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8.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0pt;margin-top:756.47998pt;width:594.6002pt;height:72pt;mso-position-horizontal-relative:page;mso-position-vertical-relative:page;z-index:1048" type="#_x0000_t75" stroked="false">
            <v:imagedata r:id="rId5"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722" w:lineRule="exact" w:before="15"/>
        <w:ind w:left="2961" w:right="0" w:firstLine="0"/>
        <w:jc w:val="left"/>
        <w:rPr>
          <w:rFonts w:ascii="Arial" w:hAnsi="Arial" w:cs="Arial" w:eastAsia="Arial" w:hint="default"/>
          <w:sz w:val="66"/>
          <w:szCs w:val="66"/>
        </w:rPr>
      </w:pPr>
      <w:r>
        <w:rPr/>
        <w:pict>
          <v:shape style="position:absolute;margin-left:78.224243pt;margin-top:6.743618pt;width:59.74795pt;height:46.08pt;mso-position-horizontal-relative:page;mso-position-vertical-relative:paragraph;z-index:0" type="#_x0000_t75" stroked="false">
            <v:imagedata r:id="rId6" o:title=""/>
          </v:shape>
        </w:pict>
      </w:r>
      <w:r>
        <w:rPr/>
        <w:pict>
          <v:group style="position:absolute;margin-left:176.364502pt;margin-top:10.703618pt;width:25pt;height:.1pt;mso-position-horizontal-relative:page;mso-position-vertical-relative:paragraph;z-index:-922912" coordorigin="3527,214" coordsize="500,2">
            <v:shape style="position:absolute;left:3527;top:214;width:500;height:2" coordorigin="3527,214" coordsize="500,0" path="m3527,214l4026,214e" filled="false" stroked="true" strokeweight="1.2pt" strokecolor="#3f3b38">
              <v:path arrowok="t"/>
            </v:shape>
            <w10:wrap type="none"/>
          </v:group>
        </w:pict>
      </w:r>
      <w:r>
        <w:rPr>
          <w:rFonts w:ascii="Arial" w:hAnsi="Arial" w:cs="Arial" w:eastAsia="Arial" w:hint="default"/>
          <w:spacing w:val="-21"/>
          <w:w w:val="85"/>
          <w:sz w:val="66"/>
          <w:szCs w:val="66"/>
        </w:rPr>
        <w:t>1k•é•I2ïáŒîŸ.Ğï </w:t>
      </w:r>
      <w:r>
        <w:rPr>
          <w:rFonts w:ascii="Arial" w:hAnsi="Arial" w:cs="Arial" w:eastAsia="Arial" w:hint="default"/>
          <w:spacing w:val="113"/>
          <w:w w:val="85"/>
          <w:sz w:val="66"/>
          <w:szCs w:val="66"/>
        </w:rPr>
        <w:t> </w:t>
      </w:r>
      <w:r>
        <w:rPr>
          <w:rFonts w:ascii="Arial" w:hAnsi="Arial" w:cs="Arial" w:eastAsia="Arial" w:hint="default"/>
          <w:spacing w:val="7"/>
          <w:w w:val="85"/>
          <w:sz w:val="66"/>
          <w:szCs w:val="66"/>
        </w:rPr>
        <w:t>ÏêûfûØ18żż</w:t>
      </w:r>
      <w:r>
        <w:rPr>
          <w:rFonts w:ascii="Arial" w:hAnsi="Arial" w:cs="Arial" w:eastAsia="Arial" w:hint="default"/>
          <w:spacing w:val="-110"/>
          <w:w w:val="85"/>
          <w:sz w:val="66"/>
          <w:szCs w:val="66"/>
        </w:rPr>
        <w:t> </w:t>
      </w:r>
      <w:r>
        <w:rPr>
          <w:rFonts w:ascii="Arial" w:hAnsi="Arial" w:cs="Arial" w:eastAsia="Arial" w:hint="default"/>
          <w:w w:val="85"/>
          <w:sz w:val="66"/>
          <w:szCs w:val="66"/>
        </w:rPr>
        <w:t>Ä</w:t>
      </w:r>
      <w:r>
        <w:rPr>
          <w:rFonts w:ascii="Arial" w:hAnsi="Arial" w:cs="Arial" w:eastAsia="Arial" w:hint="default"/>
          <w:sz w:val="66"/>
          <w:szCs w:val="66"/>
        </w:rPr>
      </w:r>
    </w:p>
    <w:p>
      <w:pPr>
        <w:spacing w:line="377" w:lineRule="exact" w:before="0"/>
        <w:ind w:left="2961" w:right="0" w:firstLine="0"/>
        <w:jc w:val="left"/>
        <w:rPr>
          <w:rFonts w:ascii="Arial" w:hAnsi="Arial" w:cs="Arial" w:eastAsia="Arial" w:hint="default"/>
          <w:sz w:val="36"/>
          <w:szCs w:val="36"/>
        </w:rPr>
      </w:pPr>
      <w:r>
        <w:rPr>
          <w:rFonts w:ascii="Arial"/>
          <w:w w:val="95"/>
          <w:sz w:val="36"/>
        </w:rPr>
        <w:t>Beijing Watertek  Information Technology</w:t>
      </w:r>
      <w:r>
        <w:rPr>
          <w:rFonts w:ascii="Arial"/>
          <w:spacing w:val="10"/>
          <w:w w:val="95"/>
          <w:sz w:val="36"/>
        </w:rPr>
        <w:t> </w:t>
      </w:r>
      <w:r>
        <w:rPr>
          <w:rFonts w:ascii="Arial"/>
          <w:w w:val="95"/>
          <w:sz w:val="36"/>
        </w:rPr>
        <w:t>Co.,Ltd.</w:t>
      </w:r>
      <w:r>
        <w:rPr>
          <w:rFonts w:ascii="Arial"/>
          <w:sz w:val="36"/>
        </w:rPr>
      </w:r>
    </w:p>
    <w:p>
      <w:pPr>
        <w:spacing w:line="240" w:lineRule="auto" w:before="0"/>
        <w:rPr>
          <w:rFonts w:ascii="Arial" w:hAnsi="Arial" w:cs="Arial" w:eastAsia="Arial" w:hint="default"/>
          <w:sz w:val="36"/>
          <w:szCs w:val="36"/>
        </w:rPr>
      </w:pPr>
    </w:p>
    <w:p>
      <w:pPr>
        <w:spacing w:line="240" w:lineRule="auto" w:before="0"/>
        <w:rPr>
          <w:rFonts w:ascii="Arial" w:hAnsi="Arial" w:cs="Arial" w:eastAsia="Arial" w:hint="default"/>
          <w:sz w:val="36"/>
          <w:szCs w:val="36"/>
        </w:rPr>
      </w:pPr>
    </w:p>
    <w:p>
      <w:pPr>
        <w:spacing w:line="240" w:lineRule="auto" w:before="0"/>
        <w:rPr>
          <w:rFonts w:ascii="Arial" w:hAnsi="Arial" w:cs="Arial" w:eastAsia="Arial" w:hint="default"/>
          <w:sz w:val="36"/>
          <w:szCs w:val="36"/>
        </w:rPr>
      </w:pPr>
    </w:p>
    <w:p>
      <w:pPr>
        <w:spacing w:line="240" w:lineRule="auto" w:before="0"/>
        <w:rPr>
          <w:rFonts w:ascii="Arial" w:hAnsi="Arial" w:cs="Arial" w:eastAsia="Arial" w:hint="default"/>
          <w:sz w:val="36"/>
          <w:szCs w:val="36"/>
        </w:rPr>
      </w:pPr>
    </w:p>
    <w:p>
      <w:pPr>
        <w:spacing w:before="309"/>
        <w:ind w:left="4352" w:right="0" w:firstLine="0"/>
        <w:jc w:val="left"/>
        <w:rPr>
          <w:rFonts w:ascii="Calibri" w:hAnsi="Calibri" w:cs="Calibri" w:eastAsia="Calibri" w:hint="default"/>
          <w:sz w:val="83"/>
          <w:szCs w:val="83"/>
        </w:rPr>
      </w:pPr>
      <w:bookmarkStart w:name="_bookmark0" w:id="1"/>
      <w:bookmarkEnd w:id="1"/>
      <w:r>
        <w:rPr/>
      </w:r>
      <w:r>
        <w:rPr>
          <w:rFonts w:ascii="Calibri" w:hAnsi="Calibri"/>
          <w:w w:val="98"/>
          <w:sz w:val="83"/>
        </w:rPr>
        <w:t>4@@</w:t>
      </w:r>
      <w:r>
        <w:rPr>
          <w:rFonts w:ascii="Calibri" w:hAnsi="Calibri"/>
          <w:spacing w:val="39"/>
          <w:w w:val="98"/>
          <w:sz w:val="83"/>
        </w:rPr>
        <w:t>@</w:t>
      </w:r>
      <w:r>
        <w:rPr>
          <w:rFonts w:ascii="Calibri" w:hAnsi="Calibri"/>
          <w:w w:val="125"/>
          <w:sz w:val="83"/>
        </w:rPr>
        <w:t>)</w:t>
      </w:r>
      <w:r>
        <w:rPr>
          <w:rFonts w:ascii="Calibri" w:hAnsi="Calibri"/>
          <w:spacing w:val="-31"/>
          <w:w w:val="125"/>
          <w:sz w:val="83"/>
        </w:rPr>
        <w:t>g</w:t>
      </w:r>
      <w:r>
        <w:rPr>
          <w:rFonts w:ascii="Calibri" w:hAnsi="Calibri"/>
          <w:w w:val="90"/>
          <w:sz w:val="83"/>
        </w:rPr>
        <w:t>"</w:t>
      </w:r>
      <w:r>
        <w:rPr>
          <w:rFonts w:ascii="Calibri" w:hAnsi="Calibri"/>
          <w:spacing w:val="-58"/>
          <w:w w:val="90"/>
          <w:sz w:val="83"/>
        </w:rPr>
        <w:t>ğ</w:t>
      </w:r>
      <w:r>
        <w:rPr>
          <w:rFonts w:ascii="Calibri" w:hAnsi="Calibri"/>
          <w:w w:val="37"/>
          <w:sz w:val="83"/>
        </w:rPr>
        <w:t>"</w:t>
      </w:r>
      <w:r>
        <w:rPr>
          <w:rFonts w:ascii="Calibri" w:hAnsi="Calibri"/>
          <w:sz w:val="83"/>
        </w:rPr>
      </w:r>
    </w:p>
    <w:p>
      <w:pPr>
        <w:spacing w:before="68"/>
        <w:ind w:left="214" w:right="1054" w:firstLine="0"/>
        <w:jc w:val="center"/>
        <w:rPr>
          <w:rFonts w:ascii="Calibri" w:hAnsi="Calibri" w:cs="Calibri" w:eastAsia="Calibri" w:hint="default"/>
          <w:sz w:val="44"/>
          <w:szCs w:val="44"/>
        </w:rPr>
      </w:pPr>
      <w:r>
        <w:rPr>
          <w:rFonts w:ascii="Calibri"/>
          <w:w w:val="105"/>
          <w:sz w:val="44"/>
        </w:rPr>
        <w:t>2015-028</w:t>
      </w:r>
      <w:r>
        <w:rPr>
          <w:rFonts w:ascii="Calibri"/>
          <w:sz w:val="44"/>
        </w:rPr>
      </w:r>
    </w:p>
    <w:p>
      <w:pPr>
        <w:spacing w:line="240" w:lineRule="auto" w:before="0"/>
        <w:rPr>
          <w:rFonts w:ascii="Calibri" w:hAnsi="Calibri" w:cs="Calibri" w:eastAsia="Calibri" w:hint="default"/>
          <w:sz w:val="44"/>
          <w:szCs w:val="44"/>
        </w:rPr>
      </w:pPr>
    </w:p>
    <w:p>
      <w:pPr>
        <w:spacing w:line="240" w:lineRule="auto" w:before="0"/>
        <w:rPr>
          <w:rFonts w:ascii="Calibri" w:hAnsi="Calibri" w:cs="Calibri" w:eastAsia="Calibri" w:hint="default"/>
          <w:sz w:val="44"/>
          <w:szCs w:val="44"/>
        </w:rPr>
      </w:pPr>
    </w:p>
    <w:p>
      <w:pPr>
        <w:spacing w:line="240" w:lineRule="auto" w:before="0"/>
        <w:rPr>
          <w:rFonts w:ascii="Calibri" w:hAnsi="Calibri" w:cs="Calibri" w:eastAsia="Calibri" w:hint="default"/>
          <w:sz w:val="44"/>
          <w:szCs w:val="44"/>
        </w:rPr>
      </w:pPr>
    </w:p>
    <w:p>
      <w:pPr>
        <w:spacing w:line="240" w:lineRule="auto" w:before="0"/>
        <w:rPr>
          <w:rFonts w:ascii="Calibri" w:hAnsi="Calibri" w:cs="Calibri" w:eastAsia="Calibri" w:hint="default"/>
          <w:sz w:val="44"/>
          <w:szCs w:val="44"/>
        </w:rPr>
      </w:pPr>
    </w:p>
    <w:p>
      <w:pPr>
        <w:spacing w:line="240" w:lineRule="auto" w:before="0"/>
        <w:rPr>
          <w:rFonts w:ascii="Calibri" w:hAnsi="Calibri" w:cs="Calibri" w:eastAsia="Calibri" w:hint="default"/>
          <w:sz w:val="44"/>
          <w:szCs w:val="44"/>
        </w:rPr>
      </w:pPr>
    </w:p>
    <w:p>
      <w:pPr>
        <w:spacing w:line="240" w:lineRule="auto" w:before="12"/>
        <w:rPr>
          <w:rFonts w:ascii="Calibri" w:hAnsi="Calibri" w:cs="Calibri" w:eastAsia="Calibri" w:hint="default"/>
          <w:sz w:val="39"/>
          <w:szCs w:val="39"/>
        </w:rPr>
      </w:pPr>
    </w:p>
    <w:p>
      <w:pPr>
        <w:tabs>
          <w:tab w:pos="2028" w:val="left" w:leader="none"/>
        </w:tabs>
        <w:spacing w:line="464" w:lineRule="exact" w:before="0"/>
        <w:ind w:left="214" w:right="0" w:firstLine="0"/>
        <w:jc w:val="center"/>
        <w:rPr>
          <w:rFonts w:ascii="Calibri" w:hAnsi="Calibri" w:cs="Calibri" w:eastAsia="Calibri" w:hint="default"/>
          <w:sz w:val="43"/>
          <w:szCs w:val="43"/>
        </w:rPr>
      </w:pPr>
      <w:r>
        <w:rPr>
          <w:rFonts w:ascii="Calibri" w:hAnsi="Calibri" w:cs="Calibri" w:eastAsia="Calibri" w:hint="default"/>
          <w:w w:val="92"/>
          <w:sz w:val="43"/>
          <w:szCs w:val="43"/>
        </w:rPr>
        <w:t>g§@]Î</w:t>
      </w:r>
      <w:r>
        <w:rPr>
          <w:rFonts w:ascii="Calibri" w:hAnsi="Calibri" w:cs="Calibri" w:eastAsia="Calibri" w:hint="default"/>
          <w:spacing w:val="5"/>
          <w:w w:val="92"/>
          <w:sz w:val="43"/>
          <w:szCs w:val="43"/>
        </w:rPr>
        <w:t>;</w:t>
      </w:r>
      <w:r>
        <w:rPr>
          <w:rFonts w:ascii="Calibri" w:hAnsi="Calibri" w:cs="Calibri" w:eastAsia="Calibri" w:hint="default"/>
          <w:spacing w:val="-36"/>
          <w:w w:val="84"/>
          <w:sz w:val="43"/>
          <w:szCs w:val="43"/>
        </w:rPr>
        <w:t>á</w:t>
      </w:r>
      <w:r>
        <w:rPr>
          <w:rFonts w:ascii="Calibri" w:hAnsi="Calibri" w:cs="Calibri" w:eastAsia="Calibri" w:hint="default"/>
          <w:w w:val="32"/>
          <w:sz w:val="43"/>
          <w:szCs w:val="43"/>
        </w:rPr>
        <w:t>—Ş</w:t>
      </w:r>
      <w:r>
        <w:rPr>
          <w:rFonts w:ascii="Calibri" w:hAnsi="Calibri" w:cs="Calibri" w:eastAsia="Calibri" w:hint="default"/>
          <w:sz w:val="43"/>
          <w:szCs w:val="43"/>
        </w:rPr>
        <w:tab/>
      </w:r>
      <w:r>
        <w:rPr>
          <w:rFonts w:ascii="Calibri" w:hAnsi="Calibri" w:cs="Calibri" w:eastAsia="Calibri" w:hint="default"/>
          <w:w w:val="93"/>
          <w:sz w:val="43"/>
          <w:szCs w:val="43"/>
        </w:rPr>
        <w:t>300324</w:t>
      </w:r>
      <w:r>
        <w:rPr>
          <w:rFonts w:ascii="Calibri" w:hAnsi="Calibri" w:cs="Calibri" w:eastAsia="Calibri" w:hint="default"/>
          <w:sz w:val="43"/>
          <w:szCs w:val="43"/>
        </w:rPr>
      </w:r>
    </w:p>
    <w:p>
      <w:pPr>
        <w:tabs>
          <w:tab w:pos="2411" w:val="left" w:leader="none"/>
        </w:tabs>
        <w:spacing w:line="733" w:lineRule="exact" w:before="0"/>
        <w:ind w:left="165" w:right="0" w:firstLine="0"/>
        <w:jc w:val="center"/>
        <w:rPr>
          <w:rFonts w:ascii="Times New Roman" w:hAnsi="Times New Roman" w:cs="Times New Roman" w:eastAsia="Times New Roman" w:hint="default"/>
          <w:sz w:val="69"/>
          <w:szCs w:val="69"/>
        </w:rPr>
      </w:pPr>
      <w:r>
        <w:rPr>
          <w:rFonts w:ascii="Times New Roman" w:hAnsi="Times New Roman" w:cs="Times New Roman" w:eastAsia="Times New Roman" w:hint="default"/>
          <w:spacing w:val="3"/>
          <w:w w:val="70"/>
          <w:sz w:val="69"/>
          <w:szCs w:val="69"/>
        </w:rPr>
        <w:t>esø.•</w:t>
      </w:r>
      <w:r>
        <w:rPr>
          <w:rFonts w:ascii="Times New Roman" w:hAnsi="Times New Roman" w:cs="Times New Roman" w:eastAsia="Times New Roman" w:hint="default"/>
          <w:spacing w:val="-19"/>
          <w:w w:val="70"/>
          <w:sz w:val="69"/>
          <w:szCs w:val="69"/>
        </w:rPr>
        <w:t> </w:t>
      </w:r>
      <w:r>
        <w:rPr>
          <w:rFonts w:ascii="Times New Roman" w:hAnsi="Times New Roman" w:cs="Times New Roman" w:eastAsia="Times New Roman" w:hint="default"/>
          <w:w w:val="70"/>
          <w:sz w:val="69"/>
          <w:szCs w:val="69"/>
        </w:rPr>
        <w:t>.›.</w:t>
        <w:tab/>
      </w:r>
      <w:r>
        <w:rPr>
          <w:rFonts w:ascii="Times New Roman" w:hAnsi="Times New Roman" w:cs="Times New Roman" w:eastAsia="Times New Roman" w:hint="default"/>
          <w:w w:val="75"/>
          <w:sz w:val="69"/>
          <w:szCs w:val="69"/>
        </w:rPr>
        <w:t>mx,.</w:t>
      </w:r>
      <w:r>
        <w:rPr>
          <w:rFonts w:ascii="Times New Roman" w:hAnsi="Times New Roman" w:cs="Times New Roman" w:eastAsia="Times New Roman" w:hint="default"/>
          <w:sz w:val="69"/>
          <w:szCs w:val="69"/>
        </w:rPr>
      </w:r>
    </w:p>
    <w:p>
      <w:pPr>
        <w:spacing w:before="15"/>
        <w:ind w:left="214" w:right="54" w:firstLine="0"/>
        <w:jc w:val="center"/>
        <w:rPr>
          <w:rFonts w:ascii="Times New Roman" w:hAnsi="Times New Roman" w:cs="Times New Roman" w:eastAsia="Times New Roman" w:hint="default"/>
          <w:sz w:val="42"/>
          <w:szCs w:val="42"/>
        </w:rPr>
      </w:pPr>
      <w:r>
        <w:rPr>
          <w:rFonts w:ascii="Times New Roman" w:hAnsi="Times New Roman"/>
          <w:w w:val="114"/>
          <w:sz w:val="42"/>
        </w:rPr>
        <w:t>Ø</w:t>
      </w:r>
      <w:r>
        <w:rPr>
          <w:rFonts w:ascii="Times New Roman" w:hAnsi="Times New Roman"/>
          <w:spacing w:val="-203"/>
          <w:w w:val="114"/>
          <w:sz w:val="42"/>
        </w:rPr>
        <w:t>A</w:t>
      </w:r>
      <w:r>
        <w:rPr>
          <w:rFonts w:ascii="Times New Roman" w:hAnsi="Times New Roman"/>
          <w:w w:val="116"/>
          <w:sz w:val="42"/>
        </w:rPr>
        <w:t>øßi</w:t>
      </w:r>
      <w:r>
        <w:rPr>
          <w:rFonts w:ascii="Times New Roman" w:hAnsi="Times New Roman"/>
          <w:spacing w:val="-20"/>
          <w:w w:val="116"/>
          <w:sz w:val="42"/>
        </w:rPr>
        <w:t>î</w:t>
      </w:r>
      <w:r>
        <w:rPr>
          <w:rFonts w:ascii="Times New Roman" w:hAnsi="Times New Roman"/>
          <w:w w:val="81"/>
          <w:sz w:val="42"/>
        </w:rPr>
        <w:t>ß</w:t>
      </w:r>
      <w:r>
        <w:rPr>
          <w:rFonts w:ascii="Times New Roman" w:hAnsi="Times New Roman"/>
          <w:sz w:val="42"/>
        </w:rPr>
        <w:t> </w:t>
      </w:r>
      <w:r>
        <w:rPr>
          <w:rFonts w:ascii="Times New Roman" w:hAnsi="Times New Roman"/>
          <w:spacing w:val="-37"/>
          <w:sz w:val="42"/>
        </w:rPr>
        <w:t> </w:t>
      </w:r>
      <w:r>
        <w:rPr>
          <w:rFonts w:ascii="Times New Roman" w:hAnsi="Times New Roman"/>
          <w:w w:val="92"/>
          <w:sz w:val="42"/>
        </w:rPr>
        <w:t>.</w:t>
      </w:r>
      <w:r>
        <w:rPr>
          <w:rFonts w:ascii="Times New Roman" w:hAnsi="Times New Roman"/>
          <w:spacing w:val="18"/>
          <w:sz w:val="42"/>
        </w:rPr>
        <w:t> </w:t>
      </w:r>
      <w:r>
        <w:rPr>
          <w:rFonts w:ascii="Times New Roman" w:hAnsi="Times New Roman"/>
          <w:w w:val="97"/>
          <w:sz w:val="42"/>
        </w:rPr>
        <w:t>2015@3B</w:t>
      </w:r>
      <w:r>
        <w:rPr>
          <w:rFonts w:ascii="Times New Roman" w:hAnsi="Times New Roman"/>
          <w:sz w:val="42"/>
        </w:rPr>
      </w:r>
    </w:p>
    <w:p>
      <w:pPr>
        <w:spacing w:after="0"/>
        <w:jc w:val="center"/>
        <w:rPr>
          <w:rFonts w:ascii="Times New Roman" w:hAnsi="Times New Roman" w:cs="Times New Roman" w:eastAsia="Times New Roman" w:hint="default"/>
          <w:sz w:val="42"/>
          <w:szCs w:val="42"/>
        </w:rPr>
        <w:sectPr>
          <w:type w:val="continuous"/>
          <w:pgSz w:w="11910" w:h="16840"/>
          <w:pgMar w:top="1580" w:bottom="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pStyle w:val="Heading1"/>
        <w:spacing w:line="240" w:lineRule="auto"/>
        <w:ind w:left="2133" w:right="0"/>
        <w:jc w:val="left"/>
      </w:pPr>
      <w:r>
        <w:rPr/>
        <w:t>第一节</w:t>
      </w:r>
      <w:r>
        <w:rPr>
          <w:spacing w:val="-5"/>
        </w:rPr>
        <w:t> </w:t>
      </w:r>
      <w:r>
        <w:rPr/>
        <w:t>重要提示、目录和释义</w:t>
      </w:r>
    </w:p>
    <w:p>
      <w:pPr>
        <w:spacing w:line="240" w:lineRule="auto" w:before="8"/>
        <w:rPr>
          <w:rFonts w:ascii="黑体" w:hAnsi="黑体" w:cs="黑体" w:eastAsia="黑体" w:hint="default"/>
          <w:sz w:val="28"/>
          <w:szCs w:val="28"/>
        </w:rPr>
      </w:pPr>
    </w:p>
    <w:p>
      <w:pPr>
        <w:pStyle w:val="BodyText"/>
        <w:spacing w:line="408" w:lineRule="auto"/>
        <w:ind w:right="131" w:firstLine="419"/>
        <w:jc w:val="both"/>
      </w:pPr>
      <w:r>
        <w:rPr>
          <w:spacing w:val="-4"/>
        </w:rPr>
        <w:t>本公司董事会、监事会及董事、监事、高级管理人员保证本报告所载资料不存在任何虚</w:t>
      </w:r>
      <w:r>
        <w:rPr>
          <w:w w:val="100"/>
        </w:rPr>
        <w:t> </w:t>
      </w:r>
      <w:r>
        <w:rPr>
          <w:spacing w:val="-4"/>
        </w:rPr>
        <w:t>假记载、误导性陈述或者重大遗漏，并对其内容的真实性、准确性和完整性承担个别及连带</w:t>
      </w:r>
      <w:r>
        <w:rPr>
          <w:spacing w:val="-46"/>
        </w:rPr>
        <w:t> </w:t>
      </w:r>
      <w:r>
        <w:rPr>
          <w:spacing w:val="-46"/>
        </w:rPr>
      </w:r>
      <w:r>
        <w:rPr/>
        <w:t>责任。</w:t>
      </w:r>
    </w:p>
    <w:p>
      <w:pPr>
        <w:spacing w:line="240" w:lineRule="auto" w:before="6"/>
        <w:rPr>
          <w:rFonts w:ascii="宋体" w:hAnsi="宋体" w:cs="宋体" w:eastAsia="宋体" w:hint="default"/>
          <w:sz w:val="15"/>
          <w:szCs w:val="15"/>
        </w:rPr>
      </w:pPr>
    </w:p>
    <w:p>
      <w:pPr>
        <w:pStyle w:val="BodyText"/>
        <w:spacing w:line="240" w:lineRule="auto"/>
        <w:ind w:left="560" w:right="0"/>
        <w:jc w:val="left"/>
      </w:pPr>
      <w:r>
        <w:rPr/>
        <w:t>所有董事均已出席了审议本报告的董事会会议。</w:t>
      </w:r>
    </w:p>
    <w:p>
      <w:pPr>
        <w:spacing w:line="240" w:lineRule="auto" w:before="10"/>
        <w:rPr>
          <w:rFonts w:ascii="宋体" w:hAnsi="宋体" w:cs="宋体" w:eastAsia="宋体" w:hint="default"/>
          <w:sz w:val="26"/>
          <w:szCs w:val="26"/>
        </w:rPr>
      </w:pPr>
    </w:p>
    <w:p>
      <w:pPr>
        <w:pStyle w:val="BodyText"/>
        <w:spacing w:line="386" w:lineRule="auto"/>
        <w:ind w:right="133" w:firstLine="419"/>
        <w:jc w:val="both"/>
      </w:pPr>
      <w:r>
        <w:rPr>
          <w:spacing w:val="-2"/>
        </w:rPr>
        <w:t>公司负责人陈江涛、主管会计工作负责人李学林及会计机构负责人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佟翠</w:t>
      </w:r>
      <w:r>
        <w:rPr>
          <w:spacing w:val="-3"/>
          <w:w w:val="100"/>
        </w:rPr>
        <w:t> </w:t>
      </w:r>
      <w:r>
        <w:rPr/>
        <w:t>翠声明：保证年度报告中财务报告的真实、准确、完整。</w:t>
      </w:r>
    </w:p>
    <w:p>
      <w:pPr>
        <w:spacing w:after="0" w:line="386" w:lineRule="auto"/>
        <w:jc w:val="both"/>
        <w:sectPr>
          <w:headerReference w:type="default" r:id="rId7"/>
          <w:footerReference w:type="default" r:id="rId8"/>
          <w:pgSz w:w="11910" w:h="16840"/>
          <w:pgMar w:header="877" w:footer="1186" w:top="1100" w:bottom="1380" w:left="1660" w:right="1660"/>
          <w:pgNumType w:start="1"/>
        </w:sectPr>
      </w:pPr>
    </w:p>
    <w:p>
      <w:pPr>
        <w:spacing w:line="240" w:lineRule="auto" w:before="6"/>
        <w:rPr>
          <w:rFonts w:ascii="宋体" w:hAnsi="宋体" w:cs="宋体" w:eastAsia="宋体" w:hint="default"/>
          <w:sz w:val="28"/>
          <w:szCs w:val="28"/>
        </w:rPr>
      </w:pPr>
    </w:p>
    <w:p>
      <w:pPr>
        <w:spacing w:before="0"/>
        <w:ind w:left="3951" w:right="3951"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8364" w:val="right" w:leader="dot"/>
            </w:tabs>
            <w:spacing w:line="240" w:lineRule="auto" w:before="374"/>
            <w:ind w:right="0"/>
            <w:jc w:val="left"/>
            <w:rPr>
              <w:rFonts w:ascii="Times New Roman" w:hAnsi="Times New Roman" w:cs="Times New Roman" w:eastAsia="Times New Roman" w:hint="default"/>
            </w:rPr>
          </w:pPr>
          <w:hyperlink w:history="true" w:anchor="_bookmark0">
            <w:r>
              <w:rPr/>
              <w:t>第一节</w:t>
            </w:r>
            <w:r>
              <w:rPr>
                <w:spacing w:val="-2"/>
              </w:rPr>
              <w:t> </w:t>
            </w:r>
            <w:r>
              <w:rPr/>
              <w:t>重要提示、目录和释义</w:t>
            </w:r>
            <w:r>
              <w:rPr>
                <w:rFonts w:ascii="Times New Roman" w:hAnsi="Times New Roman" w:cs="Times New Roman" w:eastAsia="Times New Roman" w:hint="default"/>
              </w:rPr>
              <w:tab/>
              <w:t>1</w:t>
            </w:r>
          </w:hyperlink>
        </w:p>
        <w:p>
          <w:pPr>
            <w:pStyle w:val="TOC1"/>
            <w:tabs>
              <w:tab w:pos="8363" w:val="right" w:leader="dot"/>
            </w:tabs>
            <w:spacing w:line="240" w:lineRule="auto" w:before="333"/>
            <w:ind w:right="0"/>
            <w:jc w:val="left"/>
            <w:rPr>
              <w:rFonts w:ascii="Times New Roman" w:hAnsi="Times New Roman" w:cs="Times New Roman" w:eastAsia="Times New Roman" w:hint="default"/>
              <w:sz w:val="18"/>
              <w:szCs w:val="18"/>
            </w:rPr>
          </w:pPr>
          <w:hyperlink w:history="true" w:anchor="_bookmark1">
            <w:r>
              <w:rPr/>
              <w:t>第二节</w:t>
            </w:r>
            <w:r>
              <w:rPr>
                <w:spacing w:val="-2"/>
              </w:rPr>
              <w:t> </w:t>
            </w:r>
            <w:r>
              <w:rPr/>
              <w:t>公司基本情况简介</w:t>
            </w:r>
            <w:r>
              <w:rPr>
                <w:rFonts w:ascii="Times New Roman" w:hAnsi="Times New Roman" w:cs="Times New Roman" w:eastAsia="Times New Roman" w:hint="default"/>
                <w:sz w:val="18"/>
                <w:szCs w:val="18"/>
              </w:rPr>
              <w:tab/>
              <w:t>7</w:t>
            </w:r>
          </w:hyperlink>
        </w:p>
        <w:p>
          <w:pPr>
            <w:pStyle w:val="TOC1"/>
            <w:tabs>
              <w:tab w:pos="8363" w:val="right" w:leader="dot"/>
            </w:tabs>
            <w:spacing w:line="240" w:lineRule="auto"/>
            <w:ind w:right="0"/>
            <w:jc w:val="left"/>
            <w:rPr>
              <w:rFonts w:ascii="Times New Roman" w:hAnsi="Times New Roman" w:cs="Times New Roman" w:eastAsia="Times New Roman" w:hint="default"/>
              <w:sz w:val="18"/>
              <w:szCs w:val="18"/>
            </w:rPr>
          </w:pPr>
          <w:hyperlink w:history="true" w:anchor="_bookmark2">
            <w:r>
              <w:rPr/>
              <w:t>第三节</w:t>
            </w:r>
            <w:r>
              <w:rPr>
                <w:spacing w:val="-2"/>
              </w:rPr>
              <w:t> </w:t>
            </w:r>
            <w:r>
              <w:rPr/>
              <w:t>会计数据和财务指标摘要</w:t>
            </w:r>
            <w:r>
              <w:rPr>
                <w:rFonts w:ascii="Times New Roman" w:hAnsi="Times New Roman" w:cs="Times New Roman" w:eastAsia="Times New Roman" w:hint="default"/>
                <w:sz w:val="18"/>
                <w:szCs w:val="18"/>
              </w:rPr>
              <w:tab/>
              <w:t>9</w:t>
            </w:r>
          </w:hyperlink>
        </w:p>
        <w:p>
          <w:pPr>
            <w:pStyle w:val="TOC2"/>
            <w:tabs>
              <w:tab w:pos="8366"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3">
            <w:r>
              <w:rPr>
                <w:b w:val="0"/>
                <w:bCs w:val="0"/>
                <w:i w:val="0"/>
                <w:sz w:val="21"/>
                <w:szCs w:val="21"/>
              </w:rPr>
              <w:t>第四节</w:t>
            </w:r>
            <w:r>
              <w:rPr>
                <w:b w:val="0"/>
                <w:bCs w:val="0"/>
                <w:i w:val="0"/>
                <w:spacing w:val="-2"/>
                <w:sz w:val="21"/>
                <w:szCs w:val="21"/>
              </w:rPr>
              <w:t> </w:t>
            </w:r>
            <w:r>
              <w:rPr>
                <w:b w:val="0"/>
                <w:bCs w:val="0"/>
                <w:i w:val="0"/>
                <w:sz w:val="21"/>
                <w:szCs w:val="21"/>
              </w:rPr>
              <w:t>董事会报告</w:t>
            </w:r>
            <w:r>
              <w:rPr>
                <w:rFonts w:ascii="Times New Roman" w:hAnsi="Times New Roman" w:cs="Times New Roman" w:eastAsia="Times New Roman" w:hint="default"/>
                <w:b w:val="0"/>
                <w:bCs w:val="0"/>
                <w:i w:val="0"/>
                <w:sz w:val="18"/>
                <w:szCs w:val="18"/>
              </w:rPr>
              <w:tab/>
              <w:t>15</w:t>
            </w:r>
          </w:hyperlink>
        </w:p>
        <w:p>
          <w:pPr>
            <w:pStyle w:val="TOC2"/>
            <w:tabs>
              <w:tab w:pos="8366" w:val="right" w:leader="dot"/>
            </w:tabs>
            <w:spacing w:line="240" w:lineRule="auto" w:before="340"/>
            <w:ind w:right="0"/>
            <w:jc w:val="left"/>
            <w:rPr>
              <w:rFonts w:ascii="Times New Roman" w:hAnsi="Times New Roman" w:cs="Times New Roman" w:eastAsia="Times New Roman" w:hint="default"/>
              <w:b w:val="0"/>
              <w:bCs w:val="0"/>
              <w:i w:val="0"/>
              <w:sz w:val="18"/>
              <w:szCs w:val="18"/>
            </w:rPr>
          </w:pPr>
          <w:hyperlink w:history="true" w:anchor="_bookmark4">
            <w:r>
              <w:rPr>
                <w:b w:val="0"/>
                <w:bCs w:val="0"/>
                <w:i w:val="0"/>
                <w:sz w:val="21"/>
                <w:szCs w:val="21"/>
              </w:rPr>
              <w:t>第五节</w:t>
            </w:r>
            <w:r>
              <w:rPr>
                <w:b w:val="0"/>
                <w:bCs w:val="0"/>
                <w:i w:val="0"/>
                <w:spacing w:val="-2"/>
                <w:sz w:val="21"/>
                <w:szCs w:val="21"/>
              </w:rPr>
              <w:t> </w:t>
            </w:r>
            <w:r>
              <w:rPr>
                <w:b w:val="0"/>
                <w:bCs w:val="0"/>
                <w:i w:val="0"/>
                <w:sz w:val="21"/>
                <w:szCs w:val="21"/>
              </w:rPr>
              <w:t>重要事项</w:t>
            </w:r>
            <w:r>
              <w:rPr>
                <w:rFonts w:ascii="Times New Roman" w:hAnsi="Times New Roman" w:cs="Times New Roman" w:eastAsia="Times New Roman" w:hint="default"/>
                <w:b w:val="0"/>
                <w:bCs w:val="0"/>
                <w:i w:val="0"/>
                <w:sz w:val="18"/>
                <w:szCs w:val="18"/>
              </w:rPr>
              <w:tab/>
              <w:t>58</w:t>
            </w:r>
          </w:hyperlink>
        </w:p>
        <w:p>
          <w:pPr>
            <w:pStyle w:val="TOC1"/>
            <w:tabs>
              <w:tab w:pos="8366" w:val="right" w:leader="dot"/>
            </w:tabs>
            <w:spacing w:line="240" w:lineRule="auto"/>
            <w:ind w:right="0"/>
            <w:jc w:val="left"/>
            <w:rPr>
              <w:rFonts w:ascii="Times New Roman" w:hAnsi="Times New Roman" w:cs="Times New Roman" w:eastAsia="Times New Roman" w:hint="default"/>
              <w:sz w:val="18"/>
              <w:szCs w:val="18"/>
            </w:rPr>
          </w:pPr>
          <w:hyperlink w:history="true" w:anchor="_bookmark5">
            <w:r>
              <w:rPr/>
              <w:t>第六节</w:t>
            </w:r>
            <w:r>
              <w:rPr>
                <w:spacing w:val="-2"/>
              </w:rPr>
              <w:t> </w:t>
            </w:r>
            <w:r>
              <w:rPr/>
              <w:t>股份变动及股东情况</w:t>
            </w:r>
            <w:r>
              <w:rPr>
                <w:rFonts w:ascii="Times New Roman" w:hAnsi="Times New Roman" w:cs="Times New Roman" w:eastAsia="Times New Roman" w:hint="default"/>
                <w:sz w:val="18"/>
                <w:szCs w:val="18"/>
              </w:rPr>
              <w:tab/>
              <w:t>78</w:t>
            </w:r>
          </w:hyperlink>
        </w:p>
        <w:p>
          <w:pPr>
            <w:pStyle w:val="TOC1"/>
            <w:tabs>
              <w:tab w:pos="8365" w:val="right" w:leader="dot"/>
            </w:tabs>
            <w:spacing w:line="240" w:lineRule="auto"/>
            <w:ind w:right="0"/>
            <w:jc w:val="left"/>
            <w:rPr>
              <w:rFonts w:ascii="Times New Roman" w:hAnsi="Times New Roman" w:cs="Times New Roman" w:eastAsia="Times New Roman" w:hint="default"/>
              <w:sz w:val="18"/>
              <w:szCs w:val="18"/>
            </w:rPr>
          </w:pPr>
          <w:hyperlink w:history="true" w:anchor="_bookmark6">
            <w:r>
              <w:rPr/>
              <w:t>第七节</w:t>
            </w:r>
            <w:r>
              <w:rPr>
                <w:spacing w:val="-2"/>
              </w:rPr>
              <w:t> </w:t>
            </w:r>
            <w:r>
              <w:rPr/>
              <w:t>董事、监事、高级管理人员和员工情况</w:t>
            </w:r>
            <w:r>
              <w:rPr>
                <w:rFonts w:ascii="Times New Roman" w:hAnsi="Times New Roman" w:cs="Times New Roman" w:eastAsia="Times New Roman" w:hint="default"/>
                <w:sz w:val="18"/>
                <w:szCs w:val="18"/>
              </w:rPr>
              <w:tab/>
              <w:t>88</w:t>
            </w:r>
          </w:hyperlink>
        </w:p>
        <w:p>
          <w:pPr>
            <w:pStyle w:val="TOC2"/>
            <w:tabs>
              <w:tab w:pos="8366"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7">
            <w:r>
              <w:rPr>
                <w:b w:val="0"/>
                <w:bCs w:val="0"/>
                <w:i w:val="0"/>
                <w:sz w:val="21"/>
                <w:szCs w:val="21"/>
              </w:rPr>
              <w:t>第八节</w:t>
            </w:r>
            <w:r>
              <w:rPr>
                <w:b w:val="0"/>
                <w:bCs w:val="0"/>
                <w:i w:val="0"/>
                <w:spacing w:val="-2"/>
                <w:sz w:val="21"/>
                <w:szCs w:val="21"/>
              </w:rPr>
              <w:t> </w:t>
            </w:r>
            <w:r>
              <w:rPr>
                <w:b w:val="0"/>
                <w:bCs w:val="0"/>
                <w:i w:val="0"/>
                <w:sz w:val="21"/>
                <w:szCs w:val="21"/>
              </w:rPr>
              <w:t>公司治理</w:t>
            </w:r>
            <w:r>
              <w:rPr>
                <w:rFonts w:ascii="Times New Roman" w:hAnsi="Times New Roman" w:cs="Times New Roman" w:eastAsia="Times New Roman" w:hint="default"/>
                <w:b w:val="0"/>
                <w:bCs w:val="0"/>
                <w:i w:val="0"/>
                <w:sz w:val="18"/>
                <w:szCs w:val="18"/>
              </w:rPr>
              <w:tab/>
              <w:t>98</w:t>
            </w:r>
          </w:hyperlink>
        </w:p>
        <w:p>
          <w:pPr>
            <w:pStyle w:val="TOC2"/>
            <w:tabs>
              <w:tab w:pos="8366"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8">
            <w:r>
              <w:rPr>
                <w:b w:val="0"/>
                <w:bCs w:val="0"/>
                <w:i w:val="0"/>
                <w:sz w:val="21"/>
                <w:szCs w:val="21"/>
              </w:rPr>
              <w:t>第九节</w:t>
            </w:r>
            <w:r>
              <w:rPr>
                <w:b w:val="0"/>
                <w:bCs w:val="0"/>
                <w:i w:val="0"/>
                <w:spacing w:val="-2"/>
                <w:sz w:val="21"/>
                <w:szCs w:val="21"/>
              </w:rPr>
              <w:t> </w:t>
            </w:r>
            <w:r>
              <w:rPr>
                <w:b w:val="0"/>
                <w:bCs w:val="0"/>
                <w:i w:val="0"/>
                <w:sz w:val="21"/>
                <w:szCs w:val="21"/>
              </w:rPr>
              <w:t>财务报告</w:t>
            </w:r>
            <w:r>
              <w:rPr>
                <w:rFonts w:ascii="Times New Roman" w:hAnsi="Times New Roman" w:cs="Times New Roman" w:eastAsia="Times New Roman" w:hint="default"/>
                <w:b w:val="0"/>
                <w:bCs w:val="0"/>
                <w:i w:val="0"/>
                <w:sz w:val="18"/>
                <w:szCs w:val="18"/>
              </w:rPr>
              <w:tab/>
              <w:t>101</w:t>
            </w:r>
          </w:hyperlink>
        </w:p>
        <w:p>
          <w:pPr>
            <w:pStyle w:val="TOC2"/>
            <w:tabs>
              <w:tab w:pos="8366" w:val="right" w:leader="dot"/>
            </w:tabs>
            <w:spacing w:line="240" w:lineRule="auto" w:before="340"/>
            <w:ind w:right="0"/>
            <w:jc w:val="left"/>
            <w:rPr>
              <w:rFonts w:ascii="Times New Roman" w:hAnsi="Times New Roman" w:cs="Times New Roman" w:eastAsia="Times New Roman" w:hint="default"/>
              <w:b w:val="0"/>
              <w:bCs w:val="0"/>
              <w:i w:val="0"/>
              <w:sz w:val="18"/>
              <w:szCs w:val="18"/>
            </w:rPr>
          </w:pPr>
          <w:hyperlink w:history="true" w:anchor="_bookmark9">
            <w:r>
              <w:rPr>
                <w:b w:val="0"/>
                <w:bCs w:val="0"/>
                <w:i w:val="0"/>
                <w:sz w:val="21"/>
                <w:szCs w:val="21"/>
              </w:rPr>
              <w:t>第十节</w:t>
            </w:r>
            <w:r>
              <w:rPr>
                <w:b w:val="0"/>
                <w:bCs w:val="0"/>
                <w:i w:val="0"/>
                <w:spacing w:val="-2"/>
                <w:sz w:val="21"/>
                <w:szCs w:val="21"/>
              </w:rPr>
              <w:t> </w:t>
            </w:r>
            <w:r>
              <w:rPr>
                <w:b w:val="0"/>
                <w:bCs w:val="0"/>
                <w:i w:val="0"/>
                <w:sz w:val="21"/>
                <w:szCs w:val="21"/>
              </w:rPr>
              <w:t>备查文件目录</w:t>
            </w:r>
            <w:r>
              <w:rPr>
                <w:rFonts w:ascii="Times New Roman" w:hAnsi="Times New Roman" w:cs="Times New Roman" w:eastAsia="Times New Roman" w:hint="default"/>
                <w:b w:val="0"/>
                <w:bCs w:val="0"/>
                <w:i w:val="0"/>
                <w:sz w:val="18"/>
                <w:szCs w:val="18"/>
              </w:rPr>
              <w:tab/>
              <w:t>186</w:t>
            </w:r>
          </w:hyperlink>
        </w:p>
      </w:sdtContent>
    </w:sdt>
    <w:p>
      <w:pPr>
        <w:spacing w:after="0" w:line="240" w:lineRule="auto"/>
        <w:jc w:val="left"/>
        <w:rPr>
          <w:rFonts w:ascii="Times New Roman" w:hAnsi="Times New Roman" w:cs="Times New Roman" w:eastAsia="Times New Roman" w:hint="default"/>
          <w:sz w:val="18"/>
          <w:szCs w:val="18"/>
        </w:rPr>
        <w:sectPr>
          <w:pgSz w:w="11910" w:h="16840"/>
          <w:pgMar w:header="877" w:footer="1186" w:top="1100" w:bottom="1380" w:left="1660" w:right="1660"/>
        </w:sectPr>
      </w:pPr>
    </w:p>
    <w:p>
      <w:pPr>
        <w:tabs>
          <w:tab w:pos="643" w:val="left" w:leader="none"/>
        </w:tabs>
        <w:spacing w:before="373"/>
        <w:ind w:left="0" w:right="2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9"/>
        <w:rPr>
          <w:rFonts w:ascii="宋体" w:hAnsi="宋体" w:cs="宋体" w:eastAsia="宋体"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3541"/>
        <w:gridCol w:w="593"/>
        <w:gridCol w:w="5437"/>
      </w:tblGrid>
      <w:tr>
        <w:trPr>
          <w:trHeight w:val="401"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b/>
                <w:bCs/>
                <w:sz w:val="18"/>
                <w:szCs w:val="18"/>
              </w:rPr>
              <w:t>释义项</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b/>
                <w:bCs/>
                <w:sz w:val="18"/>
                <w:szCs w:val="18"/>
              </w:rPr>
              <w:t>释义内容</w:t>
            </w:r>
            <w:r>
              <w:rPr>
                <w:rFonts w:ascii="宋体" w:hAnsi="宋体" w:cs="宋体" w:eastAsia="宋体" w:hint="default"/>
                <w:sz w:val="18"/>
                <w:szCs w:val="18"/>
              </w:rPr>
            </w:r>
          </w:p>
        </w:tc>
      </w:tr>
      <w:tr>
        <w:trPr>
          <w:trHeight w:val="403"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旋极信息、本公司、公司</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上海旋极</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上海旋极信息技术有限公司，本公司全资子公司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成都旋极</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成都旋极历通信息技术有限公司，本公司控股子公司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旋极国际</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旋极国际（香港）有限公司，本公司全资子公司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深圳旋极</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深圳市旋极历通科技有限公司，本公司全资子公司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麦禾信通</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北京麦禾信通科技有限公司，本公司控股子公司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安徽旋极</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安徽旋极智慧农业科技有限公司，本公司控股子公司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蓝鲸众合</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北京蓝鲸众合投资管理有限公司，本公司参股公司</w:t>
            </w:r>
          </w:p>
        </w:tc>
      </w:tr>
      <w:tr>
        <w:trPr>
          <w:trHeight w:val="163" w:hRule="exact"/>
        </w:trPr>
        <w:tc>
          <w:tcPr>
            <w:tcW w:w="3541" w:type="dxa"/>
            <w:vMerge w:val="restart"/>
            <w:tcBorders>
              <w:top w:val="single" w:sz="4" w:space="0" w:color="000000"/>
              <w:left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上海索乐</w:t>
            </w:r>
          </w:p>
        </w:tc>
        <w:tc>
          <w:tcPr>
            <w:tcW w:w="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7" w:type="dxa"/>
            <w:vMerge w:val="restart"/>
            <w:tcBorders>
              <w:top w:val="single" w:sz="4" w:space="0" w:color="000000"/>
              <w:left w:val="single" w:sz="10" w:space="0" w:color="D2D2D2"/>
              <w:right w:val="single" w:sz="4" w:space="0" w:color="000000"/>
            </w:tcBorders>
          </w:tcPr>
          <w:p>
            <w:pPr>
              <w:pStyle w:val="TableParagraph"/>
              <w:spacing w:line="314" w:lineRule="auto" w:before="51"/>
              <w:ind w:left="28" w:right="18"/>
              <w:jc w:val="left"/>
              <w:rPr>
                <w:rFonts w:ascii="宋体" w:hAnsi="宋体" w:cs="宋体" w:eastAsia="宋体" w:hint="default"/>
                <w:sz w:val="18"/>
                <w:szCs w:val="18"/>
              </w:rPr>
            </w:pPr>
            <w:r>
              <w:rPr>
                <w:rFonts w:ascii="宋体" w:hAnsi="宋体" w:cs="宋体" w:eastAsia="宋体" w:hint="default"/>
                <w:spacing w:val="-1"/>
                <w:sz w:val="18"/>
                <w:szCs w:val="18"/>
              </w:rPr>
              <w:t>上海索乐互娱科技有限公司，原名：上海索乐软件技术有限公司，本</w:t>
            </w:r>
            <w:r>
              <w:rPr>
                <w:rFonts w:ascii="宋体" w:hAnsi="宋体" w:cs="宋体" w:eastAsia="宋体" w:hint="default"/>
                <w:sz w:val="18"/>
                <w:szCs w:val="18"/>
              </w:rPr>
              <w:t> 公司参股公司</w:t>
            </w:r>
          </w:p>
        </w:tc>
      </w:tr>
      <w:tr>
        <w:trPr>
          <w:trHeight w:val="391" w:hRule="exact"/>
        </w:trPr>
        <w:tc>
          <w:tcPr>
            <w:tcW w:w="3541" w:type="dxa"/>
            <w:vMerge/>
            <w:tcBorders>
              <w:left w:val="single" w:sz="4" w:space="0" w:color="000000"/>
              <w:right w:val="single" w:sz="10" w:space="0" w:color="D2D2D2"/>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vMerge/>
            <w:tcBorders>
              <w:left w:val="single" w:sz="10" w:space="0" w:color="D2D2D2"/>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10" w:space="0" w:color="D2D2D2"/>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7" w:type="dxa"/>
            <w:vMerge/>
            <w:tcBorders>
              <w:left w:val="single" w:sz="10" w:space="0" w:color="D2D2D2"/>
              <w:bottom w:val="single" w:sz="4" w:space="0" w:color="000000"/>
              <w:right w:val="single" w:sz="4" w:space="0" w:color="000000"/>
            </w:tcBorders>
          </w:tcPr>
          <w:p>
            <w:pPr/>
          </w:p>
        </w:tc>
      </w:tr>
      <w:tr>
        <w:trPr>
          <w:trHeight w:val="401"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中科微电子</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北京中科微电子技术有限公司，本公司参股公司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天津实想</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天津市实想科技有限公司，麦禾信通参股公司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中软金卡</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北京中软金卡信息技术有限公司，本公司全资子公司</w:t>
            </w:r>
          </w:p>
        </w:tc>
      </w:tr>
      <w:tr>
        <w:trPr>
          <w:trHeight w:val="404"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赛瑞工信</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赛瑞工信科技（北京）有限公司，本公司控股子公司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唯致动力</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北京唯致动力网络信息科技有限公司，本公司参股公司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旋极星达</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北京旋极星达技术有限公司</w:t>
            </w:r>
            <w:r>
              <w:rPr>
                <w:rFonts w:ascii="宋体" w:hAnsi="宋体" w:cs="宋体" w:eastAsia="宋体" w:hint="default"/>
                <w:spacing w:val="1"/>
                <w:sz w:val="18"/>
                <w:szCs w:val="18"/>
              </w:rPr>
              <w:t> </w:t>
            </w:r>
            <w:r>
              <w:rPr>
                <w:rFonts w:ascii="宋体" w:hAnsi="宋体" w:cs="宋体" w:eastAsia="宋体" w:hint="default"/>
                <w:sz w:val="18"/>
                <w:szCs w:val="18"/>
              </w:rPr>
              <w:t>，本公司参股公司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中航特装</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南京中航特种装备有限公司，本公司参股公司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拉卡拉信用</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拉卡拉（北京）信用管理有限公司，本公司参股公司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百望金赋</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百望金赋科技有限公司，旋极百旺控股子公司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旋极百旺</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北京旋极百旺科技有限公司，本公司控股子公司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航泰恒通</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航泰恒通（北京）科技有限公司，本公司控股子公司</w:t>
            </w:r>
          </w:p>
        </w:tc>
      </w:tr>
      <w:tr>
        <w:trPr>
          <w:trHeight w:val="404"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沈阳捷程</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沈阳捷程汉荣停车管理有限责任公司，本公司参股公司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成都智奇</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成都智奇信息技术有限公司，成都旋极全资子公司</w:t>
            </w:r>
          </w:p>
        </w:tc>
      </w:tr>
      <w:tr>
        <w:trPr>
          <w:trHeight w:val="163" w:hRule="exact"/>
        </w:trPr>
        <w:tc>
          <w:tcPr>
            <w:tcW w:w="3541" w:type="dxa"/>
            <w:vMerge w:val="restart"/>
            <w:tcBorders>
              <w:top w:val="single" w:sz="4" w:space="0" w:color="000000"/>
              <w:left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北京百旺</w:t>
            </w:r>
          </w:p>
        </w:tc>
        <w:tc>
          <w:tcPr>
            <w:tcW w:w="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7" w:type="dxa"/>
            <w:vMerge w:val="restart"/>
            <w:tcBorders>
              <w:top w:val="single" w:sz="4" w:space="0" w:color="000000"/>
              <w:left w:val="single" w:sz="10" w:space="0" w:color="D2D2D2"/>
              <w:right w:val="single" w:sz="4" w:space="0" w:color="000000"/>
            </w:tcBorders>
          </w:tcPr>
          <w:p>
            <w:pPr>
              <w:pStyle w:val="TableParagraph"/>
              <w:spacing w:line="314" w:lineRule="auto" w:before="51"/>
              <w:ind w:left="28" w:right="21"/>
              <w:jc w:val="left"/>
              <w:rPr>
                <w:rFonts w:ascii="宋体" w:hAnsi="宋体" w:cs="宋体" w:eastAsia="宋体" w:hint="default"/>
                <w:sz w:val="18"/>
                <w:szCs w:val="18"/>
              </w:rPr>
            </w:pPr>
            <w:r>
              <w:rPr>
                <w:rFonts w:ascii="宋体" w:hAnsi="宋体" w:cs="宋体" w:eastAsia="宋体" w:hint="default"/>
                <w:spacing w:val="-2"/>
                <w:sz w:val="18"/>
                <w:szCs w:val="18"/>
              </w:rPr>
              <w:t>北京百旺金赋科技有限公司，本公司控股子公司，北京地区税控产品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销售、服务提供商</w:t>
            </w:r>
          </w:p>
        </w:tc>
      </w:tr>
      <w:tr>
        <w:trPr>
          <w:trHeight w:val="391" w:hRule="exact"/>
        </w:trPr>
        <w:tc>
          <w:tcPr>
            <w:tcW w:w="3541" w:type="dxa"/>
            <w:vMerge/>
            <w:tcBorders>
              <w:left w:val="single" w:sz="4" w:space="0" w:color="000000"/>
              <w:right w:val="single" w:sz="10" w:space="0" w:color="D2D2D2"/>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vMerge/>
            <w:tcBorders>
              <w:left w:val="single" w:sz="10" w:space="0" w:color="D2D2D2"/>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10" w:space="0" w:color="D2D2D2"/>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7" w:type="dxa"/>
            <w:vMerge/>
            <w:tcBorders>
              <w:left w:val="single" w:sz="10" w:space="0" w:color="D2D2D2"/>
              <w:bottom w:val="single" w:sz="4" w:space="0" w:color="000000"/>
              <w:right w:val="single" w:sz="4" w:space="0" w:color="000000"/>
            </w:tcBorders>
          </w:tcPr>
          <w:p>
            <w:pPr/>
          </w:p>
        </w:tc>
      </w:tr>
      <w:tr>
        <w:trPr>
          <w:trHeight w:val="161" w:hRule="exact"/>
        </w:trPr>
        <w:tc>
          <w:tcPr>
            <w:tcW w:w="3541"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天津百望</w:t>
            </w:r>
          </w:p>
        </w:tc>
        <w:tc>
          <w:tcPr>
            <w:tcW w:w="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7" w:type="dxa"/>
            <w:vMerge w:val="restart"/>
            <w:tcBorders>
              <w:top w:val="single" w:sz="4" w:space="0" w:color="000000"/>
              <w:left w:val="single" w:sz="10" w:space="0" w:color="D2D2D2"/>
              <w:right w:val="single" w:sz="4" w:space="0" w:color="000000"/>
            </w:tcBorders>
          </w:tcPr>
          <w:p>
            <w:pPr>
              <w:pStyle w:val="TableParagraph"/>
              <w:spacing w:line="316" w:lineRule="auto" w:before="49"/>
              <w:ind w:left="28" w:right="22"/>
              <w:jc w:val="left"/>
              <w:rPr>
                <w:rFonts w:ascii="宋体" w:hAnsi="宋体" w:cs="宋体" w:eastAsia="宋体" w:hint="default"/>
                <w:sz w:val="18"/>
                <w:szCs w:val="18"/>
              </w:rPr>
            </w:pPr>
            <w:r>
              <w:rPr>
                <w:rFonts w:ascii="宋体" w:hAnsi="宋体" w:cs="宋体" w:eastAsia="宋体" w:hint="default"/>
                <w:spacing w:val="-2"/>
                <w:sz w:val="18"/>
                <w:szCs w:val="18"/>
              </w:rPr>
              <w:t>天津百望金赋科技有限公司，本公司控股子公司，天津地区税控产品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销售、服务提供商</w:t>
            </w:r>
          </w:p>
        </w:tc>
      </w:tr>
      <w:tr>
        <w:trPr>
          <w:trHeight w:val="391" w:hRule="exact"/>
        </w:trPr>
        <w:tc>
          <w:tcPr>
            <w:tcW w:w="3541" w:type="dxa"/>
            <w:vMerge/>
            <w:tcBorders>
              <w:left w:val="single" w:sz="4" w:space="0" w:color="000000"/>
              <w:right w:val="single" w:sz="10" w:space="0" w:color="D2D2D2"/>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vMerge/>
            <w:tcBorders>
              <w:left w:val="single" w:sz="10" w:space="0" w:color="D2D2D2"/>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10" w:space="0" w:color="D2D2D2"/>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7" w:type="dxa"/>
            <w:vMerge/>
            <w:tcBorders>
              <w:left w:val="single" w:sz="10" w:space="0" w:color="D2D2D2"/>
              <w:bottom w:val="single" w:sz="4" w:space="0" w:color="000000"/>
              <w:right w:val="single" w:sz="4" w:space="0" w:color="000000"/>
            </w:tcBorders>
          </w:tcPr>
          <w:p>
            <w:pPr/>
          </w:p>
        </w:tc>
      </w:tr>
      <w:tr>
        <w:trPr>
          <w:trHeight w:val="163" w:hRule="exact"/>
        </w:trPr>
        <w:tc>
          <w:tcPr>
            <w:tcW w:w="3541" w:type="dxa"/>
            <w:vMerge w:val="restart"/>
            <w:tcBorders>
              <w:top w:val="single" w:sz="4" w:space="0" w:color="000000"/>
              <w:left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杭州百旺</w:t>
            </w:r>
          </w:p>
        </w:tc>
        <w:tc>
          <w:tcPr>
            <w:tcW w:w="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7" w:type="dxa"/>
            <w:vMerge w:val="restart"/>
            <w:tcBorders>
              <w:top w:val="single" w:sz="4" w:space="0" w:color="000000"/>
              <w:left w:val="single" w:sz="10" w:space="0" w:color="D2D2D2"/>
              <w:right w:val="single" w:sz="4" w:space="0" w:color="000000"/>
            </w:tcBorders>
          </w:tcPr>
          <w:p>
            <w:pPr>
              <w:pStyle w:val="TableParagraph"/>
              <w:spacing w:line="314" w:lineRule="auto" w:before="51"/>
              <w:ind w:left="28" w:right="22"/>
              <w:jc w:val="left"/>
              <w:rPr>
                <w:rFonts w:ascii="宋体" w:hAnsi="宋体" w:cs="宋体" w:eastAsia="宋体" w:hint="default"/>
                <w:sz w:val="18"/>
                <w:szCs w:val="18"/>
              </w:rPr>
            </w:pPr>
            <w:r>
              <w:rPr>
                <w:rFonts w:ascii="宋体" w:hAnsi="宋体" w:cs="宋体" w:eastAsia="宋体" w:hint="default"/>
                <w:spacing w:val="-2"/>
                <w:sz w:val="18"/>
                <w:szCs w:val="18"/>
              </w:rPr>
              <w:t>杭州百旺金赋科技有限公司，本公司控股子公司，杭州地区税控产品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销售、服务提供商</w:t>
            </w:r>
          </w:p>
        </w:tc>
      </w:tr>
      <w:tr>
        <w:trPr>
          <w:trHeight w:val="391" w:hRule="exact"/>
        </w:trPr>
        <w:tc>
          <w:tcPr>
            <w:tcW w:w="3541" w:type="dxa"/>
            <w:vMerge/>
            <w:tcBorders>
              <w:left w:val="single" w:sz="4" w:space="0" w:color="000000"/>
              <w:right w:val="single" w:sz="10" w:space="0" w:color="D2D2D2"/>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vMerge/>
            <w:tcBorders>
              <w:left w:val="single" w:sz="10" w:space="0" w:color="D2D2D2"/>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10" w:space="0" w:color="D2D2D2"/>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7" w:type="dxa"/>
            <w:vMerge/>
            <w:tcBorders>
              <w:left w:val="single" w:sz="10" w:space="0" w:color="D2D2D2"/>
              <w:bottom w:val="single" w:sz="4" w:space="0" w:color="000000"/>
              <w:right w:val="single" w:sz="4" w:space="0" w:color="000000"/>
            </w:tcBorders>
          </w:tcPr>
          <w:p>
            <w:pPr/>
          </w:p>
        </w:tc>
      </w:tr>
      <w:tr>
        <w:trPr>
          <w:trHeight w:val="161" w:hRule="exact"/>
        </w:trPr>
        <w:tc>
          <w:tcPr>
            <w:tcW w:w="3541"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厦门百旺</w:t>
            </w:r>
          </w:p>
        </w:tc>
        <w:tc>
          <w:tcPr>
            <w:tcW w:w="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7" w:type="dxa"/>
            <w:vMerge w:val="restart"/>
            <w:tcBorders>
              <w:top w:val="single" w:sz="4" w:space="0" w:color="000000"/>
              <w:left w:val="single" w:sz="10" w:space="0" w:color="D2D2D2"/>
              <w:right w:val="single" w:sz="4" w:space="0" w:color="000000"/>
            </w:tcBorders>
          </w:tcPr>
          <w:p>
            <w:pPr>
              <w:pStyle w:val="TableParagraph"/>
              <w:spacing w:line="319" w:lineRule="auto" w:before="49"/>
              <w:ind w:left="28" w:right="22"/>
              <w:jc w:val="left"/>
              <w:rPr>
                <w:rFonts w:ascii="宋体" w:hAnsi="宋体" w:cs="宋体" w:eastAsia="宋体" w:hint="default"/>
                <w:sz w:val="18"/>
                <w:szCs w:val="18"/>
              </w:rPr>
            </w:pPr>
            <w:r>
              <w:rPr>
                <w:rFonts w:ascii="宋体" w:hAnsi="宋体" w:cs="宋体" w:eastAsia="宋体" w:hint="default"/>
                <w:spacing w:val="-2"/>
                <w:sz w:val="18"/>
                <w:szCs w:val="18"/>
              </w:rPr>
              <w:t>厦门百旺金赋科技有限公司，本公司控股子公司，厦门地区税控产品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销售、服务提供商</w:t>
            </w:r>
          </w:p>
        </w:tc>
      </w:tr>
      <w:tr>
        <w:trPr>
          <w:trHeight w:val="392" w:hRule="exact"/>
        </w:trPr>
        <w:tc>
          <w:tcPr>
            <w:tcW w:w="3541" w:type="dxa"/>
            <w:vMerge/>
            <w:tcBorders>
              <w:left w:val="single" w:sz="4" w:space="0" w:color="000000"/>
              <w:right w:val="single" w:sz="10" w:space="0" w:color="D2D2D2"/>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vMerge/>
            <w:tcBorders>
              <w:left w:val="single" w:sz="10" w:space="0" w:color="D2D2D2"/>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10" w:space="0" w:color="D2D2D2"/>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7" w:type="dxa"/>
            <w:vMerge/>
            <w:tcBorders>
              <w:left w:val="single" w:sz="10" w:space="0" w:color="D2D2D2"/>
              <w:bottom w:val="single" w:sz="4" w:space="0" w:color="000000"/>
              <w:right w:val="single" w:sz="4" w:space="0" w:color="000000"/>
            </w:tcBorders>
          </w:tcPr>
          <w:p>
            <w:pPr/>
          </w:p>
        </w:tc>
      </w:tr>
      <w:tr>
        <w:trPr>
          <w:trHeight w:val="163" w:hRule="exact"/>
        </w:trPr>
        <w:tc>
          <w:tcPr>
            <w:tcW w:w="3541" w:type="dxa"/>
            <w:vMerge w:val="restart"/>
            <w:tcBorders>
              <w:top w:val="single" w:sz="4" w:space="0" w:color="000000"/>
              <w:left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福建百旺</w:t>
            </w:r>
          </w:p>
        </w:tc>
        <w:tc>
          <w:tcPr>
            <w:tcW w:w="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7" w:type="dxa"/>
            <w:vMerge w:val="restart"/>
            <w:tcBorders>
              <w:top w:val="single" w:sz="4" w:space="0" w:color="000000"/>
              <w:left w:val="single" w:sz="10" w:space="0" w:color="D2D2D2"/>
              <w:right w:val="single" w:sz="4" w:space="0" w:color="000000"/>
            </w:tcBorders>
          </w:tcPr>
          <w:p>
            <w:pPr>
              <w:pStyle w:val="TableParagraph"/>
              <w:spacing w:line="314" w:lineRule="auto" w:before="51"/>
              <w:ind w:left="28" w:right="22"/>
              <w:jc w:val="left"/>
              <w:rPr>
                <w:rFonts w:ascii="宋体" w:hAnsi="宋体" w:cs="宋体" w:eastAsia="宋体" w:hint="default"/>
                <w:sz w:val="18"/>
                <w:szCs w:val="18"/>
              </w:rPr>
            </w:pPr>
            <w:r>
              <w:rPr>
                <w:rFonts w:ascii="宋体" w:hAnsi="宋体" w:cs="宋体" w:eastAsia="宋体" w:hint="default"/>
                <w:spacing w:val="-2"/>
                <w:sz w:val="18"/>
                <w:szCs w:val="18"/>
              </w:rPr>
              <w:t>福建百旺金赋科技有限公司，本公司控股子公司，福建地区税控产品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销售、服务提供商</w:t>
            </w:r>
          </w:p>
        </w:tc>
      </w:tr>
      <w:tr>
        <w:trPr>
          <w:trHeight w:val="391" w:hRule="exact"/>
        </w:trPr>
        <w:tc>
          <w:tcPr>
            <w:tcW w:w="3541" w:type="dxa"/>
            <w:vMerge/>
            <w:tcBorders>
              <w:left w:val="single" w:sz="4" w:space="0" w:color="000000"/>
              <w:right w:val="single" w:sz="10" w:space="0" w:color="D2D2D2"/>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37" w:type="dxa"/>
            <w:vMerge/>
            <w:tcBorders>
              <w:left w:val="single" w:sz="10" w:space="0" w:color="D2D2D2"/>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10" w:space="0" w:color="D2D2D2"/>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7" w:type="dxa"/>
            <w:vMerge/>
            <w:tcBorders>
              <w:left w:val="single" w:sz="10" w:space="0" w:color="D2D2D2"/>
              <w:bottom w:val="single" w:sz="4" w:space="0" w:color="000000"/>
              <w:right w:val="single" w:sz="4" w:space="0" w:color="000000"/>
            </w:tcBorders>
          </w:tcPr>
          <w:p>
            <w:pPr/>
          </w:p>
        </w:tc>
      </w:tr>
    </w:tbl>
    <w:p>
      <w:pPr>
        <w:spacing w:after="0"/>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524"/>
        <w:gridCol w:w="622"/>
        <w:gridCol w:w="5425"/>
      </w:tblGrid>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宁波百旺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宁波百旺金赋科技有限公司，本公司控股子公司，宁波地区税控产品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销售、服务提供商</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山西百旺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2"/>
                <w:sz w:val="18"/>
                <w:szCs w:val="18"/>
              </w:rPr>
              <w:t>山西百旺金赋科技有限公司，本公司控股子公司，山西地区税控产品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销售、服务提供商</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吉林百旺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吉林省百旺金赋科技有限公司，本公司控股子公司，吉林地区税控产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品销售、服务提供商</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江西百旺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2"/>
                <w:sz w:val="18"/>
                <w:szCs w:val="18"/>
              </w:rPr>
              <w:t>江西百旺金赋科技有限公司，本公司控股子公司，江西地区税控产品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销售、服务提供商</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宁夏百旺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宁夏百旺金赋科技有限公司，本公司全资子公司，宁夏地区税控产品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销售、服务提供商</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海口百旺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海口百旺金赋信息技术有限公司，本公司控股子公司，海口地区税控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产品销售、服务提供商</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云南百望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云南百望金赋科技有限公司，本公司参股公司，云南地区税控产品销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售、服务提供商</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上海百旺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2"/>
                <w:sz w:val="18"/>
                <w:szCs w:val="18"/>
              </w:rPr>
              <w:t>上海百旺金赋科技有限公司，上海旋极控股子公司，上海地区税控产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品销售、服务提供商</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新疆百旺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新疆百旺金赋信息科技有限公司，本公司控股子公司，新疆地区税控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产品销售、服务提供商</w:t>
            </w:r>
          </w:p>
        </w:tc>
      </w:tr>
      <w:tr>
        <w:trPr>
          <w:trHeight w:val="71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舟山百旺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舟山百旺金赋信息科技有限公司，杭州百旺控股子公司，舟山地区税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控产品销售、服务提供商</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温州百旺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温州百旺金赋信息科技有限公司，杭州百旺控股子公司，温州地区税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控产品销售、服务提供商</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北京百旺西藏分公司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2"/>
                <w:sz w:val="18"/>
                <w:szCs w:val="18"/>
              </w:rPr>
              <w:t>北京百旺金赋科技有限公司西藏分公司，北京百旺分公司，西藏地区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税控产品销售、服务提供商</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中天涌慧</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北京中天涌慧投资咨询有限公司，本公司设立时发起人之一，本公司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控股股东、实际控制人陈江涛先生控股的公司</w:t>
            </w:r>
          </w:p>
        </w:tc>
      </w:tr>
      <w:tr>
        <w:trPr>
          <w:trHeight w:val="71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旋风航电</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2"/>
                <w:sz w:val="18"/>
                <w:szCs w:val="18"/>
              </w:rPr>
              <w:t>北京旋风航电科技有限公司，本公司控股股东、实际控制人陈江涛先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生投资的公司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旋极泰科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北京旋极泰科新技术有限公司，原本公司参股公司，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日股权转让予控股股东陈江涛先生</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电子一所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工业和信息化部电子科学技术情报研究所，本公司合作方，赛瑞工信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科技（北京）有限公司股东</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524"/>
        <w:gridCol w:w="622"/>
        <w:gridCol w:w="5425"/>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每股面值为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元之人民币普通股</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嵌入式系统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2"/>
                <w:sz w:val="18"/>
                <w:szCs w:val="18"/>
              </w:rPr>
              <w:t>以应用为中心，以计算机技术为基础，并且软硬件可裁剪，适用于应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用环境中，对功能、可靠性、成本、体积、功耗有严格要求的专用计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算机系统。</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嵌入式软件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
              <w:jc w:val="left"/>
              <w:rPr>
                <w:rFonts w:ascii="宋体" w:hAnsi="宋体" w:cs="宋体" w:eastAsia="宋体" w:hint="default"/>
                <w:sz w:val="18"/>
                <w:szCs w:val="18"/>
              </w:rPr>
            </w:pPr>
            <w:r>
              <w:rPr>
                <w:rFonts w:ascii="宋体" w:hAnsi="宋体" w:cs="宋体" w:eastAsia="宋体" w:hint="default"/>
                <w:spacing w:val="-1"/>
                <w:sz w:val="18"/>
                <w:szCs w:val="18"/>
              </w:rPr>
              <w:t>基于嵌入式系统设计的软件，可细分成系统软件、支撑软件、应用软</w:t>
            </w:r>
            <w:r>
              <w:rPr>
                <w:rFonts w:ascii="宋体" w:hAnsi="宋体" w:cs="宋体" w:eastAsia="宋体" w:hint="default"/>
                <w:sz w:val="18"/>
                <w:szCs w:val="18"/>
              </w:rPr>
              <w:t> 件三类。</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嵌入式系统测试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通过构建一个系统环境对嵌入式系统进行的测试，包括对构成嵌入式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系统一部分的软件、硬件和整个系统的测试。</w:t>
            </w:r>
          </w:p>
        </w:tc>
      </w:tr>
      <w:tr>
        <w:trPr>
          <w:trHeight w:val="71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仿真测试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9"/>
              <w:jc w:val="left"/>
              <w:rPr>
                <w:rFonts w:ascii="宋体" w:hAnsi="宋体" w:cs="宋体" w:eastAsia="宋体" w:hint="default"/>
                <w:sz w:val="18"/>
                <w:szCs w:val="18"/>
              </w:rPr>
            </w:pPr>
            <w:r>
              <w:rPr>
                <w:rFonts w:ascii="宋体" w:hAnsi="宋体" w:cs="宋体" w:eastAsia="宋体" w:hint="default"/>
                <w:sz w:val="18"/>
                <w:szCs w:val="18"/>
              </w:rPr>
              <w:t>模拟软件的真实使用环境，软件配置到真实的使用状态进行的测试， 一般发生在产品交付使用前。</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故障注入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both"/>
              <w:rPr>
                <w:rFonts w:ascii="宋体" w:hAnsi="宋体" w:cs="宋体" w:eastAsia="宋体" w:hint="default"/>
                <w:sz w:val="18"/>
                <w:szCs w:val="18"/>
              </w:rPr>
            </w:pPr>
            <w:r>
              <w:rPr>
                <w:rFonts w:ascii="宋体" w:hAnsi="宋体" w:cs="宋体" w:eastAsia="宋体" w:hint="default"/>
                <w:spacing w:val="-2"/>
                <w:sz w:val="18"/>
                <w:szCs w:val="18"/>
              </w:rPr>
              <w:t>一种可靠性验证技术，通过受控实验向系统中刻意引入故障，并观察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系统中存在故障时的行为，一般分为：基于硬件的故障注入、基于软</w:t>
            </w:r>
            <w:r>
              <w:rPr>
                <w:rFonts w:ascii="宋体" w:hAnsi="宋体" w:cs="宋体" w:eastAsia="宋体" w:hint="default"/>
                <w:sz w:val="18"/>
                <w:szCs w:val="18"/>
              </w:rPr>
              <w:t> 件的故障注入以及基于仿真的故障注入。</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多用途航电中继系统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9"/>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39"/>
                <w:sz w:val="18"/>
                <w:szCs w:val="18"/>
              </w:rPr>
              <w:t> </w:t>
            </w:r>
            <w:r>
              <w:rPr>
                <w:rFonts w:ascii="Times New Roman" w:hAnsi="Times New Roman" w:cs="Times New Roman" w:eastAsia="Times New Roman" w:hint="default"/>
                <w:spacing w:val="-1"/>
                <w:w w:val="99"/>
                <w:sz w:val="18"/>
                <w:szCs w:val="18"/>
              </w:rPr>
              <w:t>MARS-Multipurpose</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pacing w:val="-3"/>
                <w:w w:val="99"/>
                <w:sz w:val="18"/>
                <w:szCs w:val="18"/>
              </w:rPr>
              <w:t>Avionics</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z w:val="18"/>
                <w:szCs w:val="18"/>
              </w:rPr>
              <w:t>Relay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6"/>
                <w:w w:val="99"/>
                <w:sz w:val="18"/>
                <w:szCs w:val="18"/>
              </w:rPr>
              <w:t>System</w:t>
            </w:r>
            <w:r>
              <w:rPr>
                <w:rFonts w:ascii="宋体" w:hAnsi="宋体" w:cs="宋体" w:eastAsia="宋体" w:hint="default"/>
                <w:spacing w:val="-6"/>
                <w:w w:val="99"/>
                <w:sz w:val="18"/>
                <w:szCs w:val="18"/>
              </w:rPr>
              <w:t>，基于高速光纤通信的航</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电中继技术是用来在分立实验室之间实现远程互联的航电中继网络。</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航电系统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飞机上所有电子系统的总和，一个最基本的航空电子系统由通信、导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航和显示管理等多个系统构成。</w:t>
            </w:r>
          </w:p>
        </w:tc>
      </w:tr>
      <w:tr>
        <w:trPr>
          <w:trHeight w:val="134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航电总线协议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航空电子领域总线传输协议的统称，主要应用在航空、航天领域，目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前主要的航电总线协议有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MIL-STD-1553B</w:t>
            </w:r>
            <w:r>
              <w:rPr>
                <w:rFonts w:ascii="宋体" w:hAnsi="宋体" w:cs="宋体" w:eastAsia="宋体" w:hint="default"/>
                <w:sz w:val="18"/>
                <w:szCs w:val="18"/>
              </w:rPr>
              <w:t>、</w:t>
            </w:r>
            <w:r>
              <w:rPr>
                <w:rFonts w:ascii="Times New Roman" w:hAnsi="Times New Roman" w:cs="Times New Roman" w:eastAsia="Times New Roman" w:hint="default"/>
                <w:sz w:val="18"/>
                <w:szCs w:val="18"/>
              </w:rPr>
              <w:t>ARINC429</w:t>
            </w:r>
            <w:r>
              <w:rPr>
                <w:rFonts w:ascii="宋体" w:hAnsi="宋体" w:cs="宋体" w:eastAsia="宋体" w:hint="default"/>
                <w:sz w:val="18"/>
                <w:szCs w:val="18"/>
              </w:rPr>
              <w:t>，另外</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AFDX</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FC-AE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是新兴的高速航电总线协议，用在一些新型航空航天系统</w:t>
            </w:r>
            <w:r>
              <w:rPr>
                <w:rFonts w:ascii="宋体" w:hAnsi="宋体" w:cs="宋体" w:eastAsia="宋体" w:hint="default"/>
                <w:w w:val="99"/>
                <w:sz w:val="18"/>
                <w:szCs w:val="18"/>
              </w:rPr>
              <w:t> </w:t>
            </w:r>
            <w:r>
              <w:rPr>
                <w:rFonts w:ascii="宋体" w:hAnsi="宋体" w:cs="宋体" w:eastAsia="宋体" w:hint="default"/>
                <w:sz w:val="18"/>
                <w:szCs w:val="18"/>
              </w:rPr>
              <w:t>中。</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AFDX</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AVIONICS </w:t>
            </w:r>
            <w:r>
              <w:rPr>
                <w:rFonts w:ascii="Times New Roman" w:hAnsi="Times New Roman" w:cs="Times New Roman" w:eastAsia="Times New Roman" w:hint="default"/>
                <w:sz w:val="18"/>
                <w:szCs w:val="18"/>
              </w:rPr>
              <w:t>FULL DUPLEX SWITCHED ETHERNET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的英文缩写，即</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航空电子全双工交换式以太网，是最新航电总线协议。</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大飞机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起飞总重超过</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吨的运输类飞机，包括军用大型运输机和民用大型</w:t>
            </w:r>
          </w:p>
          <w:p>
            <w:pPr>
              <w:pStyle w:val="TableParagraph"/>
              <w:spacing w:line="300" w:lineRule="auto" w:before="60"/>
              <w:ind w:left="24" w:right="74"/>
              <w:jc w:val="left"/>
              <w:rPr>
                <w:rFonts w:ascii="宋体" w:hAnsi="宋体" w:cs="宋体" w:eastAsia="宋体" w:hint="default"/>
                <w:sz w:val="18"/>
                <w:szCs w:val="18"/>
              </w:rPr>
            </w:pPr>
            <w:r>
              <w:rPr>
                <w:rFonts w:ascii="宋体" w:hAnsi="宋体" w:cs="宋体" w:eastAsia="宋体" w:hint="default"/>
                <w:sz w:val="18"/>
                <w:szCs w:val="18"/>
              </w:rPr>
              <w:t>运输机，也包括一次航程达到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公里的军用或乘坐达到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座以 上的民用客机。</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列装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列入军队的装备序列，一种装备技术能够进行批量装备或需要军队部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分装备来进行验证。</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USBKEY</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是一种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USB </w:t>
            </w:r>
            <w:r>
              <w:rPr>
                <w:rFonts w:ascii="宋体" w:hAnsi="宋体" w:cs="宋体" w:eastAsia="宋体" w:hint="default"/>
                <w:sz w:val="18"/>
                <w:szCs w:val="18"/>
              </w:rPr>
              <w:t>接口的硬件设备。它内置单片机或智能卡芯片，有一定 </w:t>
            </w:r>
            <w:r>
              <w:rPr>
                <w:rFonts w:ascii="宋体" w:hAnsi="宋体" w:cs="宋体" w:eastAsia="宋体" w:hint="default"/>
                <w:spacing w:val="-2"/>
                <w:sz w:val="18"/>
                <w:szCs w:val="18"/>
              </w:rPr>
              <w:t>的存储空间，可以存储用户的私钥以及数字证书，利用其内置的公钥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算法实现对用户身份的认证。</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COS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Chip Operating System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的英文缩写，即片内操作系统，控制智能卡和 </w:t>
            </w:r>
            <w:r>
              <w:rPr>
                <w:rFonts w:ascii="宋体" w:hAnsi="宋体" w:cs="宋体" w:eastAsia="宋体" w:hint="default"/>
                <w:spacing w:val="-2"/>
                <w:sz w:val="18"/>
                <w:szCs w:val="18"/>
              </w:rPr>
              <w:t>外界的信息交换，管理智能卡内的存储器并在卡内部完成各种命令的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处理。</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税控盘</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税务部门安装在企业公司的专门用来监督企业公司发票开具领取作 废等使用情况的硬盘，同时可以有效监督企业公司申报纳税情况。</w:t>
            </w:r>
          </w:p>
        </w:tc>
      </w:tr>
      <w:tr>
        <w:trPr>
          <w:trHeight w:val="67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智能移动终端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采用移动通信技术的移动公用电话、桌面商话、手持商话等移动智能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终端设备，是一个典型的嵌入式系统，可分为家用型、商务型、一般</w:t>
            </w:r>
          </w:p>
        </w:tc>
      </w:tr>
    </w:tbl>
    <w:p>
      <w:pPr>
        <w:spacing w:after="0" w:line="316" w:lineRule="auto"/>
        <w:jc w:val="left"/>
        <w:rPr>
          <w:rFonts w:ascii="宋体" w:hAnsi="宋体" w:cs="宋体" w:eastAsia="宋体" w:hint="default"/>
          <w:sz w:val="18"/>
          <w:szCs w:val="18"/>
        </w:rPr>
        <w:sectPr>
          <w:pgSz w:w="11910" w:h="16840"/>
          <w:pgMar w:header="877" w:footer="1186" w:top="1100" w:bottom="1380" w:left="1060" w:right="1040"/>
        </w:sectPr>
      </w:pPr>
    </w:p>
    <w:p>
      <w:pPr>
        <w:spacing w:line="240" w:lineRule="auto" w:before="8"/>
        <w:rPr>
          <w:rFonts w:ascii="Times New Roman" w:hAnsi="Times New Roman" w:cs="Times New Roman" w:eastAsia="Times New Roman" w:hint="default"/>
          <w:sz w:val="25"/>
          <w:szCs w:val="25"/>
        </w:rPr>
      </w:pPr>
    </w:p>
    <w:p>
      <w:pPr>
        <w:spacing w:before="44"/>
        <w:ind w:left="0" w:right="114" w:firstLine="0"/>
        <w:jc w:val="right"/>
        <w:rPr>
          <w:rFonts w:ascii="宋体" w:hAnsi="宋体" w:cs="宋体" w:eastAsia="宋体" w:hint="default"/>
          <w:sz w:val="18"/>
          <w:szCs w:val="18"/>
        </w:rPr>
      </w:pPr>
      <w:r>
        <w:rPr/>
        <w:pict>
          <v:shape style="position:absolute;margin-left:58.200001pt;margin-top:1.291719pt;width:479.3pt;height:110.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5"/>
                  </w:tblGrid>
                  <w:tr>
                    <w:trPr>
                      <w:trHeight w:val="363"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行业应用型、工业行业应用型，主要以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PDA</w:t>
                        </w:r>
                        <w:r>
                          <w:rPr>
                            <w:rFonts w:ascii="宋体" w:hAnsi="宋体" w:cs="宋体" w:eastAsia="宋体" w:hint="default"/>
                            <w:sz w:val="18"/>
                            <w:szCs w:val="18"/>
                          </w:rPr>
                          <w:t>、智能手机等形式存在</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前庭控制器（</w:t>
                        </w:r>
                        <w:r>
                          <w:rPr>
                            <w:rFonts w:ascii="Times New Roman" w:hAnsi="Times New Roman" w:cs="Times New Roman" w:eastAsia="Times New Roman" w:hint="default"/>
                            <w:sz w:val="18"/>
                            <w:szCs w:val="18"/>
                          </w:rPr>
                          <w:t>FCC</w:t>
                        </w:r>
                        <w:r>
                          <w:rPr>
                            <w:rFonts w:ascii="宋体" w:hAnsi="宋体" w:cs="宋体" w:eastAsia="宋体" w:hint="default"/>
                            <w:sz w:val="18"/>
                            <w:szCs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是加油站前庭设备（加油机、液位仪、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终端、电子价格牌、支 付柱、洗车房等）的集中管理的控制器产品</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自助发卡圈存机（</w:t>
                        </w:r>
                        <w:r>
                          <w:rPr>
                            <w:rFonts w:ascii="Times New Roman" w:hAnsi="Times New Roman" w:cs="Times New Roman" w:eastAsia="Times New Roman" w:hint="default"/>
                            <w:sz w:val="18"/>
                            <w:szCs w:val="18"/>
                          </w:rPr>
                          <w:t>ACM</w:t>
                        </w:r>
                        <w:r>
                          <w:rPr>
                            <w:rFonts w:ascii="宋体" w:hAnsi="宋体" w:cs="宋体" w:eastAsia="宋体" w:hint="default"/>
                            <w:sz w:val="18"/>
                            <w:szCs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为加油卡持卡客户提供自助开卡、加油卡充值、加油卡圈存、卡账户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查询等自助服务功能的产品</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加油站自助支付终端（</w:t>
                        </w:r>
                        <w:r>
                          <w:rPr>
                            <w:rFonts w:ascii="Times New Roman" w:hAnsi="Times New Roman" w:cs="Times New Roman" w:eastAsia="Times New Roman" w:hint="default"/>
                            <w:sz w:val="18"/>
                            <w:szCs w:val="18"/>
                          </w:rPr>
                          <w:t>OPT&amp;PCD</w:t>
                        </w:r>
                        <w:r>
                          <w:rPr>
                            <w:rFonts w:ascii="宋体" w:hAnsi="宋体" w:cs="宋体" w:eastAsia="宋体" w:hint="default"/>
                            <w:sz w:val="18"/>
                            <w:szCs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利用卡机连接技术实现室外加油卡自助刷卡加油的产品</w:t>
                        </w:r>
                      </w:p>
                    </w:tc>
                  </w:tr>
                </w:tbl>
                <w:p>
                  <w:pPr/>
                </w:p>
              </w:txbxContent>
            </v:textbox>
            <w10:wrap type="none"/>
          </v:shape>
        </w:pict>
      </w:r>
      <w:bookmarkStart w:name="_bookmark1" w:id="2"/>
      <w:bookmarkEnd w:id="2"/>
      <w:r>
        <w:rPr/>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186" w:top="1100" w:bottom="1380" w:left="10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1"/>
        <w:spacing w:line="240" w:lineRule="auto"/>
        <w:ind w:left="3373" w:right="749"/>
        <w:jc w:val="left"/>
      </w:pPr>
      <w:r>
        <w:rPr/>
        <w:t>第二节</w:t>
      </w:r>
      <w:r>
        <w:rPr>
          <w:spacing w:val="-5"/>
        </w:rPr>
        <w:t> </w:t>
      </w:r>
      <w:r>
        <w:rPr/>
        <w:t>公司基本情况简介</w:t>
      </w:r>
    </w:p>
    <w:p>
      <w:pPr>
        <w:spacing w:line="240" w:lineRule="auto" w:before="13"/>
        <w:rPr>
          <w:rFonts w:ascii="黑体" w:hAnsi="黑体" w:cs="黑体" w:eastAsia="黑体" w:hint="default"/>
          <w:sz w:val="28"/>
          <w:szCs w:val="28"/>
        </w:rPr>
      </w:pPr>
    </w:p>
    <w:p>
      <w:pPr>
        <w:pStyle w:val="Heading2"/>
        <w:spacing w:line="240" w:lineRule="auto" w:before="14"/>
        <w:ind w:right="749"/>
        <w:jc w:val="left"/>
      </w:pPr>
      <w:r>
        <w:rPr/>
        <w:t>一、公司信息</w:t>
      </w:r>
    </w:p>
    <w:p>
      <w:pPr>
        <w:spacing w:line="240" w:lineRule="auto" w:before="1"/>
        <w:rPr>
          <w:rFonts w:ascii="黑体" w:hAnsi="黑体" w:cs="黑体" w:eastAsia="黑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931"/>
        <w:gridCol w:w="2304"/>
        <w:gridCol w:w="2158"/>
        <w:gridCol w:w="2177"/>
      </w:tblGrid>
      <w:tr>
        <w:trPr>
          <w:trHeight w:val="403"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股票简称</w:t>
            </w:r>
            <w:r>
              <w:rPr>
                <w:rFonts w:ascii="宋体" w:hAnsi="宋体" w:cs="宋体" w:eastAsia="宋体" w:hint="default"/>
                <w:sz w:val="18"/>
                <w:szCs w:val="18"/>
              </w:rPr>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旋极信息</w:t>
            </w:r>
          </w:p>
        </w:tc>
        <w:tc>
          <w:tcPr>
            <w:tcW w:w="2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b/>
                <w:bCs/>
                <w:sz w:val="18"/>
                <w:szCs w:val="18"/>
              </w:rPr>
              <w:t>股票代码</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300324</w:t>
            </w:r>
          </w:p>
        </w:tc>
      </w:tr>
      <w:tr>
        <w:trPr>
          <w:trHeight w:val="401"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公司的中文名称</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r>
      <w:tr>
        <w:trPr>
          <w:trHeight w:val="403"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公司的中文简称</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旋极信息</w:t>
            </w:r>
          </w:p>
        </w:tc>
      </w:tr>
      <w:tr>
        <w:trPr>
          <w:trHeight w:val="401"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公司的外文名称</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3"/>
                <w:sz w:val="18"/>
              </w:rPr>
              <w:t>Watertek </w:t>
            </w:r>
            <w:r>
              <w:rPr>
                <w:rFonts w:ascii="Times New Roman"/>
                <w:sz w:val="18"/>
              </w:rPr>
              <w:t>Information Technology Co.,</w:t>
            </w:r>
            <w:r>
              <w:rPr>
                <w:rFonts w:ascii="Times New Roman"/>
                <w:spacing w:val="-21"/>
                <w:sz w:val="18"/>
              </w:rPr>
              <w:t> </w:t>
            </w:r>
            <w:r>
              <w:rPr>
                <w:rFonts w:ascii="Times New Roman"/>
                <w:sz w:val="18"/>
              </w:rPr>
              <w:t>Ltd.</w:t>
            </w:r>
          </w:p>
        </w:tc>
      </w:tr>
      <w:tr>
        <w:trPr>
          <w:trHeight w:val="404"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公司的外文名称缩写</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Watertek</w:t>
            </w:r>
          </w:p>
        </w:tc>
      </w:tr>
      <w:tr>
        <w:trPr>
          <w:trHeight w:val="401"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公司的法定代表人</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陈江涛</w:t>
            </w:r>
          </w:p>
        </w:tc>
      </w:tr>
      <w:tr>
        <w:trPr>
          <w:trHeight w:val="403"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号楼</w:t>
            </w:r>
            <w:r>
              <w:rPr>
                <w:rFonts w:ascii="Times New Roman" w:hAnsi="Times New Roman" w:cs="Times New Roman" w:eastAsia="Times New Roman" w:hint="default"/>
                <w:sz w:val="18"/>
                <w:szCs w:val="18"/>
              </w:rPr>
              <w:t>-1 </w:t>
            </w:r>
            <w:r>
              <w:rPr>
                <w:rFonts w:ascii="宋体" w:hAnsi="宋体" w:cs="宋体" w:eastAsia="宋体" w:hint="default"/>
                <w:sz w:val="18"/>
                <w:szCs w:val="18"/>
              </w:rPr>
              <w:t>层至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101</w:t>
            </w:r>
          </w:p>
        </w:tc>
      </w:tr>
      <w:tr>
        <w:trPr>
          <w:trHeight w:val="401"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注册地址的邮政编码</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100094</w:t>
            </w:r>
          </w:p>
        </w:tc>
      </w:tr>
      <w:tr>
        <w:trPr>
          <w:trHeight w:val="403"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办公地址</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1"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办公地址的邮政编码</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100094</w:t>
            </w:r>
          </w:p>
        </w:tc>
      </w:tr>
      <w:tr>
        <w:trPr>
          <w:trHeight w:val="403"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公司国际互联网网址</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www.watertek.com</w:t>
              </w:r>
            </w:hyperlink>
          </w:p>
        </w:tc>
      </w:tr>
      <w:tr>
        <w:trPr>
          <w:trHeight w:val="401"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电子信箱</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investor@watertek.com</w:t>
              </w:r>
            </w:hyperlink>
          </w:p>
        </w:tc>
      </w:tr>
      <w:tr>
        <w:trPr>
          <w:trHeight w:val="404"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公司聘请的会计师事务所名称</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r>
      <w:tr>
        <w:trPr>
          <w:trHeight w:val="401"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公司聘请的会计师事务所办公地址</w:t>
            </w:r>
            <w:r>
              <w:rPr>
                <w:rFonts w:ascii="宋体" w:hAnsi="宋体" w:cs="宋体" w:eastAsia="宋体" w:hint="default"/>
                <w:sz w:val="18"/>
                <w:szCs w:val="18"/>
              </w:rPr>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楼</w:t>
            </w:r>
          </w:p>
        </w:tc>
      </w:tr>
    </w:tbl>
    <w:p>
      <w:pPr>
        <w:spacing w:line="240" w:lineRule="auto" w:before="5"/>
        <w:rPr>
          <w:rFonts w:ascii="黑体" w:hAnsi="黑体" w:cs="黑体" w:eastAsia="黑体" w:hint="default"/>
          <w:sz w:val="17"/>
          <w:szCs w:val="17"/>
        </w:rPr>
      </w:pPr>
    </w:p>
    <w:p>
      <w:pPr>
        <w:spacing w:before="14"/>
        <w:ind w:left="740" w:right="749" w:firstLine="0"/>
        <w:jc w:val="left"/>
        <w:rPr>
          <w:rFonts w:ascii="黑体" w:hAnsi="黑体" w:cs="黑体" w:eastAsia="黑体" w:hint="default"/>
          <w:sz w:val="28"/>
          <w:szCs w:val="28"/>
        </w:rPr>
      </w:pPr>
      <w:r>
        <w:rPr>
          <w:rFonts w:ascii="黑体" w:hAnsi="黑体" w:cs="黑体" w:eastAsia="黑体" w:hint="default"/>
          <w:sz w:val="28"/>
          <w:szCs w:val="28"/>
        </w:rPr>
        <w:t>二、联系人和联系方式</w:t>
      </w:r>
    </w:p>
    <w:p>
      <w:pPr>
        <w:spacing w:line="240" w:lineRule="auto" w:before="1"/>
        <w:rPr>
          <w:rFonts w:ascii="黑体" w:hAnsi="黑体" w:cs="黑体" w:eastAsia="黑体" w:hint="default"/>
          <w:sz w:val="25"/>
          <w:szCs w:val="25"/>
        </w:rPr>
      </w:pPr>
    </w:p>
    <w:tbl>
      <w:tblPr>
        <w:tblW w:w="0" w:type="auto"/>
        <w:jc w:val="left"/>
        <w:tblInd w:w="1001" w:type="dxa"/>
        <w:tblLayout w:type="fixed"/>
        <w:tblCellMar>
          <w:top w:w="0" w:type="dxa"/>
          <w:left w:w="0" w:type="dxa"/>
          <w:bottom w:w="0" w:type="dxa"/>
          <w:right w:w="0" w:type="dxa"/>
        </w:tblCellMar>
        <w:tblLook w:val="01E0"/>
      </w:tblPr>
      <w:tblGrid>
        <w:gridCol w:w="3166"/>
        <w:gridCol w:w="4621"/>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董事会秘书</w:t>
            </w:r>
            <w:r>
              <w:rPr>
                <w:rFonts w:ascii="宋体" w:hAnsi="宋体" w:cs="宋体" w:eastAsia="宋体" w:hint="default"/>
                <w:sz w:val="18"/>
                <w:szCs w:val="18"/>
              </w:rPr>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4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黄海涛</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b/>
                <w:bCs/>
                <w:sz w:val="18"/>
                <w:szCs w:val="18"/>
              </w:rPr>
              <w:t>联系地址</w:t>
            </w:r>
            <w:r>
              <w:rPr>
                <w:rFonts w:ascii="宋体" w:hAnsi="宋体" w:cs="宋体" w:eastAsia="宋体" w:hint="default"/>
                <w:sz w:val="18"/>
                <w:szCs w:val="18"/>
              </w:rPr>
            </w:r>
          </w:p>
        </w:tc>
        <w:tc>
          <w:tcPr>
            <w:tcW w:w="4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电话</w:t>
            </w:r>
            <w:r>
              <w:rPr>
                <w:rFonts w:ascii="宋体" w:hAnsi="宋体" w:cs="宋体" w:eastAsia="宋体" w:hint="default"/>
                <w:sz w:val="18"/>
                <w:szCs w:val="18"/>
              </w:rPr>
            </w:r>
          </w:p>
        </w:tc>
        <w:tc>
          <w:tcPr>
            <w:tcW w:w="4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010-82885950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b/>
                <w:bCs/>
                <w:sz w:val="18"/>
                <w:szCs w:val="18"/>
              </w:rPr>
              <w:t>传真</w:t>
            </w:r>
            <w:r>
              <w:rPr>
                <w:rFonts w:ascii="宋体" w:hAnsi="宋体" w:cs="宋体" w:eastAsia="宋体" w:hint="default"/>
                <w:sz w:val="18"/>
                <w:szCs w:val="18"/>
              </w:rPr>
            </w:r>
          </w:p>
        </w:tc>
        <w:tc>
          <w:tcPr>
            <w:tcW w:w="4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010-82885950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电子信箱</w:t>
            </w:r>
            <w:r>
              <w:rPr>
                <w:rFonts w:ascii="宋体" w:hAnsi="宋体" w:cs="宋体" w:eastAsia="宋体" w:hint="default"/>
                <w:sz w:val="18"/>
                <w:szCs w:val="18"/>
              </w:rPr>
            </w:r>
          </w:p>
        </w:tc>
        <w:tc>
          <w:tcPr>
            <w:tcW w:w="4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hyperlink r:id="rId10">
              <w:r>
                <w:rPr>
                  <w:rFonts w:ascii="Times New Roman"/>
                  <w:sz w:val="18"/>
                </w:rPr>
                <w:t>investor@watertek.com</w:t>
              </w:r>
            </w:hyperlink>
          </w:p>
        </w:tc>
      </w:tr>
    </w:tbl>
    <w:p>
      <w:pPr>
        <w:spacing w:line="240" w:lineRule="auto" w:before="5"/>
        <w:rPr>
          <w:rFonts w:ascii="黑体" w:hAnsi="黑体" w:cs="黑体" w:eastAsia="黑体" w:hint="default"/>
          <w:sz w:val="17"/>
          <w:szCs w:val="17"/>
        </w:rPr>
      </w:pPr>
    </w:p>
    <w:p>
      <w:pPr>
        <w:spacing w:before="14"/>
        <w:ind w:left="740" w:right="749" w:firstLine="0"/>
        <w:jc w:val="left"/>
        <w:rPr>
          <w:rFonts w:ascii="黑体" w:hAnsi="黑体" w:cs="黑体" w:eastAsia="黑体" w:hint="default"/>
          <w:sz w:val="28"/>
          <w:szCs w:val="28"/>
        </w:rPr>
      </w:pPr>
      <w:r>
        <w:rPr>
          <w:rFonts w:ascii="黑体" w:hAnsi="黑体" w:cs="黑体" w:eastAsia="黑体" w:hint="default"/>
          <w:sz w:val="28"/>
          <w:szCs w:val="28"/>
        </w:rPr>
        <w:t>三、信息披露及备置地点</w:t>
      </w:r>
    </w:p>
    <w:p>
      <w:pPr>
        <w:spacing w:line="240" w:lineRule="auto" w:before="1"/>
        <w:rPr>
          <w:rFonts w:ascii="黑体" w:hAnsi="黑体" w:cs="黑体" w:eastAsia="黑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3860"/>
        <w:gridCol w:w="5711"/>
      </w:tblGrid>
      <w:tr>
        <w:trPr>
          <w:trHeight w:val="401"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公司选定的信息披露媒体的名称</w:t>
            </w:r>
            <w:r>
              <w:rPr>
                <w:rFonts w:ascii="宋体" w:hAnsi="宋体" w:cs="宋体" w:eastAsia="宋体" w:hint="default"/>
                <w:sz w:val="18"/>
                <w:szCs w:val="18"/>
              </w:rPr>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登载年度报告的中国证监会指定网站的网址</w:t>
            </w:r>
            <w:r>
              <w:rPr>
                <w:rFonts w:ascii="宋体" w:hAnsi="宋体" w:cs="宋体" w:eastAsia="宋体" w:hint="default"/>
                <w:sz w:val="18"/>
                <w:szCs w:val="18"/>
              </w:rPr>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公司年度报告备置地点</w:t>
            </w:r>
            <w:r>
              <w:rPr>
                <w:rFonts w:ascii="宋体" w:hAnsi="宋体" w:cs="宋体" w:eastAsia="宋体" w:hint="default"/>
                <w:sz w:val="18"/>
                <w:szCs w:val="18"/>
              </w:rPr>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center"/>
        <w:rPr>
          <w:rFonts w:ascii="宋体" w:hAnsi="宋体" w:cs="宋体" w:eastAsia="宋体" w:hint="default"/>
          <w:sz w:val="18"/>
          <w:szCs w:val="18"/>
        </w:rPr>
        <w:sectPr>
          <w:pgSz w:w="11910" w:h="16840"/>
          <w:pgMar w:header="877" w:footer="1186" w:top="1100" w:bottom="1380" w:left="1060" w:right="1040"/>
        </w:sectPr>
      </w:pPr>
    </w:p>
    <w:p>
      <w:pPr>
        <w:spacing w:line="240" w:lineRule="auto" w:before="0"/>
        <w:rPr>
          <w:rFonts w:ascii="黑体" w:hAnsi="黑体" w:cs="黑体" w:eastAsia="黑体" w:hint="default"/>
          <w:sz w:val="20"/>
          <w:szCs w:val="20"/>
        </w:rPr>
      </w:pPr>
    </w:p>
    <w:p>
      <w:pPr>
        <w:spacing w:before="146"/>
        <w:ind w:left="740" w:right="749" w:firstLine="0"/>
        <w:jc w:val="left"/>
        <w:rPr>
          <w:rFonts w:ascii="黑体" w:hAnsi="黑体" w:cs="黑体" w:eastAsia="黑体" w:hint="default"/>
          <w:sz w:val="28"/>
          <w:szCs w:val="28"/>
        </w:rPr>
      </w:pPr>
      <w:bookmarkStart w:name="_bookmark2" w:id="3"/>
      <w:bookmarkEnd w:id="3"/>
      <w:r>
        <w:rPr/>
      </w:r>
      <w:r>
        <w:rPr>
          <w:rFonts w:ascii="黑体" w:hAnsi="黑体" w:cs="黑体" w:eastAsia="黑体" w:hint="default"/>
          <w:sz w:val="28"/>
          <w:szCs w:val="28"/>
        </w:rPr>
        <w:t>四、公司历史沿革</w:t>
      </w:r>
    </w:p>
    <w:p>
      <w:pPr>
        <w:spacing w:line="240" w:lineRule="auto" w:before="1"/>
        <w:rPr>
          <w:rFonts w:ascii="黑体" w:hAnsi="黑体" w:cs="黑体" w:eastAsia="黑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599"/>
        <w:gridCol w:w="1594"/>
        <w:gridCol w:w="1594"/>
        <w:gridCol w:w="1594"/>
        <w:gridCol w:w="1594"/>
        <w:gridCol w:w="1594"/>
      </w:tblGrid>
      <w:tr>
        <w:trPr>
          <w:trHeight w:val="161"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18" w:right="70" w:hanging="452"/>
              <w:jc w:val="left"/>
              <w:rPr>
                <w:rFonts w:ascii="宋体" w:hAnsi="宋体" w:cs="宋体" w:eastAsia="宋体" w:hint="default"/>
                <w:sz w:val="18"/>
                <w:szCs w:val="18"/>
              </w:rPr>
            </w:pPr>
            <w:r>
              <w:rPr>
                <w:rFonts w:ascii="宋体" w:hAnsi="宋体" w:cs="宋体" w:eastAsia="宋体" w:hint="default"/>
                <w:b/>
                <w:bCs/>
                <w:sz w:val="18"/>
                <w:szCs w:val="18"/>
              </w:rPr>
              <w:t>企业法人营业执照</w:t>
            </w:r>
            <w:r>
              <w:rPr>
                <w:rFonts w:ascii="宋体" w:hAnsi="宋体" w:cs="宋体" w:eastAsia="宋体" w:hint="default"/>
                <w:b/>
                <w:bCs/>
                <w:w w:val="99"/>
                <w:sz w:val="18"/>
                <w:szCs w:val="18"/>
              </w:rPr>
              <w:t> </w:t>
            </w:r>
            <w:r>
              <w:rPr>
                <w:rFonts w:ascii="宋体" w:hAnsi="宋体" w:cs="宋体" w:eastAsia="宋体" w:hint="default"/>
                <w:b/>
                <w:bCs/>
                <w:sz w:val="18"/>
                <w:szCs w:val="18"/>
              </w:rPr>
              <w:t>注册号</w:t>
            </w:r>
            <w:r>
              <w:rPr>
                <w:rFonts w:ascii="宋体" w:hAnsi="宋体" w:cs="宋体" w:eastAsia="宋体" w:hint="default"/>
                <w:sz w:val="18"/>
                <w:szCs w:val="18"/>
              </w:rPr>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9"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注册登记日期</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b/>
                <w:bCs/>
                <w:sz w:val="18"/>
                <w:szCs w:val="18"/>
              </w:rPr>
              <w:t>注册登记地点</w:t>
            </w:r>
            <w:r>
              <w:rPr>
                <w:rFonts w:ascii="宋体" w:hAnsi="宋体" w:cs="宋体" w:eastAsia="宋体" w:hint="default"/>
                <w:sz w:val="18"/>
                <w:szCs w:val="18"/>
              </w:rPr>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税务登记号码</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161"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8"/>
              <w:ind w:left="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51"/>
              <w:ind w:left="69" w:right="72"/>
              <w:jc w:val="center"/>
              <w:rPr>
                <w:rFonts w:ascii="宋体" w:hAnsi="宋体" w:cs="宋体" w:eastAsia="宋体" w:hint="default"/>
                <w:sz w:val="18"/>
                <w:szCs w:val="18"/>
              </w:rPr>
            </w:pPr>
            <w:r>
              <w:rPr>
                <w:rFonts w:ascii="宋体" w:hAnsi="宋体" w:cs="宋体" w:eastAsia="宋体" w:hint="default"/>
                <w:sz w:val="18"/>
                <w:szCs w:val="18"/>
              </w:rPr>
              <w:t>北京市海淀区志新 村小区海泰大厦 </w:t>
            </w:r>
            <w:r>
              <w:rPr>
                <w:rFonts w:ascii="Times New Roman" w:hAnsi="Times New Roman" w:cs="Times New Roman" w:eastAsia="Times New Roman" w:hint="default"/>
                <w:sz w:val="18"/>
                <w:szCs w:val="18"/>
              </w:rPr>
              <w:t>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1006 </w:t>
            </w:r>
            <w:r>
              <w:rPr>
                <w:rFonts w:ascii="宋体" w:hAnsi="宋体" w:cs="宋体" w:eastAsia="宋体" w:hint="default"/>
                <w:sz w:val="18"/>
                <w:szCs w:val="18"/>
              </w:rPr>
              <w:t>室</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10001388-3(4-1)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110108633694233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63369423-3</w:t>
            </w:r>
          </w:p>
        </w:tc>
      </w:tr>
      <w:tr>
        <w:trPr>
          <w:trHeight w:val="391" w:hRule="exact"/>
        </w:trPr>
        <w:tc>
          <w:tcPr>
            <w:tcW w:w="1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首次注册</w:t>
            </w:r>
            <w:r>
              <w:rPr>
                <w:rFonts w:ascii="宋体" w:hAnsi="宋体" w:cs="宋体" w:eastAsia="宋体" w:hint="default"/>
                <w:sz w:val="18"/>
                <w:szCs w:val="18"/>
              </w:rPr>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614" w:right="72" w:hanging="540"/>
              <w:jc w:val="left"/>
              <w:rPr>
                <w:rFonts w:ascii="宋体" w:hAnsi="宋体" w:cs="宋体" w:eastAsia="宋体" w:hint="default"/>
                <w:sz w:val="18"/>
                <w:szCs w:val="18"/>
              </w:rPr>
            </w:pPr>
            <w:r>
              <w:rPr>
                <w:rFonts w:ascii="宋体" w:hAnsi="宋体" w:cs="宋体" w:eastAsia="宋体" w:hint="default"/>
                <w:sz w:val="18"/>
                <w:szCs w:val="18"/>
              </w:rPr>
              <w:t>股份公司设立变更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69" w:right="72"/>
              <w:jc w:val="center"/>
              <w:rPr>
                <w:rFonts w:ascii="宋体" w:hAnsi="宋体" w:cs="宋体" w:eastAsia="宋体" w:hint="default"/>
                <w:sz w:val="18"/>
                <w:szCs w:val="18"/>
              </w:rPr>
            </w:pPr>
            <w:r>
              <w:rPr>
                <w:rFonts w:ascii="宋体" w:hAnsi="宋体" w:cs="宋体" w:eastAsia="宋体" w:hint="default"/>
                <w:sz w:val="18"/>
                <w:szCs w:val="18"/>
              </w:rPr>
              <w:t>北京市海淀区志新 村小区海泰大厦 </w:t>
            </w:r>
            <w:r>
              <w:rPr>
                <w:rFonts w:ascii="Times New Roman" w:hAnsi="Times New Roman" w:cs="Times New Roman" w:eastAsia="Times New Roman" w:hint="default"/>
                <w:sz w:val="18"/>
                <w:szCs w:val="18"/>
              </w:rPr>
              <w:t>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1006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2"/>
                <w:sz w:val="18"/>
              </w:rPr>
              <w:t>110108005119571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110108633694233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63369423-3</w:t>
            </w:r>
          </w:p>
        </w:tc>
      </w:tr>
      <w:tr>
        <w:trPr>
          <w:trHeight w:val="102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314" w:lineRule="auto"/>
              <w:ind w:left="614" w:right="72" w:hanging="540"/>
              <w:jc w:val="left"/>
              <w:rPr>
                <w:rFonts w:ascii="宋体" w:hAnsi="宋体" w:cs="宋体" w:eastAsia="宋体" w:hint="default"/>
                <w:sz w:val="18"/>
                <w:szCs w:val="18"/>
              </w:rPr>
            </w:pPr>
            <w:r>
              <w:rPr>
                <w:rFonts w:ascii="宋体" w:hAnsi="宋体" w:cs="宋体" w:eastAsia="宋体" w:hint="default"/>
                <w:sz w:val="18"/>
                <w:szCs w:val="18"/>
              </w:rPr>
              <w:t>上市前股权转让及 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9" w:right="72"/>
              <w:jc w:val="center"/>
              <w:rPr>
                <w:rFonts w:ascii="宋体" w:hAnsi="宋体" w:cs="宋体" w:eastAsia="宋体" w:hint="default"/>
                <w:sz w:val="18"/>
                <w:szCs w:val="18"/>
              </w:rPr>
            </w:pPr>
            <w:r>
              <w:rPr>
                <w:rFonts w:ascii="宋体" w:hAnsi="宋体" w:cs="宋体" w:eastAsia="宋体" w:hint="default"/>
                <w:sz w:val="18"/>
                <w:szCs w:val="18"/>
              </w:rPr>
              <w:t>北京市海淀区志新 村小区海泰大厦 </w:t>
            </w:r>
            <w:r>
              <w:rPr>
                <w:rFonts w:ascii="Times New Roman" w:hAnsi="Times New Roman" w:cs="Times New Roman" w:eastAsia="Times New Roman" w:hint="default"/>
                <w:sz w:val="18"/>
                <w:szCs w:val="18"/>
              </w:rPr>
              <w:t>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1006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2"/>
                <w:sz w:val="18"/>
              </w:rPr>
              <w:t>110108005119571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110108633694233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63369423-3</w:t>
            </w:r>
          </w:p>
        </w:tc>
      </w:tr>
      <w:tr>
        <w:trPr>
          <w:trHeight w:val="102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434" w:right="72" w:hanging="360"/>
              <w:jc w:val="left"/>
              <w:rPr>
                <w:rFonts w:ascii="宋体" w:hAnsi="宋体" w:cs="宋体" w:eastAsia="宋体" w:hint="default"/>
                <w:sz w:val="18"/>
                <w:szCs w:val="18"/>
              </w:rPr>
            </w:pPr>
            <w:r>
              <w:rPr>
                <w:rFonts w:ascii="宋体" w:hAnsi="宋体" w:cs="宋体" w:eastAsia="宋体" w:hint="default"/>
                <w:sz w:val="18"/>
                <w:szCs w:val="18"/>
              </w:rPr>
              <w:t>首次公开发行股票 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9" w:right="72"/>
              <w:jc w:val="center"/>
              <w:rPr>
                <w:rFonts w:ascii="宋体" w:hAnsi="宋体" w:cs="宋体" w:eastAsia="宋体" w:hint="default"/>
                <w:sz w:val="18"/>
                <w:szCs w:val="18"/>
              </w:rPr>
            </w:pPr>
            <w:r>
              <w:rPr>
                <w:rFonts w:ascii="宋体" w:hAnsi="宋体" w:cs="宋体" w:eastAsia="宋体" w:hint="default"/>
                <w:sz w:val="18"/>
                <w:szCs w:val="18"/>
              </w:rPr>
              <w:t>北京市海淀区志新 村小区海泰大厦 </w:t>
            </w:r>
            <w:r>
              <w:rPr>
                <w:rFonts w:ascii="Times New Roman" w:hAnsi="Times New Roman" w:cs="Times New Roman" w:eastAsia="Times New Roman" w:hint="default"/>
                <w:sz w:val="18"/>
                <w:szCs w:val="18"/>
              </w:rPr>
              <w:t>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1006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2"/>
                <w:sz w:val="18"/>
              </w:rPr>
              <w:t>110108005119571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110108633694233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63369423-3</w:t>
            </w:r>
          </w:p>
        </w:tc>
      </w:tr>
      <w:tr>
        <w:trPr>
          <w:trHeight w:val="102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center"/>
              <w:rPr>
                <w:rFonts w:ascii="宋体" w:hAnsi="宋体" w:cs="宋体" w:eastAsia="宋体" w:hint="default"/>
                <w:sz w:val="18"/>
                <w:szCs w:val="18"/>
              </w:rPr>
            </w:pPr>
            <w:r>
              <w:rPr>
                <w:rFonts w:ascii="宋体" w:hAnsi="宋体" w:cs="宋体" w:eastAsia="宋体" w:hint="default"/>
                <w:sz w:val="18"/>
                <w:szCs w:val="18"/>
              </w:rPr>
              <w:t>注册资本及经营范 </w:t>
            </w:r>
            <w:r>
              <w:rPr>
                <w:rFonts w:ascii="宋体" w:hAnsi="宋体" w:cs="宋体" w:eastAsia="宋体" w:hint="default"/>
                <w:spacing w:val="-9"/>
                <w:sz w:val="18"/>
                <w:szCs w:val="18"/>
              </w:rPr>
              <w:t>围变更（专项经营期</w:t>
            </w:r>
            <w:r>
              <w:rPr>
                <w:rFonts w:ascii="宋体" w:hAnsi="宋体" w:cs="宋体" w:eastAsia="宋体" w:hint="default"/>
                <w:sz w:val="18"/>
                <w:szCs w:val="18"/>
              </w:rPr>
              <w:t> 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69" w:right="71"/>
              <w:jc w:val="left"/>
              <w:rPr>
                <w:rFonts w:ascii="宋体" w:hAnsi="宋体" w:cs="宋体" w:eastAsia="宋体" w:hint="default"/>
                <w:sz w:val="18"/>
                <w:szCs w:val="18"/>
              </w:rPr>
            </w:pPr>
            <w:r>
              <w:rPr>
                <w:rFonts w:ascii="宋体" w:hAnsi="宋体" w:cs="宋体" w:eastAsia="宋体" w:hint="default"/>
                <w:sz w:val="18"/>
                <w:szCs w:val="18"/>
              </w:rPr>
              <w:t>北京市海淀区北四 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 </w:t>
            </w:r>
            <w:r>
              <w:rPr>
                <w:rFonts w:ascii="宋体" w:hAnsi="宋体" w:cs="宋体" w:eastAsia="宋体" w:hint="default"/>
                <w:sz w:val="18"/>
                <w:szCs w:val="18"/>
              </w:rPr>
              <w:t>号海泰</w:t>
            </w:r>
          </w:p>
          <w:p>
            <w:pPr>
              <w:pStyle w:val="TableParagraph"/>
              <w:spacing w:line="240" w:lineRule="auto" w:before="1"/>
              <w:ind w:left="69"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2"/>
                <w:sz w:val="18"/>
              </w:rPr>
              <w:t>110108005119571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110108633694233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63369423-3</w:t>
            </w:r>
          </w:p>
        </w:tc>
      </w:tr>
      <w:tr>
        <w:trPr>
          <w:trHeight w:val="102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经营范围变更登记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9" w:right="71"/>
              <w:jc w:val="left"/>
              <w:rPr>
                <w:rFonts w:ascii="宋体" w:hAnsi="宋体" w:cs="宋体" w:eastAsia="宋体" w:hint="default"/>
                <w:sz w:val="18"/>
                <w:szCs w:val="18"/>
              </w:rPr>
            </w:pPr>
            <w:r>
              <w:rPr>
                <w:rFonts w:ascii="宋体" w:hAnsi="宋体" w:cs="宋体" w:eastAsia="宋体" w:hint="default"/>
                <w:sz w:val="18"/>
                <w:szCs w:val="18"/>
              </w:rPr>
              <w:t>北京市海淀区北四 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 </w:t>
            </w:r>
            <w:r>
              <w:rPr>
                <w:rFonts w:ascii="宋体" w:hAnsi="宋体" w:cs="宋体" w:eastAsia="宋体" w:hint="default"/>
                <w:sz w:val="18"/>
                <w:szCs w:val="18"/>
              </w:rPr>
              <w:t>号海泰</w:t>
            </w:r>
          </w:p>
          <w:p>
            <w:pPr>
              <w:pStyle w:val="TableParagraph"/>
              <w:spacing w:line="248" w:lineRule="exact"/>
              <w:ind w:left="69"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2"/>
                <w:sz w:val="18"/>
              </w:rPr>
              <w:t>110108005119571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110108633694233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63369423-3</w:t>
            </w:r>
          </w:p>
        </w:tc>
      </w:tr>
      <w:tr>
        <w:trPr>
          <w:trHeight w:val="102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注册资本变更登记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69" w:right="71"/>
              <w:jc w:val="left"/>
              <w:rPr>
                <w:rFonts w:ascii="宋体" w:hAnsi="宋体" w:cs="宋体" w:eastAsia="宋体" w:hint="default"/>
                <w:sz w:val="18"/>
                <w:szCs w:val="18"/>
              </w:rPr>
            </w:pPr>
            <w:r>
              <w:rPr>
                <w:rFonts w:ascii="宋体" w:hAnsi="宋体" w:cs="宋体" w:eastAsia="宋体" w:hint="default"/>
                <w:sz w:val="18"/>
                <w:szCs w:val="18"/>
              </w:rPr>
              <w:t>北京市海淀区北四 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229 </w:t>
            </w:r>
            <w:r>
              <w:rPr>
                <w:rFonts w:ascii="宋体" w:hAnsi="宋体" w:cs="宋体" w:eastAsia="宋体" w:hint="default"/>
                <w:sz w:val="18"/>
                <w:szCs w:val="18"/>
              </w:rPr>
              <w:t>号海泰</w:t>
            </w:r>
          </w:p>
          <w:p>
            <w:pPr>
              <w:pStyle w:val="TableParagraph"/>
              <w:spacing w:line="240" w:lineRule="auto" w:before="1"/>
              <w:ind w:left="69"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2"/>
                <w:sz w:val="18"/>
              </w:rPr>
              <w:t>110108005119571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110108633694233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63369423-3</w:t>
            </w:r>
          </w:p>
        </w:tc>
      </w:tr>
      <w:tr>
        <w:trPr>
          <w:trHeight w:val="102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注册地址变更登记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hanging="3"/>
              <w:jc w:val="center"/>
              <w:rPr>
                <w:rFonts w:ascii="宋体" w:hAnsi="宋体" w:cs="宋体" w:eastAsia="宋体" w:hint="default"/>
                <w:sz w:val="18"/>
                <w:szCs w:val="18"/>
              </w:rPr>
            </w:pPr>
            <w:r>
              <w:rPr>
                <w:rFonts w:ascii="宋体" w:hAnsi="宋体" w:cs="宋体" w:eastAsia="宋体" w:hint="default"/>
                <w:sz w:val="18"/>
                <w:szCs w:val="18"/>
              </w:rPr>
              <w:t>北京市海淀区丰秀 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8"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层至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2"/>
                <w:sz w:val="18"/>
              </w:rPr>
              <w:t>110108005119571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110108633694233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63369423-3</w:t>
            </w:r>
          </w:p>
        </w:tc>
      </w:tr>
      <w:tr>
        <w:trPr>
          <w:trHeight w:val="102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注册资本变更登记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4" w:hanging="3"/>
              <w:jc w:val="center"/>
              <w:rPr>
                <w:rFonts w:ascii="宋体" w:hAnsi="宋体" w:cs="宋体" w:eastAsia="宋体" w:hint="default"/>
                <w:sz w:val="18"/>
                <w:szCs w:val="18"/>
              </w:rPr>
            </w:pPr>
            <w:r>
              <w:rPr>
                <w:rFonts w:ascii="宋体" w:hAnsi="宋体" w:cs="宋体" w:eastAsia="宋体" w:hint="default"/>
                <w:sz w:val="18"/>
                <w:szCs w:val="18"/>
              </w:rPr>
              <w:t>北京市海淀区丰秀 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0" w:lineRule="auto" w:before="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层至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2"/>
                <w:sz w:val="18"/>
              </w:rPr>
              <w:t>110108005119571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110108633694233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63369423-3</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0"/>
        <w:rPr>
          <w:rFonts w:ascii="黑体" w:hAnsi="黑体" w:cs="黑体" w:eastAsia="黑体" w:hint="default"/>
          <w:sz w:val="20"/>
          <w:szCs w:val="20"/>
        </w:rPr>
      </w:pPr>
      <w:r>
        <w:rPr/>
        <w:pict>
          <v:shape style="position:absolute;margin-left:185.457001pt;margin-top:362.689972pt;width:92.65pt;height:22.05pt;mso-position-horizontal-relative:page;mso-position-vertical-relative:page;z-index:-922864"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xbxContent>
            </v:textbox>
            <w10:wrap type="none"/>
          </v:shape>
        </w:pict>
      </w:r>
      <w:r>
        <w:rPr/>
        <w:pict>
          <v:group style="position:absolute;margin-left:191.570007pt;margin-top:362.089996pt;width:87.75pt;height:28.1pt;mso-position-horizontal-relative:page;mso-position-vertical-relative:page;z-index:-922840" coordorigin="3831,7242" coordsize="1755,562">
            <v:group style="position:absolute;left:3843;top:7254;width:2;height:394" coordorigin="3843,7254" coordsize="2,394">
              <v:shape style="position:absolute;left:3843;top:7254;width:2;height:394" coordorigin="3843,7254" coordsize="0,394" path="m3843,7254l3843,7647e" filled="false" stroked="true" strokeweight="1.2pt" strokecolor="#ffffff">
                <v:path arrowok="t"/>
              </v:shape>
            </v:group>
            <v:group style="position:absolute;left:3831;top:7647;width:1755;height:156" coordorigin="3831,7647" coordsize="1755,156">
              <v:shape style="position:absolute;left:3831;top:7647;width:1755;height:156" coordorigin="3831,7647" coordsize="1755,156" path="m3831,7803l5586,7803,5586,7647,3831,7647,3831,7803xe" filled="true" fillcolor="#ffffff" stroked="false">
                <v:path arrowok="t"/>
                <v:fill type="solid"/>
              </v:shape>
            </v:group>
            <v:group style="position:absolute;left:3855;top:7254;width:1707;height:394" coordorigin="3855,7254" coordsize="1707,394">
              <v:shape style="position:absolute;left:3855;top:7254;width:1707;height:394" coordorigin="3855,7254" coordsize="1707,394" path="m3855,7647l5562,7647,5562,7254,3855,7254,3855,7647xe" filled="true" fillcolor="#ffffff" stroked="false">
                <v:path arrowok="t"/>
                <v:fill type="solid"/>
              </v:shape>
            </v:group>
            <w10:wrap type="none"/>
          </v:group>
        </w:pict>
      </w:r>
    </w:p>
    <w:p>
      <w:pPr>
        <w:spacing w:line="240" w:lineRule="auto" w:before="6"/>
        <w:rPr>
          <w:rFonts w:ascii="黑体" w:hAnsi="黑体" w:cs="黑体" w:eastAsia="黑体" w:hint="default"/>
          <w:sz w:val="17"/>
          <w:szCs w:val="17"/>
        </w:rPr>
      </w:pPr>
    </w:p>
    <w:p>
      <w:pPr>
        <w:pStyle w:val="Heading1"/>
        <w:spacing w:line="240" w:lineRule="auto"/>
        <w:ind w:left="2893" w:right="749"/>
        <w:jc w:val="left"/>
      </w:pPr>
      <w:r>
        <w:rPr/>
        <w:t>第三节</w:t>
      </w:r>
      <w:r>
        <w:rPr>
          <w:spacing w:val="-6"/>
        </w:rPr>
        <w:t> </w:t>
      </w:r>
      <w:r>
        <w:rPr/>
        <w:t>会计数据和财务指标摘要</w:t>
      </w:r>
    </w:p>
    <w:p>
      <w:pPr>
        <w:spacing w:line="240" w:lineRule="auto" w:before="1"/>
        <w:rPr>
          <w:rFonts w:ascii="黑体" w:hAnsi="黑体" w:cs="黑体" w:eastAsia="黑体" w:hint="default"/>
          <w:sz w:val="30"/>
          <w:szCs w:val="30"/>
        </w:rPr>
      </w:pPr>
    </w:p>
    <w:p>
      <w:pPr>
        <w:pStyle w:val="Heading2"/>
        <w:spacing w:line="240" w:lineRule="auto"/>
        <w:ind w:right="749"/>
        <w:jc w:val="left"/>
      </w:pPr>
      <w:r>
        <w:rPr/>
        <w:t>一、主要会计数据和财务指标</w:t>
      </w:r>
    </w:p>
    <w:p>
      <w:pPr>
        <w:spacing w:line="240" w:lineRule="auto" w:before="13"/>
        <w:rPr>
          <w:rFonts w:ascii="黑体" w:hAnsi="黑体" w:cs="黑体" w:eastAsia="黑体" w:hint="default"/>
          <w:sz w:val="29"/>
          <w:szCs w:val="29"/>
        </w:rPr>
      </w:pPr>
    </w:p>
    <w:p>
      <w:pPr>
        <w:pStyle w:val="BodyText"/>
        <w:spacing w:line="240" w:lineRule="auto"/>
        <w:ind w:left="1160" w:right="749"/>
        <w:jc w:val="left"/>
      </w:pPr>
      <w:r>
        <w:rPr/>
        <w:t>公司是否因会计政策变更及会计差错更正等追溯调整或重述以前年度会计数据</w:t>
      </w:r>
    </w:p>
    <w:p>
      <w:pPr>
        <w:spacing w:line="240" w:lineRule="auto" w:before="9"/>
        <w:rPr>
          <w:rFonts w:ascii="宋体" w:hAnsi="宋体" w:cs="宋体" w:eastAsia="宋体" w:hint="default"/>
          <w:sz w:val="26"/>
          <w:szCs w:val="26"/>
        </w:rPr>
      </w:pPr>
    </w:p>
    <w:p>
      <w:pPr>
        <w:pStyle w:val="BodyText"/>
        <w:spacing w:line="240" w:lineRule="auto"/>
        <w:ind w:left="1160" w:right="7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634"/>
        <w:gridCol w:w="394"/>
        <w:gridCol w:w="1382"/>
        <w:gridCol w:w="1762"/>
        <w:gridCol w:w="1765"/>
        <w:gridCol w:w="1622"/>
      </w:tblGrid>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b/>
                <w:bCs/>
                <w:sz w:val="18"/>
                <w:szCs w:val="18"/>
              </w:rPr>
              <w:t>本年比上年增减</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营业收入（元）</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362,432,078.15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243,284,915.20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281,796,893.72</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营业成本（元）</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155,132,829.84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146,244,325.13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173,708,253.42</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营业利润（元）</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75,477,431.61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19,018,149.55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50,407,487.96</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利润总额（元）</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82,035,540.58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25,097,602.40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56,108,055.69</w:t>
            </w:r>
          </w:p>
        </w:tc>
      </w:tr>
      <w:tr>
        <w:trPr>
          <w:trHeight w:val="71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b/>
                <w:bCs/>
                <w:sz w:val="18"/>
                <w:szCs w:val="18"/>
              </w:rPr>
              <w:t>归属于上市公司普通股股东的净</w:t>
            </w:r>
            <w:r>
              <w:rPr>
                <w:rFonts w:ascii="宋体" w:hAnsi="宋体" w:cs="宋体" w:eastAsia="宋体" w:hint="default"/>
                <w:b/>
                <w:bCs/>
                <w:w w:val="99"/>
                <w:sz w:val="18"/>
                <w:szCs w:val="18"/>
              </w:rPr>
              <w:t> </w:t>
            </w:r>
            <w:r>
              <w:rPr>
                <w:rFonts w:ascii="宋体" w:hAnsi="宋体" w:cs="宋体" w:eastAsia="宋体" w:hint="default"/>
                <w:b/>
                <w:bCs/>
                <w:sz w:val="18"/>
                <w:szCs w:val="18"/>
              </w:rPr>
              <w:t>利润（元）</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69,373,529.93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22,220,530.18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212.20%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46,890,276.01</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b/>
                <w:bCs/>
                <w:sz w:val="18"/>
                <w:szCs w:val="18"/>
              </w:rPr>
              <w:t>归属于上市公司普通股股东的扣</w:t>
            </w:r>
            <w:r>
              <w:rPr>
                <w:rFonts w:ascii="宋体" w:hAnsi="宋体" w:cs="宋体" w:eastAsia="宋体" w:hint="default"/>
                <w:b/>
                <w:bCs/>
                <w:w w:val="99"/>
                <w:sz w:val="18"/>
                <w:szCs w:val="18"/>
              </w:rPr>
              <w:t> </w:t>
            </w:r>
            <w:r>
              <w:rPr>
                <w:rFonts w:ascii="宋体" w:hAnsi="宋体" w:cs="宋体" w:eastAsia="宋体" w:hint="default"/>
                <w:b/>
                <w:bCs/>
                <w:w w:val="95"/>
                <w:sz w:val="18"/>
                <w:szCs w:val="18"/>
              </w:rPr>
              <w:t>除非经常性损益后的净利润（元</w:t>
            </w:r>
            <w:r>
              <w:rPr>
                <w:rFonts w:ascii="宋体" w:hAnsi="宋体" w:cs="宋体" w:eastAsia="宋体" w:hint="default"/>
                <w:sz w:val="18"/>
                <w:szCs w:val="18"/>
              </w:rPr>
            </w:r>
          </w:p>
        </w:tc>
        <w:tc>
          <w:tcPr>
            <w:tcW w:w="394" w:type="dxa"/>
            <w:tcBorders>
              <w:top w:val="single" w:sz="4" w:space="0" w:color="000000"/>
              <w:left w:val="single" w:sz="13" w:space="0" w:color="D2D2D2"/>
              <w:bottom w:val="single" w:sz="4" w:space="0" w:color="000000"/>
              <w:right w:val="nil" w:sz="6" w:space="0" w:color="auto"/>
            </w:tcBorders>
          </w:tcPr>
          <w:p>
            <w:pPr/>
          </w:p>
        </w:tc>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66,162,462.04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18,465,840.21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258.30%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44,803,082.98</w:t>
            </w:r>
          </w:p>
        </w:tc>
      </w:tr>
      <w:tr>
        <w:trPr>
          <w:trHeight w:val="71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15,551,261.90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3,265,982.10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372.79%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6,909,463.39</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b/>
                <w:bCs/>
                <w:sz w:val="18"/>
                <w:szCs w:val="18"/>
              </w:rPr>
              <w:t>每股经营活动产生的现金流量净</w:t>
            </w:r>
            <w:r>
              <w:rPr>
                <w:rFonts w:ascii="宋体" w:hAnsi="宋体" w:cs="宋体" w:eastAsia="宋体" w:hint="default"/>
                <w:b/>
                <w:bCs/>
                <w:w w:val="99"/>
                <w:sz w:val="18"/>
                <w:szCs w:val="18"/>
              </w:rPr>
              <w:t> </w:t>
            </w:r>
            <w:r>
              <w:rPr>
                <w:rFonts w:ascii="宋体" w:hAnsi="宋体" w:cs="宋体" w:eastAsia="宋体" w:hint="default"/>
                <w:b/>
                <w:bCs/>
                <w:sz w:val="18"/>
                <w:szCs w:val="18"/>
              </w:rPr>
              <w:t>额（元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0.0654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0.0292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123.97%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0.1234</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基本每股收益（元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稀释每股收益（元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13.33%</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b/>
                <w:bCs/>
                <w:sz w:val="18"/>
                <w:szCs w:val="18"/>
              </w:rPr>
              <w:t>扣除非经常性损益后的加权平均</w:t>
            </w:r>
            <w:r>
              <w:rPr>
                <w:rFonts w:ascii="宋体" w:hAnsi="宋体" w:cs="宋体" w:eastAsia="宋体" w:hint="default"/>
                <w:b/>
                <w:bCs/>
                <w:w w:val="99"/>
                <w:sz w:val="18"/>
                <w:szCs w:val="18"/>
              </w:rPr>
              <w:t> </w:t>
            </w: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7.72</w:t>
            </w:r>
            <w:r>
              <w:rPr>
                <w:rFonts w:ascii="Times New Roman"/>
                <w:spacing w:val="1"/>
                <w:sz w:val="18"/>
              </w:rPr>
              <w:t> </w:t>
            </w:r>
            <w:r>
              <w:rPr>
                <w:rFonts w:ascii="Times New Roman"/>
                <w:sz w:val="18"/>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12.74%</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
              <w:jc w:val="right"/>
              <w:rPr>
                <w:rFonts w:ascii="宋体" w:hAnsi="宋体" w:cs="宋体" w:eastAsia="宋体" w:hint="default"/>
                <w:sz w:val="18"/>
                <w:szCs w:val="18"/>
              </w:rPr>
            </w:pPr>
            <w:r>
              <w:rPr>
                <w:rFonts w:ascii="宋体" w:hAnsi="宋体" w:cs="宋体" w:eastAsia="宋体" w:hint="default"/>
                <w:b/>
                <w:bCs/>
                <w:w w:val="95"/>
                <w:sz w:val="18"/>
                <w:szCs w:val="18"/>
              </w:rPr>
              <w:t>本年末比上年末增减</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期末总股本（股）</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236,219,942.00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110.91%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资产总额（元）</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1,050,126,227.13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640,720,422.18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63.90%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636,147,872.51</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负债总额（元）</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257,973,239.31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103,357,034.59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83,967,980.41</w:t>
            </w:r>
          </w:p>
        </w:tc>
      </w:tr>
      <w:tr>
        <w:trPr>
          <w:trHeight w:val="71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b/>
                <w:bCs/>
                <w:sz w:val="18"/>
                <w:szCs w:val="18"/>
              </w:rPr>
              <w:t>归属于上市公司普通股股东的所</w:t>
            </w:r>
            <w:r>
              <w:rPr>
                <w:rFonts w:ascii="宋体" w:hAnsi="宋体" w:cs="宋体" w:eastAsia="宋体" w:hint="default"/>
                <w:b/>
                <w:bCs/>
                <w:w w:val="99"/>
                <w:sz w:val="18"/>
                <w:szCs w:val="18"/>
              </w:rPr>
              <w:t> </w:t>
            </w:r>
            <w:r>
              <w:rPr>
                <w:rFonts w:ascii="宋体" w:hAnsi="宋体" w:cs="宋体" w:eastAsia="宋体" w:hint="default"/>
                <w:b/>
                <w:bCs/>
                <w:sz w:val="18"/>
                <w:szCs w:val="18"/>
              </w:rPr>
              <w:t>有者权益（元）</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743,423,370.02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520,524,672.45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544,122,133.57</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b/>
                <w:bCs/>
                <w:sz w:val="18"/>
                <w:szCs w:val="18"/>
              </w:rPr>
              <w:t>归属于上市公司普通股股东的每</w:t>
            </w:r>
            <w:r>
              <w:rPr>
                <w:rFonts w:ascii="宋体" w:hAnsi="宋体" w:cs="宋体" w:eastAsia="宋体" w:hint="default"/>
                <w:b/>
                <w:bCs/>
                <w:w w:val="99"/>
                <w:sz w:val="18"/>
                <w:szCs w:val="18"/>
              </w:rPr>
              <w:t> </w:t>
            </w:r>
            <w:r>
              <w:rPr>
                <w:rFonts w:ascii="宋体" w:hAnsi="宋体" w:cs="宋体" w:eastAsia="宋体" w:hint="default"/>
                <w:b/>
                <w:bCs/>
                <w:sz w:val="18"/>
                <w:szCs w:val="18"/>
              </w:rPr>
              <w:t>股净资产（元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3.1472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4.6475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9.7165</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资产负债率</w:t>
            </w:r>
            <w:r>
              <w:rPr>
                <w:rFonts w:ascii="宋体" w:hAnsi="宋体" w:cs="宋体" w:eastAsia="宋体" w:hint="default"/>
                <w:sz w:val="18"/>
                <w:szCs w:val="18"/>
              </w:rPr>
            </w:r>
          </w:p>
        </w:tc>
        <w:tc>
          <w:tcPr>
            <w:tcW w:w="17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0"/>
        <w:rPr>
          <w:rFonts w:ascii="宋体" w:hAnsi="宋体" w:cs="宋体" w:eastAsia="宋体" w:hint="default"/>
          <w:sz w:val="20"/>
          <w:szCs w:val="20"/>
        </w:rPr>
      </w:pPr>
    </w:p>
    <w:p>
      <w:pPr>
        <w:pStyle w:val="Heading2"/>
        <w:spacing w:line="240" w:lineRule="auto" w:before="146"/>
        <w:ind w:left="1480" w:right="1385"/>
        <w:jc w:val="left"/>
      </w:pPr>
      <w:r>
        <w:rPr/>
        <w:t>二、境内外会计准则下会计数据差异</w:t>
      </w:r>
    </w:p>
    <w:p>
      <w:pPr>
        <w:spacing w:line="240" w:lineRule="auto" w:before="0"/>
        <w:rPr>
          <w:rFonts w:ascii="黑体" w:hAnsi="黑体" w:cs="黑体" w:eastAsia="黑体" w:hint="default"/>
          <w:sz w:val="28"/>
          <w:szCs w:val="28"/>
        </w:rPr>
      </w:pPr>
    </w:p>
    <w:p>
      <w:pPr>
        <w:pStyle w:val="Heading3"/>
        <w:spacing w:line="357" w:lineRule="auto"/>
        <w:ind w:left="1480" w:right="1385"/>
        <w:jc w:val="left"/>
      </w:pPr>
      <w:r>
        <w:rPr>
          <w:rFonts w:ascii="黑体" w:hAnsi="黑体" w:cs="黑体" w:eastAsia="黑体" w:hint="default"/>
        </w:rPr>
        <w:t>1</w:t>
      </w:r>
      <w:r>
        <w:rPr/>
        <w:t>、同时按照国际会计准则与按照中国会计准则披露的财务报告中净利润和净资</w:t>
      </w:r>
      <w:r>
        <w:rPr>
          <w:spacing w:val="-103"/>
        </w:rPr>
        <w:t> </w:t>
      </w:r>
      <w:r>
        <w:rPr>
          <w:spacing w:val="-103"/>
        </w:rPr>
      </w:r>
      <w:r>
        <w:rPr/>
        <w:t>产差异情况</w:t>
      </w:r>
    </w:p>
    <w:p>
      <w:pPr>
        <w:spacing w:line="240" w:lineRule="auto" w:before="8"/>
        <w:rPr>
          <w:rFonts w:ascii="黑体" w:hAnsi="黑体" w:cs="黑体" w:eastAsia="黑体" w:hint="default"/>
          <w:sz w:val="16"/>
          <w:szCs w:val="16"/>
        </w:rPr>
      </w:pPr>
    </w:p>
    <w:p>
      <w:pPr>
        <w:pStyle w:val="BodyText"/>
        <w:spacing w:line="240" w:lineRule="auto"/>
        <w:ind w:left="1900" w:right="13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BodyText"/>
        <w:spacing w:line="408" w:lineRule="auto"/>
        <w:ind w:left="1480" w:right="1385" w:firstLine="419"/>
        <w:jc w:val="left"/>
      </w:pPr>
      <w:r>
        <w:rPr/>
        <w:t>公司报告期不存在按照国际会计准则与按照中国会计准则披露的财务报告中净利润和</w:t>
      </w:r>
      <w:r>
        <w:rPr>
          <w:spacing w:val="2"/>
          <w:w w:val="100"/>
        </w:rPr>
        <w:t> </w:t>
      </w:r>
      <w:r>
        <w:rPr/>
        <w:t>净资产差异情况。</w:t>
      </w:r>
    </w:p>
    <w:p>
      <w:pPr>
        <w:pStyle w:val="Heading3"/>
        <w:spacing w:line="357" w:lineRule="auto" w:before="177"/>
        <w:ind w:left="1480" w:right="1385"/>
        <w:jc w:val="left"/>
      </w:pPr>
      <w:r>
        <w:rPr>
          <w:rFonts w:ascii="黑体" w:hAnsi="黑体" w:cs="黑体" w:eastAsia="黑体" w:hint="default"/>
        </w:rPr>
        <w:t>2</w:t>
      </w:r>
      <w:r>
        <w:rPr/>
        <w:t>、同时按照境外会计准则与按照中国会计准则披露的财务报告中净利润和净资</w:t>
      </w:r>
      <w:r>
        <w:rPr>
          <w:spacing w:val="-103"/>
        </w:rPr>
        <w:t> </w:t>
      </w:r>
      <w:r>
        <w:rPr>
          <w:spacing w:val="-103"/>
        </w:rPr>
      </w:r>
      <w:r>
        <w:rPr/>
        <w:t>产差异情况</w:t>
      </w:r>
    </w:p>
    <w:p>
      <w:pPr>
        <w:spacing w:line="240" w:lineRule="auto" w:before="8"/>
        <w:rPr>
          <w:rFonts w:ascii="黑体" w:hAnsi="黑体" w:cs="黑体" w:eastAsia="黑体" w:hint="default"/>
          <w:sz w:val="16"/>
          <w:szCs w:val="16"/>
        </w:rPr>
      </w:pPr>
    </w:p>
    <w:p>
      <w:pPr>
        <w:pStyle w:val="BodyText"/>
        <w:spacing w:line="240" w:lineRule="auto"/>
        <w:ind w:left="1900" w:right="13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BodyText"/>
        <w:spacing w:line="408" w:lineRule="auto"/>
        <w:ind w:left="1480" w:right="1385" w:firstLine="419"/>
        <w:jc w:val="left"/>
      </w:pPr>
      <w:r>
        <w:rPr/>
        <w:t>公司报告期不存在按照境外会计准则与按照中国会计准则披露的财务报告中净利润和</w:t>
      </w:r>
      <w:r>
        <w:rPr>
          <w:spacing w:val="2"/>
          <w:w w:val="100"/>
        </w:rPr>
        <w:t> </w:t>
      </w:r>
      <w:r>
        <w:rPr/>
        <w:t>净资产差异情况。</w:t>
      </w:r>
    </w:p>
    <w:p>
      <w:pPr>
        <w:spacing w:line="240" w:lineRule="auto" w:before="2"/>
        <w:rPr>
          <w:rFonts w:ascii="宋体" w:hAnsi="宋体" w:cs="宋体" w:eastAsia="宋体" w:hint="default"/>
          <w:sz w:val="17"/>
          <w:szCs w:val="17"/>
        </w:rPr>
      </w:pPr>
    </w:p>
    <w:p>
      <w:pPr>
        <w:pStyle w:val="Heading2"/>
        <w:spacing w:line="240" w:lineRule="auto"/>
        <w:ind w:left="1480" w:right="1385"/>
        <w:jc w:val="left"/>
      </w:pPr>
      <w:r>
        <w:rPr/>
        <w:t>三、非经常性损益的项目及金额</w:t>
      </w:r>
    </w:p>
    <w:p>
      <w:pPr>
        <w:spacing w:line="240" w:lineRule="auto" w:before="13"/>
        <w:rPr>
          <w:rFonts w:ascii="黑体" w:hAnsi="黑体" w:cs="黑体" w:eastAsia="黑体" w:hint="default"/>
          <w:sz w:val="29"/>
          <w:szCs w:val="29"/>
        </w:rPr>
      </w:pPr>
    </w:p>
    <w:p>
      <w:pPr>
        <w:pStyle w:val="BodyText"/>
        <w:spacing w:line="240" w:lineRule="auto"/>
        <w:ind w:left="1900" w:right="13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BodyText"/>
        <w:spacing w:line="240" w:lineRule="auto"/>
        <w:ind w:left="0" w:right="1493"/>
        <w:jc w:val="right"/>
      </w:pPr>
      <w:r>
        <w:rPr>
          <w:spacing w:val="-1"/>
        </w:rPr>
        <w:t>单位：元</w:t>
      </w:r>
    </w:p>
    <w:p>
      <w:pPr>
        <w:spacing w:line="240" w:lineRule="auto" w:before="10"/>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3120"/>
        <w:gridCol w:w="1558"/>
        <w:gridCol w:w="1560"/>
        <w:gridCol w:w="1277"/>
        <w:gridCol w:w="3543"/>
      </w:tblGrid>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163" w:hRule="exact"/>
        </w:trPr>
        <w:tc>
          <w:tcPr>
            <w:tcW w:w="31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06" w:right="0"/>
              <w:jc w:val="left"/>
              <w:rPr>
                <w:rFonts w:ascii="Times New Roman" w:hAnsi="Times New Roman" w:cs="Times New Roman" w:eastAsia="Times New Roman" w:hint="default"/>
                <w:sz w:val="18"/>
                <w:szCs w:val="18"/>
              </w:rPr>
            </w:pPr>
            <w:r>
              <w:rPr>
                <w:rFonts w:ascii="Times New Roman"/>
                <w:sz w:val="18"/>
              </w:rPr>
              <w:t>388,189.30</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7" w:right="0"/>
              <w:jc w:val="left"/>
              <w:rPr>
                <w:rFonts w:ascii="Times New Roman" w:hAnsi="Times New Roman" w:cs="Times New Roman" w:eastAsia="Times New Roman" w:hint="default"/>
                <w:sz w:val="18"/>
                <w:szCs w:val="18"/>
              </w:rPr>
            </w:pPr>
            <w:r>
              <w:rPr>
                <w:rFonts w:ascii="Times New Roman"/>
                <w:sz w:val="18"/>
              </w:rPr>
              <w:t>302,255.43</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-7,924.17</w:t>
            </w:r>
          </w:p>
        </w:tc>
        <w:tc>
          <w:tcPr>
            <w:tcW w:w="3543" w:type="dxa"/>
            <w:vMerge w:val="restart"/>
            <w:tcBorders>
              <w:top w:val="single" w:sz="4" w:space="0" w:color="000000"/>
              <w:left w:val="single" w:sz="4" w:space="0" w:color="000000"/>
              <w:right w:val="single" w:sz="4" w:space="0" w:color="000000"/>
            </w:tcBorders>
          </w:tcPr>
          <w:p>
            <w:pPr>
              <w:pStyle w:val="TableParagraph"/>
              <w:spacing w:line="307" w:lineRule="auto" w:before="51"/>
              <w:ind w:left="21" w:right="21"/>
              <w:jc w:val="left"/>
              <w:rPr>
                <w:rFonts w:ascii="宋体" w:hAnsi="宋体" w:cs="宋体" w:eastAsia="宋体" w:hint="default"/>
                <w:sz w:val="18"/>
                <w:szCs w:val="18"/>
              </w:rPr>
            </w:pPr>
            <w:r>
              <w:rPr>
                <w:rFonts w:ascii="宋体" w:hAnsi="宋体" w:cs="宋体" w:eastAsia="宋体" w:hint="default"/>
                <w:sz w:val="18"/>
                <w:szCs w:val="18"/>
              </w:rPr>
              <w:t>处置固定资产净损益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20,950.53 </w:t>
            </w:r>
            <w:r>
              <w:rPr>
                <w:rFonts w:ascii="宋体" w:hAnsi="宋体" w:cs="宋体" w:eastAsia="宋体" w:hint="default"/>
                <w:spacing w:val="-4"/>
                <w:sz w:val="18"/>
                <w:szCs w:val="18"/>
              </w:rPr>
              <w:t>元；处置对北</w:t>
            </w:r>
            <w:r>
              <w:rPr>
                <w:rFonts w:ascii="宋体" w:hAnsi="宋体" w:cs="宋体" w:eastAsia="宋体" w:hint="default"/>
                <w:sz w:val="18"/>
                <w:szCs w:val="18"/>
              </w:rPr>
              <w:t> 京旋极泰科新技术有限公司投资产生的投资 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367,238.77 </w:t>
            </w:r>
            <w:r>
              <w:rPr>
                <w:rFonts w:ascii="宋体" w:hAnsi="宋体" w:cs="宋体" w:eastAsia="宋体" w:hint="default"/>
                <w:sz w:val="18"/>
                <w:szCs w:val="18"/>
              </w:rPr>
              <w:t>元。</w:t>
            </w:r>
          </w:p>
        </w:tc>
      </w:tr>
      <w:tr>
        <w:trPr>
          <w:trHeight w:val="703" w:hRule="exact"/>
        </w:trPr>
        <w:tc>
          <w:tcPr>
            <w:tcW w:w="31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b/>
                <w:bCs/>
                <w:w w:val="95"/>
                <w:sz w:val="18"/>
                <w:szCs w:val="18"/>
              </w:rPr>
              <w:t>非流动资产处置损益（包括已计提资产</w:t>
            </w:r>
            <w:r>
              <w:rPr>
                <w:rFonts w:ascii="宋体" w:hAnsi="宋体" w:cs="宋体" w:eastAsia="宋体" w:hint="default"/>
                <w:b/>
                <w:bCs/>
                <w:spacing w:val="55"/>
                <w:w w:val="95"/>
                <w:sz w:val="18"/>
                <w:szCs w:val="18"/>
              </w:rPr>
              <w:t> </w:t>
            </w:r>
            <w:r>
              <w:rPr>
                <w:rFonts w:ascii="宋体" w:hAnsi="宋体" w:cs="宋体" w:eastAsia="宋体" w:hint="default"/>
                <w:b/>
                <w:bCs/>
                <w:spacing w:val="55"/>
                <w:w w:val="95"/>
                <w:sz w:val="18"/>
                <w:szCs w:val="18"/>
              </w:rPr>
            </w:r>
            <w:r>
              <w:rPr>
                <w:rFonts w:ascii="宋体" w:hAnsi="宋体" w:cs="宋体" w:eastAsia="宋体" w:hint="default"/>
                <w:b/>
                <w:bCs/>
                <w:sz w:val="18"/>
                <w:szCs w:val="18"/>
              </w:rPr>
              <w:t>减值准备的冲销部分）</w:t>
            </w:r>
            <w:r>
              <w:rPr>
                <w:rFonts w:ascii="宋体" w:hAnsi="宋体" w:cs="宋体" w:eastAsia="宋体" w:hint="default"/>
                <w:sz w:val="18"/>
                <w:szCs w:val="18"/>
              </w:rPr>
            </w:r>
          </w:p>
        </w:tc>
        <w:tc>
          <w:tcPr>
            <w:tcW w:w="1558" w:type="dxa"/>
            <w:vMerge/>
            <w:tcBorders>
              <w:left w:val="single" w:sz="10"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543" w:type="dxa"/>
            <w:vMerge/>
            <w:tcBorders>
              <w:left w:val="single" w:sz="4" w:space="0" w:color="000000"/>
              <w:right w:val="single" w:sz="4" w:space="0" w:color="000000"/>
            </w:tcBorders>
          </w:tcPr>
          <w:p>
            <w:pPr/>
          </w:p>
        </w:tc>
      </w:tr>
      <w:tr>
        <w:trPr>
          <w:trHeight w:val="161" w:hRule="exact"/>
        </w:trPr>
        <w:tc>
          <w:tcPr>
            <w:tcW w:w="31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10"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543" w:type="dxa"/>
            <w:vMerge/>
            <w:tcBorders>
              <w:left w:val="single" w:sz="4" w:space="0" w:color="000000"/>
              <w:bottom w:val="single" w:sz="4" w:space="0" w:color="000000"/>
              <w:right w:val="single" w:sz="4" w:space="0" w:color="000000"/>
            </w:tcBorders>
          </w:tcPr>
          <w:p>
            <w:pPr/>
          </w:p>
        </w:tc>
      </w:tr>
      <w:tr>
        <w:trPr>
          <w:trHeight w:val="317" w:hRule="exact"/>
        </w:trPr>
        <w:tc>
          <w:tcPr>
            <w:tcW w:w="31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2,621,156.00</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3,390,426.00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2,515,006.58</w:t>
            </w:r>
          </w:p>
        </w:tc>
        <w:tc>
          <w:tcPr>
            <w:tcW w:w="3543" w:type="dxa"/>
            <w:vMerge w:val="restart"/>
            <w:tcBorders>
              <w:top w:val="single" w:sz="4" w:space="0" w:color="000000"/>
              <w:left w:val="single" w:sz="4" w:space="0" w:color="000000"/>
              <w:right w:val="single" w:sz="4" w:space="0" w:color="000000"/>
            </w:tcBorders>
          </w:tcPr>
          <w:p>
            <w:pPr>
              <w:pStyle w:val="TableParagraph"/>
              <w:spacing w:line="300" w:lineRule="auto" w:before="49"/>
              <w:ind w:left="21" w:right="17"/>
              <w:jc w:val="both"/>
              <w:rPr>
                <w:rFonts w:ascii="宋体" w:hAnsi="宋体" w:cs="宋体" w:eastAsia="宋体" w:hint="default"/>
                <w:sz w:val="18"/>
                <w:szCs w:val="18"/>
              </w:rPr>
            </w:pPr>
            <w:r>
              <w:rPr>
                <w:rFonts w:ascii="宋体" w:hAnsi="宋体" w:cs="宋体" w:eastAsia="宋体" w:hint="default"/>
                <w:sz w:val="18"/>
                <w:szCs w:val="18"/>
              </w:rPr>
              <w:t>徐汇区财政局街道扶持金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元；利息</w:t>
            </w:r>
            <w:r>
              <w:rPr>
                <w:rFonts w:ascii="宋体" w:hAnsi="宋体" w:cs="宋体" w:eastAsia="宋体" w:hint="default"/>
                <w:sz w:val="18"/>
                <w:szCs w:val="18"/>
              </w:rPr>
              <w:t> 补贴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339,181.00</w:t>
            </w:r>
            <w:r>
              <w:rPr>
                <w:rFonts w:ascii="宋体" w:hAnsi="宋体" w:cs="宋体" w:eastAsia="宋体" w:hint="default"/>
                <w:sz w:val="18"/>
                <w:szCs w:val="18"/>
              </w:rPr>
              <w:t>；专利资助金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44,475.00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年海淀区重大联合攻关项目研发资助</w:t>
            </w:r>
          </w:p>
          <w:p>
            <w:pPr>
              <w:pStyle w:val="TableParagraph"/>
              <w:spacing w:line="240" w:lineRule="auto" w:before="13"/>
              <w:ind w:left="21"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487,500.00 </w:t>
            </w:r>
            <w:r>
              <w:rPr>
                <w:rFonts w:ascii="宋体" w:hAnsi="宋体" w:cs="宋体" w:eastAsia="宋体" w:hint="default"/>
                <w:spacing w:val="-3"/>
                <w:sz w:val="18"/>
                <w:szCs w:val="18"/>
              </w:rPr>
              <w:t>元；故障注入项目补助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700,000.00</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元；军民融合专项资金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15" w:hRule="exact"/>
        </w:trPr>
        <w:tc>
          <w:tcPr>
            <w:tcW w:w="31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b/>
                <w:bCs/>
                <w:w w:val="95"/>
                <w:sz w:val="18"/>
                <w:szCs w:val="18"/>
              </w:rPr>
              <w:t>计入当期损益的政府补助（与企业业务</w:t>
            </w:r>
            <w:r>
              <w:rPr>
                <w:rFonts w:ascii="宋体" w:hAnsi="宋体" w:cs="宋体" w:eastAsia="宋体" w:hint="default"/>
                <w:b/>
                <w:bCs/>
                <w:spacing w:val="55"/>
                <w:w w:val="95"/>
                <w:sz w:val="18"/>
                <w:szCs w:val="18"/>
              </w:rPr>
              <w:t> </w:t>
            </w:r>
            <w:r>
              <w:rPr>
                <w:rFonts w:ascii="宋体" w:hAnsi="宋体" w:cs="宋体" w:eastAsia="宋体" w:hint="default"/>
                <w:b/>
                <w:bCs/>
                <w:spacing w:val="55"/>
                <w:w w:val="95"/>
                <w:sz w:val="18"/>
                <w:szCs w:val="18"/>
              </w:rPr>
            </w:r>
            <w:r>
              <w:rPr>
                <w:rFonts w:ascii="宋体" w:hAnsi="宋体" w:cs="宋体" w:eastAsia="宋体" w:hint="default"/>
                <w:b/>
                <w:bCs/>
                <w:w w:val="95"/>
                <w:sz w:val="18"/>
                <w:szCs w:val="18"/>
              </w:rPr>
              <w:t>密切相关，按照国家统一标准定额或定</w:t>
            </w:r>
            <w:r>
              <w:rPr>
                <w:rFonts w:ascii="宋体" w:hAnsi="宋体" w:cs="宋体" w:eastAsia="宋体" w:hint="default"/>
                <w:b/>
                <w:bCs/>
                <w:spacing w:val="55"/>
                <w:w w:val="95"/>
                <w:sz w:val="18"/>
                <w:szCs w:val="18"/>
              </w:rPr>
              <w:t> </w:t>
            </w:r>
            <w:r>
              <w:rPr>
                <w:rFonts w:ascii="宋体" w:hAnsi="宋体" w:cs="宋体" w:eastAsia="宋体" w:hint="default"/>
                <w:b/>
                <w:bCs/>
                <w:spacing w:val="55"/>
                <w:w w:val="95"/>
                <w:sz w:val="18"/>
                <w:szCs w:val="18"/>
              </w:rPr>
            </w:r>
            <w:r>
              <w:rPr>
                <w:rFonts w:ascii="宋体" w:hAnsi="宋体" w:cs="宋体" w:eastAsia="宋体" w:hint="default"/>
                <w:b/>
                <w:bCs/>
                <w:sz w:val="18"/>
                <w:szCs w:val="18"/>
              </w:rPr>
              <w:t>量享受的政府补助除外）</w:t>
            </w:r>
            <w:r>
              <w:rPr>
                <w:rFonts w:ascii="宋体" w:hAnsi="宋体" w:cs="宋体" w:eastAsia="宋体" w:hint="default"/>
                <w:sz w:val="18"/>
                <w:szCs w:val="18"/>
              </w:rPr>
            </w:r>
          </w:p>
        </w:tc>
        <w:tc>
          <w:tcPr>
            <w:tcW w:w="1558" w:type="dxa"/>
            <w:vMerge/>
            <w:tcBorders>
              <w:left w:val="single" w:sz="10"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543" w:type="dxa"/>
            <w:vMerge/>
            <w:tcBorders>
              <w:left w:val="single" w:sz="4" w:space="0" w:color="000000"/>
              <w:right w:val="single" w:sz="4" w:space="0" w:color="000000"/>
            </w:tcBorders>
          </w:tcPr>
          <w:p>
            <w:pPr/>
          </w:p>
        </w:tc>
      </w:tr>
      <w:tr>
        <w:trPr>
          <w:trHeight w:val="317" w:hRule="exact"/>
        </w:trPr>
        <w:tc>
          <w:tcPr>
            <w:tcW w:w="31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10"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543" w:type="dxa"/>
            <w:vMerge/>
            <w:tcBorders>
              <w:left w:val="single" w:sz="4" w:space="0" w:color="000000"/>
              <w:bottom w:val="single" w:sz="4" w:space="0" w:color="000000"/>
              <w:right w:val="single" w:sz="4" w:space="0" w:color="000000"/>
            </w:tcBorders>
          </w:tcPr>
          <w:p>
            <w:pPr/>
          </w:p>
        </w:tc>
      </w:tr>
      <w:tr>
        <w:trPr>
          <w:trHeight w:val="1339"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b/>
                <w:bCs/>
                <w:w w:val="95"/>
                <w:sz w:val="18"/>
                <w:szCs w:val="18"/>
              </w:rPr>
              <w:t>企业取得子公司、联营企业及合营企业</w:t>
            </w:r>
            <w:r>
              <w:rPr>
                <w:rFonts w:ascii="宋体" w:hAnsi="宋体" w:cs="宋体" w:eastAsia="宋体" w:hint="default"/>
                <w:b/>
                <w:bCs/>
                <w:spacing w:val="55"/>
                <w:w w:val="95"/>
                <w:sz w:val="18"/>
                <w:szCs w:val="18"/>
              </w:rPr>
              <w:t> </w:t>
            </w:r>
            <w:r>
              <w:rPr>
                <w:rFonts w:ascii="宋体" w:hAnsi="宋体" w:cs="宋体" w:eastAsia="宋体" w:hint="default"/>
                <w:b/>
                <w:bCs/>
                <w:spacing w:val="55"/>
                <w:w w:val="95"/>
                <w:sz w:val="18"/>
                <w:szCs w:val="18"/>
              </w:rPr>
            </w:r>
            <w:r>
              <w:rPr>
                <w:rFonts w:ascii="宋体" w:hAnsi="宋体" w:cs="宋体" w:eastAsia="宋体" w:hint="default"/>
                <w:b/>
                <w:bCs/>
                <w:sz w:val="18"/>
                <w:szCs w:val="18"/>
              </w:rPr>
              <w:t>的投资成本小于取得投资时应享有被</w:t>
            </w:r>
            <w:r>
              <w:rPr>
                <w:rFonts w:ascii="宋体" w:hAnsi="宋体" w:cs="宋体" w:eastAsia="宋体" w:hint="default"/>
                <w:b/>
                <w:bCs/>
                <w:w w:val="99"/>
                <w:sz w:val="18"/>
                <w:szCs w:val="18"/>
              </w:rPr>
              <w:t> </w:t>
            </w:r>
            <w:r>
              <w:rPr>
                <w:rFonts w:ascii="宋体" w:hAnsi="宋体" w:cs="宋体" w:eastAsia="宋体" w:hint="default"/>
                <w:b/>
                <w:bCs/>
                <w:sz w:val="18"/>
                <w:szCs w:val="18"/>
              </w:rPr>
              <w:t>投资单位可辨认净资产公允价值产生</w:t>
            </w:r>
            <w:r>
              <w:rPr>
                <w:rFonts w:ascii="宋体" w:hAnsi="宋体" w:cs="宋体" w:eastAsia="宋体" w:hint="default"/>
                <w:b/>
                <w:bCs/>
                <w:w w:val="99"/>
                <w:sz w:val="18"/>
                <w:szCs w:val="18"/>
              </w:rPr>
              <w:t> </w:t>
            </w:r>
            <w:r>
              <w:rPr>
                <w:rFonts w:ascii="宋体" w:hAnsi="宋体" w:cs="宋体" w:eastAsia="宋体" w:hint="default"/>
                <w:b/>
                <w:bCs/>
                <w:sz w:val="18"/>
                <w:szCs w:val="18"/>
              </w:rPr>
              <w:t>的收益</w:t>
            </w:r>
            <w:r>
              <w:rPr>
                <w:rFonts w:ascii="宋体" w:hAnsi="宋体" w:cs="宋体" w:eastAsia="宋体" w:hint="default"/>
                <w:sz w:val="18"/>
                <w:szCs w:val="18"/>
              </w:rPr>
            </w:r>
          </w:p>
        </w:tc>
        <w:tc>
          <w:tcPr>
            <w:tcW w:w="15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28,668.56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1" w:right="90"/>
              <w:jc w:val="left"/>
              <w:rPr>
                <w:rFonts w:ascii="宋体" w:hAnsi="宋体" w:cs="宋体" w:eastAsia="宋体" w:hint="default"/>
                <w:sz w:val="18"/>
                <w:szCs w:val="18"/>
              </w:rPr>
            </w:pPr>
            <w:r>
              <w:rPr>
                <w:rFonts w:ascii="宋体" w:hAnsi="宋体" w:cs="宋体" w:eastAsia="宋体" w:hint="default"/>
                <w:sz w:val="18"/>
                <w:szCs w:val="18"/>
              </w:rPr>
              <w:t>新疆百旺金赋科技有限公司合并成本小于取 得的可辨认净资产公允价值份额的金额。</w:t>
            </w:r>
          </w:p>
        </w:tc>
      </w:tr>
      <w:tr>
        <w:trPr>
          <w:trHeight w:val="987"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5"/>
              <w:jc w:val="left"/>
              <w:rPr>
                <w:rFonts w:ascii="宋体" w:hAnsi="宋体" w:cs="宋体" w:eastAsia="宋体" w:hint="default"/>
                <w:sz w:val="18"/>
                <w:szCs w:val="18"/>
              </w:rPr>
            </w:pPr>
            <w:r>
              <w:rPr>
                <w:rFonts w:ascii="宋体" w:hAnsi="宋体" w:cs="宋体" w:eastAsia="宋体" w:hint="default"/>
                <w:b/>
                <w:bCs/>
                <w:sz w:val="18"/>
                <w:szCs w:val="18"/>
              </w:rPr>
              <w:t>除同公司正常经营业务相关的有效套</w:t>
            </w:r>
            <w:r>
              <w:rPr>
                <w:rFonts w:ascii="宋体" w:hAnsi="宋体" w:cs="宋体" w:eastAsia="宋体" w:hint="default"/>
                <w:b/>
                <w:bCs/>
                <w:w w:val="99"/>
                <w:sz w:val="18"/>
                <w:szCs w:val="18"/>
              </w:rPr>
              <w:t> </w:t>
            </w:r>
            <w:r>
              <w:rPr>
                <w:rFonts w:ascii="宋体" w:hAnsi="宋体" w:cs="宋体" w:eastAsia="宋体" w:hint="default"/>
                <w:b/>
                <w:bCs/>
                <w:sz w:val="18"/>
                <w:szCs w:val="18"/>
              </w:rPr>
              <w:t>期保值业务外，持有交易性金融资产、</w:t>
            </w:r>
            <w:r>
              <w:rPr>
                <w:rFonts w:ascii="宋体" w:hAnsi="宋体" w:cs="宋体" w:eastAsia="宋体" w:hint="default"/>
                <w:b/>
                <w:bCs/>
                <w:w w:val="99"/>
                <w:sz w:val="18"/>
                <w:szCs w:val="18"/>
              </w:rPr>
              <w:t> </w:t>
            </w:r>
            <w:r>
              <w:rPr>
                <w:rFonts w:ascii="宋体" w:hAnsi="宋体" w:cs="宋体" w:eastAsia="宋体" w:hint="default"/>
                <w:b/>
                <w:bCs/>
                <w:sz w:val="18"/>
                <w:szCs w:val="18"/>
              </w:rPr>
              <w:t>交易性金融负债产生的公允价值变动</w:t>
            </w:r>
            <w:r>
              <w:rPr>
                <w:rFonts w:ascii="宋体" w:hAnsi="宋体" w:cs="宋体" w:eastAsia="宋体" w:hint="default"/>
                <w:sz w:val="18"/>
                <w:szCs w:val="18"/>
              </w:rPr>
            </w:r>
          </w:p>
        </w:tc>
        <w:tc>
          <w:tcPr>
            <w:tcW w:w="15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10,898.63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1" w:right="9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 的金融资产取得的投资收益。</w:t>
            </w:r>
          </w:p>
        </w:tc>
      </w:tr>
    </w:tbl>
    <w:p>
      <w:pPr>
        <w:spacing w:after="0" w:line="314" w:lineRule="auto"/>
        <w:jc w:val="left"/>
        <w:rPr>
          <w:rFonts w:ascii="宋体" w:hAnsi="宋体" w:cs="宋体" w:eastAsia="宋体" w:hint="default"/>
          <w:sz w:val="18"/>
          <w:szCs w:val="18"/>
        </w:rPr>
        <w:sectPr>
          <w:pgSz w:w="11910" w:h="16840"/>
          <w:pgMar w:header="877" w:footer="1186" w:top="1100" w:bottom="1380" w:left="320" w:right="30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120"/>
        <w:gridCol w:w="1558"/>
        <w:gridCol w:w="1560"/>
        <w:gridCol w:w="1277"/>
        <w:gridCol w:w="3543"/>
      </w:tblGrid>
      <w:tr>
        <w:trPr>
          <w:trHeight w:val="987"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b/>
                <w:bCs/>
                <w:w w:val="95"/>
                <w:sz w:val="18"/>
                <w:szCs w:val="18"/>
              </w:rPr>
              <w:t>损益，以及处置交易性金融资产、交易</w:t>
            </w:r>
            <w:r>
              <w:rPr>
                <w:rFonts w:ascii="宋体" w:hAnsi="宋体" w:cs="宋体" w:eastAsia="宋体" w:hint="default"/>
                <w:b/>
                <w:bCs/>
                <w:spacing w:val="55"/>
                <w:w w:val="95"/>
                <w:sz w:val="18"/>
                <w:szCs w:val="18"/>
              </w:rPr>
              <w:t> </w:t>
            </w:r>
            <w:r>
              <w:rPr>
                <w:rFonts w:ascii="宋体" w:hAnsi="宋体" w:cs="宋体" w:eastAsia="宋体" w:hint="default"/>
                <w:b/>
                <w:bCs/>
                <w:spacing w:val="55"/>
                <w:w w:val="95"/>
                <w:sz w:val="18"/>
                <w:szCs w:val="18"/>
              </w:rPr>
            </w:r>
            <w:r>
              <w:rPr>
                <w:rFonts w:ascii="宋体" w:hAnsi="宋体" w:cs="宋体" w:eastAsia="宋体" w:hint="default"/>
                <w:b/>
                <w:bCs/>
                <w:sz w:val="18"/>
                <w:szCs w:val="18"/>
              </w:rPr>
              <w:t>性金融负债和可供出售金融资产取得</w:t>
            </w:r>
            <w:r>
              <w:rPr>
                <w:rFonts w:ascii="宋体" w:hAnsi="宋体" w:cs="宋体" w:eastAsia="宋体" w:hint="default"/>
                <w:b/>
                <w:bCs/>
                <w:w w:val="99"/>
                <w:sz w:val="18"/>
                <w:szCs w:val="18"/>
              </w:rPr>
              <w:t> </w:t>
            </w:r>
            <w:r>
              <w:rPr>
                <w:rFonts w:ascii="宋体" w:hAnsi="宋体" w:cs="宋体" w:eastAsia="宋体" w:hint="default"/>
                <w:b/>
                <w:bCs/>
                <w:sz w:val="18"/>
                <w:szCs w:val="18"/>
              </w:rPr>
              <w:t>的投资收益</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95"/>
              <w:jc w:val="left"/>
              <w:rPr>
                <w:rFonts w:ascii="宋体" w:hAnsi="宋体" w:cs="宋体" w:eastAsia="宋体" w:hint="default"/>
                <w:sz w:val="18"/>
                <w:szCs w:val="18"/>
              </w:rPr>
            </w:pPr>
            <w:r>
              <w:rPr>
                <w:rFonts w:ascii="宋体" w:hAnsi="宋体" w:cs="宋体" w:eastAsia="宋体" w:hint="default"/>
                <w:b/>
                <w:bCs/>
                <w:sz w:val="18"/>
                <w:szCs w:val="18"/>
              </w:rPr>
              <w:t>除上述各项之外的其他营业外收入和</w:t>
            </w:r>
            <w:r>
              <w:rPr>
                <w:rFonts w:ascii="宋体" w:hAnsi="宋体" w:cs="宋体" w:eastAsia="宋体" w:hint="default"/>
                <w:b/>
                <w:bCs/>
                <w:w w:val="99"/>
                <w:sz w:val="18"/>
                <w:szCs w:val="18"/>
              </w:rPr>
              <w:t> </w:t>
            </w:r>
            <w:r>
              <w:rPr>
                <w:rFonts w:ascii="宋体" w:hAnsi="宋体" w:cs="宋体" w:eastAsia="宋体" w:hint="default"/>
                <w:b/>
                <w:bCs/>
                <w:sz w:val="18"/>
                <w:szCs w:val="18"/>
              </w:rPr>
              <w:t>支出</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1,053,023.62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670,912.63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7,649.68</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索乐赔款收入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1,197,300.00 </w:t>
            </w:r>
            <w:r>
              <w:rPr>
                <w:rFonts w:ascii="宋体" w:hAnsi="宋体" w:cs="宋体" w:eastAsia="宋体" w:hint="default"/>
                <w:spacing w:val="-9"/>
                <w:sz w:val="18"/>
                <w:szCs w:val="18"/>
              </w:rPr>
              <w:t>元；无需支付的应</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付款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413,034.49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元；其他营业外收入</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100,249.70 </w:t>
            </w:r>
            <w:r>
              <w:rPr>
                <w:rFonts w:ascii="宋体" w:hAnsi="宋体" w:cs="宋体" w:eastAsia="宋体" w:hint="default"/>
                <w:spacing w:val="-5"/>
                <w:sz w:val="18"/>
                <w:szCs w:val="18"/>
              </w:rPr>
              <w:t>元；税收滞纳金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522,446.37</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元；捐</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赠支出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元；其他营业外支出</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25,114.20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b/>
                <w:bCs/>
                <w:sz w:val="18"/>
                <w:szCs w:val="18"/>
              </w:rPr>
              <w:t>减：所得税影响额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691,156.12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614,810.57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397,769.36</w:t>
            </w:r>
          </w:p>
        </w:tc>
        <w:tc>
          <w:tcPr>
            <w:tcW w:w="3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b/>
                <w:bCs/>
                <w:sz w:val="18"/>
                <w:szCs w:val="18"/>
              </w:rPr>
              <w:t>少数股东权益影响额（税后）</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199,712.10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29,769.70</w:t>
            </w:r>
          </w:p>
        </w:tc>
        <w:tc>
          <w:tcPr>
            <w:tcW w:w="3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3,211,067.89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3,754,689.97</w:t>
            </w:r>
          </w:p>
        </w:tc>
        <w:tc>
          <w:tcPr>
            <w:tcW w:w="127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2,087,193.03</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6"/>
        <w:ind w:left="1900" w:right="1385"/>
        <w:jc w:val="left"/>
      </w:pPr>
      <w:r>
        <w:rPr>
          <w:spacing w:val="-4"/>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6"/>
        </w:rPr>
        <w:t>号</w:t>
      </w:r>
      <w:r>
        <w:rPr>
          <w:rFonts w:ascii="Times New Roman" w:hAnsi="Times New Roman" w:cs="Times New Roman" w:eastAsia="Times New Roman" w:hint="default"/>
          <w:spacing w:val="-6"/>
        </w:rPr>
        <w:t>——</w:t>
      </w:r>
      <w:r>
        <w:rPr>
          <w:spacing w:val="-6"/>
        </w:rPr>
        <w:t>非经常性损益》定义</w:t>
      </w:r>
    </w:p>
    <w:p>
      <w:pPr>
        <w:pStyle w:val="BodyText"/>
        <w:spacing w:line="386" w:lineRule="auto" w:before="177"/>
        <w:ind w:left="1480" w:right="1385"/>
        <w:jc w:val="left"/>
      </w:pPr>
      <w:r>
        <w:rPr>
          <w:spacing w:val="-5"/>
        </w:rPr>
        <w:t>界定的非经常性损益项目，以及把《公开发行证券的公司信息披露解释性公告第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w:t>
      </w:r>
      <w:r>
        <w:rPr>
          <w:spacing w:val="-78"/>
        </w:rPr>
        <w:t> </w:t>
      </w:r>
      <w:r>
        <w:rPr/>
        <w:t>经常性损益》中列举的非经常性损益项目界定为经常性损益的项目，应说明原因</w:t>
      </w:r>
    </w:p>
    <w:p>
      <w:pPr>
        <w:spacing w:line="240" w:lineRule="auto" w:before="12"/>
        <w:rPr>
          <w:rFonts w:ascii="宋体" w:hAnsi="宋体" w:cs="宋体" w:eastAsia="宋体" w:hint="default"/>
          <w:sz w:val="16"/>
          <w:szCs w:val="16"/>
        </w:rPr>
      </w:pPr>
    </w:p>
    <w:p>
      <w:pPr>
        <w:pStyle w:val="BodyText"/>
        <w:spacing w:line="240" w:lineRule="auto"/>
        <w:ind w:left="1900" w:right="13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7"/>
          <w:szCs w:val="27"/>
        </w:rPr>
      </w:pPr>
    </w:p>
    <w:p>
      <w:pPr>
        <w:pStyle w:val="Heading2"/>
        <w:spacing w:line="240" w:lineRule="auto"/>
        <w:ind w:left="1480" w:right="1385"/>
        <w:jc w:val="left"/>
      </w:pPr>
      <w:r>
        <w:rPr/>
        <w:t>四、重大风险提示</w:t>
      </w:r>
    </w:p>
    <w:p>
      <w:pPr>
        <w:spacing w:line="240" w:lineRule="auto" w:before="0"/>
        <w:rPr>
          <w:rFonts w:ascii="黑体" w:hAnsi="黑体" w:cs="黑体" w:eastAsia="黑体" w:hint="default"/>
          <w:sz w:val="28"/>
          <w:szCs w:val="28"/>
        </w:rPr>
      </w:pPr>
    </w:p>
    <w:p>
      <w:pPr>
        <w:pStyle w:val="Heading3"/>
        <w:spacing w:line="240" w:lineRule="auto"/>
        <w:ind w:left="1480" w:right="1385"/>
        <w:jc w:val="left"/>
      </w:pPr>
      <w:r>
        <w:rPr>
          <w:rFonts w:ascii="Times New Roman" w:hAnsi="Times New Roman" w:cs="Times New Roman" w:eastAsia="Times New Roman" w:hint="default"/>
        </w:rPr>
        <w:t>1</w:t>
      </w:r>
      <w:r>
        <w:rPr/>
        <w:t>、募投项目实施风险</w:t>
      </w:r>
    </w:p>
    <w:p>
      <w:pPr>
        <w:spacing w:line="240" w:lineRule="auto" w:before="6"/>
        <w:rPr>
          <w:rFonts w:ascii="黑体" w:hAnsi="黑体" w:cs="黑体" w:eastAsia="黑体" w:hint="default"/>
          <w:sz w:val="24"/>
          <w:szCs w:val="24"/>
        </w:rPr>
      </w:pPr>
    </w:p>
    <w:p>
      <w:pPr>
        <w:pStyle w:val="BodyText"/>
        <w:spacing w:line="393" w:lineRule="auto"/>
        <w:ind w:left="1480" w:right="1385" w:firstLine="419"/>
        <w:jc w:val="left"/>
      </w:pPr>
      <w:r>
        <w:rPr/>
        <w:t>公司募集资金投资项目</w:t>
      </w:r>
      <w:r>
        <w:rPr>
          <w:rFonts w:ascii="Times New Roman" w:hAnsi="Times New Roman" w:cs="Times New Roman" w:eastAsia="Times New Roman" w:hint="default"/>
        </w:rPr>
        <w:t>“</w:t>
      </w:r>
      <w:r>
        <w:rPr/>
        <w:t>新一代航空总线产品的研制及产业化项目</w:t>
      </w:r>
      <w:r>
        <w:rPr>
          <w:rFonts w:ascii="Times New Roman" w:hAnsi="Times New Roman" w:cs="Times New Roman" w:eastAsia="Times New Roman" w:hint="default"/>
        </w:rPr>
        <w:t>”</w:t>
      </w:r>
      <w:r>
        <w:rPr/>
        <w:t>瞄准的市场是我国</w:t>
      </w:r>
      <w:r>
        <w:rPr>
          <w:w w:val="100"/>
        </w:rPr>
        <w:t> </w:t>
      </w:r>
      <w:r>
        <w:rPr>
          <w:spacing w:val="-4"/>
        </w:rPr>
        <w:t>正在研制中的商用飞机即大飞机项目。由于大飞机项目技术难度高，涉及的相关技术非常广</w:t>
      </w:r>
      <w:r>
        <w:rPr>
          <w:spacing w:val="-44"/>
        </w:rPr>
        <w:t> </w:t>
      </w:r>
      <w:r>
        <w:rPr>
          <w:spacing w:val="-44"/>
        </w:rPr>
      </w:r>
      <w:r>
        <w:rPr/>
        <w:t>泛，我国大飞机计划的实施方式具有一定的不确定性，原定于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年首飞的</w:t>
      </w:r>
      <w:r>
        <w:rPr>
          <w:spacing w:val="-53"/>
        </w:rPr>
        <w:t> </w:t>
      </w:r>
      <w:r>
        <w:rPr>
          <w:rFonts w:ascii="Times New Roman" w:hAnsi="Times New Roman" w:cs="Times New Roman" w:eastAsia="Times New Roman" w:hint="default"/>
        </w:rPr>
        <w:t>C919</w:t>
      </w:r>
      <w:r>
        <w:rPr>
          <w:rFonts w:ascii="Times New Roman" w:hAnsi="Times New Roman" w:cs="Times New Roman" w:eastAsia="Times New Roman" w:hint="default"/>
          <w:spacing w:val="-3"/>
        </w:rPr>
        <w:t> </w:t>
      </w:r>
      <w:r>
        <w:rPr/>
        <w:t>已延期</w:t>
      </w:r>
      <w:r>
        <w:rPr>
          <w:w w:val="100"/>
        </w:rPr>
        <w:t> 至</w:t>
      </w:r>
      <w:r>
        <w:rPr>
          <w:spacing w:val="-75"/>
          <w:w w:val="100"/>
        </w:rPr>
        <w:t> </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23"/>
          <w:w w:val="100"/>
        </w:rPr>
        <w:t> </w:t>
      </w:r>
      <w:r>
        <w:rPr>
          <w:spacing w:val="-13"/>
          <w:w w:val="100"/>
        </w:rPr>
        <w:t>年底首飞，</w:t>
      </w:r>
      <w:r>
        <w:rPr>
          <w:rFonts w:ascii="Times New Roman" w:hAnsi="Times New Roman" w:cs="Times New Roman" w:eastAsia="Times New Roman" w:hint="default"/>
          <w:spacing w:val="-13"/>
          <w:w w:val="100"/>
        </w:rPr>
        <w:t>C919</w:t>
      </w:r>
      <w:r>
        <w:rPr>
          <w:rFonts w:ascii="Times New Roman" w:hAnsi="Times New Roman" w:cs="Times New Roman" w:eastAsia="Times New Roman" w:hint="default"/>
          <w:spacing w:val="-21"/>
          <w:w w:val="100"/>
        </w:rPr>
        <w:t> </w:t>
      </w:r>
      <w:r>
        <w:rPr>
          <w:spacing w:val="-2"/>
          <w:w w:val="100"/>
        </w:rPr>
        <w:t>项目延期对公司募集资金投资项目的按时实施和盈利产生不利影响。</w:t>
      </w:r>
      <w:r>
        <w:rPr>
          <w:spacing w:val="-102"/>
          <w:w w:val="100"/>
        </w:rPr>
        <w:t> </w:t>
      </w:r>
      <w:r>
        <w:rPr>
          <w:spacing w:val="-102"/>
          <w:w w:val="100"/>
        </w:rPr>
      </w:r>
      <w:r>
        <w:rPr/>
        <w:t>为减轻大飞机项目延期给公司所带来的风险，公司在把握我国大飞机项目发展机遇的前提</w:t>
      </w:r>
      <w:r>
        <w:rPr>
          <w:w w:val="100"/>
        </w:rPr>
        <w:t> </w:t>
      </w:r>
      <w:r>
        <w:rPr>
          <w:spacing w:val="-9"/>
        </w:rPr>
        <w:t>下，一方面对</w:t>
      </w:r>
      <w:r>
        <w:rPr>
          <w:spacing w:val="-46"/>
        </w:rPr>
        <w:t> </w:t>
      </w:r>
      <w:r>
        <w:rPr>
          <w:rFonts w:ascii="Times New Roman" w:hAnsi="Times New Roman" w:cs="Times New Roman" w:eastAsia="Times New Roman" w:hint="default"/>
        </w:rPr>
        <w:t>AFDX</w:t>
      </w:r>
      <w:r>
        <w:rPr>
          <w:rFonts w:ascii="Times New Roman" w:hAnsi="Times New Roman" w:cs="Times New Roman" w:eastAsia="Times New Roman" w:hint="default"/>
          <w:spacing w:val="8"/>
        </w:rPr>
        <w:t> </w:t>
      </w:r>
      <w:r>
        <w:rPr>
          <w:spacing w:val="-6"/>
        </w:rPr>
        <w:t>总线产品进行升级，使其适应不同机型需求；同时，研究开发了</w:t>
      </w:r>
      <w:r>
        <w:rPr>
          <w:spacing w:val="-45"/>
        </w:rPr>
        <w:t> </w:t>
      </w:r>
      <w:r>
        <w:rPr>
          <w:rFonts w:ascii="Times New Roman" w:hAnsi="Times New Roman" w:cs="Times New Roman" w:eastAsia="Times New Roman" w:hint="default"/>
        </w:rPr>
        <w:t>FC-AE</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航电总线及相关产品，瞄准其他市场。</w:t>
      </w:r>
    </w:p>
    <w:p>
      <w:pPr>
        <w:spacing w:line="240" w:lineRule="auto" w:before="5"/>
        <w:rPr>
          <w:rFonts w:ascii="宋体" w:hAnsi="宋体" w:cs="宋体" w:eastAsia="宋体" w:hint="default"/>
          <w:sz w:val="16"/>
          <w:szCs w:val="16"/>
        </w:rPr>
      </w:pPr>
    </w:p>
    <w:p>
      <w:pPr>
        <w:pStyle w:val="BodyText"/>
        <w:spacing w:line="391" w:lineRule="auto"/>
        <w:ind w:left="1480" w:right="1491" w:firstLine="419"/>
        <w:jc w:val="both"/>
      </w:pPr>
      <w:r>
        <w:rPr>
          <w:spacing w:val="-3"/>
        </w:rPr>
        <w:t>与此同时，公司积极推进项目进度，争取最大限度扩大公司在 </w:t>
      </w:r>
      <w:r>
        <w:rPr>
          <w:rFonts w:ascii="Times New Roman" w:hAnsi="Times New Roman" w:cs="Times New Roman" w:eastAsia="Times New Roman" w:hint="default"/>
        </w:rPr>
        <w:t>C919</w:t>
      </w:r>
      <w:r>
        <w:rPr>
          <w:rFonts w:ascii="Times New Roman" w:hAnsi="Times New Roman" w:cs="Times New Roman" w:eastAsia="Times New Roman" w:hint="default"/>
          <w:spacing w:val="5"/>
        </w:rPr>
        <w:t> </w:t>
      </w:r>
      <w:r>
        <w:rPr>
          <w:spacing w:val="-3"/>
        </w:rPr>
        <w:t>项目收益。目前公</w:t>
      </w:r>
      <w:r>
        <w:rPr>
          <w:w w:val="100"/>
        </w:rPr>
        <w:t> </w:t>
      </w:r>
      <w:r>
        <w:rPr/>
        <w:t>司与美国</w:t>
      </w:r>
      <w:r>
        <w:rPr>
          <w:spacing w:val="-41"/>
        </w:rPr>
        <w:t> </w:t>
      </w:r>
      <w:r>
        <w:rPr>
          <w:rFonts w:ascii="Times New Roman" w:hAnsi="Times New Roman" w:cs="Times New Roman" w:eastAsia="Times New Roman" w:hint="default"/>
        </w:rPr>
        <w:t>GreatRiver</w:t>
      </w:r>
      <w:r>
        <w:rPr>
          <w:rFonts w:ascii="Times New Roman" w:hAnsi="Times New Roman" w:cs="Times New Roman" w:eastAsia="Times New Roman" w:hint="default"/>
          <w:spacing w:val="14"/>
        </w:rPr>
        <w:t> </w:t>
      </w:r>
      <w:r>
        <w:rPr>
          <w:spacing w:val="-4"/>
        </w:rPr>
        <w:t>公司合作，先后与中航工业洛阳光电设备研究所、中国航空无线电电子</w:t>
      </w:r>
      <w:r>
        <w:rPr>
          <w:spacing w:val="-99"/>
        </w:rPr>
        <w:t> </w:t>
      </w:r>
      <w:r>
        <w:rPr>
          <w:spacing w:val="-99"/>
        </w:rPr>
      </w:r>
      <w:r>
        <w:rPr>
          <w:spacing w:val="-4"/>
        </w:rPr>
        <w:t>研究所就国产大飞机平视显示器、下视显示器相关模块达成合作意向，并签署三方合作框架</w:t>
      </w:r>
      <w:r>
        <w:rPr>
          <w:spacing w:val="-45"/>
        </w:rPr>
        <w:t> </w:t>
      </w:r>
      <w:r>
        <w:rPr>
          <w:spacing w:val="-45"/>
        </w:rPr>
      </w:r>
      <w:r>
        <w:rPr/>
        <w:t>协议和采购合同。这表明公司已参与到大飞机产业链中，将为助力</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年大飞机首飞作出</w:t>
      </w:r>
      <w:r>
        <w:rPr>
          <w:w w:val="100"/>
        </w:rPr>
        <w:t> </w:t>
      </w:r>
      <w:r>
        <w:rPr/>
        <w:t>应有的贡献。</w:t>
      </w:r>
    </w:p>
    <w:p>
      <w:pPr>
        <w:spacing w:line="240" w:lineRule="auto" w:before="8"/>
        <w:rPr>
          <w:rFonts w:ascii="宋体" w:hAnsi="宋体" w:cs="宋体" w:eastAsia="宋体" w:hint="default"/>
          <w:sz w:val="14"/>
          <w:szCs w:val="14"/>
        </w:rPr>
      </w:pPr>
    </w:p>
    <w:p>
      <w:pPr>
        <w:pStyle w:val="Heading3"/>
        <w:spacing w:line="240" w:lineRule="auto"/>
        <w:ind w:left="1480" w:right="1385"/>
        <w:jc w:val="left"/>
      </w:pPr>
      <w:r>
        <w:rPr>
          <w:rFonts w:ascii="Times New Roman" w:hAnsi="Times New Roman" w:cs="Times New Roman" w:eastAsia="Times New Roman" w:hint="default"/>
        </w:rPr>
        <w:t>2</w:t>
      </w:r>
      <w:r>
        <w:rPr/>
        <w:t>、公司业务存在上下半年业绩不均衡风险</w:t>
      </w:r>
    </w:p>
    <w:p>
      <w:pPr>
        <w:spacing w:after="0" w:line="240" w:lineRule="auto"/>
        <w:jc w:val="left"/>
        <w:sectPr>
          <w:pgSz w:w="11910" w:h="16840"/>
          <w:pgMar w:header="877" w:footer="1186" w:top="1100" w:bottom="1380" w:left="320" w:right="300"/>
        </w:sectPr>
      </w:pPr>
    </w:p>
    <w:p>
      <w:pPr>
        <w:spacing w:line="240" w:lineRule="auto" w:before="12"/>
        <w:rPr>
          <w:rFonts w:ascii="黑体" w:hAnsi="黑体" w:cs="黑体" w:eastAsia="黑体" w:hint="default"/>
          <w:sz w:val="26"/>
          <w:szCs w:val="26"/>
        </w:rPr>
      </w:pPr>
    </w:p>
    <w:p>
      <w:pPr>
        <w:pStyle w:val="BodyText"/>
        <w:spacing w:line="396" w:lineRule="auto" w:before="36"/>
        <w:ind w:right="0" w:firstLine="419"/>
        <w:jc w:val="left"/>
      </w:pPr>
      <w:r>
        <w:rPr>
          <w:spacing w:val="-4"/>
          <w:w w:val="100"/>
        </w:rPr>
        <w:t>公司各项业务收入及利润的实现具有明显的上下半年不均衡特点，下半年实现的收入占</w:t>
      </w:r>
      <w:r>
        <w:rPr>
          <w:w w:val="100"/>
        </w:rPr>
        <w:t> </w:t>
      </w:r>
      <w:r>
        <w:rPr/>
        <w:t>全年收入的比例在</w:t>
      </w:r>
      <w:r>
        <w:rPr>
          <w:spacing w:val="-55"/>
        </w:rPr>
        <w:t> </w:t>
      </w:r>
      <w:r>
        <w:rPr>
          <w:rFonts w:ascii="Times New Roman" w:hAnsi="Times New Roman" w:cs="Times New Roman" w:eastAsia="Times New Roman" w:hint="default"/>
        </w:rPr>
        <w:t>70%</w:t>
      </w:r>
      <w:r>
        <w:rPr/>
        <w:t>左右，尤其集中在第四季度。因上半年实现的收入较少，不能覆盖</w:t>
      </w:r>
      <w:r>
        <w:rPr>
          <w:w w:val="100"/>
        </w:rPr>
        <w:t> </w:t>
      </w:r>
      <w:r>
        <w:rPr/>
        <w:t>月度间均衡发生的各项费用支出，业绩存在季节性波动。</w:t>
      </w:r>
    </w:p>
    <w:p>
      <w:pPr>
        <w:spacing w:line="240" w:lineRule="auto" w:before="3"/>
        <w:rPr>
          <w:rFonts w:ascii="宋体" w:hAnsi="宋体" w:cs="宋体" w:eastAsia="宋体" w:hint="default"/>
          <w:sz w:val="16"/>
          <w:szCs w:val="16"/>
        </w:rPr>
      </w:pPr>
    </w:p>
    <w:p>
      <w:pPr>
        <w:pStyle w:val="BodyText"/>
        <w:spacing w:line="408" w:lineRule="auto"/>
        <w:ind w:right="131" w:firstLine="419"/>
        <w:jc w:val="both"/>
      </w:pPr>
      <w:r>
        <w:rPr>
          <w:spacing w:val="-4"/>
        </w:rPr>
        <w:t>公司嵌入式系统测试业务的用户主要是国防军工单位。根据上述单位采购特点，用户通</w:t>
      </w:r>
      <w:r>
        <w:rPr>
          <w:w w:val="100"/>
        </w:rPr>
        <w:t> </w:t>
      </w:r>
      <w:r>
        <w:rPr>
          <w:spacing w:val="-4"/>
        </w:rPr>
        <w:t>常在上半年制订采购预算，正式采购合同通常在下半年签订，受此影响，公司嵌入式系统测</w:t>
      </w:r>
      <w:r>
        <w:rPr>
          <w:spacing w:val="-46"/>
        </w:rPr>
        <w:t> </w:t>
      </w:r>
      <w:r>
        <w:rPr>
          <w:spacing w:val="-46"/>
        </w:rPr>
      </w:r>
      <w:r>
        <w:rPr>
          <w:spacing w:val="-4"/>
        </w:rPr>
        <w:t>试业务合同的签订集中于下半年。因此，公司能否有效地维护和拓展客户资源，确保下半年</w:t>
      </w:r>
      <w:r>
        <w:rPr>
          <w:spacing w:val="-46"/>
        </w:rPr>
        <w:t> </w:t>
      </w:r>
      <w:r>
        <w:rPr>
          <w:spacing w:val="-46"/>
        </w:rPr>
      </w:r>
      <w:r>
        <w:rPr>
          <w:spacing w:val="-4"/>
        </w:rPr>
        <w:t>嵌入式系统测试业务合同签订额保持增长，并保证合同的实施进度，将决定下半年收入和利</w:t>
      </w:r>
      <w:r>
        <w:rPr>
          <w:spacing w:val="-44"/>
        </w:rPr>
        <w:t> </w:t>
      </w:r>
      <w:r>
        <w:rPr>
          <w:spacing w:val="-44"/>
        </w:rPr>
      </w:r>
      <w:r>
        <w:rPr>
          <w:spacing w:val="-4"/>
        </w:rPr>
        <w:t>润。如果客户对公司需求下降、采购额不能持续增长以及采购的招投标进度延缓，都将可能</w:t>
      </w:r>
      <w:r>
        <w:rPr>
          <w:spacing w:val="-45"/>
        </w:rPr>
        <w:t> </w:t>
      </w:r>
      <w:r>
        <w:rPr>
          <w:spacing w:val="-45"/>
        </w:rPr>
      </w:r>
      <w:r>
        <w:rPr/>
        <w:t>影响公司下半年合同的签订，进而影响下半年收入的实现数。</w:t>
      </w:r>
    </w:p>
    <w:p>
      <w:pPr>
        <w:spacing w:line="240" w:lineRule="auto" w:before="6"/>
        <w:rPr>
          <w:rFonts w:ascii="宋体" w:hAnsi="宋体" w:cs="宋体" w:eastAsia="宋体" w:hint="default"/>
          <w:sz w:val="15"/>
          <w:szCs w:val="15"/>
        </w:rPr>
      </w:pPr>
    </w:p>
    <w:p>
      <w:pPr>
        <w:pStyle w:val="BodyText"/>
        <w:spacing w:line="408" w:lineRule="auto"/>
        <w:ind w:right="131" w:firstLine="419"/>
        <w:jc w:val="both"/>
      </w:pPr>
      <w:r>
        <w:rPr>
          <w:spacing w:val="-4"/>
        </w:rPr>
        <w:t>嵌入式信息安全产品，税控盘产品由于国家政策的推行进度，一般会在第三季度乃至第</w:t>
      </w:r>
      <w:r>
        <w:rPr>
          <w:w w:val="100"/>
        </w:rPr>
        <w:t> </w:t>
      </w:r>
      <w:r>
        <w:rPr/>
        <w:t>四季度落实，因此也存收入在上下半年不均衡的风险。</w:t>
      </w:r>
    </w:p>
    <w:p>
      <w:pPr>
        <w:spacing w:line="240" w:lineRule="auto" w:before="6"/>
        <w:rPr>
          <w:rFonts w:ascii="宋体" w:hAnsi="宋体" w:cs="宋体" w:eastAsia="宋体" w:hint="default"/>
          <w:sz w:val="15"/>
          <w:szCs w:val="15"/>
        </w:rPr>
      </w:pPr>
    </w:p>
    <w:p>
      <w:pPr>
        <w:pStyle w:val="BodyText"/>
        <w:spacing w:line="408" w:lineRule="auto"/>
        <w:ind w:right="131" w:firstLine="419"/>
        <w:jc w:val="both"/>
      </w:pPr>
      <w:r>
        <w:rPr>
          <w:spacing w:val="-4"/>
        </w:rPr>
        <w:t>中软金卡业务客户主要是中石油系统，客户在预算、立项、招标，采购和实施过程中均</w:t>
      </w:r>
      <w:r>
        <w:rPr>
          <w:w w:val="100"/>
        </w:rPr>
        <w:t> </w:t>
      </w:r>
      <w:r>
        <w:rPr/>
        <w:t>有明显的季节性，一般收入实现会集中在第四季度。</w:t>
      </w:r>
    </w:p>
    <w:p>
      <w:pPr>
        <w:pStyle w:val="Heading3"/>
        <w:spacing w:line="240" w:lineRule="auto" w:before="177"/>
        <w:ind w:left="140" w:right="0"/>
        <w:jc w:val="left"/>
      </w:pPr>
      <w:r>
        <w:rPr>
          <w:rFonts w:ascii="Times New Roman" w:hAnsi="Times New Roman" w:cs="Times New Roman" w:eastAsia="Times New Roman" w:hint="default"/>
        </w:rPr>
        <w:t>3</w:t>
      </w:r>
      <w:r>
        <w:rPr/>
        <w:t>、应收账款风险</w:t>
      </w:r>
    </w:p>
    <w:p>
      <w:pPr>
        <w:spacing w:line="240" w:lineRule="auto" w:before="6"/>
        <w:rPr>
          <w:rFonts w:ascii="黑体" w:hAnsi="黑体" w:cs="黑体" w:eastAsia="黑体" w:hint="default"/>
          <w:sz w:val="24"/>
          <w:szCs w:val="24"/>
        </w:rPr>
      </w:pPr>
    </w:p>
    <w:p>
      <w:pPr>
        <w:pStyle w:val="BodyText"/>
        <w:spacing w:line="393" w:lineRule="auto"/>
        <w:ind w:right="131" w:firstLine="419"/>
        <w:jc w:val="both"/>
      </w:pPr>
      <w:r>
        <w:rPr/>
        <w:t>截止</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日，公司应收账款为</w:t>
      </w:r>
      <w:r>
        <w:rPr>
          <w:spacing w:val="-54"/>
        </w:rPr>
        <w:t> </w:t>
      </w:r>
      <w:r>
        <w:rPr>
          <w:rFonts w:ascii="Times New Roman" w:hAnsi="Times New Roman" w:cs="Times New Roman" w:eastAsia="Times New Roman" w:hint="default"/>
        </w:rPr>
        <w:t>19,805.33</w:t>
      </w:r>
      <w:r>
        <w:rPr>
          <w:rFonts w:ascii="Times New Roman" w:hAnsi="Times New Roman" w:cs="Times New Roman" w:eastAsia="Times New Roman" w:hint="default"/>
          <w:spacing w:val="-3"/>
        </w:rPr>
        <w:t> </w:t>
      </w:r>
      <w:r>
        <w:rPr/>
        <w:t>万元，占流动资产的</w:t>
      </w:r>
      <w:r>
        <w:rPr>
          <w:spacing w:val="-53"/>
        </w:rPr>
        <w:t> </w:t>
      </w:r>
      <w:r>
        <w:rPr>
          <w:rFonts w:ascii="Times New Roman" w:hAnsi="Times New Roman" w:cs="Times New Roman" w:eastAsia="Times New Roman" w:hint="default"/>
        </w:rPr>
        <w:t>30.95%</w:t>
      </w:r>
      <w:r>
        <w:rPr/>
        <w:t>，占</w:t>
      </w:r>
      <w:r>
        <w:rPr>
          <w:w w:val="100"/>
        </w:rPr>
        <w:t> </w:t>
      </w:r>
      <w:r>
        <w:rPr/>
        <w:t>总资产的</w:t>
      </w:r>
      <w:r>
        <w:rPr>
          <w:spacing w:val="-56"/>
        </w:rPr>
        <w:t> </w:t>
      </w:r>
      <w:r>
        <w:rPr>
          <w:rFonts w:ascii="Times New Roman" w:hAnsi="Times New Roman" w:cs="Times New Roman" w:eastAsia="Times New Roman" w:hint="default"/>
        </w:rPr>
        <w:t>18.88%</w:t>
      </w:r>
      <w:r>
        <w:rPr/>
        <w:t>，应收账款占比较大，主要原因在于：首先，由于公司业务存在周期性，</w:t>
      </w:r>
      <w:r>
        <w:rPr>
          <w:w w:val="100"/>
        </w:rPr>
        <w:t> </w:t>
      </w:r>
      <w:r>
        <w:rPr>
          <w:spacing w:val="-4"/>
        </w:rPr>
        <w:t>营业收入主要集中下半年，尤其是四季度，直接导致公司应收账款较上年同期大幅增加；其</w:t>
      </w:r>
      <w:r>
        <w:rPr>
          <w:spacing w:val="-46"/>
        </w:rPr>
        <w:t> </w:t>
      </w:r>
      <w:r>
        <w:rPr>
          <w:spacing w:val="-46"/>
        </w:rPr>
      </w:r>
      <w:r>
        <w:rPr/>
        <w:t>次，报告期内，公司完成对于中软金卡</w:t>
      </w:r>
      <w:r>
        <w:rPr>
          <w:spacing w:val="-54"/>
        </w:rPr>
        <w:t> </w:t>
      </w:r>
      <w:r>
        <w:rPr>
          <w:rFonts w:ascii="Times New Roman" w:hAnsi="Times New Roman" w:cs="Times New Roman" w:eastAsia="Times New Roman" w:hint="default"/>
        </w:rPr>
        <w:t>100</w:t>
      </w:r>
      <w:r>
        <w:rPr/>
        <w:t>％股权收购，截至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日，中软金</w:t>
      </w:r>
    </w:p>
    <w:p>
      <w:pPr>
        <w:pStyle w:val="BodyText"/>
        <w:spacing w:line="240" w:lineRule="auto" w:before="28"/>
        <w:ind w:right="0"/>
        <w:jc w:val="left"/>
      </w:pPr>
      <w:r>
        <w:rPr/>
        <w:t>卡应收帐款</w:t>
      </w:r>
      <w:r>
        <w:rPr>
          <w:spacing w:val="-54"/>
        </w:rPr>
        <w:t> </w:t>
      </w:r>
      <w:r>
        <w:rPr>
          <w:rFonts w:ascii="Times New Roman" w:hAnsi="Times New Roman" w:cs="Times New Roman" w:eastAsia="Times New Roman" w:hint="default"/>
        </w:rPr>
        <w:t>3,328.75</w:t>
      </w:r>
      <w:r>
        <w:rPr>
          <w:rFonts w:ascii="Times New Roman" w:hAnsi="Times New Roman" w:cs="Times New Roman" w:eastAsia="Times New Roman" w:hint="default"/>
          <w:spacing w:val="-4"/>
        </w:rPr>
        <w:t> </w:t>
      </w:r>
      <w:r>
        <w:rPr/>
        <w:t>万元，对于年末合并范围应收帐款总额有一定影响。</w:t>
      </w:r>
    </w:p>
    <w:p>
      <w:pPr>
        <w:spacing w:line="240" w:lineRule="auto" w:before="7"/>
        <w:rPr>
          <w:rFonts w:ascii="宋体" w:hAnsi="宋体" w:cs="宋体" w:eastAsia="宋体" w:hint="default"/>
          <w:sz w:val="25"/>
          <w:szCs w:val="25"/>
        </w:rPr>
      </w:pPr>
    </w:p>
    <w:p>
      <w:pPr>
        <w:pStyle w:val="BodyText"/>
        <w:spacing w:line="403" w:lineRule="auto"/>
        <w:ind w:right="131" w:firstLine="419"/>
        <w:jc w:val="both"/>
      </w:pPr>
      <w:r>
        <w:rPr/>
        <w:t>公司应收账款中一年期的应收账款为 </w:t>
      </w:r>
      <w:r>
        <w:rPr>
          <w:rFonts w:ascii="Times New Roman" w:hAnsi="Times New Roman" w:cs="Times New Roman" w:eastAsia="Times New Roman" w:hint="default"/>
        </w:rPr>
        <w:t>17,932.67 </w:t>
      </w:r>
      <w:r>
        <w:rPr>
          <w:spacing w:val="-5"/>
        </w:rPr>
        <w:t>万元，占应收账款总额的</w:t>
      </w:r>
      <w:r>
        <w:rPr>
          <w:spacing w:val="-79"/>
        </w:rPr>
        <w:t> </w:t>
      </w:r>
      <w:r>
        <w:rPr>
          <w:rFonts w:ascii="Times New Roman" w:hAnsi="Times New Roman" w:cs="Times New Roman" w:eastAsia="Times New Roman" w:hint="default"/>
          <w:spacing w:val="-5"/>
        </w:rPr>
        <w:t>90.54%</w:t>
      </w:r>
      <w:r>
        <w:rPr>
          <w:spacing w:val="-5"/>
        </w:rPr>
        <w:t>。报告</w:t>
      </w:r>
      <w:r>
        <w:rPr>
          <w:w w:val="100"/>
        </w:rPr>
        <w:t> </w:t>
      </w:r>
      <w:r>
        <w:rPr>
          <w:spacing w:val="-4"/>
        </w:rPr>
        <w:t>期末，公司应收账款绝大部分在合理信用期限内，账龄短，且客户主要是国防军工单位，支</w:t>
      </w:r>
      <w:r>
        <w:rPr>
          <w:spacing w:val="-46"/>
        </w:rPr>
        <w:t> </w:t>
      </w:r>
      <w:r>
        <w:rPr>
          <w:spacing w:val="-46"/>
        </w:rPr>
      </w:r>
      <w:r>
        <w:rPr>
          <w:spacing w:val="-4"/>
        </w:rPr>
        <w:t>付能力强，客户应收账款发生坏账的可能性较小，且期末公司已充分计提坏账准备，但是如</w:t>
      </w:r>
      <w:r>
        <w:rPr>
          <w:spacing w:val="-45"/>
        </w:rPr>
        <w:t> </w:t>
      </w:r>
      <w:r>
        <w:rPr>
          <w:spacing w:val="-45"/>
        </w:rPr>
      </w:r>
      <w:r>
        <w:rPr>
          <w:spacing w:val="-4"/>
        </w:rPr>
        <w:t>若客户出现支付延期等情况，则将对公司现金流和资金周转产生一定的不利影响。公司会加</w:t>
      </w:r>
      <w:r>
        <w:rPr>
          <w:spacing w:val="-45"/>
        </w:rPr>
        <w:t> </w:t>
      </w:r>
      <w:r>
        <w:rPr>
          <w:spacing w:val="-45"/>
        </w:rPr>
      </w:r>
      <w:r>
        <w:rPr/>
        <w:t>大应收账款管理力度，控制风险。</w:t>
      </w:r>
    </w:p>
    <w:p>
      <w:pPr>
        <w:spacing w:line="240" w:lineRule="auto" w:before="11"/>
        <w:rPr>
          <w:rFonts w:ascii="宋体" w:hAnsi="宋体" w:cs="宋体" w:eastAsia="宋体" w:hint="default"/>
          <w:sz w:val="13"/>
          <w:szCs w:val="13"/>
        </w:rPr>
      </w:pPr>
    </w:p>
    <w:p>
      <w:pPr>
        <w:pStyle w:val="Heading3"/>
        <w:spacing w:line="240" w:lineRule="auto"/>
        <w:ind w:left="140" w:right="0"/>
        <w:jc w:val="left"/>
      </w:pPr>
      <w:r>
        <w:rPr>
          <w:rFonts w:ascii="Times New Roman" w:hAnsi="Times New Roman" w:cs="Times New Roman" w:eastAsia="Times New Roman" w:hint="default"/>
        </w:rPr>
        <w:t>4</w:t>
      </w:r>
      <w:r>
        <w:rPr/>
        <w:t>、市场竞争风险</w:t>
      </w:r>
    </w:p>
    <w:p>
      <w:pPr>
        <w:spacing w:line="240" w:lineRule="auto" w:before="6"/>
        <w:rPr>
          <w:rFonts w:ascii="黑体" w:hAnsi="黑体" w:cs="黑体" w:eastAsia="黑体" w:hint="default"/>
          <w:sz w:val="24"/>
          <w:szCs w:val="24"/>
        </w:rPr>
      </w:pPr>
    </w:p>
    <w:p>
      <w:pPr>
        <w:pStyle w:val="BodyText"/>
        <w:spacing w:line="405" w:lineRule="auto"/>
        <w:ind w:right="0" w:firstLine="419"/>
        <w:jc w:val="left"/>
      </w:pPr>
      <w:r>
        <w:rPr>
          <w:spacing w:val="-2"/>
        </w:rPr>
        <w:t>目前我国嵌入式行业总体比较弱小，虽然国内从事嵌入式业务的公司数以万计，但普</w:t>
      </w:r>
      <w:r>
        <w:rPr>
          <w:w w:val="100"/>
        </w:rPr>
        <w:t> </w:t>
      </w:r>
      <w:r>
        <w:rPr>
          <w:spacing w:val="-2"/>
        </w:rPr>
        <w:t>遍进入行业较晚，经营规模较小，大多以代理进口产品和系统集成为主，缺乏具有核心技</w:t>
      </w:r>
    </w:p>
    <w:p>
      <w:pPr>
        <w:spacing w:after="0" w:line="405" w:lineRule="auto"/>
        <w:jc w:val="left"/>
        <w:sectPr>
          <w:footerReference w:type="default" r:id="rId12"/>
          <w:pgSz w:w="11910" w:h="16840"/>
          <w:pgMar w:footer="1186" w:header="877" w:top="1100" w:bottom="1380" w:left="1660" w:right="1660"/>
          <w:pgNumType w:start="12"/>
        </w:sectPr>
      </w:pPr>
    </w:p>
    <w:p>
      <w:pPr>
        <w:spacing w:line="240" w:lineRule="auto" w:before="10"/>
        <w:rPr>
          <w:rFonts w:ascii="宋体" w:hAnsi="宋体" w:cs="宋体" w:eastAsia="宋体" w:hint="default"/>
          <w:sz w:val="26"/>
          <w:szCs w:val="26"/>
        </w:rPr>
      </w:pPr>
    </w:p>
    <w:p>
      <w:pPr>
        <w:pStyle w:val="BodyText"/>
        <w:spacing w:line="408" w:lineRule="auto" w:before="36"/>
        <w:ind w:right="326"/>
        <w:jc w:val="both"/>
      </w:pPr>
      <w:r>
        <w:rPr>
          <w:spacing w:val="-2"/>
        </w:rPr>
        <w:t>术的自主产品，技术水平与欧美先进企业差距较大。同时嵌入式行业需融合嵌入式系统和</w:t>
      </w:r>
      <w:r>
        <w:rPr>
          <w:spacing w:val="-31"/>
        </w:rPr>
        <w:t> </w:t>
      </w:r>
      <w:r>
        <w:rPr>
          <w:spacing w:val="-31"/>
        </w:rPr>
      </w:r>
      <w:r>
        <w:rPr>
          <w:spacing w:val="-2"/>
        </w:rPr>
        <w:t>软件测试、仿真、自动控制、信号处理、数据融合、通信技术、软件技术、光电探测技术</w:t>
      </w:r>
      <w:r>
        <w:rPr>
          <w:spacing w:val="-31"/>
        </w:rPr>
        <w:t> </w:t>
      </w:r>
      <w:r>
        <w:rPr>
          <w:spacing w:val="-31"/>
        </w:rPr>
      </w:r>
      <w:r>
        <w:rPr>
          <w:spacing w:val="-2"/>
        </w:rPr>
        <w:t>等多专业领域的先进技术。其发展不仅受各相关学科发展水平的制约，而且受到相关学科</w:t>
      </w:r>
      <w:r>
        <w:rPr>
          <w:spacing w:val="-31"/>
        </w:rPr>
        <w:t> </w:t>
      </w:r>
      <w:r>
        <w:rPr>
          <w:spacing w:val="-31"/>
        </w:rPr>
      </w:r>
      <w:r>
        <w:rPr>
          <w:spacing w:val="-2"/>
        </w:rPr>
        <w:t>成果集成能力的制约。尽管本公司一直致力于科技创新，力争保持在测试、仿真、控制、</w:t>
      </w:r>
      <w:r>
        <w:rPr>
          <w:spacing w:val="-31"/>
        </w:rPr>
        <w:t> </w:t>
      </w:r>
      <w:r>
        <w:rPr>
          <w:spacing w:val="-31"/>
        </w:rPr>
      </w:r>
      <w:r>
        <w:rPr>
          <w:spacing w:val="-2"/>
        </w:rPr>
        <w:t>通信领域的技术领先优势，但不排除国内外竞争对手或潜在竞争对手取得更先进、更具竞</w:t>
      </w:r>
      <w:r>
        <w:rPr>
          <w:spacing w:val="-31"/>
        </w:rPr>
        <w:t> </w:t>
      </w:r>
      <w:r>
        <w:rPr>
          <w:spacing w:val="-31"/>
        </w:rPr>
      </w:r>
      <w:r>
        <w:rPr/>
        <w:t>争力的技术和产品，从而导致公司失去领先的优势。</w:t>
      </w:r>
    </w:p>
    <w:p>
      <w:pPr>
        <w:pStyle w:val="Heading3"/>
        <w:spacing w:line="240" w:lineRule="auto" w:before="176"/>
        <w:ind w:left="140" w:right="0"/>
        <w:jc w:val="both"/>
      </w:pPr>
      <w:r>
        <w:rPr>
          <w:rFonts w:ascii="Times New Roman" w:hAnsi="Times New Roman" w:cs="Times New Roman" w:eastAsia="Times New Roman" w:hint="default"/>
        </w:rPr>
        <w:t>5</w:t>
      </w:r>
      <w:r>
        <w:rPr/>
        <w:t>、并购重组整合风险</w:t>
      </w:r>
    </w:p>
    <w:p>
      <w:pPr>
        <w:spacing w:line="240" w:lineRule="auto" w:before="6"/>
        <w:rPr>
          <w:rFonts w:ascii="黑体" w:hAnsi="黑体" w:cs="黑体" w:eastAsia="黑体" w:hint="default"/>
          <w:sz w:val="24"/>
          <w:szCs w:val="24"/>
        </w:rPr>
      </w:pPr>
    </w:p>
    <w:p>
      <w:pPr>
        <w:pStyle w:val="BodyText"/>
        <w:spacing w:line="405" w:lineRule="auto"/>
        <w:ind w:right="42" w:firstLine="419"/>
        <w:jc w:val="left"/>
      </w:pPr>
      <w:r>
        <w:rPr>
          <w:rFonts w:ascii="Times New Roman" w:hAnsi="Times New Roman" w:cs="Times New Roman" w:eastAsia="Times New Roman" w:hint="default"/>
        </w:rPr>
        <w:t>2014 </w:t>
      </w:r>
      <w:r>
        <w:rPr>
          <w:spacing w:val="-5"/>
        </w:rPr>
        <w:t>年度，公司完成了发行股份和现金支付购买中软金卡</w:t>
      </w:r>
      <w:r>
        <w:rPr>
          <w:spacing w:val="-13"/>
        </w:rPr>
        <w:t> </w:t>
      </w:r>
      <w:r>
        <w:rPr>
          <w:rFonts w:ascii="Times New Roman" w:hAnsi="Times New Roman" w:cs="Times New Roman" w:eastAsia="Times New Roman" w:hint="default"/>
          <w:spacing w:val="-7"/>
        </w:rPr>
        <w:t>100%</w:t>
      </w:r>
      <w:r>
        <w:rPr>
          <w:spacing w:val="-7"/>
        </w:rPr>
        <w:t>股份事项。交易完成后，</w:t>
      </w:r>
      <w:r>
        <w:rPr>
          <w:w w:val="100"/>
        </w:rPr>
        <w:t> </w:t>
      </w:r>
      <w:r>
        <w:rPr>
          <w:spacing w:val="-4"/>
        </w:rPr>
        <w:t>中软金卡成为公司的全资子公司，公司对中软金卡整合已做出了较为全面的安排，但中软金</w:t>
      </w:r>
      <w:r>
        <w:rPr>
          <w:spacing w:val="-45"/>
        </w:rPr>
        <w:t> </w:t>
      </w:r>
      <w:r>
        <w:rPr>
          <w:spacing w:val="-45"/>
        </w:rPr>
      </w:r>
      <w:r>
        <w:rPr>
          <w:spacing w:val="-4"/>
        </w:rPr>
        <w:t>卡有其自身的特性，其与公司整合尚存在一系列的不确认性。其中：首先，受新增业务领域</w:t>
      </w:r>
      <w:r>
        <w:rPr>
          <w:spacing w:val="-44"/>
        </w:rPr>
        <w:t> </w:t>
      </w:r>
      <w:r>
        <w:rPr>
          <w:spacing w:val="-44"/>
        </w:rPr>
      </w:r>
      <w:r>
        <w:rPr>
          <w:spacing w:val="-4"/>
        </w:rPr>
        <w:t>风险的影响，公司能否迅速实施对中软金卡业务的有效管理、保持其在原有业务领域领先地</w:t>
      </w:r>
      <w:r>
        <w:rPr>
          <w:spacing w:val="-46"/>
        </w:rPr>
        <w:t> </w:t>
      </w:r>
      <w:r>
        <w:rPr>
          <w:spacing w:val="-46"/>
        </w:rPr>
      </w:r>
      <w:r>
        <w:rPr>
          <w:spacing w:val="-2"/>
        </w:rPr>
        <w:t>位并为上市公司交叉开拓客户提供支持，使本次交易能够为上市公司带来持续稳定的收益，</w:t>
      </w:r>
      <w:r>
        <w:rPr>
          <w:spacing w:val="-31"/>
        </w:rPr>
        <w:t> </w:t>
      </w:r>
      <w:r>
        <w:rPr>
          <w:spacing w:val="-31"/>
        </w:rPr>
      </w:r>
      <w:r>
        <w:rPr>
          <w:spacing w:val="-2"/>
        </w:rPr>
        <w:t>将成为公司及管理团队面临的一个课题。其次，受业绩承诺实现的风险影响，在承诺期内，</w:t>
      </w:r>
      <w:r>
        <w:rPr>
          <w:spacing w:val="-31"/>
        </w:rPr>
        <w:t> </w:t>
      </w:r>
      <w:r>
        <w:rPr>
          <w:spacing w:val="-31"/>
        </w:rPr>
      </w:r>
      <w:r>
        <w:rPr>
          <w:spacing w:val="-4"/>
        </w:rPr>
        <w:t>若新市场的开拓或下游客户订单推迟及取消，则中软金卡存在业绩承诺无法实现的风险。再</w:t>
      </w:r>
      <w:r>
        <w:rPr>
          <w:spacing w:val="-45"/>
        </w:rPr>
        <w:t> </w:t>
      </w:r>
      <w:r>
        <w:rPr>
          <w:spacing w:val="-45"/>
        </w:rPr>
      </w:r>
      <w:r>
        <w:rPr>
          <w:spacing w:val="-4"/>
        </w:rPr>
        <w:t>次，若中软金卡未来经营状况恶化，则公司存在商誉减值的风险，从而对公司当期损益造成</w:t>
      </w:r>
      <w:r>
        <w:rPr>
          <w:spacing w:val="-45"/>
        </w:rPr>
        <w:t> </w:t>
      </w:r>
      <w:r>
        <w:rPr>
          <w:spacing w:val="-45"/>
        </w:rPr>
      </w:r>
      <w:r>
        <w:rPr/>
        <w:t>不利影响。</w:t>
      </w:r>
    </w:p>
    <w:p>
      <w:pPr>
        <w:spacing w:line="240" w:lineRule="auto" w:before="8"/>
        <w:rPr>
          <w:rFonts w:ascii="宋体" w:hAnsi="宋体" w:cs="宋体" w:eastAsia="宋体" w:hint="default"/>
          <w:sz w:val="15"/>
          <w:szCs w:val="15"/>
        </w:rPr>
      </w:pPr>
    </w:p>
    <w:p>
      <w:pPr>
        <w:pStyle w:val="BodyText"/>
        <w:spacing w:line="408" w:lineRule="auto"/>
        <w:ind w:right="42" w:firstLine="419"/>
        <w:jc w:val="left"/>
      </w:pPr>
      <w:r>
        <w:rPr>
          <w:spacing w:val="-4"/>
        </w:rPr>
        <w:t>针对上述影响，公司将利用自身优势为中软金卡提供充分的技术、资源、资金支持，最</w:t>
      </w:r>
      <w:r>
        <w:rPr>
          <w:w w:val="100"/>
        </w:rPr>
        <w:t> </w:t>
      </w:r>
      <w:r>
        <w:rPr/>
        <w:t>大程度上地减小因收购导致的公司整合风险。</w:t>
      </w:r>
    </w:p>
    <w:p>
      <w:pPr>
        <w:pStyle w:val="Heading3"/>
        <w:spacing w:line="240" w:lineRule="auto" w:before="176"/>
        <w:ind w:left="140" w:right="0"/>
        <w:jc w:val="both"/>
      </w:pPr>
      <w:r>
        <w:rPr>
          <w:rFonts w:ascii="Times New Roman" w:hAnsi="Times New Roman" w:cs="Times New Roman" w:eastAsia="Times New Roman" w:hint="default"/>
        </w:rPr>
        <w:t>6</w:t>
      </w:r>
      <w:r>
        <w:rPr/>
        <w:t>、管理风险</w:t>
      </w:r>
    </w:p>
    <w:p>
      <w:pPr>
        <w:spacing w:line="240" w:lineRule="auto" w:before="6"/>
        <w:rPr>
          <w:rFonts w:ascii="黑体" w:hAnsi="黑体" w:cs="黑体" w:eastAsia="黑体" w:hint="default"/>
          <w:sz w:val="24"/>
          <w:szCs w:val="24"/>
        </w:rPr>
      </w:pPr>
    </w:p>
    <w:p>
      <w:pPr>
        <w:pStyle w:val="BodyText"/>
        <w:spacing w:line="408" w:lineRule="auto"/>
        <w:ind w:right="42" w:firstLine="419"/>
        <w:jc w:val="left"/>
      </w:pPr>
      <w:r>
        <w:rPr>
          <w:spacing w:val="-4"/>
        </w:rPr>
        <w:t>随着公司经营规模扩大，投资项目的增加，新业务的拓展以及募投项目的实施，公司的</w:t>
      </w:r>
      <w:r>
        <w:rPr>
          <w:w w:val="100"/>
        </w:rPr>
        <w:t> </w:t>
      </w:r>
      <w:r>
        <w:rPr>
          <w:spacing w:val="-4"/>
        </w:rPr>
        <w:t>经营规模资产规模还会不断扩张，管理的深度和广度都会扩大，人员规模不断增大，需要公</w:t>
      </w:r>
      <w:r>
        <w:rPr>
          <w:spacing w:val="-47"/>
        </w:rPr>
        <w:t> </w:t>
      </w:r>
      <w:r>
        <w:rPr>
          <w:spacing w:val="-47"/>
        </w:rPr>
      </w:r>
      <w:r>
        <w:rPr>
          <w:spacing w:val="-4"/>
        </w:rPr>
        <w:t>司在资源整合、市场开拓、研发和质量管理、内控制度、组织机构等方便做相应的改进和调</w:t>
      </w:r>
      <w:r>
        <w:rPr>
          <w:spacing w:val="-46"/>
        </w:rPr>
        <w:t> </w:t>
      </w:r>
      <w:r>
        <w:rPr>
          <w:spacing w:val="-46"/>
        </w:rPr>
      </w:r>
      <w:r>
        <w:rPr>
          <w:spacing w:val="-7"/>
        </w:rPr>
        <w:t>整，对经营管理层提出了更高的要求。同时，公司对子公司业务体系、组织机构、管理制度、</w:t>
      </w:r>
      <w:r>
        <w:rPr>
          <w:spacing w:val="-25"/>
        </w:rPr>
        <w:t> </w:t>
      </w:r>
      <w:r>
        <w:rPr>
          <w:spacing w:val="-25"/>
        </w:rPr>
      </w:r>
      <w:r>
        <w:rPr>
          <w:spacing w:val="-2"/>
        </w:rPr>
        <w:t>企业文化等方面的整合中面临较大的风险。公司将通过持续完善法人治理结构及内控制度、</w:t>
      </w:r>
      <w:r>
        <w:rPr>
          <w:spacing w:val="-31"/>
        </w:rPr>
        <w:t> </w:t>
      </w:r>
      <w:r>
        <w:rPr>
          <w:spacing w:val="-31"/>
        </w:rPr>
      </w:r>
      <w:r>
        <w:rPr>
          <w:spacing w:val="-4"/>
        </w:rPr>
        <w:t>规范公司运作体系、提高核心管理团队的管理素质和决策能力、聘请专业的管理咨询公司和</w:t>
      </w:r>
      <w:r>
        <w:rPr>
          <w:spacing w:val="-45"/>
        </w:rPr>
        <w:t> </w:t>
      </w:r>
      <w:r>
        <w:rPr>
          <w:spacing w:val="-45"/>
        </w:rPr>
      </w:r>
      <w:r>
        <w:rPr>
          <w:spacing w:val="-4"/>
        </w:rPr>
        <w:t>行业专家协助公司进一步完善管理体系，以满足公司业务快速发展的需要。但本公司管理层</w:t>
      </w:r>
      <w:r>
        <w:rPr>
          <w:spacing w:val="-46"/>
        </w:rPr>
        <w:t> </w:t>
      </w:r>
      <w:r>
        <w:rPr>
          <w:spacing w:val="-46"/>
        </w:rPr>
      </w:r>
      <w:r>
        <w:rPr>
          <w:spacing w:val="-4"/>
          <w:w w:val="100"/>
        </w:rPr>
        <w:t>如果不能及时结合公司实际情况提高管理水平和建立起更加科学有效的管理体制，将可能削</w:t>
      </w:r>
      <w:r>
        <w:rPr>
          <w:spacing w:val="-94"/>
          <w:w w:val="100"/>
        </w:rPr>
        <w:t> </w:t>
      </w:r>
      <w:r>
        <w:rPr>
          <w:spacing w:val="-94"/>
          <w:w w:val="100"/>
        </w:rPr>
      </w:r>
      <w:r>
        <w:rPr/>
        <w:t>弱公司的市场竞争力，影响公司的长远发展，存在公司规模扩张带来的管理风险。</w:t>
      </w:r>
    </w:p>
    <w:p>
      <w:pPr>
        <w:spacing w:after="0" w:line="408" w:lineRule="auto"/>
        <w:jc w:val="left"/>
        <w:sectPr>
          <w:footerReference w:type="default" r:id="rId13"/>
          <w:pgSz w:w="11910" w:h="16840"/>
          <w:pgMar w:footer="1186" w:header="877" w:top="1100" w:bottom="1380" w:left="1660" w:right="1580"/>
          <w:pgNumType w:start="13"/>
        </w:sectPr>
      </w:pPr>
    </w:p>
    <w:p>
      <w:pPr>
        <w:spacing w:line="240" w:lineRule="auto" w:before="8"/>
        <w:rPr>
          <w:rFonts w:ascii="宋体" w:hAnsi="宋体" w:cs="宋体" w:eastAsia="宋体" w:hint="default"/>
          <w:sz w:val="25"/>
          <w:szCs w:val="25"/>
        </w:rPr>
      </w:pPr>
    </w:p>
    <w:p>
      <w:pPr>
        <w:pStyle w:val="Heading3"/>
        <w:spacing w:line="240" w:lineRule="auto" w:before="26"/>
        <w:ind w:left="140" w:right="0"/>
        <w:jc w:val="left"/>
      </w:pPr>
      <w:bookmarkStart w:name="_bookmark3" w:id="4"/>
      <w:bookmarkEnd w:id="4"/>
      <w:r>
        <w:rPr/>
      </w:r>
      <w:r>
        <w:rPr>
          <w:rFonts w:ascii="Times New Roman" w:hAnsi="Times New Roman" w:cs="Times New Roman" w:eastAsia="Times New Roman" w:hint="default"/>
        </w:rPr>
        <w:t>7</w:t>
      </w:r>
      <w:r>
        <w:rPr/>
        <w:t>、政策风险</w:t>
      </w:r>
    </w:p>
    <w:p>
      <w:pPr>
        <w:spacing w:line="240" w:lineRule="auto" w:before="6"/>
        <w:rPr>
          <w:rFonts w:ascii="黑体" w:hAnsi="黑体" w:cs="黑体" w:eastAsia="黑体" w:hint="default"/>
          <w:sz w:val="24"/>
          <w:szCs w:val="24"/>
        </w:rPr>
      </w:pPr>
    </w:p>
    <w:p>
      <w:pPr>
        <w:pStyle w:val="BodyText"/>
        <w:spacing w:line="408" w:lineRule="auto"/>
        <w:ind w:right="131" w:firstLine="419"/>
        <w:jc w:val="both"/>
      </w:pPr>
      <w:r>
        <w:rPr>
          <w:spacing w:val="-4"/>
          <w:w w:val="100"/>
        </w:rPr>
        <w:t>本公司所处的行业属于国家重点扶持和发展的高新技术产业，国家在产业政策方面给予</w:t>
      </w:r>
      <w:r>
        <w:rPr>
          <w:w w:val="100"/>
        </w:rPr>
        <w:t> </w:t>
      </w:r>
      <w:r>
        <w:rPr>
          <w:spacing w:val="-4"/>
        </w:rPr>
        <w:t>了积极的支持和鼓励。从目前情况看，该行业发展出现不利政策性变化的可能性很小。但公</w:t>
      </w:r>
      <w:r>
        <w:rPr>
          <w:spacing w:val="-46"/>
        </w:rPr>
        <w:t> </w:t>
      </w:r>
      <w:r>
        <w:rPr>
          <w:spacing w:val="-46"/>
        </w:rPr>
      </w:r>
      <w:r>
        <w:rPr>
          <w:spacing w:val="-4"/>
        </w:rPr>
        <w:t>司从事的嵌入式系统和测试、信息安全和行业信息化行业属于快速发展的行业，行业相关的</w:t>
      </w:r>
      <w:r>
        <w:rPr>
          <w:spacing w:val="-44"/>
        </w:rPr>
        <w:t> </w:t>
      </w:r>
      <w:r>
        <w:rPr>
          <w:spacing w:val="-44"/>
        </w:rPr>
      </w:r>
      <w:r>
        <w:rPr>
          <w:spacing w:val="-4"/>
        </w:rPr>
        <w:t>政策环境正处于不断完善的过程中，在一定特殊时期内可能会出现政策的变化，从而对本公</w:t>
      </w:r>
      <w:r>
        <w:rPr>
          <w:spacing w:val="-45"/>
        </w:rPr>
        <w:t> </w:t>
      </w:r>
      <w:r>
        <w:rPr>
          <w:spacing w:val="-45"/>
        </w:rPr>
      </w:r>
      <w:r>
        <w:rPr/>
        <w:t>司的经营带来影响。</w:t>
      </w:r>
    </w:p>
    <w:p>
      <w:pPr>
        <w:spacing w:line="240" w:lineRule="auto" w:before="7"/>
        <w:rPr>
          <w:rFonts w:ascii="宋体" w:hAnsi="宋体" w:cs="宋体" w:eastAsia="宋体" w:hint="default"/>
          <w:sz w:val="15"/>
          <w:szCs w:val="15"/>
        </w:rPr>
      </w:pPr>
    </w:p>
    <w:p>
      <w:pPr>
        <w:pStyle w:val="BodyText"/>
        <w:spacing w:line="386" w:lineRule="auto"/>
        <w:ind w:right="220"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4"/>
        </w:rPr>
        <w:t> </w:t>
      </w:r>
      <w:r>
        <w:rPr>
          <w:spacing w:val="-2"/>
        </w:rPr>
        <w:t>年，国家或将全面完成</w:t>
      </w:r>
      <w:r>
        <w:rPr>
          <w:rFonts w:ascii="Times New Roman" w:hAnsi="Times New Roman" w:cs="Times New Roman" w:eastAsia="Times New Roman" w:hint="default"/>
          <w:spacing w:val="-2"/>
        </w:rPr>
        <w:t>“</w:t>
      </w:r>
      <w:r>
        <w:rPr>
          <w:spacing w:val="-2"/>
        </w:rPr>
        <w:t>营改增</w:t>
      </w:r>
      <w:r>
        <w:rPr>
          <w:rFonts w:ascii="Times New Roman" w:hAnsi="Times New Roman" w:cs="Times New Roman" w:eastAsia="Times New Roman" w:hint="default"/>
          <w:spacing w:val="-2"/>
        </w:rPr>
        <w:t>”</w:t>
      </w:r>
      <w:r>
        <w:rPr>
          <w:spacing w:val="-2"/>
        </w:rPr>
        <w:t>项目改革，公司在税控市场将面临巨大的发展机</w:t>
      </w:r>
      <w:r>
        <w:rPr>
          <w:w w:val="100"/>
        </w:rPr>
        <w:t> </w:t>
      </w:r>
      <w:r>
        <w:rPr/>
        <w:t>会。但由于</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项目受国家政策的推行进度影响，时间上将存在不确定性。</w:t>
      </w:r>
    </w:p>
    <w:p>
      <w:pPr>
        <w:pStyle w:val="Heading3"/>
        <w:spacing w:line="240" w:lineRule="auto" w:before="166"/>
        <w:ind w:left="140" w:right="0"/>
        <w:jc w:val="left"/>
      </w:pPr>
      <w:r>
        <w:rPr>
          <w:rFonts w:ascii="Times New Roman" w:hAnsi="Times New Roman" w:cs="Times New Roman" w:eastAsia="Times New Roman" w:hint="default"/>
        </w:rPr>
        <w:t>8</w:t>
      </w:r>
      <w:r>
        <w:rPr/>
        <w:t>、重大资产重组风险</w:t>
      </w:r>
    </w:p>
    <w:p>
      <w:pPr>
        <w:spacing w:line="240" w:lineRule="auto" w:before="6"/>
        <w:rPr>
          <w:rFonts w:ascii="黑体" w:hAnsi="黑体" w:cs="黑体" w:eastAsia="黑体" w:hint="default"/>
          <w:sz w:val="24"/>
          <w:szCs w:val="24"/>
        </w:rPr>
      </w:pPr>
    </w:p>
    <w:p>
      <w:pPr>
        <w:pStyle w:val="BodyText"/>
        <w:spacing w:line="400" w:lineRule="auto"/>
        <w:ind w:right="131" w:firstLine="419"/>
        <w:jc w:val="both"/>
      </w:pPr>
      <w:r>
        <w:rPr>
          <w:spacing w:val="-4"/>
        </w:rPr>
        <w:t>为加强公司的核心竞争力，提高公司的持续盈利能力，公司拟以发行股份及支付现金的</w:t>
      </w:r>
      <w:r>
        <w:rPr>
          <w:w w:val="100"/>
        </w:rPr>
        <w:t> </w:t>
      </w:r>
      <w:r>
        <w:rPr>
          <w:spacing w:val="-2"/>
        </w:rPr>
        <w:t>方式购买西安西谷</w:t>
      </w:r>
      <w:r>
        <w:rPr/>
        <w:t> </w:t>
      </w:r>
      <w:r>
        <w:rPr>
          <w:rFonts w:ascii="Times New Roman" w:hAnsi="Times New Roman" w:cs="Times New Roman" w:eastAsia="Times New Roman" w:hint="default"/>
          <w:spacing w:val="-2"/>
        </w:rPr>
        <w:t>100%</w:t>
      </w:r>
      <w:r>
        <w:rPr>
          <w:spacing w:val="-2"/>
        </w:rPr>
        <w:t>的股权。但由于公司本次重组西安西谷的审计、评估及相关盈利预</w:t>
      </w:r>
      <w:r>
        <w:rPr>
          <w:spacing w:val="-93"/>
        </w:rPr>
        <w:t> </w:t>
      </w:r>
      <w:r>
        <w:rPr>
          <w:spacing w:val="-93"/>
        </w:rPr>
      </w:r>
      <w:r>
        <w:rPr>
          <w:spacing w:val="-4"/>
        </w:rPr>
        <w:t>测工作尚未完成，本次交易尚未取得公司董事会、股东大会批准及中国证监会核准。公司此</w:t>
      </w:r>
      <w:r>
        <w:rPr>
          <w:spacing w:val="-46"/>
        </w:rPr>
        <w:t> </w:t>
      </w:r>
      <w:r>
        <w:rPr>
          <w:spacing w:val="-46"/>
        </w:rPr>
      </w:r>
      <w:r>
        <w:rPr/>
        <w:t>次发行股份购买资产事项存在一定的不确定性。敬请投资者注意风险。</w:t>
      </w:r>
    </w:p>
    <w:p>
      <w:pPr>
        <w:spacing w:after="0" w:line="400" w:lineRule="auto"/>
        <w:jc w:val="both"/>
        <w:sectPr>
          <w:pgSz w:w="11910" w:h="16840"/>
          <w:pgMar w:header="877" w:footer="1186" w:top="1100" w:bottom="1380" w:left="1660" w:right="16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1"/>
        <w:spacing w:line="240" w:lineRule="auto"/>
        <w:ind w:left="3253" w:right="42"/>
        <w:jc w:val="left"/>
      </w:pPr>
      <w:r>
        <w:rPr/>
        <w:t>第四节</w:t>
      </w:r>
      <w:r>
        <w:rPr>
          <w:spacing w:val="-3"/>
        </w:rPr>
        <w:t> </w:t>
      </w:r>
      <w:r>
        <w:rPr/>
        <w:t>董事会报告</w:t>
      </w:r>
    </w:p>
    <w:p>
      <w:pPr>
        <w:spacing w:line="240" w:lineRule="auto" w:before="2"/>
        <w:rPr>
          <w:rFonts w:ascii="黑体" w:hAnsi="黑体" w:cs="黑体" w:eastAsia="黑体" w:hint="default"/>
          <w:sz w:val="29"/>
          <w:szCs w:val="29"/>
        </w:rPr>
      </w:pPr>
    </w:p>
    <w:p>
      <w:pPr>
        <w:pStyle w:val="Heading2"/>
        <w:spacing w:line="240" w:lineRule="auto" w:before="14"/>
        <w:ind w:left="140" w:right="0"/>
        <w:jc w:val="both"/>
      </w:pPr>
      <w:r>
        <w:rPr/>
        <w:t>一、管理层讨论与分析</w:t>
      </w:r>
    </w:p>
    <w:p>
      <w:pPr>
        <w:spacing w:line="240" w:lineRule="auto" w:before="13"/>
        <w:rPr>
          <w:rFonts w:ascii="黑体" w:hAnsi="黑体" w:cs="黑体" w:eastAsia="黑体" w:hint="default"/>
          <w:sz w:val="21"/>
          <w:szCs w:val="21"/>
        </w:rPr>
      </w:pPr>
    </w:p>
    <w:p>
      <w:pPr>
        <w:pStyle w:val="Heading3"/>
        <w:spacing w:line="240" w:lineRule="auto"/>
        <w:ind w:left="140" w:right="0"/>
        <w:jc w:val="both"/>
      </w:pPr>
      <w:r>
        <w:rPr>
          <w:rFonts w:ascii="黑体" w:hAnsi="黑体" w:cs="黑体" w:eastAsia="黑体" w:hint="default"/>
        </w:rPr>
        <w:t>1</w:t>
      </w:r>
      <w:r>
        <w:rPr/>
        <w:t>、报告期内主要业务回顾</w:t>
      </w:r>
    </w:p>
    <w:p>
      <w:pPr>
        <w:spacing w:line="240" w:lineRule="auto" w:before="12"/>
        <w:rPr>
          <w:rFonts w:ascii="黑体" w:hAnsi="黑体" w:cs="黑体" w:eastAsia="黑体" w:hint="default"/>
          <w:sz w:val="19"/>
          <w:szCs w:val="19"/>
        </w:rPr>
      </w:pPr>
    </w:p>
    <w:p>
      <w:pPr>
        <w:pStyle w:val="BodyText"/>
        <w:spacing w:line="391" w:lineRule="auto"/>
        <w:ind w:right="211"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6"/>
        </w:rPr>
        <w:t> </w:t>
      </w:r>
      <w:r>
        <w:rPr>
          <w:spacing w:val="-3"/>
        </w:rPr>
        <w:t>年报告期内，公司根据年初制定的经营计划，紧紧围绕</w:t>
      </w:r>
      <w:r>
        <w:rPr>
          <w:rFonts w:ascii="Times New Roman" w:hAnsi="Times New Roman" w:cs="Times New Roman" w:eastAsia="Times New Roman" w:hint="default"/>
          <w:spacing w:val="-3"/>
        </w:rPr>
        <w:t>“</w:t>
      </w:r>
      <w:r>
        <w:rPr>
          <w:spacing w:val="-3"/>
        </w:rPr>
        <w:t>坚持自主创新，面向国防</w:t>
      </w:r>
      <w:r>
        <w:rPr>
          <w:w w:val="100"/>
        </w:rPr>
        <w:t> </w:t>
      </w:r>
      <w:r>
        <w:rPr>
          <w:spacing w:val="-1"/>
        </w:rPr>
        <w:t>和民用两大市场，不断提升产品和技术核心竞争力</w:t>
      </w:r>
      <w:r>
        <w:rPr>
          <w:rFonts w:ascii="Times New Roman" w:hAnsi="Times New Roman" w:cs="Times New Roman" w:eastAsia="Times New Roman" w:hint="default"/>
          <w:spacing w:val="-1"/>
        </w:rPr>
        <w:t>”</w:t>
      </w:r>
      <w:r>
        <w:rPr>
          <w:spacing w:val="-1"/>
        </w:rPr>
        <w:t>的经营理念，坚持以市场为导向、以技</w:t>
      </w:r>
      <w:r>
        <w:rPr>
          <w:spacing w:val="-48"/>
        </w:rPr>
        <w:t> </w:t>
      </w:r>
      <w:r>
        <w:rPr>
          <w:spacing w:val="-48"/>
        </w:rPr>
      </w:r>
      <w:r>
        <w:rPr>
          <w:spacing w:val="-4"/>
        </w:rPr>
        <w:t>术创新为依托，以领先的技术、优异的质量、完善的服务不断为客户创造更大价值。公司根</w:t>
      </w:r>
      <w:r>
        <w:rPr>
          <w:spacing w:val="-46"/>
        </w:rPr>
        <w:t> </w:t>
      </w:r>
      <w:r>
        <w:rPr>
          <w:spacing w:val="-46"/>
        </w:rPr>
      </w:r>
      <w:r>
        <w:rPr/>
        <w:t>据自身的基本情况，围绕公司中长期发展规划及</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年经营目标，在主营业务的基础上，</w:t>
      </w:r>
      <w:r>
        <w:rPr>
          <w:w w:val="100"/>
        </w:rPr>
        <w:t> </w:t>
      </w:r>
      <w:r>
        <w:rPr/>
        <w:t>通过对外投资、并购重组等外延方式，不断优化产业结构，扩大发展。</w:t>
      </w:r>
    </w:p>
    <w:p>
      <w:pPr>
        <w:spacing w:line="240" w:lineRule="auto" w:before="8"/>
        <w:rPr>
          <w:rFonts w:ascii="宋体" w:hAnsi="宋体" w:cs="宋体" w:eastAsia="宋体" w:hint="default"/>
          <w:sz w:val="16"/>
          <w:szCs w:val="16"/>
        </w:rPr>
      </w:pPr>
    </w:p>
    <w:p>
      <w:pPr>
        <w:pStyle w:val="BodyText"/>
        <w:spacing w:line="240" w:lineRule="auto"/>
        <w:ind w:left="560" w:right="42"/>
        <w:jc w:val="left"/>
        <w:rPr>
          <w:rFonts w:ascii="Times New Roman" w:hAnsi="Times New Roman" w:cs="Times New Roman" w:eastAsia="Times New Roman" w:hint="default"/>
        </w:rPr>
      </w:pPr>
      <w:r>
        <w:rPr>
          <w:w w:val="100"/>
        </w:rPr>
        <w:t>报告</w:t>
      </w:r>
      <w:r>
        <w:rPr>
          <w:spacing w:val="-3"/>
          <w:w w:val="100"/>
        </w:rPr>
        <w:t>期内</w:t>
      </w:r>
      <w:r>
        <w:rPr>
          <w:spacing w:val="-99"/>
          <w:w w:val="100"/>
        </w:rPr>
        <w:t>，</w:t>
      </w:r>
      <w:r>
        <w:rPr>
          <w:spacing w:val="-3"/>
          <w:w w:val="100"/>
        </w:rPr>
        <w:t>公</w:t>
      </w:r>
      <w:r>
        <w:rPr>
          <w:w w:val="100"/>
        </w:rPr>
        <w:t>司</w:t>
      </w:r>
      <w:r>
        <w:rPr>
          <w:spacing w:val="-3"/>
          <w:w w:val="100"/>
        </w:rPr>
        <w:t>核</w:t>
      </w:r>
      <w:r>
        <w:rPr>
          <w:w w:val="100"/>
        </w:rPr>
        <w:t>心</w:t>
      </w:r>
      <w:r>
        <w:rPr>
          <w:spacing w:val="-3"/>
          <w:w w:val="100"/>
        </w:rPr>
        <w:t>产</w:t>
      </w:r>
      <w:r>
        <w:rPr>
          <w:w w:val="100"/>
        </w:rPr>
        <w:t>品</w:t>
      </w:r>
      <w:r>
        <w:rPr>
          <w:spacing w:val="-3"/>
          <w:w w:val="100"/>
        </w:rPr>
        <w:t>业</w:t>
      </w:r>
      <w:r>
        <w:rPr>
          <w:w w:val="100"/>
        </w:rPr>
        <w:t>务及</w:t>
      </w:r>
      <w:r>
        <w:rPr>
          <w:spacing w:val="-3"/>
          <w:w w:val="100"/>
        </w:rPr>
        <w:t>其</w:t>
      </w:r>
      <w:r>
        <w:rPr>
          <w:w w:val="100"/>
        </w:rPr>
        <w:t>结</w:t>
      </w:r>
      <w:r>
        <w:rPr>
          <w:spacing w:val="-3"/>
          <w:w w:val="100"/>
        </w:rPr>
        <w:t>构</w:t>
      </w:r>
      <w:r>
        <w:rPr>
          <w:w w:val="100"/>
        </w:rPr>
        <w:t>未</w:t>
      </w:r>
      <w:r>
        <w:rPr>
          <w:spacing w:val="-3"/>
          <w:w w:val="100"/>
        </w:rPr>
        <w:t>发</w:t>
      </w:r>
      <w:r>
        <w:rPr>
          <w:w w:val="100"/>
        </w:rPr>
        <w:t>生</w:t>
      </w:r>
      <w:r>
        <w:rPr>
          <w:spacing w:val="-3"/>
          <w:w w:val="100"/>
        </w:rPr>
        <w:t>重</w:t>
      </w:r>
      <w:r>
        <w:rPr>
          <w:w w:val="100"/>
        </w:rPr>
        <w:t>大</w:t>
      </w:r>
      <w:r>
        <w:rPr>
          <w:spacing w:val="-3"/>
          <w:w w:val="100"/>
        </w:rPr>
        <w:t>变</w:t>
      </w:r>
      <w:r>
        <w:rPr>
          <w:w w:val="100"/>
        </w:rPr>
        <w:t>化</w:t>
      </w:r>
      <w:r>
        <w:rPr>
          <w:spacing w:val="-99"/>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014</w:t>
      </w:r>
      <w:r>
        <w:rPr>
          <w:rFonts w:ascii="Times New Roman" w:hAnsi="Times New Roman" w:cs="Times New Roman" w:eastAsia="Times New Roman" w:hint="default"/>
          <w:spacing w:val="-3"/>
        </w:rPr>
        <w:t> </w:t>
      </w:r>
      <w:r>
        <w:rPr>
          <w:w w:val="100"/>
        </w:rPr>
        <w:t>年</w:t>
      </w:r>
      <w:r>
        <w:rPr>
          <w:spacing w:val="-3"/>
          <w:w w:val="100"/>
        </w:rPr>
        <w:t>度</w:t>
      </w:r>
      <w:r>
        <w:rPr>
          <w:w w:val="100"/>
        </w:rPr>
        <w:t>的</w:t>
      </w:r>
      <w:r>
        <w:rPr>
          <w:spacing w:val="-3"/>
          <w:w w:val="100"/>
        </w:rPr>
        <w:t>营</w:t>
      </w:r>
      <w:r>
        <w:rPr>
          <w:w w:val="100"/>
        </w:rPr>
        <w:t>业</w:t>
      </w:r>
      <w:r>
        <w:rPr>
          <w:spacing w:val="-3"/>
          <w:w w:val="100"/>
        </w:rPr>
        <w:t>收</w:t>
      </w:r>
      <w:r>
        <w:rPr>
          <w:w w:val="100"/>
        </w:rPr>
        <w:t>入</w:t>
      </w:r>
      <w:r>
        <w:rPr>
          <w:spacing w:val="-52"/>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6,243.</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1</w:t>
      </w:r>
    </w:p>
    <w:p>
      <w:pPr>
        <w:pStyle w:val="BodyText"/>
        <w:spacing w:line="240" w:lineRule="auto" w:before="177"/>
        <w:ind w:right="0"/>
        <w:jc w:val="both"/>
      </w:pPr>
      <w:r>
        <w:rPr/>
        <w:t>万元，比上年同期的 </w:t>
      </w:r>
      <w:r>
        <w:rPr>
          <w:rFonts w:ascii="Times New Roman" w:hAnsi="Times New Roman" w:cs="Times New Roman" w:eastAsia="Times New Roman" w:hint="default"/>
        </w:rPr>
        <w:t>24,328.49  </w:t>
      </w:r>
      <w:r>
        <w:rPr/>
        <w:t>万元增加 </w:t>
      </w:r>
      <w:r>
        <w:rPr>
          <w:rFonts w:ascii="Times New Roman" w:hAnsi="Times New Roman" w:cs="Times New Roman" w:eastAsia="Times New Roman" w:hint="default"/>
        </w:rPr>
        <w:t>48.97%</w:t>
      </w:r>
      <w:r>
        <w:rPr/>
        <w:t>；利润总额 </w:t>
      </w:r>
      <w:r>
        <w:rPr>
          <w:rFonts w:ascii="Times New Roman" w:hAnsi="Times New Roman" w:cs="Times New Roman" w:eastAsia="Times New Roman" w:hint="default"/>
        </w:rPr>
        <w:t>8,203.55  </w:t>
      </w:r>
      <w:r>
        <w:rPr>
          <w:rFonts w:ascii="Times New Roman" w:hAnsi="Times New Roman" w:cs="Times New Roman" w:eastAsia="Times New Roman" w:hint="default"/>
          <w:spacing w:val="37"/>
        </w:rPr>
        <w:t> </w:t>
      </w:r>
      <w:r>
        <w:rPr/>
        <w:t>万元，比上年同期</w:t>
      </w:r>
    </w:p>
    <w:p>
      <w:pPr>
        <w:pStyle w:val="BodyText"/>
        <w:spacing w:line="240" w:lineRule="auto" w:before="177"/>
        <w:ind w:right="0"/>
        <w:jc w:val="both"/>
      </w:pPr>
      <w:r>
        <w:rPr>
          <w:rFonts w:ascii="Times New Roman" w:hAnsi="Times New Roman" w:cs="Times New Roman" w:eastAsia="Times New Roman" w:hint="default"/>
        </w:rPr>
        <w:t>2,509.76 </w:t>
      </w:r>
      <w:r>
        <w:rPr/>
        <w:t>万元增加 </w:t>
      </w:r>
      <w:r>
        <w:rPr>
          <w:rFonts w:ascii="Times New Roman" w:hAnsi="Times New Roman" w:cs="Times New Roman" w:eastAsia="Times New Roman" w:hint="default"/>
        </w:rPr>
        <w:t>226.87  %</w:t>
      </w:r>
      <w:r>
        <w:rPr/>
        <w:t>，实现归属于上市公司股东的净利润 </w:t>
      </w:r>
      <w:r>
        <w:rPr>
          <w:rFonts w:ascii="Times New Roman" w:hAnsi="Times New Roman" w:cs="Times New Roman" w:eastAsia="Times New Roman" w:hint="default"/>
        </w:rPr>
        <w:t>6,937.35</w:t>
      </w:r>
      <w:r>
        <w:rPr>
          <w:rFonts w:ascii="Times New Roman" w:hAnsi="Times New Roman" w:cs="Times New Roman" w:eastAsia="Times New Roman" w:hint="default"/>
          <w:spacing w:val="-16"/>
        </w:rPr>
        <w:t> </w:t>
      </w:r>
      <w:r>
        <w:rPr/>
        <w:t>万元，比上年同</w:t>
      </w:r>
    </w:p>
    <w:p>
      <w:pPr>
        <w:pStyle w:val="BodyText"/>
        <w:spacing w:line="240" w:lineRule="auto" w:before="177"/>
        <w:ind w:right="0"/>
        <w:jc w:val="both"/>
      </w:pPr>
      <w:r>
        <w:rPr/>
        <w:t>期</w:t>
      </w:r>
      <w:r>
        <w:rPr>
          <w:spacing w:val="-54"/>
        </w:rPr>
        <w:t> </w:t>
      </w:r>
      <w:r>
        <w:rPr>
          <w:rFonts w:ascii="Times New Roman" w:hAnsi="Times New Roman" w:cs="Times New Roman" w:eastAsia="Times New Roman" w:hint="default"/>
        </w:rPr>
        <w:t>2,222.05</w:t>
      </w:r>
      <w:r>
        <w:rPr>
          <w:rFonts w:ascii="Times New Roman" w:hAnsi="Times New Roman" w:cs="Times New Roman" w:eastAsia="Times New Roman" w:hint="default"/>
          <w:spacing w:val="-4"/>
        </w:rPr>
        <w:t> </w:t>
      </w:r>
      <w:r>
        <w:rPr/>
        <w:t>万元增长</w:t>
      </w:r>
      <w:r>
        <w:rPr>
          <w:spacing w:val="-53"/>
        </w:rPr>
        <w:t> </w:t>
      </w:r>
      <w:r>
        <w:rPr>
          <w:rFonts w:ascii="Times New Roman" w:hAnsi="Times New Roman" w:cs="Times New Roman" w:eastAsia="Times New Roman" w:hint="default"/>
        </w:rPr>
        <w:t>212.20</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8"/>
          <w:szCs w:val="18"/>
        </w:rPr>
      </w:pPr>
    </w:p>
    <w:p>
      <w:pPr>
        <w:pStyle w:val="Heading4"/>
        <w:spacing w:line="240" w:lineRule="auto"/>
        <w:ind w:left="140" w:right="0"/>
        <w:jc w:val="both"/>
        <w:rPr>
          <w:b w:val="0"/>
          <w:bCs w:val="0"/>
        </w:rPr>
      </w:pPr>
      <w:r>
        <w:rPr/>
        <w:t>（</w:t>
      </w:r>
      <w:r>
        <w:rPr>
          <w:rFonts w:ascii="Times New Roman" w:hAnsi="Times New Roman" w:cs="Times New Roman" w:eastAsia="Times New Roman" w:hint="default"/>
        </w:rPr>
        <w:t>1</w:t>
      </w:r>
      <w:r>
        <w:rPr/>
        <w:t>）报告期内，公司积极进行产品和业务拓展</w:t>
      </w:r>
      <w:r>
        <w:rPr>
          <w:b w:val="0"/>
          <w:bCs w:val="0"/>
        </w:rPr>
      </w:r>
    </w:p>
    <w:p>
      <w:pPr>
        <w:spacing w:line="240" w:lineRule="auto" w:before="1"/>
        <w:rPr>
          <w:rFonts w:ascii="宋体" w:hAnsi="宋体" w:cs="宋体" w:eastAsia="宋体" w:hint="default"/>
          <w:b/>
          <w:bCs/>
          <w:sz w:val="19"/>
          <w:szCs w:val="19"/>
        </w:rPr>
      </w:pPr>
    </w:p>
    <w:p>
      <w:pPr>
        <w:pStyle w:val="BodyText"/>
        <w:spacing w:line="400" w:lineRule="auto"/>
        <w:ind w:right="211" w:firstLine="419"/>
        <w:jc w:val="both"/>
      </w:pPr>
      <w:r>
        <w:rPr>
          <w:spacing w:val="-4"/>
        </w:rPr>
        <w:t>在嵌入式系统测试产品及服务领域，公司积极拓展嵌入式系统测试产品市场应用，紧跟</w:t>
      </w:r>
      <w:r>
        <w:rPr>
          <w:w w:val="100"/>
        </w:rPr>
        <w:t> </w:t>
      </w:r>
      <w:r>
        <w:rPr/>
        <w:t>行业发展方向，瞄准航空、航天等领域。报告期内，经公司长期研制开发的列装业务</w:t>
      </w:r>
      <w:r>
        <w:rPr>
          <w:spacing w:val="5"/>
        </w:rPr>
        <w:t> </w:t>
      </w:r>
      <w:r>
        <w:rPr>
          <w:rFonts w:ascii="Times New Roman" w:hAnsi="Times New Roman" w:cs="Times New Roman" w:eastAsia="Times New Roman" w:hint="default"/>
        </w:rPr>
        <w:t>2014</w:t>
      </w:r>
      <w:r>
        <w:rPr>
          <w:rFonts w:ascii="Times New Roman" w:hAnsi="Times New Roman" w:cs="Times New Roman" w:eastAsia="Times New Roman" w:hint="default"/>
          <w:w w:val="100"/>
        </w:rPr>
        <w:t> </w:t>
      </w:r>
      <w:r>
        <w:rPr>
          <w:spacing w:val="-4"/>
        </w:rPr>
        <w:t>年已成功实现销售。同时，公司在军品装备业务上做更多的拓展和布局。公司把握军民融合</w:t>
      </w:r>
      <w:r>
        <w:rPr>
          <w:spacing w:val="-47"/>
        </w:rPr>
        <w:t> </w:t>
      </w:r>
      <w:r>
        <w:rPr>
          <w:spacing w:val="-47"/>
        </w:rPr>
      </w:r>
      <w:r>
        <w:rPr/>
        <w:t>的机遇，布局大军工战略。</w:t>
      </w:r>
    </w:p>
    <w:p>
      <w:pPr>
        <w:spacing w:line="240" w:lineRule="auto" w:before="12"/>
        <w:rPr>
          <w:rFonts w:ascii="宋体" w:hAnsi="宋体" w:cs="宋体" w:eastAsia="宋体" w:hint="default"/>
          <w:sz w:val="15"/>
          <w:szCs w:val="15"/>
        </w:rPr>
      </w:pPr>
    </w:p>
    <w:p>
      <w:pPr>
        <w:pStyle w:val="BodyText"/>
        <w:spacing w:line="398" w:lineRule="auto"/>
        <w:ind w:right="42" w:firstLine="419"/>
        <w:jc w:val="left"/>
      </w:pPr>
      <w:r>
        <w:rPr>
          <w:spacing w:val="-4"/>
        </w:rPr>
        <w:t>公司紧抓</w:t>
      </w:r>
      <w:r>
        <w:rPr>
          <w:rFonts w:ascii="Times New Roman" w:hAnsi="Times New Roman" w:cs="Times New Roman" w:eastAsia="Times New Roman" w:hint="default"/>
          <w:spacing w:val="-4"/>
        </w:rPr>
        <w:t>“</w:t>
      </w:r>
      <w:r>
        <w:rPr>
          <w:spacing w:val="-4"/>
        </w:rPr>
        <w:t>营改增</w:t>
      </w:r>
      <w:r>
        <w:rPr>
          <w:rFonts w:ascii="Times New Roman" w:hAnsi="Times New Roman" w:cs="Times New Roman" w:eastAsia="Times New Roman" w:hint="default"/>
          <w:spacing w:val="-4"/>
        </w:rPr>
        <w:t>”</w:t>
      </w:r>
      <w:r>
        <w:rPr>
          <w:spacing w:val="-4"/>
        </w:rPr>
        <w:t>项目全国拓展机遇，把握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spacing w:val="-4"/>
        </w:rPr>
        <w:t>年互通互联及行业放开的机遇。首先，</w:t>
      </w:r>
      <w:r>
        <w:rPr>
          <w:w w:val="100"/>
        </w:rPr>
        <w:t> </w:t>
      </w:r>
      <w:r>
        <w:rPr>
          <w:spacing w:val="-4"/>
        </w:rPr>
        <w:t>公司增设大量地市级服务网点；其次，公司为了提高税控业务的工作效率，加强对各地税控</w:t>
      </w:r>
      <w:r>
        <w:rPr>
          <w:spacing w:val="-45"/>
        </w:rPr>
        <w:t> </w:t>
      </w:r>
      <w:r>
        <w:rPr>
          <w:spacing w:val="-45"/>
        </w:rPr>
      </w:r>
      <w:r>
        <w:rPr>
          <w:spacing w:val="-4"/>
        </w:rPr>
        <w:t>服务子公司的管理，使用超募资金</w:t>
      </w:r>
      <w:r>
        <w:rPr>
          <w:spacing w:val="-49"/>
        </w:rPr>
        <w:t> </w:t>
      </w:r>
      <w:r>
        <w:rPr>
          <w:rFonts w:ascii="Times New Roman" w:hAnsi="Times New Roman" w:cs="Times New Roman" w:eastAsia="Times New Roman" w:hint="default"/>
        </w:rPr>
        <w:t>4,400 </w:t>
      </w:r>
      <w:r>
        <w:rPr/>
        <w:t>万元与部分税控业务团队核心人员共同出资设立税</w:t>
      </w:r>
      <w:r>
        <w:rPr>
          <w:spacing w:val="-97"/>
        </w:rPr>
        <w:t> </w:t>
      </w:r>
      <w:r>
        <w:rPr>
          <w:spacing w:val="-97"/>
        </w:rPr>
      </w:r>
      <w:r>
        <w:rPr>
          <w:spacing w:val="-4"/>
        </w:rPr>
        <w:t>控业务公司。再次，为全面整合税控业务资源，优化税控体系，公司控股子公司北京旋极百</w:t>
      </w:r>
      <w:r>
        <w:rPr>
          <w:spacing w:val="-48"/>
        </w:rPr>
        <w:t> </w:t>
      </w:r>
      <w:r>
        <w:rPr>
          <w:spacing w:val="-48"/>
        </w:rPr>
      </w:r>
      <w:r>
        <w:rPr/>
        <w:t>旺科技有限公司使用自有资金 </w:t>
      </w:r>
      <w:r>
        <w:rPr>
          <w:rFonts w:ascii="Times New Roman" w:hAnsi="Times New Roman" w:cs="Times New Roman" w:eastAsia="Times New Roman" w:hint="default"/>
        </w:rPr>
        <w:t>4,000</w:t>
      </w:r>
      <w:r>
        <w:rPr>
          <w:rFonts w:ascii="Times New Roman" w:hAnsi="Times New Roman" w:cs="Times New Roman" w:eastAsia="Times New Roman" w:hint="default"/>
          <w:spacing w:val="-5"/>
        </w:rPr>
        <w:t> </w:t>
      </w:r>
      <w:r>
        <w:rPr>
          <w:spacing w:val="-4"/>
        </w:rPr>
        <w:t>万元与河南百望九赋电子科技有限公司、自然人陆振华</w:t>
      </w:r>
    </w:p>
    <w:p>
      <w:pPr>
        <w:pStyle w:val="BodyText"/>
        <w:spacing w:line="240" w:lineRule="auto" w:before="24"/>
        <w:ind w:right="0"/>
        <w:jc w:val="both"/>
      </w:pPr>
      <w:r>
        <w:rPr/>
        <w:t>先生共同出资设立百望金赋科技有限公司，全面负责旋极信息及河南许继在全国</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spacing w:val="-3"/>
        </w:rPr>
        <w:t>个省市</w:t>
      </w:r>
      <w:r>
        <w:rPr/>
      </w:r>
    </w:p>
    <w:p>
      <w:pPr>
        <w:pStyle w:val="BodyText"/>
        <w:spacing w:line="398" w:lineRule="auto" w:before="177"/>
        <w:ind w:right="211"/>
        <w:jc w:val="both"/>
      </w:pPr>
      <w:r>
        <w:rPr>
          <w:spacing w:val="-4"/>
        </w:rPr>
        <w:t>（包括计划单列市）的税控服务；整合双方优势资源，把握营改增不断深化扩容的机遇，为</w:t>
      </w:r>
      <w:r>
        <w:rPr>
          <w:spacing w:val="-47"/>
        </w:rPr>
        <w:t> </w:t>
      </w:r>
      <w:r>
        <w:rPr>
          <w:spacing w:val="-47"/>
        </w:rPr>
      </w:r>
      <w:r>
        <w:rPr/>
        <w:t>公司创造更多的利润增长点。同时，公司充分发挥创新，将募投项目中</w:t>
      </w:r>
      <w:r>
        <w:rPr>
          <w:spacing w:val="-52"/>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5"/>
        </w:rPr>
        <w:t> </w:t>
      </w:r>
      <w:r>
        <w:rPr/>
        <w:t>信息安全</w:t>
      </w:r>
      <w:r>
        <w:rPr>
          <w:w w:val="100"/>
        </w:rPr>
        <w:t> </w:t>
      </w:r>
      <w:r>
        <w:rPr/>
        <w:t>装置与新型税控机具相结合，通过自产自销的经营方式，将公司新研发产品推向市场。</w:t>
      </w:r>
    </w:p>
    <w:p>
      <w:pPr>
        <w:spacing w:line="240" w:lineRule="auto" w:before="1"/>
        <w:rPr>
          <w:rFonts w:ascii="宋体" w:hAnsi="宋体" w:cs="宋体" w:eastAsia="宋体" w:hint="default"/>
          <w:sz w:val="16"/>
          <w:szCs w:val="16"/>
        </w:rPr>
      </w:pPr>
    </w:p>
    <w:p>
      <w:pPr>
        <w:pStyle w:val="BodyText"/>
        <w:spacing w:line="240" w:lineRule="auto"/>
        <w:ind w:left="560" w:right="42"/>
        <w:jc w:val="left"/>
      </w:pPr>
      <w:r>
        <w:rPr>
          <w:w w:val="100"/>
        </w:rPr>
        <w:t>报告</w:t>
      </w:r>
      <w:r>
        <w:rPr>
          <w:spacing w:val="-3"/>
          <w:w w:val="100"/>
        </w:rPr>
        <w:t>期内</w:t>
      </w:r>
      <w:r>
        <w:rPr>
          <w:spacing w:val="-99"/>
          <w:w w:val="100"/>
        </w:rPr>
        <w:t>，</w:t>
      </w:r>
      <w:r>
        <w:rPr>
          <w:spacing w:val="-3"/>
          <w:w w:val="100"/>
        </w:rPr>
        <w:t>公</w:t>
      </w:r>
      <w:r>
        <w:rPr>
          <w:w w:val="100"/>
        </w:rPr>
        <w:t>司</w:t>
      </w:r>
      <w:r>
        <w:rPr>
          <w:spacing w:val="-3"/>
          <w:w w:val="100"/>
        </w:rPr>
        <w:t>嵌</w:t>
      </w:r>
      <w:r>
        <w:rPr>
          <w:w w:val="100"/>
        </w:rPr>
        <w:t>入</w:t>
      </w:r>
      <w:r>
        <w:rPr>
          <w:spacing w:val="-3"/>
          <w:w w:val="100"/>
        </w:rPr>
        <w:t>式</w:t>
      </w:r>
      <w:r>
        <w:rPr>
          <w:w w:val="100"/>
        </w:rPr>
        <w:t>智</w:t>
      </w:r>
      <w:r>
        <w:rPr>
          <w:spacing w:val="-3"/>
          <w:w w:val="100"/>
        </w:rPr>
        <w:t>能</w:t>
      </w:r>
      <w:r>
        <w:rPr>
          <w:w w:val="100"/>
        </w:rPr>
        <w:t>移动</w:t>
      </w:r>
      <w:r>
        <w:rPr>
          <w:spacing w:val="-3"/>
          <w:w w:val="100"/>
        </w:rPr>
        <w:t>终</w:t>
      </w:r>
      <w:r>
        <w:rPr>
          <w:w w:val="100"/>
        </w:rPr>
        <w:t>端</w:t>
      </w:r>
      <w:r>
        <w:rPr>
          <w:spacing w:val="-3"/>
          <w:w w:val="100"/>
        </w:rPr>
        <w:t>业</w:t>
      </w:r>
      <w:r>
        <w:rPr>
          <w:w w:val="100"/>
        </w:rPr>
        <w:t>务</w:t>
      </w:r>
      <w:r>
        <w:rPr>
          <w:spacing w:val="-3"/>
          <w:w w:val="100"/>
        </w:rPr>
        <w:t>在</w:t>
      </w:r>
      <w:r>
        <w:rPr>
          <w:w w:val="100"/>
        </w:rPr>
        <w:t>原</w:t>
      </w:r>
      <w:r>
        <w:rPr>
          <w:spacing w:val="-3"/>
          <w:w w:val="100"/>
        </w:rPr>
        <w:t>有</w:t>
      </w:r>
      <w:r>
        <w:rPr>
          <w:w w:val="100"/>
        </w:rPr>
        <w:t>业</w:t>
      </w:r>
      <w:r>
        <w:rPr>
          <w:spacing w:val="-3"/>
          <w:w w:val="100"/>
        </w:rPr>
        <w:t>务</w:t>
      </w:r>
      <w:r>
        <w:rPr>
          <w:w w:val="100"/>
        </w:rPr>
        <w:t>基础</w:t>
      </w:r>
      <w:r>
        <w:rPr>
          <w:spacing w:val="-3"/>
          <w:w w:val="100"/>
        </w:rPr>
        <w:t>上</w:t>
      </w:r>
      <w:r>
        <w:rPr>
          <w:spacing w:val="-101"/>
          <w:w w:val="100"/>
        </w:rPr>
        <w:t>，</w:t>
      </w:r>
      <w:r>
        <w:rPr>
          <w:w w:val="100"/>
        </w:rPr>
        <w:t>进</w:t>
      </w:r>
      <w:r>
        <w:rPr>
          <w:spacing w:val="-3"/>
          <w:w w:val="100"/>
        </w:rPr>
        <w:t>一</w:t>
      </w:r>
      <w:r>
        <w:rPr>
          <w:w w:val="100"/>
        </w:rPr>
        <w:t>步</w:t>
      </w:r>
      <w:r>
        <w:rPr>
          <w:spacing w:val="-3"/>
          <w:w w:val="100"/>
        </w:rPr>
        <w:t>推</w:t>
      </w:r>
      <w:r>
        <w:rPr>
          <w:w w:val="100"/>
        </w:rPr>
        <w:t>广</w:t>
      </w:r>
      <w:r>
        <w:rPr>
          <w:spacing w:val="-3"/>
          <w:w w:val="100"/>
        </w:rPr>
        <w:t>平</w:t>
      </w:r>
      <w:r>
        <w:rPr>
          <w:w w:val="100"/>
        </w:rPr>
        <w:t>台</w:t>
      </w:r>
      <w:r>
        <w:rPr>
          <w:spacing w:val="-3"/>
          <w:w w:val="100"/>
        </w:rPr>
        <w:t>解</w:t>
      </w:r>
      <w:r>
        <w:rPr>
          <w:w w:val="100"/>
        </w:rPr>
        <w:t>决方</w:t>
      </w:r>
      <w:r>
        <w:rPr>
          <w:spacing w:val="-3"/>
          <w:w w:val="100"/>
        </w:rPr>
        <w:t>案</w:t>
      </w:r>
      <w:r>
        <w:rPr>
          <w:w w:val="100"/>
        </w:rPr>
        <w:t>，</w:t>
      </w:r>
    </w:p>
    <w:p>
      <w:pPr>
        <w:spacing w:after="0" w:line="240" w:lineRule="auto"/>
        <w:jc w:val="left"/>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pPr>
      <w:r>
        <w:rPr/>
        <w:t>已陆续在济南、成都、厦门等智能交通领域开展，市场份额逐步拓宽。</w:t>
      </w:r>
    </w:p>
    <w:p>
      <w:pPr>
        <w:spacing w:line="240" w:lineRule="auto" w:before="1"/>
        <w:rPr>
          <w:rFonts w:ascii="宋体" w:hAnsi="宋体" w:cs="宋体" w:eastAsia="宋体" w:hint="default"/>
          <w:sz w:val="20"/>
          <w:szCs w:val="20"/>
        </w:rPr>
      </w:pPr>
    </w:p>
    <w:p>
      <w:pPr>
        <w:pStyle w:val="Heading4"/>
        <w:spacing w:line="240" w:lineRule="auto"/>
        <w:ind w:left="140" w:right="0"/>
        <w:jc w:val="both"/>
        <w:rPr>
          <w:b w:val="0"/>
          <w:bCs w:val="0"/>
        </w:rPr>
      </w:pPr>
      <w:r>
        <w:rPr/>
        <w:t>（</w:t>
      </w:r>
      <w:r>
        <w:rPr>
          <w:rFonts w:ascii="Times New Roman" w:hAnsi="Times New Roman" w:cs="Times New Roman" w:eastAsia="Times New Roman" w:hint="default"/>
        </w:rPr>
        <w:t>2</w:t>
      </w:r>
      <w:r>
        <w:rPr/>
        <w:t>）通过外延方式实现多元化发展</w:t>
      </w:r>
      <w:r>
        <w:rPr>
          <w:b w:val="0"/>
          <w:bCs w:val="0"/>
        </w:rPr>
      </w:r>
    </w:p>
    <w:p>
      <w:pPr>
        <w:spacing w:line="240" w:lineRule="auto" w:before="1"/>
        <w:rPr>
          <w:rFonts w:ascii="宋体" w:hAnsi="宋体" w:cs="宋体" w:eastAsia="宋体" w:hint="default"/>
          <w:b/>
          <w:bCs/>
          <w:sz w:val="19"/>
          <w:szCs w:val="19"/>
        </w:rPr>
      </w:pPr>
    </w:p>
    <w:p>
      <w:pPr>
        <w:pStyle w:val="BodyText"/>
        <w:spacing w:line="393" w:lineRule="auto"/>
        <w:ind w:right="211"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年，公司在现有的主营业务基础上，继续通过以投资中航特装、拉卡拉（北京）</w:t>
      </w:r>
      <w:r>
        <w:rPr>
          <w:w w:val="100"/>
        </w:rPr>
        <w:t> </w:t>
      </w:r>
      <w:r>
        <w:rPr>
          <w:spacing w:val="-2"/>
        </w:rPr>
        <w:t>信用，发行股份及支付现金购买中软金卡</w:t>
      </w:r>
      <w:r>
        <w:rPr/>
        <w:t> </w:t>
      </w:r>
      <w:r>
        <w:rPr>
          <w:rFonts w:ascii="Times New Roman" w:hAnsi="Times New Roman" w:cs="Times New Roman" w:eastAsia="Times New Roman" w:hint="default"/>
          <w:spacing w:val="-2"/>
        </w:rPr>
        <w:t>100%</w:t>
      </w:r>
      <w:r>
        <w:rPr>
          <w:spacing w:val="-2"/>
        </w:rPr>
        <w:t>股权等为主要方式的外延式发展为扩大公司</w:t>
      </w:r>
      <w:r>
        <w:rPr>
          <w:spacing w:val="-89"/>
        </w:rPr>
        <w:t> </w:t>
      </w:r>
      <w:r>
        <w:rPr>
          <w:spacing w:val="-89"/>
        </w:rPr>
      </w:r>
      <w:r>
        <w:rPr>
          <w:spacing w:val="-4"/>
        </w:rPr>
        <w:t>的上下游产业链创造条件、增加总体抗风险能力、实现多元化发展的战略，为公司的发展带</w:t>
      </w:r>
      <w:r>
        <w:rPr>
          <w:spacing w:val="-45"/>
        </w:rPr>
        <w:t> </w:t>
      </w:r>
      <w:r>
        <w:rPr>
          <w:spacing w:val="-45"/>
        </w:rPr>
      </w:r>
      <w:r>
        <w:rPr/>
        <w:t>来新的机遇。</w:t>
      </w:r>
    </w:p>
    <w:p>
      <w:pPr>
        <w:spacing w:line="240" w:lineRule="auto" w:before="6"/>
        <w:rPr>
          <w:rFonts w:ascii="宋体" w:hAnsi="宋体" w:cs="宋体" w:eastAsia="宋体" w:hint="default"/>
          <w:sz w:val="16"/>
          <w:szCs w:val="16"/>
        </w:rPr>
      </w:pPr>
    </w:p>
    <w:p>
      <w:pPr>
        <w:pStyle w:val="BodyText"/>
        <w:spacing w:line="400" w:lineRule="auto"/>
        <w:ind w:right="211" w:firstLine="419"/>
        <w:jc w:val="both"/>
      </w:pPr>
      <w:r>
        <w:rPr>
          <w:rFonts w:ascii="Times New Roman" w:hAnsi="Times New Roman" w:cs="Times New Roman" w:eastAsia="Times New Roman" w:hint="default"/>
          <w:spacing w:val="-1"/>
        </w:rPr>
        <w:t>1</w:t>
      </w:r>
      <w:r>
        <w:rPr>
          <w:spacing w:val="-1"/>
        </w:rPr>
        <w:t>）报告期内，公司已成功收购中软金卡，以石油、天然气领域嵌入式系统开发、加油</w:t>
      </w:r>
      <w:r>
        <w:rPr>
          <w:w w:val="100"/>
        </w:rPr>
        <w:t> </w:t>
      </w:r>
      <w:r>
        <w:rPr>
          <w:spacing w:val="-4"/>
        </w:rPr>
        <w:t>加气站软件系统开发、销售业务，正式进军石油化工信息化领域。本次合并后，公司新增其</w:t>
      </w:r>
      <w:r>
        <w:rPr>
          <w:spacing w:val="-47"/>
        </w:rPr>
        <w:t> </w:t>
      </w:r>
      <w:r>
        <w:rPr>
          <w:spacing w:val="-47"/>
        </w:rPr>
      </w:r>
      <w:r>
        <w:rPr>
          <w:spacing w:val="-4"/>
        </w:rPr>
        <w:t>他嵌入式系统开发及行业软件开发的主营业务，协同效应得到充分体现，带动相关业务快速</w:t>
      </w:r>
      <w:r>
        <w:rPr>
          <w:spacing w:val="-45"/>
        </w:rPr>
        <w:t> </w:t>
      </w:r>
      <w:r>
        <w:rPr>
          <w:spacing w:val="-45"/>
        </w:rPr>
      </w:r>
      <w:r>
        <w:rPr/>
        <w:t>发展，为公司的发展增加新的利润增长点。</w:t>
      </w:r>
    </w:p>
    <w:p>
      <w:pPr>
        <w:spacing w:line="240" w:lineRule="auto" w:before="12"/>
        <w:rPr>
          <w:rFonts w:ascii="宋体" w:hAnsi="宋体" w:cs="宋体" w:eastAsia="宋体" w:hint="default"/>
          <w:sz w:val="15"/>
          <w:szCs w:val="15"/>
        </w:rPr>
      </w:pPr>
    </w:p>
    <w:p>
      <w:pPr>
        <w:pStyle w:val="BodyText"/>
        <w:spacing w:line="403" w:lineRule="auto"/>
        <w:ind w:right="42" w:firstLine="419"/>
        <w:jc w:val="left"/>
      </w:pPr>
      <w:r>
        <w:rPr>
          <w:rFonts w:ascii="Times New Roman" w:hAnsi="Times New Roman" w:cs="Times New Roman" w:eastAsia="Times New Roman" w:hint="default"/>
        </w:rPr>
        <w:t>2</w:t>
      </w:r>
      <w:r>
        <w:rPr/>
        <w:t>）报告期内，公司与拉卡拉网络技术有限公司、蓝色光标、梅泰诺、拓尔思共同合作</w:t>
      </w:r>
      <w:r>
        <w:rPr>
          <w:w w:val="100"/>
        </w:rPr>
        <w:t> </w:t>
      </w:r>
      <w:r>
        <w:rPr>
          <w:spacing w:val="-4"/>
        </w:rPr>
        <w:t>投资组建拉卡拉（北京）信用管理有限公司，旨在国内的个人征信市场化的闸门正式开启的</w:t>
      </w:r>
      <w:r>
        <w:rPr>
          <w:spacing w:val="-44"/>
        </w:rPr>
        <w:t> </w:t>
      </w:r>
      <w:r>
        <w:rPr>
          <w:spacing w:val="-44"/>
        </w:rPr>
      </w:r>
      <w:r>
        <w:rPr>
          <w:spacing w:val="-2"/>
        </w:rPr>
        <w:t>前提下，通过业务的协同性，与嵌入式信息安全业务资源整合，为公司带来创新式的发展。</w:t>
      </w:r>
      <w:r>
        <w:rPr>
          <w:spacing w:val="-31"/>
        </w:rPr>
        <w:t> </w:t>
      </w:r>
      <w:r>
        <w:rPr>
          <w:spacing w:val="-31"/>
        </w:rPr>
      </w:r>
      <w:r>
        <w:rPr>
          <w:spacing w:val="-4"/>
        </w:rPr>
        <w:t>同时，公司本次投资设立的合作方均为创业板上市公司，公司希望未来能够基于创业板高速</w:t>
      </w:r>
      <w:r>
        <w:rPr>
          <w:spacing w:val="-47"/>
        </w:rPr>
        <w:t> </w:t>
      </w:r>
      <w:r>
        <w:rPr>
          <w:spacing w:val="-47"/>
        </w:rPr>
      </w:r>
      <w:r>
        <w:rPr/>
        <w:t>发展平台充分发挥各方的优势，为公司带来新的发展机遇，打造全新型面貌。</w:t>
      </w:r>
    </w:p>
    <w:p>
      <w:pPr>
        <w:pStyle w:val="Heading4"/>
        <w:spacing w:line="240" w:lineRule="auto" w:before="120"/>
        <w:ind w:left="140" w:right="0"/>
        <w:jc w:val="both"/>
        <w:rPr>
          <w:b w:val="0"/>
          <w:bCs w:val="0"/>
        </w:rPr>
      </w:pPr>
      <w:r>
        <w:rPr/>
        <w:t>（</w:t>
      </w:r>
      <w:r>
        <w:rPr>
          <w:rFonts w:ascii="Times New Roman" w:hAnsi="Times New Roman" w:cs="Times New Roman" w:eastAsia="Times New Roman" w:hint="default"/>
        </w:rPr>
        <w:t>3</w:t>
      </w:r>
      <w:r>
        <w:rPr/>
        <w:t>）优化组织结构，提升管理效率</w:t>
      </w:r>
      <w:r>
        <w:rPr>
          <w:b w:val="0"/>
          <w:bCs w:val="0"/>
        </w:rPr>
      </w:r>
    </w:p>
    <w:p>
      <w:pPr>
        <w:spacing w:line="240" w:lineRule="auto" w:before="1"/>
        <w:rPr>
          <w:rFonts w:ascii="宋体" w:hAnsi="宋体" w:cs="宋体" w:eastAsia="宋体" w:hint="default"/>
          <w:b/>
          <w:bCs/>
          <w:sz w:val="19"/>
          <w:szCs w:val="19"/>
        </w:rPr>
      </w:pPr>
    </w:p>
    <w:p>
      <w:pPr>
        <w:pStyle w:val="BodyText"/>
        <w:spacing w:line="386" w:lineRule="auto"/>
        <w:ind w:right="214"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年，公司为了便于的经营管理，满足公司业务提升的需要，公司进一步优化组织</w:t>
      </w:r>
      <w:r>
        <w:rPr>
          <w:w w:val="100"/>
        </w:rPr>
        <w:t> </w:t>
      </w:r>
      <w:r>
        <w:rPr/>
        <w:t>架构，减轻岗位冗余，提升管理、工作效率，使各岗位职权清晰、权责到位。</w:t>
      </w:r>
    </w:p>
    <w:p>
      <w:pPr>
        <w:pStyle w:val="Heading4"/>
        <w:spacing w:line="240" w:lineRule="auto" w:before="135"/>
        <w:ind w:left="140" w:right="0"/>
        <w:jc w:val="both"/>
        <w:rPr>
          <w:b w:val="0"/>
          <w:bCs w:val="0"/>
        </w:rPr>
      </w:pPr>
      <w:r>
        <w:rPr/>
        <w:t>（</w:t>
      </w:r>
      <w:r>
        <w:rPr>
          <w:rFonts w:ascii="Times New Roman" w:hAnsi="Times New Roman" w:cs="Times New Roman" w:eastAsia="Times New Roman" w:hint="default"/>
        </w:rPr>
        <w:t>4</w:t>
      </w:r>
      <w:r>
        <w:rPr/>
        <w:t>）推行股权激励计划</w:t>
      </w:r>
      <w:r>
        <w:rPr>
          <w:b w:val="0"/>
          <w:bCs w:val="0"/>
        </w:rPr>
      </w:r>
    </w:p>
    <w:p>
      <w:pPr>
        <w:spacing w:line="240" w:lineRule="auto" w:before="2"/>
        <w:rPr>
          <w:rFonts w:ascii="宋体" w:hAnsi="宋体" w:cs="宋体" w:eastAsia="宋体" w:hint="default"/>
          <w:b/>
          <w:bCs/>
          <w:sz w:val="19"/>
          <w:szCs w:val="19"/>
        </w:rPr>
      </w:pPr>
    </w:p>
    <w:p>
      <w:pPr>
        <w:pStyle w:val="BodyText"/>
        <w:spacing w:line="240" w:lineRule="auto"/>
        <w:ind w:left="560" w:right="42"/>
        <w:jc w:val="left"/>
      </w:pPr>
      <w:r>
        <w:rPr>
          <w:rFonts w:ascii="Times New Roman" w:hAnsi="Times New Roman" w:cs="Times New Roman" w:eastAsia="Times New Roman" w:hint="default"/>
        </w:rPr>
        <w:t>2014 </w:t>
      </w:r>
      <w:r>
        <w:rPr>
          <w:spacing w:val="-3"/>
        </w:rPr>
        <w:t>年，公司推出股权激励计划，向由高级管理人员及核心人员在内的 </w:t>
      </w:r>
      <w:r>
        <w:rPr>
          <w:rFonts w:ascii="Times New Roman" w:hAnsi="Times New Roman" w:cs="Times New Roman" w:eastAsia="Times New Roman" w:hint="default"/>
        </w:rPr>
        <w:t>95</w:t>
      </w:r>
      <w:r>
        <w:rPr>
          <w:rFonts w:ascii="Times New Roman" w:hAnsi="Times New Roman" w:cs="Times New Roman" w:eastAsia="Times New Roman" w:hint="default"/>
          <w:spacing w:val="-14"/>
        </w:rPr>
        <w:t> </w:t>
      </w:r>
      <w:r>
        <w:rPr/>
        <w:t>名激励对象</w:t>
      </w:r>
    </w:p>
    <w:p>
      <w:pPr>
        <w:pStyle w:val="BodyText"/>
        <w:spacing w:line="398" w:lineRule="auto" w:before="177"/>
        <w:ind w:right="211"/>
        <w:jc w:val="both"/>
      </w:pPr>
      <w:r>
        <w:rPr/>
        <w:t>授予 </w:t>
      </w:r>
      <w:r>
        <w:rPr>
          <w:rFonts w:ascii="Times New Roman" w:hAnsi="Times New Roman" w:cs="Times New Roman" w:eastAsia="Times New Roman" w:hint="default"/>
        </w:rPr>
        <w:t>502.20</w:t>
      </w:r>
      <w:r>
        <w:rPr>
          <w:rFonts w:ascii="Times New Roman" w:hAnsi="Times New Roman" w:cs="Times New Roman" w:eastAsia="Times New Roman" w:hint="default"/>
          <w:spacing w:val="4"/>
        </w:rPr>
        <w:t> </w:t>
      </w:r>
      <w:r>
        <w:rPr/>
        <w:t>万股限制性股票，进一步完善公司治理结构，建立、健全公司激励机制和约束</w:t>
      </w:r>
      <w:r>
        <w:rPr>
          <w:w w:val="100"/>
        </w:rPr>
        <w:t> </w:t>
      </w:r>
      <w:r>
        <w:rPr>
          <w:spacing w:val="-4"/>
        </w:rPr>
        <w:t>机制，增强公司管理团队和业务骨干对实现公司持续、健康发展的责任感、使命感，充分调</w:t>
      </w:r>
      <w:r>
        <w:rPr>
          <w:spacing w:val="-46"/>
        </w:rPr>
        <w:t> </w:t>
      </w:r>
      <w:r>
        <w:rPr>
          <w:spacing w:val="-46"/>
        </w:rPr>
      </w:r>
      <w:r>
        <w:rPr/>
        <w:t>动员工的积极性。</w:t>
      </w:r>
    </w:p>
    <w:p>
      <w:pPr>
        <w:pStyle w:val="Heading3"/>
        <w:spacing w:line="240" w:lineRule="auto" w:before="106"/>
        <w:ind w:left="140" w:right="0"/>
        <w:jc w:val="both"/>
      </w:pPr>
      <w:r>
        <w:rPr>
          <w:rFonts w:ascii="黑体" w:hAnsi="黑体" w:cs="黑体" w:eastAsia="黑体" w:hint="default"/>
        </w:rPr>
        <w:t>2</w:t>
      </w:r>
      <w:r>
        <w:rPr/>
        <w:t>、报告期内主要经营情况</w:t>
      </w:r>
    </w:p>
    <w:p>
      <w:pPr>
        <w:pStyle w:val="Heading4"/>
        <w:spacing w:line="240" w:lineRule="auto" w:before="139"/>
        <w:ind w:left="140" w:right="0"/>
        <w:jc w:val="both"/>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12"/>
        <w:rPr>
          <w:rFonts w:ascii="宋体" w:hAnsi="宋体" w:cs="宋体" w:eastAsia="宋体" w:hint="default"/>
          <w:b/>
          <w:bCs/>
          <w:sz w:val="18"/>
          <w:szCs w:val="18"/>
        </w:rPr>
      </w:pPr>
    </w:p>
    <w:p>
      <w:pPr>
        <w:pStyle w:val="BodyText"/>
        <w:spacing w:line="516" w:lineRule="auto"/>
        <w:ind w:left="560" w:right="42" w:firstLine="2"/>
        <w:jc w:val="left"/>
      </w:pPr>
      <w:r>
        <w:rPr>
          <w:rFonts w:ascii="Times New Roman" w:hAnsi="Times New Roman" w:cs="Times New Roman" w:eastAsia="Times New Roman" w:hint="default"/>
          <w:b/>
          <w:bCs/>
        </w:rPr>
        <w:t>1</w:t>
      </w:r>
      <w:r>
        <w:rPr>
          <w:rFonts w:ascii="宋体" w:hAnsi="宋体" w:cs="宋体" w:eastAsia="宋体" w:hint="default"/>
          <w:b/>
          <w:bCs/>
        </w:rPr>
        <w:t>）概述</w:t>
      </w:r>
      <w:r>
        <w:rPr>
          <w:rFonts w:ascii="宋体" w:hAnsi="宋体" w:cs="宋体" w:eastAsia="宋体" w:hint="default"/>
          <w:b/>
          <w:bCs/>
          <w:w w:val="100"/>
        </w:rPr>
        <w:t> </w:t>
      </w:r>
      <w:r>
        <w:rPr>
          <w:spacing w:val="-4"/>
        </w:rPr>
        <w:t>公司主营嵌入式系统的开发、生产、销售和技术服务业务，主要致力于提供面向国防军</w:t>
      </w:r>
    </w:p>
    <w:p>
      <w:pPr>
        <w:spacing w:after="0" w:line="516" w:lineRule="auto"/>
        <w:jc w:val="left"/>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740" w:right="749"/>
        <w:jc w:val="left"/>
      </w:pPr>
      <w:r>
        <w:rPr>
          <w:spacing w:val="-4"/>
        </w:rPr>
        <w:t>工的嵌入式系统测试产品及技术服务、嵌入式信息安全产品、嵌入式行业智能移动终端产品</w:t>
      </w:r>
      <w:r>
        <w:rPr>
          <w:spacing w:val="-45"/>
        </w:rPr>
        <w:t> </w:t>
      </w:r>
      <w:r>
        <w:rPr>
          <w:spacing w:val="-45"/>
        </w:rPr>
      </w:r>
      <w:r>
        <w:rPr/>
        <w:t>和嵌入式系统开发及产品生产。报告期内，公司实现营业总收入</w:t>
      </w:r>
      <w:r>
        <w:rPr>
          <w:spacing w:val="-51"/>
        </w:rPr>
        <w:t> </w:t>
      </w:r>
      <w:r>
        <w:rPr>
          <w:rFonts w:ascii="Times New Roman" w:hAnsi="Times New Roman" w:cs="Times New Roman" w:eastAsia="Times New Roman" w:hint="default"/>
        </w:rPr>
        <w:t>36,243.20 </w:t>
      </w:r>
      <w:r>
        <w:rPr/>
        <w:t>万元，同比增加</w:t>
      </w:r>
    </w:p>
    <w:p>
      <w:pPr>
        <w:pStyle w:val="BodyText"/>
        <w:spacing w:line="386" w:lineRule="auto" w:before="14"/>
        <w:ind w:left="740" w:right="644"/>
        <w:jc w:val="left"/>
      </w:pPr>
      <w:r>
        <w:rPr>
          <w:rFonts w:ascii="Times New Roman" w:hAnsi="Times New Roman" w:cs="Times New Roman" w:eastAsia="Times New Roman" w:hint="default"/>
        </w:rPr>
        <w:t>48.97</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8"/>
        </w:rPr>
        <w:t>%</w:t>
      </w:r>
      <w:r>
        <w:rPr>
          <w:spacing w:val="-8"/>
        </w:rPr>
        <w:t>；其中：嵌入式系统测试产品及服务业务实现收入</w:t>
      </w:r>
      <w:r>
        <w:rPr>
          <w:spacing w:val="-45"/>
        </w:rPr>
        <w:t> </w:t>
      </w:r>
      <w:r>
        <w:rPr>
          <w:rFonts w:ascii="Times New Roman" w:hAnsi="Times New Roman" w:cs="Times New Roman" w:eastAsia="Times New Roman" w:hint="default"/>
        </w:rPr>
        <w:t>18,311.38</w:t>
      </w:r>
      <w:r>
        <w:rPr>
          <w:rFonts w:ascii="Times New Roman" w:hAnsi="Times New Roman" w:cs="Times New Roman" w:eastAsia="Times New Roman" w:hint="default"/>
          <w:spacing w:val="3"/>
        </w:rPr>
        <w:t> </w:t>
      </w:r>
      <w:r>
        <w:rPr>
          <w:spacing w:val="-12"/>
        </w:rPr>
        <w:t>万元，同比增长</w:t>
      </w:r>
      <w:r>
        <w:rPr>
          <w:spacing w:val="-45"/>
        </w:rPr>
        <w:t> </w:t>
      </w:r>
      <w:r>
        <w:rPr>
          <w:rFonts w:ascii="Times New Roman" w:hAnsi="Times New Roman" w:cs="Times New Roman" w:eastAsia="Times New Roman" w:hint="default"/>
        </w:rPr>
        <w:t>27.94%</w:t>
      </w:r>
      <w:r>
        <w:rPr/>
        <w:t>；</w:t>
      </w:r>
      <w:r>
        <w:rPr>
          <w:spacing w:val="-103"/>
        </w:rPr>
        <w:t> </w:t>
      </w:r>
      <w:r>
        <w:rPr/>
        <w:t>嵌入式信息安全产品业务实现收入</w:t>
      </w:r>
      <w:r>
        <w:rPr>
          <w:spacing w:val="-48"/>
        </w:rPr>
        <w:t> </w:t>
      </w:r>
      <w:r>
        <w:rPr>
          <w:rFonts w:ascii="Times New Roman" w:hAnsi="Times New Roman" w:cs="Times New Roman" w:eastAsia="Times New Roman" w:hint="default"/>
        </w:rPr>
        <w:t>13,890.20</w:t>
      </w:r>
      <w:r>
        <w:rPr>
          <w:rFonts w:ascii="Times New Roman" w:hAnsi="Times New Roman" w:cs="Times New Roman" w:eastAsia="Times New Roman" w:hint="default"/>
          <w:spacing w:val="1"/>
        </w:rPr>
        <w:t> </w:t>
      </w:r>
      <w:r>
        <w:rPr>
          <w:spacing w:val="-6"/>
        </w:rPr>
        <w:t>万元，同比增长</w:t>
      </w:r>
      <w:r>
        <w:rPr>
          <w:spacing w:val="-47"/>
        </w:rPr>
        <w:t> </w:t>
      </w:r>
      <w:r>
        <w:rPr>
          <w:rFonts w:ascii="Times New Roman" w:hAnsi="Times New Roman" w:cs="Times New Roman" w:eastAsia="Times New Roman" w:hint="default"/>
          <w:spacing w:val="-3"/>
        </w:rPr>
        <w:t>71.25%</w:t>
      </w:r>
      <w:r>
        <w:rPr>
          <w:spacing w:val="-3"/>
        </w:rPr>
        <w:t>；嵌入式行业智能移动</w:t>
      </w:r>
      <w:r>
        <w:rPr>
          <w:spacing w:val="-93"/>
        </w:rPr>
        <w:t> </w:t>
      </w:r>
      <w:r>
        <w:rPr>
          <w:spacing w:val="-93"/>
        </w:rPr>
      </w:r>
      <w:r>
        <w:rPr/>
        <w:t>终端及技术服务业务实现收入</w:t>
      </w:r>
      <w:r>
        <w:rPr>
          <w:spacing w:val="-45"/>
        </w:rPr>
        <w:t> </w:t>
      </w:r>
      <w:r>
        <w:rPr>
          <w:rFonts w:ascii="Times New Roman" w:hAnsi="Times New Roman" w:cs="Times New Roman" w:eastAsia="Times New Roman" w:hint="default"/>
        </w:rPr>
        <w:t>2,087.69</w:t>
      </w:r>
      <w:r>
        <w:rPr>
          <w:rFonts w:ascii="Times New Roman" w:hAnsi="Times New Roman" w:cs="Times New Roman" w:eastAsia="Times New Roman" w:hint="default"/>
          <w:spacing w:val="8"/>
        </w:rPr>
        <w:t> </w:t>
      </w:r>
      <w:r>
        <w:rPr>
          <w:spacing w:val="-6"/>
        </w:rPr>
        <w:t>万元，同比增长</w:t>
      </w:r>
      <w:r>
        <w:rPr>
          <w:spacing w:val="-45"/>
        </w:rPr>
        <w:t> </w:t>
      </w:r>
      <w:r>
        <w:rPr>
          <w:rFonts w:ascii="Times New Roman" w:hAnsi="Times New Roman" w:cs="Times New Roman" w:eastAsia="Times New Roman" w:hint="default"/>
          <w:spacing w:val="-4"/>
        </w:rPr>
        <w:t>9.59%</w:t>
      </w:r>
      <w:r>
        <w:rPr>
          <w:spacing w:val="-4"/>
        </w:rPr>
        <w:t>。同时公司通过并购中软金卡</w:t>
      </w:r>
      <w:r>
        <w:rPr>
          <w:spacing w:val="-84"/>
        </w:rPr>
        <w:t> </w:t>
      </w:r>
      <w:r>
        <w:rPr>
          <w:spacing w:val="-84"/>
        </w:rPr>
      </w:r>
      <w:r>
        <w:rPr>
          <w:rFonts w:ascii="Times New Roman" w:hAnsi="Times New Roman" w:cs="Times New Roman" w:eastAsia="Times New Roman" w:hint="default"/>
        </w:rPr>
        <w:t>100%</w:t>
      </w:r>
      <w:r>
        <w:rPr/>
        <w:t>股权，新增嵌入式系统开发及产品生产业务，实现营业收入</w:t>
      </w:r>
      <w:r>
        <w:rPr>
          <w:spacing w:val="-54"/>
        </w:rPr>
        <w:t> </w:t>
      </w:r>
      <w:r>
        <w:rPr>
          <w:rFonts w:ascii="Times New Roman" w:hAnsi="Times New Roman" w:cs="Times New Roman" w:eastAsia="Times New Roman" w:hint="default"/>
        </w:rPr>
        <w:t>1,953.93</w:t>
      </w:r>
      <w:r>
        <w:rPr>
          <w:rFonts w:ascii="Times New Roman" w:hAnsi="Times New Roman" w:cs="Times New Roman" w:eastAsia="Times New Roman" w:hint="default"/>
          <w:spacing w:val="-2"/>
        </w:rPr>
        <w:t> </w:t>
      </w:r>
      <w:r>
        <w:rPr/>
        <w:t>万元。</w:t>
      </w:r>
    </w:p>
    <w:p>
      <w:pPr>
        <w:pStyle w:val="BodyText"/>
        <w:spacing w:line="240" w:lineRule="auto" w:before="191"/>
        <w:ind w:left="1160" w:right="644"/>
        <w:jc w:val="left"/>
        <w:rPr>
          <w:rFonts w:ascii="Times New Roman" w:hAnsi="Times New Roman" w:cs="Times New Roman" w:eastAsia="Times New Roman" w:hint="default"/>
        </w:rPr>
      </w:pPr>
      <w:r>
        <w:rPr>
          <w:spacing w:val="-5"/>
        </w:rPr>
        <w:t>报告期内，公司实现归属于上市公司股东的净利润 </w:t>
      </w:r>
      <w:r>
        <w:rPr>
          <w:rFonts w:ascii="Times New Roman" w:hAnsi="Times New Roman" w:cs="Times New Roman" w:eastAsia="Times New Roman" w:hint="default"/>
        </w:rPr>
        <w:t>6,937.35  </w:t>
      </w:r>
      <w:r>
        <w:rPr>
          <w:spacing w:val="-11"/>
        </w:rPr>
        <w:t>万元，比上年同期</w:t>
      </w:r>
      <w:r>
        <w:rPr>
          <w:spacing w:val="-2"/>
        </w:rPr>
        <w:t> </w:t>
      </w:r>
      <w:r>
        <w:rPr>
          <w:rFonts w:ascii="Times New Roman" w:hAnsi="Times New Roman" w:cs="Times New Roman" w:eastAsia="Times New Roman" w:hint="default"/>
        </w:rPr>
        <w:t>2,222.05</w:t>
      </w:r>
    </w:p>
    <w:p>
      <w:pPr>
        <w:pStyle w:val="BodyText"/>
        <w:spacing w:line="393" w:lineRule="auto" w:before="178"/>
        <w:ind w:left="740" w:right="644"/>
        <w:jc w:val="left"/>
      </w:pPr>
      <w:r>
        <w:rPr/>
        <w:t>万元增长</w:t>
      </w:r>
      <w:r>
        <w:rPr>
          <w:spacing w:val="-32"/>
        </w:rPr>
        <w:t> </w:t>
      </w:r>
      <w:r>
        <w:rPr>
          <w:rFonts w:ascii="Times New Roman" w:hAnsi="Times New Roman" w:cs="Times New Roman" w:eastAsia="Times New Roman" w:hint="default"/>
        </w:rPr>
        <w:t>212.20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5"/>
        </w:rPr>
        <w:t>%</w:t>
      </w:r>
      <w:r>
        <w:rPr>
          <w:spacing w:val="-5"/>
        </w:rPr>
        <w:t>，主要原因在于：</w:t>
      </w:r>
      <w:r>
        <w:rPr>
          <w:rFonts w:ascii="Times New Roman" w:hAnsi="Times New Roman" w:cs="Times New Roman" w:eastAsia="Times New Roman" w:hint="default"/>
          <w:spacing w:val="-5"/>
        </w:rPr>
        <w:t>1</w:t>
      </w:r>
      <w:r>
        <w:rPr>
          <w:spacing w:val="-5"/>
        </w:rPr>
        <w:t>）嵌入式系统测试业务，得益于“十二五”规划推进、</w:t>
      </w:r>
      <w:r>
        <w:rPr>
          <w:spacing w:val="-96"/>
        </w:rPr>
        <w:t> </w:t>
      </w:r>
      <w:r>
        <w:rPr>
          <w:spacing w:val="-96"/>
        </w:rPr>
      </w:r>
      <w:r>
        <w:rPr>
          <w:spacing w:val="-4"/>
        </w:rPr>
        <w:t>国家提倡军工产品国产化的号召，以及客户对于产品质量重视程度的增加，导致公司该类业</w:t>
      </w:r>
      <w:r>
        <w:rPr>
          <w:spacing w:val="-44"/>
        </w:rPr>
        <w:t> </w:t>
      </w:r>
      <w:r>
        <w:rPr>
          <w:spacing w:val="-44"/>
        </w:rPr>
      </w:r>
      <w:r>
        <w:rPr/>
        <w:t>务收入有了一定幅度的增加；</w:t>
      </w:r>
      <w:r>
        <w:rPr>
          <w:rFonts w:ascii="Times New Roman" w:hAnsi="Times New Roman" w:cs="Times New Roman" w:eastAsia="Times New Roman" w:hint="default"/>
        </w:rPr>
        <w:t>2</w:t>
      </w:r>
      <w:r>
        <w:rPr/>
        <w:t>）嵌入式信息安全产品方面，基于“营改增”业务和税控互</w:t>
      </w:r>
      <w:r>
        <w:rPr>
          <w:spacing w:val="-97"/>
        </w:rPr>
        <w:t> </w:t>
      </w:r>
      <w:r>
        <w:rPr>
          <w:spacing w:val="-97"/>
        </w:rPr>
      </w:r>
      <w:r>
        <w:rPr/>
        <w:t>联互通的推进，公司税控业务市场份额增加，税控业务的收入大幅增加；</w:t>
      </w:r>
      <w:r>
        <w:rPr>
          <w:rFonts w:ascii="Times New Roman" w:hAnsi="Times New Roman" w:cs="Times New Roman" w:eastAsia="Times New Roman" w:hint="default"/>
        </w:rPr>
        <w:t>3</w:t>
      </w:r>
      <w:r>
        <w:rPr/>
        <w:t>）嵌入式行业智</w:t>
      </w:r>
      <w:r>
        <w:rPr>
          <w:spacing w:val="-97"/>
        </w:rPr>
        <w:t> </w:t>
      </w:r>
      <w:r>
        <w:rPr>
          <w:spacing w:val="-97"/>
        </w:rPr>
      </w:r>
      <w:r>
        <w:rPr>
          <w:spacing w:val="-7"/>
        </w:rPr>
        <w:t>能移动终端业务，公司已陆续在济南、成都、厦门等智能交通领域开展，市场份额逐步拓宽；</w:t>
      </w:r>
      <w:r>
        <w:rPr>
          <w:spacing w:val="-23"/>
        </w:rPr>
        <w:t> </w:t>
      </w:r>
      <w:r>
        <w:rPr>
          <w:spacing w:val="-23"/>
        </w:rPr>
      </w:r>
      <w:r>
        <w:rPr>
          <w:rFonts w:ascii="Times New Roman" w:hAnsi="Times New Roman" w:cs="Times New Roman" w:eastAsia="Times New Roman" w:hint="default"/>
        </w:rPr>
        <w:t>4</w:t>
      </w:r>
      <w:r>
        <w:rPr/>
        <w:t>）公司通过</w:t>
      </w:r>
      <w:r>
        <w:rPr>
          <w:spacing w:val="-59"/>
        </w:rPr>
        <w:t> </w:t>
      </w:r>
      <w:r>
        <w:rPr>
          <w:rFonts w:ascii="Times New Roman" w:hAnsi="Times New Roman" w:cs="Times New Roman" w:eastAsia="Times New Roman" w:hint="default"/>
        </w:rPr>
        <w:t>100%</w:t>
      </w:r>
      <w:r>
        <w:rPr/>
        <w:t>收购中软金卡股权，新增了石油行业信息化业务；</w:t>
      </w:r>
      <w:r>
        <w:rPr>
          <w:rFonts w:ascii="Times New Roman" w:hAnsi="Times New Roman" w:cs="Times New Roman" w:eastAsia="Times New Roman" w:hint="default"/>
        </w:rPr>
        <w:t>5</w:t>
      </w:r>
      <w:r>
        <w:rPr/>
        <w:t>）装备类产品实现销</w:t>
      </w:r>
      <w:r>
        <w:rPr>
          <w:w w:val="100"/>
        </w:rPr>
        <w:t> </w:t>
      </w:r>
      <w:r>
        <w:rPr>
          <w:spacing w:val="-6"/>
        </w:rPr>
        <w:t>售；</w:t>
      </w:r>
      <w:r>
        <w:rPr>
          <w:rFonts w:ascii="Times New Roman" w:hAnsi="Times New Roman" w:cs="Times New Roman" w:eastAsia="Times New Roman" w:hint="default"/>
          <w:spacing w:val="-6"/>
        </w:rPr>
        <w:t>6</w:t>
      </w:r>
      <w:r>
        <w:rPr>
          <w:spacing w:val="-6"/>
        </w:rPr>
        <w:t>）公司运用 </w:t>
      </w:r>
      <w:r>
        <w:rPr>
          <w:rFonts w:ascii="Times New Roman" w:hAnsi="Times New Roman" w:cs="Times New Roman" w:eastAsia="Times New Roman" w:hint="default"/>
        </w:rPr>
        <w:t>USBKEY </w:t>
      </w:r>
      <w:r>
        <w:rPr>
          <w:spacing w:val="-4"/>
        </w:rPr>
        <w:t>装置于新型税控机具，自产自销，税控业务毛利率大幅增加，同</w:t>
      </w:r>
      <w:r>
        <w:rPr>
          <w:spacing w:val="-93"/>
        </w:rPr>
        <w:t> </w:t>
      </w:r>
      <w:r>
        <w:rPr>
          <w:spacing w:val="-93"/>
        </w:rPr>
      </w:r>
      <w:r>
        <w:rPr>
          <w:spacing w:val="-2"/>
        </w:rPr>
        <w:t>时，技术开发和技术服务能力的提升，公司其他产品和服务的毛利率有了一定幅度的上升。</w:t>
      </w:r>
    </w:p>
    <w:p>
      <w:pPr>
        <w:spacing w:line="240" w:lineRule="auto" w:before="5"/>
        <w:rPr>
          <w:rFonts w:ascii="宋体" w:hAnsi="宋体" w:cs="宋体" w:eastAsia="宋体" w:hint="default"/>
          <w:sz w:val="16"/>
          <w:szCs w:val="16"/>
        </w:rPr>
      </w:pPr>
    </w:p>
    <w:p>
      <w:pPr>
        <w:pStyle w:val="Heading5"/>
        <w:spacing w:line="240" w:lineRule="auto"/>
        <w:ind w:left="1162" w:right="749"/>
        <w:jc w:val="left"/>
        <w:rPr>
          <w:b w:val="0"/>
          <w:bCs w:val="0"/>
        </w:rPr>
      </w:pPr>
      <w:r>
        <w:rPr>
          <w:rFonts w:ascii="Times New Roman" w:hAnsi="Times New Roman" w:cs="Times New Roman" w:eastAsia="Times New Roman" w:hint="default"/>
        </w:rPr>
        <w:t>2</w:t>
      </w:r>
      <w:r>
        <w:rPr/>
        <w:t>）报告期利润构成或利润来源发生重大变动的说明</w:t>
      </w:r>
      <w:r>
        <w:rPr>
          <w:b w:val="0"/>
          <w:bCs w:val="0"/>
        </w:rPr>
      </w:r>
    </w:p>
    <w:p>
      <w:pPr>
        <w:spacing w:line="240" w:lineRule="auto" w:before="6"/>
        <w:rPr>
          <w:rFonts w:ascii="宋体" w:hAnsi="宋体" w:cs="宋体" w:eastAsia="宋体" w:hint="default"/>
          <w:b/>
          <w:bCs/>
          <w:sz w:val="25"/>
          <w:szCs w:val="25"/>
        </w:rPr>
      </w:pPr>
    </w:p>
    <w:p>
      <w:pPr>
        <w:pStyle w:val="BodyText"/>
        <w:spacing w:line="398" w:lineRule="auto"/>
        <w:ind w:left="740" w:right="644" w:firstLine="419"/>
        <w:jc w:val="left"/>
      </w:pPr>
      <w:r>
        <w:rPr>
          <w:spacing w:val="-4"/>
        </w:rPr>
        <w:t>报告期内，嵌入式信息安全产品业务中，基于</w:t>
      </w:r>
      <w:r>
        <w:rPr>
          <w:rFonts w:ascii="Times New Roman" w:hAnsi="Times New Roman" w:cs="Times New Roman" w:eastAsia="Times New Roman" w:hint="default"/>
          <w:spacing w:val="-4"/>
        </w:rPr>
        <w:t>“</w:t>
      </w:r>
      <w:r>
        <w:rPr>
          <w:spacing w:val="-4"/>
        </w:rPr>
        <w:t>营改增</w:t>
      </w:r>
      <w:r>
        <w:rPr>
          <w:rFonts w:ascii="Times New Roman" w:hAnsi="Times New Roman" w:cs="Times New Roman" w:eastAsia="Times New Roman" w:hint="default"/>
          <w:spacing w:val="-4"/>
        </w:rPr>
        <w:t>”</w:t>
      </w:r>
      <w:r>
        <w:rPr>
          <w:spacing w:val="-4"/>
        </w:rPr>
        <w:t>业务推进，税控盘、金税盘系统</w:t>
      </w:r>
      <w:r>
        <w:rPr>
          <w:w w:val="100"/>
        </w:rPr>
        <w:t> </w:t>
      </w:r>
      <w:r>
        <w:rPr>
          <w:spacing w:val="-7"/>
          <w:w w:val="100"/>
        </w:rPr>
        <w:t>打通整合项目的试点，以及增值税发票系统升级版政策的推出，公司税控业务市场份额增加，</w:t>
      </w:r>
      <w:r>
        <w:rPr>
          <w:spacing w:val="-73"/>
          <w:w w:val="100"/>
        </w:rPr>
        <w:t> </w:t>
      </w:r>
      <w:r>
        <w:rPr>
          <w:spacing w:val="-73"/>
          <w:w w:val="100"/>
        </w:rPr>
      </w:r>
      <w:r>
        <w:rPr>
          <w:spacing w:val="-4"/>
        </w:rPr>
        <w:t>销售收入同比去年大幅增长。同时，公司已以发行股份及支付现金购买资产的方式成功收购</w:t>
      </w:r>
      <w:r>
        <w:rPr>
          <w:spacing w:val="-45"/>
        </w:rPr>
        <w:t> </w:t>
      </w:r>
      <w:r>
        <w:rPr>
          <w:spacing w:val="-45"/>
        </w:rPr>
      </w:r>
      <w:r>
        <w:rPr/>
        <w:t>中软金卡</w:t>
      </w:r>
      <w:r>
        <w:rPr>
          <w:spacing w:val="-58"/>
        </w:rPr>
        <w:t> </w:t>
      </w:r>
      <w:r>
        <w:rPr>
          <w:rFonts w:ascii="Times New Roman" w:hAnsi="Times New Roman" w:cs="Times New Roman" w:eastAsia="Times New Roman" w:hint="default"/>
        </w:rPr>
        <w:t>100%</w:t>
      </w:r>
      <w:r>
        <w:rPr/>
        <w:t>股权，新增了石油、天然气领域嵌入式系统开发、嵌入式系统产品生产、研</w:t>
      </w:r>
      <w:r>
        <w:rPr>
          <w:w w:val="100"/>
        </w:rPr>
        <w:t> </w:t>
      </w:r>
      <w:r>
        <w:rPr/>
        <w:t>发、销售业务，为公司的发展增加新的利润增长点。</w:t>
      </w:r>
    </w:p>
    <w:p>
      <w:pPr>
        <w:spacing w:line="240" w:lineRule="auto" w:before="1"/>
        <w:rPr>
          <w:rFonts w:ascii="宋体" w:hAnsi="宋体" w:cs="宋体" w:eastAsia="宋体" w:hint="default"/>
          <w:sz w:val="16"/>
          <w:szCs w:val="16"/>
        </w:rPr>
      </w:pPr>
    </w:p>
    <w:p>
      <w:pPr>
        <w:pStyle w:val="Heading5"/>
        <w:spacing w:line="240" w:lineRule="auto"/>
        <w:ind w:left="1162" w:right="749"/>
        <w:jc w:val="left"/>
        <w:rPr>
          <w:b w:val="0"/>
          <w:bCs w:val="0"/>
        </w:rPr>
      </w:pPr>
      <w:r>
        <w:rPr>
          <w:rFonts w:ascii="Times New Roman" w:hAnsi="Times New Roman" w:cs="Times New Roman" w:eastAsia="Times New Roman" w:hint="default"/>
        </w:rPr>
        <w:t>3</w:t>
      </w:r>
      <w:r>
        <w:rPr/>
        <w:t>）收入</w:t>
      </w:r>
      <w:r>
        <w:rPr>
          <w:b w:val="0"/>
          <w:bCs w:val="0"/>
        </w:rPr>
      </w:r>
    </w:p>
    <w:p>
      <w:pPr>
        <w:spacing w:line="240" w:lineRule="auto" w:before="7"/>
        <w:rPr>
          <w:rFonts w:ascii="宋体" w:hAnsi="宋体" w:cs="宋体" w:eastAsia="宋体" w:hint="default"/>
          <w:b/>
          <w:bCs/>
          <w:sz w:val="20"/>
          <w:szCs w:val="20"/>
        </w:rPr>
      </w:pPr>
    </w:p>
    <w:tbl>
      <w:tblPr>
        <w:tblW w:w="0" w:type="auto"/>
        <w:jc w:val="left"/>
        <w:tblInd w:w="116"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8" w:right="0"/>
              <w:jc w:val="left"/>
              <w:rPr>
                <w:rFonts w:ascii="宋体" w:hAnsi="宋体" w:cs="宋体" w:eastAsia="宋体" w:hint="default"/>
                <w:sz w:val="18"/>
                <w:szCs w:val="18"/>
              </w:rPr>
            </w:pPr>
            <w:r>
              <w:rPr>
                <w:rFonts w:ascii="宋体" w:hAnsi="宋体" w:cs="宋体" w:eastAsia="宋体" w:hint="default"/>
                <w:b/>
                <w:bCs/>
                <w:sz w:val="18"/>
                <w:szCs w:val="18"/>
              </w:rPr>
              <w:t>同比增减情况</w:t>
            </w:r>
            <w:r>
              <w:rPr>
                <w:rFonts w:ascii="宋体" w:hAnsi="宋体" w:cs="宋体" w:eastAsia="宋体" w:hint="default"/>
                <w:sz w:val="18"/>
                <w:szCs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231" w:right="0"/>
              <w:jc w:val="left"/>
              <w:rPr>
                <w:rFonts w:ascii="Times New Roman" w:hAnsi="Times New Roman" w:cs="Times New Roman" w:eastAsia="Times New Roman" w:hint="default"/>
                <w:sz w:val="18"/>
                <w:szCs w:val="18"/>
              </w:rPr>
            </w:pPr>
            <w:r>
              <w:rPr>
                <w:rFonts w:ascii="Times New Roman"/>
                <w:sz w:val="18"/>
              </w:rPr>
              <w:t>362,432,078.15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3" w:right="0"/>
              <w:jc w:val="left"/>
              <w:rPr>
                <w:rFonts w:ascii="Times New Roman" w:hAnsi="Times New Roman" w:cs="Times New Roman" w:eastAsia="Times New Roman" w:hint="default"/>
                <w:sz w:val="18"/>
                <w:szCs w:val="18"/>
              </w:rPr>
            </w:pPr>
            <w:r>
              <w:rPr>
                <w:rFonts w:ascii="Times New Roman"/>
                <w:sz w:val="18"/>
              </w:rPr>
              <w:t>243,284,915.20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48.97%</w:t>
            </w:r>
          </w:p>
        </w:tc>
      </w:tr>
    </w:tbl>
    <w:p>
      <w:pPr>
        <w:spacing w:line="240" w:lineRule="auto" w:before="1"/>
        <w:rPr>
          <w:rFonts w:ascii="宋体" w:hAnsi="宋体" w:cs="宋体" w:eastAsia="宋体" w:hint="default"/>
          <w:b/>
          <w:bCs/>
          <w:sz w:val="14"/>
          <w:szCs w:val="14"/>
        </w:rPr>
      </w:pPr>
    </w:p>
    <w:p>
      <w:pPr>
        <w:pStyle w:val="BodyText"/>
        <w:spacing w:line="240" w:lineRule="auto" w:before="36"/>
        <w:ind w:left="1160" w:right="749"/>
        <w:jc w:val="left"/>
      </w:pPr>
      <w:r>
        <w:rPr/>
        <w:t>驱动收入变化的因素</w:t>
      </w:r>
    </w:p>
    <w:p>
      <w:pPr>
        <w:spacing w:line="240" w:lineRule="auto" w:before="9"/>
        <w:rPr>
          <w:rFonts w:ascii="宋体" w:hAnsi="宋体" w:cs="宋体" w:eastAsia="宋体" w:hint="default"/>
          <w:sz w:val="26"/>
          <w:szCs w:val="26"/>
        </w:rPr>
      </w:pPr>
    </w:p>
    <w:p>
      <w:pPr>
        <w:pStyle w:val="BodyText"/>
        <w:spacing w:line="386" w:lineRule="auto"/>
        <w:ind w:left="740" w:right="641" w:firstLine="419"/>
        <w:jc w:val="left"/>
      </w:pPr>
      <w:r>
        <w:rPr>
          <w:w w:val="100"/>
        </w:rPr>
        <w:t>公司</w:t>
      </w:r>
      <w:r>
        <w:rPr>
          <w:spacing w:val="-3"/>
          <w:w w:val="100"/>
        </w:rPr>
        <w:t>嵌</w:t>
      </w:r>
      <w:r>
        <w:rPr>
          <w:w w:val="100"/>
        </w:rPr>
        <w:t>入</w:t>
      </w:r>
      <w:r>
        <w:rPr>
          <w:spacing w:val="-3"/>
          <w:w w:val="100"/>
        </w:rPr>
        <w:t>式</w:t>
      </w:r>
      <w:r>
        <w:rPr>
          <w:w w:val="100"/>
        </w:rPr>
        <w:t>系</w:t>
      </w:r>
      <w:r>
        <w:rPr>
          <w:spacing w:val="-3"/>
          <w:w w:val="100"/>
        </w:rPr>
        <w:t>统</w:t>
      </w:r>
      <w:r>
        <w:rPr>
          <w:w w:val="100"/>
        </w:rPr>
        <w:t>测</w:t>
      </w:r>
      <w:r>
        <w:rPr>
          <w:spacing w:val="-3"/>
          <w:w w:val="100"/>
        </w:rPr>
        <w:t>试</w:t>
      </w:r>
      <w:r>
        <w:rPr>
          <w:w w:val="100"/>
        </w:rPr>
        <w:t>业</w:t>
      </w:r>
      <w:r>
        <w:rPr>
          <w:spacing w:val="-3"/>
          <w:w w:val="100"/>
        </w:rPr>
        <w:t>务</w:t>
      </w:r>
      <w:r>
        <w:rPr>
          <w:spacing w:val="-89"/>
          <w:w w:val="100"/>
        </w:rPr>
        <w:t>，</w:t>
      </w:r>
      <w:r>
        <w:rPr>
          <w:w w:val="100"/>
        </w:rPr>
        <w:t>得益</w:t>
      </w:r>
      <w:r>
        <w:rPr>
          <w:spacing w:val="-3"/>
          <w:w w:val="100"/>
        </w:rPr>
        <w:t>于</w:t>
      </w:r>
      <w:r>
        <w:rPr>
          <w:rFonts w:ascii="Times New Roman" w:hAnsi="Times New Roman" w:cs="Times New Roman" w:eastAsia="Times New Roman" w:hint="default"/>
          <w:spacing w:val="-1"/>
          <w:w w:val="100"/>
        </w:rPr>
        <w:t>“</w:t>
      </w:r>
      <w:r>
        <w:rPr>
          <w:spacing w:val="-3"/>
          <w:w w:val="100"/>
        </w:rPr>
        <w:t>十</w:t>
      </w:r>
      <w:r>
        <w:rPr>
          <w:w w:val="100"/>
        </w:rPr>
        <w:t>二</w:t>
      </w:r>
      <w:r>
        <w:rPr>
          <w:spacing w:val="-1"/>
          <w:w w:val="100"/>
        </w:rPr>
        <w:t>五</w:t>
      </w:r>
      <w:r>
        <w:rPr>
          <w:rFonts w:ascii="Times New Roman" w:hAnsi="Times New Roman" w:cs="Times New Roman" w:eastAsia="Times New Roman" w:hint="default"/>
          <w:spacing w:val="-3"/>
          <w:w w:val="100"/>
        </w:rPr>
        <w:t>”</w:t>
      </w:r>
      <w:r>
        <w:rPr>
          <w:w w:val="100"/>
        </w:rPr>
        <w:t>规</w:t>
      </w:r>
      <w:r>
        <w:rPr>
          <w:spacing w:val="-3"/>
          <w:w w:val="100"/>
        </w:rPr>
        <w:t>划</w:t>
      </w:r>
      <w:r>
        <w:rPr>
          <w:w w:val="100"/>
        </w:rPr>
        <w:t>推</w:t>
      </w:r>
      <w:r>
        <w:rPr>
          <w:spacing w:val="-3"/>
          <w:w w:val="100"/>
        </w:rPr>
        <w:t>进</w:t>
      </w:r>
      <w:r>
        <w:rPr>
          <w:spacing w:val="-89"/>
          <w:w w:val="100"/>
        </w:rPr>
        <w:t>、</w:t>
      </w:r>
      <w:r>
        <w:rPr>
          <w:w w:val="100"/>
        </w:rPr>
        <w:t>国家</w:t>
      </w:r>
      <w:r>
        <w:rPr>
          <w:spacing w:val="-3"/>
          <w:w w:val="100"/>
        </w:rPr>
        <w:t>提</w:t>
      </w:r>
      <w:r>
        <w:rPr>
          <w:w w:val="100"/>
        </w:rPr>
        <w:t>倡</w:t>
      </w:r>
      <w:r>
        <w:rPr>
          <w:spacing w:val="-3"/>
          <w:w w:val="100"/>
        </w:rPr>
        <w:t>军</w:t>
      </w:r>
      <w:r>
        <w:rPr>
          <w:w w:val="100"/>
        </w:rPr>
        <w:t>工</w:t>
      </w:r>
      <w:r>
        <w:rPr>
          <w:spacing w:val="-3"/>
          <w:w w:val="100"/>
        </w:rPr>
        <w:t>产</w:t>
      </w:r>
      <w:r>
        <w:rPr>
          <w:w w:val="100"/>
        </w:rPr>
        <w:t>品</w:t>
      </w:r>
      <w:r>
        <w:rPr>
          <w:spacing w:val="-3"/>
          <w:w w:val="100"/>
        </w:rPr>
        <w:t>国</w:t>
      </w:r>
      <w:r>
        <w:rPr>
          <w:w w:val="100"/>
        </w:rPr>
        <w:t>产</w:t>
      </w:r>
      <w:r>
        <w:rPr>
          <w:spacing w:val="-3"/>
          <w:w w:val="100"/>
        </w:rPr>
        <w:t>化</w:t>
      </w:r>
      <w:r>
        <w:rPr>
          <w:w w:val="100"/>
        </w:rPr>
        <w:t>的号</w:t>
      </w:r>
      <w:r>
        <w:rPr>
          <w:spacing w:val="-3"/>
          <w:w w:val="100"/>
        </w:rPr>
        <w:t>召</w:t>
      </w:r>
      <w:r>
        <w:rPr>
          <w:w w:val="100"/>
        </w:rPr>
        <w:t>，</w:t>
      </w:r>
      <w:r>
        <w:rPr>
          <w:w w:val="100"/>
        </w:rPr>
        <w:t> 以及</w:t>
      </w:r>
      <w:r>
        <w:rPr>
          <w:spacing w:val="-3"/>
          <w:w w:val="100"/>
        </w:rPr>
        <w:t>客</w:t>
      </w:r>
      <w:r>
        <w:rPr>
          <w:w w:val="100"/>
        </w:rPr>
        <w:t>户</w:t>
      </w:r>
      <w:r>
        <w:rPr>
          <w:spacing w:val="-3"/>
          <w:w w:val="100"/>
        </w:rPr>
        <w:t>对</w:t>
      </w:r>
      <w:r>
        <w:rPr>
          <w:w w:val="100"/>
        </w:rPr>
        <w:t>于</w:t>
      </w:r>
      <w:r>
        <w:rPr>
          <w:spacing w:val="-3"/>
          <w:w w:val="100"/>
        </w:rPr>
        <w:t>产</w:t>
      </w:r>
      <w:r>
        <w:rPr>
          <w:w w:val="100"/>
        </w:rPr>
        <w:t>品</w:t>
      </w:r>
      <w:r>
        <w:rPr>
          <w:spacing w:val="-3"/>
          <w:w w:val="100"/>
        </w:rPr>
        <w:t>质</w:t>
      </w:r>
      <w:r>
        <w:rPr>
          <w:w w:val="100"/>
        </w:rPr>
        <w:t>量</w:t>
      </w:r>
      <w:r>
        <w:rPr>
          <w:spacing w:val="-3"/>
          <w:w w:val="100"/>
        </w:rPr>
        <w:t>重</w:t>
      </w:r>
      <w:r>
        <w:rPr>
          <w:w w:val="100"/>
        </w:rPr>
        <w:t>视程</w:t>
      </w:r>
      <w:r>
        <w:rPr>
          <w:spacing w:val="-3"/>
          <w:w w:val="100"/>
        </w:rPr>
        <w:t>度</w:t>
      </w:r>
      <w:r>
        <w:rPr>
          <w:w w:val="100"/>
        </w:rPr>
        <w:t>的</w:t>
      </w:r>
      <w:r>
        <w:rPr>
          <w:spacing w:val="-3"/>
          <w:w w:val="100"/>
        </w:rPr>
        <w:t>增加</w:t>
      </w:r>
      <w:r>
        <w:rPr>
          <w:spacing w:val="-99"/>
          <w:w w:val="100"/>
        </w:rPr>
        <w:t>，</w:t>
      </w:r>
      <w:r>
        <w:rPr>
          <w:spacing w:val="-3"/>
          <w:w w:val="100"/>
        </w:rPr>
        <w:t>导</w:t>
      </w:r>
      <w:r>
        <w:rPr>
          <w:w w:val="100"/>
        </w:rPr>
        <w:t>致</w:t>
      </w:r>
      <w:r>
        <w:rPr>
          <w:spacing w:val="-3"/>
          <w:w w:val="100"/>
        </w:rPr>
        <w:t>公</w:t>
      </w:r>
      <w:r>
        <w:rPr>
          <w:w w:val="100"/>
        </w:rPr>
        <w:t>司</w:t>
      </w:r>
      <w:r>
        <w:rPr>
          <w:spacing w:val="-3"/>
          <w:w w:val="100"/>
        </w:rPr>
        <w:t>该</w:t>
      </w:r>
      <w:r>
        <w:rPr>
          <w:w w:val="100"/>
        </w:rPr>
        <w:t>类业</w:t>
      </w:r>
      <w:r>
        <w:rPr>
          <w:spacing w:val="-3"/>
          <w:w w:val="100"/>
        </w:rPr>
        <w:t>务</w:t>
      </w:r>
      <w:r>
        <w:rPr>
          <w:w w:val="100"/>
        </w:rPr>
        <w:t>收</w:t>
      </w:r>
      <w:r>
        <w:rPr>
          <w:spacing w:val="-3"/>
          <w:w w:val="100"/>
        </w:rPr>
        <w:t>入</w:t>
      </w:r>
      <w:r>
        <w:rPr>
          <w:w w:val="100"/>
        </w:rPr>
        <w:t>有</w:t>
      </w:r>
      <w:r>
        <w:rPr>
          <w:spacing w:val="-3"/>
          <w:w w:val="100"/>
        </w:rPr>
        <w:t>了</w:t>
      </w:r>
      <w:r>
        <w:rPr>
          <w:w w:val="100"/>
        </w:rPr>
        <w:t>一</w:t>
      </w:r>
      <w:r>
        <w:rPr>
          <w:spacing w:val="-3"/>
          <w:w w:val="100"/>
        </w:rPr>
        <w:t>定</w:t>
      </w:r>
      <w:r>
        <w:rPr>
          <w:w w:val="100"/>
        </w:rPr>
        <w:t>幅</w:t>
      </w:r>
      <w:r>
        <w:rPr>
          <w:spacing w:val="-3"/>
          <w:w w:val="100"/>
        </w:rPr>
        <w:t>度</w:t>
      </w:r>
      <w:r>
        <w:rPr>
          <w:w w:val="100"/>
        </w:rPr>
        <w:t>的增</w:t>
      </w:r>
      <w:r>
        <w:rPr>
          <w:spacing w:val="-3"/>
          <w:w w:val="100"/>
        </w:rPr>
        <w:t>加</w:t>
      </w:r>
      <w:r>
        <w:rPr>
          <w:spacing w:val="-101"/>
          <w:w w:val="100"/>
        </w:rPr>
        <w:t>，</w:t>
      </w:r>
      <w:r>
        <w:rPr>
          <w:w w:val="100"/>
        </w:rPr>
        <w:t>同</w:t>
      </w:r>
      <w:r>
        <w:rPr>
          <w:spacing w:val="-3"/>
          <w:w w:val="100"/>
        </w:rPr>
        <w:t>时</w:t>
      </w:r>
      <w:r>
        <w:rPr>
          <w:w w:val="100"/>
        </w:rPr>
        <w:t>，</w:t>
      </w:r>
    </w:p>
    <w:p>
      <w:pPr>
        <w:spacing w:after="0" w:line="386" w:lineRule="auto"/>
        <w:jc w:val="left"/>
        <w:sectPr>
          <w:pgSz w:w="11910" w:h="16840"/>
          <w:pgMar w:header="877" w:footer="1186" w:top="1100" w:bottom="1380" w:left="1060" w:right="1040"/>
        </w:sectPr>
      </w:pPr>
    </w:p>
    <w:p>
      <w:pPr>
        <w:spacing w:line="240" w:lineRule="auto" w:before="10"/>
        <w:rPr>
          <w:rFonts w:ascii="宋体" w:hAnsi="宋体" w:cs="宋体" w:eastAsia="宋体" w:hint="default"/>
          <w:sz w:val="26"/>
          <w:szCs w:val="26"/>
        </w:rPr>
      </w:pPr>
    </w:p>
    <w:p>
      <w:pPr>
        <w:pStyle w:val="BodyText"/>
        <w:spacing w:line="398" w:lineRule="auto" w:before="36"/>
        <w:ind w:left="740" w:right="751"/>
        <w:jc w:val="both"/>
      </w:pPr>
      <w:r>
        <w:rPr>
          <w:spacing w:val="-4"/>
        </w:rPr>
        <w:t>装备类产品实现了首次销售；其次，嵌入式信息安全产品方面，基于</w:t>
      </w:r>
      <w:r>
        <w:rPr>
          <w:rFonts w:ascii="Times New Roman" w:hAnsi="Times New Roman" w:cs="Times New Roman" w:eastAsia="Times New Roman" w:hint="default"/>
          <w:spacing w:val="-4"/>
        </w:rPr>
        <w:t>“</w:t>
      </w:r>
      <w:r>
        <w:rPr>
          <w:spacing w:val="-4"/>
        </w:rPr>
        <w:t>营改增</w:t>
      </w:r>
      <w:r>
        <w:rPr>
          <w:rFonts w:ascii="Times New Roman" w:hAnsi="Times New Roman" w:cs="Times New Roman" w:eastAsia="Times New Roman" w:hint="default"/>
          <w:spacing w:val="-4"/>
        </w:rPr>
        <w:t>”</w:t>
      </w:r>
      <w:r>
        <w:rPr>
          <w:spacing w:val="-4"/>
        </w:rPr>
        <w:t>业务和互联互</w:t>
      </w:r>
      <w:r>
        <w:rPr>
          <w:spacing w:val="-20"/>
        </w:rPr>
        <w:t> </w:t>
      </w:r>
      <w:r>
        <w:rPr>
          <w:spacing w:val="-20"/>
        </w:rPr>
      </w:r>
      <w:r>
        <w:rPr>
          <w:spacing w:val="-4"/>
        </w:rPr>
        <w:t>通的推进，公司税控业务市场份额增加，导致公司销售收入大幅增加；再次，嵌入式行业智</w:t>
      </w:r>
      <w:r>
        <w:rPr>
          <w:spacing w:val="-46"/>
        </w:rPr>
        <w:t> </w:t>
      </w:r>
      <w:r>
        <w:rPr>
          <w:spacing w:val="-46"/>
        </w:rPr>
      </w:r>
      <w:r>
        <w:rPr>
          <w:spacing w:val="-4"/>
        </w:rPr>
        <w:t>能移动终端业务，公司已陆续在成都、济南、厦门等智慧城市、智能交通领域开展，市场份</w:t>
      </w:r>
      <w:r>
        <w:rPr>
          <w:spacing w:val="-48"/>
        </w:rPr>
        <w:t> </w:t>
      </w:r>
      <w:r>
        <w:rPr>
          <w:spacing w:val="-48"/>
        </w:rPr>
      </w:r>
      <w:r>
        <w:rPr>
          <w:spacing w:val="-2"/>
        </w:rPr>
        <w:t>额逐步拓宽。与此同时，通过并购中软金卡</w:t>
      </w:r>
      <w:r>
        <w:rPr/>
        <w:t> </w:t>
      </w:r>
      <w:r>
        <w:rPr>
          <w:rFonts w:ascii="Times New Roman" w:hAnsi="Times New Roman" w:cs="Times New Roman" w:eastAsia="Times New Roman" w:hint="default"/>
          <w:spacing w:val="-2"/>
        </w:rPr>
        <w:t>100%</w:t>
      </w:r>
      <w:r>
        <w:rPr>
          <w:spacing w:val="-2"/>
        </w:rPr>
        <w:t>股权，新增石油石化行业信息化的嵌入式</w:t>
      </w:r>
      <w:r>
        <w:rPr>
          <w:spacing w:val="-89"/>
        </w:rPr>
        <w:t> </w:t>
      </w:r>
      <w:r>
        <w:rPr>
          <w:spacing w:val="-89"/>
        </w:rPr>
      </w:r>
      <w:r>
        <w:rPr/>
        <w:t>系统开发及产品生产。</w:t>
      </w:r>
    </w:p>
    <w:p>
      <w:pPr>
        <w:spacing w:line="240" w:lineRule="auto" w:before="1"/>
        <w:rPr>
          <w:rFonts w:ascii="宋体" w:hAnsi="宋体" w:cs="宋体" w:eastAsia="宋体" w:hint="default"/>
          <w:sz w:val="16"/>
          <w:szCs w:val="16"/>
        </w:rPr>
      </w:pPr>
    </w:p>
    <w:p>
      <w:pPr>
        <w:pStyle w:val="BodyText"/>
        <w:spacing w:line="240" w:lineRule="auto"/>
        <w:ind w:left="1160" w:right="749"/>
        <w:jc w:val="left"/>
      </w:pPr>
      <w:r>
        <w:rPr/>
        <w:t>公司实物销售收入是否大于劳务收入</w:t>
      </w:r>
    </w:p>
    <w:p>
      <w:pPr>
        <w:spacing w:line="240" w:lineRule="auto" w:before="10"/>
        <w:rPr>
          <w:rFonts w:ascii="宋体" w:hAnsi="宋体" w:cs="宋体" w:eastAsia="宋体" w:hint="default"/>
          <w:sz w:val="26"/>
          <w:szCs w:val="26"/>
        </w:rPr>
      </w:pPr>
    </w:p>
    <w:p>
      <w:pPr>
        <w:pStyle w:val="BodyText"/>
        <w:spacing w:line="240" w:lineRule="auto"/>
        <w:ind w:left="1160" w:right="7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7"/>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1610"/>
        <w:gridCol w:w="1571"/>
        <w:gridCol w:w="1606"/>
        <w:gridCol w:w="1594"/>
        <w:gridCol w:w="1594"/>
        <w:gridCol w:w="1594"/>
      </w:tblGrid>
      <w:tr>
        <w:trPr>
          <w:trHeight w:val="401"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b/>
                <w:bCs/>
                <w:sz w:val="18"/>
                <w:szCs w:val="18"/>
              </w:rPr>
              <w:t>行业分类</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产品</w:t>
            </w:r>
            <w:r>
              <w:rPr>
                <w:rFonts w:ascii="宋体" w:hAnsi="宋体" w:cs="宋体" w:eastAsia="宋体" w:hint="default"/>
                <w:sz w:val="18"/>
                <w:szCs w:val="18"/>
              </w:rPr>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403" w:hRule="exact"/>
        </w:trPr>
        <w:tc>
          <w:tcPr>
            <w:tcW w:w="1610"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嵌入式系统测试产 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67.21%</w:t>
            </w:r>
          </w:p>
        </w:tc>
      </w:tr>
      <w:tr>
        <w:trPr>
          <w:trHeight w:val="401" w:hRule="exact"/>
        </w:trPr>
        <w:tc>
          <w:tcPr>
            <w:tcW w:w="1610"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w:t>
            </w:r>
          </w:p>
        </w:tc>
      </w:tr>
      <w:tr>
        <w:trPr>
          <w:trHeight w:val="403" w:hRule="exact"/>
        </w:trPr>
        <w:tc>
          <w:tcPr>
            <w:tcW w:w="1610"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-57.22%</w:t>
            </w:r>
          </w:p>
        </w:tc>
      </w:tr>
      <w:tr>
        <w:trPr>
          <w:trHeight w:val="401" w:hRule="exact"/>
        </w:trPr>
        <w:tc>
          <w:tcPr>
            <w:tcW w:w="1610"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1610"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-48.00%</w:t>
            </w:r>
          </w:p>
        </w:tc>
      </w:tr>
      <w:tr>
        <w:trPr>
          <w:trHeight w:val="401" w:hRule="exact"/>
        </w:trPr>
        <w:tc>
          <w:tcPr>
            <w:tcW w:w="1610"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66.67%</w:t>
            </w:r>
          </w:p>
        </w:tc>
      </w:tr>
      <w:tr>
        <w:trPr>
          <w:trHeight w:val="404" w:hRule="exact"/>
        </w:trPr>
        <w:tc>
          <w:tcPr>
            <w:tcW w:w="1610"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税控盘产品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106.44%</w:t>
            </w:r>
          </w:p>
        </w:tc>
      </w:tr>
      <w:tr>
        <w:trPr>
          <w:trHeight w:val="401" w:hRule="exact"/>
        </w:trPr>
        <w:tc>
          <w:tcPr>
            <w:tcW w:w="1610"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123.41%</w:t>
            </w:r>
          </w:p>
        </w:tc>
      </w:tr>
      <w:tr>
        <w:trPr>
          <w:trHeight w:val="403" w:hRule="exact"/>
        </w:trPr>
        <w:tc>
          <w:tcPr>
            <w:tcW w:w="1610"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71.50%</w:t>
            </w:r>
          </w:p>
        </w:tc>
      </w:tr>
      <w:tr>
        <w:trPr>
          <w:trHeight w:val="401" w:hRule="exact"/>
        </w:trPr>
        <w:tc>
          <w:tcPr>
            <w:tcW w:w="1610"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24" w:right="129"/>
              <w:jc w:val="left"/>
              <w:rPr>
                <w:rFonts w:ascii="宋体" w:hAnsi="宋体" w:cs="宋体" w:eastAsia="宋体" w:hint="default"/>
                <w:sz w:val="18"/>
                <w:szCs w:val="18"/>
              </w:rPr>
            </w:pPr>
            <w:r>
              <w:rPr>
                <w:rFonts w:ascii="宋体" w:hAnsi="宋体" w:cs="宋体" w:eastAsia="宋体" w:hint="default"/>
                <w:sz w:val="18"/>
                <w:szCs w:val="18"/>
              </w:rPr>
              <w:t>嵌入式行业智能移 动终端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610"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-33.01%</w:t>
            </w:r>
          </w:p>
        </w:tc>
      </w:tr>
      <w:tr>
        <w:trPr>
          <w:trHeight w:val="401" w:hRule="exact"/>
        </w:trPr>
        <w:tc>
          <w:tcPr>
            <w:tcW w:w="1610"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w:t>
            </w:r>
          </w:p>
        </w:tc>
      </w:tr>
      <w:tr>
        <w:trPr>
          <w:trHeight w:val="403" w:hRule="exact"/>
        </w:trPr>
        <w:tc>
          <w:tcPr>
            <w:tcW w:w="1610"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19" w:lineRule="auto"/>
              <w:ind w:left="24" w:right="129"/>
              <w:jc w:val="left"/>
              <w:rPr>
                <w:rFonts w:ascii="宋体" w:hAnsi="宋体" w:cs="宋体" w:eastAsia="宋体" w:hint="default"/>
                <w:sz w:val="18"/>
                <w:szCs w:val="18"/>
              </w:rPr>
            </w:pPr>
            <w:r>
              <w:rPr>
                <w:rFonts w:ascii="宋体" w:hAnsi="宋体" w:cs="宋体" w:eastAsia="宋体" w:hint="default"/>
                <w:sz w:val="18"/>
                <w:szCs w:val="18"/>
              </w:rPr>
              <w:t>其他嵌入式产品及 硬件产品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610"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610"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610"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其他软件产品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610" w:type="dxa"/>
            <w:vMerge/>
            <w:tcBorders>
              <w:left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610" w:type="dxa"/>
            <w:vMerge/>
            <w:tcBorders>
              <w:left w:val="single" w:sz="4" w:space="0" w:color="000000"/>
              <w:bottom w:val="single" w:sz="4" w:space="0" w:color="000000"/>
              <w:right w:val="single" w:sz="9"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5"/>
          <w:szCs w:val="15"/>
        </w:rPr>
      </w:pPr>
    </w:p>
    <w:p>
      <w:pPr>
        <w:spacing w:before="44"/>
        <w:ind w:left="1100" w:right="644" w:firstLine="0"/>
        <w:jc w:val="left"/>
        <w:rPr>
          <w:rFonts w:ascii="宋体" w:hAnsi="宋体" w:cs="宋体" w:eastAsia="宋体" w:hint="default"/>
          <w:sz w:val="18"/>
          <w:szCs w:val="18"/>
        </w:rPr>
      </w:pPr>
      <w:r>
        <w:rPr>
          <w:rFonts w:ascii="宋体" w:hAnsi="宋体" w:cs="宋体" w:eastAsia="宋体" w:hint="default"/>
          <w:sz w:val="18"/>
          <w:szCs w:val="18"/>
        </w:rPr>
        <w:t>注：报告期内，公司通过发行股份及支付现金方式收购中软金卡</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股权，中软金卡</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spacing w:line="240" w:lineRule="auto" w:before="9"/>
        <w:rPr>
          <w:rFonts w:ascii="宋体" w:hAnsi="宋体" w:cs="宋体" w:eastAsia="宋体" w:hint="default"/>
          <w:sz w:val="16"/>
          <w:szCs w:val="16"/>
        </w:rPr>
      </w:pPr>
    </w:p>
    <w:p>
      <w:pPr>
        <w:spacing w:before="0"/>
        <w:ind w:left="740" w:right="7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日完成股权转让，纳入旋极信息合并范围，故上表仅列示其纳入合并范围后的产销量情况。</w:t>
      </w:r>
    </w:p>
    <w:p>
      <w:pPr>
        <w:spacing w:line="240" w:lineRule="auto" w:before="12"/>
        <w:rPr>
          <w:rFonts w:ascii="宋体" w:hAnsi="宋体" w:cs="宋体" w:eastAsia="宋体" w:hint="default"/>
          <w:sz w:val="26"/>
          <w:szCs w:val="26"/>
        </w:rPr>
      </w:pPr>
    </w:p>
    <w:p>
      <w:pPr>
        <w:pStyle w:val="BodyText"/>
        <w:spacing w:line="240" w:lineRule="auto"/>
        <w:ind w:left="1160" w:right="749"/>
        <w:jc w:val="left"/>
      </w:pPr>
      <w:r>
        <w:rPr/>
        <w:t>相关数据同比发生变动</w:t>
      </w:r>
      <w:r>
        <w:rPr>
          <w:spacing w:val="-58"/>
        </w:rPr>
        <w:t> </w:t>
      </w:r>
      <w:r>
        <w:rPr>
          <w:rFonts w:ascii="Times New Roman" w:hAnsi="Times New Roman" w:cs="Times New Roman" w:eastAsia="Times New Roman" w:hint="default"/>
        </w:rPr>
        <w:t>30%</w:t>
      </w:r>
      <w:r>
        <w:rPr/>
        <w:t>以上的原因说明</w:t>
      </w:r>
    </w:p>
    <w:p>
      <w:pPr>
        <w:spacing w:line="240" w:lineRule="auto" w:before="7"/>
        <w:rPr>
          <w:rFonts w:ascii="宋体" w:hAnsi="宋体" w:cs="宋体" w:eastAsia="宋体" w:hint="default"/>
          <w:sz w:val="25"/>
          <w:szCs w:val="25"/>
        </w:rPr>
      </w:pPr>
    </w:p>
    <w:p>
      <w:pPr>
        <w:pStyle w:val="BodyText"/>
        <w:spacing w:line="240" w:lineRule="auto"/>
        <w:ind w:left="1160" w:right="74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86" w:top="1100" w:bottom="1380" w:left="1060" w:right="1040"/>
        </w:sectPr>
      </w:pPr>
    </w:p>
    <w:p>
      <w:pPr>
        <w:spacing w:line="240" w:lineRule="auto" w:before="10"/>
        <w:rPr>
          <w:rFonts w:ascii="宋体" w:hAnsi="宋体" w:cs="宋体" w:eastAsia="宋体" w:hint="default"/>
          <w:sz w:val="26"/>
          <w:szCs w:val="26"/>
        </w:rPr>
      </w:pPr>
    </w:p>
    <w:p>
      <w:pPr>
        <w:pStyle w:val="BodyText"/>
        <w:spacing w:line="408" w:lineRule="auto" w:before="36"/>
        <w:ind w:left="740" w:right="751" w:firstLine="419"/>
        <w:jc w:val="both"/>
      </w:pPr>
      <w:r>
        <w:rPr>
          <w:spacing w:val="-4"/>
        </w:rPr>
        <w:t>嵌入式系统测试产品销售量比上年增加，主要因嵌入式系统测试业务拓展，公司研发的</w:t>
      </w:r>
      <w:r>
        <w:rPr>
          <w:w w:val="100"/>
        </w:rPr>
        <w:t> </w:t>
      </w:r>
      <w:r>
        <w:rPr>
          <w:spacing w:val="-4"/>
        </w:rPr>
        <w:t>装备产品形成销售，销售增加。嵌入式系统测试产品库存量比上年减少，主要因嵌入式系统</w:t>
      </w:r>
      <w:r>
        <w:rPr>
          <w:spacing w:val="-45"/>
        </w:rPr>
        <w:t> </w:t>
      </w:r>
      <w:r>
        <w:rPr>
          <w:spacing w:val="-45"/>
        </w:rPr>
      </w:r>
      <w:r>
        <w:rPr/>
        <w:t>测试业务拓展，销售增加，合理安排生产，期末库存减少。</w:t>
      </w:r>
    </w:p>
    <w:p>
      <w:pPr>
        <w:spacing w:line="240" w:lineRule="auto" w:before="6"/>
        <w:rPr>
          <w:rFonts w:ascii="宋体" w:hAnsi="宋体" w:cs="宋体" w:eastAsia="宋体" w:hint="default"/>
          <w:sz w:val="15"/>
          <w:szCs w:val="15"/>
        </w:rPr>
      </w:pPr>
    </w:p>
    <w:p>
      <w:pPr>
        <w:pStyle w:val="BodyText"/>
        <w:spacing w:line="391" w:lineRule="auto"/>
        <w:ind w:left="740" w:right="644" w:firstLine="419"/>
        <w:jc w:val="left"/>
      </w:pPr>
      <w:r>
        <w:rPr>
          <w:rFonts w:ascii="Times New Roman" w:hAnsi="Times New Roman" w:cs="Times New Roman" w:eastAsia="Times New Roman" w:hint="default"/>
        </w:rPr>
        <w:t>USBKEY</w:t>
      </w:r>
      <w:r>
        <w:rPr>
          <w:rFonts w:ascii="Times New Roman" w:hAnsi="Times New Roman" w:cs="Times New Roman" w:eastAsia="Times New Roman" w:hint="default"/>
          <w:spacing w:val="5"/>
        </w:rPr>
        <w:t> </w:t>
      </w:r>
      <w:r>
        <w:rPr>
          <w:spacing w:val="-4"/>
        </w:rPr>
        <w:t>产品销售量、生产量均大幅下降，主要因公司</w:t>
      </w:r>
      <w:r>
        <w:rPr>
          <w:spacing w:val="-50"/>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5"/>
        </w:rPr>
        <w:t> </w:t>
      </w:r>
      <w:r>
        <w:rPr/>
        <w:t>产品处于行业更新换</w:t>
      </w:r>
      <w:r>
        <w:rPr>
          <w:w w:val="100"/>
        </w:rPr>
        <w:t> </w:t>
      </w:r>
      <w:r>
        <w:rPr/>
        <w:t>代期，一代</w:t>
      </w:r>
      <w:r>
        <w:rPr>
          <w:spacing w:val="-57"/>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2"/>
        </w:rPr>
        <w:t> </w:t>
      </w:r>
      <w:r>
        <w:rPr/>
        <w:t>产品销售大幅下降，公司参与的其他</w:t>
      </w:r>
      <w:r>
        <w:rPr>
          <w:spacing w:val="-57"/>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3"/>
        </w:rPr>
        <w:t> </w:t>
      </w:r>
      <w:r>
        <w:rPr/>
        <w:t>产品的招标尚未完成，</w:t>
      </w:r>
      <w:r>
        <w:rPr>
          <w:w w:val="100"/>
        </w:rPr>
        <w:t> </w:t>
      </w:r>
      <w:r>
        <w:rPr/>
        <w:t>公司其他</w:t>
      </w:r>
      <w:r>
        <w:rPr>
          <w:spacing w:val="-50"/>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5"/>
        </w:rPr>
        <w:t> </w:t>
      </w:r>
      <w:r>
        <w:rPr>
          <w:spacing w:val="-5"/>
        </w:rPr>
        <w:t>产品尚未形成规模销售所致。为</w:t>
      </w:r>
      <w:r>
        <w:rPr>
          <w:spacing w:val="-50"/>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5"/>
        </w:rPr>
        <w:t> </w:t>
      </w:r>
      <w:r>
        <w:rPr>
          <w:spacing w:val="-5"/>
        </w:rPr>
        <w:t>产品新投标项目备货，期末库</w:t>
      </w:r>
      <w:r>
        <w:rPr>
          <w:spacing w:val="-93"/>
        </w:rPr>
        <w:t> </w:t>
      </w:r>
      <w:r>
        <w:rPr>
          <w:spacing w:val="-93"/>
        </w:rPr>
      </w:r>
      <w:r>
        <w:rPr>
          <w:spacing w:val="-4"/>
        </w:rPr>
        <w:t>存量增加。税控盘产品销售量、生产量大幅增加，主要因公司紧抓了“营改增”带来的发展</w:t>
      </w:r>
      <w:r>
        <w:rPr>
          <w:spacing w:val="-45"/>
        </w:rPr>
        <w:t> </w:t>
      </w:r>
      <w:r>
        <w:rPr>
          <w:spacing w:val="-45"/>
        </w:rPr>
      </w:r>
      <w:r>
        <w:rPr/>
        <w:t>机遇，努力拓展新型税控盘市场，收入大幅增加。评估</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年税控盘市场的销售机会，期</w:t>
      </w:r>
      <w:r>
        <w:rPr>
          <w:w w:val="100"/>
        </w:rPr>
        <w:t> </w:t>
      </w:r>
      <w:r>
        <w:rPr/>
        <w:t>末增加生产，合理备货，保证供应，导致库存增加。</w:t>
      </w:r>
    </w:p>
    <w:p>
      <w:pPr>
        <w:spacing w:line="240" w:lineRule="auto" w:before="8"/>
        <w:rPr>
          <w:rFonts w:ascii="宋体" w:hAnsi="宋体" w:cs="宋体" w:eastAsia="宋体" w:hint="default"/>
          <w:sz w:val="16"/>
          <w:szCs w:val="16"/>
        </w:rPr>
      </w:pPr>
    </w:p>
    <w:p>
      <w:pPr>
        <w:pStyle w:val="BodyText"/>
        <w:spacing w:line="386" w:lineRule="auto"/>
        <w:ind w:left="740" w:right="749" w:firstLine="419"/>
        <w:jc w:val="left"/>
      </w:pPr>
      <w:r>
        <w:rPr/>
        <w:t>嵌入式行业智能移动终端产品生产量减少，</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年底备货量较多，在保证全年销售的</w:t>
      </w:r>
      <w:r>
        <w:rPr>
          <w:w w:val="100"/>
        </w:rPr>
        <w:t> </w:t>
      </w:r>
      <w:r>
        <w:rPr/>
        <w:t>基础上合理安排生产。</w:t>
      </w:r>
    </w:p>
    <w:p>
      <w:pPr>
        <w:spacing w:line="240" w:lineRule="auto" w:before="12"/>
        <w:rPr>
          <w:rFonts w:ascii="宋体" w:hAnsi="宋体" w:cs="宋体" w:eastAsia="宋体" w:hint="default"/>
          <w:sz w:val="16"/>
          <w:szCs w:val="16"/>
        </w:rPr>
      </w:pPr>
    </w:p>
    <w:p>
      <w:pPr>
        <w:pStyle w:val="BodyText"/>
        <w:spacing w:line="240" w:lineRule="auto"/>
        <w:ind w:left="1160" w:right="749"/>
        <w:jc w:val="left"/>
      </w:pPr>
      <w:r>
        <w:rPr/>
        <w:t>公司重大的在手订单情况</w:t>
      </w:r>
    </w:p>
    <w:p>
      <w:pPr>
        <w:spacing w:line="240" w:lineRule="auto" w:before="9"/>
        <w:rPr>
          <w:rFonts w:ascii="宋体" w:hAnsi="宋体" w:cs="宋体" w:eastAsia="宋体" w:hint="default"/>
          <w:sz w:val="26"/>
          <w:szCs w:val="26"/>
        </w:rPr>
      </w:pPr>
    </w:p>
    <w:p>
      <w:pPr>
        <w:pStyle w:val="BodyText"/>
        <w:spacing w:line="516" w:lineRule="auto"/>
        <w:ind w:left="1160" w:right="67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数量分散的订单情况</w:t>
      </w:r>
    </w:p>
    <w:p>
      <w:pPr>
        <w:pStyle w:val="BodyText"/>
        <w:spacing w:line="516" w:lineRule="auto" w:before="107"/>
        <w:ind w:left="1160" w:right="34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公司报告期内产品或服务发生重大变化或调整有关情况</w:t>
      </w:r>
    </w:p>
    <w:p>
      <w:pPr>
        <w:pStyle w:val="BodyText"/>
        <w:tabs>
          <w:tab w:pos="1613" w:val="left" w:leader="none"/>
        </w:tabs>
        <w:spacing w:line="240" w:lineRule="auto" w:before="107"/>
        <w:ind w:left="1160" w:right="749"/>
        <w:jc w:val="left"/>
      </w:pPr>
      <w:r>
        <w:rPr>
          <w:rFonts w:ascii="Times New Roman" w:hAnsi="Times New Roman" w:cs="Times New Roman" w:eastAsia="Times New Roman" w:hint="default"/>
          <w:spacing w:val="-1"/>
        </w:rPr>
        <w:t>□√</w:t>
        <w:tab/>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spacing w:line="240" w:lineRule="auto" w:before="6"/>
        <w:rPr>
          <w:rFonts w:ascii="宋体" w:hAnsi="宋体" w:cs="宋体" w:eastAsia="宋体" w:hint="default"/>
          <w:sz w:val="25"/>
          <w:szCs w:val="25"/>
        </w:rPr>
      </w:pPr>
    </w:p>
    <w:p>
      <w:pPr>
        <w:pStyle w:val="BodyText"/>
        <w:spacing w:line="386" w:lineRule="auto"/>
        <w:ind w:left="740" w:right="749" w:firstLine="419"/>
        <w:jc w:val="left"/>
      </w:pPr>
      <w:r>
        <w:rPr>
          <w:spacing w:val="-2"/>
        </w:rPr>
        <w:t>报告期内，公司通过发行股份及支付现金方式收购中软金卡</w:t>
      </w:r>
      <w:r>
        <w:rPr>
          <w:spacing w:val="-9"/>
        </w:rPr>
        <w:t> </w:t>
      </w:r>
      <w:r>
        <w:rPr>
          <w:rFonts w:ascii="Times New Roman" w:hAnsi="Times New Roman" w:cs="Times New Roman" w:eastAsia="Times New Roman" w:hint="default"/>
          <w:spacing w:val="-2"/>
        </w:rPr>
        <w:t>100%</w:t>
      </w:r>
      <w:r>
        <w:rPr>
          <w:spacing w:val="-2"/>
        </w:rPr>
        <w:t>股权，公司新增其他</w:t>
      </w:r>
      <w:r>
        <w:rPr>
          <w:w w:val="100"/>
        </w:rPr>
        <w:t> </w:t>
      </w:r>
      <w:r>
        <w:rPr/>
        <w:t>嵌入式产品及硬件产品、其他软件产品等的销售。</w:t>
      </w:r>
    </w:p>
    <w:p>
      <w:pPr>
        <w:spacing w:line="240" w:lineRule="auto" w:before="12"/>
        <w:rPr>
          <w:rFonts w:ascii="宋体" w:hAnsi="宋体" w:cs="宋体" w:eastAsia="宋体" w:hint="default"/>
          <w:sz w:val="16"/>
          <w:szCs w:val="16"/>
        </w:rPr>
      </w:pPr>
    </w:p>
    <w:p>
      <w:pPr>
        <w:pStyle w:val="Heading5"/>
        <w:spacing w:line="240" w:lineRule="auto"/>
        <w:ind w:left="1162" w:right="749"/>
        <w:jc w:val="left"/>
        <w:rPr>
          <w:b w:val="0"/>
          <w:bCs w:val="0"/>
        </w:rPr>
      </w:pPr>
      <w:r>
        <w:rPr>
          <w:rFonts w:ascii="Times New Roman" w:hAnsi="Times New Roman" w:cs="Times New Roman" w:eastAsia="Times New Roman" w:hint="default"/>
        </w:rPr>
        <w:t>4</w:t>
      </w:r>
      <w:r>
        <w:rPr/>
        <w:t>）成本</w:t>
      </w:r>
      <w:r>
        <w:rPr>
          <w:b w:val="0"/>
          <w:bCs w:val="0"/>
        </w:rPr>
      </w:r>
    </w:p>
    <w:p>
      <w:pPr>
        <w:spacing w:line="240" w:lineRule="auto" w:before="8"/>
        <w:rPr>
          <w:rFonts w:ascii="宋体" w:hAnsi="宋体" w:cs="宋体" w:eastAsia="宋体" w:hint="default"/>
          <w:b/>
          <w:bCs/>
          <w:sz w:val="19"/>
          <w:szCs w:val="19"/>
        </w:rPr>
      </w:pPr>
    </w:p>
    <w:p>
      <w:pPr>
        <w:pStyle w:val="BodyText"/>
        <w:spacing w:line="240" w:lineRule="auto"/>
        <w:ind w:left="0" w:right="753"/>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599"/>
        <w:gridCol w:w="1594"/>
        <w:gridCol w:w="1594"/>
        <w:gridCol w:w="1594"/>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b/>
                <w:bCs/>
                <w:sz w:val="18"/>
                <w:szCs w:val="18"/>
              </w:rPr>
              <w:t>占营业成本比重</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b/>
                <w:bCs/>
                <w:sz w:val="18"/>
                <w:szCs w:val="18"/>
              </w:rPr>
              <w:t>占营业成本比重</w:t>
            </w:r>
            <w:r>
              <w:rPr>
                <w:rFonts w:ascii="宋体" w:hAnsi="宋体" w:cs="宋体" w:eastAsia="宋体" w:hint="default"/>
                <w:sz w:val="18"/>
                <w:szCs w:val="18"/>
              </w:rPr>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嵌入式系统测试产 品</w:t>
            </w:r>
            <w:r>
              <w:rPr>
                <w:rFonts w:ascii="Times New Roman" w:hAnsi="Times New Roman" w:cs="Times New Roman" w:eastAsia="Times New Roman" w:hint="default"/>
                <w:sz w:val="18"/>
                <w:szCs w:val="18"/>
              </w:rPr>
              <w:t>-</w:t>
            </w: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4,386,063.82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30,891,164.24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7.15%</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嵌入式系统测试产 品</w:t>
            </w:r>
            <w:r>
              <w:rPr>
                <w:rFonts w:ascii="Times New Roman" w:hAnsi="Times New Roman" w:cs="Times New Roman" w:eastAsia="Times New Roman" w:hint="default"/>
                <w:sz w:val="18"/>
                <w:szCs w:val="18"/>
              </w:rPr>
              <w:t>-</w:t>
            </w: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19,212,335.27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13,904,611.91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599"/>
        <w:gridCol w:w="1594"/>
        <w:gridCol w:w="1594"/>
        <w:gridCol w:w="1594"/>
        <w:gridCol w:w="1594"/>
        <w:gridCol w:w="1594"/>
      </w:tblGrid>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产品</w:t>
            </w:r>
            <w:r>
              <w:rPr>
                <w:rFonts w:ascii="Times New Roman" w:hAnsi="Times New Roman" w:cs="Times New Roman" w:eastAsia="Times New Roman" w:hint="default"/>
                <w:sz w:val="18"/>
                <w:szCs w:val="18"/>
              </w:rPr>
              <w:t>-</w:t>
            </w:r>
            <w:r>
              <w:rPr>
                <w:rFonts w:ascii="宋体" w:hAnsi="宋体" w:cs="宋体" w:eastAsia="宋体" w:hint="default"/>
                <w:sz w:val="18"/>
                <w:szCs w:val="18"/>
              </w:rPr>
              <w:t>原材 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1,427,489.94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3,232,906.43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-1.29%</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产品</w:t>
            </w:r>
            <w:r>
              <w:rPr>
                <w:rFonts w:ascii="Times New Roman" w:hAnsi="Times New Roman" w:cs="Times New Roman" w:eastAsia="Times New Roman" w:hint="default"/>
                <w:sz w:val="18"/>
                <w:szCs w:val="18"/>
              </w:rPr>
              <w:t>-</w:t>
            </w:r>
            <w:r>
              <w:rPr>
                <w:rFonts w:ascii="宋体" w:hAnsi="宋体" w:cs="宋体" w:eastAsia="宋体" w:hint="default"/>
                <w:sz w:val="18"/>
                <w:szCs w:val="18"/>
              </w:rPr>
              <w:t>制造 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193,880.34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619,630.76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税控盘产品</w:t>
            </w:r>
            <w:r>
              <w:rPr>
                <w:rFonts w:ascii="Times New Roman" w:hAnsi="Times New Roman" w:cs="Times New Roman" w:eastAsia="Times New Roman" w:hint="default"/>
                <w:sz w:val="18"/>
                <w:szCs w:val="18"/>
              </w:rPr>
              <w:t>-</w:t>
            </w: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47,052,178.74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41,451,612.48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税控盘产品</w:t>
            </w:r>
            <w:r>
              <w:rPr>
                <w:rFonts w:ascii="Times New Roman" w:hAnsi="Times New Roman" w:cs="Times New Roman" w:eastAsia="Times New Roman" w:hint="default"/>
                <w:sz w:val="18"/>
                <w:szCs w:val="18"/>
              </w:rPr>
              <w:t>-</w:t>
            </w:r>
            <w:r>
              <w:rPr>
                <w:rFonts w:ascii="宋体" w:hAnsi="宋体" w:cs="宋体" w:eastAsia="宋体" w:hint="default"/>
                <w:sz w:val="18"/>
                <w:szCs w:val="18"/>
              </w:rPr>
              <w:t>制造费 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4,993,786.14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4,461,780.70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0.17%</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嵌入式行业智能移 动终端</w:t>
            </w:r>
            <w:r>
              <w:rPr>
                <w:rFonts w:ascii="Times New Roman" w:hAnsi="Times New Roman" w:cs="Times New Roman" w:eastAsia="Times New Roman" w:hint="default"/>
                <w:sz w:val="18"/>
                <w:szCs w:val="18"/>
              </w:rPr>
              <w:t>-</w:t>
            </w: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8,902,045.70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10,623,413.56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-1.52%</w:t>
            </w:r>
          </w:p>
        </w:tc>
      </w:tr>
      <w:tr>
        <w:trPr>
          <w:trHeight w:val="75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123"/>
              <w:jc w:val="left"/>
              <w:rPr>
                <w:rFonts w:ascii="宋体" w:hAnsi="宋体" w:cs="宋体" w:eastAsia="宋体" w:hint="default"/>
                <w:sz w:val="18"/>
                <w:szCs w:val="18"/>
              </w:rPr>
            </w:pPr>
            <w:r>
              <w:rPr>
                <w:rFonts w:ascii="宋体" w:hAnsi="宋体" w:cs="宋体" w:eastAsia="宋体" w:hint="default"/>
                <w:sz w:val="18"/>
                <w:szCs w:val="18"/>
              </w:rPr>
              <w:t>嵌入式行业智能移 动终端</w:t>
            </w:r>
            <w:r>
              <w:rPr>
                <w:rFonts w:ascii="Times New Roman" w:hAnsi="Times New Roman" w:cs="Times New Roman" w:eastAsia="Times New Roman" w:hint="default"/>
                <w:sz w:val="18"/>
                <w:szCs w:val="18"/>
              </w:rPr>
              <w:t>-</w:t>
            </w: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1,794,554.79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2,285,223.26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-0.40%</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其他嵌入式产品及 硬件产品</w:t>
            </w:r>
            <w:r>
              <w:rPr>
                <w:rFonts w:ascii="Times New Roman" w:hAnsi="Times New Roman" w:cs="Times New Roman" w:eastAsia="Times New Roman" w:hint="default"/>
                <w:sz w:val="18"/>
                <w:szCs w:val="18"/>
              </w:rPr>
              <w:t>-</w:t>
            </w: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2,209,753.56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运维、软件开发及其</w:t>
            </w:r>
            <w:r>
              <w:rPr>
                <w:rFonts w:ascii="宋体" w:hAnsi="宋体" w:cs="宋体" w:eastAsia="宋体" w:hint="default"/>
                <w:sz w:val="18"/>
                <w:szCs w:val="18"/>
              </w:rPr>
              <w:t> 他服务</w:t>
            </w:r>
            <w:r>
              <w:rPr>
                <w:rFonts w:ascii="Times New Roman" w:hAnsi="Times New Roman" w:cs="Times New Roman" w:eastAsia="Times New Roman" w:hint="default"/>
                <w:sz w:val="18"/>
                <w:szCs w:val="18"/>
              </w:rPr>
              <w:t>-</w:t>
            </w:r>
            <w:r>
              <w:rPr>
                <w:rFonts w:ascii="宋体" w:hAnsi="宋体" w:cs="宋体" w:eastAsia="宋体" w:hint="default"/>
                <w:sz w:val="18"/>
                <w:szCs w:val="18"/>
              </w:rPr>
              <w:t>人工费用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1,602,449.54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5"/>
          <w:szCs w:val="15"/>
        </w:rPr>
      </w:pPr>
    </w:p>
    <w:p>
      <w:pPr>
        <w:spacing w:before="44"/>
        <w:ind w:left="0" w:right="753" w:firstLine="0"/>
        <w:jc w:val="right"/>
        <w:rPr>
          <w:rFonts w:ascii="宋体" w:hAnsi="宋体" w:cs="宋体" w:eastAsia="宋体" w:hint="default"/>
          <w:sz w:val="18"/>
          <w:szCs w:val="18"/>
        </w:rPr>
      </w:pPr>
      <w:r>
        <w:rPr>
          <w:rFonts w:ascii="宋体" w:hAnsi="宋体" w:cs="宋体" w:eastAsia="宋体" w:hint="default"/>
          <w:sz w:val="18"/>
          <w:szCs w:val="18"/>
        </w:rPr>
        <w:t>注：报告期内，公司通过发行股份及支付现金方式收购中软金卡</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股权，中软金卡</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spacing w:line="240" w:lineRule="auto" w:before="9"/>
        <w:rPr>
          <w:rFonts w:ascii="宋体" w:hAnsi="宋体" w:cs="宋体" w:eastAsia="宋体" w:hint="default"/>
          <w:sz w:val="16"/>
          <w:szCs w:val="16"/>
        </w:rPr>
      </w:pPr>
    </w:p>
    <w:p>
      <w:pPr>
        <w:spacing w:before="0"/>
        <w:ind w:left="740" w:right="7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日完成股权转让，纳入旋极信息合并范围，故仅列示其纳入合并范围后的成本情况。</w:t>
      </w:r>
    </w:p>
    <w:p>
      <w:pPr>
        <w:spacing w:line="240" w:lineRule="auto" w:before="12"/>
        <w:rPr>
          <w:rFonts w:ascii="宋体" w:hAnsi="宋体" w:cs="宋体" w:eastAsia="宋体" w:hint="default"/>
          <w:sz w:val="26"/>
          <w:szCs w:val="26"/>
        </w:rPr>
      </w:pPr>
    </w:p>
    <w:p>
      <w:pPr>
        <w:pStyle w:val="Heading5"/>
        <w:spacing w:line="240" w:lineRule="auto"/>
        <w:ind w:left="1162" w:right="749"/>
        <w:jc w:val="left"/>
        <w:rPr>
          <w:b w:val="0"/>
          <w:bCs w:val="0"/>
        </w:rPr>
      </w:pPr>
      <w:r>
        <w:rPr>
          <w:rFonts w:ascii="Times New Roman" w:hAnsi="Times New Roman" w:cs="Times New Roman" w:eastAsia="Times New Roman" w:hint="default"/>
        </w:rPr>
        <w:t>5</w:t>
      </w:r>
      <w:r>
        <w:rPr/>
        <w:t>）费用</w:t>
      </w:r>
      <w:r>
        <w:rPr>
          <w:b w:val="0"/>
          <w:bCs w:val="0"/>
        </w:rPr>
      </w:r>
    </w:p>
    <w:p>
      <w:pPr>
        <w:spacing w:line="240" w:lineRule="auto" w:before="8"/>
        <w:rPr>
          <w:rFonts w:ascii="宋体" w:hAnsi="宋体" w:cs="宋体" w:eastAsia="宋体" w:hint="default"/>
          <w:b/>
          <w:bCs/>
          <w:sz w:val="19"/>
          <w:szCs w:val="19"/>
        </w:rPr>
      </w:pPr>
    </w:p>
    <w:p>
      <w:pPr>
        <w:pStyle w:val="BodyText"/>
        <w:spacing w:line="240" w:lineRule="auto"/>
        <w:ind w:left="0" w:right="753"/>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销售费用</w:t>
            </w:r>
            <w:r>
              <w:rPr>
                <w:rFonts w:ascii="宋体" w:hAnsi="宋体" w:cs="宋体" w:eastAsia="宋体" w:hint="default"/>
                <w:sz w:val="18"/>
                <w:szCs w:val="18"/>
              </w:rPr>
            </w:r>
          </w:p>
        </w:tc>
        <w:tc>
          <w:tcPr>
            <w:tcW w:w="16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42,597,366.88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35,958,271.58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18.46%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82,222,453.08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47,596,995.29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72.75%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股权激励费用在管理费用中列支；新 设立子公司增加了人员费用办公费 用以及房租费用等。永丰基地办公楼 投入使用转为固定资产，计提折旧；</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财务费用</w:t>
            </w:r>
            <w:r>
              <w:rPr>
                <w:rFonts w:ascii="宋体" w:hAnsi="宋体" w:cs="宋体" w:eastAsia="宋体" w:hint="default"/>
                <w:sz w:val="18"/>
                <w:szCs w:val="18"/>
              </w:rPr>
            </w:r>
          </w:p>
        </w:tc>
        <w:tc>
          <w:tcPr>
            <w:tcW w:w="16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-1,653,312.19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-8,215,890.34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利息收入减少。</w:t>
            </w:r>
          </w:p>
        </w:tc>
      </w:tr>
      <w:tr>
        <w:trPr>
          <w:trHeight w:val="163"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14,757,571.28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2,275,115.61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548.65%</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营业利润增加导致所得税费用的增 加。</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所得税</w:t>
            </w:r>
            <w:r>
              <w:rPr>
                <w:rFonts w:ascii="宋体" w:hAnsi="宋体" w:cs="宋体" w:eastAsia="宋体" w:hint="default"/>
                <w:sz w:val="18"/>
                <w:szCs w:val="18"/>
              </w:rPr>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Heading5"/>
        <w:spacing w:line="240" w:lineRule="auto" w:before="36"/>
        <w:ind w:left="1162" w:right="749"/>
        <w:jc w:val="left"/>
        <w:rPr>
          <w:b w:val="0"/>
          <w:bCs w:val="0"/>
        </w:rPr>
      </w:pPr>
      <w:r>
        <w:rPr>
          <w:rFonts w:ascii="Times New Roman" w:hAnsi="Times New Roman" w:cs="Times New Roman" w:eastAsia="Times New Roman" w:hint="default"/>
        </w:rPr>
        <w:t>6</w:t>
      </w:r>
      <w:r>
        <w:rPr/>
        <w:t>）研发投入</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740" w:right="749" w:firstLine="419"/>
        <w:jc w:val="left"/>
      </w:pPr>
      <w:r>
        <w:rPr>
          <w:spacing w:val="-4"/>
        </w:rPr>
        <w:t>我公司致力于为客户提供多层次、多种类的嵌入式系统和服务，包括向国防军工科研机</w:t>
      </w:r>
      <w:r>
        <w:rPr>
          <w:w w:val="100"/>
        </w:rPr>
        <w:t> </w:t>
      </w:r>
      <w:r>
        <w:rPr/>
        <w:t>构提供嵌入式系统测试产品及技术服务，列装产品等。</w:t>
      </w:r>
    </w:p>
    <w:p>
      <w:pPr>
        <w:spacing w:line="240" w:lineRule="auto" w:before="6"/>
        <w:rPr>
          <w:rFonts w:ascii="宋体" w:hAnsi="宋体" w:cs="宋体" w:eastAsia="宋体" w:hint="default"/>
          <w:sz w:val="15"/>
          <w:szCs w:val="15"/>
        </w:rPr>
      </w:pPr>
    </w:p>
    <w:p>
      <w:pPr>
        <w:pStyle w:val="BodyText"/>
        <w:spacing w:line="386" w:lineRule="auto"/>
        <w:ind w:left="740" w:right="745" w:firstLine="419"/>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11"/>
          <w:w w:val="100"/>
        </w:rPr>
        <w:t> </w:t>
      </w:r>
      <w:r>
        <w:rPr>
          <w:spacing w:val="-6"/>
          <w:w w:val="100"/>
        </w:rPr>
        <w:t>年，公司重点研发项目围绕航电总线测试系统（含故障注入）、新一代高速航电总</w:t>
      </w:r>
      <w:r>
        <w:rPr>
          <w:w w:val="100"/>
        </w:rPr>
        <w:t> </w:t>
      </w:r>
      <w:r>
        <w:rPr/>
        <w:t>线产品、基于高速光纤的航电中继系统、复合</w:t>
      </w:r>
      <w:r>
        <w:rPr>
          <w:spacing w:val="-52"/>
        </w:rPr>
        <w:t> </w:t>
      </w:r>
      <w:r>
        <w:rPr>
          <w:rFonts w:ascii="Times New Roman" w:hAnsi="Times New Roman" w:cs="Times New Roman" w:eastAsia="Times New Roman" w:hint="default"/>
          <w:spacing w:val="-2"/>
        </w:rPr>
        <w:t>KEY</w:t>
      </w:r>
      <w:r>
        <w:rPr>
          <w:rFonts w:ascii="Times New Roman" w:hAnsi="Times New Roman" w:cs="Times New Roman" w:eastAsia="Times New Roman" w:hint="default"/>
        </w:rPr>
        <w:t> </w:t>
      </w:r>
      <w:r>
        <w:rPr/>
        <w:t>及互联网移动终端等新一代银行信息安</w:t>
      </w:r>
    </w:p>
    <w:p>
      <w:pPr>
        <w:spacing w:after="0" w:line="386" w:lineRule="auto"/>
        <w:jc w:val="left"/>
        <w:sectPr>
          <w:pgSz w:w="11910" w:h="16840"/>
          <w:pgMar w:header="877" w:footer="1186" w:top="1100" w:bottom="1380" w:left="1060" w:right="1040"/>
        </w:sectPr>
      </w:pPr>
    </w:p>
    <w:p>
      <w:pPr>
        <w:spacing w:line="240" w:lineRule="auto" w:before="10"/>
        <w:rPr>
          <w:rFonts w:ascii="宋体" w:hAnsi="宋体" w:cs="宋体" w:eastAsia="宋体" w:hint="default"/>
          <w:sz w:val="26"/>
          <w:szCs w:val="26"/>
        </w:rPr>
      </w:pPr>
    </w:p>
    <w:p>
      <w:pPr>
        <w:pStyle w:val="BodyText"/>
        <w:spacing w:line="408" w:lineRule="auto" w:before="36"/>
        <w:ind w:left="740" w:right="749"/>
        <w:jc w:val="left"/>
      </w:pPr>
      <w:r>
        <w:rPr>
          <w:spacing w:val="-4"/>
        </w:rPr>
        <w:t>全产品、新型税控盘产品（在线报税税控盘）及税控服务器等税控产品、智能移动终端及行</w:t>
      </w:r>
      <w:r>
        <w:rPr>
          <w:spacing w:val="-47"/>
        </w:rPr>
        <w:t> </w:t>
      </w:r>
      <w:r>
        <w:rPr>
          <w:spacing w:val="-47"/>
        </w:rPr>
      </w:r>
      <w:r>
        <w:rPr/>
        <w:t>业信息化平台研发等。主要研发项目进展情况如下：</w:t>
      </w:r>
    </w:p>
    <w:p>
      <w:pPr>
        <w:spacing w:line="240" w:lineRule="auto" w:before="6"/>
        <w:rPr>
          <w:rFonts w:ascii="宋体" w:hAnsi="宋体" w:cs="宋体" w:eastAsia="宋体" w:hint="default"/>
          <w:sz w:val="11"/>
          <w:szCs w:val="11"/>
        </w:rPr>
      </w:pPr>
    </w:p>
    <w:tbl>
      <w:tblPr>
        <w:tblW w:w="0" w:type="auto"/>
        <w:jc w:val="left"/>
        <w:tblInd w:w="723" w:type="dxa"/>
        <w:tblLayout w:type="fixed"/>
        <w:tblCellMar>
          <w:top w:w="0" w:type="dxa"/>
          <w:left w:w="0" w:type="dxa"/>
          <w:bottom w:w="0" w:type="dxa"/>
          <w:right w:w="0" w:type="dxa"/>
        </w:tblCellMar>
        <w:tblLook w:val="01E0"/>
      </w:tblPr>
      <w:tblGrid>
        <w:gridCol w:w="828"/>
        <w:gridCol w:w="3089"/>
        <w:gridCol w:w="2084"/>
        <w:gridCol w:w="2326"/>
      </w:tblGrid>
      <w:tr>
        <w:trPr>
          <w:trHeight w:val="576" w:hRule="exact"/>
        </w:trPr>
        <w:tc>
          <w:tcPr>
            <w:tcW w:w="82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25"/>
              <w:ind w:right="221"/>
              <w:jc w:val="righ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08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进展</w:t>
            </w:r>
            <w:r>
              <w:rPr>
                <w:rFonts w:ascii="宋体" w:hAnsi="宋体" w:cs="宋体" w:eastAsia="宋体" w:hint="default"/>
                <w:sz w:val="18"/>
                <w:szCs w:val="18"/>
              </w:rPr>
            </w:r>
          </w:p>
        </w:tc>
        <w:tc>
          <w:tcPr>
            <w:tcW w:w="23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25"/>
              <w:ind w:left="703" w:right="0"/>
              <w:jc w:val="left"/>
              <w:rPr>
                <w:rFonts w:ascii="宋体" w:hAnsi="宋体" w:cs="宋体" w:eastAsia="宋体" w:hint="default"/>
                <w:sz w:val="18"/>
                <w:szCs w:val="18"/>
              </w:rPr>
            </w:pPr>
            <w:r>
              <w:rPr>
                <w:rFonts w:ascii="宋体" w:hAnsi="宋体" w:cs="宋体" w:eastAsia="宋体" w:hint="default"/>
                <w:b/>
                <w:bCs/>
                <w:sz w:val="18"/>
                <w:szCs w:val="18"/>
              </w:rPr>
              <w:t>拟达到目标</w:t>
            </w:r>
            <w:r>
              <w:rPr>
                <w:rFonts w:ascii="宋体" w:hAnsi="宋体" w:cs="宋体" w:eastAsia="宋体" w:hint="default"/>
                <w:sz w:val="18"/>
                <w:szCs w:val="18"/>
              </w:rPr>
            </w:r>
          </w:p>
        </w:tc>
      </w:tr>
      <w:tr>
        <w:trPr>
          <w:trHeight w:val="586" w:hRule="exact"/>
        </w:trPr>
        <w:tc>
          <w:tcPr>
            <w:tcW w:w="8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367" w:right="0"/>
              <w:jc w:val="left"/>
              <w:rPr>
                <w:rFonts w:ascii="宋体" w:hAnsi="宋体" w:cs="宋体" w:eastAsia="宋体" w:hint="default"/>
                <w:sz w:val="18"/>
                <w:szCs w:val="18"/>
              </w:rPr>
            </w:pPr>
            <w:r>
              <w:rPr>
                <w:rFonts w:ascii="宋体" w:hAnsi="宋体" w:cs="宋体" w:eastAsia="宋体" w:hint="default"/>
                <w:sz w:val="18"/>
                <w:szCs w:val="18"/>
              </w:rPr>
              <w:t>基于高速光纤通信的航电中继技术</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94"/>
              <w:jc w:val="right"/>
              <w:rPr>
                <w:rFonts w:ascii="宋体" w:hAnsi="宋体" w:cs="宋体" w:eastAsia="宋体" w:hint="default"/>
                <w:sz w:val="18"/>
                <w:szCs w:val="18"/>
              </w:rPr>
            </w:pPr>
            <w:r>
              <w:rPr>
                <w:rFonts w:ascii="宋体" w:hAnsi="宋体" w:cs="宋体" w:eastAsia="宋体" w:hint="default"/>
                <w:sz w:val="18"/>
                <w:szCs w:val="18"/>
              </w:rPr>
              <w:t>试产阶段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614"/>
              <w:jc w:val="right"/>
              <w:rPr>
                <w:rFonts w:ascii="宋体" w:hAnsi="宋体" w:cs="宋体" w:eastAsia="宋体" w:hint="default"/>
                <w:sz w:val="18"/>
                <w:szCs w:val="18"/>
              </w:rPr>
            </w:pPr>
            <w:r>
              <w:rPr>
                <w:rFonts w:ascii="宋体" w:hAnsi="宋体" w:cs="宋体" w:eastAsia="宋体" w:hint="default"/>
                <w:sz w:val="18"/>
                <w:szCs w:val="18"/>
              </w:rPr>
              <w:t>国际先进</w:t>
            </w:r>
          </w:p>
        </w:tc>
      </w:tr>
      <w:tr>
        <w:trPr>
          <w:trHeight w:val="58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6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AFDX</w:t>
            </w:r>
            <w:r>
              <w:rPr>
                <w:rFonts w:ascii="宋体" w:hAnsi="宋体" w:cs="宋体" w:eastAsia="宋体" w:hint="default"/>
                <w:sz w:val="18"/>
                <w:szCs w:val="18"/>
              </w:rPr>
              <w:t>测试系统及相关软件</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94"/>
              <w:jc w:val="right"/>
              <w:rPr>
                <w:rFonts w:ascii="宋体" w:hAnsi="宋体" w:cs="宋体" w:eastAsia="宋体" w:hint="default"/>
                <w:sz w:val="18"/>
                <w:szCs w:val="18"/>
              </w:rPr>
            </w:pPr>
            <w:r>
              <w:rPr>
                <w:rFonts w:ascii="宋体" w:hAnsi="宋体" w:cs="宋体" w:eastAsia="宋体" w:hint="default"/>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614"/>
              <w:jc w:val="right"/>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FC-AE</w:t>
            </w:r>
            <w:r>
              <w:rPr>
                <w:rFonts w:ascii="宋体" w:hAnsi="宋体" w:cs="宋体" w:eastAsia="宋体" w:hint="default"/>
                <w:sz w:val="18"/>
                <w:szCs w:val="18"/>
              </w:rPr>
              <w:t>高速航电总线产品</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94"/>
              <w:jc w:val="right"/>
              <w:rPr>
                <w:rFonts w:ascii="宋体" w:hAnsi="宋体" w:cs="宋体" w:eastAsia="宋体" w:hint="default"/>
                <w:sz w:val="18"/>
                <w:szCs w:val="18"/>
              </w:rPr>
            </w:pPr>
            <w:r>
              <w:rPr>
                <w:rFonts w:ascii="宋体" w:hAnsi="宋体" w:cs="宋体" w:eastAsia="宋体" w:hint="default"/>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614"/>
              <w:jc w:val="right"/>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995" w:right="0"/>
              <w:jc w:val="left"/>
              <w:rPr>
                <w:rFonts w:ascii="宋体" w:hAnsi="宋体" w:cs="宋体" w:eastAsia="宋体" w:hint="default"/>
                <w:sz w:val="18"/>
                <w:szCs w:val="18"/>
              </w:rPr>
            </w:pPr>
            <w:r>
              <w:rPr>
                <w:rFonts w:ascii="宋体" w:hAnsi="宋体" w:cs="宋体" w:eastAsia="宋体" w:hint="default"/>
                <w:sz w:val="18"/>
                <w:szCs w:val="18"/>
              </w:rPr>
              <w:t>航电总线故障注入</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94"/>
              <w:jc w:val="right"/>
              <w:rPr>
                <w:rFonts w:ascii="宋体" w:hAnsi="宋体" w:cs="宋体" w:eastAsia="宋体" w:hint="default"/>
                <w:sz w:val="18"/>
                <w:szCs w:val="18"/>
              </w:rPr>
            </w:pPr>
            <w:r>
              <w:rPr>
                <w:rFonts w:ascii="宋体" w:hAnsi="宋体" w:cs="宋体" w:eastAsia="宋体" w:hint="default"/>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614"/>
              <w:jc w:val="right"/>
              <w:rPr>
                <w:rFonts w:ascii="宋体" w:hAnsi="宋体" w:cs="宋体" w:eastAsia="宋体" w:hint="default"/>
                <w:sz w:val="18"/>
                <w:szCs w:val="18"/>
              </w:rPr>
            </w:pPr>
            <w:r>
              <w:rPr>
                <w:rFonts w:ascii="宋体" w:hAnsi="宋体" w:cs="宋体" w:eastAsia="宋体" w:hint="default"/>
                <w:sz w:val="18"/>
                <w:szCs w:val="18"/>
              </w:rPr>
              <w:t>国际先进</w:t>
            </w:r>
          </w:p>
        </w:tc>
      </w:tr>
      <w:tr>
        <w:trPr>
          <w:trHeight w:val="58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382" w:right="0"/>
              <w:jc w:val="left"/>
              <w:rPr>
                <w:rFonts w:ascii="Times New Roman" w:hAnsi="Times New Roman" w:cs="Times New Roman" w:eastAsia="Times New Roman" w:hint="default"/>
                <w:sz w:val="18"/>
                <w:szCs w:val="18"/>
              </w:rPr>
            </w:pPr>
            <w:r>
              <w:rPr>
                <w:rFonts w:ascii="Times New Roman"/>
                <w:sz w:val="18"/>
              </w:rPr>
              <w:t>HR-8000</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94"/>
              <w:jc w:val="right"/>
              <w:rPr>
                <w:rFonts w:ascii="宋体" w:hAnsi="宋体" w:cs="宋体" w:eastAsia="宋体" w:hint="default"/>
                <w:sz w:val="18"/>
                <w:szCs w:val="18"/>
              </w:rPr>
            </w:pPr>
            <w:r>
              <w:rPr>
                <w:rFonts w:ascii="宋体" w:hAnsi="宋体" w:cs="宋体" w:eastAsia="宋体" w:hint="default"/>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614"/>
              <w:jc w:val="right"/>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3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复合</w:t>
            </w:r>
            <w:r>
              <w:rPr>
                <w:rFonts w:ascii="Times New Roman" w:hAnsi="Times New Roman" w:cs="Times New Roman" w:eastAsia="Times New Roman" w:hint="default"/>
                <w:sz w:val="18"/>
                <w:szCs w:val="18"/>
              </w:rPr>
              <w:t>KEY</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94"/>
              <w:jc w:val="right"/>
              <w:rPr>
                <w:rFonts w:ascii="宋体" w:hAnsi="宋体" w:cs="宋体" w:eastAsia="宋体" w:hint="default"/>
                <w:sz w:val="18"/>
                <w:szCs w:val="18"/>
              </w:rPr>
            </w:pPr>
            <w:r>
              <w:rPr>
                <w:rFonts w:ascii="宋体" w:hAnsi="宋体" w:cs="宋体" w:eastAsia="宋体" w:hint="default"/>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614"/>
              <w:jc w:val="right"/>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1267" w:right="0"/>
              <w:jc w:val="left"/>
              <w:rPr>
                <w:rFonts w:ascii="宋体" w:hAnsi="宋体" w:cs="宋体" w:eastAsia="宋体" w:hint="default"/>
                <w:sz w:val="18"/>
                <w:szCs w:val="18"/>
              </w:rPr>
            </w:pPr>
            <w:r>
              <w:rPr>
                <w:rFonts w:ascii="宋体" w:hAnsi="宋体" w:cs="宋体" w:eastAsia="宋体" w:hint="default"/>
                <w:sz w:val="18"/>
                <w:szCs w:val="18"/>
              </w:rPr>
              <w:t>互联网终端</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94"/>
              <w:jc w:val="right"/>
              <w:rPr>
                <w:rFonts w:ascii="宋体" w:hAnsi="宋体" w:cs="宋体" w:eastAsia="宋体" w:hint="default"/>
                <w:sz w:val="18"/>
                <w:szCs w:val="18"/>
              </w:rPr>
            </w:pPr>
            <w:r>
              <w:rPr>
                <w:rFonts w:ascii="宋体" w:hAnsi="宋体" w:cs="宋体" w:eastAsia="宋体" w:hint="default"/>
                <w:sz w:val="18"/>
                <w:szCs w:val="18"/>
              </w:rPr>
              <w:t>开发阶段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614"/>
              <w:jc w:val="right"/>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6"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362" w:right="0"/>
              <w:jc w:val="left"/>
              <w:rPr>
                <w:rFonts w:ascii="宋体" w:hAnsi="宋体" w:cs="宋体" w:eastAsia="宋体" w:hint="default"/>
                <w:sz w:val="18"/>
                <w:szCs w:val="18"/>
              </w:rPr>
            </w:pPr>
            <w:r>
              <w:rPr>
                <w:rFonts w:ascii="宋体" w:hAnsi="宋体" w:cs="宋体" w:eastAsia="宋体" w:hint="default"/>
                <w:sz w:val="18"/>
                <w:szCs w:val="18"/>
              </w:rPr>
              <w:t>新型税控盘产</w:t>
            </w:r>
            <w:r>
              <w:rPr>
                <w:rFonts w:ascii="宋体" w:hAnsi="宋体" w:cs="宋体" w:eastAsia="宋体" w:hint="default"/>
                <w:spacing w:val="-82"/>
                <w:sz w:val="18"/>
                <w:szCs w:val="18"/>
              </w:rPr>
              <w:t>品</w:t>
            </w:r>
            <w:r>
              <w:rPr>
                <w:rFonts w:ascii="宋体" w:hAnsi="宋体" w:cs="宋体" w:eastAsia="宋体" w:hint="default"/>
                <w:sz w:val="18"/>
                <w:szCs w:val="18"/>
              </w:rPr>
              <w:t>（在线报税税控盘</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tabs>
                <w:tab w:pos="852" w:val="left" w:leader="none"/>
              </w:tabs>
              <w:spacing w:line="240" w:lineRule="auto" w:before="137"/>
              <w:ind w:left="-109" w:right="494"/>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w w:val="95"/>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614"/>
              <w:jc w:val="right"/>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267" w:right="0"/>
              <w:jc w:val="left"/>
              <w:rPr>
                <w:rFonts w:ascii="宋体" w:hAnsi="宋体" w:cs="宋体" w:eastAsia="宋体" w:hint="default"/>
                <w:sz w:val="18"/>
                <w:szCs w:val="18"/>
              </w:rPr>
            </w:pPr>
            <w:r>
              <w:rPr>
                <w:rFonts w:ascii="宋体" w:hAnsi="宋体" w:cs="宋体" w:eastAsia="宋体" w:hint="default"/>
                <w:sz w:val="18"/>
                <w:szCs w:val="18"/>
              </w:rPr>
              <w:t>税控服务器</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94"/>
              <w:jc w:val="right"/>
              <w:rPr>
                <w:rFonts w:ascii="宋体" w:hAnsi="宋体" w:cs="宋体" w:eastAsia="宋体" w:hint="default"/>
                <w:sz w:val="18"/>
                <w:szCs w:val="18"/>
              </w:rPr>
            </w:pPr>
            <w:r>
              <w:rPr>
                <w:rFonts w:ascii="宋体" w:hAnsi="宋体" w:cs="宋体" w:eastAsia="宋体" w:hint="default"/>
                <w:sz w:val="18"/>
                <w:szCs w:val="18"/>
              </w:rPr>
              <w:t>试产阶段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614"/>
              <w:jc w:val="right"/>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8" w:hRule="exact"/>
        </w:trPr>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66"/>
              <w:jc w:val="right"/>
              <w:rPr>
                <w:rFonts w:ascii="Times New Roman" w:hAnsi="Times New Roman" w:cs="Times New Roman" w:eastAsia="Times New Roman" w:hint="default"/>
                <w:sz w:val="18"/>
                <w:szCs w:val="18"/>
              </w:rPr>
            </w:pPr>
            <w:r>
              <w:rPr>
                <w:rFonts w:ascii="Times New Roman"/>
                <w:sz w:val="18"/>
              </w:rPr>
              <w:t>10</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10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PLC</w:t>
            </w:r>
            <w:r>
              <w:rPr>
                <w:rFonts w:ascii="宋体" w:hAnsi="宋体" w:cs="宋体" w:eastAsia="宋体" w:hint="default"/>
                <w:sz w:val="18"/>
                <w:szCs w:val="18"/>
              </w:rPr>
              <w:t>通用测试系统</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494"/>
              <w:jc w:val="right"/>
              <w:rPr>
                <w:rFonts w:ascii="宋体" w:hAnsi="宋体" w:cs="宋体" w:eastAsia="宋体" w:hint="default"/>
                <w:sz w:val="18"/>
                <w:szCs w:val="18"/>
              </w:rPr>
            </w:pPr>
            <w:r>
              <w:rPr>
                <w:rFonts w:ascii="宋体" w:hAnsi="宋体" w:cs="宋体" w:eastAsia="宋体" w:hint="default"/>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614"/>
              <w:jc w:val="right"/>
              <w:rPr>
                <w:rFonts w:ascii="宋体" w:hAnsi="宋体" w:cs="宋体" w:eastAsia="宋体" w:hint="default"/>
                <w:sz w:val="18"/>
                <w:szCs w:val="18"/>
              </w:rPr>
            </w:pPr>
            <w:r>
              <w:rPr>
                <w:rFonts w:ascii="宋体" w:hAnsi="宋体" w:cs="宋体" w:eastAsia="宋体" w:hint="default"/>
                <w:sz w:val="18"/>
                <w:szCs w:val="18"/>
              </w:rPr>
              <w:t>国内领先</w:t>
            </w:r>
          </w:p>
        </w:tc>
      </w:tr>
    </w:tbl>
    <w:p>
      <w:pPr>
        <w:spacing w:line="240" w:lineRule="auto" w:before="1"/>
        <w:rPr>
          <w:rFonts w:ascii="宋体" w:hAnsi="宋体" w:cs="宋体" w:eastAsia="宋体" w:hint="default"/>
          <w:sz w:val="14"/>
          <w:szCs w:val="14"/>
        </w:rPr>
      </w:pPr>
    </w:p>
    <w:p>
      <w:pPr>
        <w:pStyle w:val="BodyText"/>
        <w:spacing w:line="398" w:lineRule="auto" w:before="36"/>
        <w:ind w:left="740" w:right="751" w:firstLine="419"/>
        <w:jc w:val="both"/>
      </w:pPr>
      <w:r>
        <w:rPr>
          <w:spacing w:val="-4"/>
        </w:rPr>
        <w:t>为了提高技术创新能力、不断推出满足市场需求的新产品，公司十分重视研发工作，保</w:t>
      </w:r>
      <w:r>
        <w:rPr>
          <w:w w:val="100"/>
        </w:rPr>
        <w:t> </w:t>
      </w:r>
      <w:r>
        <w:rPr/>
        <w:t>证科研经费的投入，研发投入较高。</w:t>
      </w:r>
      <w:r>
        <w:rPr>
          <w:rFonts w:ascii="Times New Roman" w:hAnsi="Times New Roman" w:cs="Times New Roman" w:eastAsia="Times New Roman" w:hint="default"/>
        </w:rPr>
        <w:t>2014 </w:t>
      </w:r>
      <w:r>
        <w:rPr/>
        <w:t>年公司研发支出 </w:t>
      </w:r>
      <w:r>
        <w:rPr>
          <w:rFonts w:ascii="Times New Roman" w:hAnsi="Times New Roman" w:cs="Times New Roman" w:eastAsia="Times New Roman" w:hint="default"/>
        </w:rPr>
        <w:t>3,604.13</w:t>
      </w:r>
      <w:r>
        <w:rPr>
          <w:rFonts w:ascii="Times New Roman" w:hAnsi="Times New Roman" w:cs="Times New Roman" w:eastAsia="Times New Roman" w:hint="default"/>
          <w:spacing w:val="1"/>
        </w:rPr>
        <w:t> </w:t>
      </w:r>
      <w:r>
        <w:rPr/>
        <w:t>万元，占营业收入的比</w:t>
      </w:r>
      <w:r>
        <w:rPr>
          <w:w w:val="100"/>
        </w:rPr>
        <w:t> </w:t>
      </w:r>
      <w:r>
        <w:rPr/>
        <w:t>例为</w:t>
      </w:r>
      <w:r>
        <w:rPr>
          <w:spacing w:val="-54"/>
        </w:rPr>
        <w:t> </w:t>
      </w:r>
      <w:r>
        <w:rPr>
          <w:rFonts w:ascii="Times New Roman" w:hAnsi="Times New Roman" w:cs="Times New Roman" w:eastAsia="Times New Roman" w:hint="default"/>
        </w:rPr>
        <w:t>9.94</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pStyle w:val="BodyText"/>
        <w:spacing w:line="240" w:lineRule="auto" w:before="180"/>
        <w:ind w:left="1160" w:right="749"/>
        <w:jc w:val="left"/>
      </w:pPr>
      <w:r>
        <w:rPr/>
        <w:t>近三年公司研发投入金额及占营业收入的比例</w:t>
      </w:r>
    </w:p>
    <w:p>
      <w:pPr>
        <w:spacing w:line="240" w:lineRule="auto" w:before="11"/>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研发投入金额（元）</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36,041,330.20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35,341,784.81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35,429,261.92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研发投入占营业收入比例</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2"/>
              <w:jc w:val="left"/>
              <w:rPr>
                <w:rFonts w:ascii="宋体" w:hAnsi="宋体" w:cs="宋体" w:eastAsia="宋体" w:hint="default"/>
                <w:sz w:val="18"/>
                <w:szCs w:val="18"/>
              </w:rPr>
            </w:pPr>
            <w:r>
              <w:rPr>
                <w:rFonts w:ascii="宋体" w:hAnsi="宋体" w:cs="宋体" w:eastAsia="宋体" w:hint="default"/>
                <w:b/>
                <w:bCs/>
                <w:sz w:val="18"/>
                <w:szCs w:val="18"/>
              </w:rPr>
              <w:t>研发支出资本化的金额（元）</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76"/>
              <w:jc w:val="left"/>
              <w:rPr>
                <w:rFonts w:ascii="宋体" w:hAnsi="宋体" w:cs="宋体" w:eastAsia="宋体" w:hint="default"/>
                <w:sz w:val="18"/>
                <w:szCs w:val="18"/>
              </w:rPr>
            </w:pPr>
            <w:r>
              <w:rPr>
                <w:rFonts w:ascii="宋体" w:hAnsi="宋体" w:cs="宋体" w:eastAsia="宋体" w:hint="default"/>
                <w:b/>
                <w:bCs/>
                <w:sz w:val="18"/>
                <w:szCs w:val="18"/>
              </w:rPr>
              <w:t>资本化研发支出占研发投入</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6"/>
              <w:jc w:val="left"/>
              <w:rPr>
                <w:rFonts w:ascii="宋体" w:hAnsi="宋体" w:cs="宋体" w:eastAsia="宋体" w:hint="default"/>
                <w:sz w:val="18"/>
                <w:szCs w:val="18"/>
              </w:rPr>
            </w:pPr>
            <w:r>
              <w:rPr>
                <w:rFonts w:ascii="宋体" w:hAnsi="宋体" w:cs="宋体" w:eastAsia="宋体" w:hint="default"/>
                <w:b/>
                <w:bCs/>
                <w:sz w:val="18"/>
                <w:szCs w:val="18"/>
              </w:rPr>
              <w:t>资本化研发支出占当期净利</w:t>
            </w:r>
            <w:r>
              <w:rPr>
                <w:rFonts w:ascii="宋体" w:hAnsi="宋体" w:cs="宋体" w:eastAsia="宋体" w:hint="default"/>
                <w:b/>
                <w:bCs/>
                <w:w w:val="99"/>
                <w:sz w:val="18"/>
                <w:szCs w:val="18"/>
              </w:rPr>
              <w:t> </w:t>
            </w:r>
            <w:r>
              <w:rPr>
                <w:rFonts w:ascii="宋体" w:hAnsi="宋体" w:cs="宋体" w:eastAsia="宋体" w:hint="default"/>
                <w:b/>
                <w:bCs/>
                <w:sz w:val="18"/>
                <w:szCs w:val="18"/>
              </w:rPr>
              <w:t>润的比重</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4"/>
          <w:szCs w:val="14"/>
        </w:rPr>
      </w:pPr>
    </w:p>
    <w:p>
      <w:pPr>
        <w:pStyle w:val="BodyText"/>
        <w:spacing w:line="240" w:lineRule="auto" w:before="36"/>
        <w:ind w:left="1160" w:right="749"/>
        <w:jc w:val="left"/>
      </w:pPr>
      <w:r>
        <w:rPr/>
        <w:t>研发投入资本化率大幅变动的原因及其合理性说明</w:t>
      </w:r>
    </w:p>
    <w:p>
      <w:pPr>
        <w:spacing w:after="0" w:line="240" w:lineRule="auto"/>
        <w:jc w:val="left"/>
        <w:sectPr>
          <w:pgSz w:w="11910" w:h="16840"/>
          <w:pgMar w:header="877" w:footer="1186" w:top="1100" w:bottom="1380" w:left="1060" w:right="1040"/>
        </w:sectPr>
      </w:pPr>
    </w:p>
    <w:p>
      <w:pPr>
        <w:spacing w:line="240" w:lineRule="auto" w:before="10"/>
        <w:rPr>
          <w:rFonts w:ascii="宋体" w:hAnsi="宋体" w:cs="宋体" w:eastAsia="宋体" w:hint="default"/>
          <w:sz w:val="26"/>
          <w:szCs w:val="26"/>
        </w:rPr>
      </w:pPr>
    </w:p>
    <w:p>
      <w:pPr>
        <w:pStyle w:val="BodyText"/>
        <w:spacing w:line="240" w:lineRule="auto" w:before="36"/>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Heading5"/>
        <w:spacing w:line="240" w:lineRule="auto"/>
        <w:ind w:left="1162" w:right="749"/>
        <w:jc w:val="left"/>
        <w:rPr>
          <w:b w:val="0"/>
          <w:bCs w:val="0"/>
        </w:rPr>
      </w:pPr>
      <w:r>
        <w:rPr>
          <w:rFonts w:ascii="Times New Roman" w:hAnsi="Times New Roman" w:cs="Times New Roman" w:eastAsia="Times New Roman" w:hint="default"/>
        </w:rPr>
        <w:t>7</w:t>
      </w:r>
      <w:r>
        <w:rPr/>
        <w:t>）现金流</w:t>
      </w:r>
      <w:r>
        <w:rPr>
          <w:b w:val="0"/>
          <w:bCs w:val="0"/>
        </w:rPr>
      </w:r>
    </w:p>
    <w:p>
      <w:pPr>
        <w:spacing w:line="240" w:lineRule="auto" w:before="11"/>
        <w:rPr>
          <w:rFonts w:ascii="宋体" w:hAnsi="宋体" w:cs="宋体" w:eastAsia="宋体" w:hint="default"/>
          <w:b/>
          <w:bCs/>
          <w:sz w:val="16"/>
          <w:szCs w:val="16"/>
        </w:rPr>
      </w:pPr>
    </w:p>
    <w:p>
      <w:pPr>
        <w:pStyle w:val="BodyText"/>
        <w:spacing w:line="240" w:lineRule="auto" w:before="36"/>
        <w:ind w:left="0" w:right="753"/>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314,355,646.11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296,195,459.19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298,914,384.21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292,929,477.09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6"/>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15,441,261.90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3,265,982.10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372.79%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4,655,216.50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831.04%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153,345,122.47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112,396,995.67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36.43%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76"/>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-148,689,905.97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-111,896,995.67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32.88%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176,644,530.00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42,414,000.00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47,884,239.69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55,665,397.67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6"/>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128,760,290.31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-13,251,397.67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1,071.67%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-4,938,356.70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-122,397,370.37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95.97%</w:t>
            </w:r>
          </w:p>
        </w:tc>
      </w:tr>
    </w:tbl>
    <w:p>
      <w:pPr>
        <w:spacing w:line="240" w:lineRule="auto" w:before="1"/>
        <w:rPr>
          <w:rFonts w:ascii="宋体" w:hAnsi="宋体" w:cs="宋体" w:eastAsia="宋体" w:hint="default"/>
          <w:sz w:val="14"/>
          <w:szCs w:val="14"/>
        </w:rPr>
      </w:pPr>
    </w:p>
    <w:p>
      <w:pPr>
        <w:pStyle w:val="BodyText"/>
        <w:spacing w:line="240" w:lineRule="auto" w:before="36"/>
        <w:ind w:left="1160" w:right="749"/>
        <w:jc w:val="left"/>
      </w:pPr>
      <w:r>
        <w:rPr/>
        <w:t>相关数据同比发生变动</w:t>
      </w:r>
      <w:r>
        <w:rPr>
          <w:spacing w:val="-58"/>
        </w:rPr>
        <w:t> </w:t>
      </w:r>
      <w:r>
        <w:rPr>
          <w:rFonts w:ascii="Times New Roman" w:hAnsi="Times New Roman" w:cs="Times New Roman" w:eastAsia="Times New Roman" w:hint="default"/>
        </w:rPr>
        <w:t>30%</w:t>
      </w:r>
      <w:r>
        <w:rPr/>
        <w:t>以上的原因说明</w:t>
      </w:r>
    </w:p>
    <w:p>
      <w:pPr>
        <w:spacing w:line="240" w:lineRule="auto" w:before="6"/>
        <w:rPr>
          <w:rFonts w:ascii="宋体" w:hAnsi="宋体" w:cs="宋体" w:eastAsia="宋体" w:hint="default"/>
          <w:sz w:val="25"/>
          <w:szCs w:val="25"/>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BodyText"/>
        <w:spacing w:line="393" w:lineRule="auto"/>
        <w:ind w:left="740" w:right="751" w:firstLine="419"/>
        <w:jc w:val="both"/>
      </w:pPr>
      <w:r>
        <w:rPr>
          <w:spacing w:val="8"/>
        </w:rPr>
        <w:t>报告期内，公司经营活动产生的现金流量净额为 </w:t>
      </w:r>
      <w:r>
        <w:rPr>
          <w:rFonts w:ascii="Times New Roman" w:hAnsi="Times New Roman" w:cs="Times New Roman" w:eastAsia="Times New Roman" w:hint="default"/>
          <w:sz w:val="18"/>
          <w:szCs w:val="18"/>
        </w:rPr>
        <w:t>15,441,261.90 </w:t>
      </w:r>
      <w:r>
        <w:rPr>
          <w:spacing w:val="7"/>
        </w:rPr>
        <w:t>元，比上年同期增长</w:t>
      </w:r>
      <w:r>
        <w:rPr>
          <w:w w:val="100"/>
        </w:rPr>
        <w:t> </w:t>
      </w:r>
      <w:r>
        <w:rPr>
          <w:rFonts w:ascii="Times New Roman" w:hAnsi="Times New Roman" w:cs="Times New Roman" w:eastAsia="Times New Roman" w:hint="default"/>
          <w:spacing w:val="-2"/>
        </w:rPr>
        <w:t>372.79%</w:t>
      </w:r>
      <w:r>
        <w:rPr>
          <w:spacing w:val="-2"/>
        </w:rPr>
        <w:t>，主要原因是售商品、提供劳务收到的现金增加；以及收到的税费返还增加。公司</w:t>
      </w:r>
      <w:r>
        <w:rPr>
          <w:spacing w:val="-35"/>
        </w:rPr>
        <w:t> </w:t>
      </w:r>
      <w:r>
        <w:rPr>
          <w:spacing w:val="-35"/>
        </w:rPr>
      </w:r>
      <w:r>
        <w:rPr>
          <w:spacing w:val="11"/>
        </w:rPr>
        <w:t>合理控制采购账期，采购付款比去年减少。报告期内，公司投资活动产生现金流入为</w:t>
      </w:r>
      <w:r>
        <w:rPr>
          <w:spacing w:val="10"/>
        </w:rPr>
        <w:t> </w:t>
      </w:r>
      <w:r>
        <w:rPr>
          <w:spacing w:val="10"/>
        </w:rPr>
      </w:r>
      <w:r>
        <w:rPr>
          <w:rFonts w:ascii="Times New Roman" w:hAnsi="Times New Roman" w:cs="Times New Roman" w:eastAsia="Times New Roman" w:hint="default"/>
        </w:rPr>
        <w:t>4,655,216.50 </w:t>
      </w:r>
      <w:r>
        <w:rPr/>
        <w:t>元，比上年同期增长</w:t>
      </w:r>
      <w:r>
        <w:rPr>
          <w:spacing w:val="-12"/>
        </w:rPr>
        <w:t> </w:t>
      </w:r>
      <w:r>
        <w:rPr>
          <w:rFonts w:ascii="Times New Roman" w:hAnsi="Times New Roman" w:cs="Times New Roman" w:eastAsia="Times New Roman" w:hint="default"/>
        </w:rPr>
        <w:t>831.04%</w:t>
      </w:r>
      <w:r>
        <w:rPr/>
        <w:t>。主要原因是处置子公司收回投资收到的现金大</w:t>
      </w:r>
      <w:r>
        <w:rPr>
          <w:w w:val="100"/>
        </w:rPr>
        <w:t> </w:t>
      </w:r>
      <w:r>
        <w:rPr/>
        <w:t>幅增大。</w:t>
      </w:r>
    </w:p>
    <w:p>
      <w:pPr>
        <w:spacing w:line="240" w:lineRule="auto" w:before="5"/>
        <w:rPr>
          <w:rFonts w:ascii="宋体" w:hAnsi="宋体" w:cs="宋体" w:eastAsia="宋体" w:hint="default"/>
          <w:sz w:val="16"/>
          <w:szCs w:val="16"/>
        </w:rPr>
      </w:pPr>
    </w:p>
    <w:p>
      <w:pPr>
        <w:pStyle w:val="BodyText"/>
        <w:spacing w:line="386" w:lineRule="auto"/>
        <w:ind w:left="740" w:right="751" w:firstLine="419"/>
        <w:jc w:val="both"/>
      </w:pPr>
      <w:r>
        <w:rPr/>
        <w:t>报告期内，公司投资活动现金流出为 </w:t>
      </w:r>
      <w:r>
        <w:rPr>
          <w:rFonts w:ascii="Times New Roman" w:hAnsi="Times New Roman" w:cs="Times New Roman" w:eastAsia="Times New Roman" w:hint="default"/>
        </w:rPr>
        <w:t>153,345,122.47 </w:t>
      </w:r>
      <w:r>
        <w:rPr/>
        <w:t>元，比上年同期增加</w:t>
      </w:r>
      <w:r>
        <w:rPr>
          <w:spacing w:val="-70"/>
        </w:rPr>
        <w:t> </w:t>
      </w:r>
      <w:r>
        <w:rPr>
          <w:rFonts w:ascii="Times New Roman" w:hAnsi="Times New Roman" w:cs="Times New Roman" w:eastAsia="Times New Roman" w:hint="default"/>
        </w:rPr>
        <w:t>36.43%</w:t>
      </w:r>
      <w:r>
        <w:rPr/>
        <w:t>。主</w:t>
      </w:r>
      <w:r>
        <w:rPr>
          <w:spacing w:val="-3"/>
          <w:w w:val="100"/>
        </w:rPr>
        <w:t> </w:t>
      </w:r>
      <w:r>
        <w:rPr>
          <w:spacing w:val="-4"/>
        </w:rPr>
        <w:t>要原因是：</w:t>
      </w:r>
      <w:r>
        <w:rPr>
          <w:rFonts w:ascii="Times New Roman" w:hAnsi="Times New Roman" w:cs="Times New Roman" w:eastAsia="Times New Roman" w:hint="default"/>
          <w:spacing w:val="-4"/>
        </w:rPr>
        <w:t>1</w:t>
      </w:r>
      <w:r>
        <w:rPr>
          <w:spacing w:val="-4"/>
        </w:rPr>
        <w:t>）本期增加对中航特装、拉卡拉信用、唯致动力等公司的投资；</w:t>
      </w:r>
      <w:r>
        <w:rPr>
          <w:rFonts w:ascii="Times New Roman" w:hAnsi="Times New Roman" w:cs="Times New Roman" w:eastAsia="Times New Roman" w:hint="default"/>
          <w:spacing w:val="-4"/>
        </w:rPr>
        <w:t>2</w:t>
      </w:r>
      <w:r>
        <w:rPr>
          <w:spacing w:val="-4"/>
        </w:rPr>
        <w:t>）本期支付永</w:t>
      </w:r>
      <w:r>
        <w:rPr>
          <w:spacing w:val="-44"/>
        </w:rPr>
        <w:t> </w:t>
      </w:r>
      <w:r>
        <w:rPr>
          <w:spacing w:val="-44"/>
        </w:rPr>
      </w:r>
      <w:r>
        <w:rPr/>
        <w:t>丰基地办公楼的购房款。</w:t>
      </w:r>
    </w:p>
    <w:p>
      <w:pPr>
        <w:spacing w:line="240" w:lineRule="auto" w:before="12"/>
        <w:rPr>
          <w:rFonts w:ascii="宋体" w:hAnsi="宋体" w:cs="宋体" w:eastAsia="宋体" w:hint="default"/>
          <w:sz w:val="16"/>
          <w:szCs w:val="16"/>
        </w:rPr>
      </w:pPr>
    </w:p>
    <w:p>
      <w:pPr>
        <w:pStyle w:val="BodyText"/>
        <w:spacing w:line="240" w:lineRule="auto"/>
        <w:ind w:left="1160" w:right="644"/>
        <w:jc w:val="left"/>
      </w:pPr>
      <w:r>
        <w:rPr>
          <w:spacing w:val="6"/>
        </w:rPr>
        <w:t>报告期内，公司筹资活动产生的现金流量净额 </w:t>
      </w:r>
      <w:r>
        <w:rPr>
          <w:rFonts w:ascii="Times New Roman" w:hAnsi="Times New Roman" w:cs="Times New Roman" w:eastAsia="Times New Roman" w:hint="default"/>
        </w:rPr>
        <w:t>128,760,290.31  </w:t>
      </w:r>
      <w:r>
        <w:rPr>
          <w:rFonts w:ascii="Times New Roman" w:hAnsi="Times New Roman" w:cs="Times New Roman" w:eastAsia="Times New Roman" w:hint="default"/>
          <w:spacing w:val="29"/>
        </w:rPr>
        <w:t> </w:t>
      </w:r>
      <w:r>
        <w:rPr>
          <w:spacing w:val="5"/>
        </w:rPr>
        <w:t>元，比上年同期增加</w:t>
      </w:r>
    </w:p>
    <w:p>
      <w:pPr>
        <w:pStyle w:val="BodyText"/>
        <w:spacing w:line="240" w:lineRule="auto" w:before="177"/>
        <w:ind w:left="740" w:right="749"/>
        <w:jc w:val="left"/>
      </w:pPr>
      <w:r>
        <w:rPr>
          <w:rFonts w:ascii="Times New Roman" w:hAnsi="Times New Roman" w:cs="Times New Roman" w:eastAsia="Times New Roman" w:hint="default"/>
        </w:rPr>
        <w:t>1071.67%</w:t>
      </w:r>
      <w:r>
        <w:rPr/>
        <w:t>，主要是公司在报告期借款增加及收到股权激励款。</w:t>
      </w:r>
    </w:p>
    <w:p>
      <w:pPr>
        <w:spacing w:line="240" w:lineRule="auto" w:before="6"/>
        <w:rPr>
          <w:rFonts w:ascii="宋体" w:hAnsi="宋体" w:cs="宋体" w:eastAsia="宋体" w:hint="default"/>
          <w:sz w:val="25"/>
          <w:szCs w:val="25"/>
        </w:rPr>
      </w:pPr>
    </w:p>
    <w:p>
      <w:pPr>
        <w:pStyle w:val="BodyText"/>
        <w:spacing w:line="240" w:lineRule="auto"/>
        <w:ind w:left="1160" w:right="0"/>
        <w:jc w:val="left"/>
      </w:pPr>
      <w:r>
        <w:rPr/>
        <w:t>报告期内，公司现金及现金等价物净增加额</w:t>
      </w:r>
      <w:r>
        <w:rPr>
          <w:rFonts w:ascii="Times New Roman" w:hAnsi="Times New Roman" w:cs="Times New Roman" w:eastAsia="Times New Roman" w:hint="default"/>
        </w:rPr>
        <w:t>-4,938,356.70 </w:t>
      </w:r>
      <w:r>
        <w:rPr>
          <w:spacing w:val="-3"/>
        </w:rPr>
        <w:t>元，比上年同期增加</w:t>
      </w:r>
      <w:r>
        <w:rPr>
          <w:spacing w:val="-54"/>
        </w:rPr>
        <w:t> </w:t>
      </w:r>
      <w:r>
        <w:rPr>
          <w:rFonts w:ascii="Times New Roman" w:hAnsi="Times New Roman" w:cs="Times New Roman" w:eastAsia="Times New Roman" w:hint="default"/>
        </w:rPr>
        <w:t>95.97%</w:t>
      </w:r>
      <w:r>
        <w:rPr/>
        <w:t>，</w:t>
      </w:r>
    </w:p>
    <w:p>
      <w:pPr>
        <w:spacing w:after="0" w:line="240" w:lineRule="auto"/>
        <w:jc w:val="left"/>
        <w:sectPr>
          <w:pgSz w:w="11910" w:h="16840"/>
          <w:pgMar w:header="877" w:footer="1186" w:top="1100" w:bottom="1380" w:left="1060" w:right="1040"/>
        </w:sectPr>
      </w:pPr>
    </w:p>
    <w:p>
      <w:pPr>
        <w:spacing w:line="240" w:lineRule="auto" w:before="10"/>
        <w:rPr>
          <w:rFonts w:ascii="宋体" w:hAnsi="宋体" w:cs="宋体" w:eastAsia="宋体" w:hint="default"/>
          <w:sz w:val="26"/>
          <w:szCs w:val="26"/>
        </w:rPr>
      </w:pPr>
    </w:p>
    <w:p>
      <w:pPr>
        <w:pStyle w:val="BodyText"/>
        <w:spacing w:line="544" w:lineRule="auto" w:before="36"/>
        <w:ind w:left="1160" w:right="749" w:hanging="420"/>
        <w:jc w:val="left"/>
      </w:pPr>
      <w:r>
        <w:rPr/>
        <w:t>主要是公司在报告期内收到股权激励款以及银行借款增加，销售回款增加。</w:t>
      </w:r>
      <w:r>
        <w:rPr>
          <w:w w:val="100"/>
        </w:rPr>
        <w:t> </w:t>
      </w:r>
      <w:r>
        <w:rPr>
          <w:spacing w:val="-2"/>
        </w:rPr>
        <w:t>报告期内公司经营活动的现金流量与本年度净利润存在重大差异的原因说明</w:t>
      </w:r>
    </w:p>
    <w:p>
      <w:pPr>
        <w:spacing w:line="516" w:lineRule="auto" w:before="82"/>
        <w:ind w:left="1160" w:right="578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）公司主要供应商、客户情况</w:t>
      </w:r>
      <w:r>
        <w:rPr>
          <w:rFonts w:ascii="宋体" w:hAnsi="宋体" w:cs="宋体" w:eastAsia="宋体" w:hint="default"/>
          <w:b/>
          <w:bCs/>
          <w:w w:val="100"/>
          <w:sz w:val="21"/>
          <w:szCs w:val="21"/>
        </w:rPr>
        <w:t> </w:t>
      </w:r>
      <w:r>
        <w:rPr>
          <w:rFonts w:ascii="宋体" w:hAnsi="宋体" w:cs="宋体" w:eastAsia="宋体" w:hint="default"/>
          <w:sz w:val="21"/>
          <w:szCs w:val="21"/>
        </w:rPr>
        <w:t>公司主要销售客户情况</w:t>
      </w:r>
    </w:p>
    <w:p>
      <w:pPr>
        <w:spacing w:line="240" w:lineRule="auto" w:before="4"/>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259"/>
        <w:gridCol w:w="5312"/>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前五名客户合计销售金额（元）</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54,463,593.56</w:t>
            </w:r>
          </w:p>
        </w:tc>
      </w:tr>
      <w:tr>
        <w:trPr>
          <w:trHeight w:val="402"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b/>
                <w:bCs/>
                <w:sz w:val="18"/>
                <w:szCs w:val="18"/>
              </w:rPr>
              <w:t>前五名客户合计销售金额占年度销售总额比例</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15.03%</w:t>
            </w:r>
          </w:p>
        </w:tc>
      </w:tr>
    </w:tbl>
    <w:p>
      <w:pPr>
        <w:spacing w:line="240" w:lineRule="auto" w:before="1"/>
        <w:rPr>
          <w:rFonts w:ascii="宋体" w:hAnsi="宋体" w:cs="宋体" w:eastAsia="宋体" w:hint="default"/>
          <w:sz w:val="14"/>
          <w:szCs w:val="14"/>
        </w:rPr>
      </w:pPr>
    </w:p>
    <w:p>
      <w:pPr>
        <w:pStyle w:val="BodyText"/>
        <w:spacing w:line="240" w:lineRule="auto" w:before="36"/>
        <w:ind w:left="1160" w:right="749"/>
        <w:jc w:val="left"/>
      </w:pPr>
      <w:r>
        <w:rPr/>
        <w:t>向单一客户销售比例超过</w:t>
      </w:r>
      <w:r>
        <w:rPr>
          <w:spacing w:val="-56"/>
        </w:rPr>
        <w:t> </w:t>
      </w:r>
      <w:r>
        <w:rPr>
          <w:rFonts w:ascii="Times New Roman" w:hAnsi="Times New Roman" w:cs="Times New Roman" w:eastAsia="Times New Roman" w:hint="default"/>
        </w:rPr>
        <w:t>30%</w:t>
      </w:r>
      <w:r>
        <w:rPr/>
        <w:t>的客户资料</w:t>
      </w:r>
    </w:p>
    <w:p>
      <w:pPr>
        <w:spacing w:line="240" w:lineRule="auto" w:before="6"/>
        <w:rPr>
          <w:rFonts w:ascii="宋体" w:hAnsi="宋体" w:cs="宋体" w:eastAsia="宋体" w:hint="default"/>
          <w:sz w:val="25"/>
          <w:szCs w:val="25"/>
        </w:rPr>
      </w:pPr>
    </w:p>
    <w:p>
      <w:pPr>
        <w:pStyle w:val="BodyText"/>
        <w:spacing w:line="516" w:lineRule="auto"/>
        <w:ind w:left="1160" w:right="67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公司主要供应商情况</w:t>
      </w:r>
    </w:p>
    <w:p>
      <w:pPr>
        <w:spacing w:line="240" w:lineRule="auto" w:before="4"/>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259"/>
        <w:gridCol w:w="5312"/>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前五名供应商合计采购金额（元）</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54,997,806.38</w:t>
            </w:r>
          </w:p>
        </w:tc>
      </w:tr>
      <w:tr>
        <w:trPr>
          <w:trHeight w:val="401"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前五名供应商合计采购金额占年度采购总额比例</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32.43%</w:t>
            </w:r>
          </w:p>
        </w:tc>
      </w:tr>
    </w:tbl>
    <w:p>
      <w:pPr>
        <w:spacing w:line="240" w:lineRule="auto" w:before="1"/>
        <w:rPr>
          <w:rFonts w:ascii="宋体" w:hAnsi="宋体" w:cs="宋体" w:eastAsia="宋体" w:hint="default"/>
          <w:sz w:val="14"/>
          <w:szCs w:val="14"/>
        </w:rPr>
      </w:pPr>
    </w:p>
    <w:p>
      <w:pPr>
        <w:pStyle w:val="BodyText"/>
        <w:spacing w:line="240" w:lineRule="auto" w:before="36"/>
        <w:ind w:left="1160" w:right="749"/>
        <w:jc w:val="left"/>
      </w:pPr>
      <w:r>
        <w:rPr/>
        <w:t>向单一供应商采购比例超过</w:t>
      </w:r>
      <w:r>
        <w:rPr>
          <w:spacing w:val="-55"/>
        </w:rPr>
        <w:t> </w:t>
      </w:r>
      <w:r>
        <w:rPr>
          <w:rFonts w:ascii="Times New Roman" w:hAnsi="Times New Roman" w:cs="Times New Roman" w:eastAsia="Times New Roman" w:hint="default"/>
        </w:rPr>
        <w:t>30%</w:t>
      </w:r>
      <w:r>
        <w:rPr/>
        <w:t>的客户资料</w:t>
      </w:r>
    </w:p>
    <w:p>
      <w:pPr>
        <w:spacing w:line="240" w:lineRule="auto" w:before="6"/>
        <w:rPr>
          <w:rFonts w:ascii="宋体" w:hAnsi="宋体" w:cs="宋体" w:eastAsia="宋体" w:hint="default"/>
          <w:sz w:val="25"/>
          <w:szCs w:val="25"/>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spacing w:line="516" w:lineRule="auto" w:before="0"/>
        <w:ind w:left="1160" w:right="74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）公司未来发展与规划延续至报告期的说明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首次公开发行招股说明书中披露的未来发展与规划在本报告期的实施情况</w:t>
      </w:r>
    </w:p>
    <w:p>
      <w:pPr>
        <w:pStyle w:val="BodyText"/>
        <w:spacing w:line="240" w:lineRule="auto" w:before="107"/>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5"/>
          <w:szCs w:val="25"/>
        </w:rPr>
      </w:pPr>
    </w:p>
    <w:p>
      <w:pPr>
        <w:pStyle w:val="BodyText"/>
        <w:spacing w:line="398" w:lineRule="auto"/>
        <w:ind w:left="740" w:right="751" w:firstLine="419"/>
        <w:jc w:val="both"/>
      </w:pPr>
      <w:r>
        <w:rPr>
          <w:rFonts w:ascii="Times New Roman" w:hAnsi="Times New Roman" w:cs="Times New Roman" w:eastAsia="Times New Roman" w:hint="default"/>
        </w:rPr>
        <w:t>2010 </w:t>
      </w:r>
      <w:r>
        <w:rPr/>
        <w:t>年至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spacing w:val="-3"/>
        </w:rPr>
        <w:t>年为公司发展的第二阶段，该阶段公司的目标是在资本扩张及技术创新</w:t>
      </w:r>
      <w:r>
        <w:rPr>
          <w:w w:val="100"/>
        </w:rPr>
        <w:t> </w:t>
      </w:r>
      <w:r>
        <w:rPr>
          <w:spacing w:val="-4"/>
        </w:rPr>
        <w:t>的助力下，实现快速发展，努力成为行业的领导者。公司已确定</w:t>
      </w:r>
      <w:r>
        <w:rPr>
          <w:rFonts w:ascii="Times New Roman" w:hAnsi="Times New Roman" w:cs="Times New Roman" w:eastAsia="Times New Roman" w:hint="default"/>
          <w:spacing w:val="-4"/>
        </w:rPr>
        <w:t>“</w:t>
      </w:r>
      <w:r>
        <w:rPr>
          <w:spacing w:val="-4"/>
        </w:rPr>
        <w:t>成为国防领域的软件龙头</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33"/>
        </w:rPr>
        <w:t> </w:t>
      </w:r>
      <w:r>
        <w:rPr>
          <w:spacing w:val="-4"/>
        </w:rPr>
        <w:t>的发展目标。该阶段一方面要进一步加强技术创新，确保技术水平的领先，并积极加大营销</w:t>
      </w:r>
      <w:r>
        <w:rPr>
          <w:spacing w:val="-46"/>
        </w:rPr>
        <w:t> </w:t>
      </w:r>
      <w:r>
        <w:rPr>
          <w:spacing w:val="-46"/>
        </w:rPr>
      </w:r>
      <w:r>
        <w:rPr>
          <w:spacing w:val="-4"/>
        </w:rPr>
        <w:t>力度并开展多种合作迅速提高市场份额；另一方面，积极开展多种融资工作，借助公司上市</w:t>
      </w:r>
      <w:r>
        <w:rPr>
          <w:spacing w:val="-46"/>
        </w:rPr>
        <w:t> </w:t>
      </w:r>
      <w:r>
        <w:rPr>
          <w:spacing w:val="-46"/>
        </w:rPr>
      </w:r>
      <w:r>
        <w:rPr/>
        <w:t>机遇，充分利用资本市场实现经营规模的快速发展。</w:t>
      </w:r>
    </w:p>
    <w:p>
      <w:pPr>
        <w:spacing w:line="240" w:lineRule="auto" w:before="1"/>
        <w:rPr>
          <w:rFonts w:ascii="宋体" w:hAnsi="宋体" w:cs="宋体" w:eastAsia="宋体" w:hint="default"/>
          <w:sz w:val="16"/>
          <w:szCs w:val="16"/>
        </w:rPr>
      </w:pPr>
    </w:p>
    <w:p>
      <w:pPr>
        <w:pStyle w:val="BodyText"/>
        <w:spacing w:line="398" w:lineRule="auto"/>
        <w:ind w:left="740" w:right="751"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年，一方面，公司在加强技术创新的基础上，通过加大营销力度开展多种合作；</w:t>
      </w:r>
      <w:r>
        <w:rPr>
          <w:w w:val="100"/>
        </w:rPr>
        <w:t> </w:t>
      </w:r>
      <w:r>
        <w:rPr>
          <w:spacing w:val="-4"/>
        </w:rPr>
        <w:t>另一方面，积极选择合适投资机遇与项目，保障自身技术、市场优势同时，适当通过外延方</w:t>
      </w:r>
      <w:r>
        <w:rPr>
          <w:spacing w:val="-46"/>
        </w:rPr>
        <w:t> </w:t>
      </w:r>
      <w:r>
        <w:rPr>
          <w:spacing w:val="-46"/>
        </w:rPr>
      </w:r>
      <w:r>
        <w:rPr>
          <w:spacing w:val="-4"/>
        </w:rPr>
        <w:t>式兼容并蓄，为实现公司的长远发展而努力。内部控制方面，公司进一步加强董事会建设和</w:t>
      </w:r>
    </w:p>
    <w:p>
      <w:pPr>
        <w:spacing w:after="0" w:line="398" w:lineRule="auto"/>
        <w:jc w:val="both"/>
        <w:sectPr>
          <w:pgSz w:w="11910" w:h="16840"/>
          <w:pgMar w:header="877" w:footer="1186" w:top="1100" w:bottom="1380" w:left="1060" w:right="1040"/>
        </w:sectPr>
      </w:pPr>
    </w:p>
    <w:p>
      <w:pPr>
        <w:spacing w:line="240" w:lineRule="auto" w:before="10"/>
        <w:rPr>
          <w:rFonts w:ascii="宋体" w:hAnsi="宋体" w:cs="宋体" w:eastAsia="宋体" w:hint="default"/>
          <w:sz w:val="26"/>
          <w:szCs w:val="26"/>
        </w:rPr>
      </w:pPr>
    </w:p>
    <w:p>
      <w:pPr>
        <w:pStyle w:val="BodyText"/>
        <w:spacing w:line="408" w:lineRule="auto" w:before="36"/>
        <w:ind w:right="211"/>
        <w:jc w:val="both"/>
      </w:pPr>
      <w:r>
        <w:rPr>
          <w:spacing w:val="-4"/>
        </w:rPr>
        <w:t>内部控制的有效性为重点，公司不断完善法人治理结构，提升规范运作水平；逐步加强人力</w:t>
      </w:r>
      <w:r>
        <w:rPr>
          <w:spacing w:val="-46"/>
        </w:rPr>
        <w:t> </w:t>
      </w:r>
      <w:r>
        <w:rPr>
          <w:spacing w:val="-46"/>
        </w:rPr>
      </w:r>
      <w:r>
        <w:rPr>
          <w:spacing w:val="-4"/>
        </w:rPr>
        <w:t>资源管理、完善公司激励机制，激发员工工作热情和效率，引进高层次、高素质人才提示公</w:t>
      </w:r>
      <w:r>
        <w:rPr>
          <w:spacing w:val="-45"/>
        </w:rPr>
        <w:t> </w:t>
      </w:r>
      <w:r>
        <w:rPr>
          <w:spacing w:val="-45"/>
        </w:rPr>
      </w:r>
      <w:r>
        <w:rPr/>
        <w:t>司竞争力，为公司的长远发展奠定基础。</w:t>
      </w:r>
    </w:p>
    <w:p>
      <w:pPr>
        <w:spacing w:line="240" w:lineRule="auto" w:before="6"/>
        <w:rPr>
          <w:rFonts w:ascii="宋体" w:hAnsi="宋体" w:cs="宋体" w:eastAsia="宋体" w:hint="default"/>
          <w:sz w:val="15"/>
          <w:szCs w:val="15"/>
        </w:rPr>
      </w:pPr>
    </w:p>
    <w:p>
      <w:pPr>
        <w:pStyle w:val="BodyText"/>
        <w:spacing w:line="544" w:lineRule="auto"/>
        <w:ind w:left="560" w:right="2294"/>
        <w:jc w:val="left"/>
      </w:pPr>
      <w:r>
        <w:rPr>
          <w:spacing w:val="-2"/>
        </w:rPr>
        <w:t>前期披露的发展战略和经营计划在报告期内的进展情况</w:t>
      </w:r>
      <w:r>
        <w:rPr>
          <w:spacing w:val="-59"/>
        </w:rPr>
        <w:t> </w:t>
      </w:r>
      <w:r>
        <w:rPr>
          <w:spacing w:val="-59"/>
        </w:rPr>
      </w:r>
      <w:r>
        <w:rPr/>
        <w:t>根据公司</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年经营计划，主要工作完成情况如下：</w:t>
      </w:r>
    </w:p>
    <w:p>
      <w:pPr>
        <w:pStyle w:val="BodyText"/>
        <w:spacing w:line="240" w:lineRule="auto" w:before="38"/>
        <w:ind w:left="560" w:right="42"/>
        <w:jc w:val="left"/>
      </w:pPr>
      <w:r>
        <w:rPr>
          <w:rFonts w:ascii="Times New Roman" w:hAnsi="Times New Roman" w:cs="Times New Roman" w:eastAsia="Times New Roman" w:hint="default"/>
        </w:rPr>
        <w:t>a.</w:t>
      </w:r>
      <w:r>
        <w:rPr/>
        <w:t>充分利用</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项目机遇，把握</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年互通互联及行业放开的机遇</w:t>
      </w:r>
    </w:p>
    <w:p>
      <w:pPr>
        <w:spacing w:line="240" w:lineRule="auto" w:before="7"/>
        <w:rPr>
          <w:rFonts w:ascii="宋体" w:hAnsi="宋体" w:cs="宋体" w:eastAsia="宋体" w:hint="default"/>
          <w:sz w:val="25"/>
          <w:szCs w:val="25"/>
        </w:rPr>
      </w:pPr>
    </w:p>
    <w:p>
      <w:pPr>
        <w:pStyle w:val="BodyText"/>
        <w:spacing w:line="240" w:lineRule="auto"/>
        <w:ind w:left="560" w:right="42"/>
        <w:jc w:val="left"/>
      </w:pPr>
      <w:r>
        <w:rPr/>
        <w:t>充分利用</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项目机遇，把握 </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年互通互联及行业放开的机遇。报告期内，公</w:t>
      </w:r>
    </w:p>
    <w:p>
      <w:pPr>
        <w:pStyle w:val="BodyText"/>
        <w:spacing w:line="396" w:lineRule="auto" w:before="177"/>
        <w:ind w:right="42"/>
        <w:jc w:val="left"/>
      </w:pPr>
      <w:r>
        <w:rPr/>
        <w:t>司紧紧把握</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项目带来的机遇，首先，通过使用超募资金</w:t>
      </w:r>
      <w:r>
        <w:rPr>
          <w:spacing w:val="-58"/>
        </w:rPr>
        <w:t> </w:t>
      </w:r>
      <w:r>
        <w:rPr>
          <w:rFonts w:ascii="Times New Roman" w:hAnsi="Times New Roman" w:cs="Times New Roman" w:eastAsia="Times New Roman" w:hint="default"/>
        </w:rPr>
        <w:t>4,400</w:t>
      </w:r>
      <w:r>
        <w:rPr>
          <w:rFonts w:ascii="Times New Roman" w:hAnsi="Times New Roman" w:cs="Times New Roman" w:eastAsia="Times New Roman" w:hint="default"/>
          <w:spacing w:val="-8"/>
        </w:rPr>
        <w:t> </w:t>
      </w:r>
      <w:r>
        <w:rPr/>
        <w:t>万元与部分税控业务</w:t>
      </w:r>
      <w:r>
        <w:rPr>
          <w:w w:val="100"/>
        </w:rPr>
        <w:t> </w:t>
      </w:r>
      <w:r>
        <w:rPr>
          <w:spacing w:val="-7"/>
          <w:w w:val="100"/>
        </w:rPr>
        <w:t>团队核心人员共同出资设立税控业务公司，全面整合公司现有税控业务资源，优化税控体系。</w:t>
      </w:r>
      <w:r>
        <w:rPr>
          <w:spacing w:val="-73"/>
          <w:w w:val="100"/>
        </w:rPr>
        <w:t> </w:t>
      </w:r>
      <w:r>
        <w:rPr>
          <w:spacing w:val="-73"/>
          <w:w w:val="100"/>
        </w:rPr>
      </w:r>
      <w:r>
        <w:rPr>
          <w:spacing w:val="-4"/>
        </w:rPr>
        <w:t>其次，公司控股子公司北京旋极百旺科技有限公司为把握</w:t>
      </w:r>
      <w:r>
        <w:rPr>
          <w:rFonts w:ascii="Times New Roman" w:hAnsi="Times New Roman" w:cs="Times New Roman" w:eastAsia="Times New Roman" w:hint="default"/>
          <w:spacing w:val="-4"/>
        </w:rPr>
        <w:t>“</w:t>
      </w:r>
      <w:r>
        <w:rPr>
          <w:spacing w:val="-4"/>
        </w:rPr>
        <w:t>营改增</w:t>
      </w:r>
      <w:r>
        <w:rPr>
          <w:rFonts w:ascii="Times New Roman" w:hAnsi="Times New Roman" w:cs="Times New Roman" w:eastAsia="Times New Roman" w:hint="default"/>
          <w:spacing w:val="-4"/>
        </w:rPr>
        <w:t>”</w:t>
      </w:r>
      <w:r>
        <w:rPr>
          <w:spacing w:val="-4"/>
        </w:rPr>
        <w:t>不断深化扩容的机遇，使</w:t>
      </w:r>
      <w:r>
        <w:rPr>
          <w:spacing w:val="-19"/>
        </w:rPr>
        <w:t> </w:t>
      </w:r>
      <w:r>
        <w:rPr>
          <w:spacing w:val="-19"/>
        </w:rPr>
      </w:r>
      <w:r>
        <w:rPr/>
        <w:t>用自有资金</w:t>
      </w:r>
      <w:r>
        <w:rPr>
          <w:spacing w:val="-43"/>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1"/>
        </w:rPr>
        <w:t> </w:t>
      </w:r>
      <w:r>
        <w:rPr>
          <w:spacing w:val="-3"/>
        </w:rPr>
        <w:t>万元与河南百望九赋电子科技有限公司、自然人陆振华先生共同出资设立</w:t>
      </w:r>
      <w:r>
        <w:rPr>
          <w:spacing w:val="-79"/>
        </w:rPr>
        <w:t> </w:t>
      </w:r>
      <w:r>
        <w:rPr>
          <w:spacing w:val="-79"/>
        </w:rPr>
      </w:r>
      <w:r>
        <w:rPr>
          <w:spacing w:val="-7"/>
          <w:w w:val="100"/>
        </w:rPr>
        <w:t>百望金赋科技有限公司，全面整合双方现有税控业务资源，强化各税控服务网点的运营能力，</w:t>
      </w:r>
      <w:r>
        <w:rPr>
          <w:spacing w:val="-74"/>
          <w:w w:val="100"/>
        </w:rPr>
        <w:t> </w:t>
      </w:r>
      <w:r>
        <w:rPr>
          <w:spacing w:val="-74"/>
          <w:w w:val="100"/>
        </w:rPr>
      </w:r>
      <w:r>
        <w:rPr/>
        <w:t>增强综合市场竞争力。</w:t>
      </w:r>
    </w:p>
    <w:p>
      <w:pPr>
        <w:spacing w:line="240" w:lineRule="auto" w:before="4"/>
        <w:rPr>
          <w:rFonts w:ascii="宋体" w:hAnsi="宋体" w:cs="宋体" w:eastAsia="宋体" w:hint="default"/>
          <w:sz w:val="16"/>
          <w:szCs w:val="16"/>
        </w:rPr>
      </w:pPr>
    </w:p>
    <w:p>
      <w:pPr>
        <w:pStyle w:val="BodyText"/>
        <w:spacing w:line="240" w:lineRule="auto"/>
        <w:ind w:left="560" w:right="42"/>
        <w:jc w:val="left"/>
      </w:pPr>
      <w:r>
        <w:rPr>
          <w:rFonts w:ascii="Times New Roman" w:hAnsi="Times New Roman" w:cs="Times New Roman" w:eastAsia="Times New Roman" w:hint="default"/>
        </w:rPr>
        <w:t>b.</w:t>
      </w:r>
      <w:r>
        <w:rPr/>
        <w:t>积极推进</w:t>
      </w:r>
      <w:r>
        <w:rPr>
          <w:spacing w:val="-55"/>
        </w:rPr>
        <w:t> </w:t>
      </w:r>
      <w:r>
        <w:rPr>
          <w:rFonts w:ascii="Times New Roman" w:hAnsi="Times New Roman" w:cs="Times New Roman" w:eastAsia="Times New Roman" w:hint="default"/>
        </w:rPr>
        <w:t>C919</w:t>
      </w:r>
      <w:r>
        <w:rPr>
          <w:rFonts w:ascii="Times New Roman" w:hAnsi="Times New Roman" w:cs="Times New Roman" w:eastAsia="Times New Roman" w:hint="default"/>
          <w:spacing w:val="1"/>
        </w:rPr>
        <w:t> </w:t>
      </w:r>
      <w:r>
        <w:rPr/>
        <w:t>项目进展，成功签署采购合同</w:t>
      </w:r>
    </w:p>
    <w:p>
      <w:pPr>
        <w:spacing w:line="240" w:lineRule="auto" w:before="6"/>
        <w:rPr>
          <w:rFonts w:ascii="宋体" w:hAnsi="宋体" w:cs="宋体" w:eastAsia="宋体" w:hint="default"/>
          <w:sz w:val="25"/>
          <w:szCs w:val="25"/>
        </w:rPr>
      </w:pPr>
    </w:p>
    <w:p>
      <w:pPr>
        <w:pStyle w:val="BodyText"/>
        <w:spacing w:line="398" w:lineRule="auto"/>
        <w:ind w:right="211" w:firstLine="419"/>
        <w:jc w:val="both"/>
      </w:pPr>
      <w:r>
        <w:rPr/>
        <w:t>公司与美国 </w:t>
      </w:r>
      <w:r>
        <w:rPr>
          <w:rFonts w:ascii="Times New Roman" w:hAnsi="Times New Roman" w:cs="Times New Roman" w:eastAsia="Times New Roman" w:hint="default"/>
        </w:rPr>
        <w:t>GreatRiver</w:t>
      </w:r>
      <w:r>
        <w:rPr>
          <w:rFonts w:ascii="Times New Roman" w:hAnsi="Times New Roman" w:cs="Times New Roman" w:eastAsia="Times New Roman" w:hint="default"/>
          <w:spacing w:val="-12"/>
        </w:rPr>
        <w:t> </w:t>
      </w:r>
      <w:r>
        <w:rPr>
          <w:spacing w:val="-5"/>
        </w:rPr>
        <w:t>公司合作，先后与中航工业洛阳光电设备研究所、中国航空无线</w:t>
      </w:r>
      <w:r>
        <w:rPr>
          <w:w w:val="100"/>
        </w:rPr>
        <w:t> </w:t>
      </w:r>
      <w:r>
        <w:rPr>
          <w:spacing w:val="-4"/>
        </w:rPr>
        <w:t>电电子研究所就国产大飞机平视显示器、下视显示器相关模块达成合作意向，报告期内，公</w:t>
      </w:r>
      <w:r>
        <w:rPr>
          <w:spacing w:val="-45"/>
        </w:rPr>
        <w:t> </w:t>
      </w:r>
      <w:r>
        <w:rPr>
          <w:spacing w:val="-45"/>
        </w:rPr>
      </w:r>
      <w:r>
        <w:rPr/>
        <w:t>司已顺利签署三方合作协议框架和采购合同。</w:t>
      </w:r>
    </w:p>
    <w:p>
      <w:pPr>
        <w:spacing w:line="240" w:lineRule="auto" w:before="1"/>
        <w:rPr>
          <w:rFonts w:ascii="宋体" w:hAnsi="宋体" w:cs="宋体" w:eastAsia="宋体" w:hint="default"/>
          <w:sz w:val="16"/>
          <w:szCs w:val="16"/>
        </w:rPr>
      </w:pPr>
    </w:p>
    <w:p>
      <w:pPr>
        <w:pStyle w:val="BodyText"/>
        <w:spacing w:line="240" w:lineRule="auto"/>
        <w:ind w:left="560" w:right="42"/>
        <w:jc w:val="left"/>
      </w:pPr>
      <w:r>
        <w:rPr>
          <w:rFonts w:ascii="Times New Roman" w:hAnsi="Times New Roman" w:cs="Times New Roman" w:eastAsia="Times New Roman" w:hint="default"/>
        </w:rPr>
        <w:t>c.</w:t>
      </w:r>
      <w:r>
        <w:rPr/>
        <w:t>完善产品开发与市场营销相结合的体系建设</w:t>
      </w:r>
    </w:p>
    <w:p>
      <w:pPr>
        <w:spacing w:line="240" w:lineRule="auto" w:before="7"/>
        <w:rPr>
          <w:rFonts w:ascii="宋体" w:hAnsi="宋体" w:cs="宋体" w:eastAsia="宋体" w:hint="default"/>
          <w:sz w:val="25"/>
          <w:szCs w:val="25"/>
        </w:rPr>
      </w:pPr>
    </w:p>
    <w:p>
      <w:pPr>
        <w:pStyle w:val="BodyText"/>
        <w:spacing w:line="408" w:lineRule="auto"/>
        <w:ind w:right="211" w:firstLine="419"/>
        <w:jc w:val="both"/>
      </w:pPr>
      <w:r>
        <w:rPr>
          <w:spacing w:val="-4"/>
        </w:rPr>
        <w:t>面向客户需求，完善产品规划。在各业务领域完善产品体系，增强核心竞争力。报告期</w:t>
      </w:r>
      <w:r>
        <w:rPr>
          <w:w w:val="100"/>
        </w:rPr>
        <w:t> </w:t>
      </w:r>
      <w:r>
        <w:rPr>
          <w:spacing w:val="-4"/>
        </w:rPr>
        <w:t>内，公司研制开发的列装业务已成功推向市场并签署合同，公司后续将不断完善产品和服务</w:t>
      </w:r>
      <w:r>
        <w:rPr>
          <w:spacing w:val="-44"/>
        </w:rPr>
        <w:t> </w:t>
      </w:r>
      <w:r>
        <w:rPr>
          <w:spacing w:val="-44"/>
        </w:rPr>
      </w:r>
      <w:r>
        <w:rPr/>
        <w:t>体系，使其更适应市场的需要。</w:t>
      </w:r>
    </w:p>
    <w:p>
      <w:pPr>
        <w:spacing w:line="240" w:lineRule="auto" w:before="6"/>
        <w:rPr>
          <w:rFonts w:ascii="宋体" w:hAnsi="宋体" w:cs="宋体" w:eastAsia="宋体" w:hint="default"/>
          <w:sz w:val="15"/>
          <w:szCs w:val="15"/>
        </w:rPr>
      </w:pPr>
    </w:p>
    <w:p>
      <w:pPr>
        <w:pStyle w:val="BodyText"/>
        <w:spacing w:line="240" w:lineRule="auto"/>
        <w:ind w:left="560" w:right="42"/>
        <w:jc w:val="left"/>
      </w:pPr>
      <w:r>
        <w:rPr>
          <w:rFonts w:ascii="Times New Roman" w:hAnsi="Times New Roman" w:cs="Times New Roman" w:eastAsia="Times New Roman" w:hint="default"/>
        </w:rPr>
        <w:t>d.</w:t>
      </w:r>
      <w:r>
        <w:rPr/>
        <w:t>积极实施收购兼并及对外扩张计划，提升公司盈利能力</w:t>
      </w:r>
    </w:p>
    <w:p>
      <w:pPr>
        <w:spacing w:line="240" w:lineRule="auto" w:before="6"/>
        <w:rPr>
          <w:rFonts w:ascii="宋体" w:hAnsi="宋体" w:cs="宋体" w:eastAsia="宋体" w:hint="default"/>
          <w:sz w:val="25"/>
          <w:szCs w:val="25"/>
        </w:rPr>
      </w:pPr>
    </w:p>
    <w:p>
      <w:pPr>
        <w:pStyle w:val="BodyText"/>
        <w:spacing w:line="393" w:lineRule="auto"/>
        <w:ind w:right="211"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年，公司在现有的主营业务基础上，意在通过外延式发展来扩大公司的上下游产</w:t>
      </w:r>
      <w:r>
        <w:rPr>
          <w:w w:val="100"/>
        </w:rPr>
        <w:t> </w:t>
      </w:r>
      <w:r>
        <w:rPr>
          <w:spacing w:val="-4"/>
        </w:rPr>
        <w:t>业链创造条件、增加总体抗风险能力、实现产业整合以及多元化发展的战略。报告期内，公</w:t>
      </w:r>
      <w:r>
        <w:rPr>
          <w:spacing w:val="-46"/>
        </w:rPr>
        <w:t> </w:t>
      </w:r>
      <w:r>
        <w:rPr>
          <w:spacing w:val="-46"/>
        </w:rPr>
      </w:r>
      <w:r>
        <w:rPr>
          <w:spacing w:val="-2"/>
        </w:rPr>
        <w:t>司已以发行股份及支付现金购买资产的方式成功收购中软金卡</w:t>
      </w:r>
      <w:r>
        <w:rPr/>
        <w:t> </w:t>
      </w:r>
      <w:r>
        <w:rPr>
          <w:rFonts w:ascii="Times New Roman" w:hAnsi="Times New Roman" w:cs="Times New Roman" w:eastAsia="Times New Roman" w:hint="default"/>
          <w:spacing w:val="-2"/>
        </w:rPr>
        <w:t>100%</w:t>
      </w:r>
      <w:r>
        <w:rPr>
          <w:spacing w:val="-2"/>
        </w:rPr>
        <w:t>股权，新增了石油、天</w:t>
      </w:r>
      <w:r>
        <w:rPr>
          <w:spacing w:val="-89"/>
        </w:rPr>
        <w:t> </w:t>
      </w:r>
      <w:r>
        <w:rPr>
          <w:spacing w:val="-89"/>
        </w:rPr>
      </w:r>
      <w:r>
        <w:rPr>
          <w:spacing w:val="-4"/>
        </w:rPr>
        <w:t>然气领域信息化的嵌入式系统开发、嵌入式系统产品生产、研发、销售业务，为公司的业务</w:t>
      </w:r>
    </w:p>
    <w:p>
      <w:pPr>
        <w:spacing w:after="0" w:line="393" w:lineRule="auto"/>
        <w:jc w:val="both"/>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240" w:lineRule="auto" w:before="36"/>
        <w:ind w:left="740" w:right="749"/>
        <w:jc w:val="left"/>
      </w:pPr>
      <w:r>
        <w:rPr/>
        <w:t>发展拓展了新的领域。</w:t>
      </w:r>
    </w:p>
    <w:p>
      <w:pPr>
        <w:spacing w:line="240" w:lineRule="auto" w:before="9"/>
        <w:rPr>
          <w:rFonts w:ascii="宋体" w:hAnsi="宋体" w:cs="宋体" w:eastAsia="宋体" w:hint="default"/>
          <w:sz w:val="26"/>
          <w:szCs w:val="26"/>
        </w:rPr>
      </w:pPr>
    </w:p>
    <w:p>
      <w:pPr>
        <w:pStyle w:val="BodyText"/>
        <w:spacing w:line="240" w:lineRule="auto"/>
        <w:ind w:left="1160" w:right="749"/>
        <w:jc w:val="left"/>
      </w:pPr>
      <w:r>
        <w:rPr>
          <w:rFonts w:ascii="Times New Roman" w:hAnsi="Times New Roman" w:cs="Times New Roman" w:eastAsia="Times New Roman" w:hint="default"/>
        </w:rPr>
        <w:t>e.</w:t>
      </w:r>
      <w:r>
        <w:rPr/>
        <w:t>建立、健全公司激励机制和约束机制，增强团队积极性</w:t>
      </w:r>
    </w:p>
    <w:p>
      <w:pPr>
        <w:spacing w:line="240" w:lineRule="auto" w:before="6"/>
        <w:rPr>
          <w:rFonts w:ascii="宋体" w:hAnsi="宋体" w:cs="宋体" w:eastAsia="宋体" w:hint="default"/>
          <w:sz w:val="25"/>
          <w:szCs w:val="25"/>
        </w:rPr>
      </w:pPr>
    </w:p>
    <w:p>
      <w:pPr>
        <w:pStyle w:val="BodyText"/>
        <w:spacing w:line="240" w:lineRule="auto"/>
        <w:ind w:left="1160" w:right="644"/>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w:t>
      </w:r>
      <w:r>
        <w:rPr>
          <w:spacing w:val="-94"/>
          <w:w w:val="100"/>
        </w:rPr>
        <w:t>，</w:t>
      </w:r>
      <w:r>
        <w:rPr>
          <w:spacing w:val="-3"/>
          <w:w w:val="100"/>
        </w:rPr>
        <w:t>公</w:t>
      </w:r>
      <w:r>
        <w:rPr>
          <w:w w:val="100"/>
        </w:rPr>
        <w:t>司</w:t>
      </w:r>
      <w:r>
        <w:rPr>
          <w:spacing w:val="-3"/>
          <w:w w:val="100"/>
        </w:rPr>
        <w:t>以</w:t>
      </w:r>
      <w:r>
        <w:rPr>
          <w:w w:val="100"/>
        </w:rPr>
        <w:t>股</w:t>
      </w:r>
      <w:r>
        <w:rPr>
          <w:spacing w:val="-3"/>
          <w:w w:val="100"/>
        </w:rPr>
        <w:t>权</w:t>
      </w:r>
      <w:r>
        <w:rPr>
          <w:w w:val="100"/>
        </w:rPr>
        <w:t>激</w:t>
      </w:r>
      <w:r>
        <w:rPr>
          <w:spacing w:val="-3"/>
          <w:w w:val="100"/>
        </w:rPr>
        <w:t>励</w:t>
      </w:r>
      <w:r>
        <w:rPr>
          <w:w w:val="100"/>
        </w:rPr>
        <w:t>的形</w:t>
      </w:r>
      <w:r>
        <w:rPr>
          <w:spacing w:val="-3"/>
          <w:w w:val="100"/>
        </w:rPr>
        <w:t>式</w:t>
      </w:r>
      <w:r>
        <w:rPr>
          <w:w w:val="100"/>
        </w:rPr>
        <w:t>向</w:t>
      </w:r>
      <w:r>
        <w:rPr>
          <w:spacing w:val="-3"/>
          <w:w w:val="100"/>
        </w:rPr>
        <w:t>由</w:t>
      </w:r>
      <w:r>
        <w:rPr>
          <w:w w:val="100"/>
        </w:rPr>
        <w:t>高</w:t>
      </w:r>
      <w:r>
        <w:rPr>
          <w:spacing w:val="-3"/>
          <w:w w:val="100"/>
        </w:rPr>
        <w:t>级</w:t>
      </w:r>
      <w:r>
        <w:rPr>
          <w:w w:val="100"/>
        </w:rPr>
        <w:t>管</w:t>
      </w:r>
      <w:r>
        <w:rPr>
          <w:spacing w:val="-3"/>
          <w:w w:val="100"/>
        </w:rPr>
        <w:t>理</w:t>
      </w:r>
      <w:r>
        <w:rPr>
          <w:w w:val="100"/>
        </w:rPr>
        <w:t>人</w:t>
      </w:r>
      <w:r>
        <w:rPr>
          <w:spacing w:val="-3"/>
          <w:w w:val="100"/>
        </w:rPr>
        <w:t>员</w:t>
      </w:r>
      <w:r>
        <w:rPr>
          <w:w w:val="100"/>
        </w:rPr>
        <w:t>及核</w:t>
      </w:r>
      <w:r>
        <w:rPr>
          <w:spacing w:val="-3"/>
          <w:w w:val="100"/>
        </w:rPr>
        <w:t>心</w:t>
      </w:r>
      <w:r>
        <w:rPr>
          <w:w w:val="100"/>
        </w:rPr>
        <w:t>人</w:t>
      </w:r>
      <w:r>
        <w:rPr>
          <w:spacing w:val="-3"/>
          <w:w w:val="100"/>
        </w:rPr>
        <w:t>员</w:t>
      </w:r>
      <w:r>
        <w:rPr>
          <w:w w:val="100"/>
        </w:rPr>
        <w:t>在</w:t>
      </w:r>
      <w:r>
        <w:rPr>
          <w:spacing w:val="-3"/>
          <w:w w:val="100"/>
        </w:rPr>
        <w:t>内</w:t>
      </w:r>
      <w:r>
        <w:rPr>
          <w:w w:val="100"/>
        </w:rPr>
        <w:t>的</w:t>
      </w:r>
      <w:r>
        <w:rPr>
          <w:spacing w:val="-53"/>
        </w:rPr>
        <w:t> </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名激</w:t>
      </w:r>
      <w:r>
        <w:rPr>
          <w:w w:val="100"/>
        </w:rPr>
        <w:t>励对</w:t>
      </w:r>
      <w:r>
        <w:rPr>
          <w:spacing w:val="-3"/>
          <w:w w:val="100"/>
        </w:rPr>
        <w:t>象</w:t>
      </w:r>
      <w:r>
        <w:rPr>
          <w:w w:val="100"/>
        </w:rPr>
        <w:t>授</w:t>
      </w:r>
    </w:p>
    <w:p>
      <w:pPr>
        <w:pStyle w:val="BodyText"/>
        <w:spacing w:line="386" w:lineRule="auto" w:before="177"/>
        <w:ind w:left="740" w:right="746"/>
        <w:jc w:val="left"/>
      </w:pPr>
      <w:r>
        <w:rPr/>
        <w:t>予 </w:t>
      </w:r>
      <w:r>
        <w:rPr>
          <w:rFonts w:ascii="Times New Roman" w:hAnsi="Times New Roman" w:cs="Times New Roman" w:eastAsia="Times New Roman" w:hint="default"/>
        </w:rPr>
        <w:t>502.20</w:t>
      </w:r>
      <w:r>
        <w:rPr>
          <w:rFonts w:ascii="Times New Roman" w:hAnsi="Times New Roman" w:cs="Times New Roman" w:eastAsia="Times New Roman" w:hint="default"/>
          <w:spacing w:val="5"/>
        </w:rPr>
        <w:t> </w:t>
      </w:r>
      <w:r>
        <w:rPr/>
        <w:t>万股限制性股票，进一步增强公司管理团队和业务骨干对实现公司持续、健康发</w:t>
      </w:r>
      <w:r>
        <w:rPr>
          <w:w w:val="100"/>
        </w:rPr>
        <w:t> </w:t>
      </w:r>
      <w:r>
        <w:rPr/>
        <w:t>展的责任感、使命感。</w:t>
      </w:r>
    </w:p>
    <w:p>
      <w:pPr>
        <w:spacing w:line="240" w:lineRule="auto" w:before="12"/>
        <w:rPr>
          <w:rFonts w:ascii="宋体" w:hAnsi="宋体" w:cs="宋体" w:eastAsia="宋体" w:hint="default"/>
          <w:sz w:val="16"/>
          <w:szCs w:val="16"/>
        </w:rPr>
      </w:pPr>
    </w:p>
    <w:p>
      <w:pPr>
        <w:pStyle w:val="BodyText"/>
        <w:spacing w:line="240" w:lineRule="auto"/>
        <w:ind w:left="1160" w:right="749"/>
        <w:jc w:val="left"/>
      </w:pPr>
      <w:r>
        <w:rPr>
          <w:rFonts w:ascii="Times New Roman" w:hAnsi="Times New Roman" w:cs="Times New Roman" w:eastAsia="Times New Roman" w:hint="default"/>
        </w:rPr>
        <w:t>f.</w:t>
      </w:r>
      <w:r>
        <w:rPr/>
        <w:t>深化内控建设，加强公司经营管理</w:t>
      </w:r>
    </w:p>
    <w:p>
      <w:pPr>
        <w:spacing w:line="240" w:lineRule="auto" w:before="7"/>
        <w:rPr>
          <w:rFonts w:ascii="宋体" w:hAnsi="宋体" w:cs="宋体" w:eastAsia="宋体" w:hint="default"/>
          <w:sz w:val="25"/>
          <w:szCs w:val="25"/>
        </w:rPr>
      </w:pPr>
    </w:p>
    <w:p>
      <w:pPr>
        <w:pStyle w:val="BodyText"/>
        <w:spacing w:line="408" w:lineRule="auto"/>
        <w:ind w:left="740" w:right="749" w:firstLine="419"/>
        <w:jc w:val="left"/>
      </w:pPr>
      <w:r>
        <w:rPr>
          <w:spacing w:val="-4"/>
        </w:rPr>
        <w:t>报告期内，为了便于公司的经营管理，满足公司业务提升的需要，公司进一步优化组织</w:t>
      </w:r>
      <w:r>
        <w:rPr>
          <w:w w:val="100"/>
        </w:rPr>
        <w:t> </w:t>
      </w:r>
      <w:r>
        <w:rPr/>
        <w:t>架构，减轻岗位冗余，提升管理、工作效率，使各岗位职权清晰、权责到位。</w:t>
      </w:r>
    </w:p>
    <w:p>
      <w:pPr>
        <w:spacing w:line="240" w:lineRule="auto" w:before="6"/>
        <w:rPr>
          <w:rFonts w:ascii="宋体" w:hAnsi="宋体" w:cs="宋体" w:eastAsia="宋体" w:hint="default"/>
          <w:sz w:val="15"/>
          <w:szCs w:val="15"/>
        </w:rPr>
      </w:pPr>
    </w:p>
    <w:p>
      <w:pPr>
        <w:pStyle w:val="BodyText"/>
        <w:spacing w:line="240" w:lineRule="auto"/>
        <w:ind w:left="1160" w:right="749"/>
        <w:jc w:val="left"/>
      </w:pPr>
      <w:r>
        <w:rPr>
          <w:spacing w:val="-2"/>
        </w:rPr>
        <w:t>公司实际经营业绩较曾公开披露过的本年度盈利预测低于或高于</w:t>
      </w:r>
      <w:r>
        <w:rPr>
          <w:spacing w:val="18"/>
        </w:rPr>
        <w:t> </w:t>
      </w:r>
      <w:r>
        <w:rPr>
          <w:rFonts w:ascii="Times New Roman" w:hAnsi="Times New Roman" w:cs="Times New Roman" w:eastAsia="Times New Roman" w:hint="default"/>
          <w:spacing w:val="-2"/>
        </w:rPr>
        <w:t>20%</w:t>
      </w:r>
      <w:r>
        <w:rPr>
          <w:spacing w:val="-2"/>
        </w:rPr>
        <w:t>以上的差异原因</w:t>
      </w:r>
    </w:p>
    <w:p>
      <w:pPr>
        <w:spacing w:line="240" w:lineRule="auto" w:before="6"/>
        <w:rPr>
          <w:rFonts w:ascii="宋体" w:hAnsi="宋体" w:cs="宋体" w:eastAsia="宋体" w:hint="default"/>
          <w:sz w:val="25"/>
          <w:szCs w:val="25"/>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8"/>
          <w:szCs w:val="18"/>
        </w:rPr>
      </w:pPr>
    </w:p>
    <w:p>
      <w:pPr>
        <w:pStyle w:val="Heading4"/>
        <w:spacing w:line="240" w:lineRule="auto"/>
        <w:ind w:right="749"/>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1"/>
        <w:rPr>
          <w:rFonts w:ascii="宋体" w:hAnsi="宋体" w:cs="宋体" w:eastAsia="宋体" w:hint="default"/>
          <w:b/>
          <w:bCs/>
          <w:sz w:val="19"/>
          <w:szCs w:val="19"/>
        </w:rPr>
      </w:pPr>
    </w:p>
    <w:p>
      <w:pPr>
        <w:pStyle w:val="Heading5"/>
        <w:spacing w:line="240" w:lineRule="auto"/>
        <w:ind w:left="1162" w:right="749"/>
        <w:jc w:val="left"/>
        <w:rPr>
          <w:b w:val="0"/>
          <w:bCs w:val="0"/>
        </w:rPr>
      </w:pPr>
      <w:r>
        <w:rPr>
          <w:rFonts w:ascii="Times New Roman" w:hAnsi="Times New Roman" w:cs="Times New Roman" w:eastAsia="Times New Roman" w:hint="default"/>
        </w:rPr>
        <w:t>1</w:t>
      </w:r>
      <w:r>
        <w:rPr/>
        <w:t>）报告期主营业务收入及主营业务利润的构成</w:t>
      </w:r>
      <w:r>
        <w:rPr>
          <w:b w:val="0"/>
          <w:bCs w:val="0"/>
        </w:rPr>
      </w:r>
    </w:p>
    <w:p>
      <w:pPr>
        <w:spacing w:line="240" w:lineRule="auto" w:before="8"/>
        <w:rPr>
          <w:rFonts w:ascii="宋体" w:hAnsi="宋体" w:cs="宋体" w:eastAsia="宋体" w:hint="default"/>
          <w:b/>
          <w:bCs/>
          <w:sz w:val="19"/>
          <w:szCs w:val="19"/>
        </w:rPr>
      </w:pPr>
    </w:p>
    <w:p>
      <w:pPr>
        <w:pStyle w:val="BodyText"/>
        <w:spacing w:line="240" w:lineRule="auto"/>
        <w:ind w:left="0" w:right="753"/>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嵌入式系统测试产品及技术服务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183,113,791.33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96,157,100.25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嵌入式信息安全产品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138,902,028.29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85,234,693.13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嵌入式行业智能移动终端及技术服务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20,876,945.92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10,180,345.43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其他嵌入式系统开发与产品生产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19,539,312.61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15,727,109.50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嵌入式系统测试产品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117,045,030.74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53,972,631.65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嵌入式系统测试服务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66,068,760.59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42,184,468.60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2,075,341.89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453,971.61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税控盘产品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136,826,686.40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84,780,721.52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嵌入式行业智能移动终端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20,876,945.92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10,180,345.43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其他嵌入式产品及硬件产品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9,849,043.17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7,639,289.60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运维、软件开发及其他服务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3,544,764.04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1,942,314.50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其他软件产品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6,145,505.40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6,145,505.40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877" w:footer="1186" w:top="1100" w:bottom="1380" w:left="1060" w:right="10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186,790,251.54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114,515,600.65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75,276,979.46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39,144,184.30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28,313,608.70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18,907,386.94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44,232,706.83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20,450,050.35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12,063,354.16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5,398,282.14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6,523,350.41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3,978,796.53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9,231,827.05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4,904,947.40</w:t>
            </w:r>
          </w:p>
        </w:tc>
      </w:tr>
    </w:tbl>
    <w:p>
      <w:pPr>
        <w:spacing w:line="240" w:lineRule="auto" w:before="1"/>
        <w:rPr>
          <w:rFonts w:ascii="宋体" w:hAnsi="宋体" w:cs="宋体" w:eastAsia="宋体" w:hint="default"/>
          <w:sz w:val="14"/>
          <w:szCs w:val="14"/>
        </w:rPr>
      </w:pPr>
    </w:p>
    <w:p>
      <w:pPr>
        <w:pStyle w:val="Heading5"/>
        <w:spacing w:line="240" w:lineRule="auto" w:before="36"/>
        <w:ind w:left="1162" w:right="749"/>
        <w:jc w:val="left"/>
        <w:rPr>
          <w:b w:val="0"/>
          <w:bCs w:val="0"/>
        </w:rPr>
      </w:pPr>
      <w:r>
        <w:rPr>
          <w:rFonts w:ascii="Times New Roman" w:hAnsi="Times New Roman" w:cs="Times New Roman" w:eastAsia="Times New Roman" w:hint="default"/>
        </w:rPr>
        <w:t>2</w:t>
      </w:r>
      <w:r>
        <w:rPr/>
        <w:t>）占比</w:t>
      </w:r>
      <w:r>
        <w:rPr>
          <w:spacing w:val="-51"/>
        </w:rPr>
        <w:t> </w:t>
      </w:r>
      <w:r>
        <w:rPr>
          <w:rFonts w:ascii="Times New Roman" w:hAnsi="Times New Roman" w:cs="Times New Roman" w:eastAsia="Times New Roman" w:hint="default"/>
        </w:rPr>
        <w:t>10%</w:t>
      </w:r>
      <w:r>
        <w:rPr/>
        <w:t>以上的产品、行业或地区情况</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7"/>
          <w:szCs w:val="17"/>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366"/>
        <w:gridCol w:w="1366"/>
        <w:gridCol w:w="1368"/>
        <w:gridCol w:w="1366"/>
        <w:gridCol w:w="1368"/>
        <w:gridCol w:w="1366"/>
        <w:gridCol w:w="1373"/>
      </w:tblGrid>
      <w:tr>
        <w:trPr>
          <w:trHeight w:val="715"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6"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5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嵌入式系统测试 产品及技术服务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183,113,791.33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86,956,691.08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10.90%</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嵌入式信息安全 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138,902,028.29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53,667,335.16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22.72%</w:t>
            </w:r>
          </w:p>
        </w:tc>
      </w:tr>
      <w:tr>
        <w:trPr>
          <w:trHeight w:val="102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both"/>
              <w:rPr>
                <w:rFonts w:ascii="宋体" w:hAnsi="宋体" w:cs="宋体" w:eastAsia="宋体" w:hint="default"/>
                <w:sz w:val="18"/>
                <w:szCs w:val="18"/>
              </w:rPr>
            </w:pPr>
            <w:r>
              <w:rPr>
                <w:rFonts w:ascii="宋体" w:hAnsi="宋体" w:cs="宋体" w:eastAsia="宋体" w:hint="default"/>
                <w:sz w:val="18"/>
                <w:szCs w:val="18"/>
              </w:rPr>
              <w:t>嵌入式行业智能 移动终端及技术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20,876,945.92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10,696,600.49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16.53%</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其他嵌入式系统 开发与产品生产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19,539,312.61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3,812,203.11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80.49%</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嵌入式系统测试 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117,045,030.74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63,072,399.09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10.35%</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嵌入式系统测试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66,068,760.59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23,884,291.99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-38.40%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16.69%</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税控盘产品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136,826,686.40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52,045,964.88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21.96%</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嵌入式行业智能 移动终端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20,876,945.92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10,696,600.49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16.53%</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left"/>
              <w:rPr>
                <w:rFonts w:ascii="宋体" w:hAnsi="宋体" w:cs="宋体" w:eastAsia="宋体" w:hint="default"/>
                <w:sz w:val="18"/>
                <w:szCs w:val="18"/>
              </w:rPr>
            </w:pPr>
            <w:r>
              <w:rPr>
                <w:rFonts w:ascii="宋体" w:hAnsi="宋体" w:cs="宋体" w:eastAsia="宋体" w:hint="default"/>
                <w:sz w:val="18"/>
                <w:szCs w:val="18"/>
              </w:rPr>
              <w:t>其他嵌入式产品 及硬件产品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9,849,043.17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2,209,753.57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77.56%</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186,790,251.54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72,274,650.89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40.74%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61.31%</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75,276,979.46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36,132,795.16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366"/>
        <w:gridCol w:w="1366"/>
        <w:gridCol w:w="1368"/>
        <w:gridCol w:w="1366"/>
        <w:gridCol w:w="1368"/>
        <w:gridCol w:w="1366"/>
        <w:gridCol w:w="1373"/>
      </w:tblGrid>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28,313,608.70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9,406,221.76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-47.28%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66.78%</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44,232,706.83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23,782,656.48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46.23%</w:t>
            </w:r>
          </w:p>
        </w:tc>
      </w:tr>
    </w:tbl>
    <w:p>
      <w:pPr>
        <w:spacing w:line="240" w:lineRule="auto" w:before="1"/>
        <w:rPr>
          <w:rFonts w:ascii="宋体" w:hAnsi="宋体" w:cs="宋体" w:eastAsia="宋体" w:hint="default"/>
          <w:sz w:val="14"/>
          <w:szCs w:val="14"/>
        </w:rPr>
      </w:pPr>
    </w:p>
    <w:p>
      <w:pPr>
        <w:pStyle w:val="Heading5"/>
        <w:spacing w:line="386" w:lineRule="auto" w:before="36"/>
        <w:ind w:left="740" w:right="781" w:firstLine="422"/>
        <w:jc w:val="left"/>
        <w:rPr>
          <w:b w:val="0"/>
          <w:bCs w:val="0"/>
        </w:rPr>
      </w:pPr>
      <w:r>
        <w:rPr>
          <w:rFonts w:ascii="Times New Roman" w:hAnsi="Times New Roman" w:cs="Times New Roman" w:eastAsia="Times New Roman" w:hint="default"/>
        </w:rPr>
        <w:t>3</w:t>
      </w:r>
      <w:r>
        <w:rPr/>
        <w:t>）公司主营业务数据统计口径在报告期发生调整的情况下，公司最近</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年按报告期末</w:t>
      </w:r>
      <w:r>
        <w:rPr>
          <w:w w:val="100"/>
        </w:rPr>
        <w:t> </w:t>
      </w:r>
      <w:r>
        <w:rPr/>
        <w:t>口径调整后的主营业务数据</w:t>
      </w:r>
      <w:r>
        <w:rPr>
          <w:b w:val="0"/>
          <w:bCs w:val="0"/>
        </w:rPr>
      </w:r>
    </w:p>
    <w:p>
      <w:pPr>
        <w:spacing w:line="240" w:lineRule="auto" w:before="12"/>
        <w:rPr>
          <w:rFonts w:ascii="宋体" w:hAnsi="宋体" w:cs="宋体" w:eastAsia="宋体" w:hint="default"/>
          <w:b/>
          <w:bCs/>
          <w:sz w:val="16"/>
          <w:szCs w:val="16"/>
        </w:rPr>
      </w:pPr>
    </w:p>
    <w:p>
      <w:pPr>
        <w:pStyle w:val="BodyText"/>
        <w:spacing w:line="240" w:lineRule="auto"/>
        <w:ind w:left="1160" w:right="7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8"/>
          <w:szCs w:val="18"/>
        </w:rPr>
      </w:pPr>
    </w:p>
    <w:p>
      <w:pPr>
        <w:pStyle w:val="Heading4"/>
        <w:spacing w:line="240" w:lineRule="auto"/>
        <w:ind w:left="721" w:right="6545"/>
        <w:jc w:val="center"/>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2"/>
        <w:rPr>
          <w:rFonts w:ascii="宋体" w:hAnsi="宋体" w:cs="宋体" w:eastAsia="宋体" w:hint="default"/>
          <w:b/>
          <w:bCs/>
          <w:sz w:val="19"/>
          <w:szCs w:val="19"/>
        </w:rPr>
      </w:pPr>
    </w:p>
    <w:p>
      <w:pPr>
        <w:pStyle w:val="Heading5"/>
        <w:spacing w:line="240" w:lineRule="auto"/>
        <w:ind w:left="1162" w:right="781"/>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8"/>
        <w:rPr>
          <w:rFonts w:ascii="宋体" w:hAnsi="宋体" w:cs="宋体" w:eastAsia="宋体" w:hint="default"/>
          <w:b/>
          <w:bCs/>
          <w:sz w:val="19"/>
          <w:szCs w:val="19"/>
        </w:rPr>
      </w:pPr>
    </w:p>
    <w:p>
      <w:pPr>
        <w:pStyle w:val="BodyText"/>
        <w:spacing w:line="240" w:lineRule="auto"/>
        <w:ind w:left="0" w:right="793"/>
        <w:jc w:val="right"/>
      </w:pPr>
      <w:r>
        <w:rPr>
          <w:spacing w:val="-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44"/>
        <w:ind w:left="0" w:right="112" w:firstLine="0"/>
        <w:jc w:val="right"/>
        <w:rPr>
          <w:rFonts w:ascii="宋体" w:hAnsi="宋体" w:cs="宋体" w:eastAsia="宋体" w:hint="default"/>
          <w:sz w:val="18"/>
          <w:szCs w:val="18"/>
        </w:rPr>
      </w:pPr>
      <w:r>
        <w:rPr/>
        <w:pict>
          <v:shape style="position:absolute;margin-left:58.799999pt;margin-top:-87.728287pt;width:478.7pt;height:345.4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164"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2" w:hanging="360"/>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3" w:hanging="361"/>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b/>
                            <w:bCs/>
                            <w:sz w:val="18"/>
                            <w:szCs w:val="18"/>
                          </w:rPr>
                          <w:t>比重增减</w:t>
                        </w:r>
                        <w:r>
                          <w:rPr>
                            <w:rFonts w:ascii="宋体" w:hAnsi="宋体" w:cs="宋体" w:eastAsia="宋体" w:hint="default"/>
                            <w:sz w:val="18"/>
                            <w:szCs w:val="18"/>
                          </w:rPr>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2"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346,175,518.9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32.97%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351,113,875.68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54.80%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-21.83%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
                          <w:jc w:val="both"/>
                          <w:rPr>
                            <w:rFonts w:ascii="Times New Roman" w:hAnsi="Times New Roman" w:cs="Times New Roman" w:eastAsia="Times New Roman" w:hint="default"/>
                            <w:sz w:val="18"/>
                            <w:szCs w:val="18"/>
                          </w:rPr>
                        </w:pPr>
                        <w:r>
                          <w:rPr>
                            <w:rFonts w:ascii="宋体" w:hAnsi="宋体" w:cs="宋体" w:eastAsia="宋体" w:hint="default"/>
                            <w:sz w:val="18"/>
                            <w:szCs w:val="18"/>
                          </w:rPr>
                          <w:t>由于发行股份购买资产、股权激励、 银行贷款增加以及净利润的增加，公 司资产总额同比去年增加了</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63.75%</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1164"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198,053,309.3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78" w:right="0"/>
                          <w:jc w:val="left"/>
                          <w:rPr>
                            <w:rFonts w:ascii="Times New Roman" w:hAnsi="Times New Roman" w:cs="Times New Roman" w:eastAsia="Times New Roman" w:hint="default"/>
                            <w:sz w:val="18"/>
                            <w:szCs w:val="18"/>
                          </w:rPr>
                        </w:pPr>
                        <w:r>
                          <w:rPr>
                            <w:rFonts w:ascii="Times New Roman"/>
                            <w:sz w:val="18"/>
                          </w:rPr>
                          <w:t>18.86%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73,018,938.46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11.40%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99" w:right="0"/>
                          <w:jc w:val="left"/>
                          <w:rPr>
                            <w:rFonts w:ascii="Times New Roman" w:hAnsi="Times New Roman" w:cs="Times New Roman" w:eastAsia="Times New Roman" w:hint="default"/>
                            <w:sz w:val="18"/>
                            <w:szCs w:val="18"/>
                          </w:rPr>
                        </w:pPr>
                        <w:r>
                          <w:rPr>
                            <w:rFonts w:ascii="Times New Roman"/>
                            <w:sz w:val="18"/>
                          </w:rPr>
                          <w:t>7.46%</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92"/>
                          <w:jc w:val="left"/>
                          <w:rPr>
                            <w:rFonts w:ascii="宋体" w:hAnsi="宋体" w:cs="宋体" w:eastAsia="宋体" w:hint="default"/>
                            <w:sz w:val="18"/>
                            <w:szCs w:val="18"/>
                          </w:rPr>
                        </w:pPr>
                        <w:r>
                          <w:rPr>
                            <w:rFonts w:ascii="宋体" w:hAnsi="宋体" w:cs="宋体" w:eastAsia="宋体" w:hint="default"/>
                            <w:sz w:val="18"/>
                            <w:szCs w:val="18"/>
                          </w:rPr>
                          <w:t>第四季度形成的销售收入回款大部 分在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年，导致期末应收账款增 加。中软金卡期末应收账款有 </w:t>
                        </w:r>
                        <w:r>
                          <w:rPr>
                            <w:rFonts w:ascii="Times New Roman" w:hAnsi="Times New Roman" w:cs="Times New Roman" w:eastAsia="Times New Roman" w:hint="default"/>
                            <w:sz w:val="18"/>
                            <w:szCs w:val="18"/>
                          </w:rPr>
                          <w:t>3328.75</w:t>
                        </w:r>
                        <w:r>
                          <w:rPr>
                            <w:rFonts w:ascii="宋体" w:hAnsi="宋体" w:cs="宋体" w:eastAsia="宋体" w:hint="default"/>
                            <w:sz w:val="18"/>
                            <w:szCs w:val="18"/>
                          </w:rPr>
                          <w:t>；</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164"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80"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57,904,360.88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5.51%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44,361,286.81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6.92%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-1.41%</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68"/>
                          <w:ind w:left="23" w:right="3"/>
                          <w:jc w:val="left"/>
                          <w:rPr>
                            <w:rFonts w:ascii="宋体" w:hAnsi="宋体" w:cs="宋体" w:eastAsia="宋体" w:hint="default"/>
                            <w:sz w:val="18"/>
                            <w:szCs w:val="18"/>
                          </w:rPr>
                        </w:pPr>
                        <w:r>
                          <w:rPr>
                            <w:rFonts w:ascii="宋体" w:hAnsi="宋体" w:cs="宋体" w:eastAsia="宋体" w:hint="default"/>
                            <w:sz w:val="18"/>
                            <w:szCs w:val="18"/>
                          </w:rPr>
                          <w:t>期末增加税控盘的生产，合理备货， 库存增加</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存货</w:t>
                        </w:r>
                        <w:r>
                          <w:rPr>
                            <w:rFonts w:ascii="宋体" w:hAnsi="宋体" w:cs="宋体" w:eastAsia="宋体" w:hint="default"/>
                            <w:sz w:val="18"/>
                            <w:szCs w:val="18"/>
                          </w:rPr>
                        </w:r>
                      </w:p>
                    </w:tc>
                    <w:tc>
                      <w:tcPr>
                        <w:tcW w:w="1164"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80"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投资性房地产</w:t>
                        </w:r>
                        <w:r>
                          <w:rPr>
                            <w:rFonts w:ascii="宋体" w:hAnsi="宋体" w:cs="宋体" w:eastAsia="宋体" w:hint="default"/>
                            <w:sz w:val="18"/>
                            <w:szCs w:val="18"/>
                          </w:rPr>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82"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10" w:space="0" w:color="D2D2D2"/>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99,380,872.43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3"/>
                          <w:ind w:left="566" w:right="0"/>
                          <w:jc w:val="left"/>
                          <w:rPr>
                            <w:rFonts w:ascii="Times New Roman" w:hAnsi="Times New Roman" w:cs="Times New Roman" w:eastAsia="Times New Roman" w:hint="default"/>
                            <w:sz w:val="18"/>
                            <w:szCs w:val="18"/>
                          </w:rPr>
                        </w:pPr>
                        <w:r>
                          <w:rPr>
                            <w:rFonts w:ascii="Times New Roman"/>
                            <w:sz w:val="18"/>
                          </w:rPr>
                          <w:t>9.46%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70,436,984.97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10.99%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239" w:right="0"/>
                          <w:jc w:val="left"/>
                          <w:rPr>
                            <w:rFonts w:ascii="Times New Roman" w:hAnsi="Times New Roman" w:cs="Times New Roman" w:eastAsia="Times New Roman" w:hint="default"/>
                            <w:sz w:val="18"/>
                            <w:szCs w:val="18"/>
                          </w:rPr>
                        </w:pPr>
                        <w:r>
                          <w:rPr>
                            <w:rFonts w:ascii="Times New Roman"/>
                            <w:sz w:val="18"/>
                          </w:rPr>
                          <w:t>-1.53%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70"/>
                          <w:ind w:left="23" w:right="20"/>
                          <w:jc w:val="left"/>
                          <w:rPr>
                            <w:rFonts w:ascii="宋体" w:hAnsi="宋体" w:cs="宋体" w:eastAsia="宋体" w:hint="default"/>
                            <w:sz w:val="18"/>
                            <w:szCs w:val="18"/>
                          </w:rPr>
                        </w:pPr>
                        <w:r>
                          <w:rPr>
                            <w:rFonts w:ascii="宋体" w:hAnsi="宋体" w:cs="宋体" w:eastAsia="宋体" w:hint="default"/>
                            <w:spacing w:val="-2"/>
                            <w:sz w:val="18"/>
                            <w:szCs w:val="18"/>
                          </w:rPr>
                          <w:t>增加对唯致动力、旋极星达、沈阳携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程汉荣的投资；</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长期股权投资</w:t>
                        </w:r>
                        <w:r>
                          <w:rPr>
                            <w:rFonts w:ascii="宋体" w:hAnsi="宋体" w:cs="宋体" w:eastAsia="宋体" w:hint="default"/>
                            <w:sz w:val="18"/>
                            <w:szCs w:val="18"/>
                          </w:rPr>
                        </w:r>
                      </w:p>
                    </w:tc>
                    <w:tc>
                      <w:tcPr>
                        <w:tcW w:w="1164"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82"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80"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83,676,453.05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7.97%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15,741,929.29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2.46%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5.51%</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68"/>
                          <w:ind w:left="23" w:right="183"/>
                          <w:jc w:val="left"/>
                          <w:rPr>
                            <w:rFonts w:ascii="宋体" w:hAnsi="宋体" w:cs="宋体" w:eastAsia="宋体" w:hint="default"/>
                            <w:sz w:val="18"/>
                            <w:szCs w:val="18"/>
                          </w:rPr>
                        </w:pPr>
                        <w:r>
                          <w:rPr>
                            <w:rFonts w:ascii="宋体" w:hAnsi="宋体" w:cs="宋体" w:eastAsia="宋体" w:hint="default"/>
                            <w:sz w:val="18"/>
                            <w:szCs w:val="18"/>
                          </w:rPr>
                          <w:t>永丰基地办公楼投入使用转入固定 资产</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1164"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82"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80"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6,170,315.00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0.59%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41,711,400.00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6.51%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-5.92%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68"/>
                          <w:ind w:left="23" w:right="183"/>
                          <w:jc w:val="left"/>
                          <w:rPr>
                            <w:rFonts w:ascii="宋体" w:hAnsi="宋体" w:cs="宋体" w:eastAsia="宋体" w:hint="default"/>
                            <w:sz w:val="18"/>
                            <w:szCs w:val="18"/>
                          </w:rPr>
                        </w:pPr>
                        <w:r>
                          <w:rPr>
                            <w:rFonts w:ascii="宋体" w:hAnsi="宋体" w:cs="宋体" w:eastAsia="宋体" w:hint="default"/>
                            <w:sz w:val="18"/>
                            <w:szCs w:val="18"/>
                          </w:rPr>
                          <w:t>永丰基地办公楼投入使用转入固定 资产</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sz w:val="18"/>
                            <w:szCs w:val="18"/>
                          </w:rPr>
                        </w:r>
                      </w:p>
                    </w:tc>
                    <w:tc>
                      <w:tcPr>
                        <w:tcW w:w="1164"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80"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5"/>
        <w:spacing w:line="240" w:lineRule="auto" w:before="36"/>
        <w:ind w:left="1162" w:right="781"/>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17"/>
          <w:szCs w:val="17"/>
        </w:rPr>
      </w:pPr>
    </w:p>
    <w:p>
      <w:pPr>
        <w:spacing w:before="44"/>
        <w:ind w:left="0" w:right="79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44"/>
        <w:gridCol w:w="1188"/>
        <w:gridCol w:w="1051"/>
        <w:gridCol w:w="1207"/>
        <w:gridCol w:w="1040"/>
        <w:gridCol w:w="809"/>
        <w:gridCol w:w="2919"/>
      </w:tblGrid>
      <w:tr>
        <w:trPr>
          <w:trHeight w:val="379" w:hRule="exact"/>
        </w:trPr>
        <w:tc>
          <w:tcPr>
            <w:tcW w:w="1344"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40"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247"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809"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44" w:type="dxa"/>
            <w:vMerge w:val="restart"/>
            <w:tcBorders>
              <w:top w:val="single" w:sz="13" w:space="0" w:color="FFFFFF"/>
              <w:left w:val="single" w:sz="4" w:space="0" w:color="000000"/>
              <w:right w:val="single" w:sz="4" w:space="0" w:color="000000"/>
            </w:tcBorders>
            <w:shd w:val="clear" w:color="auto" w:fill="D2D2D2"/>
          </w:tcPr>
          <w:p>
            <w:pPr/>
          </w:p>
        </w:tc>
        <w:tc>
          <w:tcPr>
            <w:tcW w:w="1188"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51" w:type="dxa"/>
            <w:vMerge w:val="restart"/>
            <w:tcBorders>
              <w:top w:val="single" w:sz="13" w:space="0" w:color="FFFFFF"/>
              <w:left w:val="single" w:sz="4" w:space="0" w:color="000000"/>
              <w:right w:val="single" w:sz="4" w:space="0" w:color="000000"/>
            </w:tcBorders>
            <w:shd w:val="clear" w:color="auto" w:fill="D2D2D2"/>
          </w:tcPr>
          <w:p>
            <w:pPr>
              <w:pStyle w:val="TableParagraph"/>
              <w:spacing w:line="319" w:lineRule="auto" w:before="58"/>
              <w:ind w:left="425" w:right="72" w:hanging="360"/>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207"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40" w:type="dxa"/>
            <w:vMerge w:val="restart"/>
            <w:tcBorders>
              <w:top w:val="single" w:sz="13" w:space="0" w:color="FFFFFF"/>
              <w:left w:val="single" w:sz="4" w:space="0" w:color="000000"/>
              <w:right w:val="single" w:sz="4" w:space="0" w:color="000000"/>
            </w:tcBorders>
            <w:shd w:val="clear" w:color="auto" w:fill="D2D2D2"/>
          </w:tcPr>
          <w:p>
            <w:pPr>
              <w:pStyle w:val="TableParagraph"/>
              <w:spacing w:line="319" w:lineRule="auto" w:before="58"/>
              <w:ind w:left="425" w:right="61" w:hanging="361"/>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80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45" w:right="0"/>
              <w:jc w:val="left"/>
              <w:rPr>
                <w:rFonts w:ascii="宋体" w:hAnsi="宋体" w:cs="宋体" w:eastAsia="宋体" w:hint="default"/>
                <w:sz w:val="18"/>
                <w:szCs w:val="18"/>
              </w:rPr>
            </w:pPr>
            <w:r>
              <w:rPr>
                <w:rFonts w:ascii="宋体" w:hAnsi="宋体" w:cs="宋体" w:eastAsia="宋体" w:hint="default"/>
                <w:b/>
                <w:bCs/>
                <w:sz w:val="18"/>
                <w:szCs w:val="18"/>
              </w:rPr>
              <w:t>比重增减</w:t>
            </w:r>
            <w:r>
              <w:rPr>
                <w:rFonts w:ascii="宋体" w:hAnsi="宋体" w:cs="宋体" w:eastAsia="宋体" w:hint="default"/>
                <w:sz w:val="18"/>
                <w:szCs w:val="18"/>
              </w:rPr>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2"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192" w:hRule="exact"/>
        </w:trPr>
        <w:tc>
          <w:tcPr>
            <w:tcW w:w="1344" w:type="dxa"/>
            <w:vMerge/>
            <w:tcBorders>
              <w:left w:val="single" w:sz="4" w:space="0" w:color="000000"/>
              <w:bottom w:val="nil" w:sz="6" w:space="0" w:color="auto"/>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51"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40" w:type="dxa"/>
            <w:vMerge/>
            <w:tcBorders>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4" w:type="dxa"/>
            <w:vMerge w:val="restart"/>
            <w:tcBorders>
              <w:top w:val="nil" w:sz="6" w:space="0" w:color="auto"/>
              <w:left w:val="single" w:sz="4" w:space="0" w:color="000000"/>
              <w:right w:val="single" w:sz="4" w:space="0" w:color="000000"/>
            </w:tcBorders>
            <w:shd w:val="clear" w:color="auto" w:fill="D2D2D2"/>
          </w:tcPr>
          <w:p>
            <w:pPr/>
          </w:p>
        </w:tc>
        <w:tc>
          <w:tcPr>
            <w:tcW w:w="118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1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99,900,000.00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9.51%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39,500,000.00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6.16%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3.35%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银行借款增加</w:t>
            </w:r>
          </w:p>
        </w:tc>
      </w:tr>
    </w:tbl>
    <w:p>
      <w:pPr>
        <w:spacing w:after="0" w:line="240" w:lineRule="auto"/>
        <w:jc w:val="left"/>
        <w:rPr>
          <w:rFonts w:ascii="宋体" w:hAnsi="宋体" w:cs="宋体" w:eastAsia="宋体" w:hint="default"/>
          <w:sz w:val="18"/>
          <w:szCs w:val="18"/>
        </w:rPr>
        <w:sectPr>
          <w:pgSz w:w="11910" w:h="16840"/>
          <w:pgMar w:header="877" w:footer="1186" w:top="1100" w:bottom="1380" w:left="1060" w:right="1000"/>
        </w:sectPr>
      </w:pPr>
    </w:p>
    <w:p>
      <w:pPr>
        <w:spacing w:line="240" w:lineRule="auto" w:before="10"/>
        <w:rPr>
          <w:rFonts w:ascii="宋体" w:hAnsi="宋体" w:cs="宋体" w:eastAsia="宋体" w:hint="default"/>
          <w:sz w:val="26"/>
          <w:szCs w:val="26"/>
        </w:rPr>
      </w:pPr>
    </w:p>
    <w:p>
      <w:pPr>
        <w:pStyle w:val="Heading5"/>
        <w:spacing w:line="240" w:lineRule="auto" w:before="36"/>
        <w:ind w:left="922"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9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8"/>
          <w:szCs w:val="18"/>
        </w:rPr>
      </w:pPr>
    </w:p>
    <w:p>
      <w:pPr>
        <w:pStyle w:val="Heading4"/>
        <w:spacing w:line="240" w:lineRule="auto"/>
        <w:ind w:left="500"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9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BodyText"/>
        <w:spacing w:line="408" w:lineRule="auto"/>
        <w:ind w:left="500" w:right="0" w:firstLine="419"/>
        <w:jc w:val="left"/>
      </w:pPr>
      <w:r>
        <w:rPr>
          <w:spacing w:val="-4"/>
        </w:rPr>
        <w:t>报告期内，公司的无形资产、核心竞争力稳步提升，核心技术团队及关键技术人员等不</w:t>
      </w:r>
      <w:r>
        <w:rPr>
          <w:w w:val="100"/>
        </w:rPr>
        <w:t> </w:t>
      </w:r>
      <w:r>
        <w:rPr/>
        <w:t>存在重大变化。</w:t>
      </w:r>
    </w:p>
    <w:p>
      <w:pPr>
        <w:spacing w:line="240" w:lineRule="auto" w:before="7"/>
        <w:rPr>
          <w:rFonts w:ascii="宋体" w:hAnsi="宋体" w:cs="宋体" w:eastAsia="宋体" w:hint="default"/>
          <w:sz w:val="15"/>
          <w:szCs w:val="15"/>
        </w:rPr>
      </w:pPr>
    </w:p>
    <w:p>
      <w:pPr>
        <w:pStyle w:val="BodyText"/>
        <w:spacing w:line="408" w:lineRule="auto"/>
        <w:ind w:left="500" w:right="0" w:firstLine="419"/>
        <w:jc w:val="left"/>
      </w:pPr>
      <w:r>
        <w:rPr>
          <w:spacing w:val="-7"/>
          <w:w w:val="100"/>
        </w:rPr>
        <w:t>公司的软件著作权、专利及非专利技术均为自主研发，公司或子公司拥有全部知识产权，</w:t>
      </w:r>
      <w:r>
        <w:rPr>
          <w:w w:val="100"/>
        </w:rPr>
        <w:t> </w:t>
      </w:r>
      <w:r>
        <w:rPr/>
        <w:t>不存在知识产权纠纷问题。</w:t>
      </w:r>
    </w:p>
    <w:p>
      <w:pPr>
        <w:spacing w:line="240" w:lineRule="auto" w:before="6"/>
        <w:rPr>
          <w:rFonts w:ascii="宋体" w:hAnsi="宋体" w:cs="宋体" w:eastAsia="宋体" w:hint="default"/>
          <w:sz w:val="15"/>
          <w:szCs w:val="15"/>
        </w:rPr>
      </w:pPr>
    </w:p>
    <w:p>
      <w:pPr>
        <w:pStyle w:val="BodyText"/>
        <w:spacing w:line="240" w:lineRule="auto"/>
        <w:ind w:left="9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年度公司无新增注册商标。</w:t>
      </w:r>
    </w:p>
    <w:p>
      <w:pPr>
        <w:spacing w:line="240" w:lineRule="auto" w:before="6"/>
        <w:rPr>
          <w:rFonts w:ascii="宋体" w:hAnsi="宋体" w:cs="宋体" w:eastAsia="宋体" w:hint="default"/>
          <w:sz w:val="25"/>
          <w:szCs w:val="25"/>
        </w:rPr>
      </w:pPr>
    </w:p>
    <w:p>
      <w:pPr>
        <w:pStyle w:val="BodyText"/>
        <w:spacing w:line="240" w:lineRule="auto"/>
        <w:ind w:left="9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年度公司及子公司新增软件著作权</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项，具体情况为：</w:t>
      </w:r>
    </w:p>
    <w:p>
      <w:pPr>
        <w:spacing w:line="240" w:lineRule="auto" w:before="7"/>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814"/>
        <w:gridCol w:w="3118"/>
        <w:gridCol w:w="170"/>
        <w:gridCol w:w="1476"/>
        <w:gridCol w:w="1330"/>
        <w:gridCol w:w="1145"/>
        <w:gridCol w:w="1032"/>
      </w:tblGrid>
      <w:tr>
        <w:trPr>
          <w:trHeight w:val="410" w:hRule="exact"/>
        </w:trPr>
        <w:tc>
          <w:tcPr>
            <w:tcW w:w="8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647" w:type="dxa"/>
            <w:gridSpan w:val="2"/>
            <w:tcBorders>
              <w:top w:val="single" w:sz="6" w:space="0" w:color="000000"/>
              <w:left w:val="single" w:sz="6" w:space="0" w:color="000000"/>
              <w:bottom w:val="single" w:sz="6" w:space="0" w:color="000000"/>
              <w:right w:val="single" w:sz="6" w:space="0" w:color="000000"/>
            </w:tcBorders>
            <w:shd w:val="clear" w:color="auto" w:fill="BEBEBE"/>
          </w:tcPr>
          <w:p>
            <w:pPr/>
          </w:p>
        </w:tc>
        <w:tc>
          <w:tcPr>
            <w:tcW w:w="13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登记日</w:t>
            </w:r>
            <w:r>
              <w:rPr>
                <w:rFonts w:ascii="宋体" w:hAnsi="宋体" w:cs="宋体" w:eastAsia="宋体" w:hint="default"/>
                <w:sz w:val="18"/>
                <w:szCs w:val="18"/>
              </w:rPr>
            </w:r>
          </w:p>
        </w:tc>
        <w:tc>
          <w:tcPr>
            <w:tcW w:w="11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8"/>
              <w:ind w:right="202"/>
              <w:jc w:val="right"/>
              <w:rPr>
                <w:rFonts w:ascii="宋体" w:hAnsi="宋体" w:cs="宋体" w:eastAsia="宋体" w:hint="default"/>
                <w:sz w:val="18"/>
                <w:szCs w:val="18"/>
              </w:rPr>
            </w:pPr>
            <w:r>
              <w:rPr>
                <w:rFonts w:ascii="宋体" w:hAnsi="宋体" w:cs="宋体" w:eastAsia="宋体" w:hint="default"/>
                <w:b/>
                <w:bCs/>
                <w:w w:val="95"/>
                <w:sz w:val="18"/>
                <w:szCs w:val="18"/>
              </w:rPr>
              <w:t>取得方式</w:t>
            </w:r>
            <w:r>
              <w:rPr>
                <w:rFonts w:ascii="宋体" w:hAnsi="宋体" w:cs="宋体" w:eastAsia="宋体" w:hint="default"/>
                <w:sz w:val="18"/>
                <w:szCs w:val="18"/>
              </w:rPr>
            </w:r>
          </w:p>
        </w:tc>
        <w:tc>
          <w:tcPr>
            <w:tcW w:w="10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r>
      <w:tr>
        <w:trPr>
          <w:trHeight w:val="444"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1</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税控中间算法库软件</w:t>
            </w:r>
            <w:r>
              <w:rPr>
                <w:rFonts w:ascii="Times New Roman" w:hAnsi="Times New Roman" w:cs="Times New Roman" w:eastAsia="Times New Roman" w:hint="default"/>
                <w:sz w:val="18"/>
                <w:szCs w:val="18"/>
              </w:rPr>
              <w:t>V1.0.0.0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54" w:right="0"/>
              <w:jc w:val="left"/>
              <w:rPr>
                <w:rFonts w:ascii="Times New Roman" w:hAnsi="Times New Roman" w:cs="Times New Roman" w:eastAsia="Times New Roman" w:hint="default"/>
                <w:sz w:val="18"/>
                <w:szCs w:val="18"/>
              </w:rPr>
            </w:pPr>
            <w:r>
              <w:rPr>
                <w:rFonts w:ascii="Times New Roman"/>
                <w:sz w:val="18"/>
              </w:rPr>
              <w:t>2014SR013218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税控中间件设备管理库软件</w:t>
            </w:r>
            <w:r>
              <w:rPr>
                <w:rFonts w:ascii="Times New Roman" w:hAnsi="Times New Roman" w:cs="Times New Roman" w:eastAsia="Times New Roman" w:hint="default"/>
                <w:sz w:val="18"/>
                <w:szCs w:val="18"/>
              </w:rPr>
              <w:t>V1.0.0.0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2014SR013219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税控中间</w:t>
            </w:r>
            <w:r>
              <w:rPr>
                <w:rFonts w:ascii="Times New Roman" w:hAnsi="Times New Roman" w:cs="Times New Roman" w:eastAsia="Times New Roman" w:hint="default"/>
                <w:sz w:val="18"/>
                <w:szCs w:val="18"/>
              </w:rPr>
              <w:t>CSP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V1.0.0.0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2014SR014811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税控中间件后台服务软件</w:t>
            </w:r>
            <w:r>
              <w:rPr>
                <w:rFonts w:ascii="Times New Roman" w:hAnsi="Times New Roman" w:cs="Times New Roman" w:eastAsia="Times New Roman" w:hint="default"/>
                <w:sz w:val="18"/>
                <w:szCs w:val="18"/>
              </w:rPr>
              <w:t>V1.0.0.0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2014SR014911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5"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税控中间件工具库软件</w:t>
            </w:r>
            <w:r>
              <w:rPr>
                <w:rFonts w:ascii="Times New Roman" w:hAnsi="Times New Roman" w:cs="Times New Roman" w:eastAsia="Times New Roman" w:hint="default"/>
                <w:sz w:val="18"/>
                <w:szCs w:val="18"/>
              </w:rPr>
              <w:t>V1.0.0.0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2014SR014914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6</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税控中间</w:t>
            </w:r>
            <w:r>
              <w:rPr>
                <w:rFonts w:ascii="Times New Roman" w:hAnsi="Times New Roman" w:cs="Times New Roman" w:eastAsia="Times New Roman" w:hint="default"/>
                <w:sz w:val="18"/>
                <w:szCs w:val="18"/>
              </w:rPr>
              <w:t>PKCS#11</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V1.0.0.0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54" w:right="0"/>
              <w:jc w:val="left"/>
              <w:rPr>
                <w:rFonts w:ascii="Times New Roman" w:hAnsi="Times New Roman" w:cs="Times New Roman" w:eastAsia="Times New Roman" w:hint="default"/>
                <w:sz w:val="18"/>
                <w:szCs w:val="18"/>
              </w:rPr>
            </w:pPr>
            <w:r>
              <w:rPr>
                <w:rFonts w:ascii="Times New Roman"/>
                <w:sz w:val="18"/>
              </w:rPr>
              <w:t>2014SR015242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7</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税控中间件</w:t>
            </w:r>
            <w:r>
              <w:rPr>
                <w:rFonts w:ascii="Times New Roman" w:hAnsi="Times New Roman" w:cs="Times New Roman" w:eastAsia="Times New Roman" w:hint="default"/>
                <w:sz w:val="18"/>
                <w:szCs w:val="18"/>
              </w:rPr>
              <w:t>UI</w:t>
            </w:r>
            <w:r>
              <w:rPr>
                <w:rFonts w:ascii="宋体" w:hAnsi="宋体" w:cs="宋体" w:eastAsia="宋体" w:hint="default"/>
                <w:sz w:val="18"/>
                <w:szCs w:val="18"/>
              </w:rPr>
              <w:t>库软件</w:t>
            </w:r>
            <w:r>
              <w:rPr>
                <w:rFonts w:ascii="Times New Roman" w:hAnsi="Times New Roman" w:cs="Times New Roman" w:eastAsia="Times New Roman" w:hint="default"/>
                <w:sz w:val="18"/>
                <w:szCs w:val="18"/>
              </w:rPr>
              <w:t>V1.0.0.0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54" w:right="0"/>
              <w:jc w:val="left"/>
              <w:rPr>
                <w:rFonts w:ascii="Times New Roman" w:hAnsi="Times New Roman" w:cs="Times New Roman" w:eastAsia="Times New Roman" w:hint="default"/>
                <w:sz w:val="18"/>
                <w:szCs w:val="18"/>
              </w:rPr>
            </w:pPr>
            <w:r>
              <w:rPr>
                <w:rFonts w:ascii="Times New Roman"/>
                <w:sz w:val="18"/>
              </w:rPr>
              <w:t>2014SR015299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740"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8</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1"/>
              <w:ind w:left="1372" w:right="92" w:hanging="137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桌面式自助充值终端系统【简称：</w:t>
            </w:r>
            <w:r>
              <w:rPr>
                <w:rFonts w:ascii="Times New Roman" w:hAnsi="Times New Roman" w:cs="Times New Roman" w:eastAsia="Times New Roman" w:hint="default"/>
                <w:spacing w:val="-3"/>
                <w:sz w:val="18"/>
                <w:szCs w:val="18"/>
              </w:rPr>
              <w:t>ACT</w:t>
            </w:r>
            <w:r>
              <w:rPr>
                <w:rFonts w:ascii="Times New Roman" w:hAnsi="Times New Roman" w:cs="Times New Roman" w:eastAsia="Times New Roman" w:hint="default"/>
                <w:sz w:val="18"/>
                <w:szCs w:val="18"/>
              </w:rPr>
              <w:t> V1.0</w:t>
            </w:r>
          </w:p>
        </w:tc>
        <w:tc>
          <w:tcPr>
            <w:tcW w:w="1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2014SR157572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中软金卡</w:t>
            </w:r>
          </w:p>
        </w:tc>
      </w:tr>
      <w:tr>
        <w:trPr>
          <w:trHeight w:val="73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9</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旋极频率数据读取分析软件【简称</w:t>
            </w:r>
          </w:p>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WT-FDA-S</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54" w:right="0"/>
              <w:jc w:val="left"/>
              <w:rPr>
                <w:rFonts w:ascii="Times New Roman" w:hAnsi="Times New Roman" w:cs="Times New Roman" w:eastAsia="Times New Roman" w:hint="default"/>
                <w:sz w:val="18"/>
                <w:szCs w:val="18"/>
              </w:rPr>
            </w:pPr>
            <w:r>
              <w:rPr>
                <w:rFonts w:ascii="Times New Roman"/>
                <w:sz w:val="18"/>
              </w:rPr>
              <w:t>2014SR186366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上海旋极</w:t>
            </w:r>
          </w:p>
        </w:tc>
      </w:tr>
      <w:tr>
        <w:trPr>
          <w:trHeight w:val="739"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89"/>
              <w:jc w:val="center"/>
              <w:rPr>
                <w:rFonts w:ascii="宋体" w:hAnsi="宋体" w:cs="宋体" w:eastAsia="宋体" w:hint="default"/>
                <w:sz w:val="18"/>
                <w:szCs w:val="18"/>
              </w:rPr>
            </w:pPr>
            <w:r>
              <w:rPr>
                <w:rFonts w:ascii="宋体" w:hAnsi="宋体" w:cs="宋体" w:eastAsia="宋体" w:hint="default"/>
                <w:spacing w:val="-4"/>
                <w:sz w:val="18"/>
                <w:szCs w:val="18"/>
              </w:rPr>
              <w:t>旋极电机电流数据采集检测软件【简称</w:t>
            </w:r>
          </w:p>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WT-ZJH-S</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1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2014SR186362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上海旋极</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11</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税控盘软件</w:t>
            </w:r>
            <w:r>
              <w:rPr>
                <w:rFonts w:ascii="Times New Roman" w:hAnsi="Times New Roman" w:cs="Times New Roman" w:eastAsia="Times New Roman" w:hint="default"/>
                <w:sz w:val="18"/>
                <w:szCs w:val="18"/>
              </w:rPr>
              <w:t>V2.0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2014SR077982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旋极百旺</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12</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报税盘软件</w:t>
            </w:r>
            <w:r>
              <w:rPr>
                <w:rFonts w:ascii="Times New Roman" w:hAnsi="Times New Roman" w:cs="Times New Roman" w:eastAsia="Times New Roman" w:hint="default"/>
                <w:sz w:val="18"/>
                <w:szCs w:val="18"/>
              </w:rPr>
              <w:t>V2.0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2014SR076124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旋极百旺</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13</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增值税发票系统报税软件</w:t>
            </w:r>
            <w:r>
              <w:rPr>
                <w:rFonts w:ascii="Times New Roman" w:hAnsi="Times New Roman" w:cs="Times New Roman" w:eastAsia="Times New Roman" w:hint="default"/>
                <w:sz w:val="18"/>
                <w:szCs w:val="18"/>
              </w:rPr>
              <w:t>V3.0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2014SR177779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北京百旺</w:t>
            </w:r>
          </w:p>
        </w:tc>
      </w:tr>
      <w:tr>
        <w:trPr>
          <w:trHeight w:val="42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14</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增值税发票系统税控软件</w:t>
            </w:r>
            <w:r>
              <w:rPr>
                <w:rFonts w:ascii="Times New Roman" w:hAnsi="Times New Roman" w:cs="Times New Roman" w:eastAsia="Times New Roman" w:hint="default"/>
                <w:sz w:val="18"/>
                <w:szCs w:val="18"/>
              </w:rPr>
              <w:t>V3.0</w:t>
            </w:r>
          </w:p>
        </w:tc>
        <w:tc>
          <w:tcPr>
            <w:tcW w:w="16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2014SR177836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06"/>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北京百旺</w:t>
            </w:r>
          </w:p>
        </w:tc>
      </w:tr>
    </w:tbl>
    <w:p>
      <w:pPr>
        <w:spacing w:line="240" w:lineRule="auto" w:before="1"/>
        <w:rPr>
          <w:rFonts w:ascii="宋体" w:hAnsi="宋体" w:cs="宋体" w:eastAsia="宋体" w:hint="default"/>
          <w:sz w:val="14"/>
          <w:szCs w:val="14"/>
        </w:rPr>
      </w:pPr>
    </w:p>
    <w:p>
      <w:pPr>
        <w:pStyle w:val="BodyText"/>
        <w:spacing w:line="240" w:lineRule="auto" w:before="36"/>
        <w:ind w:left="9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年度公司新增专利</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spacing w:val="-3"/>
        </w:rPr>
        <w:t>项，均系公司自主研发。其中新发明专利</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spacing w:val="-4"/>
        </w:rPr>
        <w:t>项，为提高公司</w:t>
      </w:r>
    </w:p>
    <w:p>
      <w:pPr>
        <w:spacing w:after="0" w:line="240" w:lineRule="auto"/>
        <w:jc w:val="left"/>
        <w:sectPr>
          <w:pgSz w:w="11910" w:h="16840"/>
          <w:pgMar w:header="877" w:footer="1186" w:top="1100" w:bottom="1380" w:left="1300" w:right="1280"/>
        </w:sectPr>
      </w:pPr>
    </w:p>
    <w:p>
      <w:pPr>
        <w:spacing w:line="240" w:lineRule="auto" w:before="10"/>
        <w:rPr>
          <w:rFonts w:ascii="宋体" w:hAnsi="宋体" w:cs="宋体" w:eastAsia="宋体" w:hint="default"/>
          <w:sz w:val="26"/>
          <w:szCs w:val="26"/>
        </w:rPr>
      </w:pPr>
    </w:p>
    <w:p>
      <w:pPr>
        <w:pStyle w:val="BodyText"/>
        <w:spacing w:line="408" w:lineRule="auto" w:before="36"/>
        <w:ind w:left="740" w:right="749"/>
        <w:jc w:val="left"/>
      </w:pPr>
      <w:r>
        <w:rPr>
          <w:spacing w:val="-4"/>
        </w:rPr>
        <w:t>竞争力提供了坚实的技术基础，同时其剩余保护期限较长，对公司的生产经营具有长期稳定</w:t>
      </w:r>
      <w:r>
        <w:rPr>
          <w:spacing w:val="-45"/>
        </w:rPr>
        <w:t> </w:t>
      </w:r>
      <w:r>
        <w:rPr>
          <w:spacing w:val="-45"/>
        </w:rPr>
      </w:r>
      <w:r>
        <w:rPr/>
        <w:t>的效用。具体情况为：</w:t>
      </w:r>
    </w:p>
    <w:p>
      <w:pPr>
        <w:spacing w:line="240" w:lineRule="auto" w:before="11"/>
        <w:rPr>
          <w:rFonts w:ascii="宋体" w:hAnsi="宋体" w:cs="宋体" w:eastAsia="宋体" w:hint="default"/>
          <w:sz w:val="11"/>
          <w:szCs w:val="11"/>
        </w:rPr>
      </w:pPr>
    </w:p>
    <w:tbl>
      <w:tblPr>
        <w:tblW w:w="0" w:type="auto"/>
        <w:jc w:val="left"/>
        <w:tblInd w:w="349" w:type="dxa"/>
        <w:tblLayout w:type="fixed"/>
        <w:tblCellMar>
          <w:top w:w="0" w:type="dxa"/>
          <w:left w:w="0" w:type="dxa"/>
          <w:bottom w:w="0" w:type="dxa"/>
          <w:right w:w="0" w:type="dxa"/>
        </w:tblCellMar>
        <w:tblLook w:val="01E0"/>
      </w:tblPr>
      <w:tblGrid>
        <w:gridCol w:w="528"/>
        <w:gridCol w:w="2552"/>
        <w:gridCol w:w="1037"/>
        <w:gridCol w:w="1985"/>
        <w:gridCol w:w="1414"/>
        <w:gridCol w:w="1560"/>
      </w:tblGrid>
      <w:tr>
        <w:trPr>
          <w:trHeight w:val="410" w:hRule="exact"/>
        </w:trPr>
        <w:tc>
          <w:tcPr>
            <w:tcW w:w="5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5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0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4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left="335" w:right="0"/>
              <w:jc w:val="left"/>
              <w:rPr>
                <w:rFonts w:ascii="宋体" w:hAnsi="宋体" w:cs="宋体" w:eastAsia="宋体" w:hint="default"/>
                <w:sz w:val="18"/>
                <w:szCs w:val="18"/>
              </w:rPr>
            </w:pPr>
            <w:r>
              <w:rPr>
                <w:rFonts w:ascii="宋体" w:hAnsi="宋体" w:cs="宋体" w:eastAsia="宋体" w:hint="default"/>
                <w:b/>
                <w:bCs/>
                <w:sz w:val="18"/>
                <w:szCs w:val="18"/>
              </w:rPr>
              <w:t>授权日期</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申请人</w:t>
            </w:r>
            <w:r>
              <w:rPr>
                <w:rFonts w:ascii="宋体" w:hAnsi="宋体" w:cs="宋体" w:eastAsia="宋体" w:hint="default"/>
                <w:sz w:val="18"/>
                <w:szCs w:val="18"/>
              </w:rPr>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一种电子签名设备</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ZL 2013 2</w:t>
            </w:r>
            <w:r>
              <w:rPr>
                <w:rFonts w:ascii="Times New Roman"/>
                <w:spacing w:val="-6"/>
                <w:sz w:val="18"/>
              </w:rPr>
              <w:t> </w:t>
            </w:r>
            <w:r>
              <w:rPr>
                <w:rFonts w:ascii="Times New Roman"/>
                <w:sz w:val="18"/>
              </w:rPr>
              <w:t>0487584.0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2014/1/8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586"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动态令牌中口令的输出系统</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 2013 2</w:t>
            </w:r>
            <w:r>
              <w:rPr>
                <w:rFonts w:ascii="Times New Roman"/>
                <w:spacing w:val="-5"/>
                <w:sz w:val="18"/>
              </w:rPr>
              <w:t> </w:t>
            </w:r>
            <w:r>
              <w:rPr>
                <w:rFonts w:ascii="Times New Roman"/>
                <w:sz w:val="18"/>
              </w:rPr>
              <w:t>0422913.3</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2014/1/8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一种卡合组件及电子设备</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ZL 2013 2</w:t>
            </w:r>
            <w:r>
              <w:rPr>
                <w:rFonts w:ascii="Times New Roman"/>
                <w:spacing w:val="-6"/>
                <w:sz w:val="18"/>
              </w:rPr>
              <w:t> </w:t>
            </w:r>
            <w:r>
              <w:rPr>
                <w:rFonts w:ascii="Times New Roman"/>
                <w:sz w:val="18"/>
              </w:rPr>
              <w:t>0490470.1</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76" w:right="0"/>
              <w:jc w:val="left"/>
              <w:rPr>
                <w:rFonts w:ascii="Times New Roman" w:hAnsi="Times New Roman" w:cs="Times New Roman" w:eastAsia="Times New Roman" w:hint="default"/>
                <w:sz w:val="18"/>
                <w:szCs w:val="18"/>
              </w:rPr>
            </w:pPr>
            <w:r>
              <w:rPr>
                <w:rFonts w:ascii="Times New Roman"/>
                <w:sz w:val="18"/>
              </w:rPr>
              <w:t>2014/1/8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8"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电子签名设备（音频型）</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ZL 2013 3 033</w:t>
            </w:r>
            <w:r>
              <w:rPr>
                <w:rFonts w:ascii="Times New Roman"/>
                <w:spacing w:val="-6"/>
                <w:sz w:val="18"/>
              </w:rPr>
              <w:t> </w:t>
            </w:r>
            <w:r>
              <w:rPr>
                <w:rFonts w:ascii="Times New Roman"/>
                <w:sz w:val="18"/>
              </w:rPr>
              <w:t>7924.7</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76" w:right="0"/>
              <w:jc w:val="left"/>
              <w:rPr>
                <w:rFonts w:ascii="Times New Roman" w:hAnsi="Times New Roman" w:cs="Times New Roman" w:eastAsia="Times New Roman" w:hint="default"/>
                <w:sz w:val="18"/>
                <w:szCs w:val="18"/>
              </w:rPr>
            </w:pPr>
            <w:r>
              <w:rPr>
                <w:rFonts w:ascii="Times New Roman"/>
                <w:sz w:val="18"/>
              </w:rPr>
              <w:t>2014/1/8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电子签名扩展设备</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ZL 2013 2</w:t>
            </w:r>
            <w:r>
              <w:rPr>
                <w:rFonts w:ascii="Times New Roman"/>
                <w:spacing w:val="-6"/>
                <w:sz w:val="18"/>
              </w:rPr>
              <w:t> </w:t>
            </w:r>
            <w:r>
              <w:rPr>
                <w:rFonts w:ascii="Times New Roman"/>
                <w:sz w:val="18"/>
              </w:rPr>
              <w:t>0185298.9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76" w:right="0"/>
              <w:jc w:val="left"/>
              <w:rPr>
                <w:rFonts w:ascii="Times New Roman" w:hAnsi="Times New Roman" w:cs="Times New Roman" w:eastAsia="Times New Roman" w:hint="default"/>
                <w:sz w:val="18"/>
                <w:szCs w:val="18"/>
              </w:rPr>
            </w:pPr>
            <w:r>
              <w:rPr>
                <w:rFonts w:ascii="Times New Roman"/>
                <w:sz w:val="18"/>
              </w:rPr>
              <w:t>2014/3/5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一种晶体振荡器和电子设备</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ZL 2013 2</w:t>
            </w:r>
            <w:r>
              <w:rPr>
                <w:rFonts w:ascii="Times New Roman"/>
                <w:spacing w:val="-6"/>
                <w:sz w:val="18"/>
              </w:rPr>
              <w:t> </w:t>
            </w:r>
            <w:r>
              <w:rPr>
                <w:rFonts w:ascii="Times New Roman"/>
                <w:sz w:val="18"/>
              </w:rPr>
              <w:t>0526738.2</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76" w:right="0"/>
              <w:jc w:val="left"/>
              <w:rPr>
                <w:rFonts w:ascii="Times New Roman" w:hAnsi="Times New Roman" w:cs="Times New Roman" w:eastAsia="Times New Roman" w:hint="default"/>
                <w:sz w:val="18"/>
                <w:szCs w:val="18"/>
              </w:rPr>
            </w:pPr>
            <w:r>
              <w:rPr>
                <w:rFonts w:ascii="Times New Roman"/>
                <w:sz w:val="18"/>
              </w:rPr>
              <w:t>2014/3/5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一种故障注入设备</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6"/>
                <w:sz w:val="18"/>
              </w:rPr>
              <w:t> </w:t>
            </w:r>
            <w:r>
              <w:rPr>
                <w:rFonts w:ascii="Times New Roman"/>
                <w:sz w:val="18"/>
              </w:rPr>
              <w:t>0291894.6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2014/4/2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一种缓存管理装置及航空飞行器</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ZL 2013 2</w:t>
            </w:r>
            <w:r>
              <w:rPr>
                <w:rFonts w:ascii="Times New Roman"/>
                <w:spacing w:val="-6"/>
                <w:sz w:val="18"/>
              </w:rPr>
              <w:t> </w:t>
            </w:r>
            <w:r>
              <w:rPr>
                <w:rFonts w:ascii="Times New Roman"/>
                <w:sz w:val="18"/>
              </w:rPr>
              <w:t>0409932.2</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2014/4/2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动态令牌中口令的生成系统</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ZL 2013 2</w:t>
            </w:r>
            <w:r>
              <w:rPr>
                <w:rFonts w:ascii="Times New Roman"/>
                <w:spacing w:val="-6"/>
                <w:sz w:val="18"/>
              </w:rPr>
              <w:t> </w:t>
            </w:r>
            <w:r>
              <w:rPr>
                <w:rFonts w:ascii="Times New Roman"/>
                <w:sz w:val="18"/>
              </w:rPr>
              <w:t>0422911.4</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2014/4/2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一种总线数据录取系统</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ZL 2013 2</w:t>
            </w:r>
            <w:r>
              <w:rPr>
                <w:rFonts w:ascii="Times New Roman"/>
                <w:spacing w:val="-6"/>
                <w:sz w:val="18"/>
              </w:rPr>
              <w:t> </w:t>
            </w:r>
            <w:r>
              <w:rPr>
                <w:rFonts w:ascii="Times New Roman"/>
                <w:sz w:val="18"/>
              </w:rPr>
              <w:t>0403846.0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2014/4/2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抗干扰的音频接收设备及系统</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ZL 2013 2</w:t>
            </w:r>
            <w:r>
              <w:rPr>
                <w:rFonts w:ascii="Times New Roman"/>
                <w:spacing w:val="-6"/>
                <w:sz w:val="18"/>
              </w:rPr>
              <w:t> </w:t>
            </w:r>
            <w:r>
              <w:rPr>
                <w:rFonts w:ascii="Times New Roman"/>
                <w:sz w:val="18"/>
              </w:rPr>
              <w:t>0705095.8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33" w:right="0"/>
              <w:jc w:val="left"/>
              <w:rPr>
                <w:rFonts w:ascii="Times New Roman" w:hAnsi="Times New Roman" w:cs="Times New Roman" w:eastAsia="Times New Roman" w:hint="default"/>
                <w:sz w:val="18"/>
                <w:szCs w:val="18"/>
              </w:rPr>
            </w:pPr>
            <w:r>
              <w:rPr>
                <w:rFonts w:ascii="Times New Roman"/>
                <w:sz w:val="18"/>
              </w:rPr>
              <w:t>2014/4/16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8"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center"/>
              <w:rPr>
                <w:rFonts w:ascii="Times New Roman" w:hAnsi="Times New Roman" w:cs="Times New Roman" w:eastAsia="Times New Roman" w:hint="default"/>
                <w:sz w:val="18"/>
                <w:szCs w:val="18"/>
              </w:rPr>
            </w:pPr>
            <w:r>
              <w:rPr>
                <w:rFonts w:ascii="Times New Roman"/>
                <w:sz w:val="18"/>
              </w:rPr>
              <w:t>12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故障注入的方法和装置</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6"/>
                <w:sz w:val="18"/>
              </w:rPr>
              <w:t> </w:t>
            </w:r>
            <w:r>
              <w:rPr>
                <w:rFonts w:ascii="Times New Roman"/>
                <w:sz w:val="18"/>
              </w:rPr>
              <w:t>0291912.0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6" w:right="0"/>
              <w:jc w:val="left"/>
              <w:rPr>
                <w:rFonts w:ascii="Times New Roman" w:hAnsi="Times New Roman" w:cs="Times New Roman" w:eastAsia="Times New Roman" w:hint="default"/>
                <w:sz w:val="18"/>
                <w:szCs w:val="18"/>
              </w:rPr>
            </w:pPr>
            <w:r>
              <w:rPr>
                <w:rFonts w:ascii="Times New Roman"/>
                <w:sz w:val="18"/>
              </w:rPr>
              <w:t>2014/6/4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5"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故障注入的方法和装置</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6"/>
                <w:sz w:val="18"/>
              </w:rPr>
              <w:t> </w:t>
            </w:r>
            <w:r>
              <w:rPr>
                <w:rFonts w:ascii="Times New Roman"/>
                <w:sz w:val="18"/>
              </w:rPr>
              <w:t>0291907.X</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2014/7/2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网络监控设备</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ZL 2013 3</w:t>
            </w:r>
            <w:r>
              <w:rPr>
                <w:rFonts w:ascii="Times New Roman"/>
                <w:spacing w:val="-6"/>
                <w:sz w:val="18"/>
              </w:rPr>
              <w:t> </w:t>
            </w:r>
            <w:r>
              <w:rPr>
                <w:rFonts w:ascii="Times New Roman"/>
                <w:sz w:val="18"/>
              </w:rPr>
              <w:t>0570864.3</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76" w:right="0"/>
              <w:jc w:val="left"/>
              <w:rPr>
                <w:rFonts w:ascii="Times New Roman" w:hAnsi="Times New Roman" w:cs="Times New Roman" w:eastAsia="Times New Roman" w:hint="default"/>
                <w:sz w:val="18"/>
                <w:szCs w:val="18"/>
              </w:rPr>
            </w:pPr>
            <w:r>
              <w:rPr>
                <w:rFonts w:ascii="Times New Roman"/>
                <w:sz w:val="18"/>
              </w:rPr>
              <w:t>2014/7/9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驱动程序管理系统</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6"/>
                <w:sz w:val="18"/>
              </w:rPr>
              <w:t> </w:t>
            </w:r>
            <w:r>
              <w:rPr>
                <w:rFonts w:ascii="Times New Roman"/>
                <w:sz w:val="18"/>
              </w:rPr>
              <w:t>0589890.6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33" w:right="0"/>
              <w:jc w:val="left"/>
              <w:rPr>
                <w:rFonts w:ascii="Times New Roman" w:hAnsi="Times New Roman" w:cs="Times New Roman" w:eastAsia="Times New Roman" w:hint="default"/>
                <w:sz w:val="18"/>
                <w:szCs w:val="18"/>
              </w:rPr>
            </w:pPr>
            <w:r>
              <w:rPr>
                <w:rFonts w:ascii="Times New Roman"/>
                <w:sz w:val="18"/>
              </w:rPr>
              <w:t>2014/8/20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r>
        <w:trPr>
          <w:trHeight w:val="427"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蓝牙电子签名装置</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ZL 2013 2 068</w:t>
            </w:r>
            <w:r>
              <w:rPr>
                <w:rFonts w:ascii="Times New Roman"/>
                <w:spacing w:val="-6"/>
                <w:sz w:val="18"/>
              </w:rPr>
              <w:t> </w:t>
            </w:r>
            <w:r>
              <w:rPr>
                <w:rFonts w:ascii="Times New Roman"/>
                <w:sz w:val="18"/>
              </w:rPr>
              <w:t>9327.5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33" w:right="0"/>
              <w:jc w:val="left"/>
              <w:rPr>
                <w:rFonts w:ascii="Times New Roman" w:hAnsi="Times New Roman" w:cs="Times New Roman" w:eastAsia="Times New Roman" w:hint="default"/>
                <w:sz w:val="18"/>
                <w:szCs w:val="18"/>
              </w:rPr>
            </w:pPr>
            <w:r>
              <w:rPr>
                <w:rFonts w:ascii="Times New Roman"/>
                <w:sz w:val="18"/>
              </w:rPr>
              <w:t>2014/8/20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r>
    </w:tbl>
    <w:p>
      <w:pPr>
        <w:spacing w:line="240" w:lineRule="auto" w:before="0"/>
        <w:rPr>
          <w:rFonts w:ascii="宋体" w:hAnsi="宋体" w:cs="宋体" w:eastAsia="宋体" w:hint="default"/>
          <w:sz w:val="5"/>
          <w:szCs w:val="5"/>
        </w:rPr>
      </w:pPr>
    </w:p>
    <w:p>
      <w:pPr>
        <w:pStyle w:val="Heading4"/>
        <w:spacing w:line="240" w:lineRule="auto" w:before="32"/>
        <w:ind w:right="749"/>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1"/>
        <w:rPr>
          <w:rFonts w:ascii="宋体" w:hAnsi="宋体" w:cs="宋体" w:eastAsia="宋体" w:hint="default"/>
          <w:b/>
          <w:bCs/>
          <w:sz w:val="19"/>
          <w:szCs w:val="19"/>
        </w:rPr>
      </w:pPr>
    </w:p>
    <w:p>
      <w:pPr>
        <w:pStyle w:val="Heading5"/>
        <w:spacing w:line="240" w:lineRule="auto"/>
        <w:ind w:left="1162" w:right="749"/>
        <w:jc w:val="left"/>
        <w:rPr>
          <w:b w:val="0"/>
          <w:bCs w:val="0"/>
        </w:rPr>
      </w:pPr>
      <w:r>
        <w:rPr>
          <w:rFonts w:ascii="Times New Roman" w:hAnsi="Times New Roman" w:cs="Times New Roman" w:eastAsia="Times New Roman" w:hint="default"/>
        </w:rPr>
        <w:t>1</w:t>
      </w:r>
      <w:r>
        <w:rPr/>
        <w:t>）对外投资情况</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2134"/>
        <w:gridCol w:w="1059"/>
        <w:gridCol w:w="670"/>
        <w:gridCol w:w="1594"/>
        <w:gridCol w:w="924"/>
        <w:gridCol w:w="139"/>
        <w:gridCol w:w="1064"/>
        <w:gridCol w:w="1032"/>
        <w:gridCol w:w="955"/>
      </w:tblGrid>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b/>
                <w:bCs/>
                <w:sz w:val="18"/>
                <w:szCs w:val="18"/>
              </w:rPr>
              <w:t>对外投资情况</w:t>
            </w:r>
            <w:r>
              <w:rPr>
                <w:rFonts w:ascii="宋体" w:hAnsi="宋体" w:cs="宋体" w:eastAsia="宋体" w:hint="default"/>
                <w:sz w:val="18"/>
                <w:szCs w:val="18"/>
              </w:rPr>
            </w:r>
          </w:p>
        </w:tc>
      </w:tr>
      <w:tr>
        <w:trPr>
          <w:trHeight w:val="401" w:hRule="exact"/>
        </w:trPr>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b/>
                <w:bCs/>
                <w:sz w:val="18"/>
                <w:szCs w:val="18"/>
              </w:rPr>
              <w:t>报告期投资额（元）</w:t>
            </w:r>
            <w:r>
              <w:rPr>
                <w:rFonts w:ascii="宋体" w:hAnsi="宋体" w:cs="宋体" w:eastAsia="宋体" w:hint="default"/>
                <w:sz w:val="18"/>
                <w:szCs w:val="18"/>
              </w:rPr>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b/>
                <w:bCs/>
                <w:sz w:val="18"/>
                <w:szCs w:val="18"/>
              </w:rPr>
              <w:t>上年同期投资额（元）</w:t>
            </w:r>
            <w:r>
              <w:rPr>
                <w:rFonts w:ascii="宋体" w:hAnsi="宋体" w:cs="宋体" w:eastAsia="宋体" w:hint="default"/>
                <w:sz w:val="18"/>
                <w:szCs w:val="18"/>
              </w:rPr>
            </w:r>
          </w:p>
        </w:tc>
        <w:tc>
          <w:tcPr>
            <w:tcW w:w="31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r>
      <w:tr>
        <w:trPr>
          <w:trHeight w:val="403"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361,682,100.00</w:t>
            </w:r>
          </w:p>
        </w:tc>
        <w:tc>
          <w:tcPr>
            <w:tcW w:w="3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80,106,000.00</w:t>
            </w:r>
          </w:p>
        </w:tc>
        <w:tc>
          <w:tcPr>
            <w:tcW w:w="31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351.50%</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被投资公司情况</w:t>
            </w:r>
            <w:r>
              <w:rPr>
                <w:rFonts w:ascii="宋体" w:hAnsi="宋体" w:cs="宋体" w:eastAsia="宋体" w:hint="default"/>
                <w:sz w:val="18"/>
                <w:szCs w:val="18"/>
              </w:rPr>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b/>
                <w:bCs/>
                <w:sz w:val="18"/>
                <w:szCs w:val="18"/>
              </w:rPr>
              <w:t>主要业务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9" w:right="68" w:hanging="180"/>
              <w:jc w:val="left"/>
              <w:rPr>
                <w:rFonts w:ascii="宋体" w:hAnsi="宋体" w:cs="宋体" w:eastAsia="宋体" w:hint="default"/>
                <w:sz w:val="18"/>
                <w:szCs w:val="18"/>
              </w:rPr>
            </w:pPr>
            <w:r>
              <w:rPr>
                <w:rFonts w:ascii="宋体" w:hAnsi="宋体" w:cs="宋体" w:eastAsia="宋体" w:hint="default"/>
                <w:b/>
                <w:bCs/>
                <w:sz w:val="18"/>
                <w:szCs w:val="18"/>
              </w:rPr>
              <w:t>上市公司占被投资</w:t>
            </w:r>
            <w:r>
              <w:rPr>
                <w:rFonts w:ascii="宋体" w:hAnsi="宋体" w:cs="宋体" w:eastAsia="宋体" w:hint="default"/>
                <w:b/>
                <w:bCs/>
                <w:w w:val="99"/>
                <w:sz w:val="18"/>
                <w:szCs w:val="18"/>
              </w:rPr>
              <w:t> </w:t>
            </w:r>
            <w:r>
              <w:rPr>
                <w:rFonts w:ascii="宋体" w:hAnsi="宋体" w:cs="宋体" w:eastAsia="宋体" w:hint="default"/>
                <w:b/>
                <w:bCs/>
                <w:sz w:val="18"/>
                <w:szCs w:val="18"/>
              </w:rPr>
              <w:t>公司权益比例</w:t>
            </w:r>
            <w:r>
              <w:rPr>
                <w:rFonts w:ascii="宋体" w:hAnsi="宋体" w:cs="宋体" w:eastAsia="宋体" w:hint="default"/>
                <w:sz w:val="18"/>
                <w:szCs w:val="18"/>
              </w:rPr>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合作方</w:t>
            </w:r>
            <w:r>
              <w:rPr>
                <w:rFonts w:ascii="宋体" w:hAnsi="宋体" w:cs="宋体" w:eastAsia="宋体"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8" w:right="60" w:hanging="92"/>
              <w:jc w:val="left"/>
              <w:rPr>
                <w:rFonts w:ascii="宋体" w:hAnsi="宋体" w:cs="宋体" w:eastAsia="宋体" w:hint="default"/>
                <w:sz w:val="18"/>
                <w:szCs w:val="18"/>
              </w:rPr>
            </w:pPr>
            <w:r>
              <w:rPr>
                <w:rFonts w:ascii="宋体" w:hAnsi="宋体" w:cs="宋体" w:eastAsia="宋体" w:hint="default"/>
                <w:b/>
                <w:bCs/>
                <w:sz w:val="18"/>
                <w:szCs w:val="18"/>
              </w:rPr>
              <w:t>本期投资盈</w:t>
            </w:r>
            <w:r>
              <w:rPr>
                <w:rFonts w:ascii="宋体" w:hAnsi="宋体" w:cs="宋体" w:eastAsia="宋体" w:hint="default"/>
                <w:b/>
                <w:bCs/>
                <w:w w:val="99"/>
                <w:sz w:val="18"/>
                <w:szCs w:val="18"/>
              </w:rPr>
              <w:t> </w:t>
            </w:r>
            <w:r>
              <w:rPr>
                <w:rFonts w:ascii="宋体" w:hAnsi="宋体" w:cs="宋体" w:eastAsia="宋体" w:hint="default"/>
                <w:b/>
                <w:bCs/>
                <w:sz w:val="18"/>
                <w:szCs w:val="18"/>
              </w:rPr>
              <w:t>亏（元）</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是否涉诉</w:t>
            </w:r>
            <w:r>
              <w:rPr>
                <w:rFonts w:ascii="宋体" w:hAnsi="宋体" w:cs="宋体" w:eastAsia="宋体" w:hint="default"/>
                <w:sz w:val="18"/>
                <w:szCs w:val="18"/>
              </w:rPr>
            </w: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972" w:right="69" w:hanging="900"/>
              <w:jc w:val="left"/>
              <w:rPr>
                <w:rFonts w:ascii="宋体" w:hAnsi="宋体" w:cs="宋体" w:eastAsia="宋体" w:hint="default"/>
                <w:sz w:val="18"/>
                <w:szCs w:val="18"/>
              </w:rPr>
            </w:pPr>
            <w:r>
              <w:rPr>
                <w:rFonts w:ascii="宋体" w:hAnsi="宋体" w:cs="宋体" w:eastAsia="宋体" w:hint="default"/>
                <w:sz w:val="18"/>
                <w:szCs w:val="18"/>
              </w:rPr>
              <w:t>上海索乐互娱科技有限公 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679" w:right="46" w:hanging="630"/>
              <w:jc w:val="left"/>
              <w:rPr>
                <w:rFonts w:ascii="宋体" w:hAnsi="宋体" w:cs="宋体" w:eastAsia="宋体" w:hint="default"/>
                <w:sz w:val="18"/>
                <w:szCs w:val="18"/>
              </w:rPr>
            </w:pPr>
            <w:r>
              <w:rPr>
                <w:rFonts w:ascii="宋体" w:hAnsi="宋体" w:cs="宋体" w:eastAsia="宋体" w:hint="default"/>
                <w:sz w:val="18"/>
                <w:szCs w:val="18"/>
              </w:rPr>
              <w:t>计算机软件的开发及 应用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18.00%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沈烨</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51"/>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pacing w:val="-7"/>
                <w:sz w:val="18"/>
                <w:szCs w:val="18"/>
              </w:rPr>
              <w:t>赛瑞工信科技（北京）有限</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嵌入式软件评测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6" w:right="0"/>
              <w:jc w:val="left"/>
              <w:rPr>
                <w:rFonts w:ascii="Times New Roman" w:hAnsi="Times New Roman" w:cs="Times New Roman" w:eastAsia="Times New Roman" w:hint="default"/>
                <w:sz w:val="18"/>
                <w:szCs w:val="18"/>
              </w:rPr>
            </w:pPr>
            <w:r>
              <w:rPr>
                <w:rFonts w:ascii="Times New Roman"/>
                <w:sz w:val="18"/>
              </w:rPr>
              <w:t>60.00%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超募资金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电子一所</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51"/>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186" w:top="1100" w:bottom="1380" w:left="1060" w:right="1040"/>
        </w:sectPr>
      </w:pPr>
    </w:p>
    <w:p>
      <w:pPr>
        <w:spacing w:line="240" w:lineRule="auto" w:before="8"/>
        <w:rPr>
          <w:rFonts w:ascii="宋体" w:hAnsi="宋体" w:cs="宋体" w:eastAsia="宋体" w:hint="default"/>
          <w:sz w:val="24"/>
          <w:szCs w:val="24"/>
        </w:rPr>
      </w:pPr>
    </w:p>
    <w:tbl>
      <w:tblPr>
        <w:tblW w:w="0" w:type="auto"/>
        <w:jc w:val="left"/>
        <w:tblInd w:w="924" w:type="dxa"/>
        <w:tblLayout w:type="fixed"/>
        <w:tblCellMar>
          <w:top w:w="0" w:type="dxa"/>
          <w:left w:w="0" w:type="dxa"/>
          <w:bottom w:w="0" w:type="dxa"/>
          <w:right w:w="0" w:type="dxa"/>
        </w:tblCellMar>
        <w:tblLook w:val="01E0"/>
      </w:tblPr>
      <w:tblGrid>
        <w:gridCol w:w="2134"/>
        <w:gridCol w:w="1729"/>
        <w:gridCol w:w="1594"/>
        <w:gridCol w:w="1063"/>
        <w:gridCol w:w="1064"/>
        <w:gridCol w:w="1032"/>
        <w:gridCol w:w="955"/>
      </w:tblGrid>
      <w:tr>
        <w:trPr>
          <w:trHeight w:val="36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72" w:right="69" w:hanging="900"/>
              <w:jc w:val="left"/>
              <w:rPr>
                <w:rFonts w:ascii="宋体" w:hAnsi="宋体" w:cs="宋体" w:eastAsia="宋体" w:hint="default"/>
                <w:sz w:val="18"/>
                <w:szCs w:val="18"/>
              </w:rPr>
            </w:pPr>
            <w:r>
              <w:rPr>
                <w:rFonts w:ascii="宋体" w:hAnsi="宋体" w:cs="宋体" w:eastAsia="宋体" w:hint="default"/>
                <w:sz w:val="18"/>
                <w:szCs w:val="18"/>
              </w:rPr>
              <w:t>北京旋极百旺科技有限公 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税控产品销售及服务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88.00%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超募资金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税控业务团 队</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51"/>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72" w:right="69" w:hanging="900"/>
              <w:jc w:val="left"/>
              <w:rPr>
                <w:rFonts w:ascii="宋体" w:hAnsi="宋体" w:cs="宋体" w:eastAsia="宋体" w:hint="default"/>
                <w:sz w:val="18"/>
                <w:szCs w:val="18"/>
              </w:rPr>
            </w:pPr>
            <w:r>
              <w:rPr>
                <w:rFonts w:ascii="宋体" w:hAnsi="宋体" w:cs="宋体" w:eastAsia="宋体" w:hint="default"/>
                <w:sz w:val="18"/>
                <w:szCs w:val="18"/>
              </w:rPr>
              <w:t>南京中航特种装备有限公 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汽车部件及系统服务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10.47%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吕伟加</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51"/>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百望金赋科技有限公司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税控产品销售及服务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44.00%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陆振华</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51"/>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92" w:right="69" w:hanging="720"/>
              <w:jc w:val="left"/>
              <w:rPr>
                <w:rFonts w:ascii="宋体" w:hAnsi="宋体" w:cs="宋体" w:eastAsia="宋体" w:hint="default"/>
                <w:sz w:val="18"/>
                <w:szCs w:val="18"/>
              </w:rPr>
            </w:pPr>
            <w:r>
              <w:rPr>
                <w:rFonts w:ascii="宋体" w:hAnsi="宋体" w:cs="宋体" w:eastAsia="宋体" w:hint="default"/>
                <w:sz w:val="18"/>
                <w:szCs w:val="18"/>
              </w:rPr>
              <w:t>北京中软金卡信息技术有 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91" w:right="46" w:hanging="541"/>
              <w:jc w:val="left"/>
              <w:rPr>
                <w:rFonts w:ascii="宋体" w:hAnsi="宋体" w:cs="宋体" w:eastAsia="宋体" w:hint="default"/>
                <w:sz w:val="18"/>
                <w:szCs w:val="18"/>
              </w:rPr>
            </w:pPr>
            <w:r>
              <w:rPr>
                <w:rFonts w:ascii="宋体" w:hAnsi="宋体" w:cs="宋体" w:eastAsia="宋体" w:hint="default"/>
                <w:sz w:val="18"/>
                <w:szCs w:val="18"/>
              </w:rPr>
              <w:t>石油、天然气的开发 及销售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王益民</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51"/>
              <w:jc w:val="righ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4"/>
          <w:szCs w:val="14"/>
        </w:rPr>
      </w:pPr>
    </w:p>
    <w:p>
      <w:pPr>
        <w:pStyle w:val="Heading5"/>
        <w:spacing w:line="240" w:lineRule="auto" w:before="36"/>
        <w:ind w:left="1982" w:right="3246"/>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980" w:right="32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Heading5"/>
        <w:spacing w:line="240" w:lineRule="auto"/>
        <w:ind w:left="1982" w:right="3246"/>
        <w:jc w:val="left"/>
        <w:rPr>
          <w:b w:val="0"/>
          <w:bCs w:val="0"/>
        </w:rPr>
      </w:pP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980" w:right="32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6"/>
          <w:szCs w:val="16"/>
        </w:rPr>
      </w:pPr>
    </w:p>
    <w:p>
      <w:pPr>
        <w:pStyle w:val="BodyText"/>
        <w:spacing w:line="240" w:lineRule="auto" w:before="36"/>
        <w:ind w:left="0" w:right="1553"/>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935" w:type="dxa"/>
        <w:tblLayout w:type="fixed"/>
        <w:tblCellMar>
          <w:top w:w="0" w:type="dxa"/>
          <w:left w:w="0" w:type="dxa"/>
          <w:bottom w:w="0" w:type="dxa"/>
          <w:right w:w="0" w:type="dxa"/>
        </w:tblCellMar>
        <w:tblLook w:val="01E0"/>
      </w:tblPr>
      <w:tblGrid>
        <w:gridCol w:w="4077"/>
        <w:gridCol w:w="5481"/>
      </w:tblGrid>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募集资金总额</w:t>
            </w:r>
            <w:r>
              <w:rPr>
                <w:rFonts w:ascii="宋体" w:hAnsi="宋体" w:cs="宋体" w:eastAsia="宋体" w:hint="default"/>
                <w:sz w:val="18"/>
                <w:szCs w:val="18"/>
              </w:rPr>
            </w:r>
          </w:p>
        </w:tc>
        <w:tc>
          <w:tcPr>
            <w:tcW w:w="54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33,784.02</w:t>
            </w:r>
          </w:p>
        </w:tc>
      </w:tr>
      <w:tr>
        <w:trPr>
          <w:trHeight w:val="404"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报告期投入募集资金总额</w:t>
            </w:r>
            <w:r>
              <w:rPr>
                <w:rFonts w:ascii="宋体" w:hAnsi="宋体" w:cs="宋体" w:eastAsia="宋体" w:hint="default"/>
                <w:sz w:val="18"/>
                <w:szCs w:val="18"/>
              </w:rPr>
            </w:r>
          </w:p>
        </w:tc>
        <w:tc>
          <w:tcPr>
            <w:tcW w:w="54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16,135.47</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已累计投入募集资金总额</w:t>
            </w:r>
            <w:r>
              <w:rPr>
                <w:rFonts w:ascii="宋体" w:hAnsi="宋体" w:cs="宋体" w:eastAsia="宋体" w:hint="default"/>
                <w:sz w:val="18"/>
                <w:szCs w:val="18"/>
              </w:rPr>
            </w:r>
          </w:p>
        </w:tc>
        <w:tc>
          <w:tcPr>
            <w:tcW w:w="54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33,094.58</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报告期内变更用途的募集资金总额</w:t>
            </w:r>
            <w:r>
              <w:rPr>
                <w:rFonts w:ascii="宋体" w:hAnsi="宋体" w:cs="宋体" w:eastAsia="宋体" w:hint="default"/>
                <w:sz w:val="18"/>
                <w:szCs w:val="18"/>
              </w:rPr>
            </w:r>
          </w:p>
        </w:tc>
        <w:tc>
          <w:tcPr>
            <w:tcW w:w="54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累计变更用途的募集资金总额</w:t>
            </w:r>
            <w:r>
              <w:rPr>
                <w:rFonts w:ascii="宋体" w:hAnsi="宋体" w:cs="宋体" w:eastAsia="宋体" w:hint="default"/>
                <w:sz w:val="18"/>
                <w:szCs w:val="18"/>
              </w:rPr>
            </w:r>
          </w:p>
        </w:tc>
        <w:tc>
          <w:tcPr>
            <w:tcW w:w="54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累计变更用途的募集资金总额比例</w:t>
            </w:r>
            <w:r>
              <w:rPr>
                <w:rFonts w:ascii="宋体" w:hAnsi="宋体" w:cs="宋体" w:eastAsia="宋体" w:hint="default"/>
                <w:sz w:val="18"/>
                <w:szCs w:val="18"/>
              </w:rPr>
            </w:r>
          </w:p>
        </w:tc>
        <w:tc>
          <w:tcPr>
            <w:tcW w:w="54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b/>
                <w:bCs/>
                <w:sz w:val="18"/>
                <w:szCs w:val="18"/>
              </w:rPr>
              <w:t>募集资金总体使用情况说明</w:t>
            </w:r>
            <w:r>
              <w:rPr>
                <w:rFonts w:ascii="宋体" w:hAnsi="宋体" w:cs="宋体" w:eastAsia="宋体" w:hint="default"/>
                <w:sz w:val="18"/>
                <w:szCs w:val="18"/>
              </w:rPr>
            </w:r>
          </w:p>
        </w:tc>
      </w:tr>
      <w:tr>
        <w:trPr>
          <w:trHeight w:val="1652"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43"/>
              <w:jc w:val="left"/>
              <w:rPr>
                <w:rFonts w:ascii="宋体" w:hAnsi="宋体" w:cs="宋体" w:eastAsia="宋体" w:hint="default"/>
                <w:sz w:val="18"/>
                <w:szCs w:val="18"/>
              </w:rPr>
            </w:pPr>
            <w:r>
              <w:rPr>
                <w:rFonts w:ascii="宋体" w:hAnsi="宋体" w:cs="宋体" w:eastAsia="宋体" w:hint="default"/>
                <w:sz w:val="18"/>
                <w:szCs w:val="18"/>
              </w:rPr>
              <w:t>公司经中国证券监督管理委员会证监许可</w:t>
            </w:r>
            <w:r>
              <w:rPr>
                <w:rFonts w:ascii="Times New Roman" w:hAnsi="Times New Roman" w:cs="Times New Roman" w:eastAsia="Times New Roman" w:hint="default"/>
                <w:sz w:val="18"/>
                <w:szCs w:val="18"/>
              </w:rPr>
              <w:t>[2012]593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号《关于核准北京旋极信息技术股份有限公司首次公开发行股票并在 创业板上市的批复》核准，首次向社会公众发行人民币普通股（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 </w:t>
            </w:r>
            <w:r>
              <w:rPr>
                <w:rFonts w:ascii="宋体" w:hAnsi="宋体" w:cs="宋体" w:eastAsia="宋体" w:hint="default"/>
                <w:sz w:val="18"/>
                <w:szCs w:val="18"/>
              </w:rPr>
              <w:t>万股，每股面值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元，每股发行价格为</w:t>
            </w:r>
          </w:p>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元，扣除各项发行费用合计人民币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40,159,827.02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元，实际募集资</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337,840,172.98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元。上述募集资金到位情况已经信永中和会计师事务所有限责任公司验证，并出具</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X</w:t>
            </w:r>
            <w:r>
              <w:rPr>
                <w:rFonts w:ascii="Times New Roman" w:hAnsi="Times New Roman" w:cs="Times New Roman" w:eastAsia="Times New Roman" w:hint="default"/>
                <w:w w:val="99"/>
                <w:sz w:val="18"/>
                <w:szCs w:val="18"/>
              </w:rPr>
              <w:t>YZH/</w:t>
            </w:r>
            <w:r>
              <w:rPr>
                <w:rFonts w:ascii="Times New Roman" w:hAnsi="Times New Roman" w:cs="Times New Roman" w:eastAsia="Times New Roman" w:hint="default"/>
                <w:spacing w:val="-2"/>
                <w:w w:val="99"/>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w w:val="99"/>
                <w:sz w:val="18"/>
                <w:szCs w:val="18"/>
              </w:rPr>
              <w:t>J</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spacing w:val="1"/>
                <w:sz w:val="18"/>
                <w:szCs w:val="18"/>
              </w:rPr>
              <w:t>305</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w:t>
            </w:r>
            <w:r>
              <w:rPr>
                <w:rFonts w:ascii="宋体" w:hAnsi="宋体" w:cs="宋体" w:eastAsia="宋体" w:hint="default"/>
                <w:spacing w:val="-3"/>
                <w:sz w:val="18"/>
                <w:szCs w:val="18"/>
              </w:rPr>
              <w:t>资</w:t>
            </w:r>
            <w:r>
              <w:rPr>
                <w:rFonts w:ascii="宋体" w:hAnsi="宋体" w:cs="宋体" w:eastAsia="宋体" w:hint="default"/>
                <w:sz w:val="18"/>
                <w:szCs w:val="18"/>
              </w:rPr>
              <w:t>报告</w:t>
            </w:r>
            <w:r>
              <w:rPr>
                <w:rFonts w:ascii="宋体" w:hAnsi="宋体" w:cs="宋体" w:eastAsia="宋体" w:hint="default"/>
                <w:spacing w:val="-92"/>
                <w:sz w:val="18"/>
                <w:szCs w:val="18"/>
              </w:rPr>
              <w:t>》</w:t>
            </w:r>
            <w:r>
              <w:rPr>
                <w:rFonts w:ascii="宋体" w:hAnsi="宋体" w:cs="宋体" w:eastAsia="宋体" w:hint="default"/>
                <w:sz w:val="18"/>
                <w:szCs w:val="18"/>
              </w:rPr>
              <w:t>。公司对募集资金采取</w:t>
            </w:r>
            <w:r>
              <w:rPr>
                <w:rFonts w:ascii="宋体" w:hAnsi="宋体" w:cs="宋体" w:eastAsia="宋体" w:hint="default"/>
                <w:spacing w:val="2"/>
                <w:sz w:val="18"/>
                <w:szCs w:val="18"/>
              </w:rPr>
              <w:t>了</w:t>
            </w:r>
            <w:r>
              <w:rPr>
                <w:rFonts w:ascii="宋体" w:hAnsi="宋体" w:cs="宋体" w:eastAsia="宋体" w:hint="default"/>
                <w:sz w:val="18"/>
                <w:szCs w:val="18"/>
              </w:rPr>
              <w:t>专户存储制度。</w:t>
            </w:r>
          </w:p>
        </w:tc>
      </w:tr>
    </w:tbl>
    <w:p>
      <w:pPr>
        <w:spacing w:line="240" w:lineRule="auto" w:before="1"/>
        <w:rPr>
          <w:rFonts w:ascii="宋体" w:hAnsi="宋体" w:cs="宋体" w:eastAsia="宋体" w:hint="default"/>
          <w:sz w:val="14"/>
          <w:szCs w:val="14"/>
        </w:rPr>
      </w:pPr>
    </w:p>
    <w:p>
      <w:pPr>
        <w:pStyle w:val="Heading5"/>
        <w:spacing w:line="240" w:lineRule="auto" w:before="36"/>
        <w:ind w:left="1982" w:right="3246"/>
        <w:jc w:val="left"/>
        <w:rPr>
          <w:b w:val="0"/>
          <w:bCs w:val="0"/>
        </w:rPr>
      </w:pP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980" w:right="32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6"/>
          <w:szCs w:val="16"/>
        </w:rPr>
      </w:pPr>
    </w:p>
    <w:p>
      <w:pPr>
        <w:pStyle w:val="BodyText"/>
        <w:spacing w:line="240" w:lineRule="auto" w:before="36"/>
        <w:ind w:left="0" w:right="1553"/>
        <w:jc w:val="right"/>
      </w:pPr>
      <w:r>
        <w:rPr>
          <w:spacing w:val="-1"/>
        </w:rPr>
        <w:t>单位：万元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128"/>
        <w:gridCol w:w="708"/>
        <w:gridCol w:w="850"/>
        <w:gridCol w:w="710"/>
        <w:gridCol w:w="850"/>
        <w:gridCol w:w="845"/>
        <w:gridCol w:w="722"/>
        <w:gridCol w:w="984"/>
        <w:gridCol w:w="853"/>
        <w:gridCol w:w="850"/>
        <w:gridCol w:w="852"/>
        <w:gridCol w:w="850"/>
      </w:tblGrid>
      <w:tr>
        <w:trPr>
          <w:trHeight w:val="1338"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77" w:right="66" w:hanging="814"/>
              <w:jc w:val="left"/>
              <w:rPr>
                <w:rFonts w:ascii="宋体" w:hAnsi="宋体" w:cs="宋体" w:eastAsia="宋体" w:hint="default"/>
                <w:sz w:val="18"/>
                <w:szCs w:val="18"/>
              </w:rPr>
            </w:pPr>
            <w:r>
              <w:rPr>
                <w:rFonts w:ascii="宋体" w:hAnsi="宋体" w:cs="宋体" w:eastAsia="宋体" w:hint="default"/>
                <w:b/>
                <w:bCs/>
                <w:sz w:val="18"/>
                <w:szCs w:val="18"/>
              </w:rPr>
              <w:t>承诺投资项目和超募资金</w:t>
            </w:r>
            <w:r>
              <w:rPr>
                <w:rFonts w:ascii="宋体" w:hAnsi="宋体" w:cs="宋体" w:eastAsia="宋体" w:hint="default"/>
                <w:b/>
                <w:bCs/>
                <w:w w:val="99"/>
                <w:sz w:val="18"/>
                <w:szCs w:val="18"/>
              </w:rPr>
              <w:t> </w:t>
            </w:r>
            <w:r>
              <w:rPr>
                <w:rFonts w:ascii="宋体" w:hAnsi="宋体" w:cs="宋体" w:eastAsia="宋体" w:hint="default"/>
                <w:b/>
                <w:bCs/>
                <w:sz w:val="18"/>
                <w:szCs w:val="18"/>
              </w:rPr>
              <w:t>投向</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45" w:right="46" w:firstLine="31"/>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是否已</w:t>
            </w:r>
            <w:r>
              <w:rPr>
                <w:rFonts w:ascii="宋体" w:hAnsi="宋体" w:cs="宋体" w:eastAsia="宋体" w:hint="default"/>
                <w:b/>
                <w:bCs/>
                <w:w w:val="99"/>
                <w:sz w:val="18"/>
                <w:szCs w:val="18"/>
              </w:rPr>
              <w:t> </w:t>
            </w:r>
            <w:r>
              <w:rPr>
                <w:rFonts w:ascii="宋体" w:hAnsi="宋体" w:cs="宋体" w:eastAsia="宋体" w:hint="default"/>
                <w:b/>
                <w:bCs/>
                <w:sz w:val="18"/>
                <w:szCs w:val="18"/>
              </w:rPr>
              <w:t>变更项</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含部</w:t>
            </w:r>
            <w:r>
              <w:rPr>
                <w:rFonts w:ascii="宋体" w:hAnsi="宋体" w:cs="宋体" w:eastAsia="宋体" w:hint="default"/>
                <w:b/>
                <w:bCs/>
                <w:w w:val="99"/>
                <w:sz w:val="18"/>
                <w:szCs w:val="18"/>
              </w:rPr>
              <w:t> </w:t>
            </w:r>
            <w:r>
              <w:rPr>
                <w:rFonts w:ascii="宋体" w:hAnsi="宋体" w:cs="宋体" w:eastAsia="宋体" w:hint="default"/>
                <w:b/>
                <w:bCs/>
                <w:sz w:val="18"/>
                <w:szCs w:val="18"/>
              </w:rPr>
              <w:t>分变更</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0" w:right="56"/>
              <w:jc w:val="center"/>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b/>
                <w:bCs/>
                <w:w w:val="99"/>
                <w:sz w:val="18"/>
                <w:szCs w:val="18"/>
              </w:rPr>
              <w:t> </w:t>
            </w:r>
            <w:r>
              <w:rPr>
                <w:rFonts w:ascii="宋体" w:hAnsi="宋体" w:cs="宋体" w:eastAsia="宋体" w:hint="default"/>
                <w:b/>
                <w:bCs/>
                <w:sz w:val="18"/>
                <w:szCs w:val="18"/>
              </w:rPr>
              <w:t>承诺投资</w:t>
            </w:r>
            <w:r>
              <w:rPr>
                <w:rFonts w:ascii="宋体" w:hAnsi="宋体" w:cs="宋体" w:eastAsia="宋体" w:hint="default"/>
                <w:b/>
                <w:bCs/>
                <w:w w:val="9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9" w:right="77"/>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调整后</w:t>
            </w:r>
            <w:r>
              <w:rPr>
                <w:rFonts w:ascii="宋体" w:hAnsi="宋体" w:cs="宋体" w:eastAsia="宋体" w:hint="default"/>
                <w:b/>
                <w:bCs/>
                <w:w w:val="99"/>
                <w:sz w:val="18"/>
                <w:szCs w:val="18"/>
              </w:rPr>
              <w:t> </w:t>
            </w:r>
            <w:r>
              <w:rPr>
                <w:rFonts w:ascii="宋体" w:hAnsi="宋体" w:cs="宋体" w:eastAsia="宋体" w:hint="default"/>
                <w:b/>
                <w:bCs/>
                <w:sz w:val="18"/>
                <w:szCs w:val="18"/>
              </w:rPr>
              <w:t>投资总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7" w:right="58"/>
              <w:jc w:val="left"/>
              <w:rPr>
                <w:rFonts w:ascii="宋体" w:hAnsi="宋体" w:cs="宋体" w:eastAsia="宋体" w:hint="default"/>
                <w:sz w:val="18"/>
                <w:szCs w:val="18"/>
              </w:rPr>
            </w:pPr>
            <w:r>
              <w:rPr>
                <w:rFonts w:ascii="宋体" w:hAnsi="宋体" w:cs="宋体" w:eastAsia="宋体" w:hint="default"/>
                <w:b/>
                <w:bCs/>
                <w:sz w:val="18"/>
                <w:szCs w:val="18"/>
              </w:rPr>
              <w:t>本报告期</w:t>
            </w:r>
            <w:r>
              <w:rPr>
                <w:rFonts w:ascii="宋体" w:hAnsi="宋体" w:cs="宋体" w:eastAsia="宋体" w:hint="default"/>
                <w:b/>
                <w:bCs/>
                <w:w w:val="99"/>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5" w:right="57"/>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截至期末</w:t>
            </w:r>
            <w:r>
              <w:rPr>
                <w:rFonts w:ascii="宋体" w:hAnsi="宋体" w:cs="宋体" w:eastAsia="宋体" w:hint="default"/>
                <w:b/>
                <w:bCs/>
                <w:w w:val="99"/>
                <w:sz w:val="18"/>
                <w:szCs w:val="18"/>
              </w:rPr>
              <w:t> </w:t>
            </w:r>
            <w:r>
              <w:rPr>
                <w:rFonts w:ascii="宋体" w:hAnsi="宋体" w:cs="宋体" w:eastAsia="宋体" w:hint="default"/>
                <w:b/>
                <w:bCs/>
                <w:sz w:val="18"/>
                <w:szCs w:val="18"/>
              </w:rPr>
              <w:t>累计投入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2"/>
              <w:jc w:val="left"/>
              <w:rPr>
                <w:rFonts w:ascii="宋体" w:hAnsi="宋体" w:cs="宋体" w:eastAsia="宋体" w:hint="default"/>
                <w:sz w:val="18"/>
                <w:szCs w:val="18"/>
              </w:rPr>
            </w:pPr>
            <w:r>
              <w:rPr>
                <w:rFonts w:ascii="宋体" w:hAnsi="宋体" w:cs="宋体" w:eastAsia="宋体" w:hint="default"/>
                <w:b/>
                <w:bCs/>
                <w:sz w:val="18"/>
                <w:szCs w:val="18"/>
              </w:rPr>
              <w:t>截至期</w:t>
            </w:r>
            <w:r>
              <w:rPr>
                <w:rFonts w:ascii="宋体" w:hAnsi="宋体" w:cs="宋体" w:eastAsia="宋体" w:hint="default"/>
                <w:b/>
                <w:bCs/>
                <w:w w:val="99"/>
                <w:sz w:val="18"/>
                <w:szCs w:val="18"/>
              </w:rPr>
              <w:t> </w:t>
            </w:r>
            <w:r>
              <w:rPr>
                <w:rFonts w:ascii="宋体" w:hAnsi="宋体" w:cs="宋体" w:eastAsia="宋体" w:hint="default"/>
                <w:b/>
                <w:bCs/>
                <w:sz w:val="18"/>
                <w:szCs w:val="18"/>
              </w:rPr>
              <w:t>末投资</w:t>
            </w:r>
            <w:r>
              <w:rPr>
                <w:rFonts w:ascii="宋体" w:hAnsi="宋体" w:cs="宋体" w:eastAsia="宋体" w:hint="default"/>
                <w:sz w:val="18"/>
                <w:szCs w:val="18"/>
              </w:rPr>
            </w:r>
          </w:p>
          <w:p>
            <w:pPr>
              <w:pStyle w:val="TableParagraph"/>
              <w:spacing w:line="240" w:lineRule="auto" w:before="21"/>
              <w:ind w:left="7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进度</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sz w:val="18"/>
                <w:szCs w:val="18"/>
              </w:rPr>
            </w:r>
          </w:p>
          <w:p>
            <w:pPr>
              <w:pStyle w:val="TableParagraph"/>
              <w:spacing w:line="240" w:lineRule="auto" w:before="63"/>
              <w:ind w:left="3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(2)/(1)</w:t>
            </w:r>
            <w:r>
              <w:rPr>
                <w:rFonts w:ascii="Times New Roman" w:hAnsi="Times New Roman" w:cs="Times New Roman" w:eastAsia="Times New Roman"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 w:right="36"/>
              <w:jc w:val="center"/>
              <w:rPr>
                <w:rFonts w:ascii="宋体" w:hAnsi="宋体" w:cs="宋体" w:eastAsia="宋体" w:hint="default"/>
                <w:sz w:val="18"/>
                <w:szCs w:val="18"/>
              </w:rPr>
            </w:pPr>
            <w:r>
              <w:rPr>
                <w:rFonts w:ascii="宋体" w:hAnsi="宋体" w:cs="宋体" w:eastAsia="宋体" w:hint="default"/>
                <w:b/>
                <w:bCs/>
                <w:sz w:val="18"/>
                <w:szCs w:val="18"/>
              </w:rPr>
              <w:t>项目达到预</w:t>
            </w:r>
            <w:r>
              <w:rPr>
                <w:rFonts w:ascii="宋体" w:hAnsi="宋体" w:cs="宋体" w:eastAsia="宋体" w:hint="default"/>
                <w:b/>
                <w:bCs/>
                <w:w w:val="99"/>
                <w:sz w:val="18"/>
                <w:szCs w:val="18"/>
              </w:rPr>
              <w:t> </w:t>
            </w:r>
            <w:r>
              <w:rPr>
                <w:rFonts w:ascii="宋体" w:hAnsi="宋体" w:cs="宋体" w:eastAsia="宋体" w:hint="default"/>
                <w:b/>
                <w:bCs/>
                <w:sz w:val="18"/>
                <w:szCs w:val="18"/>
              </w:rPr>
              <w:t>定可使用状</w:t>
            </w:r>
            <w:r>
              <w:rPr>
                <w:rFonts w:ascii="宋体" w:hAnsi="宋体" w:cs="宋体" w:eastAsia="宋体" w:hint="default"/>
                <w:b/>
                <w:bCs/>
                <w:w w:val="99"/>
                <w:sz w:val="18"/>
                <w:szCs w:val="18"/>
              </w:rPr>
              <w:t> </w:t>
            </w:r>
            <w:r>
              <w:rPr>
                <w:rFonts w:ascii="宋体" w:hAnsi="宋体" w:cs="宋体" w:eastAsia="宋体" w:hint="default"/>
                <w:b/>
                <w:bCs/>
                <w:sz w:val="18"/>
                <w:szCs w:val="18"/>
              </w:rPr>
              <w:t>态日期</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9" w:right="58"/>
              <w:jc w:val="center"/>
              <w:rPr>
                <w:rFonts w:ascii="宋体" w:hAnsi="宋体" w:cs="宋体" w:eastAsia="宋体" w:hint="default"/>
                <w:sz w:val="18"/>
                <w:szCs w:val="18"/>
              </w:rPr>
            </w:pPr>
            <w:r>
              <w:rPr>
                <w:rFonts w:ascii="宋体" w:hAnsi="宋体" w:cs="宋体" w:eastAsia="宋体" w:hint="default"/>
                <w:b/>
                <w:bCs/>
                <w:sz w:val="18"/>
                <w:szCs w:val="18"/>
              </w:rPr>
              <w:t>本报告期</w:t>
            </w:r>
            <w:r>
              <w:rPr>
                <w:rFonts w:ascii="宋体" w:hAnsi="宋体" w:cs="宋体" w:eastAsia="宋体" w:hint="default"/>
                <w:b/>
                <w:bCs/>
                <w:w w:val="99"/>
                <w:sz w:val="18"/>
                <w:szCs w:val="18"/>
              </w:rPr>
              <w:t> </w:t>
            </w:r>
            <w:r>
              <w:rPr>
                <w:rFonts w:ascii="宋体" w:hAnsi="宋体" w:cs="宋体" w:eastAsia="宋体" w:hint="default"/>
                <w:b/>
                <w:bCs/>
                <w:sz w:val="18"/>
                <w:szCs w:val="18"/>
              </w:rPr>
              <w:t>实现的效</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0" w:right="55"/>
              <w:jc w:val="center"/>
              <w:rPr>
                <w:rFonts w:ascii="宋体" w:hAnsi="宋体" w:cs="宋体" w:eastAsia="宋体" w:hint="default"/>
                <w:sz w:val="18"/>
                <w:szCs w:val="18"/>
              </w:rPr>
            </w:pPr>
            <w:r>
              <w:rPr>
                <w:rFonts w:ascii="宋体" w:hAnsi="宋体" w:cs="宋体" w:eastAsia="宋体" w:hint="default"/>
                <w:b/>
                <w:bCs/>
                <w:sz w:val="18"/>
                <w:szCs w:val="18"/>
              </w:rPr>
              <w:t>截止报告</w:t>
            </w:r>
            <w:r>
              <w:rPr>
                <w:rFonts w:ascii="宋体" w:hAnsi="宋体" w:cs="宋体" w:eastAsia="宋体" w:hint="default"/>
                <w:b/>
                <w:bCs/>
                <w:w w:val="99"/>
                <w:sz w:val="18"/>
                <w:szCs w:val="18"/>
              </w:rPr>
              <w:t> </w:t>
            </w:r>
            <w:r>
              <w:rPr>
                <w:rFonts w:ascii="宋体" w:hAnsi="宋体" w:cs="宋体" w:eastAsia="宋体" w:hint="default"/>
                <w:b/>
                <w:bCs/>
                <w:sz w:val="18"/>
                <w:szCs w:val="18"/>
              </w:rPr>
              <w:t>期末累计</w:t>
            </w:r>
            <w:r>
              <w:rPr>
                <w:rFonts w:ascii="宋体" w:hAnsi="宋体" w:cs="宋体" w:eastAsia="宋体" w:hint="default"/>
                <w:b/>
                <w:bCs/>
                <w:w w:val="99"/>
                <w:sz w:val="18"/>
                <w:szCs w:val="18"/>
              </w:rPr>
              <w:t> </w:t>
            </w:r>
            <w:r>
              <w:rPr>
                <w:rFonts w:ascii="宋体" w:hAnsi="宋体" w:cs="宋体" w:eastAsia="宋体" w:hint="default"/>
                <w:b/>
                <w:bCs/>
                <w:sz w:val="18"/>
                <w:szCs w:val="18"/>
              </w:rPr>
              <w:t>实现的效</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9" w:right="58"/>
              <w:jc w:val="left"/>
              <w:rPr>
                <w:rFonts w:ascii="宋体" w:hAnsi="宋体" w:cs="宋体" w:eastAsia="宋体" w:hint="default"/>
                <w:sz w:val="18"/>
                <w:szCs w:val="18"/>
              </w:rPr>
            </w:pPr>
            <w:r>
              <w:rPr>
                <w:rFonts w:ascii="宋体" w:hAnsi="宋体" w:cs="宋体" w:eastAsia="宋体" w:hint="default"/>
                <w:b/>
                <w:bCs/>
                <w:sz w:val="18"/>
                <w:szCs w:val="18"/>
              </w:rPr>
              <w:t>是否达到</w:t>
            </w:r>
            <w:r>
              <w:rPr>
                <w:rFonts w:ascii="宋体" w:hAnsi="宋体" w:cs="宋体" w:eastAsia="宋体" w:hint="default"/>
                <w:b/>
                <w:bCs/>
                <w:w w:val="99"/>
                <w:sz w:val="18"/>
                <w:szCs w:val="18"/>
              </w:rPr>
              <w:t> </w:t>
            </w:r>
            <w:r>
              <w:rPr>
                <w:rFonts w:ascii="宋体" w:hAnsi="宋体" w:cs="宋体" w:eastAsia="宋体" w:hint="default"/>
                <w:b/>
                <w:bCs/>
                <w:sz w:val="18"/>
                <w:szCs w:val="18"/>
              </w:rPr>
              <w:t>预计效益</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7" w:right="58"/>
              <w:jc w:val="center"/>
              <w:rPr>
                <w:rFonts w:ascii="宋体" w:hAnsi="宋体" w:cs="宋体" w:eastAsia="宋体" w:hint="default"/>
                <w:sz w:val="18"/>
                <w:szCs w:val="18"/>
              </w:rPr>
            </w:pPr>
            <w:r>
              <w:rPr>
                <w:rFonts w:ascii="宋体" w:hAnsi="宋体" w:cs="宋体" w:eastAsia="宋体" w:hint="default"/>
                <w:b/>
                <w:bCs/>
                <w:sz w:val="18"/>
                <w:szCs w:val="18"/>
              </w:rPr>
              <w:t>项目可行</w:t>
            </w:r>
            <w:r>
              <w:rPr>
                <w:rFonts w:ascii="宋体" w:hAnsi="宋体" w:cs="宋体" w:eastAsia="宋体" w:hint="default"/>
                <w:b/>
                <w:bCs/>
                <w:w w:val="99"/>
                <w:sz w:val="18"/>
                <w:szCs w:val="18"/>
              </w:rPr>
              <w:t> </w:t>
            </w:r>
            <w:r>
              <w:rPr>
                <w:rFonts w:ascii="宋体" w:hAnsi="宋体" w:cs="宋体" w:eastAsia="宋体" w:hint="default"/>
                <w:b/>
                <w:bCs/>
                <w:sz w:val="18"/>
                <w:szCs w:val="18"/>
              </w:rPr>
              <w:t>性是否发</w:t>
            </w:r>
            <w:r>
              <w:rPr>
                <w:rFonts w:ascii="宋体" w:hAnsi="宋体" w:cs="宋体" w:eastAsia="宋体" w:hint="default"/>
                <w:b/>
                <w:bCs/>
                <w:w w:val="99"/>
                <w:sz w:val="18"/>
                <w:szCs w:val="18"/>
              </w:rPr>
              <w:t> </w:t>
            </w:r>
            <w:r>
              <w:rPr>
                <w:rFonts w:ascii="宋体" w:hAnsi="宋体" w:cs="宋体" w:eastAsia="宋体" w:hint="default"/>
                <w:b/>
                <w:bCs/>
                <w:sz w:val="18"/>
                <w:szCs w:val="18"/>
              </w:rPr>
              <w:t>生重大变</w:t>
            </w:r>
            <w:r>
              <w:rPr>
                <w:rFonts w:ascii="宋体" w:hAnsi="宋体" w:cs="宋体" w:eastAsia="宋体" w:hint="default"/>
                <w:b/>
                <w:bCs/>
                <w:w w:val="99"/>
                <w:sz w:val="18"/>
                <w:szCs w:val="18"/>
              </w:rPr>
              <w:t> </w:t>
            </w:r>
            <w:r>
              <w:rPr>
                <w:rFonts w:ascii="宋体" w:hAnsi="宋体" w:cs="宋体" w:eastAsia="宋体" w:hint="default"/>
                <w:b/>
                <w:bCs/>
                <w:sz w:val="18"/>
                <w:szCs w:val="18"/>
              </w:rPr>
              <w:t>化</w:t>
            </w:r>
            <w:r>
              <w:rPr>
                <w:rFonts w:ascii="宋体" w:hAnsi="宋体" w:cs="宋体" w:eastAsia="宋体" w:hint="default"/>
                <w:sz w:val="18"/>
                <w:szCs w:val="18"/>
              </w:rPr>
            </w:r>
          </w:p>
        </w:tc>
      </w:tr>
      <w:tr>
        <w:trPr>
          <w:trHeight w:val="402" w:hRule="exact"/>
        </w:trPr>
        <w:tc>
          <w:tcPr>
            <w:tcW w:w="1120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b/>
                <w:bCs/>
                <w:sz w:val="18"/>
                <w:szCs w:val="18"/>
              </w:rPr>
              <w:t>承诺投资项目</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footerReference w:type="default" r:id="rId14"/>
          <w:pgSz w:w="11910" w:h="16840"/>
          <w:pgMar w:footer="1186" w:header="877" w:top="1100" w:bottom="1380" w:left="240" w:right="240"/>
          <w:pgNumType w:start="30"/>
        </w:sectPr>
      </w:pPr>
    </w:p>
    <w:p>
      <w:pPr>
        <w:spacing w:line="240" w:lineRule="auto" w:before="11"/>
        <w:rPr>
          <w:rFonts w:ascii="Times New Roman" w:hAnsi="Times New Roman" w:cs="Times New Roman" w:eastAsia="Times New Roman" w:hint="default"/>
          <w:sz w:val="27"/>
          <w:szCs w:val="27"/>
        </w:rPr>
      </w:pPr>
      <w:r>
        <w:rPr/>
        <w:pict>
          <v:shape style="position:absolute;margin-left:19.080pt;margin-top:81.259979pt;width:139pt;height:22.05pt;mso-position-horizontal-relative:page;mso-position-vertical-relative:page;z-index:-922792"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制及产业化项目（已结项）</w:t>
                  </w:r>
                </w:p>
              </w:txbxContent>
            </v:textbox>
            <w10:wrap type="none"/>
          </v:shape>
        </w:pict>
      </w:r>
      <w:r>
        <w:rPr/>
        <w:pict>
          <v:group style="position:absolute;margin-left:124.339996pt;margin-top:80.719986pt;width:34.950pt;height:29pt;mso-position-horizontal-relative:page;mso-position-vertical-relative:page;z-index:-922768" coordorigin="2487,1614" coordsize="699,580">
            <v:group style="position:absolute;left:2498;top:1625;width:2;height:394" coordorigin="2498,1625" coordsize="2,394">
              <v:shape style="position:absolute;left:2498;top:1625;width:2;height:394" coordorigin="2498,1625" coordsize="0,394" path="m2498,1625l2498,2019e" filled="false" stroked="true" strokeweight="1.08pt" strokecolor="#ffffff">
                <v:path arrowok="t"/>
              </v:shape>
            </v:group>
            <v:group style="position:absolute;left:2487;top:2019;width:699;height:176" coordorigin="2487,2019" coordsize="699,176">
              <v:shape style="position:absolute;left:2487;top:2019;width:699;height:176" coordorigin="2487,2019" coordsize="699,176" path="m2487,2194l3185,2194,3185,2019,2487,2019,2487,2194xe" filled="true" fillcolor="#ffffff" stroked="false">
                <v:path arrowok="t"/>
                <v:fill type="solid"/>
              </v:shape>
            </v:group>
            <v:group style="position:absolute;left:2508;top:1625;width:653;height:394" coordorigin="2508,1625" coordsize="653,394">
              <v:shape style="position:absolute;left:2508;top:1625;width:653;height:394" coordorigin="2508,1625" coordsize="653,394" path="m2508,2019l3161,2019,3161,1625,2508,1625,2508,2019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2129"/>
        <w:gridCol w:w="708"/>
        <w:gridCol w:w="850"/>
        <w:gridCol w:w="710"/>
        <w:gridCol w:w="850"/>
        <w:gridCol w:w="820"/>
        <w:gridCol w:w="748"/>
        <w:gridCol w:w="984"/>
        <w:gridCol w:w="853"/>
        <w:gridCol w:w="850"/>
        <w:gridCol w:w="852"/>
        <w:gridCol w:w="850"/>
      </w:tblGrid>
      <w:tr>
        <w:trPr>
          <w:trHeight w:val="7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新一代航空总线产品的研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5,255.4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4709.47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433.19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4,827.65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98.35%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7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495.58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-123.36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网上银行客户端安全产品 研发及产业化项目（已结 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3,942.08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2532.28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162.05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2,448.06</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96.67%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1,680.69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1,119.35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9" w:right="69" w:hanging="180"/>
              <w:jc w:val="left"/>
              <w:rPr>
                <w:rFonts w:ascii="宋体" w:hAnsi="宋体" w:cs="宋体" w:eastAsia="宋体" w:hint="default"/>
                <w:sz w:val="18"/>
                <w:szCs w:val="18"/>
              </w:rPr>
            </w:pPr>
            <w:r>
              <w:rPr>
                <w:rFonts w:ascii="宋体" w:hAnsi="宋体" w:cs="宋体" w:eastAsia="宋体" w:hint="default"/>
                <w:sz w:val="18"/>
                <w:szCs w:val="18"/>
              </w:rPr>
              <w:t>行业智能移动终端及应用 系统项目（已结项）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3,471.4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2258.99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121.59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2,195.86</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97.21%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451.28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536.49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9" w:right="69" w:hanging="180"/>
              <w:jc w:val="left"/>
              <w:rPr>
                <w:rFonts w:ascii="宋体" w:hAnsi="宋体" w:cs="宋体" w:eastAsia="宋体" w:hint="default"/>
                <w:sz w:val="18"/>
                <w:szCs w:val="18"/>
              </w:rPr>
            </w:pPr>
            <w:r>
              <w:rPr>
                <w:rFonts w:ascii="宋体" w:hAnsi="宋体" w:cs="宋体" w:eastAsia="宋体" w:hint="default"/>
                <w:sz w:val="18"/>
                <w:szCs w:val="18"/>
              </w:rPr>
              <w:t>结余募集资金永久补充流 动资金（不含利息）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3630.50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3634.39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3,438.61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12,668.88</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13131.2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4,351.22</w:t>
            </w:r>
          </w:p>
        </w:tc>
        <w:tc>
          <w:tcPr>
            <w:tcW w:w="82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12,910.18</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2,627.55</w:t>
            </w:r>
          </w:p>
        </w:tc>
        <w:tc>
          <w:tcPr>
            <w:tcW w:w="85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1,532.48</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1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承诺投资项目小计</w:t>
            </w:r>
            <w:r>
              <w:rPr>
                <w:rFonts w:ascii="宋体" w:hAnsi="宋体" w:cs="宋体" w:eastAsia="宋体" w:hint="default"/>
                <w:sz w:val="18"/>
                <w:szCs w:val="18"/>
              </w:rPr>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288"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50"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20" w:type="dxa"/>
            <w:vMerge/>
            <w:tcBorders>
              <w:left w:val="single" w:sz="4" w:space="0" w:color="000000"/>
              <w:right w:val="single" w:sz="10"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w:t>
            </w:r>
          </w:p>
        </w:tc>
        <w:tc>
          <w:tcPr>
            <w:tcW w:w="853" w:type="dxa"/>
            <w:vMerge/>
            <w:tcBorders>
              <w:left w:val="single" w:sz="9" w:space="0" w:color="D2D2D2"/>
              <w:right w:val="single" w:sz="4" w:space="0" w:color="000000"/>
            </w:tcBorders>
          </w:tcPr>
          <w:p>
            <w:pPr/>
          </w:p>
        </w:tc>
        <w:tc>
          <w:tcPr>
            <w:tcW w:w="850" w:type="dxa"/>
            <w:vMerge/>
            <w:tcBorders>
              <w:left w:val="single" w:sz="4" w:space="0" w:color="000000"/>
              <w:right w:val="single" w:sz="10" w:space="0" w:color="D2D2D2"/>
            </w:tcBorders>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2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10"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10" w:space="0" w:color="D2D2D2"/>
            </w:tcBorders>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1120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
              <w:jc w:val="center"/>
              <w:rPr>
                <w:rFonts w:ascii="宋体" w:hAnsi="宋体" w:cs="宋体" w:eastAsia="宋体" w:hint="default"/>
                <w:sz w:val="18"/>
                <w:szCs w:val="18"/>
              </w:rPr>
            </w:pPr>
            <w:r>
              <w:rPr>
                <w:rFonts w:ascii="宋体" w:hAnsi="宋体" w:cs="宋体" w:eastAsia="宋体" w:hint="default"/>
                <w:b/>
                <w:bCs/>
                <w:sz w:val="18"/>
                <w:szCs w:val="18"/>
              </w:rPr>
              <w:t>超募资金投向</w:t>
            </w:r>
            <w:r>
              <w:rPr>
                <w:rFonts w:ascii="宋体" w:hAnsi="宋体" w:cs="宋体" w:eastAsia="宋体" w:hint="default"/>
                <w:sz w:val="18"/>
                <w:szCs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手续费支出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0.07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center"/>
              <w:rPr>
                <w:rFonts w:ascii="Times New Roman" w:hAnsi="Times New Roman" w:cs="Times New Roman" w:eastAsia="Times New Roman" w:hint="default"/>
                <w:sz w:val="18"/>
                <w:szCs w:val="18"/>
              </w:rPr>
            </w:pPr>
            <w:r>
              <w:rPr>
                <w:rFonts w:ascii="Times New Roman"/>
                <w:sz w:val="18"/>
              </w:rPr>
              <w:t>0.23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100.00%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购置办公楼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1,850.99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1,850.99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1,850.99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center"/>
              <w:rPr>
                <w:rFonts w:ascii="Times New Roman" w:hAnsi="Times New Roman" w:cs="Times New Roman" w:eastAsia="Times New Roman" w:hint="default"/>
                <w:sz w:val="18"/>
                <w:szCs w:val="18"/>
              </w:rPr>
            </w:pPr>
            <w:r>
              <w:rPr>
                <w:rFonts w:ascii="Times New Roman"/>
                <w:sz w:val="18"/>
              </w:rPr>
              <w:t>1,850.99</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100.00%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发起设立软件测评公司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center"/>
              <w:rPr>
                <w:rFonts w:ascii="Times New Roman" w:hAnsi="Times New Roman" w:cs="Times New Roman" w:eastAsia="Times New Roman" w:hint="default"/>
                <w:sz w:val="18"/>
                <w:szCs w:val="18"/>
              </w:rPr>
            </w:pPr>
            <w:r>
              <w:rPr>
                <w:rFonts w:ascii="Times New Roman"/>
                <w:sz w:val="18"/>
              </w:rPr>
              <w:t>500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center"/>
              <w:rPr>
                <w:rFonts w:ascii="Times New Roman" w:hAnsi="Times New Roman" w:cs="Times New Roman" w:eastAsia="Times New Roman" w:hint="default"/>
                <w:sz w:val="18"/>
                <w:szCs w:val="18"/>
              </w:rPr>
            </w:pPr>
            <w:r>
              <w:rPr>
                <w:rFonts w:ascii="Times New Roman"/>
                <w:sz w:val="18"/>
              </w:rPr>
              <w:t>83.33%</w:t>
            </w:r>
          </w:p>
        </w:tc>
        <w:tc>
          <w:tcPr>
            <w:tcW w:w="9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29" w:right="69" w:hanging="360"/>
              <w:jc w:val="left"/>
              <w:rPr>
                <w:rFonts w:ascii="宋体" w:hAnsi="宋体" w:cs="宋体" w:eastAsia="宋体" w:hint="default"/>
                <w:sz w:val="18"/>
                <w:szCs w:val="18"/>
              </w:rPr>
            </w:pPr>
            <w:r>
              <w:rPr>
                <w:rFonts w:ascii="宋体" w:hAnsi="宋体" w:cs="宋体" w:eastAsia="宋体" w:hint="default"/>
                <w:sz w:val="18"/>
                <w:szCs w:val="18"/>
              </w:rPr>
              <w:t>投资收购北京中软金卡信 息技术有限公司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2,880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center"/>
              <w:rPr>
                <w:rFonts w:ascii="Times New Roman" w:hAnsi="Times New Roman" w:cs="Times New Roman" w:eastAsia="Times New Roman" w:hint="default"/>
                <w:sz w:val="18"/>
                <w:szCs w:val="18"/>
              </w:rPr>
            </w:pPr>
            <w:r>
              <w:rPr>
                <w:rFonts w:ascii="Times New Roman"/>
                <w:sz w:val="18"/>
              </w:rPr>
              <w:t>2,880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center"/>
              <w:rPr>
                <w:rFonts w:ascii="Times New Roman" w:hAnsi="Times New Roman" w:cs="Times New Roman" w:eastAsia="Times New Roman" w:hint="default"/>
                <w:sz w:val="18"/>
                <w:szCs w:val="18"/>
              </w:rPr>
            </w:pPr>
            <w:r>
              <w:rPr>
                <w:rFonts w:ascii="Times New Roman"/>
                <w:sz w:val="18"/>
              </w:rPr>
              <w:t>60.00%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789" w:right="69" w:hanging="720"/>
              <w:jc w:val="left"/>
              <w:rPr>
                <w:rFonts w:ascii="宋体" w:hAnsi="宋体" w:cs="宋体" w:eastAsia="宋体" w:hint="default"/>
                <w:sz w:val="18"/>
                <w:szCs w:val="18"/>
              </w:rPr>
            </w:pPr>
            <w:r>
              <w:rPr>
                <w:rFonts w:ascii="宋体" w:hAnsi="宋体" w:cs="宋体" w:eastAsia="宋体" w:hint="default"/>
                <w:sz w:val="18"/>
                <w:szCs w:val="18"/>
              </w:rPr>
              <w:t>设立北京旋极百旺科技有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4,400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center"/>
              <w:rPr>
                <w:rFonts w:ascii="Times New Roman" w:hAnsi="Times New Roman" w:cs="Times New Roman" w:eastAsia="Times New Roman" w:hint="default"/>
                <w:sz w:val="18"/>
                <w:szCs w:val="18"/>
              </w:rPr>
            </w:pPr>
            <w:r>
              <w:rPr>
                <w:rFonts w:ascii="Times New Roman"/>
                <w:sz w:val="18"/>
              </w:rPr>
              <w:t>4,400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center"/>
              <w:rPr>
                <w:rFonts w:ascii="Times New Roman" w:hAnsi="Times New Roman" w:cs="Times New Roman" w:eastAsia="Times New Roman" w:hint="default"/>
                <w:sz w:val="18"/>
                <w:szCs w:val="18"/>
              </w:rPr>
            </w:pPr>
            <w:r>
              <w:rPr>
                <w:rFonts w:ascii="Times New Roman"/>
                <w:sz w:val="18"/>
              </w:rPr>
              <w:t>100.00%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补充流动资金（如有）</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8"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10,553.2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10,553.2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2,153.2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center"/>
              <w:rPr>
                <w:rFonts w:ascii="Times New Roman" w:hAnsi="Times New Roman" w:cs="Times New Roman" w:eastAsia="Times New Roman" w:hint="default"/>
                <w:sz w:val="18"/>
                <w:szCs w:val="18"/>
              </w:rPr>
            </w:pPr>
            <w:r>
              <w:rPr>
                <w:rFonts w:ascii="Times New Roman"/>
                <w:sz w:val="18"/>
              </w:rPr>
              <w:t>10,553.2</w:t>
            </w:r>
          </w:p>
        </w:tc>
        <w:tc>
          <w:tcPr>
            <w:tcW w:w="748" w:type="dxa"/>
            <w:tcBorders>
              <w:top w:val="single" w:sz="4" w:space="0" w:color="000000"/>
              <w:left w:val="single" w:sz="4" w:space="0" w:color="000000"/>
              <w:bottom w:val="single" w:sz="4" w:space="0" w:color="000000"/>
              <w:right w:val="single" w:sz="12" w:space="0" w:color="D2D2D2"/>
            </w:tcBorders>
          </w:tcPr>
          <w:p>
            <w:pP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2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22,204.42</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22,204.4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11,784.26</w:t>
            </w:r>
          </w:p>
        </w:tc>
        <w:tc>
          <w:tcPr>
            <w:tcW w:w="82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20,184.42</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vMerge w:val="restart"/>
            <w:tcBorders>
              <w:top w:val="single" w:sz="4" w:space="0" w:color="000000"/>
              <w:left w:val="single" w:sz="9" w:space="0" w:color="D2D2D2"/>
              <w:right w:val="single" w:sz="4" w:space="0" w:color="000000"/>
            </w:tcBorders>
          </w:tcPr>
          <w:p>
            <w:pPr/>
          </w:p>
        </w:tc>
        <w:tc>
          <w:tcPr>
            <w:tcW w:w="850" w:type="dxa"/>
            <w:vMerge w:val="restart"/>
            <w:tcBorders>
              <w:top w:val="single" w:sz="4" w:space="0" w:color="000000"/>
              <w:left w:val="single" w:sz="4" w:space="0" w:color="000000"/>
              <w:right w:val="single" w:sz="10" w:space="0" w:color="D2D2D2"/>
            </w:tcBorders>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1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超募资金投向小计</w:t>
            </w:r>
            <w:r>
              <w:rPr>
                <w:rFonts w:ascii="宋体" w:hAnsi="宋体" w:cs="宋体" w:eastAsia="宋体" w:hint="default"/>
                <w:sz w:val="18"/>
                <w:szCs w:val="18"/>
              </w:rPr>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288"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50"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20" w:type="dxa"/>
            <w:vMerge/>
            <w:tcBorders>
              <w:left w:val="single" w:sz="4" w:space="0" w:color="000000"/>
              <w:right w:val="single" w:sz="10"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3"/>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w:t>
            </w:r>
          </w:p>
        </w:tc>
        <w:tc>
          <w:tcPr>
            <w:tcW w:w="853" w:type="dxa"/>
            <w:vMerge/>
            <w:tcBorders>
              <w:left w:val="single" w:sz="9" w:space="0" w:color="D2D2D2"/>
              <w:right w:val="single" w:sz="4" w:space="0" w:color="000000"/>
            </w:tcBorders>
          </w:tcPr>
          <w:p>
            <w:pPr/>
          </w:p>
        </w:tc>
        <w:tc>
          <w:tcPr>
            <w:tcW w:w="850" w:type="dxa"/>
            <w:vMerge/>
            <w:tcBorders>
              <w:left w:val="single" w:sz="4" w:space="0" w:color="000000"/>
              <w:right w:val="single" w:sz="10" w:space="0" w:color="D2D2D2"/>
            </w:tcBorders>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2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10"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10" w:space="0" w:color="D2D2D2"/>
            </w:tcBorders>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36" w:hRule="exact"/>
        </w:trPr>
        <w:tc>
          <w:tcPr>
            <w:tcW w:w="2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34,873.3</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35335.6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16,135.48</w:t>
            </w:r>
          </w:p>
        </w:tc>
        <w:tc>
          <w:tcPr>
            <w:tcW w:w="820"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33,094.6</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2,627.55</w:t>
            </w:r>
          </w:p>
        </w:tc>
        <w:tc>
          <w:tcPr>
            <w:tcW w:w="850"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1,532.48</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1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288"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50"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20" w:type="dxa"/>
            <w:vMerge/>
            <w:tcBorders>
              <w:left w:val="single" w:sz="4" w:space="0" w:color="000000"/>
              <w:right w:val="single" w:sz="10"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3"/>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w:t>
            </w:r>
          </w:p>
        </w:tc>
        <w:tc>
          <w:tcPr>
            <w:tcW w:w="853" w:type="dxa"/>
            <w:vMerge/>
            <w:tcBorders>
              <w:left w:val="single" w:sz="9" w:space="0" w:color="D2D2D2"/>
              <w:right w:val="single" w:sz="4" w:space="0" w:color="000000"/>
            </w:tcBorders>
          </w:tcPr>
          <w:p>
            <w:pPr/>
          </w:p>
        </w:tc>
        <w:tc>
          <w:tcPr>
            <w:tcW w:w="850" w:type="dxa"/>
            <w:vMerge/>
            <w:tcBorders>
              <w:left w:val="single" w:sz="4" w:space="0" w:color="000000"/>
              <w:right w:val="single" w:sz="10" w:space="0" w:color="D2D2D2"/>
            </w:tcBorders>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r>
        <w:trPr>
          <w:trHeight w:val="336" w:hRule="exact"/>
        </w:trPr>
        <w:tc>
          <w:tcPr>
            <w:tcW w:w="2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10"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10" w:space="0" w:color="D2D2D2"/>
            </w:tcBorders>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49" w:hRule="exact"/>
        </w:trPr>
        <w:tc>
          <w:tcPr>
            <w:tcW w:w="2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9074"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年根据本公司第二届董事会第十四次会议决议，本公司将募集资金投资项目新一代航空总线产品的研制及</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产业化项目延期至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日，将行业智能终端及应用系统项目延期至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102"/>
              <w:ind w:left="37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日行业智能移动终端及应用系统项目已研发完毕，由于市场正在推广中，尚未实现规模生</w:t>
            </w:r>
          </w:p>
          <w:p>
            <w:pPr>
              <w:pStyle w:val="TableParagraph"/>
              <w:spacing w:line="240" w:lineRule="auto" w:before="63"/>
              <w:ind w:left="14" w:right="-50"/>
              <w:jc w:val="left"/>
              <w:rPr>
                <w:rFonts w:ascii="宋体" w:hAnsi="宋体" w:cs="宋体" w:eastAsia="宋体" w:hint="default"/>
                <w:sz w:val="18"/>
                <w:szCs w:val="18"/>
              </w:rPr>
            </w:pPr>
            <w:r>
              <w:rPr>
                <w:rFonts w:ascii="宋体" w:hAnsi="宋体" w:cs="宋体" w:eastAsia="宋体" w:hint="default"/>
                <w:sz w:val="18"/>
                <w:szCs w:val="18"/>
              </w:rPr>
              <w:t>产及销售，故尚未达到预期收益。截止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日网上银行客户端安全产品研发及产业化项目已研发完毕，</w:t>
            </w:r>
          </w:p>
          <w:p>
            <w:pPr>
              <w:pStyle w:val="TableParagraph"/>
              <w:spacing w:line="240" w:lineRule="auto" w:before="63"/>
              <w:ind w:left="14"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由于市场正在推广中，公司参与的相关银行招标尚未有明确进展，本年销售较少，故尚未实现预期收益。截止</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2014</w:t>
            </w:r>
          </w:p>
          <w:p>
            <w:pPr>
              <w:pStyle w:val="TableParagraph"/>
              <w:spacing w:line="300" w:lineRule="auto" w:before="63"/>
              <w:ind w:left="14"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日新一代航空总线产品的研制及产业化项目已研发完毕，但因大飞机整体项目延期影响，尚未实现规模生 产及销售，故尚未达到预期收益。</w:t>
            </w:r>
          </w:p>
        </w:tc>
      </w:tr>
      <w:tr>
        <w:trPr>
          <w:trHeight w:val="1018" w:hRule="exact"/>
        </w:trPr>
        <w:tc>
          <w:tcPr>
            <w:tcW w:w="21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106"/>
              <w:jc w:val="both"/>
              <w:rPr>
                <w:rFonts w:ascii="宋体" w:hAnsi="宋体" w:cs="宋体" w:eastAsia="宋体" w:hint="default"/>
                <w:sz w:val="18"/>
                <w:szCs w:val="18"/>
              </w:rPr>
            </w:pPr>
            <w:r>
              <w:rPr>
                <w:rFonts w:ascii="宋体" w:hAnsi="宋体" w:cs="宋体" w:eastAsia="宋体" w:hint="default"/>
                <w:b/>
                <w:bCs/>
                <w:sz w:val="18"/>
                <w:szCs w:val="18"/>
              </w:rPr>
              <w:t>未达到计划进度或预计收</w:t>
            </w:r>
            <w:r>
              <w:rPr>
                <w:rFonts w:ascii="宋体" w:hAnsi="宋体" w:cs="宋体" w:eastAsia="宋体" w:hint="default"/>
                <w:b/>
                <w:bCs/>
                <w:w w:val="99"/>
                <w:sz w:val="18"/>
                <w:szCs w:val="18"/>
              </w:rPr>
              <w:t> </w:t>
            </w:r>
            <w:r>
              <w:rPr>
                <w:rFonts w:ascii="宋体" w:hAnsi="宋体" w:cs="宋体" w:eastAsia="宋体" w:hint="default"/>
                <w:b/>
                <w:bCs/>
                <w:sz w:val="18"/>
                <w:szCs w:val="18"/>
              </w:rPr>
              <w:t>益的情况和原因（分具体</w:t>
            </w:r>
            <w:r>
              <w:rPr>
                <w:rFonts w:ascii="宋体" w:hAnsi="宋体" w:cs="宋体" w:eastAsia="宋体" w:hint="default"/>
                <w:b/>
                <w:bCs/>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9074" w:type="dxa"/>
            <w:gridSpan w:val="11"/>
            <w:vMerge/>
            <w:tcBorders>
              <w:left w:val="single" w:sz="10" w:space="0" w:color="D2D2D2"/>
              <w:right w:val="single" w:sz="4" w:space="0" w:color="000000"/>
            </w:tcBorders>
          </w:tcPr>
          <w:p>
            <w:pPr/>
          </w:p>
        </w:tc>
      </w:tr>
      <w:tr>
        <w:trPr>
          <w:trHeight w:val="648" w:hRule="exact"/>
        </w:trPr>
        <w:tc>
          <w:tcPr>
            <w:tcW w:w="2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74" w:type="dxa"/>
            <w:gridSpan w:val="11"/>
            <w:vMerge/>
            <w:tcBorders>
              <w:left w:val="single" w:sz="10" w:space="0" w:color="D2D2D2"/>
              <w:bottom w:val="single" w:sz="4" w:space="0" w:color="000000"/>
              <w:right w:val="single" w:sz="4" w:space="0" w:color="000000"/>
            </w:tcBorders>
          </w:tcPr>
          <w:p>
            <w:pPr/>
          </w:p>
        </w:tc>
      </w:tr>
      <w:tr>
        <w:trPr>
          <w:trHeight w:val="715"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b/>
                <w:bCs/>
                <w:sz w:val="18"/>
                <w:szCs w:val="18"/>
              </w:rPr>
              <w:t>项目可行性发生重大变化</w:t>
            </w:r>
            <w:r>
              <w:rPr>
                <w:rFonts w:ascii="宋体" w:hAnsi="宋体" w:cs="宋体" w:eastAsia="宋体" w:hint="default"/>
                <w:b/>
                <w:bCs/>
                <w:w w:val="99"/>
                <w:sz w:val="18"/>
                <w:szCs w:val="18"/>
              </w:rPr>
              <w:t> </w:t>
            </w:r>
            <w:r>
              <w:rPr>
                <w:rFonts w:ascii="宋体" w:hAnsi="宋体" w:cs="宋体" w:eastAsia="宋体" w:hint="default"/>
                <w:b/>
                <w:bCs/>
                <w:sz w:val="18"/>
                <w:szCs w:val="18"/>
              </w:rPr>
              <w:t>的情况说明</w:t>
            </w:r>
            <w:r>
              <w:rPr>
                <w:rFonts w:ascii="宋体" w:hAnsi="宋体" w:cs="宋体" w:eastAsia="宋体" w:hint="default"/>
                <w:sz w:val="18"/>
                <w:szCs w:val="18"/>
              </w:rPr>
            </w:r>
          </w:p>
        </w:tc>
        <w:tc>
          <w:tcPr>
            <w:tcW w:w="907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129" w:type="dxa"/>
            <w:vMerge w:val="restart"/>
            <w:tcBorders>
              <w:top w:val="single" w:sz="4" w:space="0" w:color="000000"/>
              <w:left w:val="single" w:sz="4" w:space="0" w:color="000000"/>
              <w:right w:val="single" w:sz="4" w:space="0" w:color="000000"/>
            </w:tcBorders>
            <w:shd w:val="clear" w:color="auto" w:fill="D2D2D2"/>
          </w:tcPr>
          <w:p>
            <w:pPr/>
          </w:p>
        </w:tc>
        <w:tc>
          <w:tcPr>
            <w:tcW w:w="907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96" w:hRule="exact"/>
        </w:trPr>
        <w:tc>
          <w:tcPr>
            <w:tcW w:w="2129" w:type="dxa"/>
            <w:vMerge/>
            <w:tcBorders>
              <w:left w:val="single" w:sz="4" w:space="0" w:color="000000"/>
              <w:bottom w:val="nil" w:sz="6" w:space="0" w:color="auto"/>
              <w:right w:val="single" w:sz="4" w:space="0" w:color="000000"/>
            </w:tcBorders>
            <w:shd w:val="clear" w:color="auto" w:fill="D2D2D2"/>
          </w:tcPr>
          <w:p>
            <w:pPr/>
          </w:p>
        </w:tc>
        <w:tc>
          <w:tcPr>
            <w:tcW w:w="9074"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日召开的第二届董事会第九次会议决议通过，同意公司使用超募资金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元永久补</w:t>
            </w:r>
          </w:p>
          <w:p>
            <w:pPr>
              <w:pStyle w:val="TableParagraph"/>
              <w:spacing w:line="240" w:lineRule="auto" w:before="63"/>
              <w:ind w:left="14"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充流动资金。该项目已实施完毕。公司 </w:t>
            </w:r>
            <w:r>
              <w:rPr>
                <w:rFonts w:ascii="Times New Roman" w:hAnsi="Times New Roman" w:cs="Times New Roman" w:eastAsia="Times New Roman" w:hint="default"/>
                <w:sz w:val="18"/>
                <w:szCs w:val="18"/>
              </w:rPr>
              <w:t>2013 </w:t>
            </w:r>
            <w:r>
              <w:rPr>
                <w:rFonts w:ascii="宋体" w:hAnsi="宋体" w:cs="宋体" w:eastAsia="宋体" w:hint="default"/>
                <w:spacing w:val="-3"/>
                <w:sz w:val="18"/>
                <w:szCs w:val="18"/>
              </w:rPr>
              <w:t>年第二次临时股东大会会议决议通过，同意公司使用超募资金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42,000,000</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元永久补充流动资金。该项目已实施完毕。公司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日召开的第二届董事会第二十三次会议决议、第</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pacing w:val="-2"/>
                <w:sz w:val="18"/>
                <w:szCs w:val="18"/>
              </w:rPr>
              <w:t>二届监事会第十三次会议决议，公司使用超募资金进行以下两项投资：一、使用超募资金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6,000,000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元联合工业和信</w:t>
            </w:r>
          </w:p>
        </w:tc>
      </w:tr>
      <w:tr>
        <w:trPr>
          <w:trHeight w:val="706" w:hRule="exact"/>
        </w:trPr>
        <w:tc>
          <w:tcPr>
            <w:tcW w:w="21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b/>
                <w:bCs/>
                <w:sz w:val="18"/>
                <w:szCs w:val="18"/>
              </w:rPr>
              <w:t>超募资金的金额、用途及</w:t>
            </w:r>
            <w:r>
              <w:rPr>
                <w:rFonts w:ascii="宋体" w:hAnsi="宋体" w:cs="宋体" w:eastAsia="宋体" w:hint="default"/>
                <w:b/>
                <w:bCs/>
                <w:w w:val="99"/>
                <w:sz w:val="18"/>
                <w:szCs w:val="18"/>
              </w:rPr>
              <w:t> </w:t>
            </w:r>
            <w:r>
              <w:rPr>
                <w:rFonts w:ascii="宋体" w:hAnsi="宋体" w:cs="宋体" w:eastAsia="宋体" w:hint="default"/>
                <w:b/>
                <w:bCs/>
                <w:sz w:val="18"/>
                <w:szCs w:val="18"/>
              </w:rPr>
              <w:t>使用进展情况</w:t>
            </w:r>
            <w:r>
              <w:rPr>
                <w:rFonts w:ascii="宋体" w:hAnsi="宋体" w:cs="宋体" w:eastAsia="宋体" w:hint="default"/>
                <w:sz w:val="18"/>
                <w:szCs w:val="18"/>
              </w:rPr>
            </w:r>
          </w:p>
        </w:tc>
        <w:tc>
          <w:tcPr>
            <w:tcW w:w="9074" w:type="dxa"/>
            <w:gridSpan w:val="11"/>
            <w:vMerge/>
            <w:tcBorders>
              <w:left w:val="single" w:sz="10" w:space="0" w:color="D2D2D2"/>
              <w:right w:val="single" w:sz="4" w:space="0" w:color="000000"/>
            </w:tcBorders>
          </w:tcPr>
          <w:p>
            <w:pPr/>
          </w:p>
        </w:tc>
      </w:tr>
      <w:tr>
        <w:trPr>
          <w:trHeight w:val="497" w:hRule="exact"/>
        </w:trPr>
        <w:tc>
          <w:tcPr>
            <w:tcW w:w="2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74" w:type="dxa"/>
            <w:gridSpan w:val="11"/>
            <w:vMerge/>
            <w:tcBorders>
              <w:left w:val="single" w:sz="10" w:space="0" w:color="D2D2D2"/>
              <w:bottom w:val="single" w:sz="4" w:space="0" w:color="000000"/>
              <w:right w:val="single" w:sz="4" w:space="0" w:color="000000"/>
            </w:tcBorders>
          </w:tcPr>
          <w:p>
            <w:pPr/>
          </w:p>
        </w:tc>
      </w:tr>
    </w:tbl>
    <w:p>
      <w:pPr>
        <w:spacing w:after="0"/>
        <w:sectPr>
          <w:pgSz w:w="11910" w:h="16840"/>
          <w:pgMar w:header="877" w:footer="1186" w:top="1100" w:bottom="1380" w:left="240" w:right="24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128"/>
        <w:gridCol w:w="9074"/>
      </w:tblGrid>
      <w:tr>
        <w:trPr>
          <w:trHeight w:val="2897"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both"/>
              <w:rPr>
                <w:rFonts w:ascii="宋体" w:hAnsi="宋体" w:cs="宋体" w:eastAsia="宋体" w:hint="default"/>
                <w:sz w:val="18"/>
                <w:szCs w:val="18"/>
              </w:rPr>
            </w:pPr>
            <w:r>
              <w:rPr>
                <w:rFonts w:ascii="宋体" w:hAnsi="宋体" w:cs="宋体" w:eastAsia="宋体" w:hint="default"/>
                <w:sz w:val="18"/>
                <w:szCs w:val="18"/>
              </w:rPr>
              <w:t>息化部电子科学技术情报研究所（简称</w:t>
            </w:r>
            <w:r>
              <w:rPr>
                <w:rFonts w:ascii="Times New Roman" w:hAnsi="Times New Roman" w:cs="Times New Roman" w:eastAsia="Times New Roman" w:hint="default"/>
                <w:sz w:val="18"/>
                <w:szCs w:val="18"/>
              </w:rPr>
              <w:t>“</w:t>
            </w:r>
            <w:r>
              <w:rPr>
                <w:rFonts w:ascii="宋体" w:hAnsi="宋体" w:cs="宋体" w:eastAsia="宋体" w:hint="default"/>
                <w:sz w:val="18"/>
                <w:szCs w:val="18"/>
              </w:rPr>
              <w:t>电子一所</w:t>
            </w:r>
            <w:r>
              <w:rPr>
                <w:rFonts w:ascii="Times New Roman" w:hAnsi="Times New Roman" w:cs="Times New Roman" w:eastAsia="Times New Roman" w:hint="default"/>
                <w:sz w:val="18"/>
                <w:szCs w:val="18"/>
              </w:rPr>
              <w:t>”</w:t>
            </w:r>
            <w:r>
              <w:rPr>
                <w:rFonts w:ascii="宋体" w:hAnsi="宋体" w:cs="宋体" w:eastAsia="宋体" w:hint="default"/>
                <w:sz w:val="18"/>
                <w:szCs w:val="18"/>
              </w:rPr>
              <w:t>）共同投资设立软件测评公司，本项投资尚余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万元未投入；</w:t>
            </w:r>
          </w:p>
          <w:p>
            <w:pPr>
              <w:pStyle w:val="TableParagraph"/>
              <w:spacing w:line="300" w:lineRule="auto" w:before="63"/>
              <w:ind w:left="21" w:right="17"/>
              <w:jc w:val="both"/>
              <w:rPr>
                <w:rFonts w:ascii="宋体" w:hAnsi="宋体" w:cs="宋体" w:eastAsia="宋体" w:hint="default"/>
                <w:sz w:val="18"/>
                <w:szCs w:val="18"/>
              </w:rPr>
            </w:pPr>
            <w:r>
              <w:rPr>
                <w:rFonts w:ascii="宋体" w:hAnsi="宋体" w:cs="宋体" w:eastAsia="宋体" w:hint="default"/>
                <w:spacing w:val="-5"/>
                <w:sz w:val="18"/>
                <w:szCs w:val="18"/>
              </w:rPr>
              <w:t>二、使用超募资金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18,509,900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元结合先期支付自有资金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5,947,200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元、已计入募集资金投资项目资金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元购 置的永丰产业基地</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I-22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地块高新技术成果转移中心</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厂房作为公司研发中心、办公场所，截止到报告期末本项目 已实施完毕。</w:t>
            </w:r>
          </w:p>
          <w:p>
            <w:pPr>
              <w:pStyle w:val="TableParagraph"/>
              <w:spacing w:line="240" w:lineRule="auto" w:before="72"/>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日召开的第二届董事会第二十四次会议决议、第二届监事会第十四次会议决议通过，同意公司</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使用超募资金</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44,000,000.00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元设立税控业务公司，截止到报告期末本项目已实施完毕。公司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年第二次临时股</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东大会会议决议通过，同意公司使用超募资金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48,000,000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元支付收购中软金卡股权款现金对价部分，截止到报告期</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pacing w:val="3"/>
                <w:sz w:val="18"/>
                <w:szCs w:val="18"/>
              </w:rPr>
              <w:t>末本项目已实施完毕。公司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年第五次临时股东大会会议决议通过，同意公司使用剩余超募资金及利息收入</w:t>
            </w:r>
          </w:p>
          <w:p>
            <w:pPr>
              <w:pStyle w:val="TableParagraph"/>
              <w:spacing w:line="240" w:lineRule="auto" w:before="63"/>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2,153.20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万元永久补充流动资金。该项目已实施完毕。</w:t>
            </w:r>
          </w:p>
        </w:tc>
      </w:tr>
      <w:tr>
        <w:trPr>
          <w:trHeight w:val="1208"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b/>
                <w:bCs/>
                <w:sz w:val="18"/>
                <w:szCs w:val="18"/>
              </w:rPr>
              <w:t>募集资金投资项目实施地</w:t>
            </w:r>
            <w:r>
              <w:rPr>
                <w:rFonts w:ascii="宋体" w:hAnsi="宋体" w:cs="宋体" w:eastAsia="宋体" w:hint="default"/>
                <w:b/>
                <w:bCs/>
                <w:w w:val="99"/>
                <w:sz w:val="18"/>
                <w:szCs w:val="18"/>
              </w:rPr>
              <w:t> </w:t>
            </w:r>
            <w:r>
              <w:rPr>
                <w:rFonts w:ascii="宋体" w:hAnsi="宋体" w:cs="宋体" w:eastAsia="宋体" w:hint="default"/>
                <w:b/>
                <w:bCs/>
                <w:sz w:val="18"/>
                <w:szCs w:val="18"/>
              </w:rPr>
              <w:t>点变更情况</w:t>
            </w:r>
            <w:r>
              <w:rPr>
                <w:rFonts w:ascii="宋体" w:hAnsi="宋体" w:cs="宋体" w:eastAsia="宋体" w:hint="default"/>
                <w:sz w:val="18"/>
                <w:szCs w:val="18"/>
              </w:rPr>
            </w: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205"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2" w:right="107"/>
              <w:jc w:val="left"/>
              <w:rPr>
                <w:rFonts w:ascii="宋体" w:hAnsi="宋体" w:cs="宋体" w:eastAsia="宋体" w:hint="default"/>
                <w:sz w:val="18"/>
                <w:szCs w:val="18"/>
              </w:rPr>
            </w:pPr>
            <w:r>
              <w:rPr>
                <w:rFonts w:ascii="宋体" w:hAnsi="宋体" w:cs="宋体" w:eastAsia="宋体" w:hint="default"/>
                <w:b/>
                <w:bCs/>
                <w:sz w:val="18"/>
                <w:szCs w:val="18"/>
              </w:rPr>
              <w:t>募集资金投资项目实施方</w:t>
            </w:r>
            <w:r>
              <w:rPr>
                <w:rFonts w:ascii="宋体" w:hAnsi="宋体" w:cs="宋体" w:eastAsia="宋体" w:hint="default"/>
                <w:b/>
                <w:bCs/>
                <w:w w:val="99"/>
                <w:sz w:val="18"/>
                <w:szCs w:val="18"/>
              </w:rPr>
              <w:t> </w:t>
            </w:r>
            <w:r>
              <w:rPr>
                <w:rFonts w:ascii="宋体" w:hAnsi="宋体" w:cs="宋体" w:eastAsia="宋体" w:hint="default"/>
                <w:b/>
                <w:bCs/>
                <w:sz w:val="18"/>
                <w:szCs w:val="18"/>
              </w:rPr>
              <w:t>式调整情况</w:t>
            </w:r>
            <w:r>
              <w:rPr>
                <w:rFonts w:ascii="宋体" w:hAnsi="宋体" w:cs="宋体" w:eastAsia="宋体" w:hint="default"/>
                <w:sz w:val="18"/>
                <w:szCs w:val="18"/>
              </w:rPr>
            </w: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07"/>
              <w:jc w:val="left"/>
              <w:rPr>
                <w:rFonts w:ascii="宋体" w:hAnsi="宋体" w:cs="宋体" w:eastAsia="宋体" w:hint="default"/>
                <w:sz w:val="18"/>
                <w:szCs w:val="18"/>
              </w:rPr>
            </w:pPr>
            <w:r>
              <w:rPr>
                <w:rFonts w:ascii="宋体" w:hAnsi="宋体" w:cs="宋体" w:eastAsia="宋体" w:hint="default"/>
                <w:b/>
                <w:bCs/>
                <w:sz w:val="18"/>
                <w:szCs w:val="18"/>
              </w:rPr>
              <w:t>募集资金投资项目先期投</w:t>
            </w:r>
            <w:r>
              <w:rPr>
                <w:rFonts w:ascii="宋体" w:hAnsi="宋体" w:cs="宋体" w:eastAsia="宋体" w:hint="default"/>
                <w:b/>
                <w:bCs/>
                <w:w w:val="99"/>
                <w:sz w:val="18"/>
                <w:szCs w:val="18"/>
              </w:rPr>
              <w:t> </w:t>
            </w:r>
            <w:r>
              <w:rPr>
                <w:rFonts w:ascii="宋体" w:hAnsi="宋体" w:cs="宋体" w:eastAsia="宋体" w:hint="default"/>
                <w:b/>
                <w:bCs/>
                <w:sz w:val="18"/>
                <w:szCs w:val="18"/>
              </w:rPr>
              <w:t>入及置换情况</w:t>
            </w:r>
            <w:r>
              <w:rPr>
                <w:rFonts w:ascii="宋体" w:hAnsi="宋体" w:cs="宋体" w:eastAsia="宋体" w:hint="default"/>
                <w:sz w:val="18"/>
                <w:szCs w:val="18"/>
              </w:rPr>
            </w: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2273" w:hRule="exact"/>
        </w:trPr>
        <w:tc>
          <w:tcPr>
            <w:tcW w:w="2128" w:type="dxa"/>
            <w:vMerge/>
            <w:tcBorders>
              <w:left w:val="single" w:sz="4" w:space="0" w:color="000000"/>
              <w:bottom w:val="single" w:sz="4" w:space="0" w:color="FFFFFF"/>
              <w:right w:val="single" w:sz="4" w:space="0" w:color="000000"/>
            </w:tcBorders>
            <w:shd w:val="clear" w:color="auto" w:fill="D2D2D2"/>
          </w:tcPr>
          <w:p>
            <w:pPr/>
          </w:p>
        </w:tc>
        <w:tc>
          <w:tcPr>
            <w:tcW w:w="90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3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日，本公司以自筹资金投入募集资金投资项目的实际投资金额合计为人民币</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23,542,321.43</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元，其中新一代航空总线产品的研制及产业化项目先期投入</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11,496,113.87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元；网上银行客户端安全产品研发及产业</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化项目先期投入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4,461,496.55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元；行业智能移动终端及应用系统项目先期投入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7,584,711.01</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元，募集资金投资项目置</w:t>
            </w:r>
          </w:p>
          <w:p>
            <w:pPr>
              <w:pStyle w:val="TableParagraph"/>
              <w:spacing w:line="300" w:lineRule="auto" w:before="63"/>
              <w:ind w:left="21" w:right="23"/>
              <w:jc w:val="both"/>
              <w:rPr>
                <w:rFonts w:ascii="宋体" w:hAnsi="宋体" w:cs="宋体" w:eastAsia="宋体" w:hint="default"/>
                <w:sz w:val="18"/>
                <w:szCs w:val="18"/>
              </w:rPr>
            </w:pPr>
            <w:r>
              <w:rPr>
                <w:rFonts w:ascii="宋体" w:hAnsi="宋体" w:cs="宋体" w:eastAsia="宋体" w:hint="default"/>
                <w:sz w:val="18"/>
                <w:szCs w:val="18"/>
              </w:rPr>
              <w:t>换先期投入金额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23,542,321.43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元。募集资金项目先期投入金额已由信永中和会计师事务所（特殊普通合伙）进行专 </w:t>
            </w:r>
            <w:r>
              <w:rPr>
                <w:rFonts w:ascii="宋体" w:hAnsi="宋体" w:cs="宋体" w:eastAsia="宋体" w:hint="default"/>
                <w:spacing w:val="-4"/>
                <w:sz w:val="18"/>
                <w:szCs w:val="18"/>
              </w:rPr>
              <w:t>项审核，并出具了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XYZH/2012JNA3013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号《关于北京旋极信息技术股份有限公司以自筹资金预先投入募集资金投资 </w:t>
            </w:r>
            <w:r>
              <w:rPr>
                <w:rFonts w:ascii="宋体" w:hAnsi="宋体" w:cs="宋体" w:eastAsia="宋体" w:hint="default"/>
                <w:spacing w:val="-11"/>
                <w:sz w:val="18"/>
                <w:szCs w:val="18"/>
              </w:rPr>
              <w:t>项目的鉴证报告》。公司于</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日第二届董事会第十三次会议决议通过《关于使用募集资金置换预先已投</w:t>
            </w:r>
          </w:p>
          <w:p>
            <w:pPr>
              <w:pStyle w:val="TableParagraph"/>
              <w:spacing w:line="240" w:lineRule="auto" w:before="13"/>
              <w:ind w:left="21" w:right="0"/>
              <w:jc w:val="both"/>
              <w:rPr>
                <w:rFonts w:ascii="宋体" w:hAnsi="宋体" w:cs="宋体" w:eastAsia="宋体" w:hint="default"/>
                <w:sz w:val="18"/>
                <w:szCs w:val="18"/>
              </w:rPr>
            </w:pPr>
            <w:r>
              <w:rPr>
                <w:rFonts w:ascii="宋体" w:hAnsi="宋体" w:cs="宋体" w:eastAsia="宋体" w:hint="default"/>
                <w:sz w:val="18"/>
                <w:szCs w:val="18"/>
              </w:rPr>
              <w:t>入募集资金投资项目的自筹资金的议案</w:t>
            </w:r>
            <w:r>
              <w:rPr>
                <w:rFonts w:ascii="宋体" w:hAnsi="宋体" w:cs="宋体" w:eastAsia="宋体" w:hint="default"/>
                <w:spacing w:val="-92"/>
                <w:sz w:val="18"/>
                <w:szCs w:val="18"/>
              </w:rPr>
              <w:t>》</w:t>
            </w:r>
            <w:r>
              <w:rPr>
                <w:rFonts w:ascii="宋体" w:hAnsi="宋体" w:cs="宋体" w:eastAsia="宋体" w:hint="default"/>
                <w:sz w:val="18"/>
                <w:szCs w:val="18"/>
              </w:rPr>
              <w:t>，并于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进行了披露，该事项已实施完毕。</w:t>
            </w:r>
          </w:p>
        </w:tc>
      </w:tr>
      <w:tr>
        <w:trPr>
          <w:trHeight w:val="804" w:hRule="exact"/>
        </w:trPr>
        <w:tc>
          <w:tcPr>
            <w:tcW w:w="212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94"/>
              <w:ind w:left="22" w:right="107"/>
              <w:jc w:val="left"/>
              <w:rPr>
                <w:rFonts w:ascii="宋体" w:hAnsi="宋体" w:cs="宋体" w:eastAsia="宋体" w:hint="default"/>
                <w:sz w:val="18"/>
                <w:szCs w:val="18"/>
              </w:rPr>
            </w:pPr>
            <w:r>
              <w:rPr>
                <w:rFonts w:ascii="宋体" w:hAnsi="宋体" w:cs="宋体" w:eastAsia="宋体" w:hint="default"/>
                <w:b/>
                <w:bCs/>
                <w:sz w:val="18"/>
                <w:szCs w:val="18"/>
              </w:rPr>
              <w:t>用闲置募集资金暂时补充</w:t>
            </w:r>
            <w:r>
              <w:rPr>
                <w:rFonts w:ascii="宋体" w:hAnsi="宋体" w:cs="宋体" w:eastAsia="宋体" w:hint="default"/>
                <w:b/>
                <w:bCs/>
                <w:w w:val="99"/>
                <w:sz w:val="18"/>
                <w:szCs w:val="18"/>
              </w:rPr>
              <w:t> </w:t>
            </w:r>
            <w:r>
              <w:rPr>
                <w:rFonts w:ascii="宋体" w:hAnsi="宋体" w:cs="宋体" w:eastAsia="宋体" w:hint="default"/>
                <w:b/>
                <w:bCs/>
                <w:sz w:val="18"/>
                <w:szCs w:val="18"/>
              </w:rPr>
              <w:t>流动资金情况</w:t>
            </w:r>
            <w:r>
              <w:rPr>
                <w:rFonts w:ascii="宋体" w:hAnsi="宋体" w:cs="宋体" w:eastAsia="宋体" w:hint="default"/>
                <w:sz w:val="18"/>
                <w:szCs w:val="18"/>
              </w:rPr>
            </w:r>
          </w:p>
        </w:tc>
        <w:tc>
          <w:tcPr>
            <w:tcW w:w="90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b/>
                <w:bCs/>
                <w:sz w:val="18"/>
                <w:szCs w:val="18"/>
              </w:rPr>
              <w:t>项目实施出现募集资金结</w:t>
            </w:r>
            <w:r>
              <w:rPr>
                <w:rFonts w:ascii="宋体" w:hAnsi="宋体" w:cs="宋体" w:eastAsia="宋体" w:hint="default"/>
                <w:b/>
                <w:bCs/>
                <w:w w:val="99"/>
                <w:sz w:val="18"/>
                <w:szCs w:val="18"/>
              </w:rPr>
              <w:t> </w:t>
            </w:r>
            <w:r>
              <w:rPr>
                <w:rFonts w:ascii="宋体" w:hAnsi="宋体" w:cs="宋体" w:eastAsia="宋体" w:hint="default"/>
                <w:b/>
                <w:bCs/>
                <w:sz w:val="18"/>
                <w:szCs w:val="18"/>
              </w:rPr>
              <w:t>余的金额及原因</w:t>
            </w:r>
            <w:r>
              <w:rPr>
                <w:rFonts w:ascii="宋体" w:hAnsi="宋体" w:cs="宋体" w:eastAsia="宋体" w:hint="default"/>
                <w:sz w:val="18"/>
                <w:szCs w:val="18"/>
              </w:rPr>
            </w: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4460" w:hRule="exact"/>
        </w:trPr>
        <w:tc>
          <w:tcPr>
            <w:tcW w:w="2128" w:type="dxa"/>
            <w:vMerge/>
            <w:tcBorders>
              <w:left w:val="single" w:sz="4" w:space="0" w:color="000000"/>
              <w:bottom w:val="single" w:sz="4" w:space="0" w:color="000000"/>
              <w:right w:val="single" w:sz="4" w:space="0" w:color="000000"/>
            </w:tcBorders>
            <w:shd w:val="clear" w:color="auto" w:fill="D2D2D2"/>
          </w:tcPr>
          <w:p>
            <w:pP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2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日，网上银行客户端安全产品研发及产业化项目相关研发已经完成，但因购买的北京 市海淀区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地块科技厂房项目中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号楼承担的装修款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2,462,753.70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元尚未支付。除上述尚未支付款项，该 募投项目共结余资金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15,527,062.75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元。截止</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日，行业智能移动终端机应用系统项目相关研发已经 完成，但因购买的北京市海淀区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I-22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地块科技厂房项目中</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号楼承担的装修款</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1,847,250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元尚未支付。除上 述尚未支付款项，该募投项目共结余资金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13,361,307.11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07" w:lineRule="auto" w:before="51"/>
              <w:ind w:left="21" w:right="21" w:firstLine="360"/>
              <w:jc w:val="both"/>
              <w:rPr>
                <w:rFonts w:ascii="宋体" w:hAnsi="宋体" w:cs="宋体" w:eastAsia="宋体" w:hint="default"/>
                <w:sz w:val="18"/>
                <w:szCs w:val="18"/>
              </w:rPr>
            </w:pPr>
            <w:r>
              <w:rPr>
                <w:rFonts w:ascii="宋体" w:hAnsi="宋体" w:cs="宋体" w:eastAsia="宋体" w:hint="default"/>
                <w:sz w:val="18"/>
                <w:szCs w:val="18"/>
              </w:rPr>
              <w:t>总结以上两募投项目结余资金原因如下：公司在项目建设中本着合理、节约及有效使用募集资金的原则，严格 项目资金管理，充分利用公司自主研发，自主改造设备的优势，以最少的投入达到最高的效能，从而最大限度的节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约了项目资金，主要体现在以下两方面：（</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）在募投项目建设过程中，在保证项目建设质量的前提下，公司严格控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制募集资金的支出，充分考虑资源的综合利用，加强了对项目费用的控制，监督和管理，相应的减少了项目开支，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主要体现在：</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）关于项目研发计划采购的硬件设备，公司通过对于原有硬件设备的自主升级，改造，提高设备使用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效率，并采用多项目共用同一设备的方式，大幅度降低了项目的硬件采购数量，降低支出；</w:t>
            </w:r>
            <w:r>
              <w:rPr>
                <w:rFonts w:ascii="Times New Roman" w:hAnsi="Times New Roman" w:cs="Times New Roman" w:eastAsia="Times New Roman" w:hint="default"/>
                <w:sz w:val="18"/>
                <w:szCs w:val="18"/>
              </w:rPr>
              <w:t>2</w:t>
            </w:r>
            <w:r>
              <w:rPr>
                <w:rFonts w:ascii="宋体" w:hAnsi="宋体" w:cs="宋体" w:eastAsia="宋体" w:hint="default"/>
                <w:sz w:val="18"/>
                <w:szCs w:val="18"/>
              </w:rPr>
              <w:t>）公司通过 </w:t>
            </w:r>
            <w:r>
              <w:rPr>
                <w:rFonts w:ascii="Times New Roman" w:hAnsi="Times New Roman" w:cs="Times New Roman" w:eastAsia="Times New Roman" w:hint="default"/>
                <w:sz w:val="18"/>
                <w:szCs w:val="18"/>
              </w:rPr>
              <w:t>IPD</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研发 </w:t>
            </w:r>
            <w:r>
              <w:rPr>
                <w:rFonts w:ascii="宋体" w:hAnsi="宋体" w:cs="宋体" w:eastAsia="宋体" w:hint="default"/>
                <w:spacing w:val="-2"/>
                <w:sz w:val="18"/>
                <w:szCs w:val="18"/>
              </w:rPr>
              <w:t>模式，合理安排研发人员工作时间，提供研发人员工作效率，节约了成本。（</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）在募集资金存放期间，公司通过合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理安排支出，对于暂未使用募集资金采用定存等方式产生了一定的利息收入。公司于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日召开第二届 董事会第二十四次会议审议通过，同意公司将募集资金投资项目中网上银行客户端安全产品研发及产业化项目及行</w:t>
            </w:r>
          </w:p>
        </w:tc>
      </w:tr>
    </w:tbl>
    <w:p>
      <w:pPr>
        <w:spacing w:after="0" w:line="307" w:lineRule="auto"/>
        <w:jc w:val="both"/>
        <w:rPr>
          <w:rFonts w:ascii="宋体" w:hAnsi="宋体" w:cs="宋体" w:eastAsia="宋体" w:hint="default"/>
          <w:sz w:val="18"/>
          <w:szCs w:val="18"/>
        </w:rPr>
        <w:sectPr>
          <w:pgSz w:w="11910" w:h="16840"/>
          <w:pgMar w:header="877" w:footer="1186" w:top="1100" w:bottom="1380" w:left="240" w:right="24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128"/>
        <w:gridCol w:w="9074"/>
      </w:tblGrid>
      <w:tr>
        <w:trPr>
          <w:trHeight w:val="4499"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22"/>
              <w:jc w:val="both"/>
              <w:rPr>
                <w:rFonts w:ascii="宋体" w:hAnsi="宋体" w:cs="宋体" w:eastAsia="宋体" w:hint="default"/>
                <w:sz w:val="18"/>
                <w:szCs w:val="18"/>
              </w:rPr>
            </w:pPr>
            <w:r>
              <w:rPr>
                <w:rFonts w:ascii="宋体" w:hAnsi="宋体" w:cs="宋体" w:eastAsia="宋体" w:hint="default"/>
                <w:sz w:val="18"/>
                <w:szCs w:val="18"/>
              </w:rPr>
              <w:t>业智能移动终端机应用系统项目的结余募集资金及利息收入 </w:t>
            </w:r>
            <w:r>
              <w:rPr>
                <w:rFonts w:ascii="Times New Roman" w:hAnsi="Times New Roman" w:cs="Times New Roman" w:eastAsia="Times New Roman" w:hint="default"/>
                <w:sz w:val="18"/>
                <w:szCs w:val="18"/>
              </w:rPr>
              <w:t>2888.84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万元用于永久补充公司日常经营所需的流动资 金，截止到报告期末本项目已实施完毕。</w:t>
            </w:r>
          </w:p>
          <w:p>
            <w:pPr>
              <w:pStyle w:val="TableParagraph"/>
              <w:spacing w:line="240" w:lineRule="auto" w:before="72"/>
              <w:ind w:left="38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、截止</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日，新一代航空总线产品的研制及产业化项目相关研发已经完成，但因该募投项目尚有</w:t>
            </w:r>
          </w:p>
          <w:p>
            <w:pPr>
              <w:pStyle w:val="TableParagraph"/>
              <w:spacing w:line="338" w:lineRule="auto" w:before="63"/>
              <w:ind w:left="381" w:right="27" w:hanging="360"/>
              <w:jc w:val="left"/>
              <w:rPr>
                <w:rFonts w:ascii="宋体" w:hAnsi="宋体" w:cs="宋体" w:eastAsia="宋体" w:hint="default"/>
                <w:sz w:val="18"/>
                <w:szCs w:val="18"/>
              </w:rPr>
            </w:pPr>
            <w:r>
              <w:rPr>
                <w:rFonts w:ascii="宋体" w:hAnsi="宋体" w:cs="宋体" w:eastAsia="宋体" w:hint="default"/>
                <w:sz w:val="18"/>
                <w:szCs w:val="18"/>
              </w:rPr>
              <w:t>部分款项未支付，除未支付款项，该募投项目共结余资金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5,497,659.36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新一代航空总线产品的研制及产业化项目产生节余的主要原因在于：公司在项目建设中本着合理、节约及有效</w:t>
            </w:r>
          </w:p>
          <w:p>
            <w:pPr>
              <w:pStyle w:val="TableParagraph"/>
              <w:spacing w:line="309" w:lineRule="auto" w:before="2"/>
              <w:ind w:left="21" w:right="23"/>
              <w:jc w:val="both"/>
              <w:rPr>
                <w:rFonts w:ascii="宋体" w:hAnsi="宋体" w:cs="宋体" w:eastAsia="宋体" w:hint="default"/>
                <w:sz w:val="18"/>
                <w:szCs w:val="18"/>
              </w:rPr>
            </w:pPr>
            <w:r>
              <w:rPr>
                <w:rFonts w:ascii="宋体" w:hAnsi="宋体" w:cs="宋体" w:eastAsia="宋体" w:hint="default"/>
                <w:sz w:val="18"/>
                <w:szCs w:val="18"/>
              </w:rPr>
              <w:t>使用募集资金的原则，严格项目资金管理，充分利用公司自主研发，自主改造设备的优势，以最少的投入达到最高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的效能，从而最大限度的节约了项目资金，主要体现在以下方面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）在募投项目建设过程中，在保证项目建设质</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量的前提下，公司严格控制募集资金的支出，充分考虑资源的综合利用，加强了对项目费用的控制，监督和管理，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相应的减少了项目开支。（</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）因大飞机整体项目延期影响，公司新一代航空总线产品的研制及产业化项目整体效益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实现延后，故相关市场推广也相应推后进行，造成市场推广费用节余，公司计划以自有资金支付后续的市场推广及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其他费用。（</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）在募集资金存放期间，公司通过合理安排支出，对于暂未使用募集资金采用定存等方式产生了一定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的利息收入。公司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日召开的第二届董事会第三十二次会议通过，同意公司将募集资金投资项目中新一</w:t>
            </w:r>
          </w:p>
          <w:p>
            <w:pPr>
              <w:pStyle w:val="TableParagraph"/>
              <w:spacing w:line="300" w:lineRule="auto" w:before="5"/>
              <w:ind w:left="21" w:right="22"/>
              <w:jc w:val="both"/>
              <w:rPr>
                <w:rFonts w:ascii="宋体" w:hAnsi="宋体" w:cs="宋体" w:eastAsia="宋体" w:hint="default"/>
                <w:sz w:val="18"/>
                <w:szCs w:val="18"/>
              </w:rPr>
            </w:pPr>
            <w:r>
              <w:rPr>
                <w:rFonts w:ascii="宋体" w:hAnsi="宋体" w:cs="宋体" w:eastAsia="宋体" w:hint="default"/>
                <w:sz w:val="18"/>
                <w:szCs w:val="18"/>
              </w:rPr>
              <w:t>代航空总线产品的研制及产业化项目的结余募集资金及利息收入</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549.76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万元用于永久补充公司日常经营所需的流动 资金，截止到报告期末本项目已实施完毕。</w:t>
            </w:r>
          </w:p>
        </w:tc>
      </w:tr>
      <w:tr>
        <w:trPr>
          <w:trHeight w:val="715"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7"/>
              <w:jc w:val="left"/>
              <w:rPr>
                <w:rFonts w:ascii="宋体" w:hAnsi="宋体" w:cs="宋体" w:eastAsia="宋体" w:hint="default"/>
                <w:sz w:val="18"/>
                <w:szCs w:val="18"/>
              </w:rPr>
            </w:pPr>
            <w:r>
              <w:rPr>
                <w:rFonts w:ascii="宋体" w:hAnsi="宋体" w:cs="宋体" w:eastAsia="宋体" w:hint="default"/>
                <w:b/>
                <w:bCs/>
                <w:sz w:val="18"/>
                <w:szCs w:val="18"/>
              </w:rPr>
              <w:t>尚未使用的募集资金用途</w:t>
            </w:r>
            <w:r>
              <w:rPr>
                <w:rFonts w:ascii="宋体" w:hAnsi="宋体" w:cs="宋体" w:eastAsia="宋体" w:hint="default"/>
                <w:b/>
                <w:bCs/>
                <w:w w:val="99"/>
                <w:sz w:val="18"/>
                <w:szCs w:val="18"/>
              </w:rPr>
              <w:t> </w:t>
            </w:r>
            <w:r>
              <w:rPr>
                <w:rFonts w:ascii="宋体" w:hAnsi="宋体" w:cs="宋体" w:eastAsia="宋体" w:hint="default"/>
                <w:b/>
                <w:bCs/>
                <w:sz w:val="18"/>
                <w:szCs w:val="18"/>
              </w:rPr>
              <w:t>及去向</w:t>
            </w:r>
            <w:r>
              <w:rPr>
                <w:rFonts w:ascii="宋体" w:hAnsi="宋体" w:cs="宋体" w:eastAsia="宋体" w:hint="default"/>
                <w:sz w:val="18"/>
                <w:szCs w:val="18"/>
              </w:rPr>
            </w: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07"/>
              <w:jc w:val="left"/>
              <w:rPr>
                <w:rFonts w:ascii="宋体" w:hAnsi="宋体" w:cs="宋体" w:eastAsia="宋体" w:hint="default"/>
                <w:sz w:val="18"/>
                <w:szCs w:val="18"/>
              </w:rPr>
            </w:pPr>
            <w:r>
              <w:rPr>
                <w:rFonts w:ascii="宋体" w:hAnsi="宋体" w:cs="宋体" w:eastAsia="宋体" w:hint="default"/>
                <w:b/>
                <w:bCs/>
                <w:sz w:val="18"/>
                <w:szCs w:val="18"/>
              </w:rPr>
              <w:t>募集资金使用及披露中存</w:t>
            </w:r>
            <w:r>
              <w:rPr>
                <w:rFonts w:ascii="宋体" w:hAnsi="宋体" w:cs="宋体" w:eastAsia="宋体" w:hint="default"/>
                <w:b/>
                <w:bCs/>
                <w:w w:val="99"/>
                <w:sz w:val="18"/>
                <w:szCs w:val="18"/>
              </w:rPr>
              <w:t> </w:t>
            </w:r>
            <w:r>
              <w:rPr>
                <w:rFonts w:ascii="宋体" w:hAnsi="宋体" w:cs="宋体" w:eastAsia="宋体" w:hint="default"/>
                <w:b/>
                <w:bCs/>
                <w:sz w:val="18"/>
                <w:szCs w:val="18"/>
              </w:rPr>
              <w:t>在的问题或其他情况</w:t>
            </w:r>
            <w:r>
              <w:rPr>
                <w:rFonts w:ascii="宋体" w:hAnsi="宋体" w:cs="宋体" w:eastAsia="宋体" w:hint="default"/>
                <w:sz w:val="18"/>
                <w:szCs w:val="18"/>
              </w:rPr>
            </w:r>
          </w:p>
        </w:tc>
        <w:tc>
          <w:tcPr>
            <w:tcW w:w="9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16"/>
          <w:szCs w:val="16"/>
        </w:rPr>
      </w:pPr>
    </w:p>
    <w:p>
      <w:pPr>
        <w:spacing w:line="530" w:lineRule="auto" w:before="36"/>
        <w:ind w:left="1980" w:right="324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公司报告期不存在募集资金变更项目情况。</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）非募集资金投资的重大项目情况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公司报告期无非募集资金投资的重大项目。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）持有其他上市公司股权情况</w:t>
      </w:r>
      <w:r>
        <w:rPr>
          <w:rFonts w:ascii="宋体" w:hAnsi="宋体" w:cs="宋体" w:eastAsia="宋体" w:hint="default"/>
          <w:sz w:val="21"/>
          <w:szCs w:val="21"/>
        </w:rPr>
      </w:r>
    </w:p>
    <w:p>
      <w:pPr>
        <w:pStyle w:val="BodyText"/>
        <w:spacing w:line="240" w:lineRule="auto" w:before="52"/>
        <w:ind w:left="1980" w:right="3246"/>
        <w:jc w:val="left"/>
      </w:pPr>
      <w:r>
        <w:rPr>
          <w:w w:val="100"/>
        </w:rPr>
        <w:t>无</w:t>
      </w:r>
    </w:p>
    <w:p>
      <w:pPr>
        <w:spacing w:line="240" w:lineRule="auto" w:before="10"/>
        <w:rPr>
          <w:rFonts w:ascii="宋体" w:hAnsi="宋体" w:cs="宋体" w:eastAsia="宋体" w:hint="default"/>
          <w:sz w:val="26"/>
          <w:szCs w:val="26"/>
        </w:rPr>
      </w:pPr>
    </w:p>
    <w:p>
      <w:pPr>
        <w:spacing w:line="525" w:lineRule="auto" w:before="0"/>
        <w:ind w:left="1980" w:right="619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）持有金融企业股权情况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公司报告期未持有金融企业股权。</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）买卖其他上市公司股份的情况</w:t>
      </w:r>
      <w:r>
        <w:rPr>
          <w:rFonts w:ascii="宋体" w:hAnsi="宋体" w:cs="宋体" w:eastAsia="宋体" w:hint="default"/>
          <w:b/>
          <w:bCs/>
          <w:w w:val="100"/>
          <w:sz w:val="21"/>
          <w:szCs w:val="21"/>
        </w:rPr>
        <w:t> </w:t>
      </w:r>
      <w:r>
        <w:rPr>
          <w:rFonts w:ascii="宋体" w:hAnsi="宋体" w:cs="宋体" w:eastAsia="宋体" w:hint="default"/>
          <w:sz w:val="21"/>
          <w:szCs w:val="21"/>
        </w:rPr>
        <w:t>无</w:t>
      </w:r>
    </w:p>
    <w:p>
      <w:pPr>
        <w:pStyle w:val="Heading5"/>
        <w:spacing w:line="240" w:lineRule="auto" w:before="99"/>
        <w:ind w:left="1982" w:right="3246"/>
        <w:jc w:val="left"/>
        <w:rPr>
          <w:b w:val="0"/>
          <w:bCs w:val="0"/>
        </w:rPr>
      </w:pPr>
      <w:r>
        <w:rPr>
          <w:rFonts w:ascii="Times New Roman" w:hAnsi="Times New Roman" w:cs="Times New Roman" w:eastAsia="Times New Roman" w:hint="default"/>
        </w:rPr>
        <w:t>7</w:t>
      </w:r>
      <w:r>
        <w:rPr/>
        <w:t>）以公允价值计量的金融资产</w:t>
      </w:r>
      <w:r>
        <w:rPr>
          <w:b w:val="0"/>
          <w:bCs w:val="0"/>
        </w:rPr>
      </w:r>
    </w:p>
    <w:p>
      <w:pPr>
        <w:spacing w:after="0" w:line="240" w:lineRule="auto"/>
        <w:jc w:val="left"/>
        <w:sectPr>
          <w:pgSz w:w="11910" w:h="16840"/>
          <w:pgMar w:header="877" w:footer="1186" w:top="1100" w:bottom="1380" w:left="240" w:right="24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pStyle w:val="Heading4"/>
        <w:spacing w:line="240" w:lineRule="auto" w:before="32"/>
        <w:ind w:left="360" w:right="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780" w:right="0"/>
        <w:jc w:val="left"/>
      </w:pPr>
      <w:r>
        <w:rPr/>
        <w:t>主要子公司、参股公司情况</w:t>
      </w:r>
    </w:p>
    <w:p>
      <w:pPr>
        <w:spacing w:line="240" w:lineRule="auto" w:before="1"/>
        <w:rPr>
          <w:rFonts w:ascii="宋体" w:hAnsi="宋体" w:cs="宋体" w:eastAsia="宋体" w:hint="default"/>
          <w:sz w:val="18"/>
          <w:szCs w:val="18"/>
        </w:rPr>
      </w:pPr>
    </w:p>
    <w:p>
      <w:pPr>
        <w:pStyle w:val="BodyText"/>
        <w:spacing w:line="240" w:lineRule="auto" w:before="36"/>
        <w:ind w:left="0" w:right="373"/>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127"/>
        <w:gridCol w:w="1135"/>
        <w:gridCol w:w="1417"/>
        <w:gridCol w:w="1560"/>
        <w:gridCol w:w="1560"/>
        <w:gridCol w:w="1416"/>
        <w:gridCol w:w="1419"/>
        <w:gridCol w:w="1416"/>
        <w:gridCol w:w="1135"/>
        <w:gridCol w:w="1275"/>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b/>
                <w:bCs/>
                <w:sz w:val="18"/>
                <w:szCs w:val="18"/>
              </w:rPr>
              <w:t>所处行业</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b/>
                <w:bCs/>
                <w:sz w:val="18"/>
                <w:szCs w:val="18"/>
              </w:rPr>
              <w:t>主要产品或服务</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0"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67" w:right="69" w:hanging="901"/>
              <w:jc w:val="left"/>
              <w:rPr>
                <w:rFonts w:ascii="宋体" w:hAnsi="宋体" w:cs="宋体" w:eastAsia="宋体" w:hint="default"/>
                <w:sz w:val="18"/>
                <w:szCs w:val="18"/>
              </w:rPr>
            </w:pPr>
            <w:r>
              <w:rPr>
                <w:rFonts w:ascii="宋体" w:hAnsi="宋体" w:cs="宋体" w:eastAsia="宋体" w:hint="default"/>
                <w:sz w:val="18"/>
                <w:szCs w:val="18"/>
              </w:rPr>
              <w:t>上海旋极信息技术有限公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计算机服务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59,764,406.33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21,888,969.77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35,273,062.30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7,654,664.87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6,574,949.91</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787" w:right="69" w:hanging="721"/>
              <w:jc w:val="left"/>
              <w:rPr>
                <w:rFonts w:ascii="宋体" w:hAnsi="宋体" w:cs="宋体" w:eastAsia="宋体" w:hint="default"/>
                <w:sz w:val="18"/>
                <w:szCs w:val="18"/>
              </w:rPr>
            </w:pPr>
            <w:r>
              <w:rPr>
                <w:rFonts w:ascii="宋体" w:hAnsi="宋体" w:cs="宋体" w:eastAsia="宋体" w:hint="default"/>
                <w:sz w:val="18"/>
                <w:szCs w:val="18"/>
              </w:rPr>
              <w:t>成都旋极历通信息技术有 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计算机服务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32,929,197.81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24,890,908.66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23,949,404.80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6,583,308.86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6,024,159.66</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pacing w:val="-8"/>
                <w:sz w:val="18"/>
                <w:szCs w:val="18"/>
              </w:rPr>
              <w:t>旋极国际（香港）有限公司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计算机服务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HKD1,000,000.00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33,279,341.11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31,796,843.82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41,395,869.48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10,396,440.81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8,353,622.41</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967" w:right="69" w:hanging="901"/>
              <w:jc w:val="left"/>
              <w:rPr>
                <w:rFonts w:ascii="宋体" w:hAnsi="宋体" w:cs="宋体" w:eastAsia="宋体" w:hint="default"/>
                <w:sz w:val="18"/>
                <w:szCs w:val="18"/>
              </w:rPr>
            </w:pPr>
            <w:r>
              <w:rPr>
                <w:rFonts w:ascii="宋体" w:hAnsi="宋体" w:cs="宋体" w:eastAsia="宋体" w:hint="default"/>
                <w:sz w:val="18"/>
                <w:szCs w:val="18"/>
              </w:rPr>
              <w:t>北京百旺金赋科技有限公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税控服务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684" w:right="53" w:hanging="629"/>
              <w:jc w:val="left"/>
              <w:rPr>
                <w:rFonts w:ascii="宋体" w:hAnsi="宋体" w:cs="宋体" w:eastAsia="宋体" w:hint="default"/>
                <w:sz w:val="18"/>
                <w:szCs w:val="18"/>
              </w:rPr>
            </w:pPr>
            <w:r>
              <w:rPr>
                <w:rFonts w:ascii="宋体" w:hAnsi="宋体" w:cs="宋体" w:eastAsia="宋体" w:hint="default"/>
                <w:sz w:val="18"/>
                <w:szCs w:val="18"/>
              </w:rPr>
              <w:t>税控产品销售及服 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107,301,165.90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14,618,277.85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102,224,544.47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4,776,863.33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1,517,709.86</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67" w:right="69" w:hanging="901"/>
              <w:jc w:val="left"/>
              <w:rPr>
                <w:rFonts w:ascii="宋体" w:hAnsi="宋体" w:cs="宋体" w:eastAsia="宋体" w:hint="default"/>
                <w:sz w:val="18"/>
                <w:szCs w:val="18"/>
              </w:rPr>
            </w:pPr>
            <w:r>
              <w:rPr>
                <w:rFonts w:ascii="宋体" w:hAnsi="宋体" w:cs="宋体" w:eastAsia="宋体" w:hint="default"/>
                <w:sz w:val="18"/>
                <w:szCs w:val="18"/>
              </w:rPr>
              <w:t>天津百望金赋科技有限公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税控服务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84" w:right="53" w:hanging="629"/>
              <w:jc w:val="left"/>
              <w:rPr>
                <w:rFonts w:ascii="宋体" w:hAnsi="宋体" w:cs="宋体" w:eastAsia="宋体" w:hint="default"/>
                <w:sz w:val="18"/>
                <w:szCs w:val="18"/>
              </w:rPr>
            </w:pPr>
            <w:r>
              <w:rPr>
                <w:rFonts w:ascii="宋体" w:hAnsi="宋体" w:cs="宋体" w:eastAsia="宋体" w:hint="default"/>
                <w:sz w:val="18"/>
                <w:szCs w:val="18"/>
              </w:rPr>
              <w:t>税控产品销售及服 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3,985,633.01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1,544,792.90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3,169,090.47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-483,678.07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-490,389.10</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967" w:right="69" w:hanging="901"/>
              <w:jc w:val="left"/>
              <w:rPr>
                <w:rFonts w:ascii="宋体" w:hAnsi="宋体" w:cs="宋体" w:eastAsia="宋体" w:hint="default"/>
                <w:sz w:val="18"/>
                <w:szCs w:val="18"/>
              </w:rPr>
            </w:pPr>
            <w:r>
              <w:rPr>
                <w:rFonts w:ascii="宋体" w:hAnsi="宋体" w:cs="宋体" w:eastAsia="宋体" w:hint="default"/>
                <w:sz w:val="18"/>
                <w:szCs w:val="18"/>
              </w:rPr>
              <w:t>杭州百旺金赋科技有限公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税控服务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684" w:right="53" w:hanging="629"/>
              <w:jc w:val="left"/>
              <w:rPr>
                <w:rFonts w:ascii="宋体" w:hAnsi="宋体" w:cs="宋体" w:eastAsia="宋体" w:hint="default"/>
                <w:sz w:val="18"/>
                <w:szCs w:val="18"/>
              </w:rPr>
            </w:pPr>
            <w:r>
              <w:rPr>
                <w:rFonts w:ascii="宋体" w:hAnsi="宋体" w:cs="宋体" w:eastAsia="宋体" w:hint="default"/>
                <w:sz w:val="18"/>
                <w:szCs w:val="18"/>
              </w:rPr>
              <w:t>税控产品销售及服 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5,240,452.18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84,815.15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5,383,198.01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-1,977,548.40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-1,977,548.40</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67" w:right="69" w:hanging="901"/>
              <w:jc w:val="left"/>
              <w:rPr>
                <w:rFonts w:ascii="宋体" w:hAnsi="宋体" w:cs="宋体" w:eastAsia="宋体" w:hint="default"/>
                <w:sz w:val="18"/>
                <w:szCs w:val="18"/>
              </w:rPr>
            </w:pPr>
            <w:r>
              <w:rPr>
                <w:rFonts w:ascii="宋体" w:hAnsi="宋体" w:cs="宋体" w:eastAsia="宋体" w:hint="default"/>
                <w:sz w:val="18"/>
                <w:szCs w:val="18"/>
              </w:rPr>
              <w:t>上海百旺金赋科技有限公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税控服务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84" w:right="53" w:hanging="629"/>
              <w:jc w:val="left"/>
              <w:rPr>
                <w:rFonts w:ascii="宋体" w:hAnsi="宋体" w:cs="宋体" w:eastAsia="宋体" w:hint="default"/>
                <w:sz w:val="18"/>
                <w:szCs w:val="18"/>
              </w:rPr>
            </w:pPr>
            <w:r>
              <w:rPr>
                <w:rFonts w:ascii="宋体" w:hAnsi="宋体" w:cs="宋体" w:eastAsia="宋体" w:hint="default"/>
                <w:sz w:val="18"/>
                <w:szCs w:val="18"/>
              </w:rPr>
              <w:t>税控产品销售及服 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8,933,228.90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2,219,001.29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6,370,967.13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-783,698.85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-826,720.46</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67" w:right="69" w:hanging="901"/>
              <w:jc w:val="left"/>
              <w:rPr>
                <w:rFonts w:ascii="宋体" w:hAnsi="宋体" w:cs="宋体" w:eastAsia="宋体" w:hint="default"/>
                <w:sz w:val="18"/>
                <w:szCs w:val="18"/>
              </w:rPr>
            </w:pPr>
            <w:r>
              <w:rPr>
                <w:rFonts w:ascii="宋体" w:hAnsi="宋体" w:cs="宋体" w:eastAsia="宋体" w:hint="default"/>
                <w:sz w:val="18"/>
                <w:szCs w:val="18"/>
              </w:rPr>
              <w:t>江西百旺金赋科技有限公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税控服务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84" w:right="53" w:hanging="629"/>
              <w:jc w:val="left"/>
              <w:rPr>
                <w:rFonts w:ascii="宋体" w:hAnsi="宋体" w:cs="宋体" w:eastAsia="宋体" w:hint="default"/>
                <w:sz w:val="18"/>
                <w:szCs w:val="18"/>
              </w:rPr>
            </w:pPr>
            <w:r>
              <w:rPr>
                <w:rFonts w:ascii="宋体" w:hAnsi="宋体" w:cs="宋体" w:eastAsia="宋体" w:hint="default"/>
                <w:sz w:val="18"/>
                <w:szCs w:val="18"/>
              </w:rPr>
              <w:t>税控产品销售及服 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4,193,323.72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1,830,346.68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3,949,790.03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-518,849.51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-532,832.68</w:t>
            </w:r>
          </w:p>
        </w:tc>
      </w:tr>
      <w:tr>
        <w:trPr>
          <w:trHeight w:val="7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967" w:right="69" w:hanging="901"/>
              <w:jc w:val="left"/>
              <w:rPr>
                <w:rFonts w:ascii="宋体" w:hAnsi="宋体" w:cs="宋体" w:eastAsia="宋体" w:hint="default"/>
                <w:sz w:val="18"/>
                <w:szCs w:val="18"/>
              </w:rPr>
            </w:pPr>
            <w:r>
              <w:rPr>
                <w:rFonts w:ascii="宋体" w:hAnsi="宋体" w:cs="宋体" w:eastAsia="宋体" w:hint="default"/>
                <w:sz w:val="18"/>
                <w:szCs w:val="18"/>
              </w:rPr>
              <w:t>上海索乐互娱科技有限公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计算机服务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504" w:right="53" w:hanging="449"/>
              <w:jc w:val="left"/>
              <w:rPr>
                <w:rFonts w:ascii="宋体" w:hAnsi="宋体" w:cs="宋体" w:eastAsia="宋体" w:hint="default"/>
                <w:sz w:val="18"/>
                <w:szCs w:val="18"/>
              </w:rPr>
            </w:pPr>
            <w:r>
              <w:rPr>
                <w:rFonts w:ascii="宋体" w:hAnsi="宋体" w:cs="宋体" w:eastAsia="宋体" w:hint="default"/>
                <w:sz w:val="18"/>
                <w:szCs w:val="18"/>
              </w:rPr>
              <w:t>计算机软件的开发 及应用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13,363,626.00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146,486,867.21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121,815,708.29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69,191,595.00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23,621,924.28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24,175,885.36</w:t>
            </w:r>
          </w:p>
        </w:tc>
      </w:tr>
    </w:tbl>
    <w:p>
      <w:pPr>
        <w:spacing w:after="0" w:line="240" w:lineRule="auto"/>
        <w:jc w:val="right"/>
        <w:rPr>
          <w:rFonts w:ascii="Times New Roman" w:hAnsi="Times New Roman" w:cs="Times New Roman" w:eastAsia="Times New Roman" w:hint="default"/>
          <w:sz w:val="18"/>
          <w:szCs w:val="18"/>
        </w:rPr>
        <w:sectPr>
          <w:headerReference w:type="default" r:id="rId15"/>
          <w:footerReference w:type="default" r:id="rId16"/>
          <w:pgSz w:w="16840" w:h="11910" w:orient="landscape"/>
          <w:pgMar w:header="877" w:footer="1186" w:top="1100" w:bottom="1380" w:left="1080" w:right="1060"/>
          <w:pgNumType w:start="3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127"/>
        <w:gridCol w:w="1135"/>
        <w:gridCol w:w="1417"/>
        <w:gridCol w:w="1560"/>
        <w:gridCol w:w="1560"/>
        <w:gridCol w:w="1416"/>
        <w:gridCol w:w="1419"/>
        <w:gridCol w:w="1416"/>
        <w:gridCol w:w="1135"/>
        <w:gridCol w:w="1275"/>
      </w:tblGrid>
      <w:tr>
        <w:trPr>
          <w:trHeight w:val="7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876" w:right="24" w:hanging="855"/>
              <w:jc w:val="left"/>
              <w:rPr>
                <w:rFonts w:ascii="宋体" w:hAnsi="宋体" w:cs="宋体" w:eastAsia="宋体" w:hint="default"/>
                <w:sz w:val="18"/>
                <w:szCs w:val="18"/>
              </w:rPr>
            </w:pPr>
            <w:r>
              <w:rPr>
                <w:rFonts w:ascii="宋体" w:hAnsi="宋体" w:cs="宋体" w:eastAsia="宋体" w:hint="default"/>
                <w:spacing w:val="-8"/>
                <w:sz w:val="18"/>
                <w:szCs w:val="18"/>
              </w:rPr>
              <w:t>赛瑞工信科技（北京）有限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计算机服务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信息服务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6,243,582.19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6,276,279.85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56,603.77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-1,634,618.78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-1,623,720.15</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07" w:right="69" w:hanging="541"/>
              <w:jc w:val="left"/>
              <w:rPr>
                <w:rFonts w:ascii="宋体" w:hAnsi="宋体" w:cs="宋体" w:eastAsia="宋体" w:hint="default"/>
                <w:sz w:val="18"/>
                <w:szCs w:val="18"/>
              </w:rPr>
            </w:pPr>
            <w:r>
              <w:rPr>
                <w:rFonts w:ascii="宋体" w:hAnsi="宋体" w:cs="宋体" w:eastAsia="宋体" w:hint="default"/>
                <w:sz w:val="18"/>
                <w:szCs w:val="18"/>
              </w:rPr>
              <w:t>北京唯致动力网络信息科 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计算机服务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信息服务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13,330,000.00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25,179,706.99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22,340,958.64</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16,102,815.03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1,640,725.22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1,638,225.37</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67" w:right="69" w:hanging="901"/>
              <w:jc w:val="left"/>
              <w:rPr>
                <w:rFonts w:ascii="宋体" w:hAnsi="宋体" w:cs="宋体" w:eastAsia="宋体" w:hint="default"/>
                <w:sz w:val="18"/>
                <w:szCs w:val="18"/>
              </w:rPr>
            </w:pPr>
            <w:r>
              <w:rPr>
                <w:rFonts w:ascii="宋体" w:hAnsi="宋体" w:cs="宋体" w:eastAsia="宋体" w:hint="default"/>
                <w:sz w:val="18"/>
                <w:szCs w:val="18"/>
              </w:rPr>
              <w:t>北京麦禾信通科技有限公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计算机服务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信息服务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6,475,221.81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5,605,889.68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5,481,076.25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2,961,826.62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2,972,994.57</w:t>
            </w:r>
          </w:p>
        </w:tc>
      </w:tr>
      <w:tr>
        <w:trPr>
          <w:trHeight w:val="7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876" w:right="69" w:hanging="810"/>
              <w:jc w:val="left"/>
              <w:rPr>
                <w:rFonts w:ascii="宋体" w:hAnsi="宋体" w:cs="宋体" w:eastAsia="宋体" w:hint="default"/>
                <w:sz w:val="18"/>
                <w:szCs w:val="18"/>
              </w:rPr>
            </w:pPr>
            <w:r>
              <w:rPr>
                <w:rFonts w:ascii="宋体" w:hAnsi="宋体" w:cs="宋体" w:eastAsia="宋体" w:hint="default"/>
                <w:sz w:val="18"/>
                <w:szCs w:val="18"/>
              </w:rPr>
              <w:t>北京中科微电子技术有限 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信息服务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8,583,431.93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4,124,526.47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1,506,758.61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-2,221,799.05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-2,128,591.98</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87" w:right="69" w:hanging="721"/>
              <w:jc w:val="left"/>
              <w:rPr>
                <w:rFonts w:ascii="宋体" w:hAnsi="宋体" w:cs="宋体" w:eastAsia="宋体" w:hint="default"/>
                <w:sz w:val="18"/>
                <w:szCs w:val="18"/>
              </w:rPr>
            </w:pPr>
            <w:r>
              <w:rPr>
                <w:rFonts w:ascii="宋体" w:hAnsi="宋体" w:cs="宋体" w:eastAsia="宋体" w:hint="default"/>
                <w:sz w:val="18"/>
                <w:szCs w:val="18"/>
              </w:rPr>
              <w:t>北京中软金卡信息技术有 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计算机服务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信息服务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64,124,765.75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50,710,851.33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51,570,304.07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23,468,046.48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20,895,551.33</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967" w:right="69" w:hanging="901"/>
              <w:jc w:val="left"/>
              <w:rPr>
                <w:rFonts w:ascii="宋体" w:hAnsi="宋体" w:cs="宋体" w:eastAsia="宋体" w:hint="default"/>
                <w:sz w:val="18"/>
                <w:szCs w:val="18"/>
              </w:rPr>
            </w:pPr>
            <w:r>
              <w:rPr>
                <w:rFonts w:ascii="宋体" w:hAnsi="宋体" w:cs="宋体" w:eastAsia="宋体" w:hint="default"/>
                <w:sz w:val="18"/>
                <w:szCs w:val="18"/>
              </w:rPr>
              <w:t>南京中航特种装备有限公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612" w:right="74" w:hanging="541"/>
              <w:jc w:val="left"/>
              <w:rPr>
                <w:rFonts w:ascii="宋体" w:hAnsi="宋体" w:cs="宋体" w:eastAsia="宋体" w:hint="default"/>
                <w:sz w:val="18"/>
                <w:szCs w:val="18"/>
              </w:rPr>
            </w:pPr>
            <w:r>
              <w:rPr>
                <w:rFonts w:ascii="宋体" w:hAnsi="宋体" w:cs="宋体" w:eastAsia="宋体" w:hint="default"/>
                <w:sz w:val="18"/>
                <w:szCs w:val="18"/>
              </w:rPr>
              <w:t>机械制造设备服 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信息服务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637,010,000.00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2,761,850,000.00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1,171,390,000.00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2,091,730,000.00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-6,710,000.00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4,130,000.00</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百望金赋科技有限公司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税控服务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84" w:right="53" w:hanging="629"/>
              <w:jc w:val="left"/>
              <w:rPr>
                <w:rFonts w:ascii="宋体" w:hAnsi="宋体" w:cs="宋体" w:eastAsia="宋体" w:hint="default"/>
                <w:sz w:val="18"/>
                <w:szCs w:val="18"/>
              </w:rPr>
            </w:pPr>
            <w:r>
              <w:rPr>
                <w:rFonts w:ascii="宋体" w:hAnsi="宋体" w:cs="宋体" w:eastAsia="宋体" w:hint="default"/>
                <w:sz w:val="18"/>
                <w:szCs w:val="18"/>
              </w:rPr>
              <w:t>税控产品销售及服 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56,621,143.12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52,730,684.22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2,040,923.09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-7,270,024.14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-7,269,315.78</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967" w:right="69" w:hanging="901"/>
              <w:jc w:val="left"/>
              <w:rPr>
                <w:rFonts w:ascii="宋体" w:hAnsi="宋体" w:cs="宋体" w:eastAsia="宋体" w:hint="default"/>
                <w:sz w:val="18"/>
                <w:szCs w:val="18"/>
              </w:rPr>
            </w:pPr>
            <w:r>
              <w:rPr>
                <w:rFonts w:ascii="宋体" w:hAnsi="宋体" w:cs="宋体" w:eastAsia="宋体" w:hint="default"/>
                <w:sz w:val="18"/>
                <w:szCs w:val="18"/>
              </w:rPr>
              <w:t>北京旋极百旺科技有限公 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税控服务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684" w:right="53" w:hanging="629"/>
              <w:jc w:val="left"/>
              <w:rPr>
                <w:rFonts w:ascii="宋体" w:hAnsi="宋体" w:cs="宋体" w:eastAsia="宋体" w:hint="default"/>
                <w:sz w:val="18"/>
                <w:szCs w:val="18"/>
              </w:rPr>
            </w:pPr>
            <w:r>
              <w:rPr>
                <w:rFonts w:ascii="宋体" w:hAnsi="宋体" w:cs="宋体" w:eastAsia="宋体" w:hint="default"/>
                <w:sz w:val="18"/>
                <w:szCs w:val="18"/>
              </w:rPr>
              <w:t>税控产品销售及服 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45,338,656.10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44,395,047.38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9,535,083.84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531,297.90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395,047.38</w:t>
            </w:r>
          </w:p>
        </w:tc>
      </w:tr>
    </w:tbl>
    <w:p>
      <w:pPr>
        <w:spacing w:before="49"/>
        <w:ind w:left="360" w:right="0" w:firstLine="0"/>
        <w:jc w:val="left"/>
        <w:rPr>
          <w:rFonts w:ascii="宋体" w:hAnsi="宋体" w:cs="宋体" w:eastAsia="宋体" w:hint="default"/>
          <w:sz w:val="18"/>
          <w:szCs w:val="18"/>
        </w:rPr>
      </w:pPr>
      <w:r>
        <w:rPr>
          <w:rFonts w:ascii="宋体" w:hAnsi="宋体" w:cs="宋体" w:eastAsia="宋体" w:hint="default"/>
          <w:sz w:val="18"/>
          <w:szCs w:val="18"/>
        </w:rPr>
        <w:t>注：南京中航特种装备有限公司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年度财务数据未经审计。</w:t>
      </w:r>
    </w:p>
    <w:p>
      <w:pPr>
        <w:spacing w:after="0"/>
        <w:jc w:val="left"/>
        <w:rPr>
          <w:rFonts w:ascii="宋体" w:hAnsi="宋体" w:cs="宋体" w:eastAsia="宋体" w:hint="default"/>
          <w:sz w:val="18"/>
          <w:szCs w:val="18"/>
        </w:rPr>
        <w:sectPr>
          <w:pgSz w:w="16840" w:h="11910" w:orient="landscape"/>
          <w:pgMar w:header="877" w:footer="1186" w:top="1100" w:bottom="1380" w:left="1080" w:right="10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525" w:lineRule="auto" w:before="36"/>
        <w:ind w:left="560" w:right="4766"/>
        <w:jc w:val="left"/>
        <w:rPr>
          <w:rFonts w:ascii="Times New Roman" w:hAnsi="Times New Roman" w:cs="Times New Roman" w:eastAsia="Times New Roman" w:hint="default"/>
        </w:rPr>
      </w:pPr>
      <w:r>
        <w:rPr>
          <w:spacing w:val="-2"/>
        </w:rPr>
        <w:t>主要子公司、参股公司情况说明</w:t>
      </w:r>
      <w:r>
        <w:rPr>
          <w:spacing w:val="-76"/>
        </w:rPr>
        <w:t> </w:t>
      </w:r>
      <w:r>
        <w:rPr>
          <w:spacing w:val="-76"/>
        </w:rPr>
      </w:r>
      <w:r>
        <w:rPr>
          <w:rFonts w:ascii="Times New Roman" w:hAnsi="Times New Roman" w:cs="Times New Roman" w:eastAsia="Times New Roman" w:hint="default"/>
          <w:b/>
          <w:bCs/>
        </w:rPr>
        <w:t>1</w:t>
      </w:r>
      <w:r>
        <w:rPr>
          <w:rFonts w:ascii="宋体" w:hAnsi="宋体" w:cs="宋体" w:eastAsia="宋体" w:hint="default"/>
          <w:b/>
          <w:bCs/>
        </w:rPr>
        <w:t>）上海旋极信息技术有限公司</w:t>
      </w:r>
      <w:r>
        <w:rPr>
          <w:rFonts w:ascii="宋体" w:hAnsi="宋体" w:cs="宋体" w:eastAsia="宋体" w:hint="default"/>
          <w:b/>
          <w:bCs/>
          <w:w w:val="100"/>
        </w:rPr>
        <w:t> </w:t>
      </w:r>
      <w:r>
        <w:rPr/>
        <w:t>法定代表人：陈为群</w:t>
      </w:r>
      <w:r>
        <w:rPr>
          <w:w w:val="100"/>
        </w:rPr>
        <w:t> </w:t>
      </w:r>
      <w:r>
        <w:rPr/>
        <w:t>成立日期：</w:t>
      </w:r>
      <w:r>
        <w:rPr>
          <w:rFonts w:ascii="Times New Roman" w:hAnsi="Times New Roman" w:cs="Times New Roman" w:eastAsia="Times New Roman" w:hint="default"/>
        </w:rPr>
        <w:t>2007 </w:t>
      </w:r>
      <w:r>
        <w:rPr/>
        <w:t>年</w:t>
      </w:r>
      <w:r>
        <w:rPr>
          <w:spacing w:val="-55"/>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19 </w:t>
      </w:r>
      <w:r>
        <w:rPr/>
        <w:t>日</w:t>
      </w:r>
      <w:r>
        <w:rPr>
          <w:w w:val="100"/>
        </w:rPr>
        <w:t> </w:t>
      </w:r>
      <w:r>
        <w:rPr/>
        <w:t>注册资本：</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万元</w:t>
      </w:r>
      <w:r>
        <w:rPr>
          <w:spacing w:val="-101"/>
        </w:rPr>
        <w:t> </w:t>
      </w:r>
      <w:r>
        <w:rPr/>
        <w:t>股东构成：本公司持股</w:t>
      </w:r>
      <w:r>
        <w:rPr>
          <w:spacing w:val="-56"/>
        </w:rPr>
        <w:t> </w:t>
      </w:r>
      <w:r>
        <w:rPr>
          <w:rFonts w:ascii="Times New Roman" w:hAnsi="Times New Roman" w:cs="Times New Roman" w:eastAsia="Times New Roman" w:hint="default"/>
        </w:rPr>
        <w:t>100%</w:t>
      </w:r>
    </w:p>
    <w:p>
      <w:pPr>
        <w:pStyle w:val="BodyText"/>
        <w:spacing w:line="408" w:lineRule="auto" w:before="56"/>
        <w:ind w:right="42" w:firstLine="419"/>
        <w:jc w:val="left"/>
      </w:pPr>
      <w:r>
        <w:rPr/>
        <w:t>上海旋极自成立以来一直从事嵌入式系统测试业务和行业智能移动终端业务在华东地</w:t>
      </w:r>
      <w:r>
        <w:rPr>
          <w:spacing w:val="2"/>
          <w:w w:val="100"/>
        </w:rPr>
        <w:t> </w:t>
      </w:r>
      <w:r>
        <w:rPr/>
        <w:t>区的市场推广和销售服务业务。</w:t>
      </w:r>
    </w:p>
    <w:p>
      <w:pPr>
        <w:spacing w:line="240" w:lineRule="auto" w:before="6"/>
        <w:rPr>
          <w:rFonts w:ascii="宋体" w:hAnsi="宋体" w:cs="宋体" w:eastAsia="宋体" w:hint="default"/>
          <w:sz w:val="15"/>
          <w:szCs w:val="15"/>
        </w:rPr>
      </w:pPr>
    </w:p>
    <w:p>
      <w:pPr>
        <w:pStyle w:val="BodyText"/>
        <w:spacing w:line="240" w:lineRule="auto"/>
        <w:ind w:left="560" w:right="42"/>
        <w:jc w:val="left"/>
        <w:rPr>
          <w:rFonts w:ascii="Times New Roman" w:hAnsi="Times New Roman" w:cs="Times New Roman" w:eastAsia="Times New Roman" w:hint="default"/>
        </w:rPr>
      </w:pPr>
      <w:r>
        <w:rPr/>
        <w:t>截至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日，该公司总资产为</w:t>
      </w:r>
      <w:r>
        <w:rPr>
          <w:spacing w:val="-52"/>
        </w:rPr>
        <w:t> </w:t>
      </w:r>
      <w:r>
        <w:rPr>
          <w:rFonts w:ascii="Times New Roman" w:hAnsi="Times New Roman" w:cs="Times New Roman" w:eastAsia="Times New Roman" w:hint="default"/>
        </w:rPr>
        <w:t>5976.44</w:t>
      </w:r>
      <w:r>
        <w:rPr>
          <w:rFonts w:ascii="Times New Roman" w:hAnsi="Times New Roman" w:cs="Times New Roman" w:eastAsia="Times New Roman" w:hint="default"/>
          <w:spacing w:val="49"/>
        </w:rPr>
        <w:t> </w:t>
      </w:r>
      <w:r>
        <w:rPr/>
        <w:t>万元，净资产</w:t>
      </w:r>
      <w:r>
        <w:rPr>
          <w:spacing w:val="-54"/>
        </w:rPr>
        <w:t> </w:t>
      </w:r>
      <w:r>
        <w:rPr>
          <w:rFonts w:ascii="Times New Roman" w:hAnsi="Times New Roman" w:cs="Times New Roman" w:eastAsia="Times New Roman" w:hint="default"/>
        </w:rPr>
        <w:t>2188.89</w:t>
      </w:r>
      <w:r>
        <w:rPr>
          <w:rFonts w:ascii="Times New Roman" w:hAnsi="Times New Roman" w:cs="Times New Roman" w:eastAsia="Times New Roman" w:hint="default"/>
          <w:spacing w:val="49"/>
        </w:rPr>
        <w:t> </w:t>
      </w:r>
      <w:r>
        <w:rPr/>
        <w:t>万元，</w:t>
      </w:r>
      <w:r>
        <w:rPr>
          <w:rFonts w:ascii="Times New Roman" w:hAnsi="Times New Roman" w:cs="Times New Roman" w:eastAsia="Times New Roman" w:hint="default"/>
        </w:rPr>
        <w:t>2014</w:t>
      </w:r>
    </w:p>
    <w:p>
      <w:pPr>
        <w:pStyle w:val="BodyText"/>
        <w:spacing w:line="386" w:lineRule="auto" w:before="177"/>
        <w:ind w:right="207"/>
        <w:jc w:val="left"/>
      </w:pPr>
      <w:r>
        <w:rPr>
          <w:w w:val="100"/>
        </w:rPr>
        <w:t>年实</w:t>
      </w:r>
      <w:r>
        <w:rPr>
          <w:spacing w:val="-3"/>
          <w:w w:val="100"/>
        </w:rPr>
        <w:t>现</w:t>
      </w:r>
      <w:r>
        <w:rPr>
          <w:w w:val="100"/>
        </w:rPr>
        <w:t>营</w:t>
      </w:r>
      <w:r>
        <w:rPr>
          <w:spacing w:val="-3"/>
          <w:w w:val="100"/>
        </w:rPr>
        <w:t>业收</w:t>
      </w:r>
      <w:r>
        <w:rPr>
          <w:w w:val="100"/>
        </w:rPr>
        <w:t>入</w:t>
      </w:r>
      <w:r>
        <w:rPr>
          <w:spacing w:val="-53"/>
        </w:rPr>
        <w:t> </w:t>
      </w:r>
      <w:r>
        <w:rPr>
          <w:rFonts w:ascii="Times New Roman" w:hAnsi="Times New Roman" w:cs="Times New Roman" w:eastAsia="Times New Roman" w:hint="default"/>
          <w:w w:val="100"/>
        </w:rPr>
        <w:t>35</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7.30</w:t>
      </w:r>
      <w:r>
        <w:rPr>
          <w:rFonts w:ascii="Times New Roman" w:hAnsi="Times New Roman" w:cs="Times New Roman" w:eastAsia="Times New Roman" w:hint="default"/>
          <w:spacing w:val="-2"/>
        </w:rPr>
        <w:t> </w:t>
      </w:r>
      <w:r>
        <w:rPr>
          <w:w w:val="100"/>
        </w:rPr>
        <w:t>万元</w:t>
      </w:r>
      <w:r>
        <w:rPr>
          <w:spacing w:val="-2"/>
        </w:rPr>
        <w:t> </w:t>
      </w:r>
      <w:r>
        <w:rPr>
          <w:spacing w:val="-32"/>
          <w:w w:val="100"/>
        </w:rPr>
        <w:t>，</w:t>
      </w:r>
      <w:r>
        <w:rPr>
          <w:spacing w:val="-3"/>
          <w:w w:val="100"/>
        </w:rPr>
        <w:t>营</w:t>
      </w:r>
      <w:r>
        <w:rPr>
          <w:w w:val="100"/>
        </w:rPr>
        <w:t>业</w:t>
      </w:r>
      <w:r>
        <w:rPr>
          <w:spacing w:val="-3"/>
          <w:w w:val="100"/>
        </w:rPr>
        <w:t>成</w:t>
      </w:r>
      <w:r>
        <w:rPr>
          <w:w w:val="100"/>
        </w:rPr>
        <w:t>本</w:t>
      </w:r>
      <w:r>
        <w:rPr>
          <w:spacing w:val="-53"/>
        </w:rPr>
        <w:t> </w:t>
      </w:r>
      <w:r>
        <w:rPr>
          <w:rFonts w:ascii="Times New Roman" w:hAnsi="Times New Roman" w:cs="Times New Roman" w:eastAsia="Times New Roman" w:hint="default"/>
          <w:w w:val="100"/>
        </w:rPr>
        <w:t>51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.43</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万元</w:t>
      </w:r>
      <w:r>
        <w:rPr>
          <w:spacing w:val="-34"/>
          <w:w w:val="100"/>
        </w:rPr>
        <w:t>，</w:t>
      </w:r>
      <w:r>
        <w:rPr>
          <w:w w:val="100"/>
        </w:rPr>
        <w:t>净</w:t>
      </w:r>
      <w:r>
        <w:rPr>
          <w:spacing w:val="-3"/>
          <w:w w:val="100"/>
        </w:rPr>
        <w:t>利</w:t>
      </w:r>
      <w:r>
        <w:rPr>
          <w:w w:val="100"/>
        </w:rPr>
        <w:t>润</w:t>
      </w:r>
      <w:r>
        <w:rPr/>
        <w:t> </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57.49</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3"/>
          <w:w w:val="100"/>
        </w:rPr>
        <w:t>万元</w:t>
      </w:r>
      <w:r>
        <w:rPr>
          <w:spacing w:val="-137"/>
          <w:w w:val="100"/>
        </w:rPr>
        <w:t>。</w:t>
      </w:r>
      <w:r>
        <w:rPr>
          <w:w w:val="100"/>
        </w:rPr>
        <w:t>（</w:t>
      </w:r>
      <w:r>
        <w:rPr>
          <w:spacing w:val="-3"/>
          <w:w w:val="100"/>
        </w:rPr>
        <w:t>以</w:t>
      </w:r>
      <w:r>
        <w:rPr>
          <w:w w:val="100"/>
        </w:rPr>
        <w:t>上</w:t>
      </w:r>
      <w:r>
        <w:rPr>
          <w:spacing w:val="-3"/>
          <w:w w:val="100"/>
        </w:rPr>
        <w:t>数</w:t>
      </w:r>
      <w:r>
        <w:rPr>
          <w:w w:val="100"/>
        </w:rPr>
        <w:t>据已</w:t>
      </w:r>
      <w:r>
        <w:rPr>
          <w:w w:val="100"/>
        </w:rPr>
        <w:t> 经立</w:t>
      </w:r>
      <w:r>
        <w:rPr>
          <w:spacing w:val="-3"/>
          <w:w w:val="100"/>
        </w:rPr>
        <w:t>信</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审</w:t>
      </w:r>
      <w:r>
        <w:rPr>
          <w:spacing w:val="-3"/>
          <w:w w:val="100"/>
        </w:rPr>
        <w:t>计</w:t>
      </w:r>
      <w:r>
        <w:rPr>
          <w:spacing w:val="-108"/>
          <w:w w:val="100"/>
        </w:rPr>
        <w:t>）</w:t>
      </w:r>
      <w:r>
        <w:rPr>
          <w:w w:val="100"/>
        </w:rPr>
        <w:t>。</w:t>
      </w:r>
    </w:p>
    <w:p>
      <w:pPr>
        <w:spacing w:line="240" w:lineRule="auto" w:before="12"/>
        <w:rPr>
          <w:rFonts w:ascii="宋体" w:hAnsi="宋体" w:cs="宋体" w:eastAsia="宋体" w:hint="default"/>
          <w:sz w:val="16"/>
          <w:szCs w:val="16"/>
        </w:rPr>
      </w:pPr>
    </w:p>
    <w:p>
      <w:pPr>
        <w:spacing w:line="525" w:lineRule="auto" w:before="0"/>
        <w:ind w:left="560" w:right="4766" w:firstLine="2"/>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）成都旋极历通信息技术有限公司</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法定代表人：叶国雄</w:t>
      </w:r>
      <w:r>
        <w:rPr>
          <w:rFonts w:ascii="宋体" w:hAnsi="宋体" w:cs="宋体" w:eastAsia="宋体" w:hint="default"/>
          <w:w w:val="100"/>
          <w:sz w:val="21"/>
          <w:szCs w:val="21"/>
        </w:rPr>
        <w:t> </w:t>
      </w:r>
      <w:r>
        <w:rPr>
          <w:rFonts w:ascii="宋体" w:hAnsi="宋体" w:cs="宋体" w:eastAsia="宋体" w:hint="default"/>
          <w:sz w:val="21"/>
          <w:szCs w:val="21"/>
        </w:rPr>
        <w:t>成立日期：</w:t>
      </w: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450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pStyle w:val="BodyText"/>
        <w:spacing w:line="408" w:lineRule="auto" w:before="56"/>
        <w:ind w:right="42" w:firstLine="419"/>
        <w:jc w:val="left"/>
      </w:pPr>
      <w:r>
        <w:rPr>
          <w:spacing w:val="-2"/>
        </w:rPr>
        <w:t>经营范围：通讯与信息技术的技术开发、技术转让、技术咨询、技术培训、技术服务，</w:t>
      </w:r>
      <w:r>
        <w:rPr>
          <w:w w:val="100"/>
        </w:rPr>
        <w:t> </w:t>
      </w:r>
      <w:r>
        <w:rPr>
          <w:spacing w:val="-4"/>
        </w:rPr>
        <w:t>集成电路设计、生产，软件设计，电子计算机及其网络工程的技术服务；销售通讯设备（不</w:t>
      </w:r>
      <w:r>
        <w:rPr>
          <w:spacing w:val="-45"/>
        </w:rPr>
        <w:t> </w:t>
      </w:r>
      <w:r>
        <w:rPr>
          <w:spacing w:val="-45"/>
        </w:rPr>
      </w:r>
      <w:r>
        <w:rPr>
          <w:spacing w:val="-9"/>
          <w:w w:val="100"/>
        </w:rPr>
        <w:t>含无线电发射设备）、文化用品、办公设备（不含彩色复印机），普通机械、电子机械及器材</w:t>
      </w:r>
    </w:p>
    <w:p>
      <w:pPr>
        <w:spacing w:line="240" w:lineRule="auto" w:before="6"/>
        <w:rPr>
          <w:rFonts w:ascii="宋体" w:hAnsi="宋体" w:cs="宋体" w:eastAsia="宋体" w:hint="default"/>
          <w:sz w:val="15"/>
          <w:szCs w:val="15"/>
        </w:rPr>
      </w:pPr>
    </w:p>
    <w:p>
      <w:pPr>
        <w:pStyle w:val="BodyText"/>
        <w:spacing w:line="240" w:lineRule="auto"/>
        <w:ind w:left="560" w:right="42"/>
        <w:jc w:val="left"/>
        <w:rPr>
          <w:rFonts w:ascii="Times New Roman" w:hAnsi="Times New Roman" w:cs="Times New Roman" w:eastAsia="Times New Roman" w:hint="default"/>
        </w:rPr>
      </w:pPr>
      <w:r>
        <w:rPr/>
        <w:t>股东构成：本公司持股</w:t>
      </w:r>
      <w:r>
        <w:rPr>
          <w:spacing w:val="-55"/>
        </w:rPr>
        <w:t> </w:t>
      </w:r>
      <w:r>
        <w:rPr>
          <w:rFonts w:ascii="Times New Roman" w:hAnsi="Times New Roman" w:cs="Times New Roman" w:eastAsia="Times New Roman" w:hint="default"/>
        </w:rPr>
        <w:t>51.13%</w:t>
      </w:r>
    </w:p>
    <w:p>
      <w:pPr>
        <w:spacing w:line="240" w:lineRule="auto" w:before="11"/>
        <w:rPr>
          <w:rFonts w:ascii="Times New Roman" w:hAnsi="Times New Roman" w:cs="Times New Roman" w:eastAsia="Times New Roman" w:hint="default"/>
          <w:sz w:val="28"/>
          <w:szCs w:val="28"/>
        </w:rPr>
      </w:pPr>
    </w:p>
    <w:p>
      <w:pPr>
        <w:pStyle w:val="BodyText"/>
        <w:spacing w:line="240" w:lineRule="auto"/>
        <w:ind w:left="560" w:right="42"/>
        <w:jc w:val="left"/>
        <w:rPr>
          <w:rFonts w:ascii="Times New Roman" w:hAnsi="Times New Roman" w:cs="Times New Roman" w:eastAsia="Times New Roman" w:hint="default"/>
        </w:rPr>
      </w:pPr>
      <w:r>
        <w:rPr/>
        <w:t>截至</w:t>
      </w:r>
      <w:r>
        <w:rPr>
          <w:spacing w:val="-53"/>
        </w:rPr>
        <w:t> </w:t>
      </w:r>
      <w:r>
        <w:rPr>
          <w:rFonts w:ascii="Times New Roman" w:hAnsi="Times New Roman" w:cs="Times New Roman" w:eastAsia="Times New Roman" w:hint="default"/>
        </w:rPr>
        <w:t>2014 </w:t>
      </w:r>
      <w:r>
        <w:rPr/>
        <w:t>年</w:t>
      </w:r>
      <w:r>
        <w:rPr>
          <w:spacing w:val="-55"/>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t>日，该公司总资产为</w:t>
      </w:r>
      <w:r>
        <w:rPr>
          <w:spacing w:val="-53"/>
        </w:rPr>
        <w:t> </w:t>
      </w:r>
      <w:r>
        <w:rPr>
          <w:rFonts w:ascii="Times New Roman" w:hAnsi="Times New Roman" w:cs="Times New Roman" w:eastAsia="Times New Roman" w:hint="default"/>
        </w:rPr>
        <w:t>3,292.91 </w:t>
      </w:r>
      <w:r>
        <w:rPr/>
        <w:t>万元，净资产</w:t>
      </w:r>
      <w:r>
        <w:rPr>
          <w:spacing w:val="-53"/>
        </w:rPr>
        <w:t> </w:t>
      </w:r>
      <w:r>
        <w:rPr>
          <w:rFonts w:ascii="Times New Roman" w:hAnsi="Times New Roman" w:cs="Times New Roman" w:eastAsia="Times New Roman" w:hint="default"/>
        </w:rPr>
        <w:t>2,489.09 </w:t>
      </w:r>
      <w:r>
        <w:rPr/>
        <w:t>万元，</w:t>
      </w:r>
      <w:r>
        <w:rPr>
          <w:rFonts w:ascii="Times New Roman" w:hAnsi="Times New Roman" w:cs="Times New Roman" w:eastAsia="Times New Roman" w:hint="default"/>
        </w:rPr>
        <w:t>2014</w:t>
      </w:r>
    </w:p>
    <w:p>
      <w:pPr>
        <w:pStyle w:val="BodyText"/>
        <w:spacing w:line="386" w:lineRule="auto" w:before="177"/>
        <w:ind w:right="211"/>
        <w:jc w:val="left"/>
      </w:pPr>
      <w:r>
        <w:rPr>
          <w:w w:val="100"/>
        </w:rPr>
        <w:t>年实</w:t>
      </w:r>
      <w:r>
        <w:rPr>
          <w:spacing w:val="-3"/>
          <w:w w:val="100"/>
        </w:rPr>
        <w:t>现</w:t>
      </w:r>
      <w:r>
        <w:rPr>
          <w:w w:val="100"/>
        </w:rPr>
        <w:t>营</w:t>
      </w:r>
      <w:r>
        <w:rPr>
          <w:spacing w:val="-3"/>
          <w:w w:val="100"/>
        </w:rPr>
        <w:t>业收</w:t>
      </w:r>
      <w:r>
        <w:rPr>
          <w:w w:val="100"/>
        </w:rPr>
        <w:t>入</w:t>
      </w:r>
      <w:r>
        <w:rPr>
          <w:spacing w:val="-51"/>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4.94</w:t>
      </w:r>
      <w:r>
        <w:rPr>
          <w:rFonts w:ascii="Times New Roman" w:hAnsi="Times New Roman" w:cs="Times New Roman" w:eastAsia="Times New Roman" w:hint="default"/>
        </w:rPr>
        <w:t> </w:t>
      </w:r>
      <w:r>
        <w:rPr>
          <w:w w:val="100"/>
        </w:rPr>
        <w:t>万元</w:t>
      </w:r>
      <w:r>
        <w:rPr>
          <w:spacing w:val="-2"/>
        </w:rPr>
        <w:t> </w:t>
      </w:r>
      <w:r>
        <w:rPr>
          <w:w w:val="100"/>
        </w:rPr>
        <w:t>，</w:t>
      </w:r>
      <w:r>
        <w:rPr>
          <w:spacing w:val="-3"/>
          <w:w w:val="100"/>
        </w:rPr>
        <w:t>营</w:t>
      </w:r>
      <w:r>
        <w:rPr>
          <w:w w:val="100"/>
        </w:rPr>
        <w:t>业</w:t>
      </w:r>
      <w:r>
        <w:rPr>
          <w:spacing w:val="-3"/>
          <w:w w:val="100"/>
        </w:rPr>
        <w:t>成</w:t>
      </w:r>
      <w:r>
        <w:rPr>
          <w:w w:val="100"/>
        </w:rPr>
        <w:t>本</w:t>
      </w:r>
      <w:r>
        <w:rPr>
          <w:spacing w:val="-5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45.</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万元</w:t>
      </w:r>
      <w:r>
        <w:rPr>
          <w:spacing w:val="-3"/>
          <w:w w:val="100"/>
        </w:rPr>
        <w:t>，</w:t>
      </w:r>
      <w:r>
        <w:rPr>
          <w:w w:val="100"/>
        </w:rPr>
        <w:t>净</w:t>
      </w:r>
      <w:r>
        <w:rPr>
          <w:spacing w:val="-3"/>
          <w:w w:val="100"/>
        </w:rPr>
        <w:t>利</w:t>
      </w:r>
      <w:r>
        <w:rPr>
          <w:w w:val="100"/>
        </w:rPr>
        <w:t>润</w:t>
      </w:r>
      <w:r>
        <w:rPr/>
        <w:t> </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02.</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spacing w:val="-3"/>
          <w:w w:val="100"/>
        </w:rPr>
        <w:t>万元</w:t>
      </w:r>
      <w:r>
        <w:rPr>
          <w:spacing w:val="-106"/>
          <w:w w:val="100"/>
        </w:rPr>
        <w:t>。</w:t>
      </w:r>
      <w:r>
        <w:rPr>
          <w:w w:val="100"/>
        </w:rPr>
        <w:t>（</w:t>
      </w:r>
      <w:r>
        <w:rPr>
          <w:spacing w:val="-3"/>
          <w:w w:val="100"/>
        </w:rPr>
        <w:t>以</w:t>
      </w:r>
      <w:r>
        <w:rPr>
          <w:w w:val="100"/>
        </w:rPr>
        <w:t>上</w:t>
      </w:r>
      <w:r>
        <w:rPr>
          <w:spacing w:val="-3"/>
          <w:w w:val="100"/>
        </w:rPr>
        <w:t>数</w:t>
      </w:r>
      <w:r>
        <w:rPr>
          <w:w w:val="100"/>
        </w:rPr>
        <w:t>据</w:t>
      </w:r>
      <w:r>
        <w:rPr>
          <w:w w:val="100"/>
        </w:rPr>
        <w:t> 已经</w:t>
      </w:r>
      <w:r>
        <w:rPr>
          <w:spacing w:val="-3"/>
          <w:w w:val="100"/>
        </w:rPr>
        <w:t>立</w:t>
      </w:r>
      <w:r>
        <w:rPr>
          <w:w w:val="100"/>
        </w:rPr>
        <w:t>信</w:t>
      </w:r>
      <w:r>
        <w:rPr>
          <w:spacing w:val="-3"/>
          <w:w w:val="100"/>
        </w:rPr>
        <w:t>会</w:t>
      </w:r>
      <w:r>
        <w:rPr>
          <w:w w:val="100"/>
        </w:rPr>
        <w:t>计</w:t>
      </w:r>
      <w:r>
        <w:rPr>
          <w:spacing w:val="-3"/>
          <w:w w:val="100"/>
        </w:rPr>
        <w:t>师</w:t>
      </w:r>
      <w:r>
        <w:rPr>
          <w:w w:val="100"/>
        </w:rPr>
        <w:t>事</w:t>
      </w:r>
      <w:r>
        <w:rPr>
          <w:spacing w:val="-3"/>
          <w:w w:val="100"/>
        </w:rPr>
        <w:t>务</w:t>
      </w:r>
      <w:r>
        <w:rPr>
          <w:w w:val="100"/>
        </w:rPr>
        <w:t>所</w:t>
      </w:r>
      <w:r>
        <w:rPr>
          <w:spacing w:val="-3"/>
          <w:w w:val="100"/>
        </w:rPr>
        <w:t>审</w:t>
      </w:r>
      <w:r>
        <w:rPr>
          <w:w w:val="100"/>
        </w:rPr>
        <w:t>计</w:t>
      </w:r>
      <w:r>
        <w:rPr>
          <w:spacing w:val="-106"/>
          <w:w w:val="100"/>
        </w:rPr>
        <w:t>）</w:t>
      </w:r>
      <w:r>
        <w:rPr>
          <w:w w:val="100"/>
        </w:rPr>
        <w:t>。</w:t>
      </w:r>
    </w:p>
    <w:p>
      <w:pPr>
        <w:spacing w:line="240" w:lineRule="auto" w:before="12"/>
        <w:rPr>
          <w:rFonts w:ascii="宋体" w:hAnsi="宋体" w:cs="宋体" w:eastAsia="宋体" w:hint="default"/>
          <w:sz w:val="16"/>
          <w:szCs w:val="16"/>
        </w:rPr>
      </w:pPr>
    </w:p>
    <w:p>
      <w:pPr>
        <w:pStyle w:val="Heading5"/>
        <w:spacing w:line="240" w:lineRule="auto"/>
        <w:ind w:right="42"/>
        <w:jc w:val="left"/>
        <w:rPr>
          <w:b w:val="0"/>
          <w:bCs w:val="0"/>
        </w:rPr>
      </w:pPr>
      <w:r>
        <w:rPr>
          <w:rFonts w:ascii="Times New Roman" w:hAnsi="Times New Roman" w:cs="Times New Roman" w:eastAsia="Times New Roman" w:hint="default"/>
        </w:rPr>
        <w:t>3</w:t>
      </w:r>
      <w:r>
        <w:rPr/>
        <w:t>）旋极国际（香港）有限公司</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560" w:right="42"/>
        <w:jc w:val="left"/>
      </w:pPr>
      <w:r>
        <w:rPr>
          <w:spacing w:val="-6"/>
        </w:rPr>
        <w:t>旋极国际（香港）有限公司为本公司的全资子公司，于</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日在香港注册成</w:t>
      </w:r>
    </w:p>
    <w:p>
      <w:pPr>
        <w:spacing w:after="0" w:line="240" w:lineRule="auto"/>
        <w:jc w:val="left"/>
        <w:sectPr>
          <w:headerReference w:type="default" r:id="rId17"/>
          <w:footerReference w:type="default" r:id="rId18"/>
          <w:pgSz w:w="11910" w:h="16840"/>
          <w:pgMar w:header="877" w:footer="1186" w:top="1100" w:bottom="1380" w:left="1660" w:right="1580"/>
          <w:pgNumType w:start="36"/>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pPr>
      <w:r>
        <w:rPr/>
        <w:t>立，股本</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万元港币，经营范围：国际贸易，软件研发项目设计，软件服务外包。</w:t>
      </w:r>
    </w:p>
    <w:p>
      <w:pPr>
        <w:spacing w:line="240" w:lineRule="auto" w:before="6"/>
        <w:rPr>
          <w:rFonts w:ascii="宋体" w:hAnsi="宋体" w:cs="宋体" w:eastAsia="宋体" w:hint="default"/>
          <w:sz w:val="25"/>
          <w:szCs w:val="25"/>
        </w:rPr>
      </w:pPr>
    </w:p>
    <w:p>
      <w:pPr>
        <w:pStyle w:val="BodyText"/>
        <w:spacing w:line="530" w:lineRule="auto"/>
        <w:ind w:left="560" w:right="0"/>
        <w:jc w:val="left"/>
        <w:rPr>
          <w:rFonts w:ascii="Times New Roman" w:hAnsi="Times New Roman" w:cs="Times New Roman" w:eastAsia="Times New Roman" w:hint="default"/>
        </w:rPr>
      </w:pPr>
      <w:r>
        <w:rPr/>
        <w:t>住所：香港九龙旺角花园街</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道</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号好景商业中心</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楼</w:t>
      </w:r>
      <w:r>
        <w:rPr>
          <w:spacing w:val="-53"/>
        </w:rPr>
        <w:t> </w:t>
      </w:r>
      <w:r>
        <w:rPr>
          <w:rFonts w:ascii="Times New Roman" w:hAnsi="Times New Roman" w:cs="Times New Roman" w:eastAsia="Times New Roman" w:hint="default"/>
        </w:rPr>
        <w:t>1007 </w:t>
      </w:r>
      <w:r>
        <w:rPr/>
        <w:t>室</w:t>
      </w:r>
      <w:r>
        <w:rPr>
          <w:spacing w:val="-102"/>
        </w:rPr>
        <w:t> </w:t>
      </w:r>
      <w:r>
        <w:rPr>
          <w:spacing w:val="-2"/>
        </w:rPr>
        <w:t>主营业务：嵌入式系统测试产品和嵌入式智能行业终端产品的销售和服务</w:t>
      </w:r>
      <w:r>
        <w:rPr>
          <w:spacing w:val="-45"/>
        </w:rPr>
        <w:t> </w:t>
      </w:r>
      <w:r>
        <w:rPr>
          <w:spacing w:val="-45"/>
        </w:rPr>
      </w:r>
      <w:r>
        <w:rPr/>
        <w:t>股东构成：本公司持股</w:t>
      </w:r>
      <w:r>
        <w:rPr>
          <w:spacing w:val="-56"/>
        </w:rPr>
        <w:t> </w:t>
      </w:r>
      <w:r>
        <w:rPr>
          <w:rFonts w:ascii="Times New Roman" w:hAnsi="Times New Roman" w:cs="Times New Roman" w:eastAsia="Times New Roman" w:hint="default"/>
        </w:rPr>
        <w:t>100%</w:t>
      </w:r>
    </w:p>
    <w:p>
      <w:pPr>
        <w:pStyle w:val="BodyText"/>
        <w:spacing w:line="240" w:lineRule="auto" w:before="52"/>
        <w:ind w:left="560" w:right="0"/>
        <w:jc w:val="left"/>
        <w:rPr>
          <w:rFonts w:ascii="Times New Roman" w:hAnsi="Times New Roman" w:cs="Times New Roman" w:eastAsia="Times New Roman" w:hint="default"/>
        </w:rPr>
      </w:pPr>
      <w:r>
        <w:rPr/>
        <w:t>截至</w:t>
      </w:r>
      <w:r>
        <w:rPr>
          <w:spacing w:val="-53"/>
        </w:rPr>
        <w:t> </w:t>
      </w:r>
      <w:r>
        <w:rPr>
          <w:rFonts w:ascii="Times New Roman" w:hAnsi="Times New Roman" w:cs="Times New Roman" w:eastAsia="Times New Roman" w:hint="default"/>
        </w:rPr>
        <w:t>2014 </w:t>
      </w:r>
      <w:r>
        <w:rPr/>
        <w:t>年</w:t>
      </w:r>
      <w:r>
        <w:rPr>
          <w:spacing w:val="-55"/>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t>日，该公司总资产为</w:t>
      </w:r>
      <w:r>
        <w:rPr>
          <w:spacing w:val="-53"/>
        </w:rPr>
        <w:t> </w:t>
      </w:r>
      <w:r>
        <w:rPr>
          <w:rFonts w:ascii="Times New Roman" w:hAnsi="Times New Roman" w:cs="Times New Roman" w:eastAsia="Times New Roman" w:hint="default"/>
        </w:rPr>
        <w:t>3,327.93 </w:t>
      </w:r>
      <w:r>
        <w:rPr/>
        <w:t>万元，净资产</w:t>
      </w:r>
      <w:r>
        <w:rPr>
          <w:spacing w:val="-53"/>
        </w:rPr>
        <w:t> </w:t>
      </w:r>
      <w:r>
        <w:rPr>
          <w:rFonts w:ascii="Times New Roman" w:hAnsi="Times New Roman" w:cs="Times New Roman" w:eastAsia="Times New Roman" w:hint="default"/>
        </w:rPr>
        <w:t>3,179.68 </w:t>
      </w:r>
      <w:r>
        <w:rPr/>
        <w:t>万元，</w:t>
      </w:r>
      <w:r>
        <w:rPr>
          <w:rFonts w:ascii="Times New Roman" w:hAnsi="Times New Roman" w:cs="Times New Roman" w:eastAsia="Times New Roman" w:hint="default"/>
        </w:rPr>
        <w:t>2014</w:t>
      </w:r>
    </w:p>
    <w:p>
      <w:pPr>
        <w:pStyle w:val="BodyText"/>
        <w:spacing w:line="386" w:lineRule="auto" w:before="177"/>
        <w:ind w:right="189"/>
        <w:jc w:val="left"/>
      </w:pPr>
      <w:r>
        <w:rPr>
          <w:w w:val="100"/>
        </w:rPr>
        <w:t>年实</w:t>
      </w:r>
      <w:r>
        <w:rPr>
          <w:spacing w:val="-3"/>
          <w:w w:val="100"/>
        </w:rPr>
        <w:t>现</w:t>
      </w:r>
      <w:r>
        <w:rPr>
          <w:w w:val="100"/>
        </w:rPr>
        <w:t>营</w:t>
      </w:r>
      <w:r>
        <w:rPr>
          <w:spacing w:val="-3"/>
          <w:w w:val="100"/>
        </w:rPr>
        <w:t>业</w:t>
      </w:r>
      <w:r>
        <w:rPr>
          <w:w w:val="100"/>
        </w:rPr>
        <w:t>收入</w:t>
      </w:r>
      <w:r>
        <w:rPr>
          <w:spacing w:val="-4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139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58</w:t>
      </w:r>
      <w:r>
        <w:rPr>
          <w:rFonts w:ascii="Times New Roman" w:hAnsi="Times New Roman" w:cs="Times New Roman" w:eastAsia="Times New Roman" w:hint="default"/>
          <w:spacing w:val="10"/>
        </w:rPr>
        <w:t> </w:t>
      </w:r>
      <w:r>
        <w:rPr>
          <w:w w:val="100"/>
        </w:rPr>
        <w:t>万元</w:t>
      </w:r>
      <w:r>
        <w:rPr>
          <w:spacing w:val="-2"/>
        </w:rPr>
        <w:t> </w:t>
      </w:r>
      <w:r>
        <w:rPr>
          <w:w w:val="100"/>
        </w:rPr>
        <w:t>，</w:t>
      </w:r>
      <w:r>
        <w:rPr>
          <w:spacing w:val="-3"/>
          <w:w w:val="100"/>
        </w:rPr>
        <w:t>营</w:t>
      </w:r>
      <w:r>
        <w:rPr>
          <w:w w:val="100"/>
        </w:rPr>
        <w:t>业成本</w:t>
      </w:r>
      <w:r>
        <w:rPr>
          <w:spacing w:val="-46"/>
        </w:rPr>
        <w:t> </w:t>
      </w:r>
      <w:r>
        <w:rPr>
          <w:rFonts w:ascii="Times New Roman" w:hAnsi="Times New Roman" w:cs="Times New Roman" w:eastAsia="Times New Roman" w:hint="default"/>
          <w:w w:val="100"/>
        </w:rPr>
        <w:t>2,76</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.14</w:t>
      </w:r>
      <w:r>
        <w:rPr>
          <w:rFonts w:ascii="Times New Roman" w:hAnsi="Times New Roman" w:cs="Times New Roman" w:eastAsia="Times New Roman" w:hint="default"/>
          <w:spacing w:val="7"/>
        </w:rPr>
        <w:t> </w:t>
      </w:r>
      <w:r>
        <w:rPr>
          <w:w w:val="100"/>
        </w:rPr>
        <w:t>万元</w:t>
      </w:r>
      <w:r>
        <w:rPr>
          <w:spacing w:val="-3"/>
          <w:w w:val="100"/>
        </w:rPr>
        <w:t>，</w:t>
      </w:r>
      <w:r>
        <w:rPr>
          <w:w w:val="100"/>
        </w:rPr>
        <w:t>净</w:t>
      </w:r>
      <w:r>
        <w:rPr>
          <w:spacing w:val="-3"/>
          <w:w w:val="100"/>
        </w:rPr>
        <w:t>利</w:t>
      </w:r>
      <w:r>
        <w:rPr>
          <w:w w:val="100"/>
        </w:rPr>
        <w:t>润</w:t>
      </w:r>
      <w:r>
        <w:rPr>
          <w:spacing w:val="-43"/>
        </w:rPr>
        <w:t> </w:t>
      </w:r>
      <w:r>
        <w:rPr>
          <w:rFonts w:ascii="Times New Roman" w:hAnsi="Times New Roman" w:cs="Times New Roman" w:eastAsia="Times New Roman" w:hint="default"/>
          <w:w w:val="100"/>
        </w:rPr>
        <w:t>835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36</w:t>
      </w:r>
      <w:r>
        <w:rPr>
          <w:rFonts w:ascii="Times New Roman" w:hAnsi="Times New Roman" w:cs="Times New Roman" w:eastAsia="Times New Roman" w:hint="default"/>
          <w:spacing w:val="9"/>
        </w:rPr>
        <w:t> </w:t>
      </w:r>
      <w:r>
        <w:rPr>
          <w:spacing w:val="-3"/>
          <w:w w:val="100"/>
        </w:rPr>
        <w:t>万元</w:t>
      </w:r>
      <w:r>
        <w:rPr>
          <w:spacing w:val="-106"/>
          <w:w w:val="100"/>
        </w:rPr>
        <w:t>。</w:t>
      </w:r>
      <w:r>
        <w:rPr>
          <w:w w:val="100"/>
        </w:rPr>
        <w:t>（</w:t>
      </w:r>
      <w:r>
        <w:rPr>
          <w:spacing w:val="-3"/>
          <w:w w:val="100"/>
        </w:rPr>
        <w:t>以</w:t>
      </w:r>
      <w:r>
        <w:rPr>
          <w:w w:val="100"/>
        </w:rPr>
        <w:t>上</w:t>
      </w:r>
      <w:r>
        <w:rPr>
          <w:spacing w:val="-3"/>
          <w:w w:val="100"/>
        </w:rPr>
        <w:t>数</w:t>
      </w:r>
      <w:r>
        <w:rPr>
          <w:w w:val="100"/>
        </w:rPr>
        <w:t>据</w:t>
      </w:r>
      <w:r>
        <w:rPr>
          <w:w w:val="100"/>
        </w:rPr>
        <w:t> 已经</w:t>
      </w:r>
      <w:r>
        <w:rPr>
          <w:spacing w:val="-3"/>
          <w:w w:val="100"/>
        </w:rPr>
        <w:t>立</w:t>
      </w:r>
      <w:r>
        <w:rPr>
          <w:w w:val="100"/>
        </w:rPr>
        <w:t>信</w:t>
      </w:r>
      <w:r>
        <w:rPr>
          <w:spacing w:val="-3"/>
          <w:w w:val="100"/>
        </w:rPr>
        <w:t>会</w:t>
      </w:r>
      <w:r>
        <w:rPr>
          <w:w w:val="100"/>
        </w:rPr>
        <w:t>计</w:t>
      </w:r>
      <w:r>
        <w:rPr>
          <w:spacing w:val="-3"/>
          <w:w w:val="100"/>
        </w:rPr>
        <w:t>师</w:t>
      </w:r>
      <w:r>
        <w:rPr>
          <w:w w:val="100"/>
        </w:rPr>
        <w:t>事</w:t>
      </w:r>
      <w:r>
        <w:rPr>
          <w:spacing w:val="-3"/>
          <w:w w:val="100"/>
        </w:rPr>
        <w:t>务</w:t>
      </w:r>
      <w:r>
        <w:rPr>
          <w:w w:val="100"/>
        </w:rPr>
        <w:t>所</w:t>
      </w:r>
      <w:r>
        <w:rPr>
          <w:spacing w:val="-3"/>
          <w:w w:val="100"/>
        </w:rPr>
        <w:t>审</w:t>
      </w:r>
      <w:r>
        <w:rPr>
          <w:w w:val="100"/>
        </w:rPr>
        <w:t>计</w:t>
      </w:r>
      <w:r>
        <w:rPr>
          <w:spacing w:val="-106"/>
          <w:w w:val="100"/>
        </w:rPr>
        <w:t>）</w:t>
      </w:r>
      <w:r>
        <w:rPr>
          <w:w w:val="100"/>
        </w:rPr>
        <w:t>。</w:t>
      </w:r>
    </w:p>
    <w:p>
      <w:pPr>
        <w:spacing w:line="240" w:lineRule="auto" w:before="12"/>
        <w:rPr>
          <w:rFonts w:ascii="宋体" w:hAnsi="宋体" w:cs="宋体" w:eastAsia="宋体" w:hint="default"/>
          <w:sz w:val="16"/>
          <w:szCs w:val="16"/>
        </w:rPr>
      </w:pPr>
    </w:p>
    <w:p>
      <w:pPr>
        <w:spacing w:line="525" w:lineRule="auto" w:before="0"/>
        <w:ind w:left="560" w:right="529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）百望金赋科技有限公司</w:t>
      </w:r>
      <w:r>
        <w:rPr>
          <w:rFonts w:ascii="宋体" w:hAnsi="宋体" w:cs="宋体" w:eastAsia="宋体" w:hint="default"/>
          <w:b/>
          <w:bCs/>
          <w:w w:val="100"/>
          <w:sz w:val="21"/>
          <w:szCs w:val="21"/>
        </w:rPr>
        <w:t> </w:t>
      </w:r>
      <w:r>
        <w:rPr>
          <w:rFonts w:ascii="宋体" w:hAnsi="宋体" w:cs="宋体" w:eastAsia="宋体" w:hint="default"/>
          <w:sz w:val="21"/>
          <w:szCs w:val="21"/>
        </w:rPr>
        <w:t>法定代表人：陆振华</w:t>
      </w:r>
      <w:r>
        <w:rPr>
          <w:rFonts w:ascii="宋体" w:hAnsi="宋体" w:cs="宋体" w:eastAsia="宋体" w:hint="default"/>
          <w:w w:val="100"/>
          <w:sz w:val="21"/>
          <w:szCs w:val="21"/>
        </w:rPr>
        <w:t> </w:t>
      </w:r>
      <w:r>
        <w:rPr>
          <w:rFonts w:ascii="宋体" w:hAnsi="宋体" w:cs="宋体" w:eastAsia="宋体" w:hint="default"/>
          <w:sz w:val="21"/>
          <w:szCs w:val="21"/>
        </w:rPr>
        <w:t>成立日期：</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注册资金：</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pStyle w:val="BodyText"/>
        <w:spacing w:line="408" w:lineRule="auto" w:before="57"/>
        <w:ind w:right="191" w:firstLine="419"/>
        <w:jc w:val="both"/>
      </w:pPr>
      <w:r>
        <w:rPr>
          <w:spacing w:val="-4"/>
        </w:rPr>
        <w:t>经营范围：技术开发、技术咨询、技术推广、技术转让、技术培训、技术服务；企业管</w:t>
      </w:r>
      <w:r>
        <w:rPr>
          <w:w w:val="100"/>
        </w:rPr>
        <w:t> </w:t>
      </w:r>
      <w:r>
        <w:rPr>
          <w:spacing w:val="-4"/>
        </w:rPr>
        <w:t>理咨询；零售电子产品、机械设备；销售通讯设备、计算机、软件及辅助设备；经济贸易咨</w:t>
      </w:r>
      <w:r>
        <w:rPr>
          <w:spacing w:val="-46"/>
        </w:rPr>
        <w:t> </w:t>
      </w:r>
      <w:r>
        <w:rPr>
          <w:spacing w:val="-46"/>
        </w:rPr>
      </w:r>
      <w:r>
        <w:rPr>
          <w:spacing w:val="-5"/>
          <w:w w:val="100"/>
        </w:rPr>
        <w:t>询。（依法须经批准的项目，经相关部门批准后方可开展经营活动）</w:t>
      </w:r>
    </w:p>
    <w:p>
      <w:pPr>
        <w:spacing w:line="240" w:lineRule="auto" w:before="6"/>
        <w:rPr>
          <w:rFonts w:ascii="宋体" w:hAnsi="宋体" w:cs="宋体" w:eastAsia="宋体" w:hint="default"/>
          <w:sz w:val="15"/>
          <w:szCs w:val="15"/>
        </w:rPr>
      </w:pPr>
    </w:p>
    <w:p>
      <w:pPr>
        <w:pStyle w:val="BodyText"/>
        <w:spacing w:line="240" w:lineRule="auto"/>
        <w:ind w:left="560" w:right="0"/>
        <w:jc w:val="left"/>
        <w:rPr>
          <w:rFonts w:ascii="Times New Roman" w:hAnsi="Times New Roman" w:cs="Times New Roman" w:eastAsia="Times New Roman" w:hint="default"/>
        </w:rPr>
      </w:pPr>
      <w:r>
        <w:rPr/>
        <w:t>股东构成：旋极百旺持股</w:t>
      </w:r>
      <w:r>
        <w:rPr>
          <w:spacing w:val="-55"/>
        </w:rPr>
        <w:t> </w:t>
      </w:r>
      <w:r>
        <w:rPr>
          <w:rFonts w:ascii="Times New Roman" w:hAnsi="Times New Roman" w:cs="Times New Roman" w:eastAsia="Times New Roman" w:hint="default"/>
        </w:rPr>
        <w:t>50%</w:t>
      </w:r>
    </w:p>
    <w:p>
      <w:pPr>
        <w:spacing w:line="240" w:lineRule="auto" w:before="11"/>
        <w:rPr>
          <w:rFonts w:ascii="Times New Roman" w:hAnsi="Times New Roman" w:cs="Times New Roman" w:eastAsia="Times New Roman" w:hint="default"/>
          <w:sz w:val="28"/>
          <w:szCs w:val="28"/>
        </w:rPr>
      </w:pPr>
    </w:p>
    <w:p>
      <w:pPr>
        <w:pStyle w:val="BodyText"/>
        <w:spacing w:line="240" w:lineRule="auto"/>
        <w:ind w:left="560" w:right="0"/>
        <w:jc w:val="left"/>
        <w:rPr>
          <w:rFonts w:ascii="Times New Roman" w:hAnsi="Times New Roman" w:cs="Times New Roman" w:eastAsia="Times New Roman" w:hint="default"/>
        </w:rPr>
      </w:pPr>
      <w:r>
        <w:rPr/>
        <w:t>截至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日，该公司总资产为</w:t>
      </w:r>
      <w:r>
        <w:rPr>
          <w:spacing w:val="-52"/>
        </w:rPr>
        <w:t> </w:t>
      </w:r>
      <w:r>
        <w:rPr>
          <w:rFonts w:ascii="Times New Roman" w:hAnsi="Times New Roman" w:cs="Times New Roman" w:eastAsia="Times New Roman" w:hint="default"/>
        </w:rPr>
        <w:t>5,662.11</w:t>
      </w:r>
      <w:r>
        <w:rPr>
          <w:rFonts w:ascii="Times New Roman" w:hAnsi="Times New Roman" w:cs="Times New Roman" w:eastAsia="Times New Roman" w:hint="default"/>
          <w:spacing w:val="-1"/>
        </w:rPr>
        <w:t> </w:t>
      </w:r>
      <w:r>
        <w:rPr/>
        <w:t>万元，净资产</w:t>
      </w:r>
      <w:r>
        <w:rPr>
          <w:spacing w:val="-54"/>
        </w:rPr>
        <w:t> </w:t>
      </w:r>
      <w:r>
        <w:rPr>
          <w:rFonts w:ascii="Times New Roman" w:hAnsi="Times New Roman" w:cs="Times New Roman" w:eastAsia="Times New Roman" w:hint="default"/>
        </w:rPr>
        <w:t>5,273.07</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2014</w:t>
      </w:r>
    </w:p>
    <w:p>
      <w:pPr>
        <w:pStyle w:val="BodyText"/>
        <w:spacing w:line="386" w:lineRule="auto" w:before="177"/>
        <w:ind w:right="191"/>
        <w:jc w:val="left"/>
      </w:pPr>
      <w:r>
        <w:rPr>
          <w:w w:val="100"/>
        </w:rPr>
        <w:t>年实</w:t>
      </w:r>
      <w:r>
        <w:rPr>
          <w:spacing w:val="-3"/>
          <w:w w:val="100"/>
        </w:rPr>
        <w:t>现</w:t>
      </w:r>
      <w:r>
        <w:rPr>
          <w:w w:val="100"/>
        </w:rPr>
        <w:t>营</w:t>
      </w:r>
      <w:r>
        <w:rPr>
          <w:spacing w:val="-3"/>
          <w:w w:val="100"/>
        </w:rPr>
        <w:t>业收</w:t>
      </w:r>
      <w:r>
        <w:rPr>
          <w:w w:val="100"/>
        </w:rPr>
        <w:t>入</w:t>
      </w:r>
      <w:r>
        <w:rPr>
          <w:spacing w:val="-53"/>
        </w:rPr>
        <w:t> </w:t>
      </w:r>
      <w:r>
        <w:rPr>
          <w:rFonts w:ascii="Times New Roman" w:hAnsi="Times New Roman" w:cs="Times New Roman" w:eastAsia="Times New Roman" w:hint="default"/>
          <w:w w:val="100"/>
        </w:rPr>
        <w:t>204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09</w:t>
      </w:r>
      <w:r>
        <w:rPr>
          <w:rFonts w:ascii="Times New Roman" w:hAnsi="Times New Roman" w:cs="Times New Roman" w:eastAsia="Times New Roman" w:hint="default"/>
          <w:spacing w:val="-2"/>
        </w:rPr>
        <w:t> </w:t>
      </w:r>
      <w:r>
        <w:rPr>
          <w:spacing w:val="-3"/>
          <w:w w:val="100"/>
        </w:rPr>
        <w:t>万</w:t>
      </w:r>
      <w:r>
        <w:rPr>
          <w:w w:val="100"/>
        </w:rPr>
        <w:t>元</w:t>
      </w:r>
      <w:r>
        <w:rPr/>
        <w:t> </w:t>
      </w:r>
      <w:r>
        <w:rPr>
          <w:spacing w:val="-22"/>
          <w:w w:val="100"/>
        </w:rPr>
        <w:t>，</w:t>
      </w:r>
      <w:r>
        <w:rPr>
          <w:w w:val="100"/>
        </w:rPr>
        <w:t>营</w:t>
      </w:r>
      <w:r>
        <w:rPr>
          <w:spacing w:val="-3"/>
          <w:w w:val="100"/>
        </w:rPr>
        <w:t>业</w:t>
      </w:r>
      <w:r>
        <w:rPr>
          <w:w w:val="100"/>
        </w:rPr>
        <w:t>成本</w:t>
      </w:r>
      <w:r>
        <w:rPr>
          <w:spacing w:val="-55"/>
        </w:rPr>
        <w:t> </w:t>
      </w:r>
      <w:r>
        <w:rPr>
          <w:rFonts w:ascii="Times New Roman" w:hAnsi="Times New Roman" w:cs="Times New Roman" w:eastAsia="Times New Roman" w:hint="default"/>
          <w:w w:val="100"/>
        </w:rPr>
        <w:t>193.</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万元</w:t>
      </w:r>
      <w:r>
        <w:rPr>
          <w:spacing w:val="-20"/>
          <w:w w:val="100"/>
        </w:rPr>
        <w:t>，</w:t>
      </w:r>
      <w:r>
        <w:rPr>
          <w:spacing w:val="-3"/>
          <w:w w:val="100"/>
        </w:rPr>
        <w:t>净</w:t>
      </w:r>
      <w:r>
        <w:rPr>
          <w:w w:val="100"/>
        </w:rPr>
        <w:t>利润</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726.93</w:t>
      </w:r>
      <w:r>
        <w:rPr>
          <w:rFonts w:ascii="Times New Roman" w:hAnsi="Times New Roman" w:cs="Times New Roman" w:eastAsia="Times New Roman" w:hint="default"/>
          <w:spacing w:val="-3"/>
        </w:rPr>
        <w:t> </w:t>
      </w:r>
      <w:r>
        <w:rPr>
          <w:w w:val="100"/>
        </w:rPr>
        <w:t>万</w:t>
      </w:r>
      <w:r>
        <w:rPr>
          <w:spacing w:val="-3"/>
          <w:w w:val="100"/>
        </w:rPr>
        <w:t>元</w:t>
      </w:r>
      <w:r>
        <w:rPr>
          <w:spacing w:val="-125"/>
          <w:w w:val="100"/>
        </w:rPr>
        <w:t>。</w:t>
      </w:r>
      <w:r>
        <w:rPr>
          <w:spacing w:val="-3"/>
          <w:w w:val="100"/>
        </w:rPr>
        <w:t>（以</w:t>
      </w:r>
      <w:r>
        <w:rPr>
          <w:w w:val="100"/>
        </w:rPr>
        <w:t>上数</w:t>
      </w:r>
      <w:r>
        <w:rPr>
          <w:spacing w:val="-3"/>
          <w:w w:val="100"/>
        </w:rPr>
        <w:t>据</w:t>
      </w:r>
      <w:r>
        <w:rPr>
          <w:w w:val="100"/>
        </w:rPr>
        <w:t>已经</w:t>
      </w:r>
      <w:r>
        <w:rPr>
          <w:w w:val="100"/>
        </w:rPr>
        <w:t> 立信</w:t>
      </w:r>
      <w:r>
        <w:rPr>
          <w:spacing w:val="-3"/>
          <w:w w:val="100"/>
        </w:rPr>
        <w:t>会</w:t>
      </w:r>
      <w:r>
        <w:rPr>
          <w:w w:val="100"/>
        </w:rPr>
        <w:t>计</w:t>
      </w:r>
      <w:r>
        <w:rPr>
          <w:spacing w:val="-3"/>
          <w:w w:val="100"/>
        </w:rPr>
        <w:t>师</w:t>
      </w:r>
      <w:r>
        <w:rPr>
          <w:w w:val="100"/>
        </w:rPr>
        <w:t>事</w:t>
      </w:r>
      <w:r>
        <w:rPr>
          <w:spacing w:val="-3"/>
          <w:w w:val="100"/>
        </w:rPr>
        <w:t>务</w:t>
      </w:r>
      <w:r>
        <w:rPr>
          <w:w w:val="100"/>
        </w:rPr>
        <w:t>所</w:t>
      </w:r>
      <w:r>
        <w:rPr>
          <w:spacing w:val="-3"/>
          <w:w w:val="100"/>
        </w:rPr>
        <w:t>审</w:t>
      </w:r>
      <w:r>
        <w:rPr>
          <w:w w:val="100"/>
        </w:rPr>
        <w:t>计</w:t>
      </w:r>
      <w:r>
        <w:rPr>
          <w:spacing w:val="-108"/>
          <w:w w:val="100"/>
        </w:rPr>
        <w:t>）</w:t>
      </w:r>
      <w:r>
        <w:rPr>
          <w:w w:val="100"/>
        </w:rPr>
        <w:t>。</w:t>
      </w:r>
    </w:p>
    <w:p>
      <w:pPr>
        <w:spacing w:line="240" w:lineRule="auto" w:before="12"/>
        <w:rPr>
          <w:rFonts w:ascii="宋体" w:hAnsi="宋体" w:cs="宋体" w:eastAsia="宋体" w:hint="default"/>
          <w:sz w:val="16"/>
          <w:szCs w:val="16"/>
        </w:rPr>
      </w:pPr>
    </w:p>
    <w:p>
      <w:pPr>
        <w:spacing w:line="525" w:lineRule="auto" w:before="0"/>
        <w:ind w:left="560" w:right="5232" w:firstLine="2"/>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）北京旋极百旺科技有限公司</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sz w:val="21"/>
          <w:szCs w:val="21"/>
        </w:rPr>
        <w:t>法定代表人：刘明</w:t>
      </w:r>
      <w:r>
        <w:rPr>
          <w:rFonts w:ascii="宋体" w:hAnsi="宋体" w:cs="宋体" w:eastAsia="宋体" w:hint="default"/>
          <w:spacing w:val="-3"/>
          <w:w w:val="100"/>
          <w:sz w:val="21"/>
          <w:szCs w:val="21"/>
        </w:rPr>
        <w:t> </w:t>
      </w:r>
      <w:r>
        <w:rPr>
          <w:rFonts w:ascii="宋体" w:hAnsi="宋体" w:cs="宋体" w:eastAsia="宋体" w:hint="default"/>
          <w:sz w:val="21"/>
          <w:szCs w:val="21"/>
        </w:rPr>
        <w:t>成立日期：</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注册资金：</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pStyle w:val="BodyText"/>
        <w:spacing w:line="408" w:lineRule="auto" w:before="57"/>
        <w:ind w:right="98" w:firstLine="419"/>
        <w:jc w:val="both"/>
      </w:pPr>
      <w:r>
        <w:rPr>
          <w:spacing w:val="-2"/>
        </w:rPr>
        <w:t>经营范围：技术开发、技术转让、技术咨询、技术服务、技术推广；计算机系统服务；</w:t>
      </w:r>
      <w:r>
        <w:rPr>
          <w:w w:val="100"/>
        </w:rPr>
        <w:t> </w:t>
      </w:r>
      <w:r>
        <w:rPr>
          <w:spacing w:val="-4"/>
        </w:rPr>
        <w:t>计算机维修；基础软件服务；数据处理；计算机技术培训；销售家用电器、计算机、软件及</w:t>
      </w:r>
    </w:p>
    <w:p>
      <w:pPr>
        <w:spacing w:after="0" w:line="408" w:lineRule="auto"/>
        <w:jc w:val="both"/>
        <w:sectPr>
          <w:footerReference w:type="default" r:id="rId19"/>
          <w:pgSz w:w="11910" w:h="16840"/>
          <w:pgMar w:footer="1186" w:header="877" w:top="1100" w:bottom="1380" w:left="1660" w:right="1600"/>
          <w:pgNumType w:start="37"/>
        </w:sectPr>
      </w:pPr>
    </w:p>
    <w:p>
      <w:pPr>
        <w:spacing w:line="240" w:lineRule="auto" w:before="10"/>
        <w:rPr>
          <w:rFonts w:ascii="宋体" w:hAnsi="宋体" w:cs="宋体" w:eastAsia="宋体" w:hint="default"/>
          <w:sz w:val="26"/>
          <w:szCs w:val="26"/>
        </w:rPr>
      </w:pPr>
    </w:p>
    <w:p>
      <w:pPr>
        <w:pStyle w:val="BodyText"/>
        <w:spacing w:line="544" w:lineRule="auto" w:before="36"/>
        <w:ind w:left="560" w:right="0" w:hanging="420"/>
        <w:jc w:val="left"/>
        <w:rPr>
          <w:rFonts w:ascii="Times New Roman" w:hAnsi="Times New Roman" w:cs="Times New Roman" w:eastAsia="Times New Roman" w:hint="default"/>
        </w:rPr>
      </w:pPr>
      <w:r>
        <w:rPr>
          <w:spacing w:val="-5"/>
          <w:w w:val="100"/>
        </w:rPr>
        <w:t>辅助设备、通讯设备。（依法须经批准的项目，经相关部门批准后方可开展经营活动）</w:t>
      </w:r>
      <w:r>
        <w:rPr>
          <w:spacing w:val="-73"/>
          <w:w w:val="100"/>
        </w:rPr>
        <w:t> </w:t>
      </w:r>
      <w:r>
        <w:rPr>
          <w:spacing w:val="-73"/>
          <w:w w:val="100"/>
        </w:rPr>
      </w:r>
      <w:r>
        <w:rPr/>
        <w:t>股东构成：本公司持股</w:t>
      </w:r>
      <w:r>
        <w:rPr>
          <w:spacing w:val="-56"/>
        </w:rPr>
        <w:t> </w:t>
      </w:r>
      <w:r>
        <w:rPr>
          <w:rFonts w:ascii="Times New Roman" w:hAnsi="Times New Roman" w:cs="Times New Roman" w:eastAsia="Times New Roman" w:hint="default"/>
        </w:rPr>
        <w:t>88%</w:t>
      </w:r>
    </w:p>
    <w:p>
      <w:pPr>
        <w:pStyle w:val="BodyText"/>
        <w:spacing w:line="240" w:lineRule="auto" w:before="38"/>
        <w:ind w:left="560" w:right="0"/>
        <w:jc w:val="left"/>
        <w:rPr>
          <w:rFonts w:ascii="Times New Roman" w:hAnsi="Times New Roman" w:cs="Times New Roman" w:eastAsia="Times New Roman" w:hint="default"/>
        </w:rPr>
      </w:pPr>
      <w:r>
        <w:rPr/>
        <w:t>截至</w:t>
      </w:r>
      <w:r>
        <w:rPr>
          <w:spacing w:val="-53"/>
        </w:rPr>
        <w:t> </w:t>
      </w:r>
      <w:r>
        <w:rPr>
          <w:rFonts w:ascii="Times New Roman" w:hAnsi="Times New Roman" w:cs="Times New Roman" w:eastAsia="Times New Roman" w:hint="default"/>
        </w:rPr>
        <w:t>2014 </w:t>
      </w:r>
      <w:r>
        <w:rPr/>
        <w:t>年</w:t>
      </w:r>
      <w:r>
        <w:rPr>
          <w:spacing w:val="-55"/>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t>日，该公司总资产为</w:t>
      </w:r>
      <w:r>
        <w:rPr>
          <w:spacing w:val="-53"/>
        </w:rPr>
        <w:t> </w:t>
      </w:r>
      <w:r>
        <w:rPr>
          <w:rFonts w:ascii="Times New Roman" w:hAnsi="Times New Roman" w:cs="Times New Roman" w:eastAsia="Times New Roman" w:hint="default"/>
        </w:rPr>
        <w:t>4,533.87 </w:t>
      </w:r>
      <w:r>
        <w:rPr/>
        <w:t>万元，净资产</w:t>
      </w:r>
      <w:r>
        <w:rPr>
          <w:spacing w:val="-53"/>
        </w:rPr>
        <w:t> </w:t>
      </w:r>
      <w:r>
        <w:rPr>
          <w:rFonts w:ascii="Times New Roman" w:hAnsi="Times New Roman" w:cs="Times New Roman" w:eastAsia="Times New Roman" w:hint="default"/>
        </w:rPr>
        <w:t>4,439.50 </w:t>
      </w:r>
      <w:r>
        <w:rPr/>
        <w:t>万元，</w:t>
      </w:r>
      <w:r>
        <w:rPr>
          <w:rFonts w:ascii="Times New Roman" w:hAnsi="Times New Roman" w:cs="Times New Roman" w:eastAsia="Times New Roman" w:hint="default"/>
        </w:rPr>
        <w:t>2014</w:t>
      </w:r>
    </w:p>
    <w:p>
      <w:pPr>
        <w:pStyle w:val="BodyText"/>
        <w:spacing w:line="386" w:lineRule="auto" w:before="177"/>
        <w:ind w:right="128"/>
        <w:jc w:val="left"/>
      </w:pPr>
      <w:r>
        <w:rPr>
          <w:w w:val="100"/>
        </w:rPr>
        <w:t>年实</w:t>
      </w:r>
      <w:r>
        <w:rPr>
          <w:spacing w:val="-3"/>
          <w:w w:val="100"/>
        </w:rPr>
        <w:t>现</w:t>
      </w:r>
      <w:r>
        <w:rPr>
          <w:w w:val="100"/>
        </w:rPr>
        <w:t>营</w:t>
      </w:r>
      <w:r>
        <w:rPr>
          <w:spacing w:val="-3"/>
          <w:w w:val="100"/>
        </w:rPr>
        <w:t>业</w:t>
      </w:r>
      <w:r>
        <w:rPr>
          <w:w w:val="100"/>
        </w:rPr>
        <w:t>收入</w:t>
      </w:r>
      <w:r>
        <w:rPr>
          <w:spacing w:val="-43"/>
        </w:rPr>
        <w:t> </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53.51</w:t>
      </w:r>
      <w:r>
        <w:rPr>
          <w:rFonts w:ascii="Times New Roman" w:hAnsi="Times New Roman" w:cs="Times New Roman" w:eastAsia="Times New Roman" w:hint="default"/>
          <w:spacing w:val="8"/>
        </w:rPr>
        <w:t> </w:t>
      </w:r>
      <w:r>
        <w:rPr>
          <w:spacing w:val="-3"/>
          <w:w w:val="100"/>
        </w:rPr>
        <w:t>万</w:t>
      </w:r>
      <w:r>
        <w:rPr>
          <w:w w:val="100"/>
        </w:rPr>
        <w:t>元</w:t>
      </w:r>
      <w:r>
        <w:rPr/>
        <w:t> </w:t>
      </w:r>
      <w:r>
        <w:rPr>
          <w:spacing w:val="-3"/>
          <w:w w:val="100"/>
        </w:rPr>
        <w:t>，</w:t>
      </w:r>
      <w:r>
        <w:rPr>
          <w:w w:val="100"/>
        </w:rPr>
        <w:t>营</w:t>
      </w:r>
      <w:r>
        <w:rPr>
          <w:spacing w:val="-3"/>
          <w:w w:val="100"/>
        </w:rPr>
        <w:t>业</w:t>
      </w:r>
      <w:r>
        <w:rPr>
          <w:w w:val="100"/>
        </w:rPr>
        <w:t>成本</w:t>
      </w:r>
      <w:r>
        <w:rPr>
          <w:spacing w:val="-4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3.77</w:t>
      </w:r>
      <w:r>
        <w:rPr>
          <w:rFonts w:ascii="Times New Roman" w:hAnsi="Times New Roman" w:cs="Times New Roman" w:eastAsia="Times New Roman" w:hint="default"/>
          <w:spacing w:val="10"/>
        </w:rPr>
        <w:t> </w:t>
      </w:r>
      <w:r>
        <w:rPr>
          <w:spacing w:val="-3"/>
          <w:w w:val="100"/>
        </w:rPr>
        <w:t>万</w:t>
      </w:r>
      <w:r>
        <w:rPr>
          <w:w w:val="100"/>
        </w:rPr>
        <w:t>元，</w:t>
      </w:r>
      <w:r>
        <w:rPr>
          <w:spacing w:val="-3"/>
          <w:w w:val="100"/>
        </w:rPr>
        <w:t>净</w:t>
      </w:r>
      <w:r>
        <w:rPr>
          <w:w w:val="100"/>
        </w:rPr>
        <w:t>利润</w:t>
      </w:r>
      <w:r>
        <w:rPr>
          <w:spacing w:val="-4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9.50</w:t>
      </w:r>
      <w:r>
        <w:rPr>
          <w:rFonts w:ascii="Times New Roman" w:hAnsi="Times New Roman" w:cs="Times New Roman" w:eastAsia="Times New Roman" w:hint="default"/>
          <w:spacing w:val="9"/>
        </w:rPr>
        <w:t> </w:t>
      </w:r>
      <w:r>
        <w:rPr>
          <w:spacing w:val="-3"/>
          <w:w w:val="100"/>
        </w:rPr>
        <w:t>万</w:t>
      </w:r>
      <w:r>
        <w:rPr>
          <w:w w:val="100"/>
        </w:rPr>
        <w:t>元</w:t>
      </w:r>
      <w:r>
        <w:rPr>
          <w:spacing w:val="-108"/>
          <w:w w:val="100"/>
        </w:rPr>
        <w:t>。</w:t>
      </w:r>
      <w:r>
        <w:rPr>
          <w:spacing w:val="-3"/>
          <w:w w:val="100"/>
        </w:rPr>
        <w:t>（</w:t>
      </w:r>
      <w:r>
        <w:rPr>
          <w:w w:val="100"/>
        </w:rPr>
        <w:t>以上</w:t>
      </w:r>
      <w:r>
        <w:rPr>
          <w:spacing w:val="-3"/>
          <w:w w:val="100"/>
        </w:rPr>
        <w:t>数</w:t>
      </w:r>
      <w:r>
        <w:rPr>
          <w:w w:val="100"/>
        </w:rPr>
        <w:t>据</w:t>
      </w:r>
      <w:r>
        <w:rPr>
          <w:spacing w:val="-3"/>
          <w:w w:val="100"/>
        </w:rPr>
        <w:t>已</w:t>
      </w:r>
      <w:r>
        <w:rPr>
          <w:w w:val="100"/>
        </w:rPr>
        <w:t>经</w:t>
      </w:r>
      <w:r>
        <w:rPr>
          <w:w w:val="100"/>
        </w:rPr>
        <w:t> 立信</w:t>
      </w:r>
      <w:r>
        <w:rPr>
          <w:spacing w:val="-3"/>
          <w:w w:val="100"/>
        </w:rPr>
        <w:t>会</w:t>
      </w:r>
      <w:r>
        <w:rPr>
          <w:w w:val="100"/>
        </w:rPr>
        <w:t>计</w:t>
      </w:r>
      <w:r>
        <w:rPr>
          <w:spacing w:val="-3"/>
          <w:w w:val="100"/>
        </w:rPr>
        <w:t>师</w:t>
      </w:r>
      <w:r>
        <w:rPr>
          <w:w w:val="100"/>
        </w:rPr>
        <w:t>事</w:t>
      </w:r>
      <w:r>
        <w:rPr>
          <w:spacing w:val="-3"/>
          <w:w w:val="100"/>
        </w:rPr>
        <w:t>务</w:t>
      </w:r>
      <w:r>
        <w:rPr>
          <w:w w:val="100"/>
        </w:rPr>
        <w:t>所</w:t>
      </w:r>
      <w:r>
        <w:rPr>
          <w:spacing w:val="-3"/>
          <w:w w:val="100"/>
        </w:rPr>
        <w:t>审</w:t>
      </w:r>
      <w:r>
        <w:rPr>
          <w:w w:val="100"/>
        </w:rPr>
        <w:t>计</w:t>
      </w:r>
      <w:r>
        <w:rPr>
          <w:spacing w:val="-108"/>
          <w:w w:val="100"/>
        </w:rPr>
        <w:t>）</w:t>
      </w:r>
      <w:r>
        <w:rPr>
          <w:w w:val="100"/>
        </w:rPr>
        <w:t>。</w:t>
      </w:r>
    </w:p>
    <w:p>
      <w:pPr>
        <w:spacing w:line="240" w:lineRule="auto" w:before="12"/>
        <w:rPr>
          <w:rFonts w:ascii="宋体" w:hAnsi="宋体" w:cs="宋体" w:eastAsia="宋体" w:hint="default"/>
          <w:sz w:val="16"/>
          <w:szCs w:val="16"/>
        </w:rPr>
      </w:pPr>
    </w:p>
    <w:p>
      <w:pPr>
        <w:spacing w:line="523" w:lineRule="auto" w:before="0"/>
        <w:ind w:left="560" w:right="5172" w:firstLine="2"/>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）北京百旺金赋科技有限公司</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sz w:val="21"/>
          <w:szCs w:val="21"/>
        </w:rPr>
        <w:t>法定代表人：陈江涛</w:t>
      </w:r>
      <w:r>
        <w:rPr>
          <w:rFonts w:ascii="宋体" w:hAnsi="宋体" w:cs="宋体" w:eastAsia="宋体" w:hint="default"/>
          <w:w w:val="100"/>
          <w:sz w:val="21"/>
          <w:szCs w:val="21"/>
        </w:rPr>
        <w:t> </w:t>
      </w:r>
      <w:r>
        <w:rPr>
          <w:rFonts w:ascii="宋体" w:hAnsi="宋体" w:cs="宋体" w:eastAsia="宋体" w:hint="default"/>
          <w:sz w:val="21"/>
          <w:szCs w:val="21"/>
        </w:rPr>
        <w:t>成立日期：</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注册资金：</w:t>
      </w:r>
      <w:r>
        <w:rPr>
          <w:rFonts w:ascii="Times New Roman" w:hAnsi="Times New Roman" w:cs="Times New Roman" w:eastAsia="Times New Roman" w:hint="default"/>
          <w:sz w:val="21"/>
          <w:szCs w:val="21"/>
        </w:rPr>
        <w:t>1,200 </w:t>
      </w:r>
      <w:r>
        <w:rPr>
          <w:rFonts w:ascii="宋体" w:hAnsi="宋体" w:cs="宋体" w:eastAsia="宋体" w:hint="default"/>
          <w:spacing w:val="-3"/>
          <w:sz w:val="21"/>
          <w:szCs w:val="21"/>
        </w:rPr>
        <w:t>万元</w:t>
      </w:r>
      <w:r>
        <w:rPr>
          <w:rFonts w:ascii="宋体" w:hAnsi="宋体" w:cs="宋体" w:eastAsia="宋体" w:hint="default"/>
          <w:spacing w:val="-103"/>
          <w:sz w:val="21"/>
          <w:szCs w:val="21"/>
        </w:rPr>
        <w:t> </w:t>
      </w:r>
      <w:r>
        <w:rPr>
          <w:rFonts w:ascii="宋体" w:hAnsi="宋体" w:cs="宋体" w:eastAsia="宋体" w:hint="default"/>
          <w:sz w:val="21"/>
          <w:szCs w:val="21"/>
        </w:rPr>
        <w:t>经营范围：许可经营项目：无</w:t>
      </w:r>
    </w:p>
    <w:p>
      <w:pPr>
        <w:pStyle w:val="BodyText"/>
        <w:spacing w:line="408" w:lineRule="auto" w:before="101"/>
        <w:ind w:right="131" w:firstLine="419"/>
        <w:jc w:val="both"/>
      </w:pPr>
      <w:r>
        <w:rPr>
          <w:spacing w:val="-4"/>
        </w:rPr>
        <w:t>一般经营项目：技术开发、技术转让、技术咨询、技术服务、技术推广；计算机系统服</w:t>
      </w:r>
      <w:r>
        <w:rPr>
          <w:w w:val="100"/>
        </w:rPr>
        <w:t> </w:t>
      </w:r>
      <w:r>
        <w:rPr>
          <w:spacing w:val="-4"/>
        </w:rPr>
        <w:t>务；计算机维修；基础软件服务；数据处理；计算机技术培训；销售家用电器、计算机、软</w:t>
      </w:r>
      <w:r>
        <w:rPr>
          <w:spacing w:val="-44"/>
        </w:rPr>
        <w:t> </w:t>
      </w:r>
      <w:r>
        <w:rPr>
          <w:spacing w:val="-44"/>
        </w:rPr>
      </w:r>
      <w:r>
        <w:rPr>
          <w:spacing w:val="-6"/>
          <w:w w:val="100"/>
        </w:rPr>
        <w:t>件及辅助设备、通讯设备。（未取得行政许可的项目除外）</w:t>
      </w:r>
    </w:p>
    <w:p>
      <w:pPr>
        <w:spacing w:line="240" w:lineRule="auto" w:before="6"/>
        <w:rPr>
          <w:rFonts w:ascii="宋体" w:hAnsi="宋体" w:cs="宋体" w:eastAsia="宋体" w:hint="default"/>
          <w:sz w:val="15"/>
          <w:szCs w:val="15"/>
        </w:rPr>
      </w:pPr>
    </w:p>
    <w:p>
      <w:pPr>
        <w:pStyle w:val="BodyText"/>
        <w:spacing w:line="240" w:lineRule="auto"/>
        <w:ind w:left="560" w:right="0"/>
        <w:jc w:val="left"/>
        <w:rPr>
          <w:rFonts w:ascii="Times New Roman" w:hAnsi="Times New Roman" w:cs="Times New Roman" w:eastAsia="Times New Roman" w:hint="default"/>
        </w:rPr>
      </w:pPr>
      <w:r>
        <w:rPr/>
        <w:t>股东构成：本公司持股</w:t>
      </w:r>
      <w:r>
        <w:rPr>
          <w:spacing w:val="-50"/>
        </w:rPr>
        <w:t> </w:t>
      </w:r>
      <w:r>
        <w:rPr>
          <w:rFonts w:ascii="Times New Roman" w:hAnsi="Times New Roman" w:cs="Times New Roman" w:eastAsia="Times New Roman" w:hint="default"/>
          <w:spacing w:val="-3"/>
        </w:rPr>
        <w:t>75%</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28"/>
          <w:szCs w:val="28"/>
        </w:rPr>
      </w:pPr>
    </w:p>
    <w:p>
      <w:pPr>
        <w:pStyle w:val="BodyText"/>
        <w:spacing w:line="240" w:lineRule="auto"/>
        <w:ind w:left="560" w:right="0"/>
        <w:jc w:val="left"/>
        <w:rPr>
          <w:rFonts w:ascii="Times New Roman" w:hAnsi="Times New Roman" w:cs="Times New Roman" w:eastAsia="Times New Roman" w:hint="default"/>
        </w:rPr>
      </w:pPr>
      <w:r>
        <w:rPr/>
        <w:t>截至</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日，该公司总资产为</w:t>
      </w:r>
      <w:r>
        <w:rPr>
          <w:spacing w:val="-52"/>
        </w:rPr>
        <w:t> </w:t>
      </w:r>
      <w:r>
        <w:rPr>
          <w:rFonts w:ascii="Times New Roman" w:hAnsi="Times New Roman" w:cs="Times New Roman" w:eastAsia="Times New Roman" w:hint="default"/>
        </w:rPr>
        <w:t>10,730.11</w:t>
      </w:r>
      <w:r>
        <w:rPr>
          <w:rFonts w:ascii="Times New Roman" w:hAnsi="Times New Roman" w:cs="Times New Roman" w:eastAsia="Times New Roman" w:hint="default"/>
          <w:spacing w:val="-1"/>
        </w:rPr>
        <w:t> </w:t>
      </w:r>
      <w:r>
        <w:rPr>
          <w:spacing w:val="-6"/>
        </w:rPr>
        <w:t>万元，净资产</w:t>
      </w:r>
      <w:r>
        <w:rPr>
          <w:spacing w:val="-52"/>
        </w:rPr>
        <w:t> </w:t>
      </w:r>
      <w:r>
        <w:rPr>
          <w:rFonts w:ascii="Times New Roman" w:hAnsi="Times New Roman" w:cs="Times New Roman" w:eastAsia="Times New Roman" w:hint="default"/>
        </w:rPr>
        <w:t>1,461.82</w:t>
      </w:r>
      <w:r>
        <w:rPr>
          <w:rFonts w:ascii="Times New Roman" w:hAnsi="Times New Roman" w:cs="Times New Roman" w:eastAsia="Times New Roman" w:hint="default"/>
          <w:spacing w:val="1"/>
        </w:rPr>
        <w:t> </w:t>
      </w:r>
      <w:r>
        <w:rPr>
          <w:spacing w:val="-5"/>
        </w:rPr>
        <w:t>万元，</w:t>
      </w:r>
      <w:r>
        <w:rPr>
          <w:rFonts w:ascii="Times New Roman" w:hAnsi="Times New Roman" w:cs="Times New Roman" w:eastAsia="Times New Roman" w:hint="default"/>
          <w:spacing w:val="-5"/>
        </w:rPr>
        <w:t>2014</w:t>
      </w:r>
    </w:p>
    <w:p>
      <w:pPr>
        <w:pStyle w:val="BodyText"/>
        <w:spacing w:line="386" w:lineRule="auto" w:before="177"/>
        <w:ind w:right="133"/>
        <w:jc w:val="left"/>
      </w:pPr>
      <w:r>
        <w:rPr>
          <w:w w:val="100"/>
        </w:rPr>
        <w:t>年实</w:t>
      </w:r>
      <w:r>
        <w:rPr>
          <w:spacing w:val="-3"/>
          <w:w w:val="100"/>
        </w:rPr>
        <w:t>现</w:t>
      </w:r>
      <w:r>
        <w:rPr>
          <w:w w:val="100"/>
        </w:rPr>
        <w:t>营</w:t>
      </w:r>
      <w:r>
        <w:rPr>
          <w:spacing w:val="-3"/>
          <w:w w:val="100"/>
        </w:rPr>
        <w:t>业收</w:t>
      </w:r>
      <w:r>
        <w:rPr>
          <w:w w:val="100"/>
        </w:rPr>
        <w:t>入</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rPr>
        <w:t> </w:t>
      </w:r>
      <w:r>
        <w:rPr>
          <w:w w:val="100"/>
        </w:rPr>
        <w:t>万元</w:t>
      </w:r>
      <w:r>
        <w:rPr>
          <w:spacing w:val="-2"/>
        </w:rPr>
        <w:t> </w:t>
      </w:r>
      <w:r>
        <w:rPr>
          <w:spacing w:val="-32"/>
          <w:w w:val="100"/>
        </w:rPr>
        <w:t>，</w:t>
      </w:r>
      <w:r>
        <w:rPr>
          <w:spacing w:val="-3"/>
          <w:w w:val="100"/>
        </w:rPr>
        <w:t>营</w:t>
      </w:r>
      <w:r>
        <w:rPr>
          <w:w w:val="100"/>
        </w:rPr>
        <w:t>业</w:t>
      </w:r>
      <w:r>
        <w:rPr>
          <w:spacing w:val="-3"/>
          <w:w w:val="100"/>
        </w:rPr>
        <w:t>成</w:t>
      </w:r>
      <w:r>
        <w:rPr>
          <w:w w:val="100"/>
        </w:rPr>
        <w:t>本</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56.</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9</w:t>
      </w:r>
      <w:r>
        <w:rPr>
          <w:rFonts w:ascii="Times New Roman" w:hAnsi="Times New Roman" w:cs="Times New Roman" w:eastAsia="Times New Roman" w:hint="default"/>
          <w:spacing w:val="-2"/>
        </w:rPr>
        <w:t> </w:t>
      </w:r>
      <w:r>
        <w:rPr>
          <w:w w:val="100"/>
        </w:rPr>
        <w:t>万元</w:t>
      </w:r>
      <w:r>
        <w:rPr>
          <w:spacing w:val="-34"/>
          <w:w w:val="100"/>
        </w:rPr>
        <w:t>，</w:t>
      </w:r>
      <w:r>
        <w:rPr>
          <w:w w:val="100"/>
        </w:rPr>
        <w:t>净</w:t>
      </w:r>
      <w:r>
        <w:rPr>
          <w:spacing w:val="-3"/>
          <w:w w:val="100"/>
        </w:rPr>
        <w:t>利</w:t>
      </w:r>
      <w:r>
        <w:rPr>
          <w:w w:val="100"/>
        </w:rPr>
        <w:t>润</w:t>
      </w:r>
      <w:r>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51.</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万元</w:t>
      </w:r>
      <w:r>
        <w:rPr>
          <w:spacing w:val="-137"/>
          <w:w w:val="100"/>
        </w:rPr>
        <w:t>。</w:t>
      </w:r>
      <w:r>
        <w:rPr>
          <w:w w:val="100"/>
        </w:rPr>
        <w:t>（</w:t>
      </w:r>
      <w:r>
        <w:rPr>
          <w:spacing w:val="-3"/>
          <w:w w:val="100"/>
        </w:rPr>
        <w:t>以</w:t>
      </w:r>
      <w:r>
        <w:rPr>
          <w:w w:val="100"/>
        </w:rPr>
        <w:t>上</w:t>
      </w:r>
      <w:r>
        <w:rPr>
          <w:spacing w:val="-3"/>
          <w:w w:val="100"/>
        </w:rPr>
        <w:t>数</w:t>
      </w:r>
      <w:r>
        <w:rPr>
          <w:w w:val="100"/>
        </w:rPr>
        <w:t>据</w:t>
      </w:r>
      <w:r>
        <w:rPr>
          <w:w w:val="100"/>
        </w:rPr>
        <w:t> 已经</w:t>
      </w:r>
      <w:r>
        <w:rPr>
          <w:spacing w:val="-3"/>
          <w:w w:val="100"/>
        </w:rPr>
        <w:t>立</w:t>
      </w:r>
      <w:r>
        <w:rPr>
          <w:w w:val="100"/>
        </w:rPr>
        <w:t>信</w:t>
      </w:r>
      <w:r>
        <w:rPr>
          <w:spacing w:val="-3"/>
          <w:w w:val="100"/>
        </w:rPr>
        <w:t>会</w:t>
      </w:r>
      <w:r>
        <w:rPr>
          <w:w w:val="100"/>
        </w:rPr>
        <w:t>计</w:t>
      </w:r>
      <w:r>
        <w:rPr>
          <w:spacing w:val="-3"/>
          <w:w w:val="100"/>
        </w:rPr>
        <w:t>师</w:t>
      </w:r>
      <w:r>
        <w:rPr>
          <w:w w:val="100"/>
        </w:rPr>
        <w:t>事</w:t>
      </w:r>
      <w:r>
        <w:rPr>
          <w:spacing w:val="-3"/>
          <w:w w:val="100"/>
        </w:rPr>
        <w:t>务</w:t>
      </w:r>
      <w:r>
        <w:rPr>
          <w:w w:val="100"/>
        </w:rPr>
        <w:t>所</w:t>
      </w:r>
      <w:r>
        <w:rPr>
          <w:spacing w:val="-3"/>
          <w:w w:val="100"/>
        </w:rPr>
        <w:t>审</w:t>
      </w:r>
      <w:r>
        <w:rPr>
          <w:w w:val="100"/>
        </w:rPr>
        <w:t>计</w:t>
      </w:r>
      <w:r>
        <w:rPr>
          <w:spacing w:val="-106"/>
          <w:w w:val="100"/>
        </w:rPr>
        <w:t>）</w:t>
      </w:r>
      <w:r>
        <w:rPr>
          <w:w w:val="100"/>
        </w:rPr>
        <w:t>。</w:t>
      </w:r>
    </w:p>
    <w:p>
      <w:pPr>
        <w:spacing w:line="240" w:lineRule="auto" w:before="12"/>
        <w:rPr>
          <w:rFonts w:ascii="宋体" w:hAnsi="宋体" w:cs="宋体" w:eastAsia="宋体" w:hint="default"/>
          <w:sz w:val="16"/>
          <w:szCs w:val="16"/>
        </w:rPr>
      </w:pPr>
    </w:p>
    <w:p>
      <w:pPr>
        <w:spacing w:line="516" w:lineRule="auto" w:before="0"/>
        <w:ind w:left="560" w:right="3962" w:firstLine="105"/>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）北京中软金卡信息技术有限公司</w:t>
      </w:r>
      <w:r>
        <w:rPr>
          <w:rFonts w:ascii="宋体" w:hAnsi="宋体" w:cs="宋体" w:eastAsia="宋体" w:hint="default"/>
          <w:b/>
          <w:bCs/>
          <w:w w:val="100"/>
          <w:sz w:val="21"/>
          <w:szCs w:val="21"/>
        </w:rPr>
        <w:t> </w:t>
      </w:r>
      <w:r>
        <w:rPr>
          <w:rFonts w:ascii="宋体" w:hAnsi="宋体" w:cs="宋体" w:eastAsia="宋体" w:hint="default"/>
          <w:sz w:val="21"/>
          <w:szCs w:val="21"/>
        </w:rPr>
        <w:t>法定代表人：王益民</w:t>
      </w:r>
    </w:p>
    <w:p>
      <w:pPr>
        <w:pStyle w:val="BodyText"/>
        <w:spacing w:line="516" w:lineRule="auto" w:before="107"/>
        <w:ind w:left="560" w:right="5441"/>
        <w:jc w:val="left"/>
      </w:pPr>
      <w:r>
        <w:rPr/>
        <w:t>成立日期：</w:t>
      </w:r>
      <w:r>
        <w:rPr>
          <w:rFonts w:ascii="Times New Roman" w:hAnsi="Times New Roman" w:cs="Times New Roman" w:eastAsia="Times New Roman" w:hint="default"/>
        </w:rPr>
        <w:t>2003 </w:t>
      </w:r>
      <w:r>
        <w:rPr/>
        <w:t>年</w:t>
      </w:r>
      <w:r>
        <w:rPr>
          <w:spacing w:val="-55"/>
        </w:rPr>
        <w:t> </w:t>
      </w: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w:t>
      </w:r>
      <w:r>
        <w:rPr>
          <w:w w:val="100"/>
        </w:rPr>
        <w:t> </w:t>
      </w:r>
      <w:r>
        <w:rPr/>
        <w:t>注册资金：</w:t>
      </w:r>
      <w:r>
        <w:rPr>
          <w:rFonts w:ascii="Times New Roman" w:hAnsi="Times New Roman" w:cs="Times New Roman" w:eastAsia="Times New Roman" w:hint="default"/>
        </w:rPr>
        <w:t>1,200</w:t>
      </w:r>
      <w:r>
        <w:rPr>
          <w:rFonts w:ascii="Times New Roman" w:hAnsi="Times New Roman" w:cs="Times New Roman" w:eastAsia="Times New Roman" w:hint="default"/>
          <w:spacing w:val="2"/>
        </w:rPr>
        <w:t> </w:t>
      </w:r>
      <w:r>
        <w:rPr>
          <w:spacing w:val="-3"/>
        </w:rPr>
        <w:t>万元</w:t>
      </w:r>
      <w:r>
        <w:rPr/>
      </w:r>
    </w:p>
    <w:p>
      <w:pPr>
        <w:pStyle w:val="BodyText"/>
        <w:spacing w:line="408" w:lineRule="auto" w:before="66"/>
        <w:ind w:right="0" w:firstLine="419"/>
        <w:jc w:val="left"/>
      </w:pPr>
      <w:r>
        <w:rPr>
          <w:spacing w:val="-4"/>
        </w:rPr>
        <w:t>经营范围：开发、生产计算机软硬件；计算机系统集成；提供自产产品的技术咨询、技</w:t>
      </w:r>
      <w:r>
        <w:rPr>
          <w:w w:val="100"/>
        </w:rPr>
        <w:t> </w:t>
      </w:r>
      <w:r>
        <w:rPr/>
        <w:t>术服务、技术培训；销售自产产品。</w:t>
      </w:r>
    </w:p>
    <w:p>
      <w:pPr>
        <w:spacing w:line="240" w:lineRule="auto" w:before="6"/>
        <w:rPr>
          <w:rFonts w:ascii="宋体" w:hAnsi="宋体" w:cs="宋体" w:eastAsia="宋体" w:hint="default"/>
          <w:sz w:val="15"/>
          <w:szCs w:val="15"/>
        </w:rPr>
      </w:pPr>
    </w:p>
    <w:p>
      <w:pPr>
        <w:pStyle w:val="BodyText"/>
        <w:spacing w:line="240" w:lineRule="auto"/>
        <w:ind w:left="560" w:right="0"/>
        <w:jc w:val="left"/>
        <w:rPr>
          <w:rFonts w:ascii="Times New Roman" w:hAnsi="Times New Roman" w:cs="Times New Roman" w:eastAsia="Times New Roman" w:hint="default"/>
        </w:rPr>
      </w:pPr>
      <w:r>
        <w:rPr/>
        <w:t>股东构成：本公司持股</w:t>
      </w:r>
      <w:r>
        <w:rPr>
          <w:spacing w:val="-56"/>
        </w:rPr>
        <w:t> </w:t>
      </w:r>
      <w:r>
        <w:rPr>
          <w:rFonts w:ascii="Times New Roman" w:hAnsi="Times New Roman" w:cs="Times New Roman" w:eastAsia="Times New Roman" w:hint="default"/>
        </w:rPr>
        <w:t>100%</w:t>
      </w:r>
    </w:p>
    <w:p>
      <w:pPr>
        <w:spacing w:after="0" w:line="240" w:lineRule="auto"/>
        <w:jc w:val="left"/>
        <w:rPr>
          <w:rFonts w:ascii="Times New Roman" w:hAnsi="Times New Roman" w:cs="Times New Roman" w:eastAsia="Times New Roman" w:hint="default"/>
        </w:rPr>
        <w:sectPr>
          <w:pgSz w:w="11910" w:h="16840"/>
          <w:pgMar w:header="877" w:footer="1186" w:top="1100" w:bottom="1380" w:left="1660" w:right="166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6"/>
        <w:ind w:left="1160" w:right="644"/>
        <w:jc w:val="left"/>
        <w:rPr>
          <w:rFonts w:ascii="Times New Roman" w:hAnsi="Times New Roman" w:cs="Times New Roman" w:eastAsia="Times New Roman" w:hint="default"/>
        </w:rPr>
      </w:pPr>
      <w:r>
        <w:rPr/>
        <w:t>截至</w:t>
      </w:r>
      <w:r>
        <w:rPr>
          <w:spacing w:val="-53"/>
        </w:rPr>
        <w:t> </w:t>
      </w:r>
      <w:r>
        <w:rPr>
          <w:rFonts w:ascii="Times New Roman" w:hAnsi="Times New Roman" w:cs="Times New Roman" w:eastAsia="Times New Roman" w:hint="default"/>
        </w:rPr>
        <w:t>2014 </w:t>
      </w:r>
      <w:r>
        <w:rPr/>
        <w:t>年</w:t>
      </w:r>
      <w:r>
        <w:rPr>
          <w:spacing w:val="-55"/>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t>日，该公司总资产为</w:t>
      </w:r>
      <w:r>
        <w:rPr>
          <w:spacing w:val="-53"/>
        </w:rPr>
        <w:t> </w:t>
      </w:r>
      <w:r>
        <w:rPr>
          <w:rFonts w:ascii="Times New Roman" w:hAnsi="Times New Roman" w:cs="Times New Roman" w:eastAsia="Times New Roman" w:hint="default"/>
        </w:rPr>
        <w:t>6,412.48 </w:t>
      </w:r>
      <w:r>
        <w:rPr/>
        <w:t>万元，净资产</w:t>
      </w:r>
      <w:r>
        <w:rPr>
          <w:spacing w:val="-53"/>
        </w:rPr>
        <w:t> </w:t>
      </w:r>
      <w:r>
        <w:rPr>
          <w:rFonts w:ascii="Times New Roman" w:hAnsi="Times New Roman" w:cs="Times New Roman" w:eastAsia="Times New Roman" w:hint="default"/>
        </w:rPr>
        <w:t>5,071.09 </w:t>
      </w:r>
      <w:r>
        <w:rPr/>
        <w:t>万元，</w:t>
      </w:r>
      <w:r>
        <w:rPr>
          <w:rFonts w:ascii="Times New Roman" w:hAnsi="Times New Roman" w:cs="Times New Roman" w:eastAsia="Times New Roman" w:hint="default"/>
        </w:rPr>
        <w:t>2014</w:t>
      </w:r>
    </w:p>
    <w:p>
      <w:pPr>
        <w:pStyle w:val="BodyText"/>
        <w:spacing w:line="386" w:lineRule="auto" w:before="177"/>
        <w:ind w:left="740" w:right="747"/>
        <w:jc w:val="left"/>
      </w:pPr>
      <w:r>
        <w:rPr>
          <w:w w:val="100"/>
        </w:rPr>
        <w:t>年实</w:t>
      </w:r>
      <w:r>
        <w:rPr>
          <w:spacing w:val="-3"/>
          <w:w w:val="100"/>
        </w:rPr>
        <w:t>现</w:t>
      </w:r>
      <w:r>
        <w:rPr>
          <w:w w:val="100"/>
        </w:rPr>
        <w:t>营</w:t>
      </w:r>
      <w:r>
        <w:rPr>
          <w:spacing w:val="-3"/>
          <w:w w:val="100"/>
        </w:rPr>
        <w:t>业收</w:t>
      </w:r>
      <w:r>
        <w:rPr>
          <w:w w:val="100"/>
        </w:rPr>
        <w:t>入</w:t>
      </w:r>
      <w:r>
        <w:rPr>
          <w:spacing w:val="-53"/>
        </w:rPr>
        <w:t> </w:t>
      </w:r>
      <w:r>
        <w:rPr>
          <w:rFonts w:ascii="Times New Roman" w:hAnsi="Times New Roman" w:cs="Times New Roman" w:eastAsia="Times New Roman" w:hint="default"/>
          <w:w w:val="100"/>
        </w:rPr>
        <w:t>5,1</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7.03</w:t>
      </w:r>
      <w:r>
        <w:rPr>
          <w:rFonts w:ascii="Times New Roman" w:hAnsi="Times New Roman" w:cs="Times New Roman" w:eastAsia="Times New Roman" w:hint="default"/>
          <w:spacing w:val="-2"/>
        </w:rPr>
        <w:t> </w:t>
      </w:r>
      <w:r>
        <w:rPr>
          <w:w w:val="100"/>
        </w:rPr>
        <w:t>万元</w:t>
      </w:r>
      <w:r>
        <w:rPr>
          <w:spacing w:val="-2"/>
        </w:rPr>
        <w:t> </w:t>
      </w:r>
      <w:r>
        <w:rPr>
          <w:spacing w:val="-32"/>
          <w:w w:val="100"/>
        </w:rPr>
        <w:t>，</w:t>
      </w:r>
      <w:r>
        <w:rPr>
          <w:spacing w:val="-3"/>
          <w:w w:val="100"/>
        </w:rPr>
        <w:t>营</w:t>
      </w:r>
      <w:r>
        <w:rPr>
          <w:w w:val="100"/>
        </w:rPr>
        <w:t>业</w:t>
      </w:r>
      <w:r>
        <w:rPr>
          <w:spacing w:val="-3"/>
          <w:w w:val="100"/>
        </w:rPr>
        <w:t>成</w:t>
      </w:r>
      <w:r>
        <w:rPr>
          <w:w w:val="100"/>
        </w:rPr>
        <w:t>本</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91.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rPr>
        <w:t> </w:t>
      </w:r>
      <w:r>
        <w:rPr>
          <w:w w:val="100"/>
        </w:rPr>
        <w:t>万元</w:t>
      </w:r>
      <w:r>
        <w:rPr>
          <w:spacing w:val="-34"/>
          <w:w w:val="100"/>
        </w:rPr>
        <w:t>，</w:t>
      </w:r>
      <w:r>
        <w:rPr>
          <w:w w:val="100"/>
        </w:rPr>
        <w:t>净</w:t>
      </w:r>
      <w:r>
        <w:rPr>
          <w:spacing w:val="-3"/>
          <w:w w:val="100"/>
        </w:rPr>
        <w:t>利</w:t>
      </w:r>
      <w:r>
        <w:rPr>
          <w:w w:val="100"/>
        </w:rPr>
        <w:t>润</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089.</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万</w:t>
      </w:r>
      <w:r>
        <w:rPr>
          <w:w w:val="100"/>
        </w:rPr>
        <w:t>元</w:t>
      </w:r>
      <w:r>
        <w:rPr>
          <w:spacing w:val="-137"/>
          <w:w w:val="100"/>
        </w:rPr>
        <w:t>。</w:t>
      </w:r>
      <w:r>
        <w:rPr>
          <w:spacing w:val="-3"/>
          <w:w w:val="100"/>
        </w:rPr>
        <w:t>（</w:t>
      </w:r>
      <w:r>
        <w:rPr>
          <w:w w:val="100"/>
        </w:rPr>
        <w:t>以</w:t>
      </w:r>
      <w:r>
        <w:rPr>
          <w:spacing w:val="-3"/>
          <w:w w:val="100"/>
        </w:rPr>
        <w:t>上</w:t>
      </w:r>
      <w:r>
        <w:rPr>
          <w:w w:val="100"/>
        </w:rPr>
        <w:t>数据</w:t>
      </w:r>
      <w:r>
        <w:rPr>
          <w:w w:val="100"/>
        </w:rPr>
        <w:t> 已经</w:t>
      </w:r>
      <w:r>
        <w:rPr>
          <w:spacing w:val="-3"/>
          <w:w w:val="100"/>
        </w:rPr>
        <w:t>立</w:t>
      </w:r>
      <w:r>
        <w:rPr>
          <w:w w:val="100"/>
        </w:rPr>
        <w:t>信</w:t>
      </w:r>
      <w:r>
        <w:rPr>
          <w:spacing w:val="-3"/>
          <w:w w:val="100"/>
        </w:rPr>
        <w:t>会</w:t>
      </w:r>
      <w:r>
        <w:rPr>
          <w:w w:val="100"/>
        </w:rPr>
        <w:t>计</w:t>
      </w:r>
      <w:r>
        <w:rPr>
          <w:spacing w:val="-3"/>
          <w:w w:val="100"/>
        </w:rPr>
        <w:t>师</w:t>
      </w:r>
      <w:r>
        <w:rPr>
          <w:w w:val="100"/>
        </w:rPr>
        <w:t>事</w:t>
      </w:r>
      <w:r>
        <w:rPr>
          <w:spacing w:val="-3"/>
          <w:w w:val="100"/>
        </w:rPr>
        <w:t>务</w:t>
      </w:r>
      <w:r>
        <w:rPr>
          <w:w w:val="100"/>
        </w:rPr>
        <w:t>所</w:t>
      </w:r>
      <w:r>
        <w:rPr>
          <w:spacing w:val="-3"/>
          <w:w w:val="100"/>
        </w:rPr>
        <w:t>审</w:t>
      </w:r>
      <w:r>
        <w:rPr>
          <w:w w:val="100"/>
        </w:rPr>
        <w:t>计</w:t>
      </w:r>
      <w:r>
        <w:rPr>
          <w:spacing w:val="-106"/>
          <w:w w:val="100"/>
        </w:rPr>
        <w:t>）</w:t>
      </w:r>
      <w:r>
        <w:rPr>
          <w:w w:val="100"/>
        </w:rPr>
        <w:t>。</w:t>
      </w:r>
    </w:p>
    <w:p>
      <w:pPr>
        <w:spacing w:line="240" w:lineRule="auto" w:before="12"/>
        <w:rPr>
          <w:rFonts w:ascii="宋体" w:hAnsi="宋体" w:cs="宋体" w:eastAsia="宋体" w:hint="default"/>
          <w:sz w:val="16"/>
          <w:szCs w:val="16"/>
        </w:rPr>
      </w:pPr>
    </w:p>
    <w:p>
      <w:pPr>
        <w:pStyle w:val="BodyText"/>
        <w:spacing w:line="240" w:lineRule="auto"/>
        <w:ind w:left="1160" w:right="749"/>
        <w:jc w:val="left"/>
      </w:pPr>
      <w:r>
        <w:rPr/>
        <w:t>报告期内取得和处置子公司的情况</w:t>
      </w:r>
    </w:p>
    <w:p>
      <w:pPr>
        <w:spacing w:line="240" w:lineRule="auto" w:before="9"/>
        <w:rPr>
          <w:rFonts w:ascii="宋体" w:hAnsi="宋体" w:cs="宋体" w:eastAsia="宋体" w:hint="default"/>
          <w:sz w:val="26"/>
          <w:szCs w:val="26"/>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08" w:right="107" w:hanging="906"/>
              <w:jc w:val="left"/>
              <w:rPr>
                <w:rFonts w:ascii="宋体" w:hAnsi="宋体" w:cs="宋体" w:eastAsia="宋体" w:hint="default"/>
                <w:sz w:val="18"/>
                <w:szCs w:val="18"/>
              </w:rPr>
            </w:pPr>
            <w:r>
              <w:rPr>
                <w:rFonts w:ascii="宋体" w:hAnsi="宋体" w:cs="宋体" w:eastAsia="宋体" w:hint="default"/>
                <w:b/>
                <w:bCs/>
                <w:sz w:val="18"/>
                <w:szCs w:val="18"/>
              </w:rPr>
              <w:t>报告期内取得和处置子公司</w:t>
            </w:r>
            <w:r>
              <w:rPr>
                <w:rFonts w:ascii="宋体" w:hAnsi="宋体" w:cs="宋体" w:eastAsia="宋体" w:hint="default"/>
                <w:b/>
                <w:bCs/>
                <w:w w:val="99"/>
                <w:sz w:val="18"/>
                <w:szCs w:val="18"/>
              </w:rPr>
              <w:t> </w:t>
            </w:r>
            <w:r>
              <w:rPr>
                <w:rFonts w:ascii="宋体" w:hAnsi="宋体" w:cs="宋体" w:eastAsia="宋体" w:hint="default"/>
                <w:b/>
                <w:bCs/>
                <w:sz w:val="18"/>
                <w:szCs w:val="18"/>
              </w:rPr>
              <w:t>目的</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10" w:right="107" w:hanging="906"/>
              <w:jc w:val="left"/>
              <w:rPr>
                <w:rFonts w:ascii="宋体" w:hAnsi="宋体" w:cs="宋体" w:eastAsia="宋体" w:hint="default"/>
                <w:sz w:val="18"/>
                <w:szCs w:val="18"/>
              </w:rPr>
            </w:pPr>
            <w:r>
              <w:rPr>
                <w:rFonts w:ascii="宋体" w:hAnsi="宋体" w:cs="宋体" w:eastAsia="宋体" w:hint="default"/>
                <w:b/>
                <w:bCs/>
                <w:sz w:val="18"/>
                <w:szCs w:val="18"/>
              </w:rPr>
              <w:t>报告期内取得和处置子公司</w:t>
            </w:r>
            <w:r>
              <w:rPr>
                <w:rFonts w:ascii="宋体" w:hAnsi="宋体" w:cs="宋体" w:eastAsia="宋体" w:hint="default"/>
                <w:b/>
                <w:bCs/>
                <w:w w:val="99"/>
                <w:sz w:val="18"/>
                <w:szCs w:val="18"/>
              </w:rPr>
              <w:t> </w:t>
            </w:r>
            <w:r>
              <w:rPr>
                <w:rFonts w:ascii="宋体" w:hAnsi="宋体" w:cs="宋体" w:eastAsia="宋体" w:hint="default"/>
                <w:b/>
                <w:bCs/>
                <w:sz w:val="18"/>
                <w:szCs w:val="18"/>
              </w:rPr>
              <w:t>方式</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对整体生产和业绩的影响</w:t>
            </w:r>
            <w:r>
              <w:rPr>
                <w:rFonts w:ascii="宋体" w:hAnsi="宋体" w:cs="宋体" w:eastAsia="宋体" w:hint="default"/>
                <w:sz w:val="18"/>
                <w:szCs w:val="18"/>
              </w:rPr>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0" w:right="110" w:hanging="900"/>
              <w:jc w:val="left"/>
              <w:rPr>
                <w:rFonts w:ascii="宋体" w:hAnsi="宋体" w:cs="宋体" w:eastAsia="宋体" w:hint="default"/>
                <w:sz w:val="18"/>
                <w:szCs w:val="18"/>
              </w:rPr>
            </w:pPr>
            <w:r>
              <w:rPr>
                <w:rFonts w:ascii="宋体" w:hAnsi="宋体" w:cs="宋体" w:eastAsia="宋体" w:hint="default"/>
                <w:sz w:val="18"/>
                <w:szCs w:val="18"/>
              </w:rPr>
              <w:t>新疆百旺金赋信息科技有限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828" w:right="111" w:hanging="721"/>
              <w:jc w:val="left"/>
              <w:rPr>
                <w:rFonts w:ascii="宋体" w:hAnsi="宋体" w:cs="宋体" w:eastAsia="宋体" w:hint="default"/>
                <w:sz w:val="18"/>
                <w:szCs w:val="18"/>
              </w:rPr>
            </w:pPr>
            <w:r>
              <w:rPr>
                <w:rFonts w:ascii="宋体" w:hAnsi="宋体" w:cs="宋体" w:eastAsia="宋体" w:hint="default"/>
                <w:sz w:val="18"/>
                <w:szCs w:val="18"/>
              </w:rPr>
              <w:t>便于新疆地区税控销售服务 业务开展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增资</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对整体生产和业绩无明显影 响</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温州百旺金赋信息科技有限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28" w:right="111" w:hanging="721"/>
              <w:jc w:val="left"/>
              <w:rPr>
                <w:rFonts w:ascii="宋体" w:hAnsi="宋体" w:cs="宋体" w:eastAsia="宋体" w:hint="default"/>
                <w:sz w:val="18"/>
                <w:szCs w:val="18"/>
              </w:rPr>
            </w:pPr>
            <w:r>
              <w:rPr>
                <w:rFonts w:ascii="宋体" w:hAnsi="宋体" w:cs="宋体" w:eastAsia="宋体" w:hint="default"/>
                <w:sz w:val="18"/>
                <w:szCs w:val="18"/>
              </w:rPr>
              <w:t>便于温州地区税控销售服务 业务开展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新设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30" w:right="22" w:hanging="807"/>
              <w:jc w:val="left"/>
              <w:rPr>
                <w:rFonts w:ascii="宋体" w:hAnsi="宋体" w:cs="宋体" w:eastAsia="宋体" w:hint="default"/>
                <w:sz w:val="18"/>
                <w:szCs w:val="18"/>
              </w:rPr>
            </w:pPr>
            <w:r>
              <w:rPr>
                <w:rFonts w:ascii="宋体" w:hAnsi="宋体" w:cs="宋体" w:eastAsia="宋体" w:hint="default"/>
                <w:sz w:val="18"/>
                <w:szCs w:val="18"/>
              </w:rPr>
              <w:t>新设立，对整体生产和业绩无 明显影响</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830" w:right="110" w:hanging="720"/>
              <w:jc w:val="left"/>
              <w:rPr>
                <w:rFonts w:ascii="宋体" w:hAnsi="宋体" w:cs="宋体" w:eastAsia="宋体" w:hint="default"/>
                <w:sz w:val="18"/>
                <w:szCs w:val="18"/>
              </w:rPr>
            </w:pPr>
            <w:r>
              <w:rPr>
                <w:rFonts w:ascii="宋体" w:hAnsi="宋体" w:cs="宋体" w:eastAsia="宋体" w:hint="default"/>
                <w:sz w:val="18"/>
                <w:szCs w:val="18"/>
              </w:rPr>
              <w:t>北京唯致动力网络信息科技 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产业链延伸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受让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对整体生产和业绩无明显影 响</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南京中航特种装备有限公司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新业务领域拓展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受让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14"/>
                <w:sz w:val="18"/>
                <w:szCs w:val="18"/>
              </w:rPr>
              <w:t>对整体生产和业绩无明显影</w:t>
            </w:r>
            <w:r>
              <w:rPr>
                <w:rFonts w:ascii="宋体" w:hAnsi="宋体" w:cs="宋体" w:eastAsia="宋体" w:hint="default"/>
                <w:sz w:val="18"/>
                <w:szCs w:val="18"/>
              </w:rPr>
              <w:t> 响</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0" w:right="22" w:hanging="987"/>
              <w:jc w:val="left"/>
              <w:rPr>
                <w:rFonts w:ascii="宋体" w:hAnsi="宋体" w:cs="宋体" w:eastAsia="宋体" w:hint="default"/>
                <w:sz w:val="18"/>
                <w:szCs w:val="18"/>
              </w:rPr>
            </w:pPr>
            <w:r>
              <w:rPr>
                <w:rFonts w:ascii="宋体" w:hAnsi="宋体" w:cs="宋体" w:eastAsia="宋体" w:hint="default"/>
                <w:sz w:val="18"/>
                <w:szCs w:val="18"/>
              </w:rPr>
              <w:t>拉卡拉（北京）信用管理有限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新业务领域拓展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新设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830" w:right="22" w:hanging="807"/>
              <w:jc w:val="left"/>
              <w:rPr>
                <w:rFonts w:ascii="宋体" w:hAnsi="宋体" w:cs="宋体" w:eastAsia="宋体" w:hint="default"/>
                <w:sz w:val="18"/>
                <w:szCs w:val="18"/>
              </w:rPr>
            </w:pPr>
            <w:r>
              <w:rPr>
                <w:rFonts w:ascii="宋体" w:hAnsi="宋体" w:cs="宋体" w:eastAsia="宋体" w:hint="default"/>
                <w:sz w:val="18"/>
                <w:szCs w:val="18"/>
              </w:rPr>
              <w:t>新设立，对整体生产和业绩无 明显影响</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2" w:right="23" w:hanging="1078"/>
              <w:jc w:val="left"/>
              <w:rPr>
                <w:rFonts w:ascii="宋体" w:hAnsi="宋体" w:cs="宋体" w:eastAsia="宋体" w:hint="default"/>
                <w:sz w:val="18"/>
                <w:szCs w:val="18"/>
              </w:rPr>
            </w:pPr>
            <w:r>
              <w:rPr>
                <w:rFonts w:ascii="宋体" w:hAnsi="宋体" w:cs="宋体" w:eastAsia="宋体" w:hint="default"/>
                <w:sz w:val="18"/>
                <w:szCs w:val="18"/>
              </w:rPr>
              <w:t>赛瑞工信科技（北京）有限公 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产业链延伸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新设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30" w:right="22" w:hanging="807"/>
              <w:jc w:val="left"/>
              <w:rPr>
                <w:rFonts w:ascii="宋体" w:hAnsi="宋体" w:cs="宋体" w:eastAsia="宋体" w:hint="default"/>
                <w:sz w:val="18"/>
                <w:szCs w:val="18"/>
              </w:rPr>
            </w:pPr>
            <w:r>
              <w:rPr>
                <w:rFonts w:ascii="宋体" w:hAnsi="宋体" w:cs="宋体" w:eastAsia="宋体" w:hint="default"/>
                <w:sz w:val="18"/>
                <w:szCs w:val="18"/>
              </w:rPr>
              <w:t>新设立，对整体生产和业绩无 明显影响</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百望金赋科技有限公司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整合各地税控销售服务资源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新设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830" w:right="22" w:hanging="807"/>
              <w:jc w:val="left"/>
              <w:rPr>
                <w:rFonts w:ascii="宋体" w:hAnsi="宋体" w:cs="宋体" w:eastAsia="宋体" w:hint="default"/>
                <w:sz w:val="18"/>
                <w:szCs w:val="18"/>
              </w:rPr>
            </w:pPr>
            <w:r>
              <w:rPr>
                <w:rFonts w:ascii="宋体" w:hAnsi="宋体" w:cs="宋体" w:eastAsia="宋体" w:hint="default"/>
                <w:sz w:val="18"/>
                <w:szCs w:val="18"/>
              </w:rPr>
              <w:t>新设立，对整体生产和业绩无 明显影响</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北京旋极星达技术有限公司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产业链延伸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新设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30" w:right="22" w:hanging="807"/>
              <w:jc w:val="left"/>
              <w:rPr>
                <w:rFonts w:ascii="宋体" w:hAnsi="宋体" w:cs="宋体" w:eastAsia="宋体" w:hint="default"/>
                <w:sz w:val="18"/>
                <w:szCs w:val="18"/>
              </w:rPr>
            </w:pPr>
            <w:r>
              <w:rPr>
                <w:rFonts w:ascii="宋体" w:hAnsi="宋体" w:cs="宋体" w:eastAsia="宋体" w:hint="default"/>
                <w:sz w:val="18"/>
                <w:szCs w:val="18"/>
              </w:rPr>
              <w:t>新设立，对整体生产和业绩无 明显影响</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北京旋极百旺科技有限公司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整合各地税控销售服务资源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新设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30" w:right="22" w:hanging="807"/>
              <w:jc w:val="left"/>
              <w:rPr>
                <w:rFonts w:ascii="宋体" w:hAnsi="宋体" w:cs="宋体" w:eastAsia="宋体" w:hint="default"/>
                <w:sz w:val="18"/>
                <w:szCs w:val="18"/>
              </w:rPr>
            </w:pPr>
            <w:r>
              <w:rPr>
                <w:rFonts w:ascii="宋体" w:hAnsi="宋体" w:cs="宋体" w:eastAsia="宋体" w:hint="default"/>
                <w:sz w:val="18"/>
                <w:szCs w:val="18"/>
              </w:rPr>
              <w:t>新设立，对整体生产和业绩无 明显影响</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2" w:right="22" w:hanging="1078"/>
              <w:jc w:val="left"/>
              <w:rPr>
                <w:rFonts w:ascii="宋体" w:hAnsi="宋体" w:cs="宋体" w:eastAsia="宋体" w:hint="default"/>
                <w:sz w:val="18"/>
                <w:szCs w:val="18"/>
              </w:rPr>
            </w:pPr>
            <w:r>
              <w:rPr>
                <w:rFonts w:ascii="宋体" w:hAnsi="宋体" w:cs="宋体" w:eastAsia="宋体" w:hint="default"/>
                <w:sz w:val="18"/>
                <w:szCs w:val="18"/>
              </w:rPr>
              <w:t>航泰恒通（北京）科技有限公 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产业链延伸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新设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30" w:right="22" w:hanging="807"/>
              <w:jc w:val="left"/>
              <w:rPr>
                <w:rFonts w:ascii="宋体" w:hAnsi="宋体" w:cs="宋体" w:eastAsia="宋体" w:hint="default"/>
                <w:sz w:val="18"/>
                <w:szCs w:val="18"/>
              </w:rPr>
            </w:pPr>
            <w:r>
              <w:rPr>
                <w:rFonts w:ascii="宋体" w:hAnsi="宋体" w:cs="宋体" w:eastAsia="宋体" w:hint="default"/>
                <w:sz w:val="18"/>
                <w:szCs w:val="18"/>
              </w:rPr>
              <w:t>新设立，对整体生产和业绩无 明显影响</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830" w:right="110" w:hanging="720"/>
              <w:jc w:val="left"/>
              <w:rPr>
                <w:rFonts w:ascii="宋体" w:hAnsi="宋体" w:cs="宋体" w:eastAsia="宋体" w:hint="default"/>
                <w:sz w:val="18"/>
                <w:szCs w:val="18"/>
              </w:rPr>
            </w:pPr>
            <w:r>
              <w:rPr>
                <w:rFonts w:ascii="宋体" w:hAnsi="宋体" w:cs="宋体" w:eastAsia="宋体" w:hint="default"/>
                <w:sz w:val="18"/>
                <w:szCs w:val="18"/>
              </w:rPr>
              <w:t>沈阳捷程汉荣停车管理有限 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产业链延伸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新设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830" w:right="22" w:hanging="807"/>
              <w:jc w:val="left"/>
              <w:rPr>
                <w:rFonts w:ascii="宋体" w:hAnsi="宋体" w:cs="宋体" w:eastAsia="宋体" w:hint="default"/>
                <w:sz w:val="18"/>
                <w:szCs w:val="18"/>
              </w:rPr>
            </w:pPr>
            <w:r>
              <w:rPr>
                <w:rFonts w:ascii="宋体" w:hAnsi="宋体" w:cs="宋体" w:eastAsia="宋体" w:hint="default"/>
                <w:sz w:val="18"/>
                <w:szCs w:val="18"/>
              </w:rPr>
              <w:t>新设立，对整体生产和业绩无 明显影响</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22" w:right="21" w:hanging="898"/>
              <w:jc w:val="left"/>
              <w:rPr>
                <w:rFonts w:ascii="宋体" w:hAnsi="宋体" w:cs="宋体" w:eastAsia="宋体" w:hint="default"/>
                <w:sz w:val="18"/>
                <w:szCs w:val="18"/>
              </w:rPr>
            </w:pPr>
            <w:r>
              <w:rPr>
                <w:rFonts w:ascii="宋体" w:hAnsi="宋体" w:cs="宋体" w:eastAsia="宋体" w:hint="default"/>
                <w:sz w:val="18"/>
                <w:szCs w:val="18"/>
              </w:rPr>
              <w:t>北京创金兴业投资中心（有限 合伙）</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新业务领域拓展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0"/>
              <w:jc w:val="right"/>
              <w:rPr>
                <w:rFonts w:ascii="宋体" w:hAnsi="宋体" w:cs="宋体" w:eastAsia="宋体" w:hint="default"/>
                <w:sz w:val="18"/>
                <w:szCs w:val="18"/>
              </w:rPr>
            </w:pPr>
            <w:r>
              <w:rPr>
                <w:rFonts w:ascii="宋体" w:hAnsi="宋体" w:cs="宋体" w:eastAsia="宋体" w:hint="default"/>
                <w:sz w:val="18"/>
                <w:szCs w:val="18"/>
              </w:rPr>
              <w:t>新设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30" w:right="22" w:hanging="807"/>
              <w:jc w:val="left"/>
              <w:rPr>
                <w:rFonts w:ascii="宋体" w:hAnsi="宋体" w:cs="宋体" w:eastAsia="宋体" w:hint="default"/>
                <w:sz w:val="18"/>
                <w:szCs w:val="18"/>
              </w:rPr>
            </w:pPr>
            <w:r>
              <w:rPr>
                <w:rFonts w:ascii="宋体" w:hAnsi="宋体" w:cs="宋体" w:eastAsia="宋体" w:hint="default"/>
                <w:sz w:val="18"/>
                <w:szCs w:val="18"/>
              </w:rPr>
              <w:t>新设立，对整体生产和业绩无 明显影响</w:t>
            </w:r>
          </w:p>
        </w:tc>
      </w:tr>
    </w:tbl>
    <w:p>
      <w:pPr>
        <w:spacing w:line="240" w:lineRule="auto" w:before="0"/>
        <w:rPr>
          <w:rFonts w:ascii="宋体" w:hAnsi="宋体" w:cs="宋体" w:eastAsia="宋体" w:hint="default"/>
          <w:sz w:val="5"/>
          <w:szCs w:val="5"/>
        </w:rPr>
      </w:pPr>
    </w:p>
    <w:p>
      <w:pPr>
        <w:pStyle w:val="Heading4"/>
        <w:spacing w:line="240" w:lineRule="auto" w:before="32"/>
        <w:ind w:right="749"/>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186" w:top="1100" w:bottom="1380" w:left="1060" w:right="1040"/>
        </w:sectPr>
      </w:pPr>
    </w:p>
    <w:p>
      <w:pPr>
        <w:spacing w:line="240" w:lineRule="auto" w:before="0"/>
        <w:rPr>
          <w:rFonts w:ascii="宋体" w:hAnsi="宋体" w:cs="宋体" w:eastAsia="宋体" w:hint="default"/>
          <w:sz w:val="20"/>
          <w:szCs w:val="20"/>
        </w:rPr>
      </w:pPr>
    </w:p>
    <w:p>
      <w:pPr>
        <w:pStyle w:val="Heading2"/>
        <w:spacing w:line="240" w:lineRule="auto" w:before="146"/>
        <w:ind w:left="140" w:right="42"/>
        <w:jc w:val="left"/>
      </w:pPr>
      <w:r>
        <w:rPr/>
        <w:t>二、公司未来发展的展望</w:t>
      </w:r>
    </w:p>
    <w:p>
      <w:pPr>
        <w:spacing w:line="240" w:lineRule="auto" w:before="13"/>
        <w:rPr>
          <w:rFonts w:ascii="黑体" w:hAnsi="黑体" w:cs="黑体" w:eastAsia="黑体" w:hint="default"/>
          <w:sz w:val="32"/>
          <w:szCs w:val="32"/>
        </w:rPr>
      </w:pPr>
    </w:p>
    <w:p>
      <w:pPr>
        <w:pStyle w:val="Heading3"/>
        <w:spacing w:line="240" w:lineRule="auto"/>
        <w:ind w:left="140" w:right="42"/>
        <w:jc w:val="left"/>
      </w:pPr>
      <w:r>
        <w:rPr>
          <w:rFonts w:ascii="黑体" w:hAnsi="黑体" w:cs="黑体" w:eastAsia="黑体" w:hint="default"/>
        </w:rPr>
        <w:t>1</w:t>
      </w:r>
      <w:r>
        <w:rPr/>
        <w:t>、行业发展趋势</w:t>
      </w:r>
    </w:p>
    <w:p>
      <w:pPr>
        <w:spacing w:line="240" w:lineRule="auto" w:before="12"/>
        <w:rPr>
          <w:rFonts w:ascii="黑体" w:hAnsi="黑体" w:cs="黑体" w:eastAsia="黑体" w:hint="default"/>
          <w:sz w:val="19"/>
          <w:szCs w:val="19"/>
        </w:rPr>
      </w:pPr>
    </w:p>
    <w:p>
      <w:pPr>
        <w:pStyle w:val="BodyText"/>
        <w:spacing w:line="408" w:lineRule="auto"/>
        <w:ind w:right="42" w:firstLine="419"/>
        <w:jc w:val="left"/>
      </w:pPr>
      <w:r>
        <w:rPr>
          <w:spacing w:val="-4"/>
        </w:rPr>
        <w:t>嵌入式技术逐渐向各行各业渗透已经是信息化社会未来发展趋势。目前，嵌入式系统的</w:t>
      </w:r>
      <w:r>
        <w:rPr>
          <w:w w:val="100"/>
        </w:rPr>
        <w:t> </w:t>
      </w:r>
      <w:r>
        <w:rPr>
          <w:spacing w:val="-7"/>
        </w:rPr>
        <w:t>应用几乎无处不在，在制造工业、过程控制、网络、通讯、仪器、仪表、汽车、船舶、航空、</w:t>
      </w:r>
      <w:r>
        <w:rPr>
          <w:spacing w:val="-30"/>
        </w:rPr>
        <w:t> </w:t>
      </w:r>
      <w:r>
        <w:rPr>
          <w:spacing w:val="-30"/>
        </w:rPr>
      </w:r>
      <w:r>
        <w:rPr>
          <w:spacing w:val="-2"/>
        </w:rPr>
        <w:t>航天、军事装备、消费类产品等方面均是嵌入式系统的应用领域。嵌入式系统因其体积小、</w:t>
      </w:r>
      <w:r>
        <w:rPr>
          <w:spacing w:val="-31"/>
        </w:rPr>
        <w:t> </w:t>
      </w:r>
      <w:r>
        <w:rPr>
          <w:spacing w:val="-31"/>
        </w:rPr>
      </w:r>
      <w:r>
        <w:rPr>
          <w:spacing w:val="-4"/>
        </w:rPr>
        <w:t>可靠性高、功能强、灵活方便等许多优点，对各行各业的技术改造、产品更新换代、加速自</w:t>
      </w:r>
      <w:r>
        <w:rPr>
          <w:spacing w:val="-47"/>
        </w:rPr>
        <w:t> </w:t>
      </w:r>
      <w:r>
        <w:rPr>
          <w:spacing w:val="-47"/>
        </w:rPr>
      </w:r>
      <w:r>
        <w:rPr>
          <w:spacing w:val="-4"/>
        </w:rPr>
        <w:t>动化进程、提高生产率等方起到了极其重要的推动作用。因此我们可以把嵌入式系统称之为</w:t>
      </w:r>
      <w:r>
        <w:rPr>
          <w:spacing w:val="-47"/>
        </w:rPr>
        <w:t> </w:t>
      </w:r>
      <w:r>
        <w:rPr>
          <w:spacing w:val="-47"/>
        </w:rPr>
      </w:r>
      <w:r>
        <w:rPr/>
        <w:t>是构成未来世界的</w:t>
      </w:r>
      <w:r>
        <w:rPr>
          <w:rFonts w:ascii="Times New Roman" w:hAnsi="Times New Roman" w:cs="Times New Roman" w:eastAsia="Times New Roman" w:hint="default"/>
        </w:rPr>
        <w:t>“</w:t>
      </w:r>
      <w:r>
        <w:rPr/>
        <w:t>数字基因</w:t>
      </w:r>
      <w:r>
        <w:rPr>
          <w:rFonts w:ascii="Times New Roman" w:hAnsi="Times New Roman" w:cs="Times New Roman" w:eastAsia="Times New Roman" w:hint="default"/>
        </w:rPr>
        <w:t>”</w:t>
      </w:r>
      <w:r>
        <w:rPr/>
        <w:t>，将为我们提供无限的创造空间。</w:t>
      </w:r>
    </w:p>
    <w:p>
      <w:pPr>
        <w:pStyle w:val="BodyText"/>
        <w:spacing w:line="408" w:lineRule="auto" w:before="170"/>
        <w:ind w:right="42" w:firstLine="419"/>
        <w:jc w:val="left"/>
      </w:pPr>
      <w:r>
        <w:rPr/>
        <w:t>信息化对国民经济和社会发展的战略意义得到进一步提升。在以后一段比较长的时间</w:t>
      </w:r>
      <w:r>
        <w:rPr>
          <w:spacing w:val="2"/>
          <w:w w:val="100"/>
        </w:rPr>
        <w:t> </w:t>
      </w:r>
      <w:r>
        <w:rPr/>
        <w:t>内，公司发展会与下述发展趋势密切相关：</w:t>
      </w:r>
    </w:p>
    <w:p>
      <w:pPr>
        <w:pStyle w:val="Heading4"/>
        <w:spacing w:line="240" w:lineRule="auto" w:before="116"/>
        <w:ind w:left="140" w:right="42"/>
        <w:jc w:val="left"/>
        <w:rPr>
          <w:b w:val="0"/>
          <w:bCs w:val="0"/>
        </w:rPr>
      </w:pPr>
      <w:r>
        <w:rPr/>
        <w:t>（</w:t>
      </w:r>
      <w:r>
        <w:rPr>
          <w:rFonts w:ascii="Times New Roman" w:hAnsi="Times New Roman" w:cs="Times New Roman" w:eastAsia="Times New Roman" w:hint="default"/>
        </w:rPr>
        <w:t>1</w:t>
      </w:r>
      <w:r>
        <w:rPr/>
        <w:t>）武器装备信息化的发展趋势</w:t>
      </w:r>
      <w:r>
        <w:rPr>
          <w:b w:val="0"/>
          <w:bCs w:val="0"/>
        </w:rPr>
      </w:r>
    </w:p>
    <w:p>
      <w:pPr>
        <w:spacing w:line="240" w:lineRule="auto" w:before="1"/>
        <w:rPr>
          <w:rFonts w:ascii="宋体" w:hAnsi="宋体" w:cs="宋体" w:eastAsia="宋体" w:hint="default"/>
          <w:b/>
          <w:bCs/>
          <w:sz w:val="19"/>
          <w:szCs w:val="19"/>
        </w:rPr>
      </w:pPr>
    </w:p>
    <w:p>
      <w:pPr>
        <w:pStyle w:val="BodyText"/>
        <w:spacing w:line="405" w:lineRule="auto"/>
        <w:ind w:right="42" w:firstLine="419"/>
        <w:jc w:val="left"/>
      </w:pPr>
      <w:r>
        <w:rPr>
          <w:spacing w:val="-7"/>
          <w:w w:val="100"/>
        </w:rPr>
        <w:t>国防信息化建设，首当其冲的就是发展信息化武器装备，这不仅能有效提升部队战斗力、</w:t>
      </w:r>
      <w:r>
        <w:rPr>
          <w:w w:val="100"/>
        </w:rPr>
        <w:t> </w:t>
      </w:r>
      <w:r>
        <w:rPr>
          <w:spacing w:val="-4"/>
        </w:rPr>
        <w:t>加快战斗力生成的转化，而且是有效履行我军历史使命的重要保证。随着信息化技术的迅猛</w:t>
      </w:r>
      <w:r>
        <w:rPr>
          <w:spacing w:val="-44"/>
        </w:rPr>
        <w:t> </w:t>
      </w:r>
      <w:r>
        <w:rPr>
          <w:spacing w:val="-44"/>
        </w:rPr>
      </w:r>
      <w:r>
        <w:rPr>
          <w:spacing w:val="-4"/>
        </w:rPr>
        <w:t>发展，以信息化为标志的新技术革命蓬勃兴起，信息化和全球化已成为当今世界发展的两大</w:t>
      </w:r>
      <w:r>
        <w:rPr>
          <w:spacing w:val="-45"/>
        </w:rPr>
        <w:t> </w:t>
      </w:r>
      <w:r>
        <w:rPr>
          <w:spacing w:val="-45"/>
        </w:rPr>
      </w:r>
      <w:r>
        <w:rPr>
          <w:spacing w:val="-4"/>
        </w:rPr>
        <w:t>趋势。其中，以信息化为核心的新军事变革更是首当其冲。新军事变革的实质是信息化在军</w:t>
      </w:r>
      <w:r>
        <w:rPr>
          <w:spacing w:val="-46"/>
        </w:rPr>
        <w:t> </w:t>
      </w:r>
      <w:r>
        <w:rPr>
          <w:spacing w:val="-46"/>
        </w:rPr>
      </w:r>
      <w:r>
        <w:rPr>
          <w:spacing w:val="-4"/>
        </w:rPr>
        <w:t>事领域的反应，集中表现为战争形态的信息化和军队建设的信息化。为了在新军事变革潮流</w:t>
      </w:r>
      <w:r>
        <w:rPr>
          <w:spacing w:val="-45"/>
        </w:rPr>
        <w:t> </w:t>
      </w:r>
      <w:r>
        <w:rPr>
          <w:spacing w:val="-45"/>
        </w:rPr>
      </w:r>
      <w:r>
        <w:rPr>
          <w:spacing w:val="-4"/>
        </w:rPr>
        <w:t>中把握主动，抢占未来战争的制高点，世界各国军队纷纷加快以信息化建设为主要内容的发</w:t>
      </w:r>
      <w:r>
        <w:rPr>
          <w:spacing w:val="-44"/>
        </w:rPr>
        <w:t> </w:t>
      </w:r>
      <w:r>
        <w:rPr>
          <w:spacing w:val="-44"/>
        </w:rPr>
      </w:r>
      <w:r>
        <w:rPr>
          <w:spacing w:val="-4"/>
        </w:rPr>
        <w:t>展步伐，形成了以加速发展信息化武器装备为核心的竞争形态。面对新军事变革带来的机遇</w:t>
      </w:r>
      <w:r>
        <w:rPr>
          <w:spacing w:val="-44"/>
        </w:rPr>
        <w:t> </w:t>
      </w:r>
      <w:r>
        <w:rPr>
          <w:spacing w:val="-44"/>
        </w:rPr>
      </w:r>
      <w:r>
        <w:rPr>
          <w:spacing w:val="-4"/>
        </w:rPr>
        <w:t>和挑战，我军适时调整了新时期军事发展战略，把军事斗争准备的基点由准备打赢现代技术</w:t>
      </w:r>
      <w:r>
        <w:rPr>
          <w:spacing w:val="-44"/>
        </w:rPr>
        <w:t> </w:t>
      </w:r>
      <w:r>
        <w:rPr>
          <w:spacing w:val="-44"/>
        </w:rPr>
      </w:r>
      <w:r>
        <w:rPr>
          <w:spacing w:val="-4"/>
        </w:rPr>
        <w:t>特别是高技术条件下的局部战争，转到打赢信息化条件上来，明确指出我军现代化建设的目</w:t>
      </w:r>
      <w:r>
        <w:rPr>
          <w:spacing w:val="-45"/>
        </w:rPr>
        <w:t> </w:t>
      </w:r>
      <w:r>
        <w:rPr>
          <w:spacing w:val="-45"/>
        </w:rPr>
      </w:r>
      <w:r>
        <w:rPr>
          <w:spacing w:val="-4"/>
        </w:rPr>
        <w:t>标是</w:t>
      </w:r>
      <w:r>
        <w:rPr>
          <w:rFonts w:ascii="Times New Roman" w:hAnsi="Times New Roman" w:cs="Times New Roman" w:eastAsia="Times New Roman" w:hint="default"/>
          <w:spacing w:val="-4"/>
        </w:rPr>
        <w:t>“</w:t>
      </w:r>
      <w:r>
        <w:rPr>
          <w:spacing w:val="-4"/>
        </w:rPr>
        <w:t>建设信息化军队，打赢信息化战争</w:t>
      </w:r>
      <w:r>
        <w:rPr>
          <w:rFonts w:ascii="Times New Roman" w:hAnsi="Times New Roman" w:cs="Times New Roman" w:eastAsia="Times New Roman" w:hint="default"/>
          <w:spacing w:val="-4"/>
        </w:rPr>
        <w:t>”</w:t>
      </w:r>
      <w:r>
        <w:rPr>
          <w:spacing w:val="-4"/>
        </w:rPr>
        <w:t>。利用信息化技术发展改造武器装备，开发利用信</w:t>
      </w:r>
      <w:r>
        <w:rPr>
          <w:spacing w:val="-20"/>
        </w:rPr>
        <w:t> </w:t>
      </w:r>
      <w:r>
        <w:rPr>
          <w:spacing w:val="-20"/>
        </w:rPr>
      </w:r>
      <w:r>
        <w:rPr>
          <w:spacing w:val="-4"/>
        </w:rPr>
        <w:t>息资源，聚合重组军队要素，提高体系作战能力、推进军队变革发展，给具备相关能力的企</w:t>
      </w:r>
      <w:r>
        <w:rPr>
          <w:spacing w:val="-46"/>
        </w:rPr>
        <w:t> </w:t>
      </w:r>
      <w:r>
        <w:rPr>
          <w:spacing w:val="-46"/>
        </w:rPr>
      </w:r>
      <w:r>
        <w:rPr/>
        <w:t>业来说是个巨大的发展机会。</w:t>
      </w:r>
    </w:p>
    <w:p>
      <w:pPr>
        <w:spacing w:line="240" w:lineRule="auto" w:before="8"/>
        <w:rPr>
          <w:rFonts w:ascii="宋体" w:hAnsi="宋体" w:cs="宋体" w:eastAsia="宋体" w:hint="default"/>
          <w:sz w:val="15"/>
          <w:szCs w:val="15"/>
        </w:rPr>
      </w:pPr>
    </w:p>
    <w:p>
      <w:pPr>
        <w:pStyle w:val="BodyText"/>
        <w:spacing w:line="408" w:lineRule="auto"/>
        <w:ind w:right="42" w:firstLine="419"/>
        <w:jc w:val="left"/>
      </w:pPr>
      <w:r>
        <w:rPr>
          <w:spacing w:val="-4"/>
        </w:rPr>
        <w:t>在武器装备方面民企参军是大势所趋。随着科技产业革命和新军事变革的迅猛发展，国</w:t>
      </w:r>
      <w:r>
        <w:rPr>
          <w:w w:val="100"/>
        </w:rPr>
        <w:t> </w:t>
      </w:r>
      <w:r>
        <w:rPr>
          <w:spacing w:val="-7"/>
          <w:w w:val="100"/>
        </w:rPr>
        <w:t>防经济与社会经济、军事技术与民用技术的界限趋于模糊，世界军事强国纷纷打破军民分割、</w:t>
      </w:r>
      <w:r>
        <w:rPr>
          <w:spacing w:val="-74"/>
          <w:w w:val="100"/>
        </w:rPr>
        <w:t> </w:t>
      </w:r>
      <w:r>
        <w:rPr>
          <w:spacing w:val="-74"/>
          <w:w w:val="100"/>
        </w:rPr>
      </w:r>
      <w:r>
        <w:rPr>
          <w:spacing w:val="-4"/>
        </w:rPr>
        <w:t>自成体系的格局，更多地利用国家资源和社会力量提升整体防务能力。美国是实施军民一体</w:t>
      </w:r>
      <w:r>
        <w:rPr>
          <w:spacing w:val="-45"/>
        </w:rPr>
        <w:t> </w:t>
      </w:r>
      <w:r>
        <w:rPr>
          <w:spacing w:val="-45"/>
        </w:rPr>
      </w:r>
      <w:r>
        <w:rPr>
          <w:spacing w:val="-3"/>
        </w:rPr>
        <w:t>化建设的典型国家，</w:t>
      </w:r>
      <w:r>
        <w:rPr>
          <w:rFonts w:ascii="Times New Roman" w:hAnsi="Times New Roman" w:cs="Times New Roman" w:eastAsia="Times New Roman" w:hint="default"/>
          <w:spacing w:val="-3"/>
        </w:rPr>
        <w:t>90%</w:t>
      </w:r>
      <w:r>
        <w:rPr>
          <w:spacing w:val="-3"/>
        </w:rPr>
        <w:t>以上军品都由民营企业生产；俄罗斯充分发挥国防工业对国民经济</w:t>
      </w:r>
    </w:p>
    <w:p>
      <w:pPr>
        <w:pStyle w:val="BodyText"/>
        <w:spacing w:line="240" w:lineRule="auto" w:before="14"/>
        <w:ind w:right="42"/>
        <w:jc w:val="left"/>
      </w:pPr>
      <w:r>
        <w:rPr/>
        <w:t>的带动作用，军民两用技术在国防工业中占</w:t>
      </w:r>
      <w:r>
        <w:rPr>
          <w:spacing w:val="46"/>
        </w:rPr>
        <w:t> </w:t>
      </w:r>
      <w:r>
        <w:rPr>
          <w:rFonts w:ascii="Times New Roman" w:hAnsi="Times New Roman" w:cs="Times New Roman" w:eastAsia="Times New Roman" w:hint="default"/>
        </w:rPr>
        <w:t>70%</w:t>
      </w:r>
      <w:r>
        <w:rPr/>
        <w:t>以上。英、法、以色列等国也大力推进军</w:t>
      </w:r>
    </w:p>
    <w:p>
      <w:pPr>
        <w:spacing w:after="0" w:line="240" w:lineRule="auto"/>
        <w:jc w:val="left"/>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right="211"/>
        <w:jc w:val="both"/>
      </w:pPr>
      <w:r>
        <w:rPr>
          <w:spacing w:val="-4"/>
        </w:rPr>
        <w:t>民技术双向转移、军地资源双向利用，大大提高了国民经济平战转换的能力和效率，提高了</w:t>
      </w:r>
      <w:r>
        <w:rPr>
          <w:spacing w:val="-47"/>
        </w:rPr>
        <w:t> </w:t>
      </w:r>
      <w:r>
        <w:rPr>
          <w:spacing w:val="-47"/>
        </w:rPr>
      </w:r>
      <w:r>
        <w:rPr>
          <w:spacing w:val="-4"/>
        </w:rPr>
        <w:t>国防实力与国防潜力。各国实践充分证明，军民融合式发展已成为顺应世界新军事变革发展</w:t>
      </w:r>
      <w:r>
        <w:rPr>
          <w:spacing w:val="-44"/>
        </w:rPr>
        <w:t> </w:t>
      </w:r>
      <w:r>
        <w:rPr>
          <w:spacing w:val="-44"/>
        </w:rPr>
      </w:r>
      <w:r>
        <w:rPr/>
        <w:t>的大势所趋。</w:t>
      </w:r>
    </w:p>
    <w:p>
      <w:pPr>
        <w:pStyle w:val="Heading4"/>
        <w:spacing w:line="240" w:lineRule="auto" w:before="116"/>
        <w:ind w:left="140" w:right="0"/>
        <w:jc w:val="both"/>
        <w:rPr>
          <w:b w:val="0"/>
          <w:bCs w:val="0"/>
        </w:rPr>
      </w:pPr>
      <w:r>
        <w:rPr/>
        <w:t>（</w:t>
      </w:r>
      <w:r>
        <w:rPr>
          <w:rFonts w:ascii="Times New Roman" w:hAnsi="Times New Roman" w:cs="Times New Roman" w:eastAsia="Times New Roman" w:hint="default"/>
        </w:rPr>
        <w:t>2</w:t>
      </w:r>
      <w:r>
        <w:rPr/>
        <w:t>）信息产品国产化的趋势</w:t>
      </w:r>
      <w:r>
        <w:rPr>
          <w:b w:val="0"/>
          <w:bCs w:val="0"/>
        </w:rPr>
      </w:r>
    </w:p>
    <w:p>
      <w:pPr>
        <w:spacing w:line="240" w:lineRule="auto" w:before="1"/>
        <w:rPr>
          <w:rFonts w:ascii="宋体" w:hAnsi="宋体" w:cs="宋体" w:eastAsia="宋体" w:hint="default"/>
          <w:b/>
          <w:bCs/>
          <w:sz w:val="19"/>
          <w:szCs w:val="19"/>
        </w:rPr>
      </w:pPr>
    </w:p>
    <w:p>
      <w:pPr>
        <w:pStyle w:val="BodyText"/>
        <w:spacing w:line="408" w:lineRule="auto"/>
        <w:ind w:right="211" w:firstLine="419"/>
        <w:jc w:val="both"/>
      </w:pPr>
      <w:r>
        <w:rPr>
          <w:spacing w:val="-4"/>
          <w:w w:val="100"/>
        </w:rPr>
        <w:t>很多国内企业包括国家重要部门甚至是国防领域，采用了国外厂商的软硬件产品和解决</w:t>
      </w:r>
      <w:r>
        <w:rPr>
          <w:w w:val="100"/>
        </w:rPr>
        <w:t> </w:t>
      </w:r>
      <w:r>
        <w:rPr>
          <w:spacing w:val="-4"/>
        </w:rPr>
        <w:t>方案，在棱镜门事件爆发后，人们对于国外厂商产品中可能存在的后门和漏洞产生了更深的</w:t>
      </w:r>
      <w:r>
        <w:rPr>
          <w:spacing w:val="-45"/>
        </w:rPr>
        <w:t> </w:t>
      </w:r>
      <w:r>
        <w:rPr>
          <w:spacing w:val="-45"/>
        </w:rPr>
      </w:r>
      <w:r>
        <w:rPr>
          <w:spacing w:val="-4"/>
        </w:rPr>
        <w:t>顾虑，国外软硬件产品一旦存在后门或漏洞，将对国防、工业系统的信息安全存在威胁，信</w:t>
      </w:r>
      <w:r>
        <w:rPr>
          <w:spacing w:val="-45"/>
        </w:rPr>
        <w:t> </w:t>
      </w:r>
      <w:r>
        <w:rPr>
          <w:spacing w:val="-45"/>
        </w:rPr>
      </w:r>
      <w:r>
        <w:rPr>
          <w:spacing w:val="-4"/>
        </w:rPr>
        <w:t>息安全引发了全社会关注。在此背景下，信息产品（包括软件、芯片等）国产化进程开始加</w:t>
      </w:r>
      <w:r>
        <w:rPr>
          <w:spacing w:val="-45"/>
        </w:rPr>
        <w:t> </w:t>
      </w:r>
      <w:r>
        <w:rPr>
          <w:spacing w:val="-45"/>
        </w:rPr>
      </w:r>
      <w:r>
        <w:rPr>
          <w:spacing w:val="-4"/>
        </w:rPr>
        <w:t>速。在国产软件领域，已经具备可替代性的国产基础软件、工具软件和应用软件将为更多的</w:t>
      </w:r>
      <w:r>
        <w:rPr>
          <w:spacing w:val="-47"/>
        </w:rPr>
        <w:t> </w:t>
      </w:r>
      <w:r>
        <w:rPr>
          <w:spacing w:val="-47"/>
        </w:rPr>
      </w:r>
      <w:r>
        <w:rPr/>
        <w:t>国内用户所接受，中国将出现产生世界级软件厂商的机会。</w:t>
      </w:r>
    </w:p>
    <w:p>
      <w:pPr>
        <w:pStyle w:val="Heading4"/>
        <w:spacing w:line="240" w:lineRule="auto" w:before="116"/>
        <w:ind w:left="140" w:right="0"/>
        <w:jc w:val="both"/>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行业扩大是大势所趋</w:t>
      </w:r>
      <w:r>
        <w:rPr>
          <w:b w:val="0"/>
          <w:bCs w:val="0"/>
        </w:rPr>
      </w:r>
    </w:p>
    <w:p>
      <w:pPr>
        <w:spacing w:line="240" w:lineRule="auto" w:before="1"/>
        <w:rPr>
          <w:rFonts w:ascii="宋体" w:hAnsi="宋体" w:cs="宋体" w:eastAsia="宋体" w:hint="default"/>
          <w:b/>
          <w:bCs/>
          <w:sz w:val="19"/>
          <w:szCs w:val="19"/>
        </w:rPr>
      </w:pPr>
    </w:p>
    <w:p>
      <w:pPr>
        <w:pStyle w:val="BodyText"/>
        <w:spacing w:line="398" w:lineRule="auto"/>
        <w:ind w:right="42" w:firstLine="419"/>
        <w:jc w:val="left"/>
      </w:pPr>
      <w:r>
        <w:rPr>
          <w:spacing w:val="-4"/>
        </w:rPr>
        <w:t>随着</w:t>
      </w:r>
      <w:r>
        <w:rPr>
          <w:rFonts w:ascii="Times New Roman" w:hAnsi="Times New Roman" w:cs="Times New Roman" w:eastAsia="Times New Roman" w:hint="default"/>
          <w:spacing w:val="-4"/>
        </w:rPr>
        <w:t>“</w:t>
      </w:r>
      <w:r>
        <w:rPr>
          <w:spacing w:val="-4"/>
        </w:rPr>
        <w:t>营改增</w:t>
      </w:r>
      <w:r>
        <w:rPr>
          <w:rFonts w:ascii="Times New Roman" w:hAnsi="Times New Roman" w:cs="Times New Roman" w:eastAsia="Times New Roman" w:hint="default"/>
          <w:spacing w:val="-4"/>
        </w:rPr>
        <w:t>”</w:t>
      </w:r>
      <w:r>
        <w:rPr>
          <w:spacing w:val="-4"/>
        </w:rPr>
        <w:t>向纵深发展，国家税务总局对现行增值税发票系统进行了整合升级（税总</w:t>
      </w:r>
      <w:r>
        <w:rPr>
          <w:w w:val="100"/>
        </w:rPr>
        <w:t> </w:t>
      </w:r>
      <w:r>
        <w:rPr>
          <w:spacing w:val="-3"/>
          <w:w w:val="100"/>
        </w:rPr>
        <w:t>发【</w:t>
      </w:r>
      <w:r>
        <w:rPr>
          <w:rFonts w:ascii="Times New Roman" w:hAnsi="Times New Roman" w:cs="Times New Roman" w:eastAsia="Times New Roman" w:hint="default"/>
          <w:spacing w:val="-3"/>
          <w:w w:val="100"/>
        </w:rPr>
        <w:t>2014</w:t>
      </w:r>
      <w:r>
        <w:rPr>
          <w:spacing w:val="-3"/>
          <w:w w:val="100"/>
        </w:rPr>
        <w:t>】</w:t>
      </w:r>
      <w:r>
        <w:rPr>
          <w:rFonts w:ascii="Times New Roman" w:hAnsi="Times New Roman" w:cs="Times New Roman" w:eastAsia="Times New Roman" w:hint="default"/>
          <w:spacing w:val="-3"/>
          <w:w w:val="100"/>
        </w:rPr>
        <w:t>156</w:t>
      </w:r>
      <w:r>
        <w:rPr>
          <w:rFonts w:ascii="Times New Roman" w:hAnsi="Times New Roman" w:cs="Times New Roman" w:eastAsia="Times New Roman" w:hint="default"/>
          <w:spacing w:val="21"/>
          <w:w w:val="100"/>
        </w:rPr>
        <w:t> </w:t>
      </w:r>
      <w:r>
        <w:rPr>
          <w:spacing w:val="-6"/>
          <w:w w:val="100"/>
        </w:rPr>
        <w:t>号），并在部分地区试运行取得成功，这将给税控业务带来巨大的发展空间。</w:t>
      </w:r>
      <w:r>
        <w:rPr>
          <w:spacing w:val="-98"/>
          <w:w w:val="100"/>
        </w:rPr>
        <w:t> </w:t>
      </w:r>
      <w:r>
        <w:rPr>
          <w:spacing w:val="-98"/>
          <w:w w:val="100"/>
        </w:rPr>
      </w:r>
      <w:r>
        <w:rPr>
          <w:spacing w:val="-4"/>
          <w:w w:val="100"/>
        </w:rPr>
        <w:t>但随着我国经济从高速发展模式转变成常态下的中高速发展，税控的新增企业用户数量增速</w:t>
      </w:r>
      <w:r>
        <w:rPr>
          <w:spacing w:val="-94"/>
          <w:w w:val="100"/>
        </w:rPr>
        <w:t> </w:t>
      </w:r>
      <w:r>
        <w:rPr>
          <w:spacing w:val="-94"/>
          <w:w w:val="100"/>
        </w:rPr>
      </w:r>
      <w:r>
        <w:rPr>
          <w:spacing w:val="-4"/>
        </w:rPr>
        <w:t>预计也将随之放缓，同时，网络发票和电子发票等新信息化技术的发展也对公司不断进行新</w:t>
      </w:r>
      <w:r>
        <w:rPr>
          <w:spacing w:val="-46"/>
        </w:rPr>
        <w:t> </w:t>
      </w:r>
      <w:r>
        <w:rPr>
          <w:spacing w:val="-46"/>
        </w:rPr>
      </w:r>
      <w:r>
        <w:rPr/>
        <w:t>产品研发，设计新的增值业务提出了更高要求。</w:t>
      </w:r>
    </w:p>
    <w:p>
      <w:pPr>
        <w:pStyle w:val="Heading4"/>
        <w:spacing w:line="240" w:lineRule="auto" w:before="124"/>
        <w:ind w:left="140" w:right="0"/>
        <w:jc w:val="both"/>
        <w:rPr>
          <w:b w:val="0"/>
          <w:bCs w:val="0"/>
        </w:rPr>
      </w:pPr>
      <w:r>
        <w:rPr/>
        <w:t>（</w:t>
      </w:r>
      <w:r>
        <w:rPr>
          <w:rFonts w:ascii="Times New Roman" w:hAnsi="Times New Roman" w:cs="Times New Roman" w:eastAsia="Times New Roman" w:hint="default"/>
        </w:rPr>
        <w:t>4</w:t>
      </w:r>
      <w:r>
        <w:rPr/>
        <w:t>）能源行业信息化发展趋势</w:t>
      </w:r>
      <w:r>
        <w:rPr>
          <w:b w:val="0"/>
          <w:bCs w:val="0"/>
        </w:rPr>
      </w:r>
    </w:p>
    <w:p>
      <w:pPr>
        <w:spacing w:line="240" w:lineRule="auto" w:before="1"/>
        <w:rPr>
          <w:rFonts w:ascii="宋体" w:hAnsi="宋体" w:cs="宋体" w:eastAsia="宋体" w:hint="default"/>
          <w:b/>
          <w:bCs/>
          <w:sz w:val="19"/>
          <w:szCs w:val="19"/>
        </w:rPr>
      </w:pPr>
    </w:p>
    <w:p>
      <w:pPr>
        <w:pStyle w:val="BodyText"/>
        <w:spacing w:line="386" w:lineRule="auto"/>
        <w:ind w:right="211" w:firstLine="419"/>
        <w:jc w:val="both"/>
      </w:pPr>
      <w:r>
        <w:rPr>
          <w:spacing w:val="-4"/>
        </w:rPr>
        <w:t>随着国家对生态文明的重视，清洁能源得到了越来越多的重视，其中，以 </w:t>
      </w:r>
      <w:r>
        <w:rPr>
          <w:rFonts w:ascii="Times New Roman" w:hAnsi="Times New Roman" w:cs="Times New Roman" w:eastAsia="Times New Roman" w:hint="default"/>
        </w:rPr>
        <w:t>CNG </w:t>
      </w:r>
      <w:r>
        <w:rPr/>
        <w:t>和</w:t>
      </w:r>
      <w:r>
        <w:rPr>
          <w:spacing w:val="-65"/>
        </w:rPr>
        <w:t> </w:t>
      </w:r>
      <w:r>
        <w:rPr>
          <w:rFonts w:ascii="Times New Roman" w:hAnsi="Times New Roman" w:cs="Times New Roman" w:eastAsia="Times New Roman" w:hint="default"/>
        </w:rPr>
        <w:t>LNG</w:t>
      </w:r>
      <w:r>
        <w:rPr>
          <w:rFonts w:ascii="Times New Roman" w:hAnsi="Times New Roman" w:cs="Times New Roman" w:eastAsia="Times New Roman" w:hint="default"/>
          <w:w w:val="100"/>
        </w:rPr>
        <w:t> </w:t>
      </w:r>
      <w:r>
        <w:rPr/>
        <w:t>为动力的汽车快速发展，伴随而来的加气站也全面迎来发展机会。据统计数据显示，</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w w:val="100"/>
        </w:rPr>
        <w:t>年加气站数量同比增长</w:t>
      </w:r>
      <w:r>
        <w:rPr>
          <w:spacing w:val="-62"/>
          <w:w w:val="100"/>
        </w:rPr>
        <w:t> </w:t>
      </w:r>
      <w:r>
        <w:rPr>
          <w:rFonts w:ascii="Times New Roman" w:hAnsi="Times New Roman" w:cs="Times New Roman" w:eastAsia="Times New Roman" w:hint="default"/>
          <w:spacing w:val="-19"/>
          <w:w w:val="100"/>
        </w:rPr>
        <w:t>143%</w:t>
      </w:r>
      <w:r>
        <w:rPr>
          <w:spacing w:val="-19"/>
          <w:w w:val="100"/>
        </w:rPr>
        <w:t>，而</w:t>
      </w:r>
      <w:r>
        <w:rPr>
          <w:spacing w:val="-63"/>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13"/>
          <w:w w:val="100"/>
        </w:rPr>
        <w:t> </w:t>
      </w:r>
      <w:r>
        <w:rPr>
          <w:spacing w:val="-2"/>
          <w:w w:val="100"/>
        </w:rPr>
        <w:t>年同比增长</w:t>
      </w:r>
      <w:r>
        <w:rPr>
          <w:spacing w:val="-62"/>
          <w:w w:val="100"/>
        </w:rPr>
        <w:t> </w:t>
      </w:r>
      <w:r>
        <w:rPr>
          <w:rFonts w:ascii="Times New Roman" w:hAnsi="Times New Roman" w:cs="Times New Roman" w:eastAsia="Times New Roman" w:hint="default"/>
          <w:spacing w:val="-15"/>
          <w:w w:val="100"/>
        </w:rPr>
        <w:t>32%</w:t>
      </w:r>
      <w:r>
        <w:rPr>
          <w:spacing w:val="-15"/>
          <w:w w:val="100"/>
        </w:rPr>
        <w:t>。目前截至</w:t>
      </w:r>
      <w:r>
        <w:rPr>
          <w:spacing w:val="-63"/>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10"/>
          <w:w w:val="100"/>
        </w:rPr>
        <w:t> </w:t>
      </w:r>
      <w:r>
        <w:rPr>
          <w:spacing w:val="-2"/>
          <w:w w:val="100"/>
        </w:rPr>
        <w:t>年底中国在运营</w:t>
      </w:r>
      <w:r>
        <w:rPr>
          <w:spacing w:val="-62"/>
          <w:w w:val="100"/>
        </w:rPr>
        <w:t> </w:t>
      </w:r>
      <w:r>
        <w:rPr>
          <w:rFonts w:ascii="Times New Roman" w:hAnsi="Times New Roman" w:cs="Times New Roman" w:eastAsia="Times New Roman" w:hint="default"/>
          <w:spacing w:val="-2"/>
          <w:w w:val="100"/>
        </w:rPr>
        <w:t>LNG</w:t>
      </w:r>
      <w:r>
        <w:rPr>
          <w:rFonts w:ascii="Times New Roman" w:hAnsi="Times New Roman" w:cs="Times New Roman" w:eastAsia="Times New Roman" w:hint="default"/>
          <w:w w:val="100"/>
        </w:rPr>
        <w:t> </w:t>
      </w:r>
      <w:r>
        <w:rPr/>
        <w:t>加气站共有</w:t>
      </w:r>
      <w:r>
        <w:rPr>
          <w:spacing w:val="-53"/>
        </w:rPr>
        <w:t> </w:t>
      </w:r>
      <w:r>
        <w:rPr>
          <w:rFonts w:ascii="Times New Roman" w:hAnsi="Times New Roman" w:cs="Times New Roman" w:eastAsia="Times New Roman" w:hint="default"/>
        </w:rPr>
        <w:t>1,962 </w:t>
      </w:r>
      <w:r>
        <w:rPr/>
        <w:t>座，预计到</w:t>
      </w:r>
      <w:r>
        <w:rPr>
          <w:spacing w:val="-54"/>
        </w:rPr>
        <w:t> </w:t>
      </w:r>
      <w:r>
        <w:rPr>
          <w:rFonts w:ascii="Times New Roman" w:hAnsi="Times New Roman" w:cs="Times New Roman" w:eastAsia="Times New Roman" w:hint="default"/>
        </w:rPr>
        <w:t>2015 </w:t>
      </w:r>
      <w:r>
        <w:rPr/>
        <w:t>年底将会增长至</w:t>
      </w:r>
      <w:r>
        <w:rPr>
          <w:spacing w:val="-52"/>
        </w:rPr>
        <w:t> </w:t>
      </w:r>
      <w:r>
        <w:rPr>
          <w:rFonts w:ascii="Times New Roman" w:hAnsi="Times New Roman" w:cs="Times New Roman" w:eastAsia="Times New Roman" w:hint="default"/>
        </w:rPr>
        <w:t>2,600 </w:t>
      </w:r>
      <w:r>
        <w:rPr/>
        <w:t>座以上。据卓创预测</w:t>
      </w:r>
      <w:r>
        <w:rPr>
          <w:spacing w:val="-54"/>
        </w:rPr>
        <w:t> </w:t>
      </w:r>
      <w:r>
        <w:rPr>
          <w:rFonts w:ascii="Times New Roman" w:hAnsi="Times New Roman" w:cs="Times New Roman" w:eastAsia="Times New Roman" w:hint="default"/>
        </w:rPr>
        <w:t>2016 </w:t>
      </w:r>
      <w:r>
        <w:rPr/>
        <w:t>年以后</w:t>
      </w:r>
      <w:r>
        <w:rPr>
          <w:w w:val="100"/>
        </w:rPr>
        <w:t> </w:t>
      </w:r>
      <w:r>
        <w:rPr/>
        <w:t>全国</w:t>
      </w:r>
      <w:r>
        <w:rPr>
          <w:spacing w:val="-41"/>
        </w:rPr>
        <w:t> </w:t>
      </w:r>
      <w:r>
        <w:rPr>
          <w:rFonts w:ascii="Times New Roman" w:hAnsi="Times New Roman" w:cs="Times New Roman" w:eastAsia="Times New Roman" w:hint="default"/>
        </w:rPr>
        <w:t>LNG</w:t>
      </w:r>
      <w:r>
        <w:rPr>
          <w:rFonts w:ascii="Times New Roman" w:hAnsi="Times New Roman" w:cs="Times New Roman" w:eastAsia="Times New Roman" w:hint="default"/>
          <w:spacing w:val="11"/>
        </w:rPr>
        <w:t> </w:t>
      </w:r>
      <w:r>
        <w:rPr/>
        <w:t>加气站建设步伐保持在</w:t>
      </w:r>
      <w:r>
        <w:rPr>
          <w:spacing w:val="-40"/>
        </w:rPr>
        <w:t> </w:t>
      </w:r>
      <w:r>
        <w:rPr>
          <w:rFonts w:ascii="Times New Roman" w:hAnsi="Times New Roman" w:cs="Times New Roman" w:eastAsia="Times New Roman" w:hint="default"/>
          <w:spacing w:val="-5"/>
        </w:rPr>
        <w:t>10-15%</w:t>
      </w:r>
      <w:r>
        <w:rPr>
          <w:spacing w:val="-5"/>
        </w:rPr>
        <w:t>左右的增速匀速增长。在加气站增长的同时，国内</w:t>
      </w:r>
      <w:r>
        <w:rPr>
          <w:spacing w:val="-100"/>
        </w:rPr>
        <w:t> </w:t>
      </w:r>
      <w:r>
        <w:rPr>
          <w:spacing w:val="-100"/>
        </w:rPr>
      </w:r>
      <w:r>
        <w:rPr/>
        <w:t>加气站的信息化发展还处于起步阶段，这为加气站行业的信息化提供了发展的机会。</w:t>
      </w:r>
    </w:p>
    <w:p>
      <w:pPr>
        <w:pStyle w:val="Heading3"/>
        <w:spacing w:line="240" w:lineRule="auto" w:before="116"/>
        <w:ind w:left="140" w:right="0"/>
        <w:jc w:val="both"/>
      </w:pPr>
      <w:r>
        <w:rPr>
          <w:rFonts w:ascii="黑体" w:hAnsi="黑体" w:cs="黑体" w:eastAsia="黑体" w:hint="default"/>
        </w:rPr>
        <w:t>2</w:t>
      </w:r>
      <w:r>
        <w:rPr/>
        <w:t>、公司面临的发展机遇与挑战</w:t>
      </w:r>
    </w:p>
    <w:p>
      <w:pPr>
        <w:pStyle w:val="Heading4"/>
        <w:spacing w:line="240" w:lineRule="auto" w:before="139"/>
        <w:ind w:left="140" w:right="0"/>
        <w:jc w:val="both"/>
        <w:rPr>
          <w:b w:val="0"/>
          <w:bCs w:val="0"/>
        </w:rPr>
      </w:pPr>
      <w:r>
        <w:rPr/>
        <w:t>（</w:t>
      </w:r>
      <w:r>
        <w:rPr>
          <w:rFonts w:ascii="Times New Roman" w:hAnsi="Times New Roman" w:cs="Times New Roman" w:eastAsia="Times New Roman" w:hint="default"/>
        </w:rPr>
        <w:t>1</w:t>
      </w:r>
      <w:r>
        <w:rPr/>
        <w:t>）公司未来发展机遇</w:t>
      </w:r>
      <w:r>
        <w:rPr>
          <w:b w:val="0"/>
          <w:bCs w:val="0"/>
        </w:rPr>
      </w:r>
    </w:p>
    <w:p>
      <w:pPr>
        <w:spacing w:line="240" w:lineRule="auto" w:before="12"/>
        <w:rPr>
          <w:rFonts w:ascii="宋体" w:hAnsi="宋体" w:cs="宋体" w:eastAsia="宋体" w:hint="default"/>
          <w:b/>
          <w:bCs/>
          <w:sz w:val="18"/>
          <w:szCs w:val="18"/>
        </w:rPr>
      </w:pPr>
    </w:p>
    <w:p>
      <w:pPr>
        <w:pStyle w:val="BodyText"/>
        <w:spacing w:line="408" w:lineRule="auto"/>
        <w:ind w:right="211" w:firstLine="419"/>
        <w:jc w:val="both"/>
      </w:pPr>
      <w:r>
        <w:rPr>
          <w:spacing w:val="-4"/>
        </w:rPr>
        <w:t>在国防现代化、信息化与工业化融合战略的带动下，军事、汽车、通讯、信息电器、信</w:t>
      </w:r>
      <w:r>
        <w:rPr>
          <w:w w:val="100"/>
        </w:rPr>
        <w:t> </w:t>
      </w:r>
      <w:r>
        <w:rPr>
          <w:spacing w:val="-4"/>
        </w:rPr>
        <w:t>息安全、政务、医疗等行业的巨大的智能化装备需求拉动了嵌入式系统及软件的发展。作为</w:t>
      </w:r>
      <w:r>
        <w:rPr>
          <w:spacing w:val="-45"/>
        </w:rPr>
        <w:t> </w:t>
      </w:r>
      <w:r>
        <w:rPr>
          <w:spacing w:val="-45"/>
        </w:rPr>
      </w:r>
      <w:r>
        <w:rPr>
          <w:spacing w:val="-4"/>
        </w:rPr>
        <w:t>构成未来世界的</w:t>
      </w:r>
      <w:r>
        <w:rPr>
          <w:rFonts w:ascii="Times New Roman" w:hAnsi="Times New Roman" w:cs="Times New Roman" w:eastAsia="Times New Roman" w:hint="default"/>
          <w:spacing w:val="-4"/>
        </w:rPr>
        <w:t>“</w:t>
      </w:r>
      <w:r>
        <w:rPr>
          <w:spacing w:val="-4"/>
        </w:rPr>
        <w:t>数字基因</w:t>
      </w:r>
      <w:r>
        <w:rPr>
          <w:rFonts w:ascii="Times New Roman" w:hAnsi="Times New Roman" w:cs="Times New Roman" w:eastAsia="Times New Roman" w:hint="default"/>
          <w:spacing w:val="-4"/>
        </w:rPr>
        <w:t>”</w:t>
      </w:r>
      <w:r>
        <w:rPr>
          <w:spacing w:val="-4"/>
        </w:rPr>
        <w:t>，嵌入式技术与自动化技术、现代管理技术、制造技术互相渗透</w:t>
      </w:r>
    </w:p>
    <w:p>
      <w:pPr>
        <w:spacing w:after="0" w:line="408" w:lineRule="auto"/>
        <w:jc w:val="both"/>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right="42"/>
        <w:jc w:val="left"/>
      </w:pPr>
      <w:r>
        <w:rPr>
          <w:spacing w:val="-7"/>
        </w:rPr>
        <w:t>力度正在加大，嵌入式系统在产品设计制造、企业和政务管理信息化、生产过程控制智能化、</w:t>
      </w:r>
      <w:r>
        <w:rPr>
          <w:spacing w:val="-23"/>
        </w:rPr>
        <w:t> </w:t>
      </w:r>
      <w:r>
        <w:rPr>
          <w:spacing w:val="-23"/>
        </w:rPr>
      </w:r>
      <w:r>
        <w:rPr/>
        <w:t>制造装备数控化、监控服务网络化的变革中发挥的作用越来越大。</w:t>
      </w:r>
    </w:p>
    <w:p>
      <w:pPr>
        <w:spacing w:line="240" w:lineRule="auto" w:before="6"/>
        <w:rPr>
          <w:rFonts w:ascii="宋体" w:hAnsi="宋体" w:cs="宋体" w:eastAsia="宋体" w:hint="default"/>
          <w:sz w:val="15"/>
          <w:szCs w:val="15"/>
        </w:rPr>
      </w:pPr>
    </w:p>
    <w:p>
      <w:pPr>
        <w:pStyle w:val="BodyText"/>
        <w:spacing w:line="408" w:lineRule="auto"/>
        <w:ind w:right="211" w:firstLine="419"/>
        <w:jc w:val="both"/>
      </w:pPr>
      <w:r>
        <w:rPr>
          <w:spacing w:val="-4"/>
        </w:rPr>
        <w:t>旋极信息作为一家专注于嵌入式系统和行业化应用的开发、生产、销售和服务为主业的</w:t>
      </w:r>
      <w:r>
        <w:rPr>
          <w:w w:val="100"/>
        </w:rPr>
        <w:t> </w:t>
      </w:r>
      <w:r>
        <w:rPr/>
        <w:t>高科技企业，在国防信息化和行业信息化大发展的前提下，主要面临如下的发展机遇：</w:t>
      </w:r>
    </w:p>
    <w:p>
      <w:pPr>
        <w:spacing w:line="240" w:lineRule="auto" w:before="6"/>
        <w:rPr>
          <w:rFonts w:ascii="宋体" w:hAnsi="宋体" w:cs="宋体" w:eastAsia="宋体" w:hint="default"/>
          <w:sz w:val="15"/>
          <w:szCs w:val="15"/>
        </w:rPr>
      </w:pPr>
    </w:p>
    <w:p>
      <w:pPr>
        <w:pStyle w:val="Heading5"/>
        <w:spacing w:line="240" w:lineRule="auto"/>
        <w:ind w:right="42"/>
        <w:jc w:val="left"/>
        <w:rPr>
          <w:b w:val="0"/>
          <w:bCs w:val="0"/>
        </w:rPr>
      </w:pPr>
      <w:r>
        <w:rPr>
          <w:rFonts w:ascii="Times New Roman" w:hAnsi="Times New Roman" w:cs="Times New Roman" w:eastAsia="Times New Roman" w:hint="default"/>
        </w:rPr>
        <w:t>1</w:t>
      </w:r>
      <w:r>
        <w:rPr/>
        <w:t>）国防建设从机械化向信息化转型过程中带来的发展机遇</w:t>
      </w:r>
      <w:r>
        <w:rPr>
          <w:b w:val="0"/>
          <w:bCs w:val="0"/>
        </w:rPr>
      </w:r>
    </w:p>
    <w:p>
      <w:pPr>
        <w:spacing w:line="240" w:lineRule="auto" w:before="6"/>
        <w:rPr>
          <w:rFonts w:ascii="宋体" w:hAnsi="宋体" w:cs="宋体" w:eastAsia="宋体" w:hint="default"/>
          <w:b/>
          <w:bCs/>
          <w:sz w:val="25"/>
          <w:szCs w:val="25"/>
        </w:rPr>
      </w:pPr>
    </w:p>
    <w:p>
      <w:pPr>
        <w:pStyle w:val="BodyText"/>
        <w:spacing w:line="403" w:lineRule="auto"/>
        <w:ind w:right="211" w:firstLine="419"/>
        <w:jc w:val="both"/>
      </w:pPr>
      <w:r>
        <w:rPr>
          <w:spacing w:val="-4"/>
        </w:rPr>
        <w:t>国防安全关系到国家的主权安危，虽然我们处在和平年代，但是周边局势和国际形势风</w:t>
      </w:r>
      <w:r>
        <w:rPr>
          <w:w w:val="100"/>
        </w:rPr>
        <w:t> </w:t>
      </w:r>
      <w:r>
        <w:rPr>
          <w:spacing w:val="-4"/>
        </w:rPr>
        <w:t>云变化，危机重重。我国的武器装备，尤其在信息化建设方面，跟西方发达国家仍然具有相</w:t>
      </w:r>
      <w:r>
        <w:rPr>
          <w:spacing w:val="-48"/>
        </w:rPr>
        <w:t> </w:t>
      </w:r>
      <w:r>
        <w:rPr>
          <w:spacing w:val="-48"/>
        </w:rPr>
      </w:r>
      <w:r>
        <w:rPr>
          <w:spacing w:val="-4"/>
        </w:rPr>
        <w:t>当的差距。海湾战争后，国家开始持续加大对国防的投入，投入研制新武器装备。经过十五</w:t>
      </w:r>
      <w:r>
        <w:rPr>
          <w:spacing w:val="-45"/>
        </w:rPr>
        <w:t> </w:t>
      </w:r>
      <w:r>
        <w:rPr>
          <w:spacing w:val="-45"/>
        </w:rPr>
      </w:r>
      <w:r>
        <w:rPr>
          <w:spacing w:val="-4"/>
        </w:rPr>
        <w:t>和十一五的投入，新的武器装备已经初有成效，但是距离发达国家还有很长的路要走。为保</w:t>
      </w:r>
      <w:r>
        <w:rPr>
          <w:spacing w:val="-46"/>
        </w:rPr>
        <w:t> </w:t>
      </w:r>
      <w:r>
        <w:rPr>
          <w:spacing w:val="-46"/>
        </w:rPr>
      </w:r>
      <w:r>
        <w:rPr/>
        <w:t>国家的长治久安，中国政府把对国防现代化建设的投入作为发展的重要一环。</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年中国</w:t>
      </w:r>
      <w:r>
        <w:rPr>
          <w:w w:val="100"/>
        </w:rPr>
        <w:t> </w:t>
      </w:r>
      <w:r>
        <w:rPr/>
        <w:t>国防费预算为</w:t>
      </w:r>
      <w:r>
        <w:rPr>
          <w:spacing w:val="-41"/>
        </w:rPr>
        <w:t> </w:t>
      </w:r>
      <w:r>
        <w:rPr>
          <w:rFonts w:ascii="Times New Roman" w:hAnsi="Times New Roman" w:cs="Times New Roman" w:eastAsia="Times New Roman" w:hint="default"/>
        </w:rPr>
        <w:t>8,082.03</w:t>
      </w:r>
      <w:r>
        <w:rPr>
          <w:rFonts w:ascii="Times New Roman" w:hAnsi="Times New Roman" w:cs="Times New Roman" w:eastAsia="Times New Roman" w:hint="default"/>
          <w:spacing w:val="12"/>
        </w:rPr>
        <w:t> </w:t>
      </w:r>
      <w:r>
        <w:rPr>
          <w:spacing w:val="-4"/>
        </w:rPr>
        <w:t>亿元人民币，比上年预算增长</w:t>
      </w:r>
      <w:r>
        <w:rPr>
          <w:spacing w:val="-41"/>
        </w:rPr>
        <w:t> </w:t>
      </w:r>
      <w:r>
        <w:rPr>
          <w:rFonts w:ascii="Times New Roman" w:hAnsi="Times New Roman" w:cs="Times New Roman" w:eastAsia="Times New Roman" w:hint="default"/>
          <w:spacing w:val="-3"/>
        </w:rPr>
        <w:t>12.2%</w:t>
      </w:r>
      <w:r>
        <w:rPr>
          <w:spacing w:val="-3"/>
        </w:rPr>
        <w:t>。随着国家军事的变革和技术的</w:t>
      </w:r>
      <w:r>
        <w:rPr>
          <w:spacing w:val="-100"/>
        </w:rPr>
        <w:t> </w:t>
      </w:r>
      <w:r>
        <w:rPr>
          <w:spacing w:val="-100"/>
        </w:rPr>
      </w:r>
      <w:r>
        <w:rPr>
          <w:spacing w:val="-4"/>
        </w:rPr>
        <w:t>飞速发展，一些老装备已经不能适应目前国防需要。国家在最新的十二五规划中，特别是国</w:t>
      </w:r>
      <w:r>
        <w:rPr>
          <w:spacing w:val="-45"/>
        </w:rPr>
        <w:t> </w:t>
      </w:r>
      <w:r>
        <w:rPr>
          <w:spacing w:val="-45"/>
        </w:rPr>
      </w:r>
      <w:r>
        <w:rPr>
          <w:spacing w:val="-4"/>
        </w:rPr>
        <w:t>防十二五规划中，需要研制一系列新技术的武器装备，项目涵盖飞机（运输机、战斗机、无</w:t>
      </w:r>
      <w:r>
        <w:rPr>
          <w:spacing w:val="-47"/>
        </w:rPr>
        <w:t> </w:t>
      </w:r>
      <w:r>
        <w:rPr>
          <w:spacing w:val="-47"/>
        </w:rPr>
      </w:r>
      <w:r>
        <w:rPr>
          <w:spacing w:val="-6"/>
          <w:w w:val="100"/>
        </w:rPr>
        <w:t>人机、预警机等）、卫星导航、卫星、导弹、潜艇、航母等。</w:t>
      </w:r>
    </w:p>
    <w:p>
      <w:pPr>
        <w:spacing w:line="240" w:lineRule="auto" w:before="10"/>
        <w:rPr>
          <w:rFonts w:ascii="宋体" w:hAnsi="宋体" w:cs="宋体" w:eastAsia="宋体" w:hint="default"/>
          <w:sz w:val="15"/>
          <w:szCs w:val="15"/>
        </w:rPr>
      </w:pPr>
    </w:p>
    <w:p>
      <w:pPr>
        <w:pStyle w:val="BodyText"/>
        <w:spacing w:line="408" w:lineRule="auto"/>
        <w:ind w:right="213" w:firstLine="419"/>
        <w:jc w:val="both"/>
      </w:pPr>
      <w:r>
        <w:rPr>
          <w:spacing w:val="-4"/>
          <w:w w:val="100"/>
        </w:rPr>
        <w:t>作为多年为国防现代化提供定制和配套信息化嵌入式产品的高科技企业，我们在信息化</w:t>
      </w:r>
      <w:r>
        <w:rPr>
          <w:spacing w:val="-3"/>
          <w:w w:val="100"/>
        </w:rPr>
        <w:t> </w:t>
      </w:r>
      <w:r>
        <w:rPr/>
        <w:t>装备和装备的信息化领域，有着巨大的发展机遇。</w:t>
      </w:r>
    </w:p>
    <w:p>
      <w:pPr>
        <w:spacing w:line="240" w:lineRule="auto" w:before="6"/>
        <w:rPr>
          <w:rFonts w:ascii="宋体" w:hAnsi="宋体" w:cs="宋体" w:eastAsia="宋体" w:hint="default"/>
          <w:sz w:val="15"/>
          <w:szCs w:val="15"/>
        </w:rPr>
      </w:pPr>
    </w:p>
    <w:p>
      <w:pPr>
        <w:pStyle w:val="Heading5"/>
        <w:spacing w:line="240" w:lineRule="auto"/>
        <w:ind w:right="42"/>
        <w:jc w:val="left"/>
        <w:rPr>
          <w:b w:val="0"/>
          <w:bCs w:val="0"/>
        </w:rPr>
      </w:pPr>
      <w:r>
        <w:rPr>
          <w:rFonts w:ascii="Times New Roman" w:hAnsi="Times New Roman" w:cs="Times New Roman" w:eastAsia="Times New Roman" w:hint="default"/>
        </w:rPr>
        <w:t>2</w:t>
      </w:r>
      <w:r>
        <w:rPr/>
        <w:t>）航天和航空发展带给我们的机遇</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211" w:firstLine="419"/>
        <w:jc w:val="both"/>
      </w:pPr>
      <w:r>
        <w:rPr>
          <w:spacing w:val="-4"/>
          <w:w w:val="100"/>
        </w:rPr>
        <w:t>航天航空工业是关系国家安全和国民经济命脉的战略性产业。是衡量一个国家国防实力</w:t>
      </w:r>
      <w:r>
        <w:rPr>
          <w:w w:val="100"/>
        </w:rPr>
        <w:t> </w:t>
      </w:r>
      <w:r>
        <w:rPr>
          <w:spacing w:val="-4"/>
        </w:rPr>
        <w:t>和资金密集型和高投入、高风险、高附加值的技术密集型产业。由于其技术含量高、产业链</w:t>
      </w:r>
      <w:r>
        <w:rPr>
          <w:spacing w:val="-47"/>
        </w:rPr>
        <w:t> </w:t>
      </w:r>
      <w:r>
        <w:rPr>
          <w:spacing w:val="-47"/>
        </w:rPr>
      </w:r>
      <w:r>
        <w:rPr>
          <w:spacing w:val="-4"/>
        </w:rPr>
        <w:t>长、带动性强，其发展对我国经济结构调整、实现产业优化升级，提高综合国力具有重要意</w:t>
      </w:r>
      <w:r>
        <w:rPr>
          <w:spacing w:val="-46"/>
        </w:rPr>
        <w:t> </w:t>
      </w:r>
      <w:r>
        <w:rPr>
          <w:spacing w:val="-46"/>
        </w:rPr>
      </w:r>
      <w:r>
        <w:rPr/>
        <w:t>义。</w:t>
      </w:r>
    </w:p>
    <w:p>
      <w:pPr>
        <w:spacing w:line="240" w:lineRule="auto" w:before="6"/>
        <w:rPr>
          <w:rFonts w:ascii="宋体" w:hAnsi="宋体" w:cs="宋体" w:eastAsia="宋体" w:hint="default"/>
          <w:sz w:val="15"/>
          <w:szCs w:val="15"/>
        </w:rPr>
      </w:pPr>
    </w:p>
    <w:p>
      <w:pPr>
        <w:pStyle w:val="BodyText"/>
        <w:spacing w:line="400" w:lineRule="auto"/>
        <w:ind w:right="211" w:firstLine="419"/>
        <w:jc w:val="both"/>
      </w:pPr>
      <w:r>
        <w:rPr>
          <w:spacing w:val="-1"/>
          <w:w w:val="100"/>
        </w:rPr>
        <w:t>在《国家中长期科学和技术发展规划纲要（</w:t>
      </w:r>
      <w:r>
        <w:rPr>
          <w:rFonts w:ascii="Times New Roman" w:hAnsi="Times New Roman" w:cs="Times New Roman" w:eastAsia="Times New Roman" w:hint="default"/>
          <w:spacing w:val="-1"/>
          <w:w w:val="100"/>
        </w:rPr>
        <w:t>2006-2020</w:t>
      </w:r>
      <w:r>
        <w:rPr>
          <w:rFonts w:ascii="Times New Roman" w:hAnsi="Times New Roman" w:cs="Times New Roman" w:eastAsia="Times New Roman" w:hint="default"/>
          <w:spacing w:val="28"/>
          <w:w w:val="100"/>
        </w:rPr>
        <w:t> </w:t>
      </w:r>
      <w:r>
        <w:rPr>
          <w:spacing w:val="-8"/>
          <w:w w:val="100"/>
        </w:rPr>
        <w:t>年）》中，对民用飞机、航空产</w:t>
      </w:r>
      <w:r>
        <w:rPr>
          <w:w w:val="100"/>
        </w:rPr>
        <w:t> </w:t>
      </w:r>
      <w:r>
        <w:rPr>
          <w:spacing w:val="-4"/>
        </w:rPr>
        <w:t>业配套能力、卫星研发制造、卫星应用等几个方面对航空航天发展提出了相应的部署。在上</w:t>
      </w:r>
      <w:r>
        <w:rPr>
          <w:spacing w:val="-46"/>
        </w:rPr>
        <w:t> </w:t>
      </w:r>
      <w:r>
        <w:rPr>
          <w:spacing w:val="-46"/>
        </w:rPr>
      </w:r>
      <w:r>
        <w:rPr>
          <w:spacing w:val="-4"/>
        </w:rPr>
        <w:t>述政策中，对于飞机整机及配套产业的自主创新能力给予了重视、鼓励和支持，特别是大型</w:t>
      </w:r>
      <w:r>
        <w:rPr>
          <w:spacing w:val="-45"/>
        </w:rPr>
        <w:t> </w:t>
      </w:r>
      <w:r>
        <w:rPr>
          <w:spacing w:val="-45"/>
        </w:rPr>
      </w:r>
      <w:r>
        <w:rPr/>
        <w:t>飞机项目在</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年后得以重新启动，表明了国家对提高民用飞机自主研发能力的决心。大飞</w:t>
      </w:r>
    </w:p>
    <w:p>
      <w:pPr>
        <w:pStyle w:val="BodyText"/>
        <w:spacing w:line="240" w:lineRule="auto" w:before="22"/>
        <w:ind w:right="42"/>
        <w:jc w:val="left"/>
        <w:rPr>
          <w:rFonts w:ascii="Times New Roman" w:hAnsi="Times New Roman" w:cs="Times New Roman" w:eastAsia="Times New Roman" w:hint="default"/>
        </w:rPr>
      </w:pPr>
      <w:r>
        <w:rPr/>
        <w:t>机项目在今后三到五年要投入 </w:t>
      </w:r>
      <w:r>
        <w:rPr>
          <w:rFonts w:ascii="Times New Roman" w:hAnsi="Times New Roman" w:cs="Times New Roman" w:eastAsia="Times New Roman" w:hint="default"/>
        </w:rPr>
        <w:t>600 </w:t>
      </w:r>
      <w:r>
        <w:rPr/>
        <w:t>亿元，而到最终投放市场，相关投入总体上将达到</w:t>
      </w:r>
      <w:r>
        <w:rPr>
          <w:spacing w:val="-48"/>
        </w:rPr>
        <w:t> </w:t>
      </w:r>
      <w:r>
        <w:rPr>
          <w:rFonts w:ascii="Times New Roman" w:hAnsi="Times New Roman" w:cs="Times New Roman" w:eastAsia="Times New Roman" w:hint="default"/>
        </w:rPr>
        <w:t>2000</w:t>
      </w:r>
    </w:p>
    <w:p>
      <w:pPr>
        <w:pStyle w:val="BodyText"/>
        <w:spacing w:line="240" w:lineRule="auto" w:before="177"/>
        <w:ind w:right="42"/>
        <w:jc w:val="left"/>
      </w:pPr>
      <w:r>
        <w:rPr>
          <w:spacing w:val="-4"/>
        </w:rPr>
        <w:t>亿元；在这个巨大的产业链中，结合我们自身的技术和产品积累，我们的机会主要在软件和</w:t>
      </w:r>
    </w:p>
    <w:p>
      <w:pPr>
        <w:spacing w:after="0" w:line="240" w:lineRule="auto"/>
        <w:jc w:val="left"/>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240" w:lineRule="auto" w:before="36"/>
        <w:ind w:right="42"/>
        <w:jc w:val="left"/>
      </w:pPr>
      <w:r>
        <w:rPr/>
        <w:t>系统测试、高速航空数据总线和机载电子设备。</w:t>
      </w:r>
    </w:p>
    <w:p>
      <w:pPr>
        <w:spacing w:line="240" w:lineRule="auto" w:before="9"/>
        <w:rPr>
          <w:rFonts w:ascii="宋体" w:hAnsi="宋体" w:cs="宋体" w:eastAsia="宋体" w:hint="default"/>
          <w:sz w:val="26"/>
          <w:szCs w:val="26"/>
        </w:rPr>
      </w:pPr>
    </w:p>
    <w:p>
      <w:pPr>
        <w:pStyle w:val="Heading5"/>
        <w:spacing w:line="240" w:lineRule="auto"/>
        <w:ind w:right="42"/>
        <w:jc w:val="left"/>
        <w:rPr>
          <w:b w:val="0"/>
          <w:bCs w:val="0"/>
        </w:rPr>
      </w:pPr>
      <w:r>
        <w:rPr>
          <w:rFonts w:ascii="Times New Roman" w:hAnsi="Times New Roman" w:cs="Times New Roman" w:eastAsia="Times New Roman" w:hint="default"/>
        </w:rPr>
        <w:t>3</w:t>
      </w:r>
      <w:r>
        <w:rPr/>
        <w:t>）国防科技工业逐步向非公有制经济开放带给我们的发展机遇</w:t>
      </w:r>
      <w:r>
        <w:rPr>
          <w:b w:val="0"/>
          <w:bCs w:val="0"/>
        </w:rPr>
      </w:r>
    </w:p>
    <w:p>
      <w:pPr>
        <w:spacing w:line="240" w:lineRule="auto" w:before="6"/>
        <w:rPr>
          <w:rFonts w:ascii="宋体" w:hAnsi="宋体" w:cs="宋体" w:eastAsia="宋体" w:hint="default"/>
          <w:b/>
          <w:bCs/>
          <w:sz w:val="25"/>
          <w:szCs w:val="25"/>
        </w:rPr>
      </w:pPr>
    </w:p>
    <w:p>
      <w:pPr>
        <w:pStyle w:val="BodyText"/>
        <w:spacing w:line="400" w:lineRule="auto"/>
        <w:ind w:right="42" w:firstLine="419"/>
        <w:jc w:val="left"/>
      </w:pPr>
      <w:r>
        <w:rPr>
          <w:spacing w:val="-5"/>
          <w:w w:val="100"/>
        </w:rPr>
        <w:t>《关于鼓励支持和引导个体私营等非公有制经济发展的若干意见》（国发</w:t>
      </w:r>
      <w:r>
        <w:rPr>
          <w:w w:val="100"/>
        </w:rPr>
        <w:t> </w:t>
      </w:r>
      <w:r>
        <w:rPr>
          <w:rFonts w:ascii="Times New Roman" w:hAnsi="Times New Roman" w:cs="Times New Roman" w:eastAsia="Times New Roman" w:hint="default"/>
          <w:spacing w:val="-1"/>
          <w:w w:val="100"/>
        </w:rPr>
        <w:t>[2005]3</w:t>
      </w:r>
      <w:r>
        <w:rPr>
          <w:rFonts w:ascii="Times New Roman" w:hAnsi="Times New Roman" w:cs="Times New Roman" w:eastAsia="Times New Roman" w:hint="default"/>
          <w:spacing w:val="10"/>
          <w:w w:val="100"/>
        </w:rPr>
        <w:t> </w:t>
      </w:r>
      <w:r>
        <w:rPr>
          <w:spacing w:val="-3"/>
          <w:w w:val="100"/>
        </w:rPr>
        <w:t>号） </w:t>
      </w:r>
      <w:r>
        <w:rPr>
          <w:spacing w:val="-4"/>
        </w:rPr>
        <w:t>明确支持非公有资本进入国防科技工业建设领域以来，国防科工局相继出台各项政策，鼓励</w:t>
      </w:r>
      <w:r>
        <w:rPr>
          <w:spacing w:val="-45"/>
        </w:rPr>
        <w:t> </w:t>
      </w:r>
      <w:r>
        <w:rPr>
          <w:spacing w:val="-45"/>
        </w:rPr>
      </w:r>
      <w:r>
        <w:rPr>
          <w:spacing w:val="-2"/>
        </w:rPr>
        <w:t>和引导非公有资本进入国防科技工业建设领域、参与军品科研生产任务的竞争和项目合作、</w:t>
      </w:r>
      <w:r>
        <w:rPr>
          <w:spacing w:val="-31"/>
        </w:rPr>
        <w:t> </w:t>
      </w:r>
      <w:r>
        <w:rPr>
          <w:spacing w:val="-31"/>
        </w:rPr>
      </w:r>
      <w:r>
        <w:rPr/>
        <w:t>参与军工企业改组改制、参与军民两用高技术开发及其产业化。</w:t>
      </w:r>
    </w:p>
    <w:p>
      <w:pPr>
        <w:spacing w:line="240" w:lineRule="auto" w:before="13"/>
        <w:rPr>
          <w:rFonts w:ascii="宋体" w:hAnsi="宋体" w:cs="宋体" w:eastAsia="宋体" w:hint="default"/>
          <w:sz w:val="15"/>
          <w:szCs w:val="15"/>
        </w:rPr>
      </w:pPr>
    </w:p>
    <w:p>
      <w:pPr>
        <w:pStyle w:val="BodyText"/>
        <w:spacing w:line="408" w:lineRule="auto"/>
        <w:ind w:right="42" w:firstLine="419"/>
        <w:jc w:val="left"/>
      </w:pPr>
      <w:r>
        <w:rPr>
          <w:spacing w:val="-4"/>
          <w:w w:val="100"/>
        </w:rPr>
        <w:t>中共中央十七大报告明确要求调整改革国防科技工业体制和武器装备采购体制，提高武</w:t>
      </w:r>
      <w:r>
        <w:rPr>
          <w:w w:val="100"/>
        </w:rPr>
        <w:t> </w:t>
      </w:r>
      <w:r>
        <w:rPr>
          <w:spacing w:val="-4"/>
        </w:rPr>
        <w:t>器装备研制的自主创新能力和质量效益，建立和完善军民结合、寓军于民的武器装备科研生</w:t>
      </w:r>
      <w:r>
        <w:rPr>
          <w:spacing w:val="-45"/>
        </w:rPr>
        <w:t> </w:t>
      </w:r>
      <w:r>
        <w:rPr>
          <w:spacing w:val="-45"/>
        </w:rPr>
      </w:r>
      <w:r>
        <w:rPr>
          <w:spacing w:val="-4"/>
          <w:w w:val="100"/>
        </w:rPr>
        <w:t>产体系。中央在党的十八届三中全会通过了《关于全面深化改革若干重大问题的决定》，在</w:t>
      </w:r>
      <w:r>
        <w:rPr>
          <w:spacing w:val="-91"/>
          <w:w w:val="100"/>
        </w:rPr>
        <w:t> </w:t>
      </w:r>
      <w:r>
        <w:rPr>
          <w:spacing w:val="-91"/>
          <w:w w:val="100"/>
        </w:rPr>
      </w:r>
      <w:r>
        <w:rPr>
          <w:spacing w:val="-4"/>
        </w:rPr>
        <w:t>推动军民融合深度发展一节中指出：引导优势民营企业进入军品科研生产和维修领域，相信</w:t>
      </w:r>
      <w:r>
        <w:rPr>
          <w:spacing w:val="-46"/>
        </w:rPr>
        <w:t> </w:t>
      </w:r>
      <w:r>
        <w:rPr>
          <w:spacing w:val="-46"/>
        </w:rPr>
      </w:r>
      <w:r>
        <w:rPr>
          <w:spacing w:val="-2"/>
        </w:rPr>
        <w:t>不久国家和军队将出台一系列法规和政策，这将对民营企业进入这一领域提供了政策保障，</w:t>
      </w:r>
      <w:r>
        <w:rPr>
          <w:spacing w:val="-31"/>
        </w:rPr>
        <w:t> </w:t>
      </w:r>
      <w:r>
        <w:rPr>
          <w:spacing w:val="-31"/>
        </w:rPr>
      </w:r>
      <w:r>
        <w:rPr/>
        <w:t>带来了新的发展机遇。</w:t>
      </w:r>
    </w:p>
    <w:p>
      <w:pPr>
        <w:spacing w:line="240" w:lineRule="auto" w:before="6"/>
        <w:rPr>
          <w:rFonts w:ascii="宋体" w:hAnsi="宋体" w:cs="宋体" w:eastAsia="宋体" w:hint="default"/>
          <w:sz w:val="15"/>
          <w:szCs w:val="15"/>
        </w:rPr>
      </w:pPr>
    </w:p>
    <w:p>
      <w:pPr>
        <w:pStyle w:val="BodyText"/>
        <w:spacing w:line="393" w:lineRule="auto"/>
        <w:ind w:right="211" w:firstLine="419"/>
        <w:jc w:val="both"/>
      </w:pPr>
      <w:r>
        <w:rPr>
          <w:spacing w:val="-4"/>
          <w:w w:val="100"/>
        </w:rPr>
        <w:t>为积极贯彻党和国家对国防科技工业的发展战略，当前我国国防科技工业转型升级正在</w:t>
      </w:r>
      <w:r>
        <w:rPr>
          <w:w w:val="100"/>
        </w:rPr>
        <w:t> </w:t>
      </w:r>
      <w:r>
        <w:rPr>
          <w:spacing w:val="-4"/>
        </w:rPr>
        <w:t>逐步推进，这将促进我国长期处在</w:t>
      </w:r>
      <w:r>
        <w:rPr>
          <w:rFonts w:ascii="Times New Roman" w:hAnsi="Times New Roman" w:cs="Times New Roman" w:eastAsia="Times New Roman" w:hint="default"/>
          <w:spacing w:val="-4"/>
        </w:rPr>
        <w:t>“</w:t>
      </w:r>
      <w:r>
        <w:rPr>
          <w:spacing w:val="-4"/>
        </w:rPr>
        <w:t>自成体系、自我封闭、自我发展、行业分割</w:t>
      </w:r>
      <w:r>
        <w:rPr>
          <w:rFonts w:ascii="Times New Roman" w:hAnsi="Times New Roman" w:cs="Times New Roman" w:eastAsia="Times New Roman" w:hint="default"/>
          <w:spacing w:val="-4"/>
        </w:rPr>
        <w:t>”</w:t>
      </w:r>
      <w:r>
        <w:rPr>
          <w:spacing w:val="-4"/>
        </w:rPr>
        <w:t>的国防科技</w:t>
      </w:r>
      <w:r>
        <w:rPr>
          <w:spacing w:val="-22"/>
        </w:rPr>
        <w:t> </w:t>
      </w:r>
      <w:r>
        <w:rPr>
          <w:spacing w:val="-22"/>
        </w:rPr>
      </w:r>
      <w:r>
        <w:rPr>
          <w:spacing w:val="-4"/>
        </w:rPr>
        <w:t>工业向</w:t>
      </w:r>
      <w:r>
        <w:rPr>
          <w:rFonts w:ascii="Times New Roman" w:hAnsi="Times New Roman" w:cs="Times New Roman" w:eastAsia="Times New Roman" w:hint="default"/>
          <w:spacing w:val="-4"/>
        </w:rPr>
        <w:t>“</w:t>
      </w:r>
      <w:r>
        <w:rPr>
          <w:spacing w:val="-4"/>
        </w:rPr>
        <w:t>军民结合、寓军于民</w:t>
      </w:r>
      <w:r>
        <w:rPr>
          <w:rFonts w:ascii="Times New Roman" w:hAnsi="Times New Roman" w:cs="Times New Roman" w:eastAsia="Times New Roman" w:hint="default"/>
          <w:spacing w:val="-4"/>
        </w:rPr>
        <w:t>”</w:t>
      </w:r>
      <w:r>
        <w:rPr>
          <w:spacing w:val="-4"/>
        </w:rPr>
        <w:t>转型，这将为有实力和资质的民营军工企业的发展注入更多的</w:t>
      </w:r>
      <w:r>
        <w:rPr>
          <w:spacing w:val="-20"/>
        </w:rPr>
        <w:t> </w:t>
      </w:r>
      <w:r>
        <w:rPr>
          <w:spacing w:val="-20"/>
        </w:rPr>
      </w:r>
      <w:r>
        <w:rPr/>
        <w:t>活力与机会。</w:t>
      </w:r>
    </w:p>
    <w:p>
      <w:pPr>
        <w:spacing w:line="240" w:lineRule="auto" w:before="5"/>
        <w:rPr>
          <w:rFonts w:ascii="宋体" w:hAnsi="宋体" w:cs="宋体" w:eastAsia="宋体" w:hint="default"/>
          <w:sz w:val="16"/>
          <w:szCs w:val="16"/>
        </w:rPr>
      </w:pPr>
    </w:p>
    <w:p>
      <w:pPr>
        <w:pStyle w:val="Heading5"/>
        <w:spacing w:line="240" w:lineRule="auto"/>
        <w:ind w:right="42"/>
        <w:jc w:val="left"/>
        <w:rPr>
          <w:b w:val="0"/>
          <w:bCs w:val="0"/>
        </w:rPr>
      </w:pPr>
      <w:r>
        <w:rPr>
          <w:rFonts w:ascii="Times New Roman" w:hAnsi="Times New Roman" w:cs="Times New Roman" w:eastAsia="Times New Roman" w:hint="default"/>
        </w:rPr>
        <w:t>4</w:t>
      </w:r>
      <w:r>
        <w:rPr/>
        <w:t>）国家推行</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带给我们的发展机遇</w:t>
      </w:r>
      <w:r>
        <w:rPr>
          <w:b w:val="0"/>
          <w:bCs w:val="0"/>
        </w:rPr>
      </w:r>
    </w:p>
    <w:p>
      <w:pPr>
        <w:spacing w:line="240" w:lineRule="auto" w:before="6"/>
        <w:rPr>
          <w:rFonts w:ascii="宋体" w:hAnsi="宋体" w:cs="宋体" w:eastAsia="宋体" w:hint="default"/>
          <w:b/>
          <w:bCs/>
          <w:sz w:val="25"/>
          <w:szCs w:val="25"/>
        </w:rPr>
      </w:pPr>
    </w:p>
    <w:p>
      <w:pPr>
        <w:pStyle w:val="BodyText"/>
        <w:spacing w:line="400" w:lineRule="auto"/>
        <w:ind w:right="42" w:firstLine="419"/>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2"/>
          <w:w w:val="100"/>
        </w:rPr>
        <w:t> </w:t>
      </w:r>
      <w:r>
        <w:rPr>
          <w:spacing w:val="-6"/>
          <w:w w:val="100"/>
        </w:rPr>
        <w:t>年底，国税总局发布《关于推行增值税发票系统升级版有关问题的公告》，增值税</w:t>
      </w:r>
      <w:r>
        <w:rPr>
          <w:w w:val="100"/>
        </w:rPr>
        <w:t> </w:t>
      </w:r>
      <w:r>
        <w:rPr>
          <w:spacing w:val="-4"/>
        </w:rPr>
        <w:t>发票系统升级版是对增值税防伪税控系统、货物运输业增值税专用发票税控系统、稽核系统</w:t>
      </w:r>
      <w:r>
        <w:rPr>
          <w:spacing w:val="-45"/>
        </w:rPr>
        <w:t> </w:t>
      </w:r>
      <w:r>
        <w:rPr>
          <w:spacing w:val="-45"/>
        </w:rPr>
      </w:r>
      <w:r>
        <w:rPr>
          <w:spacing w:val="-4"/>
        </w:rPr>
        <w:t>以及税务数字证书系统等进行整合升级完善。实现纳税人经过税务数字证书安全认证、加密</w:t>
      </w:r>
      <w:r>
        <w:rPr>
          <w:spacing w:val="-46"/>
        </w:rPr>
        <w:t> </w:t>
      </w:r>
      <w:r>
        <w:rPr>
          <w:spacing w:val="-46"/>
        </w:rPr>
      </w:r>
      <w:r>
        <w:rPr>
          <w:spacing w:val="-7"/>
        </w:rPr>
        <w:t>开具的发票数据，通过互联网实时上传税务机关，生成增值税发票电子底账。根据公告内容，</w:t>
      </w:r>
      <w:r>
        <w:rPr>
          <w:spacing w:val="-21"/>
        </w:rPr>
        <w:t> </w:t>
      </w:r>
      <w:r>
        <w:rPr>
          <w:spacing w:val="-21"/>
        </w:rPr>
      </w:r>
      <w:r>
        <w:rPr/>
        <w:t>自</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日起，新认定的增值税一般纳税人和新办的小规模纳税人应使用增值税发</w:t>
      </w:r>
      <w:r>
        <w:rPr>
          <w:w w:val="100"/>
        </w:rPr>
        <w:t> </w:t>
      </w:r>
      <w:r>
        <w:rPr>
          <w:spacing w:val="-4"/>
        </w:rPr>
        <w:t>票系统升级版，增值税发票系统升级版纳税人端税控设备包括税控盘和金税盘，企业在使用</w:t>
      </w:r>
      <w:r>
        <w:rPr>
          <w:spacing w:val="-45"/>
        </w:rPr>
        <w:t> </w:t>
      </w:r>
      <w:r>
        <w:rPr>
          <w:spacing w:val="-45"/>
        </w:rPr>
      </w:r>
      <w:r>
        <w:rPr/>
        <w:t>专用设备时自愿选择使用税控盘或金税盘产品。</w:t>
      </w:r>
    </w:p>
    <w:p>
      <w:pPr>
        <w:spacing w:line="240" w:lineRule="auto" w:before="12"/>
        <w:rPr>
          <w:rFonts w:ascii="宋体" w:hAnsi="宋体" w:cs="宋体" w:eastAsia="宋体" w:hint="default"/>
          <w:sz w:val="15"/>
          <w:szCs w:val="15"/>
        </w:rPr>
      </w:pPr>
    </w:p>
    <w:p>
      <w:pPr>
        <w:pStyle w:val="BodyText"/>
        <w:spacing w:line="398" w:lineRule="auto"/>
        <w:ind w:right="211" w:firstLine="419"/>
        <w:jc w:val="both"/>
      </w:pPr>
      <w:r>
        <w:rPr>
          <w:spacing w:val="-6"/>
        </w:rPr>
        <w:t>至此，</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5"/>
        </w:rPr>
        <w:t> </w:t>
      </w:r>
      <w:r>
        <w:rPr>
          <w:spacing w:val="-4"/>
        </w:rPr>
        <w:t>年中国或将全面完成</w:t>
      </w:r>
      <w:r>
        <w:rPr>
          <w:rFonts w:ascii="Times New Roman" w:hAnsi="Times New Roman" w:cs="Times New Roman" w:eastAsia="Times New Roman" w:hint="default"/>
          <w:spacing w:val="-4"/>
        </w:rPr>
        <w:t>“</w:t>
      </w:r>
      <w:r>
        <w:rPr>
          <w:spacing w:val="-4"/>
        </w:rPr>
        <w:t>营改增</w:t>
      </w:r>
      <w:r>
        <w:rPr>
          <w:rFonts w:ascii="Times New Roman" w:hAnsi="Times New Roman" w:cs="Times New Roman" w:eastAsia="Times New Roman" w:hint="default"/>
          <w:spacing w:val="-4"/>
        </w:rPr>
        <w:t>”</w:t>
      </w:r>
      <w:r>
        <w:rPr>
          <w:spacing w:val="-4"/>
        </w:rPr>
        <w:t>改革。从改革的长期效果看，</w:t>
      </w:r>
      <w:r>
        <w:rPr>
          <w:rFonts w:ascii="Times New Roman" w:hAnsi="Times New Roman" w:cs="Times New Roman" w:eastAsia="Times New Roman" w:hint="default"/>
          <w:spacing w:val="-4"/>
        </w:rPr>
        <w:t>“</w:t>
      </w:r>
      <w:r>
        <w:rPr>
          <w:spacing w:val="-4"/>
        </w:rPr>
        <w:t>营改增</w:t>
      </w:r>
      <w:r>
        <w:rPr>
          <w:rFonts w:ascii="Times New Roman" w:hAnsi="Times New Roman" w:cs="Times New Roman" w:eastAsia="Times New Roman" w:hint="default"/>
          <w:spacing w:val="-4"/>
        </w:rPr>
        <w:t>”</w:t>
      </w:r>
      <w:r>
        <w:rPr>
          <w:spacing w:val="-4"/>
        </w:rPr>
        <w:t>将进一</w:t>
      </w:r>
      <w:r>
        <w:rPr>
          <w:w w:val="100"/>
        </w:rPr>
        <w:t> </w:t>
      </w:r>
      <w:r>
        <w:rPr>
          <w:spacing w:val="-4"/>
        </w:rPr>
        <w:t>步消除重复征税，优化税制结构，降低企业税负。如果改革全面实现，未来减税规模将在数</w:t>
      </w:r>
      <w:r>
        <w:rPr>
          <w:spacing w:val="-46"/>
        </w:rPr>
        <w:t> </w:t>
      </w:r>
      <w:r>
        <w:rPr>
          <w:spacing w:val="-46"/>
        </w:rPr>
      </w:r>
      <w:r>
        <w:rPr>
          <w:spacing w:val="-4"/>
        </w:rPr>
        <w:t>千亿元。随着总参开票系统和航信开票系统的打通，作为全国两家防伪税控系统提供商之一</w:t>
      </w:r>
    </w:p>
    <w:p>
      <w:pPr>
        <w:spacing w:after="0" w:line="398" w:lineRule="auto"/>
        <w:jc w:val="both"/>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pPr>
      <w:r>
        <w:rPr/>
        <w:t>总参系统的主要产品和服务供应商，公司在税控市场会迎来较大的发展机遇。</w:t>
      </w:r>
    </w:p>
    <w:p>
      <w:pPr>
        <w:spacing w:line="610" w:lineRule="atLeast" w:before="30"/>
        <w:ind w:left="560" w:right="4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）信息安全提升到国家战略高度带给我们的发展机遇</w:t>
      </w:r>
      <w:r>
        <w:rPr>
          <w:rFonts w:ascii="宋体" w:hAnsi="宋体" w:cs="宋体" w:eastAsia="宋体" w:hint="default"/>
          <w:b/>
          <w:bCs/>
          <w:w w:val="100"/>
          <w:sz w:val="21"/>
          <w:szCs w:val="21"/>
        </w:rPr>
        <w:t> </w:t>
      </w:r>
      <w:r>
        <w:rPr>
          <w:rFonts w:ascii="宋体" w:hAnsi="宋体" w:cs="宋体" w:eastAsia="宋体" w:hint="default"/>
          <w:spacing w:val="-4"/>
          <w:sz w:val="21"/>
          <w:szCs w:val="21"/>
        </w:rPr>
        <w:t>随着网络深入我们生活的各个方面，信息安全已经成为人们工作与生活的必需品。国家</w:t>
      </w:r>
    </w:p>
    <w:p>
      <w:pPr>
        <w:spacing w:line="240" w:lineRule="auto" w:before="10"/>
        <w:rPr>
          <w:rFonts w:ascii="宋体" w:hAnsi="宋体" w:cs="宋体" w:eastAsia="宋体" w:hint="default"/>
          <w:sz w:val="14"/>
          <w:szCs w:val="14"/>
        </w:rPr>
      </w:pPr>
    </w:p>
    <w:p>
      <w:pPr>
        <w:pStyle w:val="BodyText"/>
        <w:spacing w:line="398" w:lineRule="auto"/>
        <w:ind w:right="211"/>
        <w:jc w:val="both"/>
      </w:pPr>
      <w:r>
        <w:rPr>
          <w:rFonts w:ascii="Times New Roman" w:hAnsi="Times New Roman" w:cs="Times New Roman" w:eastAsia="Times New Roman" w:hint="default"/>
          <w:spacing w:val="-5"/>
        </w:rPr>
        <w:t>“</w:t>
      </w:r>
      <w:r>
        <w:rPr>
          <w:spacing w:val="-5"/>
        </w:rPr>
        <w:t>十二五</w:t>
      </w:r>
      <w:r>
        <w:rPr>
          <w:rFonts w:ascii="Times New Roman" w:hAnsi="Times New Roman" w:cs="Times New Roman" w:eastAsia="Times New Roman" w:hint="default"/>
          <w:spacing w:val="-5"/>
        </w:rPr>
        <w:t>”</w:t>
      </w:r>
      <w:r>
        <w:rPr>
          <w:spacing w:val="-5"/>
        </w:rPr>
        <w:t>规划中明确新一代信息安全技术是国家未来重点扶持的对象。随着网上银行、</w:t>
      </w:r>
      <w:r>
        <w:rPr>
          <w:rFonts w:ascii="Times New Roman" w:hAnsi="Times New Roman" w:cs="Times New Roman" w:eastAsia="Times New Roman" w:hint="default"/>
          <w:spacing w:val="-5"/>
        </w:rPr>
        <w:t>EMV</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4"/>
        </w:rPr>
        <w:t>迁移、云计算、物联网、移动互联、电子商务等新领域的爆发，信息安全市场将面临良好的</w:t>
      </w:r>
      <w:r>
        <w:rPr>
          <w:spacing w:val="-45"/>
        </w:rPr>
        <w:t> </w:t>
      </w:r>
      <w:r>
        <w:rPr>
          <w:spacing w:val="-45"/>
        </w:rPr>
      </w:r>
      <w:r>
        <w:rPr/>
        <w:t>发展机遇。</w:t>
      </w:r>
    </w:p>
    <w:p>
      <w:pPr>
        <w:spacing w:line="240" w:lineRule="auto" w:before="2"/>
        <w:rPr>
          <w:rFonts w:ascii="宋体" w:hAnsi="宋体" w:cs="宋体" w:eastAsia="宋体" w:hint="default"/>
          <w:sz w:val="16"/>
          <w:szCs w:val="16"/>
        </w:rPr>
      </w:pPr>
    </w:p>
    <w:p>
      <w:pPr>
        <w:pStyle w:val="BodyText"/>
        <w:spacing w:line="391" w:lineRule="auto"/>
        <w:ind w:right="211" w:firstLine="419"/>
        <w:jc w:val="both"/>
      </w:pPr>
      <w:r>
        <w:rPr>
          <w:spacing w:val="-4"/>
        </w:rPr>
        <w:t>目前，身份认证产品广泛应用于金融、证券、电子商务、电子政务及税务等领域，具体</w:t>
      </w:r>
      <w:r>
        <w:rPr>
          <w:w w:val="100"/>
        </w:rPr>
        <w:t> </w:t>
      </w:r>
      <w:r>
        <w:rPr/>
        <w:t>主要包括</w:t>
      </w:r>
      <w:r>
        <w:rPr>
          <w:spacing w:val="-49"/>
        </w:rPr>
        <w:t> </w:t>
      </w:r>
      <w:r>
        <w:rPr>
          <w:rFonts w:ascii="Times New Roman" w:hAnsi="Times New Roman" w:cs="Times New Roman" w:eastAsia="Times New Roman" w:hint="default"/>
        </w:rPr>
        <w:t>USB</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4"/>
        </w:rPr>
        <w:t>Key</w:t>
      </w:r>
      <w:r>
        <w:rPr>
          <w:spacing w:val="-4"/>
        </w:rPr>
        <w:t>、移动</w:t>
      </w:r>
      <w:r>
        <w:rPr>
          <w:spacing w:val="-45"/>
        </w:rPr>
        <w:t> </w:t>
      </w:r>
      <w:r>
        <w:rPr>
          <w:rFonts w:ascii="Times New Roman" w:hAnsi="Times New Roman" w:cs="Times New Roman" w:eastAsia="Times New Roman" w:hint="default"/>
          <w:spacing w:val="-4"/>
        </w:rPr>
        <w:t>Key</w:t>
      </w:r>
      <w:r>
        <w:rPr>
          <w:spacing w:val="-4"/>
        </w:rPr>
        <w:t>、</w:t>
      </w:r>
      <w:r>
        <w:rPr>
          <w:rFonts w:ascii="Times New Roman" w:hAnsi="Times New Roman" w:cs="Times New Roman" w:eastAsia="Times New Roman" w:hint="default"/>
          <w:spacing w:val="-4"/>
        </w:rPr>
        <w:t>OTP</w:t>
      </w:r>
      <w:r>
        <w:rPr>
          <w:rFonts w:ascii="Times New Roman" w:hAnsi="Times New Roman" w:cs="Times New Roman" w:eastAsia="Times New Roman" w:hint="default"/>
          <w:spacing w:val="7"/>
        </w:rPr>
        <w:t> </w:t>
      </w:r>
      <w:r>
        <w:rPr>
          <w:spacing w:val="-3"/>
        </w:rPr>
        <w:t>令牌等。公司依托原有的嵌入式及</w:t>
      </w:r>
      <w:r>
        <w:rPr>
          <w:spacing w:val="-49"/>
        </w:rPr>
        <w:t> </w:t>
      </w:r>
      <w:r>
        <w:rPr>
          <w:rFonts w:ascii="Times New Roman" w:hAnsi="Times New Roman" w:cs="Times New Roman" w:eastAsia="Times New Roman" w:hint="default"/>
        </w:rPr>
        <w:t>COS</w:t>
      </w:r>
      <w:r>
        <w:rPr>
          <w:rFonts w:ascii="Times New Roman" w:hAnsi="Times New Roman" w:cs="Times New Roman" w:eastAsia="Times New Roman" w:hint="default"/>
          <w:spacing w:val="13"/>
        </w:rPr>
        <w:t> </w:t>
      </w:r>
      <w:r>
        <w:rPr>
          <w:spacing w:val="-4"/>
        </w:rPr>
        <w:t>等技术，进入</w:t>
      </w:r>
      <w:r>
        <w:rPr>
          <w:spacing w:val="-102"/>
        </w:rPr>
        <w:t> </w:t>
      </w:r>
      <w:r>
        <w:rPr>
          <w:spacing w:val="-102"/>
        </w:rPr>
      </w:r>
      <w:r>
        <w:rPr/>
        <w:t>信息安全产品领域，并取得了国家密码管理局颁发的</w:t>
      </w:r>
      <w:r>
        <w:rPr>
          <w:rFonts w:ascii="Times New Roman" w:hAnsi="Times New Roman" w:cs="Times New Roman" w:eastAsia="Times New Roman" w:hint="default"/>
        </w:rPr>
        <w:t>“</w:t>
      </w:r>
      <w:r>
        <w:rPr/>
        <w:t>商用密码产品生产定点单位</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商用</w:t>
      </w:r>
      <w:r>
        <w:rPr>
          <w:spacing w:val="-61"/>
        </w:rPr>
        <w:t> </w:t>
      </w:r>
      <w:r>
        <w:rPr/>
        <w:t>密码产品销售许可证</w:t>
      </w:r>
      <w:r>
        <w:rPr>
          <w:rFonts w:ascii="Times New Roman" w:hAnsi="Times New Roman" w:cs="Times New Roman" w:eastAsia="Times New Roman" w:hint="default"/>
        </w:rPr>
        <w:t>”</w:t>
      </w:r>
      <w:r>
        <w:rPr/>
        <w:t>资质，并研制出具有自主知识产权的智能卡操作系统</w:t>
      </w:r>
      <w:r>
        <w:rPr>
          <w:spacing w:val="-61"/>
        </w:rPr>
        <w:t> </w:t>
      </w:r>
      <w:r>
        <w:rPr>
          <w:rFonts w:ascii="Times New Roman" w:hAnsi="Times New Roman" w:cs="Times New Roman" w:eastAsia="Times New Roman" w:hint="default"/>
        </w:rPr>
        <w:t>WTCOS</w:t>
      </w:r>
      <w:r>
        <w:rPr>
          <w:rFonts w:ascii="Times New Roman" w:hAnsi="Times New Roman" w:cs="Times New Roman" w:eastAsia="Times New Roman" w:hint="default"/>
          <w:spacing w:val="-10"/>
        </w:rPr>
        <w:t> </w:t>
      </w:r>
      <w:r>
        <w:rPr/>
        <w:t>和</w:t>
      </w:r>
      <w:r>
        <w:rPr>
          <w:spacing w:val="-63"/>
        </w:rPr>
        <w:t> </w:t>
      </w:r>
      <w:r>
        <w:rPr>
          <w:rFonts w:ascii="Times New Roman" w:hAnsi="Times New Roman" w:cs="Times New Roman" w:eastAsia="Times New Roman" w:hint="default"/>
        </w:rPr>
        <w:t>USB</w:t>
      </w:r>
      <w:r>
        <w:rPr>
          <w:rFonts w:ascii="Times New Roman" w:hAnsi="Times New Roman" w:cs="Times New Roman" w:eastAsia="Times New Roman" w:hint="default"/>
          <w:w w:val="100"/>
        </w:rPr>
        <w:t> </w:t>
      </w:r>
      <w:r>
        <w:rPr>
          <w:rFonts w:ascii="Times New Roman" w:hAnsi="Times New Roman" w:cs="Times New Roman" w:eastAsia="Times New Roman" w:hint="default"/>
        </w:rPr>
        <w:t>Key </w:t>
      </w:r>
      <w:r>
        <w:rPr/>
        <w:t>产品。上述成就标志着公司自主信息安全产品已基本形成，在信息安全的智能身份认</w:t>
      </w:r>
      <w:r>
        <w:rPr>
          <w:spacing w:val="-80"/>
        </w:rPr>
        <w:t> </w:t>
      </w:r>
      <w:r>
        <w:rPr>
          <w:spacing w:val="-80"/>
        </w:rPr>
      </w:r>
      <w:r>
        <w:rPr/>
        <w:t>证领域将会迎来良好的发展前景。</w:t>
      </w:r>
    </w:p>
    <w:p>
      <w:pPr>
        <w:spacing w:line="240" w:lineRule="auto" w:before="8"/>
        <w:rPr>
          <w:rFonts w:ascii="宋体" w:hAnsi="宋体" w:cs="宋体" w:eastAsia="宋体" w:hint="default"/>
          <w:sz w:val="16"/>
          <w:szCs w:val="16"/>
        </w:rPr>
      </w:pPr>
    </w:p>
    <w:p>
      <w:pPr>
        <w:pStyle w:val="Heading5"/>
        <w:spacing w:line="240" w:lineRule="auto"/>
        <w:ind w:right="42"/>
        <w:jc w:val="left"/>
        <w:rPr>
          <w:b w:val="0"/>
          <w:bCs w:val="0"/>
        </w:rPr>
      </w:pPr>
      <w:r>
        <w:rPr>
          <w:rFonts w:ascii="Times New Roman" w:hAnsi="Times New Roman" w:cs="Times New Roman" w:eastAsia="Times New Roman" w:hint="default"/>
        </w:rPr>
        <w:t>6</w:t>
      </w:r>
      <w:r>
        <w:rPr/>
        <w:t>）国家推进智慧城市给我们带来的发展机遇</w:t>
      </w:r>
      <w:r>
        <w:rPr>
          <w:b w:val="0"/>
          <w:bCs w:val="0"/>
        </w:rPr>
      </w:r>
    </w:p>
    <w:p>
      <w:pPr>
        <w:spacing w:line="240" w:lineRule="auto" w:before="7"/>
        <w:rPr>
          <w:rFonts w:ascii="宋体" w:hAnsi="宋体" w:cs="宋体" w:eastAsia="宋体" w:hint="default"/>
          <w:b/>
          <w:bCs/>
          <w:sz w:val="25"/>
          <w:szCs w:val="25"/>
        </w:rPr>
      </w:pPr>
    </w:p>
    <w:p>
      <w:pPr>
        <w:pStyle w:val="BodyText"/>
        <w:spacing w:line="408" w:lineRule="auto"/>
        <w:ind w:right="42" w:firstLine="419"/>
        <w:jc w:val="left"/>
      </w:pPr>
      <w:r>
        <w:rPr>
          <w:spacing w:val="-4"/>
        </w:rPr>
        <w:t>智慧城市建设是在原有城市基础设施上，综合运用新一代的信息技术，赋予基础设施交</w:t>
      </w:r>
      <w:r>
        <w:rPr>
          <w:w w:val="100"/>
        </w:rPr>
        <w:t> </w:t>
      </w:r>
      <w:r>
        <w:rPr>
          <w:spacing w:val="-4"/>
        </w:rPr>
        <w:t>互能力，对物体进行识别，感测城市运行的基本状况，实现物与物之间的信息传递；并对交</w:t>
      </w:r>
      <w:r>
        <w:rPr>
          <w:spacing w:val="-48"/>
        </w:rPr>
        <w:t> </w:t>
      </w:r>
      <w:r>
        <w:rPr>
          <w:spacing w:val="-48"/>
        </w:rPr>
      </w:r>
      <w:r>
        <w:rPr>
          <w:spacing w:val="-4"/>
          <w:w w:val="100"/>
        </w:rPr>
        <w:t>互感知得到的信息通过云计算平台进行统一管理和调度，城市各相关部门根据所需提取信息</w:t>
      </w:r>
      <w:r>
        <w:rPr>
          <w:spacing w:val="-94"/>
          <w:w w:val="100"/>
        </w:rPr>
        <w:t> </w:t>
      </w:r>
      <w:r>
        <w:rPr>
          <w:spacing w:val="-94"/>
          <w:w w:val="100"/>
        </w:rPr>
      </w:r>
      <w:r>
        <w:rPr>
          <w:spacing w:val="-4"/>
        </w:rPr>
        <w:t>进行智能处理、分析预测，形成诸多城市科学管理方案。智慧城市建设主要包括智能交通管</w:t>
      </w:r>
      <w:r>
        <w:rPr>
          <w:spacing w:val="-45"/>
        </w:rPr>
        <w:t> </w:t>
      </w:r>
      <w:r>
        <w:rPr>
          <w:spacing w:val="-45"/>
        </w:rPr>
      </w:r>
      <w:r>
        <w:rPr>
          <w:spacing w:val="-2"/>
        </w:rPr>
        <w:t>理系统、智能物流配送系统、智能安防管理系统、智慧能源管理系统、水质环境监控系统、</w:t>
      </w:r>
      <w:r>
        <w:rPr>
          <w:spacing w:val="-31"/>
        </w:rPr>
        <w:t> </w:t>
      </w:r>
      <w:r>
        <w:rPr>
          <w:spacing w:val="-31"/>
        </w:rPr>
      </w:r>
      <w:r>
        <w:rPr>
          <w:spacing w:val="-4"/>
        </w:rPr>
        <w:t>智慧校园管理系统、移动办公管理系统、智能票务管理系统、虚拟旅游管理系统等；通过打</w:t>
      </w:r>
      <w:r>
        <w:rPr>
          <w:spacing w:val="-45"/>
        </w:rPr>
        <w:t> </w:t>
      </w:r>
      <w:r>
        <w:rPr>
          <w:spacing w:val="-45"/>
        </w:rPr>
      </w:r>
      <w:r>
        <w:rPr>
          <w:spacing w:val="-4"/>
        </w:rPr>
        <w:t>造一个统一的城市运营指挥中心，为城市管理者提供高效的城市管理手段和途径，从而为企</w:t>
      </w:r>
      <w:r>
        <w:rPr>
          <w:spacing w:val="-45"/>
        </w:rPr>
        <w:t> </w:t>
      </w:r>
      <w:r>
        <w:rPr>
          <w:spacing w:val="-45"/>
        </w:rPr>
      </w:r>
      <w:r>
        <w:rPr/>
        <w:t>业提供优质服务和广阔的创新空间，为市民提供更好的生活品质。</w:t>
      </w:r>
    </w:p>
    <w:p>
      <w:pPr>
        <w:spacing w:line="240" w:lineRule="auto" w:before="6"/>
        <w:rPr>
          <w:rFonts w:ascii="宋体" w:hAnsi="宋体" w:cs="宋体" w:eastAsia="宋体" w:hint="default"/>
          <w:sz w:val="15"/>
          <w:szCs w:val="15"/>
        </w:rPr>
      </w:pPr>
    </w:p>
    <w:p>
      <w:pPr>
        <w:pStyle w:val="BodyText"/>
        <w:spacing w:line="403" w:lineRule="auto"/>
        <w:ind w:right="42" w:firstLine="419"/>
        <w:jc w:val="left"/>
      </w:pPr>
      <w:r>
        <w:rPr>
          <w:spacing w:val="-4"/>
          <w:w w:val="100"/>
        </w:rPr>
        <w:t>公司在嵌入式技术和通信技术的多年积累，具备了开发特定行业应用的智能终端和数据</w:t>
      </w:r>
      <w:r>
        <w:rPr>
          <w:w w:val="100"/>
        </w:rPr>
        <w:t> </w:t>
      </w:r>
      <w:r>
        <w:rPr>
          <w:spacing w:val="-5"/>
        </w:rPr>
        <w:t>采集设备的能力。目前，基于</w:t>
      </w:r>
      <w:r>
        <w:rPr>
          <w:spacing w:val="-53"/>
        </w:rPr>
        <w:t> </w:t>
      </w:r>
      <w:r>
        <w:rPr>
          <w:rFonts w:ascii="Times New Roman" w:hAnsi="Times New Roman" w:cs="Times New Roman" w:eastAsia="Times New Roman" w:hint="default"/>
        </w:rPr>
        <w:t>GPRS</w:t>
      </w:r>
      <w:r>
        <w:rPr>
          <w:rFonts w:ascii="Times New Roman" w:hAnsi="Times New Roman" w:cs="Times New Roman" w:eastAsia="Times New Roman" w:hint="default"/>
          <w:spacing w:val="2"/>
        </w:rPr>
        <w:t> </w:t>
      </w:r>
      <w:r>
        <w:rPr/>
        <w:t>和</w:t>
      </w:r>
      <w:r>
        <w:rPr>
          <w:spacing w:val="-53"/>
        </w:rPr>
        <w:t> </w:t>
      </w:r>
      <w:r>
        <w:rPr>
          <w:rFonts w:ascii="Times New Roman" w:hAnsi="Times New Roman" w:cs="Times New Roman" w:eastAsia="Times New Roman" w:hint="default"/>
        </w:rPr>
        <w:t>RFID</w:t>
      </w:r>
      <w:r>
        <w:rPr>
          <w:rFonts w:ascii="Times New Roman" w:hAnsi="Times New Roman" w:cs="Times New Roman" w:eastAsia="Times New Roman" w:hint="default"/>
          <w:spacing w:val="6"/>
        </w:rPr>
        <w:t> </w:t>
      </w:r>
      <w:r>
        <w:rPr/>
        <w:t>的行业应用智能移动终端已量产并投入应用。</w:t>
      </w:r>
      <w:r>
        <w:rPr>
          <w:w w:val="100"/>
        </w:rPr>
        <w:t> </w:t>
      </w:r>
      <w:r>
        <w:rPr>
          <w:spacing w:val="-4"/>
        </w:rPr>
        <w:t>平台方面，用于城市道路停车管理和快消品配送的系统平台也已经投入使用。利用我们嵌入</w:t>
      </w:r>
      <w:r>
        <w:rPr>
          <w:spacing w:val="-46"/>
        </w:rPr>
        <w:t> </w:t>
      </w:r>
      <w:r>
        <w:rPr>
          <w:spacing w:val="-46"/>
        </w:rPr>
      </w:r>
      <w:r>
        <w:rPr>
          <w:spacing w:val="-4"/>
        </w:rPr>
        <w:t>式开发的优势，引入物联网技术加以集成和改造，紧跟国家城镇化的浪潮，为智慧城市建设</w:t>
      </w:r>
      <w:r>
        <w:rPr>
          <w:spacing w:val="-44"/>
        </w:rPr>
        <w:t> </w:t>
      </w:r>
      <w:r>
        <w:rPr>
          <w:spacing w:val="-44"/>
        </w:rPr>
      </w:r>
      <w:r>
        <w:rPr/>
        <w:t>提供具有创新价值的应用，公司必将在该领域获得发展的机遇。</w:t>
      </w:r>
    </w:p>
    <w:p>
      <w:pPr>
        <w:spacing w:line="240" w:lineRule="auto" w:before="11"/>
        <w:rPr>
          <w:rFonts w:ascii="宋体" w:hAnsi="宋体" w:cs="宋体" w:eastAsia="宋体" w:hint="default"/>
          <w:sz w:val="15"/>
          <w:szCs w:val="15"/>
        </w:rPr>
      </w:pPr>
    </w:p>
    <w:p>
      <w:pPr>
        <w:pStyle w:val="Heading5"/>
        <w:spacing w:line="240" w:lineRule="auto"/>
        <w:ind w:right="42"/>
        <w:jc w:val="left"/>
        <w:rPr>
          <w:b w:val="0"/>
          <w:bCs w:val="0"/>
        </w:rPr>
      </w:pPr>
      <w:r>
        <w:rPr>
          <w:rFonts w:ascii="Times New Roman" w:hAnsi="Times New Roman" w:cs="Times New Roman" w:eastAsia="Times New Roman" w:hint="default"/>
        </w:rPr>
        <w:t>7</w:t>
      </w:r>
      <w:r>
        <w:rPr/>
        <w:t>）石油石化政策放开带来的机遇</w:t>
      </w:r>
      <w:r>
        <w:rPr>
          <w:b w:val="0"/>
          <w:bCs w:val="0"/>
        </w:rPr>
      </w:r>
    </w:p>
    <w:p>
      <w:pPr>
        <w:spacing w:after="0" w:line="240" w:lineRule="auto"/>
        <w:jc w:val="left"/>
        <w:sectPr>
          <w:pgSz w:w="11910" w:h="16840"/>
          <w:pgMar w:header="877" w:footer="1186" w:top="1100" w:bottom="1380" w:left="1660" w:right="1580"/>
        </w:sectPr>
      </w:pPr>
    </w:p>
    <w:p>
      <w:pPr>
        <w:spacing w:line="240" w:lineRule="auto" w:before="10"/>
        <w:rPr>
          <w:rFonts w:ascii="宋体" w:hAnsi="宋体" w:cs="宋体" w:eastAsia="宋体" w:hint="default"/>
          <w:b/>
          <w:bCs/>
          <w:sz w:val="26"/>
          <w:szCs w:val="26"/>
        </w:rPr>
      </w:pPr>
    </w:p>
    <w:p>
      <w:pPr>
        <w:pStyle w:val="BodyText"/>
        <w:spacing w:line="408" w:lineRule="auto" w:before="36"/>
        <w:ind w:right="131" w:firstLine="419"/>
        <w:jc w:val="both"/>
      </w:pPr>
      <w:r>
        <w:rPr>
          <w:spacing w:val="-4"/>
        </w:rPr>
        <w:t>在石油化工信息化领域，随着国家对国有垄断企业向民营资本的开放，将有更多的民营</w:t>
      </w:r>
      <w:r>
        <w:rPr>
          <w:w w:val="100"/>
        </w:rPr>
        <w:t> </w:t>
      </w:r>
      <w:r>
        <w:rPr>
          <w:spacing w:val="-4"/>
        </w:rPr>
        <w:t>企业进入石油石化行业，在加油站加气站的竞争也将更加激烈，各家公司为了提高企业的竞</w:t>
      </w:r>
      <w:r>
        <w:rPr>
          <w:spacing w:val="-44"/>
        </w:rPr>
        <w:t> </w:t>
      </w:r>
      <w:r>
        <w:rPr>
          <w:spacing w:val="-44"/>
        </w:rPr>
      </w:r>
      <w:r>
        <w:rPr/>
        <w:t>争能力，在信息化方面的投资必将加大。</w:t>
      </w:r>
    </w:p>
    <w:p>
      <w:pPr>
        <w:spacing w:line="240" w:lineRule="auto" w:before="6"/>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8</w:t>
      </w:r>
      <w:r>
        <w:rPr/>
        <w:t>）国家重大项目带给嵌入式系统测试的机遇</w:t>
      </w:r>
      <w:r>
        <w:rPr>
          <w:b w:val="0"/>
          <w:bCs w:val="0"/>
        </w:rPr>
      </w:r>
    </w:p>
    <w:p>
      <w:pPr>
        <w:spacing w:line="240" w:lineRule="auto" w:before="6"/>
        <w:rPr>
          <w:rFonts w:ascii="宋体" w:hAnsi="宋体" w:cs="宋体" w:eastAsia="宋体" w:hint="default"/>
          <w:b/>
          <w:bCs/>
          <w:sz w:val="25"/>
          <w:szCs w:val="25"/>
        </w:rPr>
      </w:pPr>
    </w:p>
    <w:p>
      <w:pPr>
        <w:pStyle w:val="BodyText"/>
        <w:spacing w:line="398" w:lineRule="auto"/>
        <w:ind w:right="131" w:firstLine="419"/>
        <w:jc w:val="both"/>
      </w:pPr>
      <w:r>
        <w:rPr>
          <w:spacing w:val="-4"/>
        </w:rPr>
        <w:t>随着众多国家重大项目（如载人航天工程、探月工程、大飞机等）的上马，针对嵌入式</w:t>
      </w:r>
      <w:r>
        <w:rPr>
          <w:w w:val="100"/>
        </w:rPr>
        <w:t> </w:t>
      </w:r>
      <w:r>
        <w:rPr/>
        <w:t>软件和嵌入式系统的测试会变得越来越重要，市场规模持续扩大。据统计，</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年我国嵌</w:t>
      </w:r>
      <w:r>
        <w:rPr>
          <w:w w:val="100"/>
        </w:rPr>
        <w:t> </w:t>
      </w:r>
      <w:r>
        <w:rPr/>
        <w:t>入式系统测试市场容量约为 </w:t>
      </w:r>
      <w:r>
        <w:rPr>
          <w:rFonts w:ascii="Times New Roman" w:hAnsi="Times New Roman" w:cs="Times New Roman" w:eastAsia="Times New Roman" w:hint="default"/>
        </w:rPr>
        <w:t>70</w:t>
      </w:r>
      <w:r>
        <w:rPr>
          <w:rFonts w:ascii="Times New Roman" w:hAnsi="Times New Roman" w:cs="Times New Roman" w:eastAsia="Times New Roman" w:hint="default"/>
          <w:spacing w:val="30"/>
        </w:rPr>
        <w:t> </w:t>
      </w:r>
      <w:r>
        <w:rPr>
          <w:spacing w:val="-3"/>
        </w:rPr>
        <w:t>亿元。未来几年，由于大飞机等国家重点项目测试与量产装</w:t>
      </w:r>
    </w:p>
    <w:p>
      <w:pPr>
        <w:pStyle w:val="BodyText"/>
        <w:spacing w:line="240" w:lineRule="auto" w:before="24"/>
        <w:ind w:right="0"/>
        <w:jc w:val="left"/>
      </w:pPr>
      <w:r>
        <w:rPr>
          <w:spacing w:val="-3"/>
        </w:rPr>
        <w:t>备的需求加大，我国嵌入式系统测试市场仍将快速增长，预计 </w:t>
      </w:r>
      <w:r>
        <w:rPr>
          <w:rFonts w:ascii="Times New Roman" w:hAnsi="Times New Roman" w:cs="Times New Roman" w:eastAsia="Times New Roman" w:hint="default"/>
        </w:rPr>
        <w:t>2015</w:t>
      </w:r>
      <w:r>
        <w:rPr>
          <w:rFonts w:ascii="Times New Roman" w:hAnsi="Times New Roman" w:cs="Times New Roman" w:eastAsia="Times New Roman" w:hint="default"/>
          <w:spacing w:val="34"/>
        </w:rPr>
        <w:t> </w:t>
      </w:r>
      <w:r>
        <w:rPr/>
        <w:t>年我国嵌入式系统测试</w:t>
      </w:r>
    </w:p>
    <w:p>
      <w:pPr>
        <w:pStyle w:val="BodyText"/>
        <w:spacing w:line="386" w:lineRule="auto" w:before="177"/>
        <w:ind w:right="0"/>
        <w:jc w:val="left"/>
      </w:pPr>
      <w:r>
        <w:rPr/>
        <w:t>市场规模将达到 </w:t>
      </w:r>
      <w:r>
        <w:rPr>
          <w:rFonts w:ascii="Times New Roman" w:hAnsi="Times New Roman" w:cs="Times New Roman" w:eastAsia="Times New Roman" w:hint="default"/>
        </w:rPr>
        <w:t>200</w:t>
      </w:r>
      <w:r>
        <w:rPr>
          <w:rFonts w:ascii="Times New Roman" w:hAnsi="Times New Roman" w:cs="Times New Roman" w:eastAsia="Times New Roman" w:hint="default"/>
          <w:spacing w:val="7"/>
        </w:rPr>
        <w:t> </w:t>
      </w:r>
      <w:r>
        <w:rPr/>
        <w:t>亿元。公司作为国内嵌入式系统测试的领军企业，有望在关键行业的</w:t>
      </w:r>
      <w:r>
        <w:rPr>
          <w:w w:val="100"/>
        </w:rPr>
        <w:t> </w:t>
      </w:r>
      <w:r>
        <w:rPr/>
        <w:t>嵌入式测试获得较大的市场份额。</w:t>
      </w:r>
    </w:p>
    <w:p>
      <w:pPr>
        <w:spacing w:line="240" w:lineRule="auto" w:before="12"/>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9</w:t>
      </w:r>
      <w:r>
        <w:rPr/>
        <w:t>）国家重视军品质量带来的机遇</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31" w:firstLine="419"/>
        <w:jc w:val="both"/>
      </w:pPr>
      <w:r>
        <w:rPr>
          <w:spacing w:val="-4"/>
        </w:rPr>
        <w:t>随着武器系统的日益复杂，高新技术在武器装备中大量使用，单独依靠军队来进行保障</w:t>
      </w:r>
      <w:r>
        <w:rPr>
          <w:w w:val="100"/>
        </w:rPr>
        <w:t> </w:t>
      </w:r>
      <w:r>
        <w:rPr>
          <w:spacing w:val="-4"/>
          <w:w w:val="100"/>
        </w:rPr>
        <w:t>在军队小型化趋势下变得几乎不可能。利用民间力量完成军队的保障工作得到各国越来越多</w:t>
      </w:r>
      <w:r>
        <w:rPr>
          <w:spacing w:val="-94"/>
          <w:w w:val="100"/>
        </w:rPr>
        <w:t> </w:t>
      </w:r>
      <w:r>
        <w:rPr>
          <w:spacing w:val="-94"/>
          <w:w w:val="100"/>
        </w:rPr>
      </w:r>
      <w:r>
        <w:rPr/>
        <w:t>的重视。公司作为国内嵌入式系统的领军企业，未来将面临更大的发展机遇。</w:t>
      </w:r>
    </w:p>
    <w:p>
      <w:pPr>
        <w:pStyle w:val="Heading4"/>
        <w:spacing w:line="240" w:lineRule="auto" w:before="116"/>
        <w:ind w:left="140" w:right="0"/>
        <w:jc w:val="left"/>
        <w:rPr>
          <w:b w:val="0"/>
          <w:bCs w:val="0"/>
        </w:rPr>
      </w:pPr>
      <w:r>
        <w:rPr/>
        <w:t>（</w:t>
      </w:r>
      <w:r>
        <w:rPr>
          <w:rFonts w:ascii="Times New Roman" w:hAnsi="Times New Roman" w:cs="Times New Roman" w:eastAsia="Times New Roman" w:hint="default"/>
        </w:rPr>
        <w:t>2</w:t>
      </w:r>
      <w:r>
        <w:rPr/>
        <w:t>）公司面临的挑战</w:t>
      </w:r>
      <w:r>
        <w:rPr>
          <w:b w:val="0"/>
          <w:bCs w:val="0"/>
        </w:rPr>
      </w:r>
    </w:p>
    <w:p>
      <w:pPr>
        <w:spacing w:line="240" w:lineRule="auto" w:before="1"/>
        <w:rPr>
          <w:rFonts w:ascii="宋体" w:hAnsi="宋体" w:cs="宋体" w:eastAsia="宋体" w:hint="default"/>
          <w:b/>
          <w:bCs/>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1</w:t>
      </w:r>
      <w:r>
        <w:rPr/>
        <w:t>）新产品推广带来的挑战</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right="131" w:firstLine="419"/>
        <w:jc w:val="both"/>
      </w:pPr>
      <w:r>
        <w:rPr/>
        <w:t>公司上市之后，投入了较多的资金用于新产品（如 </w:t>
      </w:r>
      <w:r>
        <w:rPr>
          <w:rFonts w:ascii="Times New Roman" w:hAnsi="Times New Roman" w:cs="Times New Roman" w:eastAsia="Times New Roman" w:hint="default"/>
        </w:rPr>
        <w:t>MARS</w:t>
      </w:r>
      <w:r>
        <w:rPr>
          <w:rFonts w:ascii="Times New Roman" w:hAnsi="Times New Roman" w:cs="Times New Roman" w:eastAsia="Times New Roman" w:hint="default"/>
          <w:spacing w:val="-12"/>
        </w:rPr>
        <w:t> </w:t>
      </w:r>
      <w:r>
        <w:rPr/>
        <w:t>远程航电中继系统、新一代</w:t>
      </w:r>
      <w:r>
        <w:rPr>
          <w:w w:val="100"/>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5"/>
        </w:rPr>
        <w:t> </w:t>
      </w:r>
      <w:r>
        <w:rPr/>
        <w:t>等）的推广，从初期的费用投入到实际产生效益需要一段时间。同时，由于公司</w:t>
      </w:r>
      <w:r>
        <w:rPr>
          <w:w w:val="100"/>
        </w:rPr>
        <w:t> </w:t>
      </w:r>
      <w:r>
        <w:rPr/>
        <w:t>对新产品尚处于投入期和摸索期，其效果能否达到预期存在较大的不确定性。</w:t>
      </w:r>
    </w:p>
    <w:p>
      <w:pPr>
        <w:spacing w:line="240" w:lineRule="auto" w:before="12"/>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w:t>
      </w:r>
      <w:r>
        <w:rPr/>
        <w:t>）募投项目实施带来的挑战</w:t>
      </w:r>
      <w:r>
        <w:rPr>
          <w:b w:val="0"/>
          <w:bCs w:val="0"/>
        </w:rPr>
      </w:r>
    </w:p>
    <w:p>
      <w:pPr>
        <w:spacing w:line="240" w:lineRule="auto" w:before="6"/>
        <w:rPr>
          <w:rFonts w:ascii="宋体" w:hAnsi="宋体" w:cs="宋体" w:eastAsia="宋体" w:hint="default"/>
          <w:b/>
          <w:bCs/>
          <w:sz w:val="25"/>
          <w:szCs w:val="25"/>
        </w:rPr>
      </w:pPr>
    </w:p>
    <w:p>
      <w:pPr>
        <w:pStyle w:val="BodyText"/>
        <w:spacing w:line="393" w:lineRule="auto"/>
        <w:ind w:right="131" w:firstLine="419"/>
        <w:jc w:val="both"/>
      </w:pPr>
      <w:r>
        <w:rPr>
          <w:spacing w:val="2"/>
        </w:rPr>
        <w:t>公司募集资金投资项目</w:t>
      </w:r>
      <w:r>
        <w:rPr>
          <w:rFonts w:ascii="Times New Roman" w:hAnsi="Times New Roman" w:cs="Times New Roman" w:eastAsia="Times New Roman" w:hint="default"/>
          <w:spacing w:val="2"/>
        </w:rPr>
        <w:t>“</w:t>
      </w:r>
      <w:r>
        <w:rPr>
          <w:spacing w:val="2"/>
        </w:rPr>
        <w:t>新一代航空总线产品的研制及产业化项目</w:t>
      </w:r>
      <w:r>
        <w:rPr>
          <w:rFonts w:ascii="Times New Roman" w:hAnsi="Times New Roman" w:cs="Times New Roman" w:eastAsia="Times New Roman" w:hint="default"/>
          <w:spacing w:val="2"/>
        </w:rPr>
        <w:t>”</w:t>
      </w:r>
      <w:r>
        <w:rPr>
          <w:spacing w:val="2"/>
        </w:rPr>
        <w:t>瞄准的市场是我国</w:t>
      </w:r>
      <w:r>
        <w:rPr>
          <w:w w:val="100"/>
        </w:rPr>
        <w:t> </w:t>
      </w:r>
      <w:r>
        <w:rPr>
          <w:spacing w:val="-4"/>
        </w:rPr>
        <w:t>正在研制中的商用飞机即大飞机项目。由于大飞机项目技术难度高，涉及的相关技术非常广</w:t>
      </w:r>
      <w:r>
        <w:rPr>
          <w:spacing w:val="-44"/>
        </w:rPr>
        <w:t> </w:t>
      </w:r>
      <w:r>
        <w:rPr>
          <w:spacing w:val="-44"/>
        </w:rPr>
      </w:r>
      <w:r>
        <w:rPr/>
        <w:t>泛，我国大飞机计划的实施方式具有一定的不确定性，原定于</w:t>
      </w:r>
      <w:r>
        <w:rPr>
          <w:rFonts w:ascii="Times New Roman" w:hAnsi="Times New Roman" w:cs="Times New Roman" w:eastAsia="Times New Roman" w:hint="default"/>
        </w:rPr>
        <w:t>2014</w:t>
      </w:r>
      <w:r>
        <w:rPr/>
        <w:t>年首飞的</w:t>
      </w:r>
      <w:r>
        <w:rPr>
          <w:rFonts w:ascii="Times New Roman" w:hAnsi="Times New Roman" w:cs="Times New Roman" w:eastAsia="Times New Roman" w:hint="default"/>
        </w:rPr>
        <w:t>C919</w:t>
      </w:r>
      <w:r>
        <w:rPr/>
        <w:t>已延期至</w:t>
      </w:r>
      <w:r>
        <w:rPr>
          <w:spacing w:val="-26"/>
        </w:rPr>
        <w:t> </w:t>
      </w:r>
      <w:r>
        <w:rPr>
          <w:spacing w:val="-26"/>
        </w:rPr>
      </w:r>
      <w:r>
        <w:rPr>
          <w:rFonts w:ascii="Times New Roman" w:hAnsi="Times New Roman" w:cs="Times New Roman" w:eastAsia="Times New Roman" w:hint="default"/>
        </w:rPr>
        <w:t>2015</w:t>
      </w:r>
      <w:r>
        <w:rPr/>
        <w:t>年底首飞，</w:t>
      </w:r>
      <w:r>
        <w:rPr>
          <w:rFonts w:ascii="Times New Roman" w:hAnsi="Times New Roman" w:cs="Times New Roman" w:eastAsia="Times New Roman" w:hint="default"/>
        </w:rPr>
        <w:t>C919</w:t>
      </w:r>
      <w:r>
        <w:rPr/>
        <w:t>项目延期对公司募集资金投资项目的按时实施和盈利产生不利影响。</w:t>
      </w:r>
      <w:r>
        <w:rPr>
          <w:spacing w:val="-25"/>
        </w:rPr>
        <w:t> </w:t>
      </w:r>
      <w:r>
        <w:rPr>
          <w:spacing w:val="-25"/>
        </w:rPr>
      </w:r>
      <w:r>
        <w:rPr/>
        <w:t>为减轻大飞机项目延期给公司所带来的风险，公司在把握我国大飞机项目发展机遇的前提</w:t>
      </w:r>
      <w:r>
        <w:rPr>
          <w:spacing w:val="3"/>
        </w:rPr>
        <w:t> </w:t>
      </w:r>
      <w:r>
        <w:rPr>
          <w:spacing w:val="3"/>
        </w:rPr>
      </w:r>
      <w:r>
        <w:rPr>
          <w:spacing w:val="-2"/>
        </w:rPr>
        <w:t>下，一方面对</w:t>
      </w:r>
      <w:r>
        <w:rPr>
          <w:rFonts w:ascii="Times New Roman" w:hAnsi="Times New Roman" w:cs="Times New Roman" w:eastAsia="Times New Roman" w:hint="default"/>
          <w:spacing w:val="-2"/>
        </w:rPr>
        <w:t>AFDX</w:t>
      </w:r>
      <w:r>
        <w:rPr>
          <w:spacing w:val="-2"/>
        </w:rPr>
        <w:t>总线产品进行升级，使其适应不同机型需求；同时，研究开发了</w:t>
      </w:r>
      <w:r>
        <w:rPr>
          <w:rFonts w:ascii="Times New Roman" w:hAnsi="Times New Roman" w:cs="Times New Roman" w:eastAsia="Times New Roman" w:hint="default"/>
          <w:spacing w:val="-2"/>
        </w:rPr>
        <w:t>FC-AE</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航电总线及相关产品，瞄准其他市场。</w:t>
      </w:r>
    </w:p>
    <w:p>
      <w:pPr>
        <w:spacing w:after="0" w:line="393" w:lineRule="auto"/>
        <w:jc w:val="both"/>
        <w:sectPr>
          <w:footerReference w:type="default" r:id="rId20"/>
          <w:pgSz w:w="11910" w:h="16840"/>
          <w:pgMar w:footer="1186" w:header="877" w:top="1100" w:bottom="1380" w:left="1660" w:right="1660"/>
          <w:pgNumType w:start="45"/>
        </w:sectPr>
      </w:pPr>
    </w:p>
    <w:p>
      <w:pPr>
        <w:spacing w:line="240" w:lineRule="auto" w:before="10"/>
        <w:rPr>
          <w:rFonts w:ascii="宋体" w:hAnsi="宋体" w:cs="宋体" w:eastAsia="宋体" w:hint="default"/>
          <w:sz w:val="26"/>
          <w:szCs w:val="26"/>
        </w:rPr>
      </w:pPr>
    </w:p>
    <w:p>
      <w:pPr>
        <w:pStyle w:val="BodyText"/>
        <w:spacing w:line="391" w:lineRule="auto" w:before="36"/>
        <w:ind w:right="211" w:firstLine="419"/>
        <w:jc w:val="both"/>
      </w:pPr>
      <w:r>
        <w:rPr/>
        <w:t>与此同时，公司积极推进项目进度，争取最大限度扩大公司在</w:t>
      </w:r>
      <w:r>
        <w:rPr>
          <w:rFonts w:ascii="Times New Roman" w:hAnsi="Times New Roman" w:cs="Times New Roman" w:eastAsia="Times New Roman" w:hint="default"/>
        </w:rPr>
        <w:t>C919</w:t>
      </w:r>
      <w:r>
        <w:rPr/>
        <w:t>项目收益。目前公</w:t>
      </w:r>
      <w:r>
        <w:rPr>
          <w:w w:val="100"/>
        </w:rPr>
        <w:t> </w:t>
      </w:r>
      <w:r>
        <w:rPr>
          <w:spacing w:val="-1"/>
        </w:rPr>
        <w:t>司与美国</w:t>
      </w:r>
      <w:r>
        <w:rPr>
          <w:rFonts w:ascii="Times New Roman" w:hAnsi="Times New Roman" w:cs="Times New Roman" w:eastAsia="Times New Roman" w:hint="default"/>
          <w:spacing w:val="-1"/>
        </w:rPr>
        <w:t>GreatRiver</w:t>
      </w:r>
      <w:r>
        <w:rPr>
          <w:spacing w:val="-1"/>
        </w:rPr>
        <w:t>公司合作，先后与中航工业洛阳光电设备研究所、中国航空无线电电子</w:t>
      </w:r>
      <w:r>
        <w:rPr>
          <w:spacing w:val="-40"/>
        </w:rPr>
        <w:t> </w:t>
      </w:r>
      <w:r>
        <w:rPr>
          <w:spacing w:val="-40"/>
        </w:rPr>
      </w:r>
      <w:r>
        <w:rPr>
          <w:spacing w:val="-4"/>
        </w:rPr>
        <w:t>研究所就国产大飞机平视显示器、下视显示器相关模块达成合作意向，并签署三方合作框架</w:t>
      </w:r>
      <w:r>
        <w:rPr>
          <w:spacing w:val="-46"/>
        </w:rPr>
        <w:t> </w:t>
      </w:r>
      <w:r>
        <w:rPr>
          <w:spacing w:val="-46"/>
        </w:rPr>
      </w:r>
      <w:r>
        <w:rPr>
          <w:spacing w:val="-4"/>
        </w:rPr>
        <w:t>协议和采购合同。这表明公司已参与到大飞机产业链中，将为助力</w:t>
      </w:r>
      <w:r>
        <w:rPr>
          <w:rFonts w:ascii="Times New Roman" w:hAnsi="Times New Roman" w:cs="Times New Roman" w:eastAsia="Times New Roman" w:hint="default"/>
          <w:spacing w:val="-4"/>
        </w:rPr>
        <w:t>2015</w:t>
      </w:r>
      <w:r>
        <w:rPr>
          <w:spacing w:val="-4"/>
        </w:rPr>
        <w:t>年大飞机首飞作出应</w:t>
      </w:r>
      <w:r>
        <w:rPr>
          <w:spacing w:val="-40"/>
        </w:rPr>
        <w:t> </w:t>
      </w:r>
      <w:r>
        <w:rPr>
          <w:spacing w:val="-40"/>
        </w:rPr>
      </w:r>
      <w:r>
        <w:rPr/>
        <w:t>有的贡献。</w:t>
      </w:r>
    </w:p>
    <w:p>
      <w:pPr>
        <w:spacing w:line="240" w:lineRule="auto" w:before="8"/>
        <w:rPr>
          <w:rFonts w:ascii="宋体" w:hAnsi="宋体" w:cs="宋体" w:eastAsia="宋体" w:hint="default"/>
          <w:sz w:val="16"/>
          <w:szCs w:val="16"/>
        </w:rPr>
      </w:pPr>
    </w:p>
    <w:p>
      <w:pPr>
        <w:pStyle w:val="Heading5"/>
        <w:spacing w:line="240" w:lineRule="auto"/>
        <w:ind w:right="42"/>
        <w:jc w:val="left"/>
        <w:rPr>
          <w:b w:val="0"/>
          <w:bCs w:val="0"/>
        </w:rPr>
      </w:pPr>
      <w:r>
        <w:rPr>
          <w:rFonts w:ascii="Times New Roman" w:hAnsi="Times New Roman" w:cs="Times New Roman" w:eastAsia="Times New Roman" w:hint="default"/>
        </w:rPr>
        <w:t>3</w:t>
      </w:r>
      <w:r>
        <w:rPr/>
        <w:t>）公司业务存在上下半年业绩不均衡带来的挑战</w:t>
      </w:r>
      <w:r>
        <w:rPr>
          <w:b w:val="0"/>
          <w:bCs w:val="0"/>
        </w:rPr>
      </w:r>
    </w:p>
    <w:p>
      <w:pPr>
        <w:spacing w:line="240" w:lineRule="auto" w:before="7"/>
        <w:rPr>
          <w:rFonts w:ascii="宋体" w:hAnsi="宋体" w:cs="宋体" w:eastAsia="宋体" w:hint="default"/>
          <w:b/>
          <w:bCs/>
          <w:sz w:val="25"/>
          <w:szCs w:val="25"/>
        </w:rPr>
      </w:pPr>
    </w:p>
    <w:p>
      <w:pPr>
        <w:pStyle w:val="BodyText"/>
        <w:spacing w:line="398" w:lineRule="auto"/>
        <w:ind w:right="211" w:firstLine="419"/>
        <w:jc w:val="both"/>
      </w:pPr>
      <w:r>
        <w:rPr>
          <w:spacing w:val="-4"/>
          <w:w w:val="100"/>
        </w:rPr>
        <w:t>公司各项业务收入及利润的实现具有明显的上下半年不均衡特点，下半年实现的收入占</w:t>
      </w:r>
      <w:r>
        <w:rPr>
          <w:w w:val="100"/>
        </w:rPr>
        <w:t> </w:t>
      </w:r>
      <w:r>
        <w:rPr>
          <w:spacing w:val="-3"/>
        </w:rPr>
        <w:t>全年收入的比例在</w:t>
      </w:r>
      <w:r>
        <w:rPr>
          <w:rFonts w:ascii="Times New Roman" w:hAnsi="Times New Roman" w:cs="Times New Roman" w:eastAsia="Times New Roman" w:hint="default"/>
          <w:spacing w:val="-3"/>
        </w:rPr>
        <w:t>70%</w:t>
      </w:r>
      <w:r>
        <w:rPr>
          <w:spacing w:val="-3"/>
        </w:rPr>
        <w:t>左右，尤其集中在第四季度。因上半年实现的收入较少，不能覆盖月</w:t>
      </w:r>
      <w:r>
        <w:rPr>
          <w:spacing w:val="-48"/>
        </w:rPr>
        <w:t> </w:t>
      </w:r>
      <w:r>
        <w:rPr>
          <w:spacing w:val="-48"/>
        </w:rPr>
      </w:r>
      <w:r>
        <w:rPr/>
        <w:t>度间均衡发生的各项费用支出，业绩存在季节性波动。</w:t>
      </w:r>
    </w:p>
    <w:p>
      <w:pPr>
        <w:spacing w:line="240" w:lineRule="auto" w:before="1"/>
        <w:rPr>
          <w:rFonts w:ascii="宋体" w:hAnsi="宋体" w:cs="宋体" w:eastAsia="宋体" w:hint="default"/>
          <w:sz w:val="16"/>
          <w:szCs w:val="16"/>
        </w:rPr>
      </w:pPr>
    </w:p>
    <w:p>
      <w:pPr>
        <w:pStyle w:val="BodyText"/>
        <w:spacing w:line="408" w:lineRule="auto"/>
        <w:ind w:right="211" w:firstLine="419"/>
        <w:jc w:val="both"/>
      </w:pPr>
      <w:r>
        <w:rPr>
          <w:spacing w:val="-4"/>
        </w:rPr>
        <w:t>公司嵌入式系统测试业务的用户主要是国防军工单位。根据上述单位采购特点，用户通</w:t>
      </w:r>
      <w:r>
        <w:rPr>
          <w:w w:val="100"/>
        </w:rPr>
        <w:t> </w:t>
      </w:r>
      <w:r>
        <w:rPr>
          <w:spacing w:val="-4"/>
        </w:rPr>
        <w:t>常在上半年制订采购预算，正式采购合同通常在下半年签订，受此影响，公司嵌入式系统测</w:t>
      </w:r>
      <w:r>
        <w:rPr>
          <w:spacing w:val="-46"/>
        </w:rPr>
        <w:t> </w:t>
      </w:r>
      <w:r>
        <w:rPr>
          <w:spacing w:val="-46"/>
        </w:rPr>
      </w:r>
      <w:r>
        <w:rPr>
          <w:spacing w:val="-4"/>
        </w:rPr>
        <w:t>试业务合同的签订集中于下半年。因此，公司能否有效地维护和拓展客户资源，确保下半年</w:t>
      </w:r>
      <w:r>
        <w:rPr>
          <w:spacing w:val="-46"/>
        </w:rPr>
        <w:t> </w:t>
      </w:r>
      <w:r>
        <w:rPr>
          <w:spacing w:val="-46"/>
        </w:rPr>
      </w:r>
      <w:r>
        <w:rPr>
          <w:spacing w:val="-4"/>
        </w:rPr>
        <w:t>嵌入式系统测试业务合同签订额保持增长，并保证合同的实施进度，将决定下半年收入和利</w:t>
      </w:r>
      <w:r>
        <w:rPr>
          <w:spacing w:val="-44"/>
        </w:rPr>
        <w:t> </w:t>
      </w:r>
      <w:r>
        <w:rPr>
          <w:spacing w:val="-44"/>
        </w:rPr>
      </w:r>
      <w:r>
        <w:rPr>
          <w:spacing w:val="-4"/>
        </w:rPr>
        <w:t>润。如果客户对公司需求下降、采购额不能持续增长以及采购的招投标进度延缓，都将可能</w:t>
      </w:r>
      <w:r>
        <w:rPr>
          <w:spacing w:val="-45"/>
        </w:rPr>
        <w:t> </w:t>
      </w:r>
      <w:r>
        <w:rPr>
          <w:spacing w:val="-45"/>
        </w:rPr>
      </w:r>
      <w:r>
        <w:rPr/>
        <w:t>影响公司下半年合同的签订，进而影响下半年收入的实现数。</w:t>
      </w:r>
    </w:p>
    <w:p>
      <w:pPr>
        <w:spacing w:line="240" w:lineRule="auto" w:before="6"/>
        <w:rPr>
          <w:rFonts w:ascii="宋体" w:hAnsi="宋体" w:cs="宋体" w:eastAsia="宋体" w:hint="default"/>
          <w:sz w:val="15"/>
          <w:szCs w:val="15"/>
        </w:rPr>
      </w:pPr>
    </w:p>
    <w:p>
      <w:pPr>
        <w:pStyle w:val="BodyText"/>
        <w:spacing w:line="408" w:lineRule="auto"/>
        <w:ind w:right="211" w:firstLine="419"/>
        <w:jc w:val="both"/>
      </w:pPr>
      <w:r>
        <w:rPr>
          <w:spacing w:val="-4"/>
        </w:rPr>
        <w:t>嵌入式信息安全产品，税控盘产品由于国家政策的推行进度，一般会在第三季度乃至第</w:t>
      </w:r>
      <w:r>
        <w:rPr>
          <w:w w:val="100"/>
        </w:rPr>
        <w:t> </w:t>
      </w:r>
      <w:r>
        <w:rPr/>
        <w:t>四季度落实，因此也存收入在上下半年不均衡的风险。</w:t>
      </w:r>
    </w:p>
    <w:p>
      <w:pPr>
        <w:spacing w:line="240" w:lineRule="auto" w:before="6"/>
        <w:rPr>
          <w:rFonts w:ascii="宋体" w:hAnsi="宋体" w:cs="宋体" w:eastAsia="宋体" w:hint="default"/>
          <w:sz w:val="15"/>
          <w:szCs w:val="15"/>
        </w:rPr>
      </w:pPr>
    </w:p>
    <w:p>
      <w:pPr>
        <w:pStyle w:val="BodyText"/>
        <w:spacing w:line="408" w:lineRule="auto"/>
        <w:ind w:right="211" w:firstLine="419"/>
        <w:jc w:val="both"/>
      </w:pPr>
      <w:r>
        <w:rPr>
          <w:spacing w:val="-4"/>
        </w:rPr>
        <w:t>中软金卡业务客户主要是中石油系统，客户在预算、立项、招标，采购和实施过程中均</w:t>
      </w:r>
      <w:r>
        <w:rPr>
          <w:w w:val="100"/>
        </w:rPr>
        <w:t> </w:t>
      </w:r>
      <w:r>
        <w:rPr/>
        <w:t>有明显的季节性，一般收入实现会集中在第四季度。</w:t>
      </w:r>
    </w:p>
    <w:p>
      <w:pPr>
        <w:spacing w:line="240" w:lineRule="auto" w:before="7"/>
        <w:rPr>
          <w:rFonts w:ascii="宋体" w:hAnsi="宋体" w:cs="宋体" w:eastAsia="宋体" w:hint="default"/>
          <w:sz w:val="15"/>
          <w:szCs w:val="15"/>
        </w:rPr>
      </w:pPr>
    </w:p>
    <w:p>
      <w:pPr>
        <w:pStyle w:val="Heading5"/>
        <w:spacing w:line="240" w:lineRule="auto"/>
        <w:ind w:right="42"/>
        <w:jc w:val="left"/>
        <w:rPr>
          <w:b w:val="0"/>
          <w:bCs w:val="0"/>
        </w:rPr>
      </w:pPr>
      <w:r>
        <w:rPr>
          <w:rFonts w:ascii="Times New Roman" w:hAnsi="Times New Roman" w:cs="Times New Roman" w:eastAsia="Times New Roman" w:hint="default"/>
        </w:rPr>
        <w:t>4</w:t>
      </w:r>
      <w:r>
        <w:rPr/>
        <w:t>）应收账款带来的挑战</w:t>
      </w:r>
      <w:r>
        <w:rPr>
          <w:b w:val="0"/>
          <w:bCs w:val="0"/>
        </w:rPr>
      </w:r>
    </w:p>
    <w:p>
      <w:pPr>
        <w:spacing w:line="240" w:lineRule="auto" w:before="6"/>
        <w:rPr>
          <w:rFonts w:ascii="宋体" w:hAnsi="宋体" w:cs="宋体" w:eastAsia="宋体" w:hint="default"/>
          <w:b/>
          <w:bCs/>
          <w:sz w:val="25"/>
          <w:szCs w:val="25"/>
        </w:rPr>
      </w:pPr>
    </w:p>
    <w:p>
      <w:pPr>
        <w:pStyle w:val="BodyText"/>
        <w:spacing w:line="393" w:lineRule="auto"/>
        <w:ind w:right="211" w:firstLine="419"/>
        <w:jc w:val="both"/>
      </w:pPr>
      <w:r>
        <w:rPr/>
        <w:t>截止</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日，公司应收账款为</w:t>
      </w:r>
      <w:r>
        <w:rPr>
          <w:spacing w:val="-54"/>
        </w:rPr>
        <w:t> </w:t>
      </w:r>
      <w:r>
        <w:rPr>
          <w:rFonts w:ascii="Times New Roman" w:hAnsi="Times New Roman" w:cs="Times New Roman" w:eastAsia="Times New Roman" w:hint="default"/>
        </w:rPr>
        <w:t>19,805.33</w:t>
      </w:r>
      <w:r>
        <w:rPr>
          <w:rFonts w:ascii="Times New Roman" w:hAnsi="Times New Roman" w:cs="Times New Roman" w:eastAsia="Times New Roman" w:hint="default"/>
          <w:spacing w:val="-3"/>
        </w:rPr>
        <w:t> </w:t>
      </w:r>
      <w:r>
        <w:rPr/>
        <w:t>万元，占流动资产的</w:t>
      </w:r>
      <w:r>
        <w:rPr>
          <w:spacing w:val="-53"/>
        </w:rPr>
        <w:t> </w:t>
      </w:r>
      <w:r>
        <w:rPr>
          <w:rFonts w:ascii="Times New Roman" w:hAnsi="Times New Roman" w:cs="Times New Roman" w:eastAsia="Times New Roman" w:hint="default"/>
        </w:rPr>
        <w:t>30.95%</w:t>
      </w:r>
      <w:r>
        <w:rPr/>
        <w:t>，占</w:t>
      </w:r>
      <w:r>
        <w:rPr>
          <w:w w:val="100"/>
        </w:rPr>
        <w:t> </w:t>
      </w:r>
      <w:r>
        <w:rPr/>
        <w:t>总资产的</w:t>
      </w:r>
      <w:r>
        <w:rPr>
          <w:spacing w:val="-56"/>
        </w:rPr>
        <w:t> </w:t>
      </w:r>
      <w:r>
        <w:rPr>
          <w:rFonts w:ascii="Times New Roman" w:hAnsi="Times New Roman" w:cs="Times New Roman" w:eastAsia="Times New Roman" w:hint="default"/>
        </w:rPr>
        <w:t>18.88%</w:t>
      </w:r>
      <w:r>
        <w:rPr/>
        <w:t>，应收账款占比较大，主要原因在于：首先，由于公司业务存在周期性，</w:t>
      </w:r>
      <w:r>
        <w:rPr>
          <w:w w:val="100"/>
        </w:rPr>
        <w:t> </w:t>
      </w:r>
      <w:r>
        <w:rPr>
          <w:spacing w:val="-4"/>
        </w:rPr>
        <w:t>营业收入主要集中下半年，尤其是四季度，直接导致公司应收账款较上年同期大幅增加；其</w:t>
      </w:r>
      <w:r>
        <w:rPr>
          <w:spacing w:val="-46"/>
        </w:rPr>
        <w:t> </w:t>
      </w:r>
      <w:r>
        <w:rPr>
          <w:spacing w:val="-46"/>
        </w:rPr>
      </w:r>
      <w:r>
        <w:rPr/>
        <w:t>次，报告期内，公司完成对于中软金卡</w:t>
      </w:r>
      <w:r>
        <w:rPr>
          <w:spacing w:val="-54"/>
        </w:rPr>
        <w:t> </w:t>
      </w:r>
      <w:r>
        <w:rPr>
          <w:rFonts w:ascii="Times New Roman" w:hAnsi="Times New Roman" w:cs="Times New Roman" w:eastAsia="Times New Roman" w:hint="default"/>
        </w:rPr>
        <w:t>100</w:t>
      </w:r>
      <w:r>
        <w:rPr/>
        <w:t>％股权收购，截至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日，中软金</w:t>
      </w:r>
    </w:p>
    <w:p>
      <w:pPr>
        <w:pStyle w:val="BodyText"/>
        <w:spacing w:line="240" w:lineRule="auto" w:before="28"/>
        <w:ind w:right="42"/>
        <w:jc w:val="left"/>
      </w:pPr>
      <w:r>
        <w:rPr/>
        <w:t>卡应收帐款</w:t>
      </w:r>
      <w:r>
        <w:rPr>
          <w:spacing w:val="-54"/>
        </w:rPr>
        <w:t> </w:t>
      </w:r>
      <w:r>
        <w:rPr>
          <w:rFonts w:ascii="Times New Roman" w:hAnsi="Times New Roman" w:cs="Times New Roman" w:eastAsia="Times New Roman" w:hint="default"/>
        </w:rPr>
        <w:t>3,328.75</w:t>
      </w:r>
      <w:r>
        <w:rPr>
          <w:rFonts w:ascii="Times New Roman" w:hAnsi="Times New Roman" w:cs="Times New Roman" w:eastAsia="Times New Roman" w:hint="default"/>
          <w:spacing w:val="-4"/>
        </w:rPr>
        <w:t> </w:t>
      </w:r>
      <w:r>
        <w:rPr/>
        <w:t>万元，对于年末合并范围应收帐款总额有一定影响。</w:t>
      </w:r>
    </w:p>
    <w:p>
      <w:pPr>
        <w:spacing w:line="240" w:lineRule="auto" w:before="7"/>
        <w:rPr>
          <w:rFonts w:ascii="宋体" w:hAnsi="宋体" w:cs="宋体" w:eastAsia="宋体" w:hint="default"/>
          <w:sz w:val="25"/>
          <w:szCs w:val="25"/>
        </w:rPr>
      </w:pPr>
    </w:p>
    <w:p>
      <w:pPr>
        <w:pStyle w:val="BodyText"/>
        <w:spacing w:line="386" w:lineRule="auto"/>
        <w:ind w:right="42" w:firstLine="525"/>
        <w:jc w:val="left"/>
      </w:pPr>
      <w:r>
        <w:rPr/>
        <w:t>公司应收账款中一年期的应收账款为 </w:t>
      </w:r>
      <w:r>
        <w:rPr>
          <w:rFonts w:ascii="Times New Roman" w:hAnsi="Times New Roman" w:cs="Times New Roman" w:eastAsia="Times New Roman" w:hint="default"/>
        </w:rPr>
        <w:t>17,932.67 </w:t>
      </w:r>
      <w:r>
        <w:rPr/>
        <w:t>万元，占应收账款总额的</w:t>
      </w:r>
      <w:r>
        <w:rPr>
          <w:spacing w:val="-63"/>
        </w:rPr>
        <w:t> </w:t>
      </w:r>
      <w:r>
        <w:rPr>
          <w:rFonts w:ascii="Times New Roman" w:hAnsi="Times New Roman" w:cs="Times New Roman" w:eastAsia="Times New Roman" w:hint="default"/>
        </w:rPr>
        <w:t>90.54%</w:t>
      </w:r>
      <w:r>
        <w:rPr/>
        <w:t>。报</w:t>
      </w:r>
      <w:r>
        <w:rPr>
          <w:w w:val="100"/>
        </w:rPr>
        <w:t> </w:t>
      </w:r>
      <w:r>
        <w:rPr>
          <w:spacing w:val="-2"/>
        </w:rPr>
        <w:t>告期末，公司应收账款绝大部分在合理信用期限内，账龄短，且客户主要是国防军工单位，</w:t>
      </w:r>
    </w:p>
    <w:p>
      <w:pPr>
        <w:spacing w:after="0" w:line="386" w:lineRule="auto"/>
        <w:jc w:val="left"/>
        <w:sectPr>
          <w:footerReference w:type="default" r:id="rId21"/>
          <w:pgSz w:w="11910" w:h="16840"/>
          <w:pgMar w:footer="1186" w:header="877" w:top="1100" w:bottom="1380" w:left="1660" w:right="1580"/>
          <w:pgNumType w:start="46"/>
        </w:sectPr>
      </w:pPr>
    </w:p>
    <w:p>
      <w:pPr>
        <w:spacing w:line="240" w:lineRule="auto" w:before="10"/>
        <w:rPr>
          <w:rFonts w:ascii="宋体" w:hAnsi="宋体" w:cs="宋体" w:eastAsia="宋体" w:hint="default"/>
          <w:sz w:val="26"/>
          <w:szCs w:val="26"/>
        </w:rPr>
      </w:pPr>
    </w:p>
    <w:p>
      <w:pPr>
        <w:pStyle w:val="BodyText"/>
        <w:spacing w:line="408" w:lineRule="auto" w:before="36"/>
        <w:ind w:right="211"/>
        <w:jc w:val="both"/>
      </w:pPr>
      <w:r>
        <w:rPr>
          <w:spacing w:val="-4"/>
        </w:rPr>
        <w:t>支付能力强，客户应收账款发生坏账的可能性较小，且期末公司已充分计提坏账准备，但是</w:t>
      </w:r>
      <w:r>
        <w:rPr>
          <w:spacing w:val="-46"/>
        </w:rPr>
        <w:t> </w:t>
      </w:r>
      <w:r>
        <w:rPr>
          <w:spacing w:val="-46"/>
        </w:rPr>
      </w:r>
      <w:r>
        <w:rPr>
          <w:spacing w:val="-4"/>
        </w:rPr>
        <w:t>如若客户出现支付延期等情况，则将对公司现金流和资金周转产生一定的不利影响。公司会</w:t>
      </w:r>
      <w:r>
        <w:rPr>
          <w:spacing w:val="-45"/>
        </w:rPr>
        <w:t> </w:t>
      </w:r>
      <w:r>
        <w:rPr>
          <w:spacing w:val="-45"/>
        </w:rPr>
      </w:r>
      <w:r>
        <w:rPr/>
        <w:t>加大应收账款管理力度，控制风险。</w:t>
      </w:r>
    </w:p>
    <w:p>
      <w:pPr>
        <w:spacing w:line="240" w:lineRule="auto" w:before="6"/>
        <w:rPr>
          <w:rFonts w:ascii="宋体" w:hAnsi="宋体" w:cs="宋体" w:eastAsia="宋体" w:hint="default"/>
          <w:sz w:val="15"/>
          <w:szCs w:val="15"/>
        </w:rPr>
      </w:pPr>
    </w:p>
    <w:p>
      <w:pPr>
        <w:pStyle w:val="Heading5"/>
        <w:spacing w:line="240" w:lineRule="auto"/>
        <w:ind w:right="42"/>
        <w:jc w:val="left"/>
        <w:rPr>
          <w:b w:val="0"/>
          <w:bCs w:val="0"/>
        </w:rPr>
      </w:pPr>
      <w:r>
        <w:rPr>
          <w:rFonts w:ascii="Times New Roman" w:hAnsi="Times New Roman" w:cs="Times New Roman" w:eastAsia="Times New Roman" w:hint="default"/>
        </w:rPr>
        <w:t>5</w:t>
      </w:r>
      <w:r>
        <w:rPr/>
        <w:t>）销售较为集中带来的挑战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211" w:firstLine="419"/>
        <w:jc w:val="both"/>
      </w:pPr>
      <w:r>
        <w:rPr>
          <w:spacing w:val="-4"/>
        </w:rPr>
        <w:t>公司主营嵌入式系统的开发、生产、销售和技术服务业务，主要致力于提供面向国防军</w:t>
      </w:r>
      <w:r>
        <w:rPr>
          <w:w w:val="100"/>
        </w:rPr>
        <w:t> </w:t>
      </w:r>
      <w:r>
        <w:rPr>
          <w:spacing w:val="-4"/>
          <w:w w:val="100"/>
        </w:rPr>
        <w:t>工的嵌入式系统测试产品及技术服务、银行类信息安全及税控产品和嵌入式行业智能移动终</w:t>
      </w:r>
      <w:r>
        <w:rPr>
          <w:spacing w:val="-94"/>
          <w:w w:val="100"/>
        </w:rPr>
        <w:t> </w:t>
      </w:r>
      <w:r>
        <w:rPr>
          <w:spacing w:val="-94"/>
          <w:w w:val="100"/>
        </w:rPr>
      </w:r>
      <w:r>
        <w:rPr>
          <w:spacing w:val="-4"/>
        </w:rPr>
        <w:t>端产品。面对的最终客户为军方、科研院所以及税务和金融机构，由于其采购具有很强的计</w:t>
      </w:r>
      <w:r>
        <w:rPr>
          <w:spacing w:val="-46"/>
        </w:rPr>
        <w:t> </w:t>
      </w:r>
      <w:r>
        <w:rPr>
          <w:spacing w:val="-46"/>
        </w:rPr>
      </w:r>
      <w:r>
        <w:rPr>
          <w:spacing w:val="-4"/>
        </w:rPr>
        <w:t>划性特点，通常需要通过试用，认可后方可进行大批量、持续性采购。由此使得公司产品受</w:t>
      </w:r>
      <w:r>
        <w:rPr>
          <w:spacing w:val="-45"/>
        </w:rPr>
        <w:t> </w:t>
      </w:r>
      <w:r>
        <w:rPr>
          <w:spacing w:val="-45"/>
        </w:rPr>
      </w:r>
      <w:r>
        <w:rPr>
          <w:spacing w:val="-4"/>
        </w:rPr>
        <w:t>最终用户的需求及其年度采购计划等因素的影响，采购数量、交货时间存在不稳定性，导致</w:t>
      </w:r>
      <w:r>
        <w:rPr>
          <w:spacing w:val="-44"/>
        </w:rPr>
        <w:t> </w:t>
      </w:r>
      <w:r>
        <w:rPr>
          <w:spacing w:val="-44"/>
        </w:rPr>
      </w:r>
      <w:r>
        <w:rPr>
          <w:spacing w:val="-4"/>
        </w:rPr>
        <w:t>收入确认在不同会计期间内具有一定的波动性；同时，因产品生产周期长且交货时间较为集</w:t>
      </w:r>
      <w:r>
        <w:rPr>
          <w:spacing w:val="-44"/>
        </w:rPr>
        <w:t> </w:t>
      </w:r>
      <w:r>
        <w:rPr>
          <w:spacing w:val="-44"/>
        </w:rPr>
      </w:r>
      <w:r>
        <w:rPr/>
        <w:t>中，导致在同一会计期间内不同月份之间业绩存在波动较大的风险。</w:t>
      </w:r>
    </w:p>
    <w:p>
      <w:pPr>
        <w:spacing w:line="240" w:lineRule="auto" w:before="6"/>
        <w:rPr>
          <w:rFonts w:ascii="宋体" w:hAnsi="宋体" w:cs="宋体" w:eastAsia="宋体" w:hint="default"/>
          <w:sz w:val="15"/>
          <w:szCs w:val="15"/>
        </w:rPr>
      </w:pPr>
    </w:p>
    <w:p>
      <w:pPr>
        <w:pStyle w:val="Heading5"/>
        <w:spacing w:line="240" w:lineRule="auto"/>
        <w:ind w:right="42"/>
        <w:jc w:val="left"/>
        <w:rPr>
          <w:b w:val="0"/>
          <w:bCs w:val="0"/>
        </w:rPr>
      </w:pPr>
      <w:r>
        <w:rPr>
          <w:rFonts w:ascii="Times New Roman" w:hAnsi="Times New Roman" w:cs="Times New Roman" w:eastAsia="Times New Roman" w:hint="default"/>
        </w:rPr>
        <w:t>6</w:t>
      </w:r>
      <w:r>
        <w:rPr/>
        <w:t>）同行产品和技术提高带来的挑战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42" w:firstLine="419"/>
        <w:jc w:val="left"/>
      </w:pPr>
      <w:r>
        <w:rPr>
          <w:spacing w:val="-4"/>
          <w:w w:val="100"/>
        </w:rPr>
        <w:t>经过多年的努力与积累，公司已成为我国嵌入式系统测试领域和嵌入式信息安全领域内</w:t>
      </w:r>
      <w:r>
        <w:rPr>
          <w:w w:val="100"/>
        </w:rPr>
        <w:t> </w:t>
      </w:r>
      <w:r>
        <w:rPr>
          <w:spacing w:val="-4"/>
        </w:rPr>
        <w:t>的领先企业，具有很强的自主创新能力和雄厚的研究开发实力，以及成熟的经营模式和稳定</w:t>
      </w:r>
      <w:r>
        <w:rPr>
          <w:spacing w:val="-44"/>
        </w:rPr>
        <w:t> </w:t>
      </w:r>
      <w:r>
        <w:rPr>
          <w:spacing w:val="-44"/>
        </w:rPr>
      </w:r>
      <w:r>
        <w:rPr>
          <w:spacing w:val="-4"/>
        </w:rPr>
        <w:t>的客户群体，具有较强的竞争优势。但国内嵌入式系统测试和嵌入式信息安全行业的市场竞</w:t>
      </w:r>
      <w:r>
        <w:rPr>
          <w:spacing w:val="-45"/>
        </w:rPr>
        <w:t> </w:t>
      </w:r>
      <w:r>
        <w:rPr>
          <w:spacing w:val="-45"/>
        </w:rPr>
      </w:r>
      <w:r>
        <w:rPr>
          <w:spacing w:val="-4"/>
        </w:rPr>
        <w:t>争正在加剧，新一代嵌入式芯片和操作系统的快速发展，给新进企业占据行业高地创造了很</w:t>
      </w:r>
      <w:r>
        <w:rPr>
          <w:spacing w:val="-45"/>
        </w:rPr>
        <w:t> </w:t>
      </w:r>
      <w:r>
        <w:rPr>
          <w:spacing w:val="-45"/>
        </w:rPr>
      </w:r>
      <w:r>
        <w:rPr>
          <w:spacing w:val="-2"/>
        </w:rPr>
        <w:t>好的环境。公司面临国际国内企业的竞争。如果公司不能正确判断和把握行业的发展趋势，</w:t>
      </w:r>
      <w:r>
        <w:rPr>
          <w:spacing w:val="-31"/>
        </w:rPr>
        <w:t> </w:t>
      </w:r>
      <w:r>
        <w:rPr>
          <w:spacing w:val="-31"/>
        </w:rPr>
      </w:r>
      <w:r>
        <w:rPr>
          <w:spacing w:val="-4"/>
        </w:rPr>
        <w:t>不能根据技术发展、行业标准和客户需求及时进行技术创新和业务模式创新，将面临技术被</w:t>
      </w:r>
      <w:r>
        <w:rPr>
          <w:spacing w:val="-46"/>
        </w:rPr>
        <w:t> </w:t>
      </w:r>
      <w:r>
        <w:rPr>
          <w:spacing w:val="-46"/>
        </w:rPr>
      </w:r>
      <w:r>
        <w:rPr/>
        <w:t>超越、市场被蚕食的威胁。</w:t>
      </w:r>
    </w:p>
    <w:p>
      <w:pPr>
        <w:spacing w:line="240" w:lineRule="auto" w:before="7"/>
        <w:rPr>
          <w:rFonts w:ascii="宋体" w:hAnsi="宋体" w:cs="宋体" w:eastAsia="宋体" w:hint="default"/>
          <w:sz w:val="15"/>
          <w:szCs w:val="15"/>
        </w:rPr>
      </w:pPr>
    </w:p>
    <w:p>
      <w:pPr>
        <w:pStyle w:val="Heading5"/>
        <w:spacing w:line="240" w:lineRule="auto"/>
        <w:ind w:right="42"/>
        <w:jc w:val="left"/>
        <w:rPr>
          <w:b w:val="0"/>
          <w:bCs w:val="0"/>
        </w:rPr>
      </w:pPr>
      <w:r>
        <w:rPr>
          <w:rFonts w:ascii="Times New Roman" w:hAnsi="Times New Roman" w:cs="Times New Roman" w:eastAsia="Times New Roman" w:hint="default"/>
        </w:rPr>
        <w:t>7</w:t>
      </w:r>
      <w:r>
        <w:rPr/>
        <w:t>）市场竞争带来的挑战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211" w:firstLine="419"/>
        <w:jc w:val="both"/>
      </w:pPr>
      <w:r>
        <w:rPr>
          <w:spacing w:val="-4"/>
        </w:rPr>
        <w:t>目前我国嵌入式行业总体比较弱小，虽然国内从事嵌入式业务的公司数以万计，但普遍</w:t>
      </w:r>
      <w:r>
        <w:rPr>
          <w:w w:val="100"/>
        </w:rPr>
        <w:t> </w:t>
      </w:r>
      <w:r>
        <w:rPr>
          <w:spacing w:val="-4"/>
        </w:rPr>
        <w:t>进入行业较晚，经营规模较小，大多以代理进口产品和系统集成为主，缺乏具有核心技术的</w:t>
      </w:r>
      <w:r>
        <w:rPr>
          <w:spacing w:val="-44"/>
        </w:rPr>
        <w:t> </w:t>
      </w:r>
      <w:r>
        <w:rPr>
          <w:spacing w:val="-44"/>
        </w:rPr>
      </w:r>
      <w:r>
        <w:rPr>
          <w:spacing w:val="-4"/>
        </w:rPr>
        <w:t>自主产品，技术水平与欧美先进企业差距较大。同时嵌入式行业需融合嵌入式系统和软件测</w:t>
      </w:r>
      <w:r>
        <w:rPr>
          <w:spacing w:val="-45"/>
        </w:rPr>
        <w:t> </w:t>
      </w:r>
      <w:r>
        <w:rPr>
          <w:spacing w:val="-45"/>
        </w:rPr>
      </w:r>
      <w:r>
        <w:rPr>
          <w:spacing w:val="-4"/>
        </w:rPr>
        <w:t>试、仿真、自动控制、信号处理、数据融合、通信技术、软件技术、光电探测技术等多专业</w:t>
      </w:r>
      <w:r>
        <w:rPr>
          <w:spacing w:val="-45"/>
        </w:rPr>
        <w:t> </w:t>
      </w:r>
      <w:r>
        <w:rPr>
          <w:spacing w:val="-45"/>
        </w:rPr>
      </w:r>
      <w:r>
        <w:rPr>
          <w:spacing w:val="-4"/>
        </w:rPr>
        <w:t>领域的先进技术。其发展不仅受各相关学科发展水平的制约，而且受到相关学科成果集成能</w:t>
      </w:r>
      <w:r>
        <w:rPr>
          <w:spacing w:val="-45"/>
        </w:rPr>
        <w:t> </w:t>
      </w:r>
      <w:r>
        <w:rPr>
          <w:spacing w:val="-45"/>
        </w:rPr>
      </w:r>
      <w:r>
        <w:rPr>
          <w:spacing w:val="-4"/>
        </w:rPr>
        <w:t>力的制约。尽管本公司一直致力于科技创新，力争保持在测试、仿真、控制、通信领域的技</w:t>
      </w:r>
      <w:r>
        <w:rPr>
          <w:spacing w:val="-46"/>
        </w:rPr>
        <w:t> </w:t>
      </w:r>
      <w:r>
        <w:rPr>
          <w:spacing w:val="-46"/>
        </w:rPr>
      </w:r>
      <w:r>
        <w:rPr>
          <w:spacing w:val="-4"/>
        </w:rPr>
        <w:t>术领先优势，但不排除国内外竞争对手或潜在竞争对手取得更先进、更具竞争力的技术和产</w:t>
      </w:r>
    </w:p>
    <w:p>
      <w:pPr>
        <w:pStyle w:val="BodyText"/>
        <w:spacing w:line="240" w:lineRule="auto" w:before="46"/>
        <w:ind w:right="0"/>
        <w:jc w:val="both"/>
      </w:pPr>
      <w:r>
        <w:rPr/>
        <w:t>品，从而导致公司失去领先的优势。</w:t>
      </w:r>
    </w:p>
    <w:p>
      <w:pPr>
        <w:spacing w:after="0" w:line="240" w:lineRule="auto"/>
        <w:jc w:val="both"/>
        <w:sectPr>
          <w:footerReference w:type="default" r:id="rId22"/>
          <w:pgSz w:w="11910" w:h="16840"/>
          <w:pgMar w:footer="1186" w:header="877" w:top="1100" w:bottom="1380" w:left="1660" w:right="1580"/>
          <w:pgNumType w:start="47"/>
        </w:sectPr>
      </w:pPr>
    </w:p>
    <w:p>
      <w:pPr>
        <w:spacing w:line="240" w:lineRule="auto" w:before="10"/>
        <w:rPr>
          <w:rFonts w:ascii="宋体" w:hAnsi="宋体" w:cs="宋体" w:eastAsia="宋体" w:hint="default"/>
          <w:sz w:val="26"/>
          <w:szCs w:val="26"/>
        </w:rPr>
      </w:pPr>
    </w:p>
    <w:p>
      <w:pPr>
        <w:pStyle w:val="Heading5"/>
        <w:spacing w:line="240" w:lineRule="auto" w:before="36"/>
        <w:ind w:right="42"/>
        <w:jc w:val="left"/>
        <w:rPr>
          <w:b w:val="0"/>
          <w:bCs w:val="0"/>
        </w:rPr>
      </w:pPr>
      <w:r>
        <w:rPr>
          <w:rFonts w:ascii="Times New Roman" w:hAnsi="Times New Roman" w:cs="Times New Roman" w:eastAsia="Times New Roman" w:hint="default"/>
        </w:rPr>
        <w:t>8</w:t>
      </w:r>
      <w:r>
        <w:rPr/>
        <w:t>）经济周期波动带来的挑战</w:t>
      </w:r>
      <w:r>
        <w:rPr>
          <w:b w:val="0"/>
          <w:bCs w:val="0"/>
        </w:rPr>
      </w:r>
    </w:p>
    <w:p>
      <w:pPr>
        <w:spacing w:line="240" w:lineRule="auto" w:before="6"/>
        <w:rPr>
          <w:rFonts w:ascii="宋体" w:hAnsi="宋体" w:cs="宋体" w:eastAsia="宋体" w:hint="default"/>
          <w:b/>
          <w:bCs/>
          <w:sz w:val="25"/>
          <w:szCs w:val="25"/>
        </w:rPr>
      </w:pPr>
    </w:p>
    <w:p>
      <w:pPr>
        <w:pStyle w:val="BodyText"/>
        <w:spacing w:line="403" w:lineRule="auto"/>
        <w:ind w:right="211"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年，公司已完成对中软金卡的收购，将其纳入旗下。中软金卡作为一家主要从事</w:t>
      </w:r>
      <w:r>
        <w:rPr>
          <w:w w:val="100"/>
        </w:rPr>
        <w:t> </w:t>
      </w:r>
      <w:r>
        <w:rPr>
          <w:spacing w:val="-4"/>
        </w:rPr>
        <w:t>石油、天然气零售领域计算机软件、信息系统以及嵌入式系统开发、销售、运营和维护的专</w:t>
      </w:r>
      <w:r>
        <w:rPr>
          <w:spacing w:val="-45"/>
        </w:rPr>
        <w:t> </w:t>
      </w:r>
      <w:r>
        <w:rPr>
          <w:spacing w:val="-45"/>
        </w:rPr>
      </w:r>
      <w:r>
        <w:rPr>
          <w:spacing w:val="-4"/>
        </w:rPr>
        <w:t>业信息化服务的企业，受油气价格需求等多种复杂因素影响，经营业绩表现出一定的周期性</w:t>
      </w:r>
      <w:r>
        <w:rPr>
          <w:spacing w:val="-45"/>
        </w:rPr>
        <w:t> </w:t>
      </w:r>
      <w:r>
        <w:rPr>
          <w:spacing w:val="-45"/>
        </w:rPr>
      </w:r>
      <w:r>
        <w:rPr>
          <w:spacing w:val="-4"/>
        </w:rPr>
        <w:t>和波动性。如果油气价格持续低迷，将会抑制或延迟石油、天然气零售企业在软件和信息技</w:t>
      </w:r>
      <w:r>
        <w:rPr>
          <w:spacing w:val="-45"/>
        </w:rPr>
        <w:t> </w:t>
      </w:r>
      <w:r>
        <w:rPr>
          <w:spacing w:val="-45"/>
        </w:rPr>
      </w:r>
      <w:r>
        <w:rPr/>
        <w:t>术服务上的投资，从而减少或延缓对标的资产所提供产品和服务的需求。</w:t>
      </w:r>
    </w:p>
    <w:p>
      <w:pPr>
        <w:spacing w:line="240" w:lineRule="auto" w:before="11"/>
        <w:rPr>
          <w:rFonts w:ascii="宋体" w:hAnsi="宋体" w:cs="宋体" w:eastAsia="宋体" w:hint="default"/>
          <w:sz w:val="15"/>
          <w:szCs w:val="15"/>
        </w:rPr>
      </w:pPr>
    </w:p>
    <w:p>
      <w:pPr>
        <w:pStyle w:val="Heading5"/>
        <w:spacing w:line="240" w:lineRule="auto"/>
        <w:ind w:right="42"/>
        <w:jc w:val="left"/>
        <w:rPr>
          <w:b w:val="0"/>
          <w:bCs w:val="0"/>
        </w:rPr>
      </w:pPr>
      <w:r>
        <w:rPr>
          <w:rFonts w:ascii="Times New Roman" w:hAnsi="Times New Roman" w:cs="Times New Roman" w:eastAsia="Times New Roman" w:hint="default"/>
        </w:rPr>
        <w:t>9</w:t>
      </w:r>
      <w:r>
        <w:rPr/>
        <w:t>）公司管理能力的挑战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42" w:firstLine="419"/>
        <w:jc w:val="left"/>
      </w:pPr>
      <w:r>
        <w:rPr>
          <w:spacing w:val="-4"/>
        </w:rPr>
        <w:t>随着公司经营规模扩大，投资项目的增加，新业务的拓展以及募投项目的实施，公司的</w:t>
      </w:r>
      <w:r>
        <w:rPr>
          <w:w w:val="100"/>
        </w:rPr>
        <w:t> </w:t>
      </w:r>
      <w:r>
        <w:rPr>
          <w:spacing w:val="-4"/>
        </w:rPr>
        <w:t>经营规模资产规模还会不断扩张，管理的深度和广度都会扩大，人员规模不断增大，需要公</w:t>
      </w:r>
      <w:r>
        <w:rPr>
          <w:spacing w:val="-47"/>
        </w:rPr>
        <w:t> </w:t>
      </w:r>
      <w:r>
        <w:rPr>
          <w:spacing w:val="-47"/>
        </w:rPr>
      </w:r>
      <w:r>
        <w:rPr>
          <w:spacing w:val="-4"/>
        </w:rPr>
        <w:t>司在资源整合、市场开拓、研发和质量管理、内控制度、组织机构等方便做相应的改进和调</w:t>
      </w:r>
      <w:r>
        <w:rPr>
          <w:spacing w:val="-46"/>
        </w:rPr>
        <w:t> </w:t>
      </w:r>
      <w:r>
        <w:rPr>
          <w:spacing w:val="-46"/>
        </w:rPr>
      </w:r>
      <w:r>
        <w:rPr>
          <w:spacing w:val="-7"/>
        </w:rPr>
        <w:t>整，对经营管理层提出了更高的要求。同时，公司对子公司业务体系、组织机构、管理制度、</w:t>
      </w:r>
      <w:r>
        <w:rPr>
          <w:spacing w:val="-25"/>
        </w:rPr>
        <w:t> </w:t>
      </w:r>
      <w:r>
        <w:rPr>
          <w:spacing w:val="-25"/>
        </w:rPr>
      </w:r>
      <w:r>
        <w:rPr>
          <w:spacing w:val="-2"/>
        </w:rPr>
        <w:t>企业文化等方面的整合中面临较大的风险。公司将通过持续完善法人治理结构及内控制度、</w:t>
      </w:r>
      <w:r>
        <w:rPr>
          <w:spacing w:val="-31"/>
        </w:rPr>
        <w:t> </w:t>
      </w:r>
      <w:r>
        <w:rPr>
          <w:spacing w:val="-31"/>
        </w:rPr>
      </w:r>
      <w:r>
        <w:rPr>
          <w:spacing w:val="-4"/>
        </w:rPr>
        <w:t>规范公司运作体系、提高核心管理团队的管理素质和决策能力、聘请专业的管理咨询公司和</w:t>
      </w:r>
      <w:r>
        <w:rPr>
          <w:spacing w:val="-45"/>
        </w:rPr>
        <w:t> </w:t>
      </w:r>
      <w:r>
        <w:rPr>
          <w:spacing w:val="-45"/>
        </w:rPr>
      </w:r>
      <w:r>
        <w:rPr>
          <w:spacing w:val="-4"/>
        </w:rPr>
        <w:t>行业专家协助公司进一步完善管理体系，以满足公司业务快速发展的需要。但本公司管理层</w:t>
      </w:r>
      <w:r>
        <w:rPr>
          <w:spacing w:val="-45"/>
        </w:rPr>
        <w:t> </w:t>
      </w:r>
      <w:r>
        <w:rPr>
          <w:spacing w:val="-45"/>
        </w:rPr>
      </w:r>
      <w:r>
        <w:rPr>
          <w:spacing w:val="-4"/>
          <w:w w:val="100"/>
        </w:rPr>
        <w:t>如果不能及时结合公司实际情况提高管理水平和建立起更加科学有效的管理体制，将可能削</w:t>
      </w:r>
      <w:r>
        <w:rPr>
          <w:spacing w:val="-94"/>
          <w:w w:val="100"/>
        </w:rPr>
        <w:t> </w:t>
      </w:r>
      <w:r>
        <w:rPr>
          <w:spacing w:val="-94"/>
          <w:w w:val="100"/>
        </w:rPr>
      </w:r>
      <w:r>
        <w:rPr/>
        <w:t>弱公司的市场竞争力，影响公司的长远发展。存在公司规模扩张带来的管理风险。</w:t>
      </w:r>
    </w:p>
    <w:p>
      <w:pPr>
        <w:spacing w:line="240" w:lineRule="auto" w:before="6"/>
        <w:rPr>
          <w:rFonts w:ascii="宋体" w:hAnsi="宋体" w:cs="宋体" w:eastAsia="宋体" w:hint="default"/>
          <w:sz w:val="15"/>
          <w:szCs w:val="15"/>
        </w:rPr>
      </w:pPr>
    </w:p>
    <w:p>
      <w:pPr>
        <w:pStyle w:val="Heading5"/>
        <w:spacing w:line="240" w:lineRule="auto"/>
        <w:ind w:right="42"/>
        <w:jc w:val="left"/>
        <w:rPr>
          <w:b w:val="0"/>
          <w:bCs w:val="0"/>
        </w:rPr>
      </w:pPr>
      <w:r>
        <w:rPr>
          <w:rFonts w:ascii="Times New Roman" w:hAnsi="Times New Roman" w:cs="Times New Roman" w:eastAsia="Times New Roman" w:hint="default"/>
        </w:rPr>
        <w:t>10</w:t>
      </w:r>
      <w:r>
        <w:rPr/>
        <w:t>）并购重组整合的挑战</w:t>
      </w:r>
      <w:r>
        <w:rPr>
          <w:b w:val="0"/>
          <w:bCs w:val="0"/>
        </w:rPr>
      </w:r>
    </w:p>
    <w:p>
      <w:pPr>
        <w:spacing w:line="240" w:lineRule="auto" w:before="6"/>
        <w:rPr>
          <w:rFonts w:ascii="宋体" w:hAnsi="宋体" w:cs="宋体" w:eastAsia="宋体" w:hint="default"/>
          <w:b/>
          <w:bCs/>
          <w:sz w:val="25"/>
          <w:szCs w:val="25"/>
        </w:rPr>
      </w:pPr>
    </w:p>
    <w:p>
      <w:pPr>
        <w:pStyle w:val="BodyText"/>
        <w:spacing w:line="405" w:lineRule="auto"/>
        <w:ind w:right="42" w:firstLine="419"/>
        <w:jc w:val="left"/>
      </w:pPr>
      <w:r>
        <w:rPr>
          <w:rFonts w:ascii="Times New Roman" w:hAnsi="Times New Roman" w:cs="Times New Roman" w:eastAsia="Times New Roman" w:hint="default"/>
          <w:spacing w:val="-3"/>
        </w:rPr>
        <w:t>2014</w:t>
      </w:r>
      <w:r>
        <w:rPr>
          <w:spacing w:val="-3"/>
        </w:rPr>
        <w:t>年度，公司完成了发行股份和现金支付购买中软金卡</w:t>
      </w:r>
      <w:r>
        <w:rPr>
          <w:rFonts w:ascii="Times New Roman" w:hAnsi="Times New Roman" w:cs="Times New Roman" w:eastAsia="Times New Roman" w:hint="default"/>
          <w:spacing w:val="-3"/>
        </w:rPr>
        <w:t>100%</w:t>
      </w:r>
      <w:r>
        <w:rPr>
          <w:spacing w:val="-3"/>
        </w:rPr>
        <w:t>股份事项。交易完成后，</w:t>
      </w:r>
      <w:r>
        <w:rPr>
          <w:w w:val="100"/>
        </w:rPr>
        <w:t> </w:t>
      </w:r>
      <w:r>
        <w:rPr>
          <w:spacing w:val="-4"/>
        </w:rPr>
        <w:t>中软金卡成为公司的全资子公司，公司对中软金卡整合已做出了较为全面的安排，但中软金</w:t>
      </w:r>
      <w:r>
        <w:rPr>
          <w:spacing w:val="-45"/>
        </w:rPr>
        <w:t> </w:t>
      </w:r>
      <w:r>
        <w:rPr>
          <w:spacing w:val="-45"/>
        </w:rPr>
      </w:r>
      <w:r>
        <w:rPr>
          <w:spacing w:val="-4"/>
        </w:rPr>
        <w:t>卡有其自身的特性，其与公司整合尚存在一系列的不确认性。其中：首先，受新增业务领域</w:t>
      </w:r>
      <w:r>
        <w:rPr>
          <w:spacing w:val="-44"/>
        </w:rPr>
        <w:t> </w:t>
      </w:r>
      <w:r>
        <w:rPr>
          <w:spacing w:val="-44"/>
        </w:rPr>
      </w:r>
      <w:r>
        <w:rPr>
          <w:spacing w:val="-4"/>
        </w:rPr>
        <w:t>风险的影响，公司能否迅速实施对中软金卡业务的有效管理、保持其在原有业务领域领先地</w:t>
      </w:r>
      <w:r>
        <w:rPr>
          <w:spacing w:val="-45"/>
        </w:rPr>
        <w:t> </w:t>
      </w:r>
      <w:r>
        <w:rPr>
          <w:spacing w:val="-45"/>
        </w:rPr>
      </w:r>
      <w:r>
        <w:rPr>
          <w:spacing w:val="-2"/>
        </w:rPr>
        <w:t>位并为上市公司交叉开拓客户提供支持，使本次交易能够为上市公司带来持续稳定的收益，</w:t>
      </w:r>
      <w:r>
        <w:rPr>
          <w:spacing w:val="-31"/>
        </w:rPr>
        <w:t> </w:t>
      </w:r>
      <w:r>
        <w:rPr>
          <w:spacing w:val="-31"/>
        </w:rPr>
      </w:r>
      <w:r>
        <w:rPr>
          <w:spacing w:val="-2"/>
        </w:rPr>
        <w:t>将成为公司及管理团队面临的一个课题。其次，受业绩承诺实现的风险影响，在承诺期内，</w:t>
      </w:r>
      <w:r>
        <w:rPr>
          <w:spacing w:val="-32"/>
        </w:rPr>
        <w:t> </w:t>
      </w:r>
      <w:r>
        <w:rPr>
          <w:spacing w:val="-32"/>
        </w:rPr>
      </w:r>
      <w:r>
        <w:rPr>
          <w:spacing w:val="-4"/>
        </w:rPr>
        <w:t>若新市场的开拓或下游客户订单推迟及取消，则中软金卡存在业绩承诺无法实现的风险。再</w:t>
      </w:r>
      <w:r>
        <w:rPr>
          <w:spacing w:val="-45"/>
        </w:rPr>
        <w:t> </w:t>
      </w:r>
      <w:r>
        <w:rPr>
          <w:spacing w:val="-45"/>
        </w:rPr>
      </w:r>
      <w:r>
        <w:rPr>
          <w:spacing w:val="-4"/>
        </w:rPr>
        <w:t>次，若中软金卡未来经营状况恶化，则公司存在商誉减值的风险，从而对公司当期损益造成</w:t>
      </w:r>
      <w:r>
        <w:rPr>
          <w:spacing w:val="-45"/>
        </w:rPr>
        <w:t> </w:t>
      </w:r>
      <w:r>
        <w:rPr>
          <w:spacing w:val="-45"/>
        </w:rPr>
      </w:r>
      <w:r>
        <w:rPr/>
        <w:t>不利影响。</w:t>
      </w:r>
    </w:p>
    <w:p>
      <w:pPr>
        <w:pStyle w:val="BodyText"/>
        <w:spacing w:line="470" w:lineRule="atLeast" w:before="9"/>
        <w:ind w:right="42" w:firstLine="419"/>
        <w:jc w:val="left"/>
      </w:pPr>
      <w:r>
        <w:rPr>
          <w:spacing w:val="-4"/>
        </w:rPr>
        <w:t>针对上述影响，公司将利用自身优势为中软金卡提供充分的技术、资源、资金支持，最</w:t>
      </w:r>
      <w:r>
        <w:rPr>
          <w:w w:val="100"/>
        </w:rPr>
        <w:t> </w:t>
      </w:r>
      <w:r>
        <w:rPr/>
        <w:t>大程度上地减小因收购导致的公司整合风险。</w:t>
      </w:r>
    </w:p>
    <w:p>
      <w:pPr>
        <w:spacing w:after="0" w:line="470" w:lineRule="atLeast"/>
        <w:jc w:val="left"/>
        <w:sectPr>
          <w:footerReference w:type="default" r:id="rId23"/>
          <w:pgSz w:w="11910" w:h="16840"/>
          <w:pgMar w:footer="1186" w:header="877" w:top="1100" w:bottom="1380" w:left="1660" w:right="1580"/>
          <w:pgNumType w:start="48"/>
        </w:sectPr>
      </w:pPr>
    </w:p>
    <w:p>
      <w:pPr>
        <w:spacing w:line="240" w:lineRule="auto" w:before="10"/>
        <w:rPr>
          <w:rFonts w:ascii="宋体" w:hAnsi="宋体" w:cs="宋体" w:eastAsia="宋体" w:hint="default"/>
          <w:sz w:val="26"/>
          <w:szCs w:val="26"/>
        </w:rPr>
      </w:pPr>
    </w:p>
    <w:p>
      <w:pPr>
        <w:pStyle w:val="Heading5"/>
        <w:spacing w:line="240" w:lineRule="auto" w:before="36"/>
        <w:ind w:right="42"/>
        <w:jc w:val="left"/>
        <w:rPr>
          <w:b w:val="0"/>
          <w:bCs w:val="0"/>
        </w:rPr>
      </w:pPr>
      <w:r>
        <w:rPr>
          <w:rFonts w:ascii="Times New Roman" w:hAnsi="Times New Roman" w:cs="Times New Roman" w:eastAsia="Times New Roman" w:hint="default"/>
        </w:rPr>
        <w:t>11</w:t>
      </w:r>
      <w:r>
        <w:rPr/>
        <w:t>）投资未达预期带来的挑战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42" w:firstLine="419"/>
        <w:jc w:val="left"/>
      </w:pPr>
      <w:r>
        <w:rPr/>
        <w:t>公司意在通过对外投资等方式实现公司的外延式多元化发展，但由于受到行业激烈竞</w:t>
      </w:r>
      <w:r>
        <w:rPr>
          <w:spacing w:val="2"/>
          <w:w w:val="100"/>
        </w:rPr>
        <w:t> </w:t>
      </w:r>
      <w:r>
        <w:rPr>
          <w:spacing w:val="-2"/>
        </w:rPr>
        <w:t>争，存在经营性、估值过高以及国家政策影响等风险，对公司预期产生一定的影响。同时，</w:t>
      </w:r>
      <w:r>
        <w:rPr>
          <w:spacing w:val="-31"/>
        </w:rPr>
        <w:t> </w:t>
      </w:r>
      <w:r>
        <w:rPr>
          <w:spacing w:val="-31"/>
        </w:rPr>
      </w:r>
      <w:r>
        <w:rPr>
          <w:spacing w:val="-4"/>
        </w:rPr>
        <w:t>新行业的介入对于公司也是一个挑战，如拉卡拉信用，投资组建拉卡拉信用是公司实现资源</w:t>
      </w:r>
      <w:r>
        <w:rPr>
          <w:spacing w:val="-44"/>
        </w:rPr>
        <w:t> </w:t>
      </w:r>
      <w:r>
        <w:rPr>
          <w:spacing w:val="-44"/>
        </w:rPr>
      </w:r>
      <w:r>
        <w:rPr>
          <w:spacing w:val="-4"/>
        </w:rPr>
        <w:t>整合的需要，但由于信用管理是一个深受国家政策影响的行业，风险较大，因此能否持续获</w:t>
      </w:r>
      <w:r>
        <w:rPr>
          <w:spacing w:val="-46"/>
        </w:rPr>
        <w:t> </w:t>
      </w:r>
      <w:r>
        <w:rPr>
          <w:spacing w:val="-46"/>
        </w:rPr>
      </w:r>
      <w:r>
        <w:rPr>
          <w:spacing w:val="-4"/>
          <w:w w:val="100"/>
        </w:rPr>
        <w:t>得成功实现公司战略目标还存在不确定性。故公司所有投资能否达到预期效益存在一定的不</w:t>
      </w:r>
      <w:r>
        <w:rPr>
          <w:spacing w:val="-94"/>
          <w:w w:val="100"/>
        </w:rPr>
        <w:t> </w:t>
      </w:r>
      <w:r>
        <w:rPr>
          <w:spacing w:val="-94"/>
          <w:w w:val="100"/>
        </w:rPr>
      </w:r>
      <w:r>
        <w:rPr>
          <w:spacing w:val="-4"/>
        </w:rPr>
        <w:t>确定性。公司一方面，优化产业结构及布局，另一方面，通过督促完善经营管理来使投资项</w:t>
      </w:r>
      <w:r>
        <w:rPr>
          <w:spacing w:val="-45"/>
        </w:rPr>
        <w:t> </w:t>
      </w:r>
      <w:r>
        <w:rPr>
          <w:spacing w:val="-45"/>
        </w:rPr>
      </w:r>
      <w:r>
        <w:rPr/>
        <w:t>目达到预期效益。</w:t>
      </w:r>
    </w:p>
    <w:p>
      <w:pPr>
        <w:spacing w:line="240" w:lineRule="auto" w:before="6"/>
        <w:rPr>
          <w:rFonts w:ascii="宋体" w:hAnsi="宋体" w:cs="宋体" w:eastAsia="宋体" w:hint="default"/>
          <w:sz w:val="15"/>
          <w:szCs w:val="15"/>
        </w:rPr>
      </w:pPr>
    </w:p>
    <w:p>
      <w:pPr>
        <w:pStyle w:val="Heading5"/>
        <w:spacing w:line="240" w:lineRule="auto"/>
        <w:ind w:right="42"/>
        <w:jc w:val="left"/>
        <w:rPr>
          <w:b w:val="0"/>
          <w:bCs w:val="0"/>
        </w:rPr>
      </w:pPr>
      <w:r>
        <w:rPr>
          <w:rFonts w:ascii="Times New Roman" w:hAnsi="Times New Roman" w:cs="Times New Roman" w:eastAsia="Times New Roman" w:hint="default"/>
        </w:rPr>
        <w:t>12</w:t>
      </w:r>
      <w:r>
        <w:rPr/>
        <w:t>）政策不确定性带来的挑战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211" w:firstLine="419"/>
        <w:jc w:val="both"/>
      </w:pPr>
      <w:r>
        <w:rPr>
          <w:spacing w:val="-4"/>
          <w:w w:val="100"/>
        </w:rPr>
        <w:t>本公司所处的行业属于国家重点扶持和发展的高新技术产业，国家在产业政策方面给予</w:t>
      </w:r>
      <w:r>
        <w:rPr>
          <w:w w:val="100"/>
        </w:rPr>
        <w:t> </w:t>
      </w:r>
      <w:r>
        <w:rPr>
          <w:spacing w:val="-4"/>
        </w:rPr>
        <w:t>了积极的支持和鼓励。从目前情况看，该行业发展出现不利政策性变化的可能性很小。但公</w:t>
      </w:r>
      <w:r>
        <w:rPr>
          <w:spacing w:val="-46"/>
        </w:rPr>
        <w:t> </w:t>
      </w:r>
      <w:r>
        <w:rPr>
          <w:spacing w:val="-46"/>
        </w:rPr>
      </w:r>
      <w:r>
        <w:rPr>
          <w:spacing w:val="-4"/>
        </w:rPr>
        <w:t>司从事的嵌入式系统和测试、信息安全和行业信息化行业属于快速发展的行业，行业相关的</w:t>
      </w:r>
      <w:r>
        <w:rPr>
          <w:spacing w:val="-44"/>
        </w:rPr>
        <w:t> </w:t>
      </w:r>
      <w:r>
        <w:rPr>
          <w:spacing w:val="-44"/>
        </w:rPr>
      </w:r>
      <w:r>
        <w:rPr>
          <w:spacing w:val="-4"/>
        </w:rPr>
        <w:t>政策环境正处于不断完善的过程中，在一定特殊时期内可能会出现政策的变化，从而对本公</w:t>
      </w:r>
      <w:r>
        <w:rPr>
          <w:spacing w:val="-45"/>
        </w:rPr>
        <w:t> </w:t>
      </w:r>
      <w:r>
        <w:rPr>
          <w:spacing w:val="-45"/>
        </w:rPr>
      </w:r>
      <w:r>
        <w:rPr/>
        <w:t>司的经营带来影响。</w:t>
      </w:r>
    </w:p>
    <w:p>
      <w:pPr>
        <w:spacing w:line="240" w:lineRule="auto" w:before="6"/>
        <w:rPr>
          <w:rFonts w:ascii="宋体" w:hAnsi="宋体" w:cs="宋体" w:eastAsia="宋体" w:hint="default"/>
          <w:sz w:val="15"/>
          <w:szCs w:val="15"/>
        </w:rPr>
      </w:pPr>
    </w:p>
    <w:p>
      <w:pPr>
        <w:pStyle w:val="BodyText"/>
        <w:spacing w:line="386" w:lineRule="auto"/>
        <w:ind w:right="42" w:firstLine="4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9"/>
        </w:rPr>
        <w:t> </w:t>
      </w:r>
      <w:r>
        <w:rPr/>
        <w:t>年，国家或将全面完成</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项目改革，公司在税控市场将面临巨大的发展机</w:t>
      </w:r>
      <w:r>
        <w:rPr>
          <w:w w:val="100"/>
        </w:rPr>
        <w:t> </w:t>
      </w:r>
      <w:r>
        <w:rPr/>
        <w:t>会。但由于</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项目受国家政策的推行进度影响，时间上将存在不确定性。</w:t>
      </w:r>
    </w:p>
    <w:p>
      <w:pPr>
        <w:pStyle w:val="Heading5"/>
        <w:spacing w:line="240" w:lineRule="auto" w:before="191"/>
        <w:ind w:right="42"/>
        <w:jc w:val="left"/>
        <w:rPr>
          <w:b w:val="0"/>
          <w:bCs w:val="0"/>
        </w:rPr>
      </w:pPr>
      <w:r>
        <w:rPr>
          <w:rFonts w:ascii="Times New Roman" w:hAnsi="Times New Roman" w:cs="Times New Roman" w:eastAsia="Times New Roman" w:hint="default"/>
        </w:rPr>
        <w:t>13</w:t>
      </w:r>
      <w:r>
        <w:rPr/>
        <w:t>）重大资产重组带来的挑战</w:t>
      </w:r>
      <w:r>
        <w:rPr>
          <w:b w:val="0"/>
          <w:bCs w:val="0"/>
        </w:rPr>
      </w:r>
    </w:p>
    <w:p>
      <w:pPr>
        <w:spacing w:line="240" w:lineRule="auto" w:before="6"/>
        <w:rPr>
          <w:rFonts w:ascii="宋体" w:hAnsi="宋体" w:cs="宋体" w:eastAsia="宋体" w:hint="default"/>
          <w:b/>
          <w:bCs/>
          <w:sz w:val="25"/>
          <w:szCs w:val="25"/>
        </w:rPr>
      </w:pPr>
    </w:p>
    <w:p>
      <w:pPr>
        <w:pStyle w:val="BodyText"/>
        <w:spacing w:line="400" w:lineRule="auto"/>
        <w:ind w:right="211" w:firstLine="419"/>
        <w:jc w:val="both"/>
      </w:pPr>
      <w:r>
        <w:rPr>
          <w:spacing w:val="-4"/>
        </w:rPr>
        <w:t>为加强公司的核心竞争力，提高公司的持续盈利能力，公司拟以发行股份及支付现金的</w:t>
      </w:r>
      <w:r>
        <w:rPr>
          <w:w w:val="100"/>
        </w:rPr>
        <w:t> </w:t>
      </w:r>
      <w:r>
        <w:rPr/>
        <w:t>方式购买西安西谷</w:t>
      </w:r>
      <w:r>
        <w:rPr>
          <w:rFonts w:ascii="Times New Roman" w:hAnsi="Times New Roman" w:cs="Times New Roman" w:eastAsia="Times New Roman" w:hint="default"/>
        </w:rPr>
        <w:t>100%</w:t>
      </w:r>
      <w:r>
        <w:rPr/>
        <w:t>的股权。但由于公司本次重组西安西谷的审计、评估及相关盈利预</w:t>
      </w:r>
      <w:r>
        <w:rPr>
          <w:spacing w:val="-58"/>
        </w:rPr>
        <w:t> </w:t>
      </w:r>
      <w:r>
        <w:rPr>
          <w:spacing w:val="-58"/>
        </w:rPr>
      </w:r>
      <w:r>
        <w:rPr>
          <w:spacing w:val="-4"/>
        </w:rPr>
        <w:t>测工作尚未完成，本次交易尚未取得公司董事会、股东大会批准及中国证监会核准。公司此</w:t>
      </w:r>
      <w:r>
        <w:rPr>
          <w:spacing w:val="-48"/>
        </w:rPr>
        <w:t> </w:t>
      </w:r>
      <w:r>
        <w:rPr>
          <w:spacing w:val="-48"/>
        </w:rPr>
      </w:r>
      <w:r>
        <w:rPr/>
        <w:t>次发行股份购买资产事项存在一定的不确定性。敬请投资者注意风险。</w:t>
      </w:r>
    </w:p>
    <w:p>
      <w:pPr>
        <w:pStyle w:val="Heading3"/>
        <w:spacing w:line="240" w:lineRule="auto" w:before="104"/>
        <w:ind w:left="140" w:right="42"/>
        <w:jc w:val="left"/>
      </w:pPr>
      <w:r>
        <w:rPr>
          <w:rFonts w:ascii="黑体" w:hAnsi="黑体" w:cs="黑体" w:eastAsia="黑体" w:hint="default"/>
        </w:rPr>
        <w:t>3</w:t>
      </w:r>
      <w:r>
        <w:rPr/>
        <w:t>、发展战略规划</w:t>
      </w:r>
    </w:p>
    <w:p>
      <w:pPr>
        <w:pStyle w:val="Heading4"/>
        <w:spacing w:line="240" w:lineRule="auto" w:before="139"/>
        <w:ind w:left="140" w:right="42"/>
        <w:jc w:val="left"/>
        <w:rPr>
          <w:b w:val="0"/>
          <w:bCs w:val="0"/>
        </w:rPr>
      </w:pPr>
      <w:r>
        <w:rPr/>
        <w:t>（</w:t>
      </w:r>
      <w:r>
        <w:rPr>
          <w:rFonts w:ascii="Times New Roman" w:hAnsi="Times New Roman" w:cs="Times New Roman" w:eastAsia="Times New Roman" w:hint="default"/>
        </w:rPr>
        <w:t>1</w:t>
      </w:r>
      <w:r>
        <w:rPr/>
        <w:t>）总体发展战略</w:t>
      </w:r>
      <w:r>
        <w:rPr>
          <w:b w:val="0"/>
          <w:bCs w:val="0"/>
        </w:rPr>
      </w:r>
    </w:p>
    <w:p>
      <w:pPr>
        <w:spacing w:line="240" w:lineRule="auto" w:before="12"/>
        <w:rPr>
          <w:rFonts w:ascii="宋体" w:hAnsi="宋体" w:cs="宋体" w:eastAsia="宋体" w:hint="default"/>
          <w:b/>
          <w:bCs/>
          <w:sz w:val="18"/>
          <w:szCs w:val="18"/>
        </w:rPr>
      </w:pPr>
    </w:p>
    <w:p>
      <w:pPr>
        <w:pStyle w:val="BodyText"/>
        <w:spacing w:line="408" w:lineRule="auto"/>
        <w:ind w:right="42" w:firstLine="419"/>
        <w:jc w:val="left"/>
      </w:pPr>
      <w:r>
        <w:rPr>
          <w:spacing w:val="-2"/>
        </w:rPr>
        <w:t>公司将继续以提供军民信息化产品和服务为核心发展方向，坚持军民品互动发展战略。</w:t>
      </w:r>
      <w:r>
        <w:rPr>
          <w:w w:val="100"/>
        </w:rPr>
        <w:t> </w:t>
      </w:r>
      <w:r>
        <w:rPr>
          <w:spacing w:val="-7"/>
          <w:w w:val="100"/>
        </w:rPr>
        <w:t>嵌入式系统和服务方面重点发展机载电子设备、高速数据总线、嵌入式系统和软件测试工具、</w:t>
      </w:r>
      <w:r>
        <w:rPr>
          <w:spacing w:val="-73"/>
          <w:w w:val="100"/>
        </w:rPr>
        <w:t> </w:t>
      </w:r>
      <w:r>
        <w:rPr>
          <w:spacing w:val="-73"/>
          <w:w w:val="100"/>
        </w:rPr>
      </w:r>
      <w:r>
        <w:rPr>
          <w:spacing w:val="-4"/>
        </w:rPr>
        <w:t>末端通信和控制系列产品；行业信息化重点发展税务和金融信息安全产品和服务；积极推进</w:t>
      </w:r>
      <w:r>
        <w:rPr>
          <w:spacing w:val="-46"/>
        </w:rPr>
        <w:t> </w:t>
      </w:r>
      <w:r>
        <w:rPr>
          <w:spacing w:val="-46"/>
        </w:rPr>
      </w:r>
      <w:r>
        <w:rPr>
          <w:spacing w:val="-4"/>
        </w:rPr>
        <w:t>军技民用，逐步扩大核心技术在民用市场的应用，力争发展成为国际知名的创新型军民信息</w:t>
      </w:r>
    </w:p>
    <w:p>
      <w:pPr>
        <w:spacing w:after="0" w:line="408" w:lineRule="auto"/>
        <w:jc w:val="left"/>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240" w:lineRule="auto" w:before="36"/>
        <w:ind w:right="42"/>
        <w:jc w:val="left"/>
      </w:pPr>
      <w:r>
        <w:rPr/>
        <w:t>化领军企业。</w:t>
      </w:r>
    </w:p>
    <w:p>
      <w:pPr>
        <w:spacing w:line="240" w:lineRule="auto" w:before="1"/>
        <w:rPr>
          <w:rFonts w:ascii="宋体" w:hAnsi="宋体" w:cs="宋体" w:eastAsia="宋体" w:hint="default"/>
          <w:sz w:val="20"/>
          <w:szCs w:val="20"/>
        </w:rPr>
      </w:pPr>
    </w:p>
    <w:p>
      <w:pPr>
        <w:pStyle w:val="Heading4"/>
        <w:spacing w:line="240" w:lineRule="auto"/>
        <w:ind w:left="140" w:right="42"/>
        <w:jc w:val="left"/>
        <w:rPr>
          <w:b w:val="0"/>
          <w:bCs w:val="0"/>
        </w:rPr>
      </w:pPr>
      <w:r>
        <w:rPr/>
        <w:t>（</w:t>
      </w:r>
      <w:r>
        <w:rPr>
          <w:rFonts w:ascii="Times New Roman" w:hAnsi="Times New Roman" w:cs="Times New Roman" w:eastAsia="Times New Roman" w:hint="default"/>
        </w:rPr>
        <w:t>2</w:t>
      </w:r>
      <w:r>
        <w:rPr/>
        <w:t>）产品发展战略</w:t>
      </w:r>
      <w:r>
        <w:rPr>
          <w:b w:val="0"/>
          <w:bCs w:val="0"/>
        </w:rPr>
      </w:r>
    </w:p>
    <w:p>
      <w:pPr>
        <w:spacing w:line="240" w:lineRule="auto" w:before="1"/>
        <w:rPr>
          <w:rFonts w:ascii="宋体" w:hAnsi="宋体" w:cs="宋体" w:eastAsia="宋体" w:hint="default"/>
          <w:b/>
          <w:bCs/>
          <w:sz w:val="19"/>
          <w:szCs w:val="19"/>
        </w:rPr>
      </w:pPr>
    </w:p>
    <w:p>
      <w:pPr>
        <w:pStyle w:val="BodyText"/>
        <w:spacing w:line="386" w:lineRule="auto"/>
        <w:ind w:right="214" w:firstLine="419"/>
        <w:jc w:val="both"/>
      </w:pPr>
      <w:r>
        <w:rPr>
          <w:rFonts w:ascii="Times New Roman" w:hAnsi="Times New Roman" w:cs="Times New Roman" w:eastAsia="Times New Roman" w:hint="default"/>
          <w:spacing w:val="-1"/>
        </w:rPr>
        <w:t>1</w:t>
      </w:r>
      <w:r>
        <w:rPr>
          <w:spacing w:val="-1"/>
        </w:rPr>
        <w:t>）在武器装备信息化产品研制方面，我们将在末端通信和控制、复杂高密度计算控制</w:t>
      </w:r>
      <w:r>
        <w:rPr>
          <w:w w:val="100"/>
        </w:rPr>
        <w:t> </w:t>
      </w:r>
      <w:r>
        <w:rPr/>
        <w:t>等领域进行重点攻关和设计；同时重点瞄准航电设备和检测领域，形成系列化产品。</w:t>
      </w:r>
    </w:p>
    <w:p>
      <w:pPr>
        <w:spacing w:line="240" w:lineRule="auto" w:before="12"/>
        <w:rPr>
          <w:rFonts w:ascii="宋体" w:hAnsi="宋体" w:cs="宋体" w:eastAsia="宋体" w:hint="default"/>
          <w:sz w:val="16"/>
          <w:szCs w:val="16"/>
        </w:rPr>
      </w:pPr>
    </w:p>
    <w:p>
      <w:pPr>
        <w:pStyle w:val="BodyText"/>
        <w:spacing w:line="408" w:lineRule="auto"/>
        <w:ind w:right="211" w:firstLine="419"/>
        <w:jc w:val="both"/>
      </w:pPr>
      <w:r>
        <w:rPr>
          <w:spacing w:val="-4"/>
        </w:rPr>
        <w:t>航空数据总线方面，通过开发服务于新一代高速航空总线的仿真、测试、保障产品，形</w:t>
      </w:r>
      <w:r>
        <w:rPr>
          <w:w w:val="100"/>
        </w:rPr>
        <w:t> </w:t>
      </w:r>
      <w:r>
        <w:rPr/>
        <w:t>成自主的高速总线系列产品，并争取批量供应合同；</w:t>
      </w:r>
    </w:p>
    <w:p>
      <w:pPr>
        <w:spacing w:line="240" w:lineRule="auto" w:before="7"/>
        <w:rPr>
          <w:rFonts w:ascii="宋体" w:hAnsi="宋体" w:cs="宋体" w:eastAsia="宋体" w:hint="default"/>
          <w:sz w:val="15"/>
          <w:szCs w:val="15"/>
        </w:rPr>
      </w:pPr>
    </w:p>
    <w:p>
      <w:pPr>
        <w:pStyle w:val="BodyText"/>
        <w:spacing w:line="240" w:lineRule="auto"/>
        <w:ind w:left="560" w:right="42"/>
        <w:jc w:val="left"/>
      </w:pPr>
      <w:r>
        <w:rPr/>
        <w:t>在测控产品方面，重点提供嵌入式软件和系统测试的工具和故障注入产品。</w:t>
      </w:r>
    </w:p>
    <w:p>
      <w:pPr>
        <w:spacing w:line="240" w:lineRule="auto" w:before="9"/>
        <w:rPr>
          <w:rFonts w:ascii="宋体" w:hAnsi="宋体" w:cs="宋体" w:eastAsia="宋体" w:hint="default"/>
          <w:sz w:val="26"/>
          <w:szCs w:val="26"/>
        </w:rPr>
      </w:pPr>
    </w:p>
    <w:p>
      <w:pPr>
        <w:pStyle w:val="BodyText"/>
        <w:spacing w:line="408" w:lineRule="auto"/>
        <w:ind w:right="211" w:firstLine="419"/>
        <w:jc w:val="both"/>
      </w:pPr>
      <w:r>
        <w:rPr>
          <w:spacing w:val="-4"/>
          <w:w w:val="100"/>
        </w:rPr>
        <w:t>以多点协同测试系统和多功能现场测试设备为基础，积极研究和产品化在大型制造联合</w:t>
      </w:r>
      <w:r>
        <w:rPr>
          <w:w w:val="100"/>
        </w:rPr>
        <w:t> </w:t>
      </w:r>
      <w:r>
        <w:rPr/>
        <w:t>测试和验证领域具有极高价值的云测试和协同开发试验系统。</w:t>
      </w:r>
    </w:p>
    <w:p>
      <w:pPr>
        <w:spacing w:line="240" w:lineRule="auto" w:before="6"/>
        <w:rPr>
          <w:rFonts w:ascii="宋体" w:hAnsi="宋体" w:cs="宋体" w:eastAsia="宋体" w:hint="default"/>
          <w:sz w:val="15"/>
          <w:szCs w:val="15"/>
        </w:rPr>
      </w:pPr>
    </w:p>
    <w:p>
      <w:pPr>
        <w:pStyle w:val="BodyText"/>
        <w:spacing w:line="398" w:lineRule="auto"/>
        <w:ind w:right="42" w:firstLine="419"/>
        <w:jc w:val="left"/>
      </w:pPr>
      <w:r>
        <w:rPr>
          <w:rFonts w:ascii="Times New Roman" w:hAnsi="Times New Roman" w:cs="Times New Roman" w:eastAsia="Times New Roman" w:hint="default"/>
        </w:rPr>
        <w:t>2</w:t>
      </w:r>
      <w:r>
        <w:rPr/>
        <w:t>）在嵌入式信息安全测试领域，为解决由于嵌入式设备的网络化和嵌入式设备本身特</w:t>
      </w:r>
      <w:r>
        <w:rPr>
          <w:w w:val="100"/>
        </w:rPr>
        <w:t> </w:t>
      </w:r>
      <w:r>
        <w:rPr>
          <w:spacing w:val="-7"/>
        </w:rPr>
        <w:t>点导致的信息安全问题，研究和开发能涵盖从开发、交付、运行阶段安全测试的工具和方法，</w:t>
      </w:r>
      <w:r>
        <w:rPr>
          <w:spacing w:val="-24"/>
        </w:rPr>
        <w:t> </w:t>
      </w:r>
      <w:r>
        <w:rPr>
          <w:spacing w:val="-24"/>
        </w:rPr>
      </w:r>
      <w:r>
        <w:rPr/>
        <w:t>从信息安全角度来保障嵌入式系统的可用性；</w:t>
      </w:r>
    </w:p>
    <w:p>
      <w:pPr>
        <w:spacing w:line="240" w:lineRule="auto" w:before="2"/>
        <w:rPr>
          <w:rFonts w:ascii="宋体" w:hAnsi="宋体" w:cs="宋体" w:eastAsia="宋体" w:hint="default"/>
          <w:sz w:val="16"/>
          <w:szCs w:val="16"/>
        </w:rPr>
      </w:pPr>
    </w:p>
    <w:p>
      <w:pPr>
        <w:pStyle w:val="BodyText"/>
        <w:spacing w:line="386" w:lineRule="auto"/>
        <w:ind w:right="211" w:firstLine="419"/>
        <w:jc w:val="both"/>
      </w:pPr>
      <w:r>
        <w:rPr>
          <w:rFonts w:ascii="Times New Roman" w:hAnsi="Times New Roman" w:cs="Times New Roman" w:eastAsia="Times New Roman" w:hint="default"/>
        </w:rPr>
        <w:t>3</w:t>
      </w:r>
      <w:r>
        <w:rPr/>
        <w:t>）在信息安全应用领域，以自主</w:t>
      </w:r>
      <w:r>
        <w:rPr>
          <w:spacing w:val="-51"/>
        </w:rPr>
        <w:t> </w:t>
      </w:r>
      <w:r>
        <w:rPr>
          <w:rFonts w:ascii="Times New Roman" w:hAnsi="Times New Roman" w:cs="Times New Roman" w:eastAsia="Times New Roman" w:hint="default"/>
        </w:rPr>
        <w:t>WTCOS</w:t>
      </w:r>
      <w:r>
        <w:rPr>
          <w:rFonts w:ascii="Times New Roman" w:hAnsi="Times New Roman" w:cs="Times New Roman" w:eastAsia="Times New Roman" w:hint="default"/>
          <w:spacing w:val="2"/>
        </w:rPr>
        <w:t> </w:t>
      </w:r>
      <w:r>
        <w:rPr/>
        <w:t>为基础，研究和开发以智能移动身份认证、</w:t>
      </w:r>
      <w:r>
        <w:rPr>
          <w:w w:val="100"/>
        </w:rPr>
        <w:t> </w:t>
      </w:r>
      <w:r>
        <w:rPr>
          <w:spacing w:val="-4"/>
        </w:rPr>
        <w:t>移动支付安全、第三代</w:t>
      </w:r>
      <w:r>
        <w:rPr>
          <w:spacing w:val="-17"/>
        </w:rPr>
        <w:t> </w:t>
      </w:r>
      <w:r>
        <w:rPr>
          <w:rFonts w:ascii="Times New Roman" w:hAnsi="Times New Roman" w:cs="Times New Roman" w:eastAsia="Times New Roman" w:hint="default"/>
          <w:spacing w:val="-3"/>
        </w:rPr>
        <w:t>Key</w:t>
      </w:r>
      <w:r>
        <w:rPr>
          <w:spacing w:val="-3"/>
        </w:rPr>
        <w:t>、新型税控器具和税控服务为主的技术和产品，形成系列化的金</w:t>
      </w:r>
      <w:r>
        <w:rPr>
          <w:spacing w:val="-92"/>
        </w:rPr>
        <w:t> </w:t>
      </w:r>
      <w:r>
        <w:rPr>
          <w:spacing w:val="-92"/>
        </w:rPr>
      </w:r>
      <w:r>
        <w:rPr/>
        <w:t>融和税控信息安全产品；</w:t>
      </w:r>
    </w:p>
    <w:p>
      <w:pPr>
        <w:spacing w:line="240" w:lineRule="auto" w:before="12"/>
        <w:rPr>
          <w:rFonts w:ascii="宋体" w:hAnsi="宋体" w:cs="宋体" w:eastAsia="宋体" w:hint="default"/>
          <w:sz w:val="16"/>
          <w:szCs w:val="16"/>
        </w:rPr>
      </w:pPr>
    </w:p>
    <w:p>
      <w:pPr>
        <w:pStyle w:val="BodyText"/>
        <w:spacing w:line="398" w:lineRule="auto"/>
        <w:ind w:right="211" w:firstLine="419"/>
        <w:jc w:val="both"/>
      </w:pPr>
      <w:r>
        <w:rPr>
          <w:rFonts w:ascii="Times New Roman" w:hAnsi="Times New Roman" w:cs="Times New Roman" w:eastAsia="Times New Roman" w:hint="default"/>
          <w:spacing w:val="-1"/>
        </w:rPr>
        <w:t>4</w:t>
      </w:r>
      <w:r>
        <w:rPr>
          <w:spacing w:val="-1"/>
        </w:rPr>
        <w:t>）在物联网行业应用领域，以自主智能终端和信息采集设备为基础，重点研究和开发</w:t>
      </w:r>
      <w:r>
        <w:rPr>
          <w:w w:val="100"/>
        </w:rPr>
        <w:t> </w:t>
      </w:r>
      <w:r>
        <w:rPr>
          <w:spacing w:val="-4"/>
          <w:w w:val="100"/>
        </w:rPr>
        <w:t>基于云计算技术的分布式管理平台，形成以城市智能停车和物流配送为主的创新的智慧城市</w:t>
      </w:r>
      <w:r>
        <w:rPr>
          <w:spacing w:val="-94"/>
          <w:w w:val="100"/>
        </w:rPr>
        <w:t> </w:t>
      </w:r>
      <w:r>
        <w:rPr>
          <w:spacing w:val="-94"/>
          <w:w w:val="100"/>
        </w:rPr>
      </w:r>
      <w:r>
        <w:rPr/>
        <w:t>信息和数据解决方案；</w:t>
      </w:r>
    </w:p>
    <w:p>
      <w:pPr>
        <w:spacing w:line="240" w:lineRule="auto" w:before="2"/>
        <w:rPr>
          <w:rFonts w:ascii="宋体" w:hAnsi="宋体" w:cs="宋体" w:eastAsia="宋体" w:hint="default"/>
          <w:sz w:val="16"/>
          <w:szCs w:val="16"/>
        </w:rPr>
      </w:pPr>
    </w:p>
    <w:p>
      <w:pPr>
        <w:pStyle w:val="BodyText"/>
        <w:spacing w:line="398" w:lineRule="auto"/>
        <w:ind w:right="211" w:firstLine="419"/>
        <w:jc w:val="both"/>
      </w:pPr>
      <w:r>
        <w:rPr>
          <w:rFonts w:ascii="Times New Roman" w:hAnsi="Times New Roman" w:cs="Times New Roman" w:eastAsia="Times New Roman" w:hint="default"/>
          <w:spacing w:val="-5"/>
        </w:rPr>
        <w:t>5</w:t>
      </w:r>
      <w:r>
        <w:rPr>
          <w:spacing w:val="-5"/>
        </w:rPr>
        <w:t>）在石油化工信息化领域，以前庭控制器、自助式 </w:t>
      </w:r>
      <w:r>
        <w:rPr>
          <w:rFonts w:ascii="Times New Roman" w:hAnsi="Times New Roman" w:cs="Times New Roman" w:eastAsia="Times New Roman" w:hint="default"/>
        </w:rPr>
        <w:t>IC</w:t>
      </w:r>
      <w:r>
        <w:rPr>
          <w:rFonts w:ascii="Times New Roman" w:hAnsi="Times New Roman" w:cs="Times New Roman" w:eastAsia="Times New Roman" w:hint="default"/>
          <w:spacing w:val="10"/>
        </w:rPr>
        <w:t> </w:t>
      </w:r>
      <w:r>
        <w:rPr>
          <w:spacing w:val="-4"/>
        </w:rPr>
        <w:t>卡发卡机、室外支付终端等嵌入</w:t>
      </w:r>
      <w:r>
        <w:rPr>
          <w:w w:val="100"/>
        </w:rPr>
        <w:t> </w:t>
      </w:r>
      <w:r>
        <w:rPr>
          <w:spacing w:val="-4"/>
        </w:rPr>
        <w:t>式产品为基础，结合加油、加气站业务，升级和研发配套的软件产品，向石油、天然气客户</w:t>
      </w:r>
      <w:r>
        <w:rPr>
          <w:spacing w:val="-46"/>
        </w:rPr>
        <w:t> </w:t>
      </w:r>
      <w:r>
        <w:rPr>
          <w:spacing w:val="-46"/>
        </w:rPr>
      </w:r>
      <w:r>
        <w:rPr/>
        <w:t>全套</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建设解决方案和运维服务。</w:t>
      </w:r>
    </w:p>
    <w:p>
      <w:pPr>
        <w:pStyle w:val="Heading4"/>
        <w:spacing w:line="240" w:lineRule="auto" w:before="93"/>
        <w:ind w:left="140" w:right="42"/>
        <w:jc w:val="left"/>
        <w:rPr>
          <w:b w:val="0"/>
          <w:bCs w:val="0"/>
        </w:rPr>
      </w:pPr>
      <w:r>
        <w:rPr/>
        <w:t>（</w:t>
      </w:r>
      <w:r>
        <w:rPr>
          <w:rFonts w:ascii="Times New Roman" w:hAnsi="Times New Roman" w:cs="Times New Roman" w:eastAsia="Times New Roman" w:hint="default"/>
        </w:rPr>
        <w:t>3</w:t>
      </w:r>
      <w:r>
        <w:rPr/>
        <w:t>）市场发展战略</w:t>
      </w:r>
      <w:r>
        <w:rPr>
          <w:b w:val="0"/>
          <w:bCs w:val="0"/>
        </w:rPr>
      </w:r>
    </w:p>
    <w:p>
      <w:pPr>
        <w:spacing w:line="240" w:lineRule="auto" w:before="1"/>
        <w:rPr>
          <w:rFonts w:ascii="宋体" w:hAnsi="宋体" w:cs="宋体" w:eastAsia="宋体" w:hint="default"/>
          <w:b/>
          <w:bCs/>
          <w:sz w:val="19"/>
          <w:szCs w:val="19"/>
        </w:rPr>
      </w:pPr>
    </w:p>
    <w:p>
      <w:pPr>
        <w:pStyle w:val="BodyText"/>
        <w:spacing w:line="408" w:lineRule="auto"/>
        <w:ind w:right="211" w:firstLine="419"/>
        <w:jc w:val="both"/>
      </w:pPr>
      <w:r>
        <w:rPr>
          <w:spacing w:val="-4"/>
          <w:w w:val="100"/>
        </w:rPr>
        <w:t>公司将继续重点满足国防军工嵌入式系统和服务的需求，保持和扩大在国防军工装备市</w:t>
      </w:r>
      <w:r>
        <w:rPr>
          <w:w w:val="100"/>
        </w:rPr>
        <w:t> </w:t>
      </w:r>
      <w:r>
        <w:rPr>
          <w:spacing w:val="-4"/>
        </w:rPr>
        <w:t>场的优势，强化公司在优势市场的核心竞争力。在立足军工市场的同时，积极研究以金融和</w:t>
      </w:r>
      <w:r>
        <w:rPr>
          <w:spacing w:val="-46"/>
        </w:rPr>
        <w:t> </w:t>
      </w:r>
      <w:r>
        <w:rPr>
          <w:spacing w:val="-46"/>
        </w:rPr>
      </w:r>
      <w:r>
        <w:rPr>
          <w:spacing w:val="-4"/>
        </w:rPr>
        <w:t>税务信息安全、城市智能停车和物流配送行业为主的民用市场。实施高品质优势和多品种优</w:t>
      </w:r>
      <w:r>
        <w:rPr>
          <w:spacing w:val="-46"/>
        </w:rPr>
        <w:t> </w:t>
      </w:r>
      <w:r>
        <w:rPr>
          <w:spacing w:val="-46"/>
        </w:rPr>
      </w:r>
      <w:r>
        <w:rPr>
          <w:spacing w:val="-4"/>
        </w:rPr>
        <w:t>势组合营销。以差异化产品和服务来规避价格竞争和低品质不正当竞争，以品种结构、产品</w:t>
      </w:r>
    </w:p>
    <w:p>
      <w:pPr>
        <w:pStyle w:val="BodyText"/>
        <w:spacing w:line="240" w:lineRule="auto" w:before="46"/>
        <w:ind w:right="42"/>
        <w:jc w:val="left"/>
      </w:pPr>
      <w:r>
        <w:rPr/>
        <w:t>互补等保障条件和及时服务提高公司整体竞争实力。</w:t>
      </w:r>
    </w:p>
    <w:p>
      <w:pPr>
        <w:spacing w:after="0" w:line="240" w:lineRule="auto"/>
        <w:jc w:val="left"/>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right="211" w:firstLine="419"/>
        <w:jc w:val="both"/>
      </w:pPr>
      <w:r>
        <w:rPr>
          <w:spacing w:val="-4"/>
        </w:rPr>
        <w:t>走国际化道路。与国际著名的嵌入式专业公司合作，一方面引进代表国际领先水平的嵌</w:t>
      </w:r>
      <w:r>
        <w:rPr>
          <w:w w:val="100"/>
        </w:rPr>
        <w:t> </w:t>
      </w:r>
      <w:r>
        <w:rPr/>
        <w:t>入式系统和服务，同时通过国际合作将公司的嵌入式相关产品和信息安全产品推向国际市</w:t>
      </w:r>
      <w:r>
        <w:rPr>
          <w:spacing w:val="3"/>
        </w:rPr>
        <w:t> </w:t>
      </w:r>
      <w:r>
        <w:rPr>
          <w:spacing w:val="3"/>
        </w:rPr>
      </w:r>
      <w:r>
        <w:rPr/>
        <w:t>场，参与国际竞争。</w:t>
      </w:r>
    </w:p>
    <w:p>
      <w:pPr>
        <w:spacing w:line="240" w:lineRule="auto" w:before="6"/>
        <w:rPr>
          <w:rFonts w:ascii="宋体" w:hAnsi="宋体" w:cs="宋体" w:eastAsia="宋体" w:hint="default"/>
          <w:sz w:val="15"/>
          <w:szCs w:val="15"/>
        </w:rPr>
      </w:pPr>
    </w:p>
    <w:p>
      <w:pPr>
        <w:pStyle w:val="BodyText"/>
        <w:spacing w:line="408" w:lineRule="auto"/>
        <w:ind w:right="211" w:firstLine="419"/>
        <w:jc w:val="both"/>
      </w:pPr>
      <w:r>
        <w:rPr>
          <w:spacing w:val="-4"/>
        </w:rPr>
        <w:t>积极实施品牌战略，建立专业化、知识化的营销服务体系，加强营销网络和营销队伍建</w:t>
      </w:r>
      <w:r>
        <w:rPr>
          <w:w w:val="100"/>
        </w:rPr>
        <w:t> </w:t>
      </w:r>
      <w:r>
        <w:rPr>
          <w:spacing w:val="-4"/>
        </w:rPr>
        <w:t>设，实施行之有效的销售策略；重点做好现有用户深度市场开发，有效提升产品的市场占有</w:t>
      </w:r>
      <w:r>
        <w:rPr>
          <w:spacing w:val="-45"/>
        </w:rPr>
        <w:t> </w:t>
      </w:r>
      <w:r>
        <w:rPr>
          <w:spacing w:val="-45"/>
        </w:rPr>
      </w:r>
      <w:r>
        <w:rPr/>
        <w:t>率；解决市场渠道单一的问题，强化与军贸公司的合作，提升产品营销策划水平。</w:t>
      </w:r>
    </w:p>
    <w:p>
      <w:pPr>
        <w:spacing w:line="240" w:lineRule="auto" w:before="7"/>
        <w:rPr>
          <w:rFonts w:ascii="宋体" w:hAnsi="宋体" w:cs="宋体" w:eastAsia="宋体" w:hint="default"/>
          <w:sz w:val="15"/>
          <w:szCs w:val="15"/>
        </w:rPr>
      </w:pPr>
    </w:p>
    <w:p>
      <w:pPr>
        <w:pStyle w:val="BodyText"/>
        <w:spacing w:line="398" w:lineRule="auto"/>
        <w:ind w:right="211" w:firstLine="419"/>
        <w:jc w:val="both"/>
      </w:pPr>
      <w:r>
        <w:rPr>
          <w:spacing w:val="-4"/>
        </w:rPr>
        <w:t>公司目前已经在全国五个重要城市（上海、成都、西安、深圳、香港）设立了分公司和</w:t>
      </w:r>
      <w:r>
        <w:rPr>
          <w:w w:val="100"/>
        </w:rPr>
        <w:t> </w:t>
      </w:r>
      <w:r>
        <w:rPr/>
        <w:t>办事处，通过百望金赋在全国</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个省市设立了税控服务公司，随着税控服务领域和服务种</w:t>
      </w:r>
      <w:r>
        <w:rPr>
          <w:w w:val="100"/>
        </w:rPr>
        <w:t> </w:t>
      </w:r>
      <w:r>
        <w:rPr/>
        <w:t>类的不断拓展，本地化的服务体系将为公司在区域市场的营销和服务打下了良好的基础。</w:t>
      </w:r>
    </w:p>
    <w:p>
      <w:pPr>
        <w:pStyle w:val="Heading4"/>
        <w:spacing w:line="240" w:lineRule="auto" w:before="124"/>
        <w:ind w:left="140" w:right="42"/>
        <w:jc w:val="left"/>
        <w:rPr>
          <w:b w:val="0"/>
          <w:bCs w:val="0"/>
        </w:rPr>
      </w:pPr>
      <w:r>
        <w:rPr/>
        <w:t>（</w:t>
      </w:r>
      <w:r>
        <w:rPr>
          <w:rFonts w:ascii="Times New Roman" w:hAnsi="Times New Roman" w:cs="Times New Roman" w:eastAsia="Times New Roman" w:hint="default"/>
        </w:rPr>
        <w:t>4</w:t>
      </w:r>
      <w:r>
        <w:rPr/>
        <w:t>）资本运营战略</w:t>
      </w:r>
      <w:r>
        <w:rPr>
          <w:b w:val="0"/>
          <w:bCs w:val="0"/>
        </w:rPr>
      </w:r>
    </w:p>
    <w:p>
      <w:pPr>
        <w:spacing w:line="240" w:lineRule="auto" w:before="1"/>
        <w:rPr>
          <w:rFonts w:ascii="宋体" w:hAnsi="宋体" w:cs="宋体" w:eastAsia="宋体" w:hint="default"/>
          <w:b/>
          <w:bCs/>
          <w:sz w:val="19"/>
          <w:szCs w:val="19"/>
        </w:rPr>
      </w:pPr>
    </w:p>
    <w:p>
      <w:pPr>
        <w:pStyle w:val="BodyText"/>
        <w:spacing w:line="403" w:lineRule="auto"/>
        <w:ind w:right="108" w:firstLine="419"/>
        <w:jc w:val="both"/>
      </w:pPr>
      <w:r>
        <w:rPr>
          <w:spacing w:val="-4"/>
        </w:rPr>
        <w:t>公司将充分发挥上市公司的融资平台作用，积极开展内涵和外延协调式发展，不断优化</w:t>
      </w:r>
      <w:r>
        <w:rPr>
          <w:w w:val="100"/>
        </w:rPr>
        <w:t> </w:t>
      </w:r>
      <w:r>
        <w:rPr/>
        <w:t>公司资产结构，提高资金使用效率，助推产业发展。</w:t>
      </w:r>
      <w:r>
        <w:rPr>
          <w:rFonts w:ascii="Times New Roman" w:hAnsi="Times New Roman" w:cs="Times New Roman" w:eastAsia="Times New Roman" w:hint="default"/>
        </w:rPr>
        <w:t>2014 </w:t>
      </w:r>
      <w:r>
        <w:rPr/>
        <w:t>年，公司成功收购中软金卡，并</w:t>
      </w:r>
      <w:r>
        <w:rPr>
          <w:spacing w:val="-97"/>
        </w:rPr>
        <w:t> </w:t>
      </w:r>
      <w:r>
        <w:rPr>
          <w:spacing w:val="-97"/>
        </w:rPr>
      </w:r>
      <w:r>
        <w:rPr>
          <w:spacing w:val="-4"/>
        </w:rPr>
        <w:t>将其与公司主营业务相融合，为公司带来新的利润增长点。而后，公司将继续围绕自身产业</w:t>
      </w:r>
      <w:r>
        <w:rPr>
          <w:spacing w:val="-46"/>
        </w:rPr>
        <w:t> </w:t>
      </w:r>
      <w:r>
        <w:rPr>
          <w:spacing w:val="-46"/>
        </w:rPr>
      </w:r>
      <w:r>
        <w:rPr>
          <w:spacing w:val="-4"/>
        </w:rPr>
        <w:t>板块，利用资本运营，重点进行产业链完善、核心关键技术的获取、进入新兴产业和全球产</w:t>
      </w:r>
      <w:r>
        <w:rPr>
          <w:spacing w:val="-45"/>
        </w:rPr>
        <w:t> </w:t>
      </w:r>
      <w:r>
        <w:rPr>
          <w:spacing w:val="-45"/>
        </w:rPr>
      </w:r>
      <w:r>
        <w:rPr>
          <w:spacing w:val="-7"/>
        </w:rPr>
        <w:t>业布局等工作，通过收并购加快产业扩张步伐，扩充业务类型，推进资本与产业的良性互动。</w:t>
      </w:r>
    </w:p>
    <w:p>
      <w:pPr>
        <w:pStyle w:val="Heading4"/>
        <w:spacing w:line="240" w:lineRule="auto" w:before="120"/>
        <w:ind w:left="140" w:right="42"/>
        <w:jc w:val="left"/>
        <w:rPr>
          <w:b w:val="0"/>
          <w:bCs w:val="0"/>
        </w:rPr>
      </w:pPr>
      <w:r>
        <w:rPr/>
        <w:t>（</w:t>
      </w:r>
      <w:r>
        <w:rPr>
          <w:rFonts w:ascii="Times New Roman" w:hAnsi="Times New Roman" w:cs="Times New Roman" w:eastAsia="Times New Roman" w:hint="default"/>
        </w:rPr>
        <w:t>5</w:t>
      </w:r>
      <w:r>
        <w:rPr/>
        <w:t>）可持续发展战略</w:t>
      </w:r>
      <w:r>
        <w:rPr>
          <w:b w:val="0"/>
          <w:bCs w:val="0"/>
        </w:rPr>
      </w:r>
    </w:p>
    <w:p>
      <w:pPr>
        <w:spacing w:line="240" w:lineRule="auto" w:before="1"/>
        <w:rPr>
          <w:rFonts w:ascii="宋体" w:hAnsi="宋体" w:cs="宋体" w:eastAsia="宋体" w:hint="default"/>
          <w:b/>
          <w:bCs/>
          <w:sz w:val="19"/>
          <w:szCs w:val="19"/>
        </w:rPr>
      </w:pPr>
    </w:p>
    <w:p>
      <w:pPr>
        <w:pStyle w:val="BodyText"/>
        <w:spacing w:line="408" w:lineRule="auto"/>
        <w:ind w:right="42" w:firstLine="419"/>
        <w:jc w:val="left"/>
      </w:pPr>
      <w:r>
        <w:rPr>
          <w:spacing w:val="-4"/>
        </w:rPr>
        <w:t>公司将一如既往的坚持自主创新策略，密切跟踪国际信息技术的最新发展态势，加强国</w:t>
      </w:r>
      <w:r>
        <w:rPr>
          <w:w w:val="100"/>
        </w:rPr>
        <w:t> </w:t>
      </w:r>
      <w:r>
        <w:rPr>
          <w:spacing w:val="-4"/>
        </w:rPr>
        <w:t>际交流，坚持引进、消化、吸收，坚持创新、推广与应用相结合的技术发展思路，提升公司</w:t>
      </w:r>
      <w:r>
        <w:rPr>
          <w:spacing w:val="-48"/>
        </w:rPr>
        <w:t> </w:t>
      </w:r>
      <w:r>
        <w:rPr>
          <w:spacing w:val="-48"/>
        </w:rPr>
      </w:r>
      <w:r>
        <w:rPr>
          <w:spacing w:val="-7"/>
          <w:w w:val="100"/>
        </w:rPr>
        <w:t>的整体技术水平，向国际先进水平靠拢，巩固在国内军民信息化领域的市场的技术领先地位，</w:t>
      </w:r>
      <w:r>
        <w:rPr>
          <w:spacing w:val="-72"/>
          <w:w w:val="100"/>
        </w:rPr>
        <w:t> </w:t>
      </w:r>
      <w:r>
        <w:rPr>
          <w:spacing w:val="-72"/>
          <w:w w:val="100"/>
        </w:rPr>
      </w:r>
      <w:r>
        <w:rPr/>
        <w:t>以保证可持续的发展。</w:t>
      </w:r>
    </w:p>
    <w:p>
      <w:pPr>
        <w:spacing w:line="240" w:lineRule="auto" w:before="6"/>
        <w:rPr>
          <w:rFonts w:ascii="宋体" w:hAnsi="宋体" w:cs="宋体" w:eastAsia="宋体" w:hint="default"/>
          <w:sz w:val="15"/>
          <w:szCs w:val="15"/>
        </w:rPr>
      </w:pPr>
    </w:p>
    <w:p>
      <w:pPr>
        <w:pStyle w:val="BodyText"/>
        <w:spacing w:line="240" w:lineRule="auto"/>
        <w:ind w:left="560" w:right="42"/>
        <w:jc w:val="left"/>
      </w:pPr>
      <w:r>
        <w:rPr>
          <w:rFonts w:ascii="Times New Roman" w:hAnsi="Times New Roman" w:cs="Times New Roman" w:eastAsia="Times New Roman" w:hint="default"/>
        </w:rPr>
        <w:t>1</w:t>
      </w:r>
      <w:r>
        <w:rPr/>
        <w:t>）前瞻性的自主创新技术发展规划</w:t>
      </w:r>
    </w:p>
    <w:p>
      <w:pPr>
        <w:spacing w:line="240" w:lineRule="auto" w:before="6"/>
        <w:rPr>
          <w:rFonts w:ascii="宋体" w:hAnsi="宋体" w:cs="宋体" w:eastAsia="宋体" w:hint="default"/>
          <w:sz w:val="25"/>
          <w:szCs w:val="25"/>
        </w:rPr>
      </w:pPr>
    </w:p>
    <w:p>
      <w:pPr>
        <w:pStyle w:val="BodyText"/>
        <w:spacing w:line="408" w:lineRule="auto"/>
        <w:ind w:right="42" w:firstLine="419"/>
        <w:jc w:val="left"/>
      </w:pPr>
      <w:r>
        <w:rPr>
          <w:spacing w:val="-2"/>
        </w:rPr>
        <w:t>以市场需求为牵引，专注于以嵌入式系统测试和仿真、软件工程、航空高速数据总线、</w:t>
      </w:r>
      <w:r>
        <w:rPr>
          <w:w w:val="100"/>
        </w:rPr>
        <w:t> </w:t>
      </w:r>
      <w:r>
        <w:rPr>
          <w:spacing w:val="-4"/>
        </w:rPr>
        <w:t>末端通信和控制、信息安全和智能终端等核心技术，加大自主开发的投入。找准市场的热点</w:t>
      </w:r>
      <w:r>
        <w:rPr>
          <w:spacing w:val="-46"/>
        </w:rPr>
        <w:t> </w:t>
      </w:r>
      <w:r>
        <w:rPr>
          <w:spacing w:val="-46"/>
        </w:rPr>
      </w:r>
      <w:r>
        <w:rPr>
          <w:spacing w:val="-4"/>
        </w:rPr>
        <w:t>和难点，结合自身产品特点和研究能力，科学统筹和部署具有自身特色的、有重点、有针对</w:t>
      </w:r>
      <w:r>
        <w:rPr>
          <w:spacing w:val="-46"/>
        </w:rPr>
        <w:t> </w:t>
      </w:r>
      <w:r>
        <w:rPr>
          <w:spacing w:val="-46"/>
        </w:rPr>
      </w:r>
      <w:r>
        <w:rPr>
          <w:spacing w:val="-4"/>
        </w:rPr>
        <w:t>性的自主创新的技术发展规划。严格遵循综合论证、预研、产品研制、系统产品开发的规划</w:t>
      </w:r>
    </w:p>
    <w:p>
      <w:pPr>
        <w:pStyle w:val="BodyText"/>
        <w:spacing w:line="386" w:lineRule="auto" w:before="46"/>
        <w:ind w:right="42"/>
        <w:jc w:val="left"/>
      </w:pPr>
      <w:r>
        <w:rPr/>
        <w:t>流程，保证技术产品链条的有效衔接，按照</w:t>
      </w:r>
      <w:r>
        <w:rPr>
          <w:rFonts w:ascii="Times New Roman" w:hAnsi="Times New Roman" w:cs="Times New Roman" w:eastAsia="Times New Roman" w:hint="default"/>
        </w:rPr>
        <w:t>“</w:t>
      </w:r>
      <w:r>
        <w:rPr/>
        <w:t>论证一代、预研一代、研制一代、生产一代</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的科学的科研管理思想，逐步形成能抵抗市场波动的丰富产品链。</w:t>
      </w:r>
    </w:p>
    <w:p>
      <w:pPr>
        <w:spacing w:after="0" w:line="386" w:lineRule="auto"/>
        <w:jc w:val="left"/>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240" w:lineRule="auto" w:before="36"/>
        <w:ind w:left="560" w:right="42"/>
        <w:jc w:val="left"/>
      </w:pPr>
      <w:r>
        <w:rPr>
          <w:rFonts w:ascii="Times New Roman" w:hAnsi="Times New Roman" w:cs="Times New Roman" w:eastAsia="Times New Roman" w:hint="default"/>
        </w:rPr>
        <w:t>2</w:t>
      </w:r>
      <w:r>
        <w:rPr/>
        <w:t>）强化研发机构和研发队伍</w:t>
      </w:r>
    </w:p>
    <w:p>
      <w:pPr>
        <w:spacing w:line="240" w:lineRule="auto" w:before="6"/>
        <w:rPr>
          <w:rFonts w:ascii="宋体" w:hAnsi="宋体" w:cs="宋体" w:eastAsia="宋体" w:hint="default"/>
          <w:sz w:val="25"/>
          <w:szCs w:val="25"/>
        </w:rPr>
      </w:pPr>
    </w:p>
    <w:p>
      <w:pPr>
        <w:pStyle w:val="BodyText"/>
        <w:spacing w:line="400" w:lineRule="auto"/>
        <w:ind w:right="42" w:firstLine="419"/>
        <w:jc w:val="left"/>
      </w:pPr>
      <w:r>
        <w:rPr>
          <w:spacing w:val="-1"/>
          <w:w w:val="100"/>
        </w:rPr>
        <w:t>公司目前有一个超过</w:t>
      </w:r>
      <w:r>
        <w:rPr>
          <w:spacing w:val="-44"/>
          <w:w w:val="100"/>
        </w:rPr>
        <w:t> </w:t>
      </w:r>
      <w:r>
        <w:rPr>
          <w:rFonts w:ascii="Times New Roman" w:hAnsi="Times New Roman" w:cs="Times New Roman" w:eastAsia="Times New Roman" w:hint="default"/>
          <w:spacing w:val="-1"/>
          <w:w w:val="100"/>
        </w:rPr>
        <w:t>580</w:t>
      </w:r>
      <w:r>
        <w:rPr>
          <w:rFonts w:ascii="Times New Roman" w:hAnsi="Times New Roman" w:cs="Times New Roman" w:eastAsia="Times New Roman" w:hint="default"/>
          <w:spacing w:val="9"/>
          <w:w w:val="100"/>
        </w:rPr>
        <w:t> </w:t>
      </w:r>
      <w:r>
        <w:rPr>
          <w:spacing w:val="-6"/>
          <w:w w:val="100"/>
        </w:rPr>
        <w:t>人的技术团队（包括各地分公司），并将成立一个专注新技术</w:t>
      </w:r>
      <w:r>
        <w:rPr>
          <w:w w:val="100"/>
        </w:rPr>
        <w:t> </w:t>
      </w:r>
      <w:r>
        <w:rPr>
          <w:spacing w:val="-7"/>
        </w:rPr>
        <w:t>预研的研究中心。公司将继续依托上述科研机构，扩充研发人员队伍，提高研发人员的水平。</w:t>
      </w:r>
      <w:r>
        <w:rPr>
          <w:spacing w:val="-22"/>
        </w:rPr>
        <w:t> </w:t>
      </w:r>
      <w:r>
        <w:rPr>
          <w:spacing w:val="-22"/>
        </w:rPr>
      </w:r>
      <w:r>
        <w:rPr/>
        <w:t>计划在今后三年内引进</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名左右国内一流的嵌入式软</w:t>
      </w:r>
      <w:r>
        <w:rPr>
          <w:rFonts w:ascii="Times New Roman" w:hAnsi="Times New Roman" w:cs="Times New Roman" w:eastAsia="Times New Roman" w:hint="default"/>
          <w:spacing w:val="-3"/>
        </w:rPr>
        <w:t>/</w:t>
      </w:r>
      <w:r>
        <w:rPr>
          <w:spacing w:val="-3"/>
        </w:rPr>
        <w:t>硬件、数字信号处理、信息安全、基</w:t>
      </w:r>
      <w:r>
        <w:rPr>
          <w:spacing w:val="-86"/>
        </w:rPr>
        <w:t> </w:t>
      </w:r>
      <w:r>
        <w:rPr>
          <w:spacing w:val="-86"/>
        </w:rPr>
      </w:r>
      <w:r>
        <w:rPr>
          <w:spacing w:val="-4"/>
        </w:rPr>
        <w:t>础软件技术专家，成为各自领域的技术带头人；同时大力培养自身的技术人员队伍，不断完</w:t>
      </w:r>
      <w:r>
        <w:rPr>
          <w:spacing w:val="-47"/>
        </w:rPr>
        <w:t> </w:t>
      </w:r>
      <w:r>
        <w:rPr>
          <w:spacing w:val="-47"/>
        </w:rPr>
      </w:r>
      <w:r>
        <w:rPr>
          <w:spacing w:val="-4"/>
        </w:rPr>
        <w:t>善人才选拔、培养机制，将有培养前途的核心技术人员提拔为产品和技术负责人；此外，公</w:t>
      </w:r>
      <w:r>
        <w:rPr>
          <w:spacing w:val="-45"/>
        </w:rPr>
        <w:t> </w:t>
      </w:r>
      <w:r>
        <w:rPr>
          <w:spacing w:val="-45"/>
        </w:rPr>
      </w:r>
      <w:r>
        <w:rPr>
          <w:spacing w:val="-4"/>
        </w:rPr>
        <w:t>司还计划和国内一流的高等院校以合作培养的方式，每年招募具有培养潜力的本科、硕士和</w:t>
      </w:r>
      <w:r>
        <w:rPr>
          <w:spacing w:val="-45"/>
        </w:rPr>
        <w:t> </w:t>
      </w:r>
      <w:r>
        <w:rPr>
          <w:spacing w:val="-45"/>
        </w:rPr>
      </w:r>
      <w:r>
        <w:rPr/>
        <w:t>博士应届毕业生，为公司的持续技术创新补充新鲜血液。</w:t>
      </w:r>
    </w:p>
    <w:p>
      <w:pPr>
        <w:spacing w:line="240" w:lineRule="auto" w:before="12"/>
        <w:rPr>
          <w:rFonts w:ascii="宋体" w:hAnsi="宋体" w:cs="宋体" w:eastAsia="宋体" w:hint="default"/>
          <w:sz w:val="15"/>
          <w:szCs w:val="15"/>
        </w:rPr>
      </w:pPr>
    </w:p>
    <w:p>
      <w:pPr>
        <w:pStyle w:val="BodyText"/>
        <w:spacing w:line="408" w:lineRule="auto"/>
        <w:ind w:right="42" w:firstLine="419"/>
        <w:jc w:val="left"/>
      </w:pPr>
      <w:r>
        <w:rPr>
          <w:spacing w:val="-4"/>
        </w:rPr>
        <w:t>另外，公司也在积极筹划和国内著名科研机构和大专院校成立联合实验室，把有技术领</w:t>
      </w:r>
      <w:r>
        <w:rPr>
          <w:w w:val="100"/>
        </w:rPr>
        <w:t> </w:t>
      </w:r>
      <w:r>
        <w:rPr>
          <w:spacing w:val="-2"/>
        </w:rPr>
        <w:t>先性和市场潜力的实验室项目，和公司的产品化能力结合起来，推出创新性的产品和方案，</w:t>
      </w:r>
      <w:r>
        <w:rPr>
          <w:spacing w:val="-31"/>
        </w:rPr>
        <w:t> </w:t>
      </w:r>
      <w:r>
        <w:rPr>
          <w:spacing w:val="-31"/>
        </w:rPr>
      </w:r>
      <w:r>
        <w:rPr/>
        <w:t>保障公司持续的创新能力。</w:t>
      </w:r>
    </w:p>
    <w:p>
      <w:pPr>
        <w:pStyle w:val="Heading3"/>
        <w:spacing w:line="240" w:lineRule="auto" w:before="97"/>
        <w:ind w:left="140" w:right="42"/>
        <w:jc w:val="left"/>
      </w:pPr>
      <w:r>
        <w:rPr>
          <w:rFonts w:ascii="黑体" w:hAnsi="黑体" w:cs="黑体" w:eastAsia="黑体" w:hint="default"/>
        </w:rPr>
        <w:t>4</w:t>
      </w:r>
      <w:r>
        <w:rPr/>
        <w:t>、</w:t>
      </w:r>
      <w:r>
        <w:rPr>
          <w:rFonts w:ascii="黑体" w:hAnsi="黑体" w:cs="黑体" w:eastAsia="黑体" w:hint="default"/>
        </w:rPr>
        <w:t>2015</w:t>
      </w:r>
      <w:r>
        <w:rPr/>
        <w:t>年经营计划</w:t>
      </w:r>
    </w:p>
    <w:p>
      <w:pPr>
        <w:spacing w:line="240" w:lineRule="auto" w:before="12"/>
        <w:rPr>
          <w:rFonts w:ascii="黑体" w:hAnsi="黑体" w:cs="黑体" w:eastAsia="黑体" w:hint="default"/>
          <w:sz w:val="19"/>
          <w:szCs w:val="19"/>
        </w:rPr>
      </w:pPr>
    </w:p>
    <w:p>
      <w:pPr>
        <w:pStyle w:val="BodyText"/>
        <w:spacing w:line="240" w:lineRule="auto"/>
        <w:ind w:left="560" w:right="42"/>
        <w:jc w:val="left"/>
      </w:pPr>
      <w:r>
        <w:rPr>
          <w:rFonts w:ascii="Times New Roman" w:hAnsi="Times New Roman" w:cs="Times New Roman" w:eastAsia="Times New Roman" w:hint="default"/>
        </w:rPr>
        <w:t>2015 </w:t>
      </w:r>
      <w:r>
        <w:rPr>
          <w:rFonts w:ascii="Times New Roman" w:hAnsi="Times New Roman" w:cs="Times New Roman" w:eastAsia="Times New Roman" w:hint="default"/>
          <w:spacing w:val="5"/>
        </w:rPr>
        <w:t> </w:t>
      </w:r>
      <w:r>
        <w:rPr/>
        <w:t>年是公司资源整合下稳健快速发展的关键之年，公司将充分利用国家政策带来的</w:t>
      </w:r>
    </w:p>
    <w:p>
      <w:pPr>
        <w:pStyle w:val="BodyText"/>
        <w:spacing w:line="240" w:lineRule="auto" w:before="175"/>
        <w:ind w:right="42"/>
        <w:jc w:val="left"/>
      </w:pPr>
      <w:r>
        <w:rPr/>
        <w:t>机遇，努力确保</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年各项工作目标完成的同时，重点围绕以下几方面开展工作：</w:t>
      </w:r>
    </w:p>
    <w:p>
      <w:pPr>
        <w:spacing w:line="240" w:lineRule="auto" w:before="6"/>
        <w:rPr>
          <w:rFonts w:ascii="宋体" w:hAnsi="宋体" w:cs="宋体" w:eastAsia="宋体" w:hint="default"/>
          <w:sz w:val="25"/>
          <w:szCs w:val="25"/>
        </w:rPr>
      </w:pPr>
    </w:p>
    <w:p>
      <w:pPr>
        <w:pStyle w:val="BodyText"/>
        <w:spacing w:line="386" w:lineRule="auto"/>
        <w:ind w:right="42" w:firstLine="419"/>
        <w:jc w:val="left"/>
      </w:pPr>
      <w:r>
        <w:rPr>
          <w:rFonts w:ascii="Times New Roman" w:hAnsi="Times New Roman" w:cs="Times New Roman" w:eastAsia="Times New Roman" w:hint="default"/>
        </w:rPr>
        <w:t>1</w:t>
      </w:r>
      <w:r>
        <w:rPr/>
        <w:t>）充分发挥自身技术创新优势、人才优势和市场优势，坚持技术创新与行业应用相结</w:t>
      </w:r>
      <w:r>
        <w:rPr>
          <w:w w:val="100"/>
        </w:rPr>
        <w:t> </w:t>
      </w:r>
      <w:r>
        <w:rPr>
          <w:spacing w:val="-7"/>
        </w:rPr>
        <w:t>合，开发研制具有国际前沿水平的嵌入式测控、末端通信和控制、航电、信息安全系列产品。</w:t>
      </w:r>
    </w:p>
    <w:p>
      <w:pPr>
        <w:spacing w:line="240" w:lineRule="auto" w:before="12"/>
        <w:rPr>
          <w:rFonts w:ascii="宋体" w:hAnsi="宋体" w:cs="宋体" w:eastAsia="宋体" w:hint="default"/>
          <w:sz w:val="16"/>
          <w:szCs w:val="16"/>
        </w:rPr>
      </w:pPr>
    </w:p>
    <w:p>
      <w:pPr>
        <w:pStyle w:val="BodyText"/>
        <w:spacing w:line="398" w:lineRule="auto"/>
        <w:ind w:right="42" w:firstLine="419"/>
        <w:jc w:val="left"/>
      </w:pPr>
      <w:r>
        <w:rPr>
          <w:rFonts w:ascii="Times New Roman" w:hAnsi="Times New Roman" w:cs="Times New Roman" w:eastAsia="Times New Roman" w:hint="default"/>
        </w:rPr>
        <w:t>2</w:t>
      </w:r>
      <w:r>
        <w:rPr/>
        <w:t>）公司作为全国两家防伪税控系统提供商之一总参系统的主要产品和服务供应商，将</w:t>
      </w:r>
      <w:r>
        <w:rPr>
          <w:w w:val="100"/>
        </w:rPr>
        <w:t> </w:t>
      </w:r>
      <w:r>
        <w:rPr/>
        <w:t>在 </w:t>
      </w:r>
      <w:r>
        <w:rPr>
          <w:rFonts w:ascii="Times New Roman" w:hAnsi="Times New Roman" w:cs="Times New Roman" w:eastAsia="Times New Roman" w:hint="default"/>
        </w:rPr>
        <w:t>2015 </w:t>
      </w:r>
      <w:r>
        <w:rPr>
          <w:spacing w:val="-4"/>
        </w:rPr>
        <w:t>年</w:t>
      </w:r>
      <w:r>
        <w:rPr>
          <w:rFonts w:ascii="Times New Roman" w:hAnsi="Times New Roman" w:cs="Times New Roman" w:eastAsia="Times New Roman" w:hint="default"/>
          <w:spacing w:val="-4"/>
        </w:rPr>
        <w:t>“</w:t>
      </w:r>
      <w:r>
        <w:rPr>
          <w:spacing w:val="-4"/>
        </w:rPr>
        <w:t>营改增</w:t>
      </w:r>
      <w:r>
        <w:rPr>
          <w:rFonts w:ascii="Times New Roman" w:hAnsi="Times New Roman" w:cs="Times New Roman" w:eastAsia="Times New Roman" w:hint="default"/>
          <w:spacing w:val="-4"/>
        </w:rPr>
        <w:t>”</w:t>
      </w:r>
      <w:r>
        <w:rPr>
          <w:spacing w:val="-4"/>
        </w:rPr>
        <w:t>的总体规划下，充分把握总参开票系统和航信开票系统打通的重大机遇，</w:t>
      </w:r>
      <w:r>
        <w:rPr>
          <w:spacing w:val="-83"/>
        </w:rPr>
        <w:t> </w:t>
      </w:r>
      <w:r>
        <w:rPr>
          <w:spacing w:val="-83"/>
        </w:rPr>
      </w:r>
      <w:r>
        <w:rPr>
          <w:spacing w:val="-4"/>
        </w:rPr>
        <w:t>做好技术、产品和服务等各项工作，加快市场开拓步伐。同时将进一步拓展涉税全业务，继</w:t>
      </w:r>
      <w:r>
        <w:rPr>
          <w:spacing w:val="-45"/>
        </w:rPr>
        <w:t> </w:t>
      </w:r>
      <w:r>
        <w:rPr>
          <w:spacing w:val="-45"/>
        </w:rPr>
      </w:r>
      <w:r>
        <w:rPr>
          <w:spacing w:val="-2"/>
        </w:rPr>
        <w:t>续发展现有税控延伸业务，增加直接服务的企业客户数量，充分利用广大的企业客户资源，</w:t>
      </w:r>
      <w:r>
        <w:rPr>
          <w:spacing w:val="-31"/>
        </w:rPr>
        <w:t> </w:t>
      </w:r>
      <w:r>
        <w:rPr>
          <w:spacing w:val="-31"/>
        </w:rPr>
      </w:r>
      <w:r>
        <w:rPr/>
        <w:t>开拓涉企业务。</w:t>
      </w:r>
    </w:p>
    <w:p>
      <w:pPr>
        <w:spacing w:line="240" w:lineRule="auto" w:before="1"/>
        <w:rPr>
          <w:rFonts w:ascii="宋体" w:hAnsi="宋体" w:cs="宋体" w:eastAsia="宋体" w:hint="default"/>
          <w:sz w:val="16"/>
          <w:szCs w:val="16"/>
        </w:rPr>
      </w:pPr>
    </w:p>
    <w:p>
      <w:pPr>
        <w:pStyle w:val="BodyText"/>
        <w:spacing w:line="398" w:lineRule="auto"/>
        <w:ind w:right="211" w:firstLine="419"/>
        <w:jc w:val="both"/>
      </w:pPr>
      <w:r>
        <w:rPr>
          <w:rFonts w:ascii="Times New Roman" w:hAnsi="Times New Roman" w:cs="Times New Roman" w:eastAsia="Times New Roman" w:hint="default"/>
          <w:spacing w:val="-1"/>
        </w:rPr>
        <w:t>3</w:t>
      </w:r>
      <w:r>
        <w:rPr>
          <w:spacing w:val="-1"/>
        </w:rPr>
        <w:t>）以重大项目为牵引，打造具有智慧化特色的一体化行业信息化解决方案。在公司已</w:t>
      </w:r>
      <w:r>
        <w:rPr>
          <w:w w:val="100"/>
        </w:rPr>
        <w:t> </w:t>
      </w:r>
      <w:r>
        <w:rPr>
          <w:spacing w:val="-4"/>
        </w:rPr>
        <w:t>初步形成服务网络的城市智能停车、物流配送领域，积极开展云计算和大数据等技术的论证</w:t>
      </w:r>
      <w:r>
        <w:rPr>
          <w:spacing w:val="-45"/>
        </w:rPr>
        <w:t> </w:t>
      </w:r>
      <w:r>
        <w:rPr>
          <w:spacing w:val="-45"/>
        </w:rPr>
      </w:r>
      <w:r>
        <w:rPr/>
        <w:t>和预研工作，挖掘新技术下的产业发展机会。</w:t>
      </w:r>
    </w:p>
    <w:p>
      <w:pPr>
        <w:spacing w:line="240" w:lineRule="auto" w:before="1"/>
        <w:rPr>
          <w:rFonts w:ascii="宋体" w:hAnsi="宋体" w:cs="宋体" w:eastAsia="宋体" w:hint="default"/>
          <w:sz w:val="16"/>
          <w:szCs w:val="16"/>
        </w:rPr>
      </w:pPr>
    </w:p>
    <w:p>
      <w:pPr>
        <w:pStyle w:val="BodyText"/>
        <w:spacing w:line="240" w:lineRule="auto"/>
        <w:ind w:left="560" w:right="42"/>
        <w:jc w:val="left"/>
      </w:pPr>
      <w:r>
        <w:rPr>
          <w:rFonts w:ascii="Times New Roman" w:hAnsi="Times New Roman" w:cs="Times New Roman" w:eastAsia="Times New Roman" w:hint="default"/>
          <w:spacing w:val="-4"/>
        </w:rPr>
        <w:t>4</w:t>
      </w:r>
      <w:r>
        <w:rPr>
          <w:spacing w:val="-4"/>
        </w:rPr>
        <w:t>）从资本运作层面，把握产业发展和企业并购重组机会，尽快实现公司战略发展目标。</w:t>
      </w:r>
    </w:p>
    <w:p>
      <w:pPr>
        <w:spacing w:line="240" w:lineRule="auto" w:before="7"/>
        <w:rPr>
          <w:rFonts w:ascii="宋体" w:hAnsi="宋体" w:cs="宋体" w:eastAsia="宋体" w:hint="default"/>
          <w:sz w:val="25"/>
          <w:szCs w:val="25"/>
        </w:rPr>
      </w:pPr>
    </w:p>
    <w:p>
      <w:pPr>
        <w:pStyle w:val="BodyText"/>
        <w:spacing w:line="386" w:lineRule="auto"/>
        <w:ind w:right="209" w:firstLine="419"/>
        <w:jc w:val="left"/>
      </w:pPr>
      <w:r>
        <w:rPr>
          <w:rFonts w:ascii="Times New Roman" w:hAnsi="Times New Roman" w:cs="Times New Roman" w:eastAsia="Times New Roman" w:hint="default"/>
          <w:spacing w:val="-1"/>
        </w:rPr>
        <w:t>5</w:t>
      </w:r>
      <w:r>
        <w:rPr>
          <w:spacing w:val="-1"/>
        </w:rPr>
        <w:t>）经营管理方面，加强绩效管理的科学性和合理性，优化团队建设。公司将积极推行</w:t>
      </w:r>
      <w:r>
        <w:rPr>
          <w:w w:val="100"/>
        </w:rPr>
        <w:t> </w:t>
      </w:r>
      <w:r>
        <w:rPr>
          <w:spacing w:val="-4"/>
        </w:rPr>
        <w:t>管理新理念、新工具，完善公司的 </w:t>
      </w:r>
      <w:r>
        <w:rPr>
          <w:rFonts w:ascii="Times New Roman" w:hAnsi="Times New Roman" w:cs="Times New Roman" w:eastAsia="Times New Roman" w:hint="default"/>
        </w:rPr>
        <w:t>ERP </w:t>
      </w:r>
      <w:r>
        <w:rPr>
          <w:spacing w:val="-4"/>
        </w:rPr>
        <w:t>管理系统、</w:t>
      </w:r>
      <w:r>
        <w:rPr>
          <w:rFonts w:ascii="Times New Roman" w:hAnsi="Times New Roman" w:cs="Times New Roman" w:eastAsia="Times New Roman" w:hint="default"/>
          <w:spacing w:val="-4"/>
        </w:rPr>
        <w:t>CRM</w:t>
      </w:r>
      <w:r>
        <w:rPr>
          <w:rFonts w:ascii="Times New Roman" w:hAnsi="Times New Roman" w:cs="Times New Roman" w:eastAsia="Times New Roman" w:hint="default"/>
          <w:spacing w:val="26"/>
        </w:rPr>
        <w:t> </w:t>
      </w:r>
      <w:r>
        <w:rPr>
          <w:spacing w:val="-3"/>
        </w:rPr>
        <w:t>客户关系管理系统，组织高层管理</w:t>
      </w:r>
    </w:p>
    <w:p>
      <w:pPr>
        <w:spacing w:after="0" w:line="386" w:lineRule="auto"/>
        <w:jc w:val="left"/>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right="131"/>
        <w:jc w:val="both"/>
      </w:pPr>
      <w:r>
        <w:rPr>
          <w:spacing w:val="-4"/>
        </w:rPr>
        <w:t>者参加系统的管理培训、扩大员工内外培训，开展与先进企业的对标培训；在保持管理连续</w:t>
      </w:r>
      <w:r>
        <w:rPr>
          <w:spacing w:val="-44"/>
        </w:rPr>
        <w:t> </w:t>
      </w:r>
      <w:r>
        <w:rPr>
          <w:spacing w:val="-44"/>
        </w:rPr>
      </w:r>
      <w:r>
        <w:rPr>
          <w:spacing w:val="-4"/>
        </w:rPr>
        <w:t>性的基础上，根据外部市场环境变化，优化公司组织架构、提升制度执行力，保证公司持续</w:t>
      </w:r>
      <w:r>
        <w:rPr>
          <w:spacing w:val="-48"/>
        </w:rPr>
        <w:t> </w:t>
      </w:r>
      <w:r>
        <w:rPr>
          <w:spacing w:val="-48"/>
        </w:rPr>
      </w:r>
      <w:r>
        <w:rPr/>
        <w:t>发展；</w:t>
      </w:r>
    </w:p>
    <w:p>
      <w:pPr>
        <w:spacing w:line="240" w:lineRule="auto" w:before="6"/>
        <w:rPr>
          <w:rFonts w:ascii="宋体" w:hAnsi="宋体" w:cs="宋体" w:eastAsia="宋体" w:hint="default"/>
          <w:sz w:val="15"/>
          <w:szCs w:val="15"/>
        </w:rPr>
      </w:pPr>
    </w:p>
    <w:p>
      <w:pPr>
        <w:pStyle w:val="BodyText"/>
        <w:spacing w:line="386" w:lineRule="auto"/>
        <w:ind w:right="0" w:firstLine="419"/>
        <w:jc w:val="left"/>
      </w:pPr>
      <w:r>
        <w:rPr>
          <w:rFonts w:ascii="Times New Roman" w:hAnsi="Times New Roman" w:cs="Times New Roman" w:eastAsia="Times New Roman" w:hint="default"/>
          <w:spacing w:val="-1"/>
        </w:rPr>
        <w:t>6</w:t>
      </w:r>
      <w:r>
        <w:rPr>
          <w:spacing w:val="-1"/>
        </w:rPr>
        <w:t>）能力提升方面，重点培养科技创新的能力、科技成果向市场转化的能力、社会资源</w:t>
      </w:r>
      <w:r>
        <w:rPr>
          <w:w w:val="100"/>
        </w:rPr>
        <w:t> </w:t>
      </w:r>
      <w:r>
        <w:rPr/>
        <w:t>整合的能力以及资本运营的能力。</w:t>
      </w:r>
    </w:p>
    <w:p>
      <w:pPr>
        <w:spacing w:line="240" w:lineRule="auto" w:before="12"/>
        <w:rPr>
          <w:rFonts w:ascii="宋体" w:hAnsi="宋体" w:cs="宋体" w:eastAsia="宋体" w:hint="default"/>
          <w:sz w:val="16"/>
          <w:szCs w:val="16"/>
        </w:rPr>
      </w:pPr>
    </w:p>
    <w:p>
      <w:pPr>
        <w:pStyle w:val="BodyText"/>
        <w:spacing w:line="386" w:lineRule="auto"/>
        <w:ind w:right="0" w:firstLine="419"/>
        <w:jc w:val="left"/>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40"/>
        </w:rPr>
        <w:t> </w:t>
      </w:r>
      <w:r>
        <w:rPr>
          <w:spacing w:val="-2"/>
        </w:rPr>
        <w:t>年公司将强化</w:t>
      </w:r>
      <w:r>
        <w:rPr>
          <w:rFonts w:ascii="Times New Roman" w:hAnsi="Times New Roman" w:cs="Times New Roman" w:eastAsia="Times New Roman" w:hint="default"/>
          <w:spacing w:val="-2"/>
        </w:rPr>
        <w:t>“</w:t>
      </w:r>
      <w:r>
        <w:rPr>
          <w:spacing w:val="-2"/>
        </w:rPr>
        <w:t>创新突破、稳定品质</w:t>
      </w:r>
      <w:r>
        <w:rPr>
          <w:rFonts w:ascii="Times New Roman" w:hAnsi="Times New Roman" w:cs="Times New Roman" w:eastAsia="Times New Roman" w:hint="default"/>
          <w:spacing w:val="-2"/>
        </w:rPr>
        <w:t>”</w:t>
      </w:r>
      <w:r>
        <w:rPr>
          <w:spacing w:val="-2"/>
        </w:rPr>
        <w:t>的指导思想，强化细节管理，提升产品质</w:t>
      </w:r>
      <w:r>
        <w:rPr>
          <w:w w:val="100"/>
        </w:rPr>
        <w:t> </w:t>
      </w:r>
      <w:r>
        <w:rPr/>
        <w:t>量，继续夯实主营业务，完善产品系列，拓展业务新领域。</w:t>
      </w:r>
    </w:p>
    <w:p>
      <w:pPr>
        <w:spacing w:line="240" w:lineRule="auto" w:before="7"/>
        <w:rPr>
          <w:rFonts w:ascii="宋体" w:hAnsi="宋体" w:cs="宋体" w:eastAsia="宋体" w:hint="default"/>
          <w:sz w:val="29"/>
          <w:szCs w:val="29"/>
        </w:rPr>
      </w:pPr>
    </w:p>
    <w:p>
      <w:pPr>
        <w:pStyle w:val="Heading2"/>
        <w:spacing w:line="386" w:lineRule="auto"/>
        <w:ind w:left="140" w:right="133"/>
        <w:jc w:val="both"/>
      </w:pPr>
      <w:r>
        <w:rPr>
          <w:spacing w:val="-3"/>
        </w:rPr>
        <w:t>三、董事会、监事会对会计师事务所本报告期</w:t>
      </w:r>
      <w:r>
        <w:rPr>
          <w:rFonts w:ascii="Times New Roman" w:hAnsi="Times New Roman" w:cs="Times New Roman" w:eastAsia="Times New Roman" w:hint="default"/>
          <w:spacing w:val="-3"/>
        </w:rPr>
        <w:t>“</w:t>
      </w:r>
      <w:r>
        <w:rPr>
          <w:spacing w:val="-3"/>
        </w:rPr>
        <w:t>非标准审计报告</w:t>
      </w:r>
      <w:r>
        <w:rPr>
          <w:rFonts w:ascii="Times New Roman" w:hAnsi="Times New Roman" w:cs="Times New Roman" w:eastAsia="Times New Roman" w:hint="default"/>
          <w:spacing w:val="-3"/>
        </w:rPr>
        <w:t>”</w:t>
      </w:r>
      <w:r>
        <w:rPr>
          <w:spacing w:val="-3"/>
        </w:rPr>
        <w:t>的说</w:t>
      </w:r>
      <w:r>
        <w:rPr>
          <w:spacing w:val="-112"/>
        </w:rPr>
        <w:t> </w:t>
      </w:r>
      <w:r>
        <w:rPr/>
        <w:t>明</w:t>
      </w:r>
    </w:p>
    <w:p>
      <w:pPr>
        <w:spacing w:line="240" w:lineRule="auto" w:before="12"/>
        <w:rPr>
          <w:rFonts w:ascii="黑体" w:hAnsi="黑体" w:cs="黑体" w:eastAsia="黑体" w:hint="default"/>
          <w:sz w:val="27"/>
          <w:szCs w:val="27"/>
        </w:rPr>
      </w:pPr>
    </w:p>
    <w:p>
      <w:pPr>
        <w:pStyle w:val="BodyText"/>
        <w:spacing w:line="240" w:lineRule="auto"/>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6"/>
          <w:szCs w:val="16"/>
        </w:rPr>
      </w:pPr>
    </w:p>
    <w:p>
      <w:pPr>
        <w:pStyle w:val="Heading2"/>
        <w:spacing w:line="408" w:lineRule="auto"/>
        <w:ind w:left="140" w:right="136"/>
        <w:jc w:val="both"/>
      </w:pPr>
      <w:r>
        <w:rPr>
          <w:spacing w:val="-5"/>
        </w:rPr>
        <w:t>四、董事会关于报告期会计政策、会计估计变更或重要前期差错更正</w:t>
      </w:r>
      <w:r>
        <w:rPr>
          <w:spacing w:val="-88"/>
        </w:rPr>
        <w:t> </w:t>
      </w:r>
      <w:r>
        <w:rPr>
          <w:spacing w:val="-88"/>
        </w:rPr>
      </w:r>
      <w:r>
        <w:rPr/>
        <w:t>的说明</w:t>
      </w:r>
    </w:p>
    <w:p>
      <w:pPr>
        <w:spacing w:line="240" w:lineRule="auto" w:before="13"/>
        <w:rPr>
          <w:rFonts w:ascii="黑体" w:hAnsi="黑体" w:cs="黑体" w:eastAsia="黑体" w:hint="default"/>
          <w:sz w:val="25"/>
          <w:szCs w:val="25"/>
        </w:rPr>
      </w:pPr>
    </w:p>
    <w:p>
      <w:pPr>
        <w:pStyle w:val="BodyText"/>
        <w:spacing w:line="240" w:lineRule="auto"/>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6"/>
          <w:szCs w:val="16"/>
        </w:rPr>
      </w:pPr>
    </w:p>
    <w:p>
      <w:pPr>
        <w:pStyle w:val="Heading2"/>
        <w:spacing w:line="240" w:lineRule="auto"/>
        <w:ind w:left="140" w:right="0"/>
        <w:jc w:val="both"/>
      </w:pPr>
      <w:r>
        <w:rPr/>
        <w:t>五、公司利润分配及分红派息情况</w:t>
      </w:r>
    </w:p>
    <w:p>
      <w:pPr>
        <w:spacing w:line="240" w:lineRule="auto" w:before="13"/>
        <w:rPr>
          <w:rFonts w:ascii="黑体" w:hAnsi="黑体" w:cs="黑体" w:eastAsia="黑体" w:hint="default"/>
          <w:sz w:val="40"/>
          <w:szCs w:val="40"/>
        </w:rPr>
      </w:pPr>
    </w:p>
    <w:p>
      <w:pPr>
        <w:pStyle w:val="BodyText"/>
        <w:spacing w:line="240" w:lineRule="auto"/>
        <w:ind w:left="560" w:right="0"/>
        <w:jc w:val="left"/>
      </w:pPr>
      <w:r>
        <w:rPr/>
        <w:t>报告期内利润分配政策特别是现金分红政策的制定、执行或调整情况</w:t>
      </w:r>
    </w:p>
    <w:p>
      <w:pPr>
        <w:spacing w:line="240" w:lineRule="auto" w:before="10"/>
        <w:rPr>
          <w:rFonts w:ascii="宋体" w:hAnsi="宋体" w:cs="宋体" w:eastAsia="宋体" w:hint="default"/>
          <w:sz w:val="26"/>
          <w:szCs w:val="26"/>
        </w:rPr>
      </w:pPr>
    </w:p>
    <w:p>
      <w:pPr>
        <w:pStyle w:val="BodyText"/>
        <w:spacing w:line="240" w:lineRule="auto"/>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BodyText"/>
        <w:spacing w:line="240" w:lineRule="auto"/>
        <w:ind w:left="56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spacing w:val="-5"/>
        </w:rPr>
        <w:t>日，公司第二届董事会第二十四次会议审议通过了《</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7"/>
        </w:rPr>
        <w:t> </w:t>
      </w:r>
      <w:r>
        <w:rPr/>
        <w:t>年年度利润分</w:t>
      </w:r>
    </w:p>
    <w:p>
      <w:pPr>
        <w:pStyle w:val="BodyText"/>
        <w:spacing w:line="240" w:lineRule="auto" w:before="177"/>
        <w:ind w:right="0"/>
        <w:jc w:val="both"/>
      </w:pPr>
      <w:r>
        <w:rPr>
          <w:w w:val="100"/>
        </w:rPr>
        <w:t>配方案</w:t>
      </w:r>
      <w:r>
        <w:rPr>
          <w:spacing w:val="-3"/>
          <w:w w:val="100"/>
        </w:rPr>
        <w:t>的</w:t>
      </w:r>
      <w:r>
        <w:rPr>
          <w:w w:val="100"/>
        </w:rPr>
        <w:t>议案</w:t>
      </w:r>
      <w:r>
        <w:rPr>
          <w:spacing w:val="-106"/>
          <w:w w:val="100"/>
        </w:rPr>
        <w:t>》</w:t>
      </w:r>
      <w:r>
        <w:rPr>
          <w:spacing w:val="-3"/>
          <w:w w:val="100"/>
        </w:rPr>
        <w:t>，</w:t>
      </w:r>
      <w:r>
        <w:rPr>
          <w:w w:val="100"/>
        </w:rPr>
        <w:t>公司</w:t>
      </w:r>
      <w:r>
        <w:rPr>
          <w:spacing w:val="-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w w:val="100"/>
        </w:rPr>
        <w:t>年度</w:t>
      </w:r>
      <w:r>
        <w:rPr>
          <w:spacing w:val="-3"/>
          <w:w w:val="100"/>
        </w:rPr>
        <w:t>的</w:t>
      </w:r>
      <w:r>
        <w:rPr>
          <w:w w:val="100"/>
        </w:rPr>
        <w:t>利润</w:t>
      </w:r>
      <w:r>
        <w:rPr>
          <w:spacing w:val="-3"/>
          <w:w w:val="100"/>
        </w:rPr>
        <w:t>分</w:t>
      </w:r>
      <w:r>
        <w:rPr>
          <w:w w:val="100"/>
        </w:rPr>
        <w:t>配方</w:t>
      </w:r>
      <w:r>
        <w:rPr>
          <w:spacing w:val="-3"/>
          <w:w w:val="100"/>
        </w:rPr>
        <w:t>案为</w:t>
      </w:r>
      <w:r>
        <w:rPr>
          <w:w w:val="100"/>
        </w:rPr>
        <w:t>：以</w:t>
      </w:r>
      <w:r>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13</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w:t>
      </w:r>
      <w:r>
        <w:rPr/>
        <w:t> </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月</w:t>
      </w:r>
      <w:r>
        <w:rPr/>
        <w:t> </w:t>
      </w:r>
      <w:r>
        <w:rPr>
          <w:rFonts w:ascii="Times New Roman" w:hAnsi="Times New Roman" w:cs="Times New Roman" w:eastAsia="Times New Roman" w:hint="default"/>
          <w:w w:val="100"/>
        </w:rPr>
        <w:t>31</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日公司</w:t>
      </w:r>
      <w:r>
        <w:rPr>
          <w:spacing w:val="-3"/>
          <w:w w:val="100"/>
        </w:rPr>
        <w:t>总</w:t>
      </w:r>
      <w:r>
        <w:rPr>
          <w:w w:val="100"/>
        </w:rPr>
        <w:t>股本</w:t>
      </w:r>
    </w:p>
    <w:p>
      <w:pPr>
        <w:pStyle w:val="BodyText"/>
        <w:spacing w:line="240" w:lineRule="auto" w:before="177"/>
        <w:ind w:right="0"/>
        <w:jc w:val="both"/>
      </w:pP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为</w:t>
      </w:r>
      <w:r>
        <w:rPr>
          <w:spacing w:val="-3"/>
          <w:w w:val="100"/>
        </w:rPr>
        <w:t>基</w:t>
      </w:r>
      <w:r>
        <w:rPr>
          <w:w w:val="100"/>
        </w:rPr>
        <w:t>数</w:t>
      </w:r>
      <w:r>
        <w:rPr>
          <w:spacing w:val="-32"/>
          <w:w w:val="100"/>
        </w:rPr>
        <w:t>，</w:t>
      </w:r>
      <w:r>
        <w:rPr>
          <w:spacing w:val="-3"/>
          <w:w w:val="100"/>
        </w:rPr>
        <w:t>向</w:t>
      </w:r>
      <w:r>
        <w:rPr>
          <w:w w:val="100"/>
        </w:rPr>
        <w:t>全体</w:t>
      </w:r>
      <w:r>
        <w:rPr>
          <w:spacing w:val="-3"/>
          <w:w w:val="100"/>
        </w:rPr>
        <w:t>股东</w:t>
      </w:r>
      <w:r>
        <w:rPr>
          <w:w w:val="100"/>
        </w:rPr>
        <w:t>每</w:t>
      </w:r>
      <w:r>
        <w:rPr>
          <w:spacing w:val="-52"/>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w:t>
      </w:r>
      <w:r>
        <w:rPr>
          <w:spacing w:val="-3"/>
          <w:w w:val="100"/>
        </w:rPr>
        <w:t>派</w:t>
      </w:r>
      <w:r>
        <w:rPr>
          <w:w w:val="100"/>
        </w:rPr>
        <w:t>发</w:t>
      </w:r>
      <w:r>
        <w:rPr>
          <w:spacing w:val="-3"/>
          <w:w w:val="100"/>
        </w:rPr>
        <w:t>现金</w:t>
      </w:r>
      <w:r>
        <w:rPr>
          <w:w w:val="100"/>
        </w:rPr>
        <w:t>股利</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元</w:t>
      </w:r>
      <w:r>
        <w:rPr>
          <w:w w:val="100"/>
        </w:rPr>
        <w:t>人</w:t>
      </w:r>
      <w:r>
        <w:rPr>
          <w:spacing w:val="-3"/>
          <w:w w:val="100"/>
        </w:rPr>
        <w:t>民</w:t>
      </w:r>
      <w:r>
        <w:rPr>
          <w:spacing w:val="-29"/>
          <w:w w:val="100"/>
        </w:rPr>
        <w:t>币</w:t>
      </w:r>
      <w:r>
        <w:rPr>
          <w:spacing w:val="-3"/>
          <w:w w:val="100"/>
        </w:rPr>
        <w:t>（</w:t>
      </w:r>
      <w:r>
        <w:rPr>
          <w:w w:val="100"/>
        </w:rPr>
        <w:t>含税</w:t>
      </w:r>
      <w:r>
        <w:rPr>
          <w:spacing w:val="-108"/>
          <w:w w:val="100"/>
        </w:rPr>
        <w:t>）</w:t>
      </w:r>
      <w:r>
        <w:rPr>
          <w:spacing w:val="-29"/>
          <w:w w:val="100"/>
        </w:rPr>
        <w:t>，</w:t>
      </w:r>
      <w:r>
        <w:rPr>
          <w:w w:val="100"/>
        </w:rPr>
        <w:t>共</w:t>
      </w:r>
      <w:r>
        <w:rPr>
          <w:spacing w:val="-3"/>
          <w:w w:val="100"/>
        </w:rPr>
        <w:t>分</w:t>
      </w:r>
      <w:r>
        <w:rPr>
          <w:w w:val="100"/>
        </w:rPr>
        <w:t>配</w:t>
      </w:r>
      <w:r>
        <w:rPr>
          <w:spacing w:val="-3"/>
          <w:w w:val="100"/>
        </w:rPr>
        <w:t>现</w:t>
      </w:r>
      <w:r>
        <w:rPr>
          <w:w w:val="100"/>
        </w:rPr>
        <w:t>金</w:t>
      </w:r>
    </w:p>
    <w:p>
      <w:pPr>
        <w:pStyle w:val="BodyText"/>
        <w:spacing w:line="240" w:lineRule="auto" w:before="177"/>
        <w:ind w:right="0"/>
        <w:jc w:val="both"/>
      </w:pPr>
      <w:r>
        <w:rPr/>
        <w:t>股利</w:t>
      </w:r>
      <w:r>
        <w:rPr>
          <w:spacing w:val="-49"/>
        </w:rPr>
        <w:t> </w:t>
      </w:r>
      <w:r>
        <w:rPr>
          <w:rFonts w:ascii="Times New Roman" w:hAnsi="Times New Roman" w:cs="Times New Roman" w:eastAsia="Times New Roman" w:hint="default"/>
        </w:rPr>
        <w:t>5,600,000</w:t>
      </w:r>
      <w:r>
        <w:rPr>
          <w:rFonts w:ascii="Times New Roman" w:hAnsi="Times New Roman" w:cs="Times New Roman" w:eastAsia="Times New Roman" w:hint="default"/>
          <w:spacing w:val="1"/>
        </w:rPr>
        <w:t> </w:t>
      </w:r>
      <w:r>
        <w:rPr/>
        <w:t>元，剩余未分配利润结转以后年度；同时进行资本公积金转增股本，向全体</w:t>
      </w:r>
    </w:p>
    <w:p>
      <w:pPr>
        <w:pStyle w:val="BodyText"/>
        <w:spacing w:line="240" w:lineRule="auto" w:before="177"/>
        <w:ind w:right="0"/>
        <w:jc w:val="both"/>
        <w:rPr>
          <w:rFonts w:ascii="Times New Roman" w:hAnsi="Times New Roman" w:cs="Times New Roman" w:eastAsia="Times New Roman" w:hint="default"/>
        </w:rPr>
      </w:pPr>
      <w:r>
        <w:rPr/>
        <w:t>股东每</w:t>
      </w:r>
      <w:r>
        <w:rPr>
          <w:spacing w:val="-50"/>
        </w:rPr>
        <w:t> </w:t>
      </w:r>
      <w:r>
        <w:rPr>
          <w:rFonts w:ascii="Times New Roman" w:hAnsi="Times New Roman" w:cs="Times New Roman" w:eastAsia="Times New Roman" w:hint="default"/>
        </w:rPr>
        <w:t>10 </w:t>
      </w:r>
      <w:r>
        <w:rPr/>
        <w:t>股转增</w:t>
      </w:r>
      <w:r>
        <w:rPr>
          <w:spacing w:val="-50"/>
        </w:rPr>
        <w:t> </w:t>
      </w:r>
      <w:r>
        <w:rPr>
          <w:rFonts w:ascii="Times New Roman" w:hAnsi="Times New Roman" w:cs="Times New Roman" w:eastAsia="Times New Roman" w:hint="default"/>
        </w:rPr>
        <w:t>10 </w:t>
      </w:r>
      <w:r>
        <w:rPr>
          <w:spacing w:val="-4"/>
        </w:rPr>
        <w:t>股，共计转增</w:t>
      </w:r>
      <w:r>
        <w:rPr>
          <w:spacing w:val="-52"/>
        </w:rPr>
        <w:t> </w:t>
      </w:r>
      <w:r>
        <w:rPr>
          <w:rFonts w:ascii="Times New Roman" w:hAnsi="Times New Roman" w:cs="Times New Roman" w:eastAsia="Times New Roman" w:hint="default"/>
        </w:rPr>
        <w:t>112,000,000</w:t>
      </w:r>
      <w:r>
        <w:rPr>
          <w:rFonts w:ascii="Times New Roman" w:hAnsi="Times New Roman" w:cs="Times New Roman" w:eastAsia="Times New Roman" w:hint="default"/>
          <w:spacing w:val="3"/>
        </w:rPr>
        <w:t> </w:t>
      </w:r>
      <w:r>
        <w:rPr>
          <w:spacing w:val="-3"/>
        </w:rPr>
        <w:t>股，转增后公司总股本将增加至</w:t>
      </w:r>
      <w:r>
        <w:rPr>
          <w:spacing w:val="-49"/>
        </w:rPr>
        <w:t> </w:t>
      </w:r>
      <w:r>
        <w:rPr>
          <w:rFonts w:ascii="Times New Roman" w:hAnsi="Times New Roman" w:cs="Times New Roman" w:eastAsia="Times New Roman" w:hint="default"/>
        </w:rPr>
        <w:t>224,000,000</w:t>
      </w:r>
    </w:p>
    <w:p>
      <w:pPr>
        <w:pStyle w:val="BodyText"/>
        <w:spacing w:line="240" w:lineRule="auto" w:before="177"/>
        <w:ind w:right="0"/>
        <w:jc w:val="both"/>
      </w:pPr>
      <w:r>
        <w:rPr/>
        <w:t>股。</w:t>
      </w:r>
    </w:p>
    <w:p>
      <w:pPr>
        <w:spacing w:after="0" w:line="240" w:lineRule="auto"/>
        <w:jc w:val="both"/>
        <w:sectPr>
          <w:pgSz w:w="11910" w:h="16840"/>
          <w:pgMar w:header="877" w:footer="1186" w:top="1100" w:bottom="1380" w:left="1660" w:right="1660"/>
        </w:sectPr>
      </w:pPr>
    </w:p>
    <w:p>
      <w:pPr>
        <w:spacing w:line="240" w:lineRule="auto" w:before="10"/>
        <w:rPr>
          <w:rFonts w:ascii="宋体" w:hAnsi="宋体" w:cs="宋体" w:eastAsia="宋体" w:hint="default"/>
          <w:sz w:val="26"/>
          <w:szCs w:val="26"/>
        </w:rPr>
      </w:pPr>
    </w:p>
    <w:p>
      <w:pPr>
        <w:pStyle w:val="BodyText"/>
        <w:spacing w:line="240" w:lineRule="auto" w:before="36"/>
        <w:ind w:left="1160" w:right="64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日，公司</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年年度股东大会审议并通过了《</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年年度利润分配方</w:t>
      </w:r>
    </w:p>
    <w:p>
      <w:pPr>
        <w:pStyle w:val="BodyText"/>
        <w:spacing w:line="240" w:lineRule="auto" w:before="177"/>
        <w:ind w:left="740" w:right="749"/>
        <w:jc w:val="left"/>
      </w:pPr>
      <w:r>
        <w:rPr>
          <w:w w:val="100"/>
        </w:rPr>
        <w:t>案的</w:t>
      </w:r>
      <w:r>
        <w:rPr>
          <w:spacing w:val="-3"/>
          <w:w w:val="100"/>
        </w:rPr>
        <w:t>议</w:t>
      </w:r>
      <w:r>
        <w:rPr>
          <w:w w:val="100"/>
        </w:rPr>
        <w:t>案</w:t>
      </w:r>
      <w:r>
        <w:rPr>
          <w:spacing w:val="-109"/>
          <w:w w:val="100"/>
        </w:rPr>
        <w:t>》</w:t>
      </w:r>
      <w:r>
        <w:rPr>
          <w:w w:val="100"/>
        </w:rPr>
        <w:t>，</w:t>
      </w:r>
      <w:r>
        <w:rPr>
          <w:spacing w:val="-3"/>
          <w:w w:val="100"/>
        </w:rPr>
        <w:t>同</w:t>
      </w:r>
      <w:r>
        <w:rPr>
          <w:w w:val="100"/>
        </w:rPr>
        <w:t>意</w:t>
      </w:r>
      <w:r>
        <w:rPr>
          <w:spacing w:val="-3"/>
          <w:w w:val="100"/>
        </w:rPr>
        <w:t>董</w:t>
      </w:r>
      <w:r>
        <w:rPr>
          <w:w w:val="100"/>
        </w:rPr>
        <w:t>事</w:t>
      </w:r>
      <w:r>
        <w:rPr>
          <w:spacing w:val="-3"/>
          <w:w w:val="100"/>
        </w:rPr>
        <w:t>会提</w:t>
      </w:r>
      <w:r>
        <w:rPr>
          <w:w w:val="100"/>
        </w:rPr>
        <w:t>出的</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013</w:t>
      </w:r>
      <w:r>
        <w:rPr>
          <w:rFonts w:ascii="Times New Roman" w:hAnsi="Times New Roman" w:cs="Times New Roman" w:eastAsia="Times New Roman" w:hint="default"/>
          <w:spacing w:val="-3"/>
        </w:rPr>
        <w:t> </w:t>
      </w:r>
      <w:r>
        <w:rPr>
          <w:w w:val="100"/>
        </w:rPr>
        <w:t>年</w:t>
      </w:r>
      <w:r>
        <w:rPr>
          <w:spacing w:val="-3"/>
          <w:w w:val="100"/>
        </w:rPr>
        <w:t>年</w:t>
      </w:r>
      <w:r>
        <w:rPr>
          <w:w w:val="100"/>
        </w:rPr>
        <w:t>度</w:t>
      </w:r>
      <w:r>
        <w:rPr>
          <w:spacing w:val="-3"/>
          <w:w w:val="100"/>
        </w:rPr>
        <w:t>利</w:t>
      </w:r>
      <w:r>
        <w:rPr>
          <w:w w:val="100"/>
        </w:rPr>
        <w:t>润</w:t>
      </w:r>
      <w:r>
        <w:rPr>
          <w:spacing w:val="-3"/>
          <w:w w:val="100"/>
        </w:rPr>
        <w:t>分配</w:t>
      </w:r>
      <w:r>
        <w:rPr>
          <w:w w:val="100"/>
        </w:rPr>
        <w:t>预案。</w:t>
      </w:r>
    </w:p>
    <w:p>
      <w:pPr>
        <w:spacing w:line="240" w:lineRule="auto" w:before="6"/>
        <w:rPr>
          <w:rFonts w:ascii="宋体" w:hAnsi="宋体" w:cs="宋体" w:eastAsia="宋体" w:hint="default"/>
          <w:sz w:val="25"/>
          <w:szCs w:val="25"/>
        </w:rPr>
      </w:pPr>
    </w:p>
    <w:p>
      <w:pPr>
        <w:pStyle w:val="BodyText"/>
        <w:spacing w:line="240" w:lineRule="auto"/>
        <w:ind w:left="1160" w:right="749"/>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日</w:t>
      </w:r>
      <w:r>
        <w:rPr>
          <w:spacing w:val="-3"/>
          <w:w w:val="100"/>
        </w:rPr>
        <w:t>，</w:t>
      </w:r>
      <w:r>
        <w:rPr>
          <w:w w:val="100"/>
        </w:rPr>
        <w:t>公</w:t>
      </w:r>
      <w:r>
        <w:rPr>
          <w:spacing w:val="-3"/>
          <w:w w:val="100"/>
        </w:rPr>
        <w:t>司发</w:t>
      </w:r>
      <w:r>
        <w:rPr>
          <w:w w:val="100"/>
        </w:rPr>
        <w:t>布《</w:t>
      </w:r>
      <w:r>
        <w:rPr>
          <w:spacing w:val="-3"/>
          <w:w w:val="100"/>
        </w:rPr>
        <w:t>关</w:t>
      </w:r>
      <w:r>
        <w:rPr>
          <w:w w:val="100"/>
        </w:rPr>
        <w:t>于</w:t>
      </w:r>
      <w:r>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013</w:t>
      </w:r>
      <w:r>
        <w:rPr>
          <w:rFonts w:ascii="Times New Roman" w:hAnsi="Times New Roman" w:cs="Times New Roman" w:eastAsia="Times New Roman" w:hint="default"/>
          <w:spacing w:val="-3"/>
        </w:rPr>
        <w:t> </w:t>
      </w:r>
      <w:r>
        <w:rPr>
          <w:w w:val="100"/>
        </w:rPr>
        <w:t>年</w:t>
      </w:r>
      <w:r>
        <w:rPr>
          <w:spacing w:val="-3"/>
          <w:w w:val="100"/>
        </w:rPr>
        <w:t>年</w:t>
      </w:r>
      <w:r>
        <w:rPr>
          <w:w w:val="100"/>
        </w:rPr>
        <w:t>度</w:t>
      </w:r>
      <w:r>
        <w:rPr>
          <w:spacing w:val="-3"/>
          <w:w w:val="100"/>
        </w:rPr>
        <w:t>权</w:t>
      </w:r>
      <w:r>
        <w:rPr>
          <w:w w:val="100"/>
        </w:rPr>
        <w:t>益分</w:t>
      </w:r>
      <w:r>
        <w:rPr>
          <w:spacing w:val="-3"/>
          <w:w w:val="100"/>
        </w:rPr>
        <w:t>派</w:t>
      </w:r>
      <w:r>
        <w:rPr>
          <w:w w:val="100"/>
        </w:rPr>
        <w:t>实</w:t>
      </w:r>
      <w:r>
        <w:rPr>
          <w:spacing w:val="-3"/>
          <w:w w:val="100"/>
        </w:rPr>
        <w:t>施</w:t>
      </w:r>
      <w:r>
        <w:rPr>
          <w:w w:val="100"/>
        </w:rPr>
        <w:t>的</w:t>
      </w:r>
      <w:r>
        <w:rPr>
          <w:spacing w:val="-3"/>
          <w:w w:val="100"/>
        </w:rPr>
        <w:t>公</w:t>
      </w:r>
      <w:r>
        <w:rPr>
          <w:w w:val="100"/>
        </w:rPr>
        <w:t>告</w:t>
      </w:r>
      <w:r>
        <w:rPr>
          <w:spacing w:val="-108"/>
          <w:w w:val="100"/>
        </w:rPr>
        <w:t>》</w:t>
      </w:r>
      <w:r>
        <w:rPr>
          <w:w w:val="100"/>
        </w:rPr>
        <w:t>。</w:t>
      </w:r>
    </w:p>
    <w:p>
      <w:pPr>
        <w:spacing w:line="240" w:lineRule="auto" w:before="6"/>
        <w:rPr>
          <w:rFonts w:ascii="宋体" w:hAnsi="宋体" w:cs="宋体" w:eastAsia="宋体" w:hint="default"/>
          <w:sz w:val="25"/>
          <w:szCs w:val="25"/>
        </w:rPr>
      </w:pPr>
    </w:p>
    <w:p>
      <w:pPr>
        <w:pStyle w:val="BodyText"/>
        <w:spacing w:line="240" w:lineRule="auto"/>
        <w:ind w:left="1160" w:right="74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年年度利润分配方案已实施完毕。</w:t>
      </w:r>
    </w:p>
    <w:p>
      <w:pPr>
        <w:spacing w:line="240" w:lineRule="auto" w:before="7"/>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b/>
                <w:bCs/>
                <w:sz w:val="18"/>
                <w:szCs w:val="18"/>
              </w:rPr>
              <w:t>现金分红政策的专项说明</w:t>
            </w:r>
            <w:r>
              <w:rPr>
                <w:rFonts w:ascii="宋体" w:hAnsi="宋体" w:cs="宋体" w:eastAsia="宋体" w:hint="default"/>
                <w:sz w:val="18"/>
                <w:szCs w:val="18"/>
              </w:rPr>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b/>
                <w:bCs/>
                <w:sz w:val="18"/>
                <w:szCs w:val="18"/>
              </w:rPr>
              <w:t>是否符合公司章程的规定或股东大会决议的要求：</w:t>
            </w:r>
            <w:r>
              <w:rPr>
                <w:rFonts w:ascii="宋体" w:hAnsi="宋体" w:cs="宋体" w:eastAsia="宋体" w:hint="default"/>
                <w:sz w:val="18"/>
                <w:szCs w:val="18"/>
              </w:rPr>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分红标准和比例是否明确和清晰：</w:t>
            </w:r>
            <w:r>
              <w:rPr>
                <w:rFonts w:ascii="宋体" w:hAnsi="宋体" w:cs="宋体" w:eastAsia="宋体" w:hint="default"/>
                <w:sz w:val="18"/>
                <w:szCs w:val="18"/>
              </w:rPr>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b/>
                <w:bCs/>
                <w:sz w:val="18"/>
                <w:szCs w:val="18"/>
              </w:rPr>
              <w:t>相关的决策程序和机制是否完备：</w:t>
            </w:r>
            <w:r>
              <w:rPr>
                <w:rFonts w:ascii="宋体" w:hAnsi="宋体" w:cs="宋体" w:eastAsia="宋体" w:hint="default"/>
                <w:sz w:val="18"/>
                <w:szCs w:val="18"/>
              </w:rPr>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b/>
                <w:bCs/>
                <w:sz w:val="18"/>
                <w:szCs w:val="18"/>
              </w:rPr>
              <w:t>独立董事是否履职尽责并发挥了应有的作用：</w:t>
            </w:r>
            <w:r>
              <w:rPr>
                <w:rFonts w:ascii="宋体" w:hAnsi="宋体" w:cs="宋体" w:eastAsia="宋体" w:hint="default"/>
                <w:sz w:val="18"/>
                <w:szCs w:val="18"/>
              </w:rPr>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40"/>
              <w:jc w:val="left"/>
              <w:rPr>
                <w:rFonts w:ascii="宋体" w:hAnsi="宋体" w:cs="宋体" w:eastAsia="宋体" w:hint="default"/>
                <w:sz w:val="18"/>
                <w:szCs w:val="18"/>
              </w:rPr>
            </w:pPr>
            <w:r>
              <w:rPr>
                <w:rFonts w:ascii="宋体" w:hAnsi="宋体" w:cs="宋体" w:eastAsia="宋体" w:hint="default"/>
                <w:b/>
                <w:bCs/>
                <w:sz w:val="18"/>
                <w:szCs w:val="18"/>
              </w:rPr>
              <w:t>中小股东是否有充分表达意见和诉求的机会，其合法权益是</w:t>
            </w:r>
            <w:r>
              <w:rPr>
                <w:rFonts w:ascii="宋体" w:hAnsi="宋体" w:cs="宋体" w:eastAsia="宋体" w:hint="default"/>
                <w:b/>
                <w:bCs/>
                <w:w w:val="99"/>
                <w:sz w:val="18"/>
                <w:szCs w:val="18"/>
              </w:rPr>
              <w:t> </w:t>
            </w:r>
            <w:r>
              <w:rPr>
                <w:rFonts w:ascii="宋体" w:hAnsi="宋体" w:cs="宋体" w:eastAsia="宋体" w:hint="default"/>
                <w:b/>
                <w:bCs/>
                <w:sz w:val="18"/>
                <w:szCs w:val="18"/>
              </w:rPr>
              <w:t>否得到了充分保护：</w:t>
            </w:r>
            <w:r>
              <w:rPr>
                <w:rFonts w:ascii="宋体" w:hAnsi="宋体" w:cs="宋体" w:eastAsia="宋体" w:hint="default"/>
                <w:sz w:val="18"/>
                <w:szCs w:val="18"/>
              </w:rPr>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b/>
                <w:bCs/>
                <w:sz w:val="18"/>
                <w:szCs w:val="18"/>
              </w:rPr>
              <w:t>现金分红政策进行调整或变更的，条件及程序是否合规、透</w:t>
            </w:r>
            <w:r>
              <w:rPr>
                <w:rFonts w:ascii="宋体" w:hAnsi="宋体" w:cs="宋体" w:eastAsia="宋体" w:hint="default"/>
                <w:b/>
                <w:bCs/>
                <w:w w:val="99"/>
                <w:sz w:val="18"/>
                <w:szCs w:val="18"/>
              </w:rPr>
              <w:t> </w:t>
            </w:r>
            <w:r>
              <w:rPr>
                <w:rFonts w:ascii="宋体" w:hAnsi="宋体" w:cs="宋体" w:eastAsia="宋体" w:hint="default"/>
                <w:b/>
                <w:bCs/>
                <w:sz w:val="18"/>
                <w:szCs w:val="18"/>
              </w:rPr>
              <w:t>明：</w:t>
            </w:r>
            <w:r>
              <w:rPr>
                <w:rFonts w:ascii="宋体" w:hAnsi="宋体" w:cs="宋体" w:eastAsia="宋体" w:hint="default"/>
                <w:sz w:val="18"/>
                <w:szCs w:val="18"/>
              </w:rPr>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4"/>
          <w:szCs w:val="14"/>
        </w:rPr>
      </w:pPr>
    </w:p>
    <w:p>
      <w:pPr>
        <w:pStyle w:val="BodyText"/>
        <w:spacing w:line="408" w:lineRule="auto" w:before="36"/>
        <w:ind w:left="740" w:right="749" w:firstLine="419"/>
        <w:jc w:val="left"/>
      </w:pPr>
      <w:r>
        <w:rPr/>
        <w:t>公司报告期利润分配预案及资本公积金转增股本预案与公司章程和分红管理办法等的</w:t>
      </w:r>
      <w:r>
        <w:rPr>
          <w:spacing w:val="2"/>
          <w:w w:val="100"/>
        </w:rPr>
        <w:t> </w:t>
      </w:r>
      <w:r>
        <w:rPr/>
        <w:t>相关规定一致</w:t>
      </w:r>
    </w:p>
    <w:p>
      <w:pPr>
        <w:spacing w:line="240" w:lineRule="auto" w:before="6"/>
        <w:rPr>
          <w:rFonts w:ascii="宋体" w:hAnsi="宋体" w:cs="宋体" w:eastAsia="宋体" w:hint="default"/>
          <w:sz w:val="15"/>
          <w:szCs w:val="15"/>
        </w:rPr>
      </w:pPr>
    </w:p>
    <w:p>
      <w:pPr>
        <w:pStyle w:val="BodyText"/>
        <w:spacing w:line="530" w:lineRule="auto"/>
        <w:ind w:left="1160" w:right="74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spacing w:val="-101"/>
        </w:rPr>
        <w:t> </w:t>
      </w:r>
      <w:r>
        <w:rPr>
          <w:spacing w:val="-101"/>
        </w:rPr>
      </w:r>
      <w:r>
        <w:rPr>
          <w:spacing w:val="-2"/>
        </w:rPr>
        <w:t>公司报告期利润分配预案及资本公积金转增股本预案符合公司章程等的相关规定。</w:t>
      </w:r>
      <w:r>
        <w:rPr>
          <w:spacing w:val="-35"/>
        </w:rPr>
        <w:t> </w:t>
      </w:r>
      <w:r>
        <w:rPr>
          <w:spacing w:val="-35"/>
        </w:rPr>
      </w:r>
      <w:r>
        <w:rPr/>
        <w:t>本年度利润分配及资本公积金转增股本预案</w:t>
      </w: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695"/>
        <w:gridCol w:w="5864"/>
      </w:tblGrid>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236,219,942</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14,173,196.52</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165,451,007.32</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67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根据本公司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日第三届董事会第二次会议通过的利润分配预案，以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23,621.9942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股为基数</w:t>
            </w:r>
            <w:r>
              <w:rPr>
                <w:rFonts w:ascii="宋体" w:hAnsi="宋体" w:cs="宋体" w:eastAsia="宋体" w:hint="default"/>
                <w:spacing w:val="-5"/>
                <w:sz w:val="18"/>
                <w:szCs w:val="18"/>
              </w:rPr>
              <w:t>，</w:t>
            </w: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.6  </w:t>
            </w:r>
            <w:r>
              <w:rPr>
                <w:rFonts w:ascii="宋体" w:hAnsi="宋体" w:cs="宋体" w:eastAsia="宋体" w:hint="default"/>
                <w:spacing w:val="-5"/>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同</w:t>
            </w:r>
            <w:r>
              <w:rPr>
                <w:rFonts w:ascii="宋体" w:hAnsi="宋体" w:cs="宋体" w:eastAsia="宋体" w:hint="default"/>
                <w:spacing w:val="-3"/>
                <w:sz w:val="18"/>
                <w:szCs w:val="18"/>
              </w:rPr>
              <w:t>时</w:t>
            </w:r>
            <w:r>
              <w:rPr>
                <w:rFonts w:ascii="宋体" w:hAnsi="宋体" w:cs="宋体" w:eastAsia="宋体" w:hint="default"/>
                <w:sz w:val="18"/>
                <w:szCs w:val="18"/>
              </w:rPr>
              <w:t>以资本公积金转增股本</w:t>
            </w:r>
            <w:r>
              <w:rPr>
                <w:rFonts w:ascii="宋体" w:hAnsi="宋体" w:cs="宋体" w:eastAsia="宋体" w:hint="default"/>
                <w:spacing w:val="-5"/>
                <w:sz w:val="18"/>
                <w:szCs w:val="18"/>
              </w:rPr>
              <w:t>，</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转</w:t>
            </w: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5"/>
                <w:sz w:val="18"/>
                <w:szCs w:val="18"/>
              </w:rPr>
              <w:t>。</w:t>
            </w:r>
            <w:r>
              <w:rPr>
                <w:rFonts w:ascii="宋体" w:hAnsi="宋体" w:cs="宋体" w:eastAsia="宋体" w:hint="default"/>
                <w:sz w:val="18"/>
                <w:szCs w:val="18"/>
              </w:rPr>
              <w:t>该</w:t>
            </w:r>
          </w:p>
        </w:tc>
      </w:tr>
    </w:tbl>
    <w:p>
      <w:pPr>
        <w:spacing w:after="0" w:line="240" w:lineRule="auto"/>
        <w:jc w:val="left"/>
        <w:rPr>
          <w:rFonts w:ascii="宋体" w:hAnsi="宋体" w:cs="宋体" w:eastAsia="宋体" w:hint="default"/>
          <w:sz w:val="18"/>
          <w:szCs w:val="18"/>
        </w:rPr>
        <w:sectPr>
          <w:pgSz w:w="11910" w:h="16840"/>
          <w:pgMar w:header="877" w:footer="1186" w:top="1100" w:bottom="1380" w:left="1060" w:right="1040"/>
        </w:sectPr>
      </w:pPr>
    </w:p>
    <w:p>
      <w:pPr>
        <w:spacing w:line="240" w:lineRule="auto" w:before="12"/>
        <w:rPr>
          <w:rFonts w:ascii="宋体" w:hAnsi="宋体" w:cs="宋体" w:eastAsia="宋体" w:hint="default"/>
          <w:sz w:val="24"/>
          <w:szCs w:val="24"/>
        </w:rPr>
      </w:pPr>
    </w:p>
    <w:p>
      <w:pPr>
        <w:spacing w:line="362" w:lineRule="exact"/>
        <w:ind w:left="108"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55pt;height:18.150pt;mso-position-horizontal-relative:char;mso-position-vertical-relative:line" type="#_x0000_t202" filled="false" stroked="true" strokeweight=".47998pt" strokecolor="#000000">
            <w10:anchorlock/>
            <v:textbox inset="0,0,0,0">
              <w:txbxContent>
                <w:p>
                  <w:pPr>
                    <w:spacing w:before="8"/>
                    <w:ind w:left="24" w:right="0" w:firstLine="0"/>
                    <w:jc w:val="left"/>
                    <w:rPr>
                      <w:rFonts w:ascii="宋体" w:hAnsi="宋体" w:cs="宋体" w:eastAsia="宋体" w:hint="default"/>
                      <w:sz w:val="18"/>
                      <w:szCs w:val="18"/>
                    </w:rPr>
                  </w:pPr>
                  <w:r>
                    <w:rPr>
                      <w:rFonts w:ascii="宋体" w:hAnsi="宋体" w:cs="宋体" w:eastAsia="宋体" w:hint="default"/>
                      <w:sz w:val="18"/>
                      <w:szCs w:val="18"/>
                    </w:rPr>
                    <w:t>决议尚需经股东大会审议通过。</w:t>
                  </w:r>
                </w:p>
              </w:txbxContent>
            </v:textbox>
          </v:shape>
        </w:pict>
      </w:r>
      <w:r>
        <w:rPr>
          <w:rFonts w:ascii="宋体" w:hAnsi="宋体" w:cs="宋体" w:eastAsia="宋体" w:hint="default"/>
          <w:position w:val="-6"/>
          <w:sz w:val="20"/>
          <w:szCs w:val="20"/>
        </w:rPr>
      </w:r>
    </w:p>
    <w:p>
      <w:pPr>
        <w:spacing w:line="240" w:lineRule="auto" w:before="6"/>
        <w:rPr>
          <w:rFonts w:ascii="宋体" w:hAnsi="宋体" w:cs="宋体" w:eastAsia="宋体" w:hint="default"/>
          <w:sz w:val="14"/>
          <w:szCs w:val="14"/>
        </w:rPr>
      </w:pPr>
    </w:p>
    <w:p>
      <w:pPr>
        <w:pStyle w:val="BodyText"/>
        <w:spacing w:line="240" w:lineRule="auto" w:before="36"/>
        <w:ind w:left="846" w:right="749"/>
        <w:jc w:val="left"/>
      </w:pPr>
      <w:r>
        <w:rPr/>
        <w:t>公司近</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年（含报告期）的利润分配方案及资本公积金转增股本方案情况</w:t>
      </w:r>
    </w:p>
    <w:p>
      <w:pPr>
        <w:spacing w:line="240" w:lineRule="auto" w:before="6"/>
        <w:rPr>
          <w:rFonts w:ascii="宋体" w:hAnsi="宋体" w:cs="宋体" w:eastAsia="宋体" w:hint="default"/>
          <w:sz w:val="25"/>
          <w:szCs w:val="25"/>
        </w:rPr>
      </w:pPr>
    </w:p>
    <w:p>
      <w:pPr>
        <w:pStyle w:val="BodyText"/>
        <w:spacing w:line="240" w:lineRule="auto"/>
        <w:ind w:left="1160" w:right="644"/>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日公司召开</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年度股东大会，审议通过了《</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年年度利润分配方</w:t>
      </w:r>
    </w:p>
    <w:p>
      <w:pPr>
        <w:pStyle w:val="BodyText"/>
        <w:spacing w:line="240" w:lineRule="auto" w:before="177"/>
        <w:ind w:left="740" w:right="644"/>
        <w:jc w:val="left"/>
      </w:pPr>
      <w:r>
        <w:rPr>
          <w:w w:val="100"/>
        </w:rPr>
        <w:t>案的</w:t>
      </w:r>
      <w:r>
        <w:rPr>
          <w:spacing w:val="-3"/>
          <w:w w:val="100"/>
        </w:rPr>
        <w:t>议</w:t>
      </w:r>
      <w:r>
        <w:rPr>
          <w:w w:val="100"/>
        </w:rPr>
        <w:t>案</w:t>
      </w:r>
      <w:r>
        <w:rPr>
          <w:spacing w:val="-108"/>
          <w:w w:val="100"/>
        </w:rPr>
        <w:t>》</w:t>
      </w:r>
      <w:r>
        <w:rPr>
          <w:w w:val="100"/>
        </w:rPr>
        <w:t>：以</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w w:val="100"/>
        </w:rPr>
        <w:t>年</w:t>
      </w:r>
      <w:r>
        <w:rPr>
          <w:spacing w:val="-5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rPr>
        <w:t> </w:t>
      </w:r>
      <w:r>
        <w:rPr>
          <w:w w:val="100"/>
        </w:rPr>
        <w:t>日</w:t>
      </w:r>
      <w:r>
        <w:rPr>
          <w:spacing w:val="-3"/>
          <w:w w:val="100"/>
        </w:rPr>
        <w:t>公</w:t>
      </w:r>
      <w:r>
        <w:rPr>
          <w:w w:val="100"/>
        </w:rPr>
        <w:t>司</w:t>
      </w:r>
      <w:r>
        <w:rPr>
          <w:spacing w:val="-3"/>
          <w:w w:val="100"/>
        </w:rPr>
        <w:t>总</w:t>
      </w:r>
      <w:r>
        <w:rPr>
          <w:w w:val="100"/>
        </w:rPr>
        <w:t>股本</w:t>
      </w:r>
      <w:r>
        <w:rPr>
          <w:spacing w:val="-53"/>
        </w:rPr>
        <w:t> </w:t>
      </w:r>
      <w:r>
        <w:rPr>
          <w:rFonts w:ascii="Times New Roman" w:hAnsi="Times New Roman" w:cs="Times New Roman" w:eastAsia="Times New Roman" w:hint="default"/>
          <w:w w:val="100"/>
        </w:rPr>
        <w:t>56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rPr>
        <w:t> </w:t>
      </w:r>
      <w:r>
        <w:rPr>
          <w:w w:val="100"/>
        </w:rPr>
        <w:t>股</w:t>
      </w:r>
      <w:r>
        <w:rPr>
          <w:spacing w:val="-3"/>
          <w:w w:val="100"/>
        </w:rPr>
        <w:t>为</w:t>
      </w:r>
      <w:r>
        <w:rPr>
          <w:w w:val="100"/>
        </w:rPr>
        <w:t>基</w:t>
      </w:r>
      <w:r>
        <w:rPr>
          <w:spacing w:val="-3"/>
          <w:w w:val="100"/>
        </w:rPr>
        <w:t>数</w:t>
      </w:r>
      <w:r>
        <w:rPr>
          <w:w w:val="100"/>
        </w:rPr>
        <w:t>，</w:t>
      </w:r>
      <w:r>
        <w:rPr>
          <w:spacing w:val="-3"/>
          <w:w w:val="100"/>
        </w:rPr>
        <w:t>向</w:t>
      </w:r>
      <w:r>
        <w:rPr>
          <w:w w:val="100"/>
        </w:rPr>
        <w:t>全</w:t>
      </w:r>
      <w:r>
        <w:rPr>
          <w:spacing w:val="-3"/>
          <w:w w:val="100"/>
        </w:rPr>
        <w:t>体股</w:t>
      </w:r>
      <w:r>
        <w:rPr>
          <w:w w:val="100"/>
        </w:rPr>
        <w:t>东每</w:t>
      </w:r>
      <w:r>
        <w:rPr>
          <w:spacing w:val="-52"/>
        </w:rPr>
        <w:t> </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spacing w:val="-3"/>
          <w:w w:val="100"/>
        </w:rPr>
        <w:t>股派</w:t>
      </w:r>
      <w:r>
        <w:rPr>
          <w:w w:val="100"/>
        </w:rPr>
      </w:r>
    </w:p>
    <w:p>
      <w:pPr>
        <w:pStyle w:val="BodyText"/>
        <w:spacing w:line="240" w:lineRule="auto" w:before="177"/>
        <w:ind w:left="740" w:right="644"/>
        <w:jc w:val="left"/>
      </w:pPr>
      <w:r>
        <w:rPr>
          <w:w w:val="100"/>
        </w:rPr>
        <w:t>发现</w:t>
      </w:r>
      <w:r>
        <w:rPr>
          <w:spacing w:val="-3"/>
          <w:w w:val="100"/>
        </w:rPr>
        <w:t>金</w:t>
      </w:r>
      <w:r>
        <w:rPr>
          <w:w w:val="100"/>
        </w:rPr>
        <w:t>股利</w:t>
      </w:r>
      <w:r>
        <w:rPr>
          <w:spacing w:val="-50"/>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元</w:t>
      </w:r>
      <w:r>
        <w:rPr>
          <w:spacing w:val="-3"/>
          <w:w w:val="100"/>
        </w:rPr>
        <w:t>人</w:t>
      </w:r>
      <w:r>
        <w:rPr>
          <w:w w:val="100"/>
        </w:rPr>
        <w:t>民</w:t>
      </w:r>
      <w:r>
        <w:rPr>
          <w:spacing w:val="-3"/>
          <w:w w:val="100"/>
        </w:rPr>
        <w:t>币（</w:t>
      </w:r>
      <w:r>
        <w:rPr>
          <w:w w:val="100"/>
        </w:rPr>
        <w:t>含税</w:t>
      </w:r>
      <w:r>
        <w:rPr>
          <w:spacing w:val="-108"/>
          <w:w w:val="100"/>
        </w:rPr>
        <w:t>）</w:t>
      </w:r>
      <w:r>
        <w:rPr>
          <w:w w:val="100"/>
        </w:rPr>
        <w:t>，</w:t>
      </w:r>
      <w:r>
        <w:rPr>
          <w:spacing w:val="-3"/>
          <w:w w:val="100"/>
        </w:rPr>
        <w:t>共</w:t>
      </w:r>
      <w:r>
        <w:rPr>
          <w:w w:val="100"/>
        </w:rPr>
        <w:t>分</w:t>
      </w:r>
      <w:r>
        <w:rPr>
          <w:spacing w:val="-3"/>
          <w:w w:val="100"/>
        </w:rPr>
        <w:t>配</w:t>
      </w:r>
      <w:r>
        <w:rPr>
          <w:w w:val="100"/>
        </w:rPr>
        <w:t>现</w:t>
      </w:r>
      <w:r>
        <w:rPr>
          <w:spacing w:val="-3"/>
          <w:w w:val="100"/>
        </w:rPr>
        <w:t>金</w:t>
      </w:r>
      <w:r>
        <w:rPr>
          <w:w w:val="100"/>
        </w:rPr>
        <w:t>股利</w:t>
      </w:r>
      <w:r>
        <w:rPr>
          <w:spacing w:val="-50"/>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4,800,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2"/>
        </w:rPr>
        <w:t> </w:t>
      </w:r>
      <w:r>
        <w:rPr>
          <w:spacing w:val="-3"/>
          <w:w w:val="100"/>
        </w:rPr>
        <w:t>元</w:t>
      </w:r>
      <w:r>
        <w:rPr>
          <w:w w:val="100"/>
        </w:rPr>
        <w:t>，</w:t>
      </w:r>
      <w:r>
        <w:rPr>
          <w:spacing w:val="-3"/>
          <w:w w:val="100"/>
        </w:rPr>
        <w:t>剩</w:t>
      </w:r>
      <w:r>
        <w:rPr>
          <w:w w:val="100"/>
        </w:rPr>
        <w:t>余</w:t>
      </w:r>
      <w:r>
        <w:rPr>
          <w:spacing w:val="-3"/>
          <w:w w:val="100"/>
        </w:rPr>
        <w:t>未</w:t>
      </w:r>
      <w:r>
        <w:rPr>
          <w:w w:val="100"/>
        </w:rPr>
        <w:t>分</w:t>
      </w:r>
      <w:r>
        <w:rPr>
          <w:spacing w:val="-3"/>
          <w:w w:val="100"/>
        </w:rPr>
        <w:t>配</w:t>
      </w:r>
      <w:r>
        <w:rPr>
          <w:w w:val="100"/>
        </w:rPr>
        <w:t>利润</w:t>
      </w:r>
      <w:r>
        <w:rPr>
          <w:spacing w:val="-3"/>
          <w:w w:val="100"/>
        </w:rPr>
        <w:t>结</w:t>
      </w:r>
      <w:r>
        <w:rPr>
          <w:w w:val="100"/>
        </w:rPr>
        <w:t>转</w:t>
      </w:r>
      <w:r>
        <w:rPr>
          <w:spacing w:val="-3"/>
          <w:w w:val="100"/>
        </w:rPr>
        <w:t>以</w:t>
      </w:r>
      <w:r>
        <w:rPr>
          <w:w w:val="100"/>
        </w:rPr>
        <w:t>后</w:t>
      </w:r>
    </w:p>
    <w:p>
      <w:pPr>
        <w:pStyle w:val="BodyText"/>
        <w:spacing w:line="240" w:lineRule="auto" w:before="177"/>
        <w:ind w:left="740" w:right="644"/>
        <w:jc w:val="left"/>
        <w:rPr>
          <w:rFonts w:ascii="Times New Roman" w:hAnsi="Times New Roman" w:cs="Times New Roman" w:eastAsia="Times New Roman" w:hint="default"/>
        </w:rPr>
      </w:pPr>
      <w:r>
        <w:rPr>
          <w:spacing w:val="-3"/>
        </w:rPr>
        <w:t>年度；同时进行资本公积金转增股本，向全体股东每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4"/>
        </w:rPr>
        <w:t>股，共计转增</w:t>
      </w:r>
      <w:r>
        <w:rPr>
          <w:spacing w:val="-42"/>
        </w:rPr>
        <w:t> </w:t>
      </w:r>
      <w:r>
        <w:rPr>
          <w:rFonts w:ascii="Times New Roman" w:hAnsi="Times New Roman" w:cs="Times New Roman" w:eastAsia="Times New Roman" w:hint="default"/>
        </w:rPr>
        <w:t>56,000,000</w:t>
      </w:r>
    </w:p>
    <w:p>
      <w:pPr>
        <w:pStyle w:val="BodyText"/>
        <w:spacing w:line="240" w:lineRule="auto" w:before="177"/>
        <w:ind w:left="740" w:right="0"/>
        <w:jc w:val="left"/>
      </w:pPr>
      <w:r>
        <w:rPr>
          <w:spacing w:val="-3"/>
        </w:rPr>
        <w:t>股，转增后公司总股本将增加至</w:t>
      </w:r>
      <w:r>
        <w:rPr>
          <w:spacing w:val="-51"/>
        </w:rPr>
        <w:t> </w:t>
      </w:r>
      <w:r>
        <w:rPr>
          <w:rFonts w:ascii="Times New Roman" w:hAnsi="Times New Roman" w:cs="Times New Roman" w:eastAsia="Times New Roman" w:hint="default"/>
        </w:rPr>
        <w:t>112,000,000</w:t>
      </w:r>
      <w:r>
        <w:rPr>
          <w:rFonts w:ascii="Times New Roman" w:hAnsi="Times New Roman" w:cs="Times New Roman" w:eastAsia="Times New Roman" w:hint="default"/>
          <w:spacing w:val="-1"/>
        </w:rPr>
        <w:t> </w:t>
      </w:r>
      <w:r>
        <w:rPr>
          <w:spacing w:val="-4"/>
        </w:rPr>
        <w:t>股。</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日公司完成权益分派事项。</w:t>
      </w:r>
    </w:p>
    <w:p>
      <w:pPr>
        <w:spacing w:line="240" w:lineRule="auto" w:before="7"/>
        <w:rPr>
          <w:rFonts w:ascii="宋体" w:hAnsi="宋体" w:cs="宋体" w:eastAsia="宋体" w:hint="default"/>
          <w:sz w:val="25"/>
          <w:szCs w:val="25"/>
        </w:rPr>
      </w:pPr>
    </w:p>
    <w:p>
      <w:pPr>
        <w:pStyle w:val="BodyText"/>
        <w:spacing w:line="240" w:lineRule="auto"/>
        <w:ind w:left="1160" w:right="64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日公司</w:t>
      </w:r>
      <w:r>
        <w:rPr>
          <w:spacing w:val="-52"/>
        </w:rPr>
        <w:t> </w:t>
      </w:r>
      <w:r>
        <w:rPr>
          <w:rFonts w:ascii="Times New Roman" w:hAnsi="Times New Roman" w:cs="Times New Roman" w:eastAsia="Times New Roman" w:hint="default"/>
        </w:rPr>
        <w:t>2013 </w:t>
      </w:r>
      <w:r>
        <w:rPr/>
        <w:t>年年度股东大会，审议通过关于《</w:t>
      </w:r>
      <w:r>
        <w:rPr>
          <w:rFonts w:ascii="Times New Roman" w:hAnsi="Times New Roman" w:cs="Times New Roman" w:eastAsia="Times New Roman" w:hint="default"/>
        </w:rPr>
        <w:t>2013 </w:t>
      </w:r>
      <w:r>
        <w:rPr/>
        <w:t>年年度利润分配方</w:t>
      </w:r>
    </w:p>
    <w:p>
      <w:pPr>
        <w:pStyle w:val="BodyText"/>
        <w:spacing w:line="240" w:lineRule="auto" w:before="177"/>
        <w:ind w:left="740" w:right="644"/>
        <w:jc w:val="left"/>
      </w:pPr>
      <w:r>
        <w:rPr>
          <w:w w:val="100"/>
        </w:rPr>
        <w:t>案的</w:t>
      </w:r>
      <w:r>
        <w:rPr>
          <w:spacing w:val="-3"/>
          <w:w w:val="100"/>
        </w:rPr>
        <w:t>议</w:t>
      </w:r>
      <w:r>
        <w:rPr>
          <w:w w:val="100"/>
        </w:rPr>
        <w:t>案</w:t>
      </w:r>
      <w:r>
        <w:rPr>
          <w:spacing w:val="-106"/>
          <w:w w:val="100"/>
        </w:rPr>
        <w:t>》</w:t>
      </w:r>
      <w:r>
        <w:rPr>
          <w:spacing w:val="-46"/>
          <w:w w:val="100"/>
        </w:rPr>
        <w:t>：</w:t>
      </w:r>
      <w:r>
        <w:rPr>
          <w:w w:val="100"/>
        </w:rPr>
        <w:t>以</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013</w:t>
      </w:r>
      <w:r>
        <w:rPr>
          <w:rFonts w:ascii="Times New Roman" w:hAnsi="Times New Roman" w:cs="Times New Roman" w:eastAsia="Times New Roman" w:hint="default"/>
          <w:spacing w:val="-3"/>
        </w:rPr>
        <w:t> </w:t>
      </w:r>
      <w:r>
        <w:rPr>
          <w:w w:val="100"/>
        </w:rPr>
        <w:t>年</w:t>
      </w:r>
      <w:r>
        <w:rPr>
          <w:spacing w:val="-5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w:t>
      </w:r>
      <w:r>
        <w:rPr>
          <w:spacing w:val="-3"/>
          <w:w w:val="100"/>
        </w:rPr>
        <w:t>公</w:t>
      </w:r>
      <w:r>
        <w:rPr>
          <w:w w:val="100"/>
        </w:rPr>
        <w:t>司</w:t>
      </w:r>
      <w:r>
        <w:rPr>
          <w:spacing w:val="-3"/>
          <w:w w:val="100"/>
        </w:rPr>
        <w:t>总</w:t>
      </w:r>
      <w:r>
        <w:rPr>
          <w:w w:val="100"/>
        </w:rPr>
        <w:t>股本</w:t>
      </w:r>
      <w:r>
        <w:rPr>
          <w:spacing w:val="-55"/>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0,000</w:t>
      </w:r>
      <w:r>
        <w:rPr>
          <w:rFonts w:ascii="Times New Roman" w:hAnsi="Times New Roman" w:cs="Times New Roman" w:eastAsia="Times New Roman" w:hint="default"/>
          <w:spacing w:val="-2"/>
        </w:rPr>
        <w:t> </w:t>
      </w:r>
      <w:r>
        <w:rPr>
          <w:w w:val="100"/>
        </w:rPr>
        <w:t>股</w:t>
      </w:r>
      <w:r>
        <w:rPr>
          <w:spacing w:val="-3"/>
          <w:w w:val="100"/>
        </w:rPr>
        <w:t>为</w:t>
      </w:r>
      <w:r>
        <w:rPr>
          <w:w w:val="100"/>
        </w:rPr>
        <w:t>基数</w:t>
      </w:r>
      <w:r>
        <w:rPr>
          <w:spacing w:val="-46"/>
          <w:w w:val="100"/>
        </w:rPr>
        <w:t>，</w:t>
      </w:r>
      <w:r>
        <w:rPr>
          <w:w w:val="100"/>
        </w:rPr>
        <w:t>向</w:t>
      </w:r>
      <w:r>
        <w:rPr>
          <w:spacing w:val="-3"/>
          <w:w w:val="100"/>
        </w:rPr>
        <w:t>全</w:t>
      </w:r>
      <w:r>
        <w:rPr>
          <w:w w:val="100"/>
        </w:rPr>
        <w:t>体</w:t>
      </w:r>
      <w:r>
        <w:rPr>
          <w:spacing w:val="-3"/>
          <w:w w:val="100"/>
        </w:rPr>
        <w:t>股</w:t>
      </w:r>
      <w:r>
        <w:rPr>
          <w:w w:val="100"/>
        </w:rPr>
        <w:t>东每</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股派</w:t>
      </w:r>
      <w:r>
        <w:rPr>
          <w:w w:val="100"/>
        </w:rPr>
      </w:r>
    </w:p>
    <w:p>
      <w:pPr>
        <w:pStyle w:val="BodyText"/>
        <w:spacing w:line="240" w:lineRule="auto" w:before="177"/>
        <w:ind w:left="740" w:right="644"/>
        <w:jc w:val="left"/>
      </w:pPr>
      <w:r>
        <w:rPr>
          <w:w w:val="100"/>
        </w:rPr>
        <w:t>发现</w:t>
      </w:r>
      <w:r>
        <w:rPr>
          <w:spacing w:val="-3"/>
          <w:w w:val="100"/>
        </w:rPr>
        <w:t>金股</w:t>
      </w:r>
      <w:r>
        <w:rPr>
          <w:w w:val="100"/>
        </w:rPr>
        <w:t>利</w:t>
      </w:r>
      <w:r>
        <w:rPr>
          <w:spacing w:val="-53"/>
        </w:rPr>
        <w:t> </w:t>
      </w:r>
      <w:r>
        <w:rPr>
          <w:rFonts w:ascii="Times New Roman" w:hAnsi="Times New Roman" w:cs="Times New Roman" w:eastAsia="Times New Roman" w:hint="default"/>
          <w:w w:val="100"/>
        </w:rPr>
        <w:t>0.5</w:t>
      </w:r>
      <w:r>
        <w:rPr>
          <w:rFonts w:ascii="Times New Roman" w:hAnsi="Times New Roman" w:cs="Times New Roman" w:eastAsia="Times New Roman" w:hint="default"/>
          <w:spacing w:val="-3"/>
        </w:rPr>
        <w:t> </w:t>
      </w:r>
      <w:r>
        <w:rPr>
          <w:w w:val="100"/>
        </w:rPr>
        <w:t>元</w:t>
      </w:r>
      <w:r>
        <w:rPr>
          <w:spacing w:val="-3"/>
          <w:w w:val="100"/>
        </w:rPr>
        <w:t>人</w:t>
      </w:r>
      <w:r>
        <w:rPr>
          <w:w w:val="100"/>
        </w:rPr>
        <w:t>民</w:t>
      </w:r>
      <w:r>
        <w:rPr>
          <w:spacing w:val="-15"/>
          <w:w w:val="100"/>
        </w:rPr>
        <w:t>币</w:t>
      </w:r>
      <w:r>
        <w:rPr>
          <w:spacing w:val="-3"/>
          <w:w w:val="100"/>
        </w:rPr>
        <w:t>（</w:t>
      </w:r>
      <w:r>
        <w:rPr>
          <w:w w:val="100"/>
        </w:rPr>
        <w:t>含税</w:t>
      </w:r>
      <w:r>
        <w:rPr>
          <w:spacing w:val="-106"/>
          <w:w w:val="100"/>
        </w:rPr>
        <w:t>）</w:t>
      </w:r>
      <w:r>
        <w:rPr>
          <w:spacing w:val="-17"/>
          <w:w w:val="100"/>
        </w:rPr>
        <w:t>，</w:t>
      </w:r>
      <w:r>
        <w:rPr>
          <w:w w:val="100"/>
        </w:rPr>
        <w:t>共</w:t>
      </w:r>
      <w:r>
        <w:rPr>
          <w:spacing w:val="-3"/>
          <w:w w:val="100"/>
        </w:rPr>
        <w:t>分</w:t>
      </w:r>
      <w:r>
        <w:rPr>
          <w:w w:val="100"/>
        </w:rPr>
        <w:t>配</w:t>
      </w:r>
      <w:r>
        <w:rPr>
          <w:spacing w:val="-3"/>
          <w:w w:val="100"/>
        </w:rPr>
        <w:t>现</w:t>
      </w:r>
      <w:r>
        <w:rPr>
          <w:w w:val="100"/>
        </w:rPr>
        <w:t>金</w:t>
      </w:r>
      <w:r>
        <w:rPr>
          <w:spacing w:val="-3"/>
          <w:w w:val="100"/>
        </w:rPr>
        <w:t>股</w:t>
      </w:r>
      <w:r>
        <w:rPr>
          <w:w w:val="100"/>
        </w:rPr>
        <w:t>利</w:t>
      </w:r>
      <w:r>
        <w:rPr>
          <w:spacing w:val="-52"/>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元</w:t>
      </w:r>
      <w:r>
        <w:rPr>
          <w:spacing w:val="-17"/>
          <w:w w:val="100"/>
        </w:rPr>
        <w:t>，</w:t>
      </w:r>
      <w:r>
        <w:rPr>
          <w:w w:val="100"/>
        </w:rPr>
        <w:t>剩</w:t>
      </w:r>
      <w:r>
        <w:rPr>
          <w:spacing w:val="-3"/>
          <w:w w:val="100"/>
        </w:rPr>
        <w:t>余</w:t>
      </w:r>
      <w:r>
        <w:rPr>
          <w:w w:val="100"/>
        </w:rPr>
        <w:t>未</w:t>
      </w:r>
      <w:r>
        <w:rPr>
          <w:spacing w:val="-3"/>
          <w:w w:val="100"/>
        </w:rPr>
        <w:t>分</w:t>
      </w:r>
      <w:r>
        <w:rPr>
          <w:w w:val="100"/>
        </w:rPr>
        <w:t>配</w:t>
      </w:r>
      <w:r>
        <w:rPr>
          <w:spacing w:val="-3"/>
          <w:w w:val="100"/>
        </w:rPr>
        <w:t>利</w:t>
      </w:r>
      <w:r>
        <w:rPr>
          <w:w w:val="100"/>
        </w:rPr>
        <w:t>润结</w:t>
      </w:r>
      <w:r>
        <w:rPr>
          <w:spacing w:val="-3"/>
          <w:w w:val="100"/>
        </w:rPr>
        <w:t>转以</w:t>
      </w:r>
      <w:r>
        <w:rPr>
          <w:w w:val="100"/>
        </w:rPr>
        <w:t>后</w:t>
      </w:r>
    </w:p>
    <w:p>
      <w:pPr>
        <w:pStyle w:val="BodyText"/>
        <w:spacing w:line="240" w:lineRule="auto" w:before="177"/>
        <w:ind w:left="740" w:right="644"/>
        <w:jc w:val="left"/>
        <w:rPr>
          <w:rFonts w:ascii="Times New Roman" w:hAnsi="Times New Roman" w:cs="Times New Roman" w:eastAsia="Times New Roman" w:hint="default"/>
        </w:rPr>
      </w:pPr>
      <w:r>
        <w:rPr>
          <w:spacing w:val="-6"/>
        </w:rPr>
        <w:t>年度；同时进行资本公积金转增股本，向全体股东每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10"/>
        </w:rPr>
        <w:t>股，共计转增</w:t>
      </w:r>
      <w:r>
        <w:rPr>
          <w:spacing w:val="-46"/>
        </w:rPr>
        <w:t> </w:t>
      </w:r>
      <w:r>
        <w:rPr>
          <w:rFonts w:ascii="Times New Roman" w:hAnsi="Times New Roman" w:cs="Times New Roman" w:eastAsia="Times New Roman" w:hint="default"/>
        </w:rPr>
        <w:t>112,000,000</w:t>
      </w:r>
    </w:p>
    <w:p>
      <w:pPr>
        <w:pStyle w:val="BodyText"/>
        <w:spacing w:line="240" w:lineRule="auto" w:before="177"/>
        <w:ind w:left="740" w:right="749"/>
        <w:jc w:val="left"/>
      </w:pPr>
      <w:r>
        <w:rPr/>
        <w:t>股，转增后公司总股本增加至</w:t>
      </w:r>
      <w:r>
        <w:rPr>
          <w:spacing w:val="-54"/>
        </w:rPr>
        <w:t> </w:t>
      </w:r>
      <w:r>
        <w:rPr>
          <w:rFonts w:ascii="Times New Roman" w:hAnsi="Times New Roman" w:cs="Times New Roman" w:eastAsia="Times New Roman" w:hint="default"/>
        </w:rPr>
        <w:t>224,000,000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日公司完成权益分派事项。</w:t>
      </w:r>
    </w:p>
    <w:p>
      <w:pPr>
        <w:spacing w:line="240" w:lineRule="auto" w:before="6"/>
        <w:rPr>
          <w:rFonts w:ascii="宋体" w:hAnsi="宋体" w:cs="宋体" w:eastAsia="宋体" w:hint="default"/>
          <w:sz w:val="25"/>
          <w:szCs w:val="25"/>
        </w:rPr>
      </w:pPr>
    </w:p>
    <w:p>
      <w:pPr>
        <w:pStyle w:val="BodyText"/>
        <w:spacing w:line="240" w:lineRule="auto"/>
        <w:ind w:left="1160" w:right="64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6"/>
        </w:rPr>
        <w:t>日，公司第三届董事会第二次会议通过《</w:t>
      </w:r>
      <w:r>
        <w:rPr>
          <w:rFonts w:ascii="Times New Roman" w:hAnsi="Times New Roman" w:cs="Times New Roman" w:eastAsia="Times New Roman" w:hint="default"/>
          <w:spacing w:val="-6"/>
        </w:rPr>
        <w:t>2014</w:t>
      </w:r>
      <w:r>
        <w:rPr>
          <w:rFonts w:ascii="Times New Roman" w:hAnsi="Times New Roman" w:cs="Times New Roman" w:eastAsia="Times New Roman" w:hint="default"/>
          <w:spacing w:val="4"/>
        </w:rPr>
        <w:t> </w:t>
      </w:r>
      <w:r>
        <w:rPr/>
        <w:t>年年度利润分配方案的议</w:t>
      </w:r>
    </w:p>
    <w:p>
      <w:pPr>
        <w:pStyle w:val="BodyText"/>
        <w:spacing w:line="240" w:lineRule="auto" w:before="177"/>
        <w:ind w:left="740" w:right="644"/>
        <w:jc w:val="left"/>
      </w:pPr>
      <w:r>
        <w:rPr>
          <w:w w:val="100"/>
        </w:rPr>
        <w:t>案</w:t>
      </w:r>
      <w:r>
        <w:rPr>
          <w:spacing w:val="-106"/>
          <w:w w:val="100"/>
        </w:rPr>
        <w:t>》</w:t>
      </w:r>
      <w:r>
        <w:rPr>
          <w:spacing w:val="-3"/>
          <w:w w:val="100"/>
        </w:rPr>
        <w:t>：</w:t>
      </w:r>
      <w:r>
        <w:rPr>
          <w:w w:val="100"/>
        </w:rPr>
        <w:t>以</w:t>
      </w:r>
      <w:r>
        <w:rPr>
          <w:spacing w:val="-41"/>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14</w:t>
      </w:r>
      <w:r>
        <w:rPr>
          <w:rFonts w:ascii="Times New Roman" w:hAnsi="Times New Roman" w:cs="Times New Roman" w:eastAsia="Times New Roman" w:hint="default"/>
          <w:spacing w:val="9"/>
        </w:rPr>
        <w:t> </w:t>
      </w:r>
      <w:r>
        <w:rPr>
          <w:w w:val="100"/>
        </w:rPr>
        <w:t>年</w:t>
      </w:r>
      <w:r>
        <w:rPr>
          <w:spacing w:val="-41"/>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12"/>
        </w:rPr>
        <w:t> </w:t>
      </w:r>
      <w:r>
        <w:rPr>
          <w:w w:val="100"/>
        </w:rPr>
        <w:t>月</w:t>
      </w:r>
      <w:r>
        <w:rPr>
          <w:spacing w:val="-42"/>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9"/>
        </w:rPr>
        <w:t> </w:t>
      </w:r>
      <w:r>
        <w:rPr>
          <w:w w:val="100"/>
        </w:rPr>
        <w:t>日总</w:t>
      </w:r>
      <w:r>
        <w:rPr>
          <w:spacing w:val="-3"/>
          <w:w w:val="100"/>
        </w:rPr>
        <w:t>股</w:t>
      </w:r>
      <w:r>
        <w:rPr>
          <w:w w:val="100"/>
        </w:rPr>
        <w:t>本</w:t>
      </w:r>
      <w:r>
        <w:rPr>
          <w:spacing w:val="-41"/>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3,6</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1.99</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2</w:t>
      </w:r>
      <w:r>
        <w:rPr>
          <w:rFonts w:ascii="Times New Roman" w:hAnsi="Times New Roman" w:cs="Times New Roman" w:eastAsia="Times New Roman" w:hint="default"/>
          <w:spacing w:val="12"/>
        </w:rPr>
        <w:t> </w:t>
      </w:r>
      <w:r>
        <w:rPr>
          <w:spacing w:val="-3"/>
          <w:w w:val="100"/>
        </w:rPr>
        <w:t>万股</w:t>
      </w:r>
      <w:r>
        <w:rPr>
          <w:w w:val="100"/>
        </w:rPr>
        <w:t>为基</w:t>
      </w:r>
      <w:r>
        <w:rPr>
          <w:spacing w:val="-3"/>
          <w:w w:val="100"/>
        </w:rPr>
        <w:t>数，</w:t>
      </w:r>
      <w:r>
        <w:rPr>
          <w:w w:val="100"/>
        </w:rPr>
        <w:t>每</w:t>
      </w:r>
      <w:r>
        <w:rPr>
          <w:spacing w:val="-41"/>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9"/>
        </w:rPr>
        <w:t> </w:t>
      </w:r>
      <w:r>
        <w:rPr>
          <w:w w:val="100"/>
        </w:rPr>
        <w:t>股</w:t>
      </w:r>
      <w:r>
        <w:rPr>
          <w:spacing w:val="-3"/>
          <w:w w:val="100"/>
        </w:rPr>
        <w:t>派</w:t>
      </w:r>
      <w:r>
        <w:rPr>
          <w:w w:val="100"/>
        </w:rPr>
        <w:t>发</w:t>
      </w:r>
      <w:r>
        <w:rPr>
          <w:spacing w:val="-3"/>
          <w:w w:val="100"/>
        </w:rPr>
        <w:t>现金</w:t>
      </w:r>
      <w:r>
        <w:rPr>
          <w:w w:val="100"/>
        </w:rPr>
        <w:t>股利</w:t>
      </w:r>
      <w:r>
        <w:rPr>
          <w:spacing w:val="-3"/>
          <w:w w:val="100"/>
        </w:rPr>
        <w:t>人</w:t>
      </w:r>
      <w:r>
        <w:rPr>
          <w:w w:val="100"/>
        </w:rPr>
        <w:t>民币</w:t>
      </w:r>
    </w:p>
    <w:p>
      <w:pPr>
        <w:pStyle w:val="BodyText"/>
        <w:spacing w:line="386" w:lineRule="auto" w:before="177"/>
        <w:ind w:left="740" w:right="749"/>
        <w:jc w:val="left"/>
      </w:pPr>
      <w:r>
        <w:rPr>
          <w:rFonts w:ascii="Times New Roman" w:hAnsi="Times New Roman" w:cs="Times New Roman" w:eastAsia="Times New Roman" w:hint="default"/>
          <w:w w:val="100"/>
        </w:rPr>
        <w:t>0.6</w:t>
      </w:r>
      <w:r>
        <w:rPr>
          <w:rFonts w:ascii="Times New Roman" w:hAnsi="Times New Roman" w:cs="Times New Roman" w:eastAsia="Times New Roman" w:hint="default"/>
          <w:spacing w:val="3"/>
          <w:w w:val="100"/>
        </w:rPr>
        <w:t> </w:t>
      </w:r>
      <w:r>
        <w:rPr>
          <w:spacing w:val="-9"/>
          <w:w w:val="100"/>
        </w:rPr>
        <w:t>元（含税），同时以资本公积金转增股本，向全体股东每</w:t>
      </w:r>
      <w:r>
        <w:rPr>
          <w:spacing w:val="-49"/>
          <w:w w:val="100"/>
        </w:rPr>
        <w:t>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spacing w:val="3"/>
          <w:w w:val="100"/>
        </w:rPr>
        <w:t> </w:t>
      </w:r>
      <w:r>
        <w:rPr>
          <w:spacing w:val="-1"/>
          <w:w w:val="100"/>
        </w:rPr>
        <w:t>股转增</w:t>
      </w:r>
      <w:r>
        <w:rPr>
          <w:spacing w:val="-53"/>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 </w:t>
      </w:r>
      <w:r>
        <w:rPr>
          <w:spacing w:val="-5"/>
          <w:w w:val="100"/>
        </w:rPr>
        <w:t>股。该决议尚需股</w:t>
      </w:r>
      <w:r>
        <w:rPr>
          <w:w w:val="100"/>
        </w:rPr>
        <w:t> </w:t>
      </w:r>
      <w:r>
        <w:rPr/>
        <w:t>东大会审议通过。</w:t>
      </w:r>
    </w:p>
    <w:p>
      <w:pPr>
        <w:spacing w:line="240" w:lineRule="auto" w:before="12"/>
        <w:rPr>
          <w:rFonts w:ascii="宋体" w:hAnsi="宋体" w:cs="宋体" w:eastAsia="宋体" w:hint="default"/>
          <w:sz w:val="16"/>
          <w:szCs w:val="16"/>
        </w:rPr>
      </w:pPr>
    </w:p>
    <w:p>
      <w:pPr>
        <w:pStyle w:val="BodyText"/>
        <w:spacing w:line="240" w:lineRule="auto"/>
        <w:ind w:left="1160" w:right="749"/>
        <w:jc w:val="left"/>
      </w:pPr>
      <w:r>
        <w:rPr/>
        <w:t>公司近三年现金分红情况表</w:t>
      </w:r>
    </w:p>
    <w:p>
      <w:pPr>
        <w:spacing w:line="240" w:lineRule="auto" w:before="11"/>
        <w:rPr>
          <w:rFonts w:ascii="宋体" w:hAnsi="宋体" w:cs="宋体" w:eastAsia="宋体" w:hint="default"/>
          <w:sz w:val="20"/>
          <w:szCs w:val="20"/>
        </w:rPr>
      </w:pPr>
    </w:p>
    <w:p>
      <w:pPr>
        <w:pStyle w:val="BodyText"/>
        <w:spacing w:line="240" w:lineRule="auto"/>
        <w:ind w:left="0" w:right="753"/>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393"/>
        <w:gridCol w:w="2391"/>
        <w:gridCol w:w="2393"/>
        <w:gridCol w:w="2393"/>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8"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0" w:hanging="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1"/>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14,173,196.52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69,373,529.93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22,220,530.18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46,890,276.01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95.54%</w:t>
            </w:r>
          </w:p>
        </w:tc>
      </w:tr>
    </w:tbl>
    <w:p>
      <w:pPr>
        <w:spacing w:line="240" w:lineRule="auto" w:before="1"/>
        <w:rPr>
          <w:rFonts w:ascii="宋体" w:hAnsi="宋体" w:cs="宋体" w:eastAsia="宋体" w:hint="default"/>
          <w:sz w:val="14"/>
          <w:szCs w:val="14"/>
        </w:rPr>
      </w:pPr>
    </w:p>
    <w:p>
      <w:pPr>
        <w:pStyle w:val="BodyText"/>
        <w:spacing w:line="240" w:lineRule="auto" w:before="36"/>
        <w:ind w:left="1160" w:right="749"/>
        <w:jc w:val="left"/>
      </w:pPr>
      <w:r>
        <w:rPr/>
        <w:t>公司报告期内盈利且母公司未分配利润为正但未提出现金红利分配预案</w:t>
      </w:r>
    </w:p>
    <w:p>
      <w:pPr>
        <w:spacing w:line="240" w:lineRule="auto" w:before="9"/>
        <w:rPr>
          <w:rFonts w:ascii="宋体" w:hAnsi="宋体" w:cs="宋体" w:eastAsia="宋体" w:hint="default"/>
          <w:sz w:val="26"/>
          <w:szCs w:val="26"/>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7"/>
          <w:szCs w:val="27"/>
        </w:rPr>
      </w:pPr>
    </w:p>
    <w:p>
      <w:pPr>
        <w:pStyle w:val="Heading2"/>
        <w:spacing w:line="240" w:lineRule="auto"/>
        <w:ind w:right="749"/>
        <w:jc w:val="left"/>
      </w:pPr>
      <w:r>
        <w:rPr/>
        <w:t>六、内幕信息知情人管理制度的建立和执行情况</w:t>
      </w:r>
    </w:p>
    <w:p>
      <w:pPr>
        <w:spacing w:line="240" w:lineRule="auto" w:before="13"/>
        <w:rPr>
          <w:rFonts w:ascii="黑体" w:hAnsi="黑体" w:cs="黑体" w:eastAsia="黑体" w:hint="default"/>
          <w:sz w:val="29"/>
          <w:szCs w:val="29"/>
        </w:rPr>
      </w:pPr>
    </w:p>
    <w:p>
      <w:pPr>
        <w:pStyle w:val="BodyText"/>
        <w:spacing w:line="240" w:lineRule="auto"/>
        <w:ind w:left="1160" w:right="749"/>
        <w:jc w:val="left"/>
      </w:pPr>
      <w:r>
        <w:rPr>
          <w:spacing w:val="-4"/>
        </w:rPr>
        <w:t>为了规范公司的内幕信息管理，加强内幕信息保密工作，维护信息披露公平原则，根据</w:t>
      </w:r>
    </w:p>
    <w:p>
      <w:pPr>
        <w:spacing w:after="0" w:line="240" w:lineRule="auto"/>
        <w:jc w:val="left"/>
        <w:sectPr>
          <w:pgSz w:w="11910" w:h="16840"/>
          <w:pgMar w:header="877" w:footer="1186" w:top="1100" w:bottom="1380" w:left="1060" w:right="1040"/>
        </w:sectPr>
      </w:pPr>
    </w:p>
    <w:p>
      <w:pPr>
        <w:spacing w:line="240" w:lineRule="auto" w:before="10"/>
        <w:rPr>
          <w:rFonts w:ascii="宋体" w:hAnsi="宋体" w:cs="宋体" w:eastAsia="宋体" w:hint="default"/>
          <w:sz w:val="26"/>
          <w:szCs w:val="26"/>
        </w:rPr>
      </w:pPr>
      <w:r>
        <w:rPr/>
        <w:pict>
          <v:shape style="position:absolute;margin-left:469.144012pt;margin-top:636.579956pt;width:79.150pt;height:31.2pt;mso-position-horizontal-relative:page;mso-position-vertical-relative:page;z-index:-9226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69.144012pt;margin-top:739.200989pt;width:78.05pt;height:19.6pt;mso-position-horizontal-relative:page;mso-position-vertical-relative:page;z-index:-922648" type="#_x0000_t202" filled="false" stroked="false">
            <v:textbox inset="0,0,0,0">
              <w:txbxContent>
                <w:p>
                  <w:pPr>
                    <w:spacing w:before="6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76.5pt;margin-top:739.200012pt;width:70.7pt;height:19.6pt;mso-position-horizontal-relative:page;mso-position-vertical-relative:page;z-index:-922600" coordorigin="9530,14784" coordsize="1414,392">
            <v:shape style="position:absolute;left:9530;top:14784;width:1414;height:392" coordorigin="9530,14784" coordsize="1414,392" path="m9530,15175l10944,15175,10944,14784,9530,14784,9530,15175xe" filled="true" fillcolor="#ffffff" stroked="false">
              <v:path arrowok="t"/>
              <v:fill type="solid"/>
            </v:shape>
            <w10:wrap type="none"/>
          </v:group>
        </w:pict>
      </w:r>
    </w:p>
    <w:p>
      <w:pPr>
        <w:pStyle w:val="BodyText"/>
        <w:spacing w:line="408" w:lineRule="auto" w:before="36"/>
        <w:ind w:left="980" w:right="971"/>
        <w:jc w:val="both"/>
      </w:pPr>
      <w:r>
        <w:rPr>
          <w:spacing w:val="-19"/>
          <w:w w:val="100"/>
        </w:rPr>
        <w:t>《中华人民共和国公司法》、《中华人民共和国证券法》、《上市公司信息披露管理办法》、《深</w:t>
      </w:r>
      <w:r>
        <w:rPr>
          <w:spacing w:val="-74"/>
          <w:w w:val="100"/>
        </w:rPr>
        <w:t> </w:t>
      </w:r>
      <w:r>
        <w:rPr>
          <w:spacing w:val="-74"/>
          <w:w w:val="100"/>
        </w:rPr>
      </w:r>
      <w:r>
        <w:rPr/>
        <w:t>圳证券交易所创业板股票上市规则》及《上市公司建立内幕信息知情人登记管理制度的规</w:t>
      </w:r>
      <w:r>
        <w:rPr>
          <w:spacing w:val="3"/>
        </w:rPr>
        <w:t> </w:t>
      </w:r>
      <w:r>
        <w:rPr>
          <w:spacing w:val="3"/>
        </w:rPr>
      </w:r>
      <w:r>
        <w:rPr>
          <w:spacing w:val="-14"/>
          <w:w w:val="100"/>
        </w:rPr>
        <w:t>定》、《公司章程》等有关规定，公司制定了《内幕信息知情人登记制度》、《重大事项内部报</w:t>
      </w:r>
      <w:r>
        <w:rPr>
          <w:spacing w:val="-89"/>
          <w:w w:val="100"/>
        </w:rPr>
        <w:t> </w:t>
      </w:r>
      <w:r>
        <w:rPr>
          <w:spacing w:val="-89"/>
          <w:w w:val="100"/>
        </w:rPr>
      </w:r>
      <w:r>
        <w:rPr>
          <w:spacing w:val="-14"/>
          <w:w w:val="100"/>
        </w:rPr>
        <w:t>告制度》、《信息披露管理制度》、《董事、监事和高级管理人员所持本公司股份及其变动管理</w:t>
      </w:r>
      <w:r>
        <w:rPr>
          <w:spacing w:val="-89"/>
          <w:w w:val="100"/>
        </w:rPr>
        <w:t> </w:t>
      </w:r>
      <w:r>
        <w:rPr>
          <w:spacing w:val="-89"/>
          <w:w w:val="100"/>
        </w:rPr>
      </w:r>
      <w:r>
        <w:rPr/>
        <w:t>制度》及《投资者关系管理制度》等。</w:t>
      </w:r>
    </w:p>
    <w:p>
      <w:pPr>
        <w:spacing w:line="240" w:lineRule="auto" w:before="6"/>
        <w:rPr>
          <w:rFonts w:ascii="宋体" w:hAnsi="宋体" w:cs="宋体" w:eastAsia="宋体" w:hint="default"/>
          <w:sz w:val="15"/>
          <w:szCs w:val="15"/>
        </w:rPr>
      </w:pPr>
    </w:p>
    <w:p>
      <w:pPr>
        <w:pStyle w:val="BodyText"/>
        <w:spacing w:line="408" w:lineRule="auto"/>
        <w:ind w:left="980" w:right="971" w:firstLine="419"/>
        <w:jc w:val="both"/>
      </w:pPr>
      <w:r>
        <w:rPr>
          <w:spacing w:val="-4"/>
        </w:rPr>
        <w:t>公司严格执行内幕信息保密制度，报告期内，公司董事会办公室及时提示敏感期及内幕</w:t>
      </w:r>
      <w:r>
        <w:rPr>
          <w:w w:val="100"/>
        </w:rPr>
        <w:t> </w:t>
      </w:r>
      <w:r>
        <w:rPr>
          <w:spacing w:val="-4"/>
        </w:rPr>
        <w:t>信息知情人义务，如实、完整记录内幕信息知情人名单，并定期向深圳证券交易所和北京证</w:t>
      </w:r>
      <w:r>
        <w:rPr>
          <w:spacing w:val="-45"/>
        </w:rPr>
        <w:t> </w:t>
      </w:r>
      <w:r>
        <w:rPr>
          <w:spacing w:val="-45"/>
        </w:rPr>
      </w:r>
      <w:r>
        <w:rPr/>
        <w:t>监局报备相关情况。</w:t>
      </w:r>
    </w:p>
    <w:p>
      <w:pPr>
        <w:spacing w:line="240" w:lineRule="auto" w:before="6"/>
        <w:rPr>
          <w:rFonts w:ascii="宋体" w:hAnsi="宋体" w:cs="宋体" w:eastAsia="宋体" w:hint="default"/>
          <w:sz w:val="15"/>
          <w:szCs w:val="15"/>
        </w:rPr>
      </w:pPr>
    </w:p>
    <w:p>
      <w:pPr>
        <w:pStyle w:val="BodyText"/>
        <w:spacing w:line="408" w:lineRule="auto"/>
        <w:ind w:left="980" w:right="0" w:firstLine="419"/>
        <w:jc w:val="left"/>
      </w:pPr>
      <w:r>
        <w:rPr>
          <w:spacing w:val="-2"/>
        </w:rPr>
        <w:t>为确保公平披露信息，公司董事会办公室及时向深圳证券交易所报备投资者调研情况，</w:t>
      </w:r>
      <w:r>
        <w:rPr>
          <w:w w:val="100"/>
        </w:rPr>
        <w:t> </w:t>
      </w:r>
      <w:r>
        <w:rPr>
          <w:spacing w:val="-4"/>
        </w:rPr>
        <w:t>并在指定网站及时披露投资者关系活动记录表及调研纪要。定期报告敏感期期间，公司暂停</w:t>
      </w:r>
      <w:r>
        <w:rPr>
          <w:spacing w:val="-45"/>
        </w:rPr>
        <w:t> </w:t>
      </w:r>
      <w:r>
        <w:rPr>
          <w:spacing w:val="-45"/>
        </w:rPr>
      </w:r>
      <w:r>
        <w:rPr/>
        <w:t>投资者调研及媒体接待等活动。</w:t>
      </w:r>
    </w:p>
    <w:p>
      <w:pPr>
        <w:spacing w:line="240" w:lineRule="auto" w:before="6"/>
        <w:rPr>
          <w:rFonts w:ascii="宋体" w:hAnsi="宋体" w:cs="宋体" w:eastAsia="宋体" w:hint="default"/>
          <w:sz w:val="15"/>
          <w:szCs w:val="15"/>
        </w:rPr>
      </w:pPr>
    </w:p>
    <w:p>
      <w:pPr>
        <w:pStyle w:val="BodyText"/>
        <w:spacing w:line="408" w:lineRule="auto"/>
        <w:ind w:left="980" w:right="0" w:firstLine="419"/>
        <w:jc w:val="left"/>
      </w:pPr>
      <w:r>
        <w:rPr>
          <w:spacing w:val="-4"/>
        </w:rPr>
        <w:t>报告期内，公司董事、监事、高级管理人员及其他内幕信息知情人切实遵守了内部信息</w:t>
      </w:r>
      <w:r>
        <w:rPr>
          <w:w w:val="100"/>
        </w:rPr>
        <w:t> </w:t>
      </w:r>
      <w:r>
        <w:rPr/>
        <w:t>知情人管理制度，没有发生内幕交易行为以及被监管部门查处和要求整改情形。</w:t>
      </w:r>
    </w:p>
    <w:p>
      <w:pPr>
        <w:spacing w:line="240" w:lineRule="auto" w:before="2"/>
        <w:rPr>
          <w:rFonts w:ascii="宋体" w:hAnsi="宋体" w:cs="宋体" w:eastAsia="宋体" w:hint="default"/>
          <w:sz w:val="17"/>
          <w:szCs w:val="17"/>
        </w:rPr>
      </w:pPr>
    </w:p>
    <w:p>
      <w:pPr>
        <w:pStyle w:val="Heading2"/>
        <w:spacing w:line="240" w:lineRule="auto"/>
        <w:ind w:left="980" w:right="0"/>
        <w:jc w:val="both"/>
      </w:pPr>
      <w:r>
        <w:rPr/>
        <w:t>七、报告期内接待调研、沟通、采访等活动登记表</w:t>
      </w:r>
    </w:p>
    <w:p>
      <w:pPr>
        <w:spacing w:line="240" w:lineRule="auto" w:before="13"/>
        <w:rPr>
          <w:rFonts w:ascii="黑体" w:hAnsi="黑体" w:cs="黑体" w:eastAsia="黑体" w:hint="default"/>
          <w:sz w:val="29"/>
          <w:szCs w:val="29"/>
        </w:rPr>
      </w:pPr>
    </w:p>
    <w:p>
      <w:pPr>
        <w:pStyle w:val="BodyText"/>
        <w:spacing w:line="240" w:lineRule="auto"/>
        <w:ind w:left="1400" w:right="0"/>
        <w:jc w:val="left"/>
      </w:pPr>
      <w:r>
        <w:rPr/>
        <w:pict>
          <v:shape style="position:absolute;margin-left:469.144012pt;margin-top:89.489296pt;width:78.05pt;height:22.2pt;mso-position-horizontal-relative:page;mso-position-vertical-relative:paragraph;z-index:-92269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75.299988pt;margin-top:84.263672pt;width:73pt;height:28pt;mso-position-horizontal-relative:page;mso-position-vertical-relative:paragraph;z-index:-922624" coordorigin="9506,1685" coordsize="1460,560">
            <v:group style="position:absolute;left:9506;top:1685;width:1460;height:156" coordorigin="9506,1685" coordsize="1460,156">
              <v:shape style="position:absolute;left:9506;top:1685;width:1460;height:156" coordorigin="9506,1685" coordsize="1460,156" path="m9506,1841l10965,1841,10965,1685,9506,1685,9506,1841xe" filled="true" fillcolor="#ffffff" stroked="false">
                <v:path arrowok="t"/>
                <v:fill type="solid"/>
              </v:shape>
            </v:group>
            <v:group style="position:absolute;left:9518;top:1841;width:2;height:392" coordorigin="9518,1841" coordsize="2,392">
              <v:shape style="position:absolute;left:9518;top:1841;width:2;height:392" coordorigin="9518,1841" coordsize="0,392" path="m9518,1841l9518,2233e" filled="false" stroked="true" strokeweight="1.2pt" strokecolor="#ffffff">
                <v:path arrowok="t"/>
              </v:shape>
            </v:group>
            <v:group style="position:absolute;left:9530;top:1841;width:1414;height:392" coordorigin="9530,1841" coordsize="1414,392">
              <v:shape style="position:absolute;left:9530;top:1841;width:1414;height:392" coordorigin="9530,1841" coordsize="1414,392" path="m9530,2233l10944,2233,10944,1841,9530,1841,9530,2233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1493"/>
        <w:gridCol w:w="1498"/>
        <w:gridCol w:w="1498"/>
        <w:gridCol w:w="1498"/>
        <w:gridCol w:w="2576"/>
        <w:gridCol w:w="1469"/>
      </w:tblGrid>
      <w:tr>
        <w:trPr>
          <w:trHeight w:val="713" w:hRule="exact"/>
        </w:trPr>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接待时间</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b/>
                <w:bCs/>
                <w:sz w:val="18"/>
                <w:szCs w:val="18"/>
              </w:rPr>
              <w:t>接待地点</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b/>
                <w:bCs/>
                <w:sz w:val="18"/>
                <w:szCs w:val="18"/>
              </w:rPr>
              <w:t>接待方式</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z w:val="18"/>
                <w:szCs w:val="18"/>
              </w:rPr>
              <w:t>接待对象类型</w:t>
            </w:r>
            <w:r>
              <w:rPr>
                <w:rFonts w:ascii="宋体" w:hAnsi="宋体" w:cs="宋体" w:eastAsia="宋体" w:hint="default"/>
                <w:sz w:val="18"/>
                <w:szCs w:val="18"/>
              </w:rPr>
            </w:r>
          </w:p>
        </w:tc>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接待对象</w:t>
            </w:r>
            <w:r>
              <w:rPr>
                <w:rFonts w:ascii="宋体" w:hAnsi="宋体" w:cs="宋体" w:eastAsia="宋体" w:hint="default"/>
                <w:sz w:val="18"/>
                <w:szCs w:val="18"/>
              </w:rPr>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7" w:right="95" w:hanging="89"/>
              <w:jc w:val="left"/>
              <w:rPr>
                <w:rFonts w:ascii="宋体" w:hAnsi="宋体" w:cs="宋体" w:eastAsia="宋体" w:hint="default"/>
                <w:sz w:val="18"/>
                <w:szCs w:val="18"/>
              </w:rPr>
            </w:pPr>
            <w:r>
              <w:rPr>
                <w:rFonts w:ascii="宋体" w:hAnsi="宋体" w:cs="宋体" w:eastAsia="宋体" w:hint="default"/>
                <w:b/>
                <w:bCs/>
                <w:sz w:val="18"/>
                <w:szCs w:val="18"/>
              </w:rPr>
              <w:t>谈论的主要内容</w:t>
            </w:r>
            <w:r>
              <w:rPr>
                <w:rFonts w:ascii="宋体" w:hAnsi="宋体" w:cs="宋体" w:eastAsia="宋体" w:hint="default"/>
                <w:b/>
                <w:bCs/>
                <w:w w:val="99"/>
                <w:sz w:val="18"/>
                <w:szCs w:val="18"/>
              </w:rPr>
              <w:t> </w:t>
            </w:r>
            <w:r>
              <w:rPr>
                <w:rFonts w:ascii="宋体" w:hAnsi="宋体" w:cs="宋体" w:eastAsia="宋体" w:hint="default"/>
                <w:b/>
                <w:bCs/>
                <w:sz w:val="18"/>
                <w:szCs w:val="18"/>
              </w:rPr>
              <w:t>及提供的资料</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海通证券、长城证券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71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113"/>
              <w:jc w:val="left"/>
              <w:rPr>
                <w:rFonts w:ascii="宋体" w:hAnsi="宋体" w:cs="宋体" w:eastAsia="宋体" w:hint="default"/>
                <w:sz w:val="18"/>
                <w:szCs w:val="18"/>
              </w:rPr>
            </w:pPr>
            <w:r>
              <w:rPr>
                <w:rFonts w:ascii="宋体" w:hAnsi="宋体" w:cs="宋体" w:eastAsia="宋体" w:hint="default"/>
                <w:spacing w:val="-7"/>
                <w:sz w:val="18"/>
                <w:szCs w:val="18"/>
              </w:rPr>
              <w:t>国信证券、华商证券、长盛基金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民生加银基金、嘉实基金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133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both"/>
              <w:rPr>
                <w:rFonts w:ascii="宋体" w:hAnsi="宋体" w:cs="宋体" w:eastAsia="宋体" w:hint="default"/>
                <w:sz w:val="18"/>
                <w:szCs w:val="18"/>
              </w:rPr>
            </w:pPr>
            <w:r>
              <w:rPr>
                <w:rFonts w:ascii="宋体" w:hAnsi="宋体" w:cs="宋体" w:eastAsia="宋体" w:hint="default"/>
                <w:sz w:val="18"/>
                <w:szCs w:val="18"/>
              </w:rPr>
              <w:t>光大永明资产、国投瑞银、海通 证券、东方基金、中金公司、国 泰基金、国金通用、银华基金、 民生加银基金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164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7"/>
                <w:sz w:val="18"/>
                <w:szCs w:val="18"/>
              </w:rPr>
              <w:t>国信证券、南京证券、浙商证券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招商证券、中银基金、天安财险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国海富兰克林基金、国海证券、 华夏基金、铭深资产管理、海通 证券、英大基金、长城基金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73pt;height:31.2pt;mso-position-horizontal-relative:char;mso-position-vertical-relative:line" coordorigin="0,0" coordsize="1460,624">
                  <v:group style="position:absolute;left:0;top:0;width:1460;height:624" coordorigin="0,0" coordsize="1460,624">
                    <v:shape style="position:absolute;left:0;top:0;width:1460;height:624" coordorigin="0,0" coordsize="1460,624" path="m0,624l1459,624,1459,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光大证券、建信基金、中金公司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pacing w:val="-7"/>
                <w:sz w:val="18"/>
                <w:szCs w:val="18"/>
              </w:rPr>
              <w:t>安信证券、广发基金、中银基金</w:t>
            </w:r>
          </w:p>
        </w:tc>
        <w:tc>
          <w:tcPr>
            <w:tcW w:w="14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bl>
    <w:p>
      <w:pPr>
        <w:spacing w:after="0" w:line="240" w:lineRule="auto"/>
        <w:jc w:val="left"/>
        <w:rPr>
          <w:rFonts w:ascii="宋体" w:hAnsi="宋体" w:cs="宋体" w:eastAsia="宋体" w:hint="default"/>
          <w:sz w:val="18"/>
          <w:szCs w:val="18"/>
        </w:rPr>
        <w:sectPr>
          <w:pgSz w:w="11910" w:h="16840"/>
          <w:pgMar w:header="877" w:footer="1186" w:top="1100" w:bottom="1380" w:left="820" w:right="820"/>
        </w:sectPr>
      </w:pPr>
    </w:p>
    <w:p>
      <w:pPr>
        <w:spacing w:line="240" w:lineRule="auto" w:before="11"/>
        <w:rPr>
          <w:rFonts w:ascii="Times New Roman" w:hAnsi="Times New Roman" w:cs="Times New Roman" w:eastAsia="Times New Roman" w:hint="default"/>
          <w:sz w:val="27"/>
          <w:szCs w:val="27"/>
        </w:rPr>
      </w:pPr>
      <w:r>
        <w:rPr/>
        <w:pict>
          <v:shape style="position:absolute;margin-left:469.144012pt;margin-top:72.475983pt;width:79.150pt;height:33.3pt;mso-position-horizontal-relative:page;mso-position-vertical-relative:page;z-index:-92255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13" w:type="dxa"/>
        <w:tblLayout w:type="fixed"/>
        <w:tblCellMar>
          <w:top w:w="0" w:type="dxa"/>
          <w:left w:w="0" w:type="dxa"/>
          <w:bottom w:w="0" w:type="dxa"/>
          <w:right w:w="0" w:type="dxa"/>
        </w:tblCellMar>
        <w:tblLook w:val="01E0"/>
      </w:tblPr>
      <w:tblGrid>
        <w:gridCol w:w="1493"/>
        <w:gridCol w:w="1498"/>
        <w:gridCol w:w="1498"/>
        <w:gridCol w:w="1498"/>
        <w:gridCol w:w="2576"/>
        <w:gridCol w:w="1469"/>
      </w:tblGrid>
      <w:tr>
        <w:trPr>
          <w:trHeight w:val="675" w:hRule="exact"/>
        </w:trPr>
        <w:tc>
          <w:tcPr>
            <w:tcW w:w="1493"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13"/>
              <w:jc w:val="left"/>
              <w:rPr>
                <w:rFonts w:ascii="宋体" w:hAnsi="宋体" w:cs="宋体" w:eastAsia="宋体" w:hint="default"/>
                <w:sz w:val="18"/>
                <w:szCs w:val="18"/>
              </w:rPr>
            </w:pPr>
            <w:r>
              <w:rPr>
                <w:rFonts w:ascii="宋体" w:hAnsi="宋体" w:cs="宋体" w:eastAsia="宋体" w:hint="default"/>
                <w:spacing w:val="-7"/>
                <w:sz w:val="18"/>
                <w:szCs w:val="18"/>
              </w:rPr>
              <w:t>鹏华基金、中金公司、长盛基金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大成基金、国金通用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66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73pt;height:33.3pt;mso-position-horizontal-relative:char;mso-position-vertical-relative:line" coordorigin="0,0" coordsize="1460,666">
                  <v:group style="position:absolute;left:0;top:0;width:1460;height:666" coordorigin="0,0" coordsize="1460,666">
                    <v:shape style="position:absolute;left:0;top:0;width:1460;height:666" coordorigin="0,0" coordsize="1460,666" path="m0,665l1459,665,1459,0,0,0,0,665xe" filled="true" fillcolor="#ffffff" stroked="false">
                      <v:path arrowok="t"/>
                      <v:fill type="solid"/>
                    </v:shape>
                  </v:group>
                </v:group>
              </w:pict>
            </w:r>
            <w:r>
              <w:rPr>
                <w:rFonts w:ascii="Times New Roman" w:hAnsi="Times New Roman" w:cs="Times New Roman" w:eastAsia="Times New Roman" w:hint="default"/>
                <w:position w:val="-12"/>
                <w:sz w:val="20"/>
                <w:szCs w:val="20"/>
              </w:rPr>
            </w:r>
          </w:p>
        </w:tc>
      </w:tr>
      <w:tr>
        <w:trPr>
          <w:trHeight w:val="40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上投摩根基金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银河证券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详见巨潮网披露</w:t>
            </w:r>
          </w:p>
        </w:tc>
      </w:tr>
    </w:tbl>
    <w:p>
      <w:pPr>
        <w:spacing w:after="0" w:line="240" w:lineRule="auto"/>
        <w:jc w:val="left"/>
        <w:rPr>
          <w:rFonts w:ascii="宋体" w:hAnsi="宋体" w:cs="宋体" w:eastAsia="宋体" w:hint="default"/>
          <w:sz w:val="18"/>
          <w:szCs w:val="18"/>
        </w:rPr>
        <w:sectPr>
          <w:pgSz w:w="11910" w:h="16840"/>
          <w:pgMar w:header="877" w:footer="1186" w:top="1100" w:bottom="1380" w:left="820" w:right="820"/>
        </w:sectPr>
      </w:pPr>
    </w:p>
    <w:p>
      <w:pPr>
        <w:spacing w:before="15"/>
        <w:ind w:left="0" w:right="573" w:firstLine="0"/>
        <w:jc w:val="right"/>
        <w:rPr>
          <w:rFonts w:ascii="宋体" w:hAnsi="宋体" w:cs="宋体" w:eastAsia="宋体" w:hint="default"/>
          <w:sz w:val="18"/>
          <w:szCs w:val="18"/>
        </w:rPr>
      </w:pPr>
      <w:r>
        <w:rPr>
          <w:rFonts w:ascii="宋体" w:hAnsi="宋体" w:cs="宋体" w:eastAsia="宋体" w:hint="default"/>
          <w:sz w:val="18"/>
          <w:szCs w:val="18"/>
        </w:rPr>
        <w:t>北京旋极信息技术股份有限公司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54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1"/>
        <w:spacing w:line="240" w:lineRule="auto"/>
        <w:ind w:left="6335" w:right="5697"/>
        <w:jc w:val="center"/>
      </w:pPr>
      <w:bookmarkStart w:name="_bookmark4" w:id="5"/>
      <w:bookmarkEnd w:id="5"/>
      <w:r>
        <w:rPr/>
      </w:r>
      <w:r>
        <w:rPr/>
        <w:t>第五节</w:t>
      </w:r>
      <w:r>
        <w:rPr>
          <w:spacing w:val="-3"/>
        </w:rPr>
        <w:t> </w:t>
      </w:r>
      <w:r>
        <w:rPr/>
        <w:t>重要事项</w:t>
      </w:r>
    </w:p>
    <w:p>
      <w:pPr>
        <w:spacing w:line="240" w:lineRule="auto" w:before="8"/>
        <w:rPr>
          <w:rFonts w:ascii="黑体" w:hAnsi="黑体" w:cs="黑体" w:eastAsia="黑体" w:hint="default"/>
          <w:sz w:val="31"/>
          <w:szCs w:val="31"/>
        </w:rPr>
      </w:pPr>
    </w:p>
    <w:p>
      <w:pPr>
        <w:spacing w:before="0"/>
        <w:ind w:left="6022" w:right="6021" w:firstLine="0"/>
        <w:jc w:val="center"/>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6025" w:right="6021"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971"/>
        <w:gridCol w:w="994"/>
        <w:gridCol w:w="1133"/>
        <w:gridCol w:w="1136"/>
        <w:gridCol w:w="1982"/>
        <w:gridCol w:w="1702"/>
        <w:gridCol w:w="1843"/>
        <w:gridCol w:w="2127"/>
      </w:tblGrid>
      <w:tr>
        <w:trPr>
          <w:trHeight w:val="715"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8" w:right="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基本情况</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b/>
                <w:bCs/>
                <w:sz w:val="18"/>
                <w:szCs w:val="18"/>
              </w:rPr>
              <w:t>涉案金额</w:t>
            </w:r>
            <w:r>
              <w:rPr>
                <w:rFonts w:ascii="宋体" w:hAnsi="宋体" w:cs="宋体" w:eastAsia="宋体" w:hint="default"/>
                <w:sz w:val="18"/>
                <w:szCs w:val="18"/>
              </w:rPr>
            </w:r>
          </w:p>
          <w:p>
            <w:pPr>
              <w:pStyle w:val="TableParagraph"/>
              <w:spacing w:line="240" w:lineRule="auto" w:before="76"/>
              <w:ind w:left="127"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11" w:hanging="180"/>
              <w:jc w:val="left"/>
              <w:rPr>
                <w:rFonts w:ascii="宋体" w:hAnsi="宋体" w:cs="宋体" w:eastAsia="宋体" w:hint="default"/>
                <w:sz w:val="18"/>
                <w:szCs w:val="18"/>
              </w:rPr>
            </w:pPr>
            <w:r>
              <w:rPr>
                <w:rFonts w:ascii="宋体" w:hAnsi="宋体" w:cs="宋体" w:eastAsia="宋体" w:hint="default"/>
                <w:b/>
                <w:bCs/>
                <w:sz w:val="18"/>
                <w:szCs w:val="18"/>
              </w:rPr>
              <w:t>是否形成预</w:t>
            </w:r>
            <w:r>
              <w:rPr>
                <w:rFonts w:ascii="宋体" w:hAnsi="宋体" w:cs="宋体" w:eastAsia="宋体" w:hint="default"/>
                <w:b/>
                <w:bCs/>
                <w:w w:val="99"/>
                <w:sz w:val="18"/>
                <w:szCs w:val="18"/>
              </w:rPr>
              <w:t> </w:t>
            </w:r>
            <w:r>
              <w:rPr>
                <w:rFonts w:ascii="宋体" w:hAnsi="宋体" w:cs="宋体" w:eastAsia="宋体" w:hint="default"/>
                <w:b/>
                <w:bCs/>
                <w:sz w:val="18"/>
                <w:szCs w:val="18"/>
              </w:rPr>
              <w:t>计负债</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72" w:right="51" w:hanging="423"/>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进</w:t>
            </w:r>
            <w:r>
              <w:rPr>
                <w:rFonts w:ascii="宋体" w:hAnsi="宋体" w:cs="宋体" w:eastAsia="宋体" w:hint="default"/>
                <w:b/>
                <w:bCs/>
                <w:w w:val="99"/>
                <w:sz w:val="18"/>
                <w:szCs w:val="18"/>
              </w:rPr>
              <w:t> </w:t>
            </w:r>
            <w:r>
              <w:rPr>
                <w:rFonts w:ascii="宋体" w:hAnsi="宋体" w:cs="宋体" w:eastAsia="宋体" w:hint="default"/>
                <w:b/>
                <w:bCs/>
                <w:sz w:val="18"/>
                <w:szCs w:val="18"/>
              </w:rPr>
              <w:t>展</w:t>
            </w:r>
            <w:r>
              <w:rPr>
                <w:rFonts w:ascii="宋体" w:hAnsi="宋体" w:cs="宋体" w:eastAsia="宋体" w:hint="default"/>
                <w:sz w:val="18"/>
                <w:szCs w:val="18"/>
              </w:rPr>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95" w:right="22" w:hanging="874"/>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审理结果及影</w:t>
            </w:r>
            <w:r>
              <w:rPr>
                <w:rFonts w:ascii="宋体" w:hAnsi="宋体" w:cs="宋体" w:eastAsia="宋体" w:hint="default"/>
                <w:b/>
                <w:bCs/>
                <w:w w:val="99"/>
                <w:sz w:val="18"/>
                <w:szCs w:val="18"/>
              </w:rPr>
              <w:t> </w:t>
            </w:r>
            <w:r>
              <w:rPr>
                <w:rFonts w:ascii="宋体" w:hAnsi="宋体" w:cs="宋体" w:eastAsia="宋体" w:hint="default"/>
                <w:b/>
                <w:bCs/>
                <w:sz w:val="18"/>
                <w:szCs w:val="18"/>
              </w:rPr>
              <w:t>响</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64" w:right="63" w:hanging="603"/>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判决执行</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481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日，朗科科技向广西壮族自治 </w:t>
            </w:r>
            <w:r>
              <w:rPr>
                <w:rFonts w:ascii="宋体" w:hAnsi="宋体" w:cs="宋体" w:eastAsia="宋体" w:hint="default"/>
                <w:spacing w:val="-5"/>
                <w:sz w:val="18"/>
                <w:szCs w:val="18"/>
              </w:rPr>
              <w:t>区南宁市中级人民法院递交《民事起诉状》，起诉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本公司、中国农业银行股份有限公司、中国农业银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行股份有限公司北海工业园支行侵犯朗科科技发 明专利权（专利名称为</w:t>
            </w:r>
            <w:r>
              <w:rPr>
                <w:rFonts w:ascii="Times New Roman" w:hAnsi="Times New Roman" w:cs="Times New Roman" w:eastAsia="Times New Roman" w:hint="default"/>
                <w:sz w:val="18"/>
                <w:szCs w:val="18"/>
              </w:rPr>
              <w:t>"</w:t>
            </w:r>
            <w:r>
              <w:rPr>
                <w:rFonts w:ascii="宋体" w:hAnsi="宋体" w:cs="宋体" w:eastAsia="宋体" w:hint="default"/>
                <w:sz w:val="18"/>
                <w:szCs w:val="18"/>
              </w:rPr>
              <w:t>用于数据处理系统的快闪</w:t>
            </w:r>
          </w:p>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电子式外存储方法及其装置</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，专利号：</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99</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。南宁市中级人</w:t>
            </w:r>
            <w:r>
              <w:rPr>
                <w:rFonts w:ascii="宋体" w:hAnsi="宋体" w:cs="宋体" w:eastAsia="宋体" w:hint="default"/>
                <w:spacing w:val="-1"/>
                <w:sz w:val="18"/>
                <w:szCs w:val="18"/>
              </w:rPr>
              <w:t>民</w:t>
            </w:r>
            <w:r>
              <w:rPr>
                <w:rFonts w:ascii="宋体" w:hAnsi="宋体" w:cs="宋体" w:eastAsia="宋体" w:hint="default"/>
                <w:sz w:val="18"/>
                <w:szCs w:val="18"/>
              </w:rPr>
              <w:t>法院于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日受理了该案。</w:t>
            </w:r>
          </w:p>
          <w:p>
            <w:pPr>
              <w:pStyle w:val="TableParagraph"/>
              <w:spacing w:line="314" w:lineRule="auto" w:before="101"/>
              <w:ind w:left="24" w:right="22" w:firstLine="403"/>
              <w:jc w:val="both"/>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年，南宁市中级人民法院已对本案进行 </w:t>
            </w:r>
            <w:r>
              <w:rPr>
                <w:rFonts w:ascii="宋体" w:hAnsi="宋体" w:cs="宋体" w:eastAsia="宋体" w:hint="default"/>
                <w:spacing w:val="-3"/>
                <w:sz w:val="18"/>
                <w:szCs w:val="18"/>
              </w:rPr>
              <w:t>了两次开庭审理，双方对部分物证进行了演示，在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南宁中院主持下，双方结合本案相关证据，就事实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调查及辩论等充分发表了意见。南宁中院将根据开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庭情况，研究确定是否需要再次开庭或者直接进入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判决程序。截至本报告期末，本案尚未进行再次开</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庭或者判决。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01" w:right="111" w:hanging="89"/>
              <w:jc w:val="left"/>
              <w:rPr>
                <w:rFonts w:ascii="宋体" w:hAnsi="宋体" w:cs="宋体" w:eastAsia="宋体" w:hint="default"/>
                <w:sz w:val="18"/>
                <w:szCs w:val="18"/>
              </w:rPr>
            </w:pPr>
            <w:r>
              <w:rPr>
                <w:rFonts w:ascii="宋体" w:hAnsi="宋体" w:cs="宋体" w:eastAsia="宋体" w:hint="default"/>
                <w:sz w:val="18"/>
                <w:szCs w:val="18"/>
              </w:rPr>
              <w:t>本案已经第 二次开庭</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1" w:right="21"/>
              <w:jc w:val="center"/>
              <w:rPr>
                <w:rFonts w:ascii="宋体" w:hAnsi="宋体" w:cs="宋体" w:eastAsia="宋体" w:hint="default"/>
                <w:sz w:val="18"/>
                <w:szCs w:val="18"/>
              </w:rPr>
            </w:pPr>
            <w:r>
              <w:rPr>
                <w:rFonts w:ascii="宋体" w:hAnsi="宋体" w:cs="宋体" w:eastAsia="宋体" w:hint="default"/>
                <w:spacing w:val="-5"/>
                <w:sz w:val="18"/>
                <w:szCs w:val="18"/>
              </w:rPr>
              <w:t>由于本案尚未判决，案件</w:t>
            </w:r>
            <w:r>
              <w:rPr>
                <w:rFonts w:ascii="宋体" w:hAnsi="宋体" w:cs="宋体" w:eastAsia="宋体" w:hint="default"/>
                <w:sz w:val="18"/>
                <w:szCs w:val="18"/>
              </w:rPr>
              <w:t> </w:t>
            </w:r>
            <w:r>
              <w:rPr>
                <w:rFonts w:ascii="宋体" w:hAnsi="宋体" w:cs="宋体" w:eastAsia="宋体" w:hint="default"/>
                <w:spacing w:val="-5"/>
                <w:sz w:val="18"/>
                <w:szCs w:val="18"/>
              </w:rPr>
              <w:t>结果不明。本次诉讼对于</w:t>
            </w:r>
            <w:r>
              <w:rPr>
                <w:rFonts w:ascii="宋体" w:hAnsi="宋体" w:cs="宋体" w:eastAsia="宋体" w:hint="default"/>
                <w:sz w:val="18"/>
                <w:szCs w:val="18"/>
              </w:rPr>
              <w:t> 公司的生产经营及利润 无重大影响。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4" w:lineRule="auto"/>
              <w:ind w:left="26" w:right="26" w:firstLine="4"/>
              <w:jc w:val="center"/>
              <w:rPr>
                <w:rFonts w:ascii="宋体" w:hAnsi="宋体" w:cs="宋体" w:eastAsia="宋体" w:hint="default"/>
                <w:sz w:val="18"/>
                <w:szCs w:val="18"/>
              </w:rPr>
            </w:pPr>
            <w:r>
              <w:rPr>
                <w:rFonts w:ascii="宋体" w:hAnsi="宋体" w:cs="宋体" w:eastAsia="宋体" w:hint="default"/>
                <w:sz w:val="18"/>
                <w:szCs w:val="18"/>
              </w:rPr>
              <w:t>具体内容详见刊登在中国 证监会指定的创业板信息 披露网站（巨潮资讯网 </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r>
              <w:rPr>
                <w:rFonts w:ascii="宋体" w:hAnsi="宋体" w:cs="宋体" w:eastAsia="宋体" w:hint="default"/>
                <w:sz w:val="18"/>
                <w:szCs w:val="18"/>
              </w:rPr>
              <w:t> 的相关公告</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76"/>
        <w:ind w:left="6023" w:right="6021" w:firstLine="0"/>
        <w:jc w:val="center"/>
        <w:rPr>
          <w:rFonts w:ascii="Times New Roman" w:hAnsi="Times New Roman" w:cs="Times New Roman" w:eastAsia="Times New Roman" w:hint="default"/>
          <w:sz w:val="18"/>
          <w:szCs w:val="18"/>
        </w:rPr>
      </w:pPr>
      <w:r>
        <w:rPr>
          <w:rFonts w:ascii="Times New Roman"/>
          <w:sz w:val="18"/>
        </w:rPr>
        <w:t>58</w:t>
      </w:r>
    </w:p>
    <w:p>
      <w:pPr>
        <w:spacing w:after="0"/>
        <w:jc w:val="center"/>
        <w:rPr>
          <w:rFonts w:ascii="Times New Roman" w:hAnsi="Times New Roman" w:cs="Times New Roman" w:eastAsia="Times New Roman" w:hint="default"/>
          <w:sz w:val="18"/>
          <w:szCs w:val="18"/>
        </w:rPr>
        <w:sectPr>
          <w:headerReference w:type="default" r:id="rId24"/>
          <w:footerReference w:type="default" r:id="rId25"/>
          <w:pgSz w:w="16840" w:h="11910" w:orient="landscape"/>
          <w:pgMar w:header="0" w:footer="0" w:top="800" w:bottom="280" w:left="860" w:right="86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77"/>
        <w:ind w:left="1620" w:right="0"/>
        <w:jc w:val="left"/>
      </w:pPr>
      <w:r>
        <w:rPr/>
        <w:t>二、上市公司发生控股股东及其关联方非经营性占用资金情况</w:t>
      </w:r>
    </w:p>
    <w:p>
      <w:pPr>
        <w:spacing w:line="240" w:lineRule="auto" w:before="13"/>
        <w:rPr>
          <w:rFonts w:ascii="黑体" w:hAnsi="黑体" w:cs="黑体" w:eastAsia="黑体" w:hint="default"/>
          <w:sz w:val="29"/>
          <w:szCs w:val="29"/>
        </w:rPr>
      </w:pPr>
    </w:p>
    <w:p>
      <w:pPr>
        <w:pStyle w:val="BodyText"/>
        <w:spacing w:line="240" w:lineRule="auto"/>
        <w:ind w:left="2040" w:right="0"/>
        <w:jc w:val="left"/>
      </w:pPr>
      <w:r>
        <w:rPr/>
        <w:t>公司报告期不存在上市公司发生控股股东及其关联方非经营性占用资金情况。</w:t>
      </w:r>
    </w:p>
    <w:p>
      <w:pPr>
        <w:spacing w:line="240" w:lineRule="auto" w:before="4"/>
        <w:rPr>
          <w:rFonts w:ascii="宋体" w:hAnsi="宋体" w:cs="宋体" w:eastAsia="宋体" w:hint="default"/>
          <w:sz w:val="28"/>
          <w:szCs w:val="28"/>
        </w:rPr>
      </w:pPr>
    </w:p>
    <w:p>
      <w:pPr>
        <w:pStyle w:val="Heading2"/>
        <w:spacing w:line="240" w:lineRule="auto"/>
        <w:ind w:left="1620" w:right="0"/>
        <w:jc w:val="left"/>
      </w:pPr>
      <w:r>
        <w:rPr/>
        <w:t>三、破产重整相关事项</w:t>
      </w:r>
    </w:p>
    <w:p>
      <w:pPr>
        <w:spacing w:line="240" w:lineRule="auto" w:before="13"/>
        <w:rPr>
          <w:rFonts w:ascii="黑体" w:hAnsi="黑体" w:cs="黑体" w:eastAsia="黑体" w:hint="default"/>
          <w:sz w:val="29"/>
          <w:szCs w:val="29"/>
        </w:rPr>
      </w:pPr>
    </w:p>
    <w:p>
      <w:pPr>
        <w:pStyle w:val="BodyText"/>
        <w:spacing w:line="240" w:lineRule="auto"/>
        <w:ind w:left="2040" w:right="0"/>
        <w:jc w:val="left"/>
      </w:pPr>
      <w:r>
        <w:rPr/>
        <w:t>公司报告期未发生破产重整相关事项。</w:t>
      </w:r>
    </w:p>
    <w:p>
      <w:pPr>
        <w:spacing w:line="240" w:lineRule="auto" w:before="4"/>
        <w:rPr>
          <w:rFonts w:ascii="宋体" w:hAnsi="宋体" w:cs="宋体" w:eastAsia="宋体" w:hint="default"/>
          <w:sz w:val="28"/>
          <w:szCs w:val="28"/>
        </w:rPr>
      </w:pPr>
    </w:p>
    <w:p>
      <w:pPr>
        <w:pStyle w:val="Heading2"/>
        <w:spacing w:line="240" w:lineRule="auto"/>
        <w:ind w:left="1620" w:right="0"/>
        <w:jc w:val="left"/>
      </w:pPr>
      <w:r>
        <w:rPr/>
        <w:t>四、资产交易事项</w:t>
      </w:r>
    </w:p>
    <w:p>
      <w:pPr>
        <w:spacing w:line="240" w:lineRule="auto" w:before="0"/>
        <w:rPr>
          <w:rFonts w:ascii="黑体" w:hAnsi="黑体" w:cs="黑体" w:eastAsia="黑体" w:hint="default"/>
          <w:sz w:val="22"/>
          <w:szCs w:val="22"/>
        </w:rPr>
      </w:pPr>
    </w:p>
    <w:p>
      <w:pPr>
        <w:pStyle w:val="Heading3"/>
        <w:spacing w:line="240" w:lineRule="auto"/>
        <w:ind w:left="1620" w:right="0"/>
        <w:jc w:val="left"/>
      </w:pPr>
      <w:r>
        <w:rPr>
          <w:rFonts w:ascii="黑体" w:hAnsi="黑体" w:cs="黑体" w:eastAsia="黑体" w:hint="default"/>
        </w:rPr>
        <w:t>1</w:t>
      </w:r>
      <w:r>
        <w:rPr/>
        <w:t>、收购资产情况</w:t>
      </w:r>
    </w:p>
    <w:p>
      <w:pPr>
        <w:spacing w:line="240" w:lineRule="auto" w:before="1"/>
        <w:rPr>
          <w:rFonts w:ascii="黑体" w:hAnsi="黑体" w:cs="黑体" w:eastAsia="黑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277"/>
        <w:gridCol w:w="1404"/>
        <w:gridCol w:w="869"/>
        <w:gridCol w:w="871"/>
        <w:gridCol w:w="869"/>
        <w:gridCol w:w="869"/>
        <w:gridCol w:w="871"/>
        <w:gridCol w:w="869"/>
        <w:gridCol w:w="872"/>
        <w:gridCol w:w="869"/>
        <w:gridCol w:w="1664"/>
      </w:tblGrid>
      <w:tr>
        <w:trPr>
          <w:trHeight w:val="196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314" w:lineRule="auto"/>
              <w:ind w:left="273" w:right="90" w:hanging="183"/>
              <w:jc w:val="left"/>
              <w:rPr>
                <w:rFonts w:ascii="宋体" w:hAnsi="宋体" w:cs="宋体" w:eastAsia="宋体" w:hint="default"/>
                <w:sz w:val="18"/>
                <w:szCs w:val="18"/>
              </w:rPr>
            </w:pPr>
            <w:r>
              <w:rPr>
                <w:rFonts w:ascii="宋体" w:hAnsi="宋体" w:cs="宋体" w:eastAsia="宋体" w:hint="default"/>
                <w:b/>
                <w:bCs/>
                <w:sz w:val="18"/>
                <w:szCs w:val="18"/>
              </w:rPr>
              <w:t>交易对方或最</w:t>
            </w:r>
            <w:r>
              <w:rPr>
                <w:rFonts w:ascii="宋体" w:hAnsi="宋体" w:cs="宋体" w:eastAsia="宋体" w:hint="default"/>
                <w:b/>
                <w:bCs/>
                <w:w w:val="99"/>
                <w:sz w:val="18"/>
                <w:szCs w:val="18"/>
              </w:rPr>
              <w:t> </w:t>
            </w:r>
            <w:r>
              <w:rPr>
                <w:rFonts w:ascii="宋体" w:hAnsi="宋体" w:cs="宋体" w:eastAsia="宋体" w:hint="default"/>
                <w:b/>
                <w:bCs/>
                <w:sz w:val="18"/>
                <w:szCs w:val="18"/>
              </w:rPr>
              <w:t>终控制方</w:t>
            </w:r>
            <w:r>
              <w:rPr>
                <w:rFonts w:ascii="宋体" w:hAnsi="宋体" w:cs="宋体" w:eastAsia="宋体" w:hint="default"/>
                <w:sz w:val="18"/>
                <w:szCs w:val="18"/>
              </w:rPr>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314" w:lineRule="auto"/>
              <w:ind w:left="607" w:right="63" w:hanging="543"/>
              <w:jc w:val="left"/>
              <w:rPr>
                <w:rFonts w:ascii="宋体" w:hAnsi="宋体" w:cs="宋体" w:eastAsia="宋体" w:hint="default"/>
                <w:sz w:val="18"/>
                <w:szCs w:val="18"/>
              </w:rPr>
            </w:pPr>
            <w:r>
              <w:rPr>
                <w:rFonts w:ascii="宋体" w:hAnsi="宋体" w:cs="宋体" w:eastAsia="宋体" w:hint="default"/>
                <w:b/>
                <w:bCs/>
                <w:sz w:val="18"/>
                <w:szCs w:val="18"/>
              </w:rPr>
              <w:t>被收购或置入资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交易价格</w:t>
            </w:r>
            <w:r>
              <w:rPr>
                <w:rFonts w:ascii="宋体" w:hAnsi="宋体" w:cs="宋体" w:eastAsia="宋体" w:hint="default"/>
                <w:sz w:val="18"/>
                <w:szCs w:val="18"/>
              </w:rPr>
            </w:r>
          </w:p>
          <w:p>
            <w:pPr>
              <w:pStyle w:val="TableParagraph"/>
              <w:spacing w:line="240" w:lineRule="auto" w:before="74"/>
              <w:ind w:left="67"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b/>
                <w:bCs/>
                <w:sz w:val="18"/>
                <w:szCs w:val="18"/>
              </w:rPr>
              <w:t>进展情况</w:t>
            </w:r>
            <w:r>
              <w:rPr>
                <w:rFonts w:ascii="宋体" w:hAnsi="宋体" w:cs="宋体" w:eastAsia="宋体" w:hint="default"/>
                <w:sz w:val="18"/>
                <w:szCs w:val="18"/>
              </w:rPr>
            </w:r>
          </w:p>
          <w:p>
            <w:pPr>
              <w:pStyle w:val="TableParagraph"/>
              <w:spacing w:line="240" w:lineRule="auto" w:before="74"/>
              <w:ind w:left="91" w:right="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314" w:lineRule="auto"/>
              <w:ind w:left="67" w:right="67"/>
              <w:jc w:val="left"/>
              <w:rPr>
                <w:rFonts w:ascii="宋体" w:hAnsi="宋体" w:cs="宋体" w:eastAsia="宋体" w:hint="default"/>
                <w:sz w:val="18"/>
                <w:szCs w:val="18"/>
              </w:rPr>
            </w:pPr>
            <w:r>
              <w:rPr>
                <w:rFonts w:ascii="宋体" w:hAnsi="宋体" w:cs="宋体" w:eastAsia="宋体" w:hint="default"/>
                <w:b/>
                <w:bCs/>
                <w:sz w:val="18"/>
                <w:szCs w:val="18"/>
              </w:rPr>
              <w:t>对公司经</w:t>
            </w:r>
            <w:r>
              <w:rPr>
                <w:rFonts w:ascii="宋体" w:hAnsi="宋体" w:cs="宋体" w:eastAsia="宋体" w:hint="default"/>
                <w:b/>
                <w:bCs/>
                <w:w w:val="99"/>
                <w:sz w:val="18"/>
                <w:szCs w:val="18"/>
              </w:rPr>
              <w:t> </w:t>
            </w:r>
            <w:r>
              <w:rPr>
                <w:rFonts w:ascii="宋体" w:hAnsi="宋体" w:cs="宋体" w:eastAsia="宋体" w:hint="default"/>
                <w:b/>
                <w:bCs/>
                <w:sz w:val="18"/>
                <w:szCs w:val="18"/>
              </w:rPr>
              <w:t>营的影响</w:t>
            </w:r>
            <w:r>
              <w:rPr>
                <w:rFonts w:ascii="宋体" w:hAnsi="宋体" w:cs="宋体" w:eastAsia="宋体" w:hint="default"/>
                <w:sz w:val="18"/>
                <w:szCs w:val="18"/>
              </w:rPr>
            </w:r>
          </w:p>
          <w:p>
            <w:pPr>
              <w:pStyle w:val="TableParagraph"/>
              <w:spacing w:line="240" w:lineRule="auto" w:before="20"/>
              <w:ind w:left="88" w:right="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314" w:lineRule="auto"/>
              <w:ind w:left="69" w:right="65"/>
              <w:jc w:val="left"/>
              <w:rPr>
                <w:rFonts w:ascii="宋体" w:hAnsi="宋体" w:cs="宋体" w:eastAsia="宋体" w:hint="default"/>
                <w:sz w:val="18"/>
                <w:szCs w:val="18"/>
              </w:rPr>
            </w:pPr>
            <w:r>
              <w:rPr>
                <w:rFonts w:ascii="宋体" w:hAnsi="宋体" w:cs="宋体" w:eastAsia="宋体" w:hint="default"/>
                <w:b/>
                <w:bCs/>
                <w:sz w:val="18"/>
                <w:szCs w:val="18"/>
              </w:rPr>
              <w:t>对公司损</w:t>
            </w:r>
            <w:r>
              <w:rPr>
                <w:rFonts w:ascii="宋体" w:hAnsi="宋体" w:cs="宋体" w:eastAsia="宋体" w:hint="default"/>
                <w:b/>
                <w:bCs/>
                <w:w w:val="99"/>
                <w:sz w:val="18"/>
                <w:szCs w:val="18"/>
              </w:rPr>
              <w:t> </w:t>
            </w:r>
            <w:r>
              <w:rPr>
                <w:rFonts w:ascii="宋体" w:hAnsi="宋体" w:cs="宋体" w:eastAsia="宋体" w:hint="default"/>
                <w:b/>
                <w:bCs/>
                <w:sz w:val="18"/>
                <w:szCs w:val="18"/>
              </w:rPr>
              <w:t>益的影响</w:t>
            </w:r>
            <w:r>
              <w:rPr>
                <w:rFonts w:ascii="宋体" w:hAnsi="宋体" w:cs="宋体" w:eastAsia="宋体" w:hint="default"/>
                <w:sz w:val="18"/>
                <w:szCs w:val="18"/>
              </w:rPr>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b/>
                <w:bCs/>
                <w:sz w:val="18"/>
                <w:szCs w:val="18"/>
              </w:rPr>
              <w:t>该资产为</w:t>
            </w:r>
            <w:r>
              <w:rPr>
                <w:rFonts w:ascii="宋体" w:hAnsi="宋体" w:cs="宋体" w:eastAsia="宋体" w:hint="default"/>
                <w:b/>
                <w:bCs/>
                <w:w w:val="99"/>
                <w:sz w:val="18"/>
                <w:szCs w:val="18"/>
              </w:rPr>
              <w:t> </w:t>
            </w:r>
            <w:r>
              <w:rPr>
                <w:rFonts w:ascii="宋体" w:hAnsi="宋体" w:cs="宋体" w:eastAsia="宋体" w:hint="default"/>
                <w:b/>
                <w:bCs/>
                <w:sz w:val="18"/>
                <w:szCs w:val="18"/>
              </w:rPr>
              <w:t>上市公司</w:t>
            </w:r>
            <w:r>
              <w:rPr>
                <w:rFonts w:ascii="宋体" w:hAnsi="宋体" w:cs="宋体" w:eastAsia="宋体" w:hint="default"/>
                <w:b/>
                <w:bCs/>
                <w:w w:val="99"/>
                <w:sz w:val="18"/>
                <w:szCs w:val="18"/>
              </w:rPr>
              <w:t> </w:t>
            </w:r>
            <w:r>
              <w:rPr>
                <w:rFonts w:ascii="宋体" w:hAnsi="宋体" w:cs="宋体" w:eastAsia="宋体" w:hint="default"/>
                <w:b/>
                <w:bCs/>
                <w:sz w:val="18"/>
                <w:szCs w:val="18"/>
              </w:rPr>
              <w:t>贡献的净</w:t>
            </w:r>
            <w:r>
              <w:rPr>
                <w:rFonts w:ascii="宋体" w:hAnsi="宋体" w:cs="宋体" w:eastAsia="宋体" w:hint="default"/>
                <w:b/>
                <w:bCs/>
                <w:w w:val="99"/>
                <w:sz w:val="18"/>
                <w:szCs w:val="18"/>
              </w:rPr>
              <w:t> </w:t>
            </w:r>
            <w:r>
              <w:rPr>
                <w:rFonts w:ascii="宋体" w:hAnsi="宋体" w:cs="宋体" w:eastAsia="宋体" w:hint="default"/>
                <w:b/>
                <w:bCs/>
                <w:sz w:val="18"/>
                <w:szCs w:val="18"/>
              </w:rPr>
              <w:t>利润占净</w:t>
            </w:r>
            <w:r>
              <w:rPr>
                <w:rFonts w:ascii="宋体" w:hAnsi="宋体" w:cs="宋体" w:eastAsia="宋体" w:hint="default"/>
                <w:b/>
                <w:bCs/>
                <w:w w:val="99"/>
                <w:sz w:val="18"/>
                <w:szCs w:val="18"/>
              </w:rPr>
              <w:t> </w:t>
            </w:r>
            <w:r>
              <w:rPr>
                <w:rFonts w:ascii="宋体" w:hAnsi="宋体" w:cs="宋体" w:eastAsia="宋体" w:hint="default"/>
                <w:b/>
                <w:bCs/>
                <w:sz w:val="18"/>
                <w:szCs w:val="18"/>
              </w:rPr>
              <w:t>利润总额</w:t>
            </w:r>
            <w:r>
              <w:rPr>
                <w:rFonts w:ascii="宋体" w:hAnsi="宋体" w:cs="宋体" w:eastAsia="宋体" w:hint="default"/>
                <w:b/>
                <w:bCs/>
                <w:w w:val="99"/>
                <w:sz w:val="18"/>
                <w:szCs w:val="18"/>
              </w:rPr>
              <w:t> </w:t>
            </w:r>
            <w:r>
              <w:rPr>
                <w:rFonts w:ascii="宋体" w:hAnsi="宋体" w:cs="宋体" w:eastAsia="宋体" w:hint="default"/>
                <w:b/>
                <w:bCs/>
                <w:sz w:val="18"/>
                <w:szCs w:val="18"/>
              </w:rPr>
              <w:t>的比率</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314" w:lineRule="auto"/>
              <w:ind w:left="155" w:right="67" w:hanging="89"/>
              <w:jc w:val="left"/>
              <w:rPr>
                <w:rFonts w:ascii="宋体" w:hAnsi="宋体" w:cs="宋体" w:eastAsia="宋体" w:hint="default"/>
                <w:sz w:val="18"/>
                <w:szCs w:val="18"/>
              </w:rPr>
            </w:pPr>
            <w:r>
              <w:rPr>
                <w:rFonts w:ascii="宋体" w:hAnsi="宋体" w:cs="宋体" w:eastAsia="宋体" w:hint="default"/>
                <w:b/>
                <w:bCs/>
                <w:sz w:val="18"/>
                <w:szCs w:val="18"/>
              </w:rPr>
              <w:t>是否为关</w:t>
            </w:r>
            <w:r>
              <w:rPr>
                <w:rFonts w:ascii="宋体" w:hAnsi="宋体" w:cs="宋体" w:eastAsia="宋体" w:hint="default"/>
                <w:b/>
                <w:bCs/>
                <w:w w:val="99"/>
                <w:sz w:val="18"/>
                <w:szCs w:val="18"/>
              </w:rPr>
              <w:t> </w:t>
            </w:r>
            <w:r>
              <w:rPr>
                <w:rFonts w:ascii="宋体" w:hAnsi="宋体" w:cs="宋体" w:eastAsia="宋体" w:hint="default"/>
                <w:b/>
                <w:bCs/>
                <w:sz w:val="18"/>
                <w:szCs w:val="18"/>
              </w:rPr>
              <w:t>联交易</w:t>
            </w:r>
            <w:r>
              <w:rPr>
                <w:rFonts w:ascii="宋体" w:hAnsi="宋体" w:cs="宋体" w:eastAsia="宋体" w:hint="default"/>
                <w:sz w:val="18"/>
                <w:szCs w:val="18"/>
              </w:rPr>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24" w:right="22" w:firstLine="45"/>
              <w:jc w:val="both"/>
              <w:rPr>
                <w:rFonts w:ascii="宋体" w:hAnsi="宋体" w:cs="宋体" w:eastAsia="宋体" w:hint="default"/>
                <w:sz w:val="18"/>
                <w:szCs w:val="18"/>
              </w:rPr>
            </w:pPr>
            <w:r>
              <w:rPr>
                <w:rFonts w:ascii="宋体" w:hAnsi="宋体" w:cs="宋体" w:eastAsia="宋体" w:hint="default"/>
                <w:b/>
                <w:bCs/>
                <w:sz w:val="18"/>
                <w:szCs w:val="18"/>
              </w:rPr>
              <w:t>与交易对</w:t>
            </w:r>
            <w:r>
              <w:rPr>
                <w:rFonts w:ascii="宋体" w:hAnsi="宋体" w:cs="宋体" w:eastAsia="宋体" w:hint="default"/>
                <w:b/>
                <w:bCs/>
                <w:w w:val="99"/>
                <w:sz w:val="18"/>
                <w:szCs w:val="18"/>
              </w:rPr>
              <w:t> </w:t>
            </w:r>
            <w:r>
              <w:rPr>
                <w:rFonts w:ascii="宋体" w:hAnsi="宋体" w:cs="宋体" w:eastAsia="宋体" w:hint="default"/>
                <w:b/>
                <w:bCs/>
                <w:sz w:val="18"/>
                <w:szCs w:val="18"/>
              </w:rPr>
              <w:t>方的关联</w:t>
            </w:r>
            <w:r>
              <w:rPr>
                <w:rFonts w:ascii="宋体" w:hAnsi="宋体" w:cs="宋体" w:eastAsia="宋体" w:hint="default"/>
                <w:b/>
                <w:bCs/>
                <w:w w:val="99"/>
                <w:sz w:val="18"/>
                <w:szCs w:val="18"/>
              </w:rPr>
              <w:t> </w:t>
            </w:r>
            <w:r>
              <w:rPr>
                <w:rFonts w:ascii="宋体" w:hAnsi="宋体" w:cs="宋体" w:eastAsia="宋体" w:hint="default"/>
                <w:b/>
                <w:bCs/>
                <w:spacing w:val="-18"/>
                <w:w w:val="99"/>
                <w:sz w:val="18"/>
                <w:szCs w:val="18"/>
              </w:rPr>
              <w:t>关系（适用</w:t>
            </w:r>
            <w:r>
              <w:rPr>
                <w:rFonts w:ascii="宋体" w:hAnsi="宋体" w:cs="宋体" w:eastAsia="宋体" w:hint="default"/>
                <w:b/>
                <w:bCs/>
                <w:spacing w:val="-88"/>
                <w:w w:val="99"/>
                <w:sz w:val="18"/>
                <w:szCs w:val="18"/>
              </w:rPr>
              <w:t> </w:t>
            </w:r>
            <w:r>
              <w:rPr>
                <w:rFonts w:ascii="宋体" w:hAnsi="宋体" w:cs="宋体" w:eastAsia="宋体" w:hint="default"/>
                <w:b/>
                <w:bCs/>
                <w:spacing w:val="-88"/>
                <w:w w:val="99"/>
                <w:sz w:val="18"/>
                <w:szCs w:val="18"/>
              </w:rPr>
            </w:r>
            <w:r>
              <w:rPr>
                <w:rFonts w:ascii="宋体" w:hAnsi="宋体" w:cs="宋体" w:eastAsia="宋体" w:hint="default"/>
                <w:b/>
                <w:bCs/>
                <w:sz w:val="18"/>
                <w:szCs w:val="18"/>
              </w:rPr>
              <w:t>关联交易</w:t>
            </w:r>
            <w:r>
              <w:rPr>
                <w:rFonts w:ascii="宋体" w:hAnsi="宋体" w:cs="宋体" w:eastAsia="宋体" w:hint="default"/>
                <w:sz w:val="18"/>
                <w:szCs w:val="18"/>
              </w:rPr>
            </w:r>
          </w:p>
          <w:p>
            <w:pPr>
              <w:pStyle w:val="TableParagraph"/>
              <w:spacing w:line="240" w:lineRule="auto" w:before="19"/>
              <w:ind w:left="249" w:right="0"/>
              <w:jc w:val="left"/>
              <w:rPr>
                <w:rFonts w:ascii="宋体" w:hAnsi="宋体" w:cs="宋体" w:eastAsia="宋体" w:hint="default"/>
                <w:sz w:val="18"/>
                <w:szCs w:val="18"/>
              </w:rPr>
            </w:pPr>
            <w:r>
              <w:rPr>
                <w:rFonts w:ascii="宋体" w:hAnsi="宋体" w:cs="宋体" w:eastAsia="宋体" w:hint="default"/>
                <w:b/>
                <w:bCs/>
                <w:sz w:val="18"/>
                <w:szCs w:val="18"/>
              </w:rPr>
              <w:t>情形</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p>
            <w:pPr>
              <w:pStyle w:val="TableParagraph"/>
              <w:spacing w:line="240" w:lineRule="auto" w:before="74"/>
              <w:ind w:left="88" w:right="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w:t>
            </w:r>
            <w:r>
              <w:rPr>
                <w:rFonts w:ascii="宋体" w:hAnsi="宋体" w:cs="宋体" w:eastAsia="宋体" w:hint="default"/>
                <w:sz w:val="18"/>
                <w:szCs w:val="18"/>
              </w:rPr>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319" w:lineRule="auto"/>
              <w:ind w:left="93" w:right="92"/>
              <w:jc w:val="both"/>
              <w:rPr>
                <w:rFonts w:ascii="宋体" w:hAnsi="宋体" w:cs="宋体" w:eastAsia="宋体" w:hint="default"/>
                <w:sz w:val="18"/>
                <w:szCs w:val="18"/>
              </w:rPr>
            </w:pPr>
            <w:r>
              <w:rPr>
                <w:rFonts w:ascii="宋体" w:hAnsi="宋体" w:cs="宋体" w:eastAsia="宋体" w:hint="default"/>
                <w:sz w:val="18"/>
                <w:szCs w:val="18"/>
              </w:rPr>
              <w:t>北京中关村永 丰产业基地发 展有限公司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北京永丰产业基 地 </w:t>
            </w:r>
            <w:r>
              <w:rPr>
                <w:rFonts w:ascii="Times New Roman" w:hAnsi="Times New Roman" w:cs="Times New Roman" w:eastAsia="Times New Roman" w:hint="default"/>
                <w:sz w:val="18"/>
                <w:szCs w:val="18"/>
              </w:rPr>
              <w:t>I-22 </w:t>
            </w:r>
            <w:r>
              <w:rPr>
                <w:rFonts w:ascii="宋体" w:hAnsi="宋体" w:cs="宋体" w:eastAsia="宋体" w:hint="default"/>
                <w:sz w:val="18"/>
                <w:szCs w:val="18"/>
              </w:rPr>
              <w:t>地块高 新技术成果转移 中心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厂房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6,045.71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319" w:lineRule="auto" w:before="125"/>
              <w:ind w:left="160" w:right="71" w:hanging="92"/>
              <w:jc w:val="left"/>
              <w:rPr>
                <w:rFonts w:ascii="宋体" w:hAnsi="宋体" w:cs="宋体" w:eastAsia="宋体" w:hint="default"/>
                <w:sz w:val="18"/>
                <w:szCs w:val="18"/>
              </w:rPr>
            </w:pPr>
            <w:r>
              <w:rPr>
                <w:rFonts w:ascii="宋体" w:hAnsi="宋体" w:cs="宋体" w:eastAsia="宋体" w:hint="default"/>
                <w:sz w:val="18"/>
                <w:szCs w:val="18"/>
              </w:rPr>
              <w:t>已签署正 式合同</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2014-061</w:t>
            </w: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314" w:lineRule="auto"/>
              <w:ind w:left="364" w:right="20" w:hanging="341"/>
              <w:jc w:val="left"/>
              <w:rPr>
                <w:rFonts w:ascii="宋体" w:hAnsi="宋体" w:cs="宋体" w:eastAsia="宋体" w:hint="default"/>
                <w:sz w:val="18"/>
                <w:szCs w:val="18"/>
              </w:rPr>
            </w:pPr>
            <w:r>
              <w:rPr>
                <w:rFonts w:ascii="宋体" w:hAnsi="宋体" w:cs="宋体" w:eastAsia="宋体" w:hint="default"/>
                <w:spacing w:val="-6"/>
                <w:sz w:val="18"/>
                <w:szCs w:val="18"/>
              </w:rPr>
              <w:t>王益民、赵尔君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和杨宏</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97" w:lineRule="auto"/>
              <w:ind w:left="607" w:right="19" w:hanging="584"/>
              <w:jc w:val="left"/>
              <w:rPr>
                <w:rFonts w:ascii="宋体" w:hAnsi="宋体" w:cs="宋体" w:eastAsia="宋体" w:hint="default"/>
                <w:sz w:val="18"/>
                <w:szCs w:val="18"/>
              </w:rPr>
            </w:pPr>
            <w:r>
              <w:rPr>
                <w:rFonts w:ascii="宋体" w:hAnsi="宋体" w:cs="宋体" w:eastAsia="宋体" w:hint="default"/>
                <w:sz w:val="18"/>
                <w:szCs w:val="18"/>
              </w:rPr>
              <w:t>中软金卡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316" w:lineRule="auto"/>
              <w:ind w:left="24" w:right="23" w:firstLine="45"/>
              <w:jc w:val="both"/>
              <w:rPr>
                <w:rFonts w:ascii="宋体" w:hAnsi="宋体" w:cs="宋体" w:eastAsia="宋体" w:hint="default"/>
                <w:sz w:val="18"/>
                <w:szCs w:val="18"/>
              </w:rPr>
            </w:pPr>
            <w:r>
              <w:rPr>
                <w:rFonts w:ascii="宋体" w:hAnsi="宋体" w:cs="宋体" w:eastAsia="宋体" w:hint="default"/>
                <w:sz w:val="18"/>
                <w:szCs w:val="18"/>
              </w:rPr>
              <w:t>资产过户 完成并已 </w:t>
            </w:r>
            <w:r>
              <w:rPr>
                <w:rFonts w:ascii="宋体" w:hAnsi="宋体" w:cs="宋体" w:eastAsia="宋体" w:hint="default"/>
                <w:spacing w:val="-18"/>
                <w:sz w:val="18"/>
                <w:szCs w:val="18"/>
              </w:rPr>
              <w:t>发行、上市</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316" w:lineRule="auto" w:before="125"/>
              <w:ind w:left="67" w:right="71"/>
              <w:jc w:val="both"/>
              <w:rPr>
                <w:rFonts w:ascii="宋体" w:hAnsi="宋体" w:cs="宋体" w:eastAsia="宋体" w:hint="default"/>
                <w:sz w:val="18"/>
                <w:szCs w:val="18"/>
              </w:rPr>
            </w:pPr>
            <w:r>
              <w:rPr>
                <w:rFonts w:ascii="宋体" w:hAnsi="宋体" w:cs="宋体" w:eastAsia="宋体" w:hint="default"/>
                <w:sz w:val="18"/>
                <w:szCs w:val="18"/>
              </w:rPr>
              <w:t>新增其他 嵌入式系 统开发与 产品生产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10,240,884</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3"/>
              <w:ind w:right="0"/>
              <w:jc w:val="left"/>
              <w:rPr>
                <w:rFonts w:ascii="黑体" w:hAnsi="黑体" w:cs="黑体" w:eastAsia="黑体" w:hint="default"/>
                <w:sz w:val="29"/>
                <w:szCs w:val="29"/>
              </w:rPr>
            </w:pPr>
          </w:p>
          <w:p>
            <w:pPr>
              <w:pStyle w:val="TableParagraph"/>
              <w:spacing w:line="240" w:lineRule="auto"/>
              <w:ind w:left="158" w:right="0"/>
              <w:jc w:val="left"/>
              <w:rPr>
                <w:rFonts w:ascii="Times New Roman" w:hAnsi="Times New Roman" w:cs="Times New Roman" w:eastAsia="Times New Roman" w:hint="default"/>
                <w:sz w:val="22"/>
                <w:szCs w:val="22"/>
              </w:rPr>
            </w:pPr>
            <w:r>
              <w:rPr>
                <w:rFonts w:ascii="Times New Roman"/>
                <w:sz w:val="22"/>
              </w:rPr>
              <w:t>14.76%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2"/>
              <w:ind w:left="33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2" w:right="62" w:firstLine="45"/>
              <w:jc w:val="both"/>
              <w:rPr>
                <w:rFonts w:ascii="宋体" w:hAnsi="宋体" w:cs="宋体" w:eastAsia="宋体" w:hint="default"/>
                <w:sz w:val="18"/>
                <w:szCs w:val="18"/>
              </w:rPr>
            </w:pPr>
            <w:r>
              <w:rPr>
                <w:rFonts w:ascii="宋体" w:hAnsi="宋体" w:cs="宋体" w:eastAsia="宋体" w:hint="default"/>
                <w:sz w:val="18"/>
                <w:szCs w:val="18"/>
              </w:rPr>
              <w:t>具体内容详见刊登 在中国证监会指定 的创业板信息披露 网站（巨潮资讯网</w:t>
            </w:r>
          </w:p>
          <w:p>
            <w:pPr>
              <w:pStyle w:val="TableParagraph"/>
              <w:spacing w:line="312" w:lineRule="auto" w:before="61"/>
              <w:ind w:left="110" w:right="62" w:hanging="48"/>
              <w:jc w:val="both"/>
              <w:rPr>
                <w:rFonts w:ascii="宋体" w:hAnsi="宋体" w:cs="宋体" w:eastAsia="宋体" w:hint="default"/>
                <w:sz w:val="18"/>
                <w:szCs w:val="18"/>
              </w:rPr>
            </w:pPr>
            <w:hyperlink r:id="rId2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）的相关公告</w:t>
            </w:r>
          </w:p>
        </w:tc>
      </w:tr>
    </w:tbl>
    <w:p>
      <w:pPr>
        <w:spacing w:line="240" w:lineRule="auto" w:before="1"/>
        <w:rPr>
          <w:rFonts w:ascii="黑体" w:hAnsi="黑体" w:cs="黑体" w:eastAsia="黑体" w:hint="default"/>
          <w:sz w:val="14"/>
          <w:szCs w:val="14"/>
        </w:rPr>
      </w:pPr>
    </w:p>
    <w:p>
      <w:pPr>
        <w:pStyle w:val="BodyText"/>
        <w:spacing w:line="240" w:lineRule="auto" w:before="36"/>
        <w:ind w:left="2040" w:right="0"/>
        <w:jc w:val="left"/>
      </w:pPr>
      <w:r>
        <w:rPr/>
        <w:t>收购资产情况说明</w:t>
      </w:r>
    </w:p>
    <w:p>
      <w:pPr>
        <w:spacing w:line="240" w:lineRule="auto" w:before="10"/>
        <w:rPr>
          <w:rFonts w:ascii="宋体" w:hAnsi="宋体" w:cs="宋体" w:eastAsia="宋体" w:hint="default"/>
          <w:sz w:val="26"/>
          <w:szCs w:val="26"/>
        </w:rPr>
      </w:pPr>
    </w:p>
    <w:p>
      <w:pPr>
        <w:pStyle w:val="BodyText"/>
        <w:spacing w:line="240" w:lineRule="auto"/>
        <w:ind w:left="2040"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）关于公司发行股份及支付现金购买中软金卡 </w:t>
      </w:r>
      <w:r>
        <w:rPr>
          <w:rFonts w:ascii="Times New Roman" w:hAnsi="Times New Roman" w:cs="Times New Roman" w:eastAsia="Times New Roman" w:hint="default"/>
        </w:rPr>
        <w:t>100%</w:t>
      </w:r>
      <w:r>
        <w:rPr/>
        <w:t>事项，中软金卡已于 </w:t>
      </w:r>
      <w:r>
        <w:rPr>
          <w:rFonts w:ascii="Times New Roman" w:hAnsi="Times New Roman" w:cs="Times New Roman" w:eastAsia="Times New Roman" w:hint="default"/>
        </w:rPr>
        <w:t>2014  </w:t>
      </w:r>
      <w:r>
        <w:rPr/>
        <w:t>年</w:t>
      </w:r>
      <w:r>
        <w:rPr>
          <w:spacing w:val="-65"/>
        </w:rPr>
        <w:t> </w:t>
      </w:r>
      <w:r>
        <w:rPr>
          <w:rFonts w:ascii="Times New Roman" w:hAnsi="Times New Roman" w:cs="Times New Roman" w:eastAsia="Times New Roman" w:hint="default"/>
        </w:rPr>
        <w:t>10</w:t>
      </w:r>
    </w:p>
    <w:p>
      <w:pPr>
        <w:pStyle w:val="BodyText"/>
        <w:spacing w:line="393" w:lineRule="auto" w:before="177"/>
        <w:ind w:left="1620" w:right="1611"/>
        <w:jc w:val="both"/>
      </w:pPr>
      <w:r>
        <w:rPr>
          <w:w w:val="100"/>
        </w:rPr>
        <w:t>月</w:t>
      </w:r>
      <w:r>
        <w:rPr>
          <w:spacing w:val="-53"/>
          <w:w w:val="100"/>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3"/>
          <w:w w:val="100"/>
        </w:rPr>
        <w:t> </w:t>
      </w:r>
      <w:r>
        <w:rPr>
          <w:spacing w:val="-5"/>
          <w:w w:val="100"/>
        </w:rPr>
        <w:t>日完成股权过户手续及相关工商变更登记手续。公司已于</w:t>
      </w:r>
      <w:r>
        <w:rPr>
          <w:spacing w:val="-53"/>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spacing w:val="-5"/>
          <w:w w:val="100"/>
        </w:rPr>
        <w:t>11</w:t>
      </w:r>
      <w:r>
        <w:rPr>
          <w:rFonts w:ascii="Times New Roman" w:hAnsi="Times New Roman" w:cs="Times New Roman" w:eastAsia="Times New Roman" w:hint="default"/>
          <w:w w:val="100"/>
        </w:rPr>
        <w:t> </w:t>
      </w:r>
      <w:r>
        <w:rPr>
          <w:w w:val="100"/>
        </w:rPr>
        <w:t>月</w:t>
      </w:r>
      <w:r>
        <w:rPr>
          <w:spacing w:val="-54"/>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 </w:t>
      </w:r>
      <w:r>
        <w:rPr>
          <w:spacing w:val="-1"/>
          <w:w w:val="100"/>
        </w:rPr>
        <w:t>日在中国证</w:t>
      </w:r>
      <w:r>
        <w:rPr>
          <w:w w:val="100"/>
        </w:rPr>
        <w:t> </w:t>
      </w:r>
      <w:r>
        <w:rPr/>
        <w:t>券登记结算有限责任公司深圳分公司为王益民、赵尔君和杨宏办理发行股份的股权登记手</w:t>
      </w:r>
      <w:r>
        <w:rPr>
          <w:spacing w:val="3"/>
        </w:rPr>
        <w:t> </w:t>
      </w:r>
      <w:r>
        <w:rPr>
          <w:spacing w:val="3"/>
        </w:rPr>
      </w:r>
      <w:r>
        <w:rPr/>
        <w:t>续，本次定向发行新增股份已于</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24 </w:t>
      </w:r>
      <w:r>
        <w:rPr/>
        <w:t>日上市。公司本次发行股份及支付现金购</w:t>
      </w:r>
      <w:r>
        <w:rPr>
          <w:w w:val="100"/>
        </w:rPr>
        <w:t> </w:t>
      </w:r>
      <w:r>
        <w:rPr/>
        <w:t>买中软金卡</w:t>
      </w:r>
      <w:r>
        <w:rPr>
          <w:spacing w:val="-54"/>
        </w:rPr>
        <w:t> </w:t>
      </w:r>
      <w:r>
        <w:rPr>
          <w:rFonts w:ascii="Times New Roman" w:hAnsi="Times New Roman" w:cs="Times New Roman" w:eastAsia="Times New Roman" w:hint="default"/>
        </w:rPr>
        <w:t>100%</w:t>
      </w:r>
      <w:r>
        <w:rPr/>
        <w:t>事项已顺利完成。</w:t>
      </w:r>
    </w:p>
    <w:p>
      <w:pPr>
        <w:pStyle w:val="BodyText"/>
        <w:spacing w:line="386" w:lineRule="auto" w:before="184"/>
        <w:ind w:left="1620" w:right="1611" w:firstLine="419"/>
        <w:jc w:val="both"/>
      </w:pPr>
      <w:r>
        <w:rPr>
          <w:rFonts w:ascii="Times New Roman" w:hAnsi="Times New Roman" w:cs="Times New Roman" w:eastAsia="Times New Roman" w:hint="default"/>
          <w:w w:val="100"/>
        </w:rPr>
        <w:t>2</w:t>
      </w:r>
      <w:r>
        <w:rPr>
          <w:w w:val="100"/>
        </w:rPr>
        <w:t>）</w:t>
      </w:r>
      <w:r>
        <w:rPr>
          <w:rFonts w:ascii="Times New Roman" w:hAnsi="Times New Roman" w:cs="Times New Roman" w:eastAsia="Times New Roman" w:hint="default"/>
          <w:w w:val="100"/>
        </w:rPr>
        <w:t>2014</w:t>
      </w:r>
      <w:r>
        <w:rPr>
          <w:rFonts w:ascii="Times New Roman" w:hAnsi="Times New Roman" w:cs="Times New Roman" w:eastAsia="Times New Roman" w:hint="default"/>
          <w:spacing w:val="9"/>
          <w:w w:val="100"/>
        </w:rPr>
        <w:t> </w:t>
      </w:r>
      <w:r>
        <w:rPr>
          <w:w w:val="100"/>
        </w:rPr>
        <w:t>年</w:t>
      </w:r>
      <w:r>
        <w:rPr>
          <w:spacing w:val="-42"/>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2"/>
          <w:w w:val="100"/>
        </w:rPr>
        <w:t> </w:t>
      </w:r>
      <w:r>
        <w:rPr>
          <w:w w:val="100"/>
        </w:rPr>
        <w:t>月</w:t>
      </w:r>
      <w:r>
        <w:rPr>
          <w:spacing w:val="-41"/>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2"/>
          <w:w w:val="100"/>
        </w:rPr>
        <w:t> </w:t>
      </w:r>
      <w:r>
        <w:rPr>
          <w:spacing w:val="-5"/>
          <w:w w:val="100"/>
        </w:rPr>
        <w:t>日，公司发布了《关于收购资产的公告》，公司已就购买北京永丰产</w:t>
      </w:r>
      <w:r>
        <w:rPr>
          <w:w w:val="100"/>
        </w:rPr>
        <w:t> </w:t>
      </w:r>
      <w:r>
        <w:rPr/>
        <w:t>业基地</w:t>
      </w:r>
      <w:r>
        <w:rPr>
          <w:spacing w:val="27"/>
        </w:rPr>
        <w:t> </w:t>
      </w:r>
      <w:r>
        <w:rPr>
          <w:rFonts w:ascii="Times New Roman" w:hAnsi="Times New Roman" w:cs="Times New Roman" w:eastAsia="Times New Roman" w:hint="default"/>
        </w:rPr>
        <w:t>I-22</w:t>
      </w:r>
      <w:r>
        <w:rPr>
          <w:rFonts w:ascii="Times New Roman" w:hAnsi="Times New Roman" w:cs="Times New Roman" w:eastAsia="Times New Roman" w:hint="default"/>
          <w:spacing w:val="22"/>
        </w:rPr>
        <w:t> </w:t>
      </w:r>
      <w:r>
        <w:rPr>
          <w:spacing w:val="2"/>
        </w:rPr>
        <w:t>地块高新技术成果转移中心</w:t>
      </w:r>
      <w:r>
        <w:rPr>
          <w:spacing w:val="28"/>
        </w:rPr>
        <w:t> </w:t>
      </w:r>
      <w:r>
        <w:rPr>
          <w:rFonts w:ascii="Times New Roman" w:hAnsi="Times New Roman" w:cs="Times New Roman" w:eastAsia="Times New Roman" w:hint="default"/>
        </w:rPr>
        <w:t>A1</w:t>
      </w:r>
      <w:r>
        <w:rPr>
          <w:rFonts w:ascii="Times New Roman" w:hAnsi="Times New Roman" w:cs="Times New Roman" w:eastAsia="Times New Roman" w:hint="default"/>
          <w:spacing w:val="19"/>
        </w:rPr>
        <w:t> </w:t>
      </w:r>
      <w:r>
        <w:rPr/>
        <w:t>厂房事项与北京中关村永丰产业基地发展有</w:t>
      </w:r>
      <w:r>
        <w:rPr>
          <w:spacing w:val="-101"/>
        </w:rPr>
        <w:t> </w:t>
      </w:r>
      <w:r>
        <w:rPr>
          <w:spacing w:val="-101"/>
        </w:rPr>
      </w:r>
      <w:r>
        <w:rPr/>
        <w:t>限公司签署正式合同。</w:t>
      </w:r>
    </w:p>
    <w:p>
      <w:pPr>
        <w:spacing w:after="0" w:line="386" w:lineRule="auto"/>
        <w:jc w:val="both"/>
        <w:sectPr>
          <w:footerReference w:type="default" r:id="rId26"/>
          <w:pgSz w:w="11910" w:h="16840"/>
          <w:pgMar w:footer="1186" w:header="0" w:top="1100" w:bottom="1380" w:left="180" w:right="180"/>
          <w:pgNumType w:start="59"/>
        </w:sectPr>
      </w:pPr>
    </w:p>
    <w:p>
      <w:pPr>
        <w:spacing w:line="240" w:lineRule="auto" w:before="7"/>
        <w:rPr>
          <w:rFonts w:ascii="宋体" w:hAnsi="宋体" w:cs="宋体" w:eastAsia="宋体" w:hint="default"/>
          <w:sz w:val="19"/>
          <w:szCs w:val="19"/>
        </w:rPr>
      </w:pPr>
    </w:p>
    <w:p>
      <w:pPr>
        <w:pStyle w:val="Heading3"/>
        <w:spacing w:line="240" w:lineRule="auto" w:before="26"/>
        <w:ind w:left="1700" w:right="1708"/>
        <w:jc w:val="left"/>
      </w:pPr>
      <w:r>
        <w:rPr>
          <w:rFonts w:ascii="黑体" w:hAnsi="黑体" w:cs="黑体" w:eastAsia="黑体" w:hint="default"/>
        </w:rPr>
        <w:t>2</w:t>
      </w:r>
      <w:r>
        <w:rPr/>
        <w:t>、出售资产情况</w:t>
      </w:r>
    </w:p>
    <w:p>
      <w:pPr>
        <w:spacing w:line="240" w:lineRule="auto" w:before="1"/>
        <w:rPr>
          <w:rFonts w:ascii="黑体" w:hAnsi="黑体" w:cs="黑体" w:eastAsia="黑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136"/>
        <w:gridCol w:w="1248"/>
        <w:gridCol w:w="696"/>
        <w:gridCol w:w="694"/>
        <w:gridCol w:w="696"/>
        <w:gridCol w:w="696"/>
        <w:gridCol w:w="694"/>
        <w:gridCol w:w="694"/>
        <w:gridCol w:w="694"/>
        <w:gridCol w:w="979"/>
        <w:gridCol w:w="709"/>
        <w:gridCol w:w="708"/>
        <w:gridCol w:w="991"/>
        <w:gridCol w:w="852"/>
      </w:tblGrid>
      <w:tr>
        <w:trPr>
          <w:trHeight w:val="2897"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z w:val="18"/>
                <w:szCs w:val="18"/>
              </w:rPr>
              <w:t>交易对方</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9"/>
              <w:ind w:left="167" w:right="0"/>
              <w:jc w:val="left"/>
              <w:rPr>
                <w:rFonts w:ascii="宋体" w:hAnsi="宋体" w:cs="宋体" w:eastAsia="宋体" w:hint="default"/>
                <w:sz w:val="18"/>
                <w:szCs w:val="18"/>
              </w:rPr>
            </w:pPr>
            <w:r>
              <w:rPr>
                <w:rFonts w:ascii="宋体" w:hAnsi="宋体" w:cs="宋体" w:eastAsia="宋体" w:hint="default"/>
                <w:b/>
                <w:bCs/>
                <w:sz w:val="18"/>
                <w:szCs w:val="18"/>
              </w:rPr>
              <w:t>被出售资产</w:t>
            </w:r>
            <w:r>
              <w:rPr>
                <w:rFonts w:ascii="宋体" w:hAnsi="宋体" w:cs="宋体" w:eastAsia="宋体" w:hint="default"/>
                <w:sz w:val="18"/>
                <w:szCs w:val="18"/>
              </w:rPr>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9"/>
              <w:ind w:left="71" w:right="0"/>
              <w:jc w:val="left"/>
              <w:rPr>
                <w:rFonts w:ascii="宋体" w:hAnsi="宋体" w:cs="宋体" w:eastAsia="宋体" w:hint="default"/>
                <w:sz w:val="18"/>
                <w:szCs w:val="18"/>
              </w:rPr>
            </w:pPr>
            <w:r>
              <w:rPr>
                <w:rFonts w:ascii="宋体" w:hAnsi="宋体" w:cs="宋体" w:eastAsia="宋体" w:hint="default"/>
                <w:b/>
                <w:bCs/>
                <w:sz w:val="18"/>
                <w:szCs w:val="18"/>
              </w:rPr>
              <w:t>出售日</w:t>
            </w:r>
            <w:r>
              <w:rPr>
                <w:rFonts w:ascii="宋体" w:hAnsi="宋体" w:cs="宋体" w:eastAsia="宋体"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21"/>
                <w:szCs w:val="21"/>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b/>
                <w:bCs/>
                <w:sz w:val="18"/>
                <w:szCs w:val="18"/>
              </w:rPr>
              <w:t>交易价</w:t>
            </w:r>
            <w:r>
              <w:rPr>
                <w:rFonts w:ascii="宋体" w:hAnsi="宋体" w:cs="宋体" w:eastAsia="宋体" w:hint="default"/>
                <w:b/>
                <w:bCs/>
                <w:w w:val="99"/>
                <w:sz w:val="18"/>
                <w:szCs w:val="18"/>
              </w:rPr>
              <w:t> </w:t>
            </w:r>
            <w:r>
              <w:rPr>
                <w:rFonts w:ascii="宋体" w:hAnsi="宋体" w:cs="宋体" w:eastAsia="宋体" w:hint="default"/>
                <w:b/>
                <w:bCs/>
                <w:sz w:val="18"/>
                <w:szCs w:val="18"/>
              </w:rPr>
              <w:t>格（万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both"/>
              <w:rPr>
                <w:rFonts w:ascii="宋体" w:hAnsi="宋体" w:cs="宋体" w:eastAsia="宋体" w:hint="default"/>
                <w:sz w:val="18"/>
                <w:szCs w:val="18"/>
              </w:rPr>
            </w:pPr>
            <w:r>
              <w:rPr>
                <w:rFonts w:ascii="宋体" w:hAnsi="宋体" w:cs="宋体" w:eastAsia="宋体" w:hint="default"/>
                <w:b/>
                <w:bCs/>
                <w:sz w:val="18"/>
                <w:szCs w:val="18"/>
              </w:rPr>
              <w:t>本期初</w:t>
            </w:r>
            <w:r>
              <w:rPr>
                <w:rFonts w:ascii="宋体" w:hAnsi="宋体" w:cs="宋体" w:eastAsia="宋体" w:hint="default"/>
                <w:b/>
                <w:bCs/>
                <w:w w:val="99"/>
                <w:sz w:val="18"/>
                <w:szCs w:val="18"/>
              </w:rPr>
              <w:t> </w:t>
            </w:r>
            <w:r>
              <w:rPr>
                <w:rFonts w:ascii="宋体" w:hAnsi="宋体" w:cs="宋体" w:eastAsia="宋体" w:hint="default"/>
                <w:b/>
                <w:bCs/>
                <w:sz w:val="18"/>
                <w:szCs w:val="18"/>
              </w:rPr>
              <w:t>起至出</w:t>
            </w:r>
            <w:r>
              <w:rPr>
                <w:rFonts w:ascii="宋体" w:hAnsi="宋体" w:cs="宋体" w:eastAsia="宋体" w:hint="default"/>
                <w:b/>
                <w:bCs/>
                <w:w w:val="99"/>
                <w:sz w:val="18"/>
                <w:szCs w:val="18"/>
              </w:rPr>
              <w:t> </w:t>
            </w:r>
            <w:r>
              <w:rPr>
                <w:rFonts w:ascii="宋体" w:hAnsi="宋体" w:cs="宋体" w:eastAsia="宋体" w:hint="default"/>
                <w:b/>
                <w:bCs/>
                <w:sz w:val="18"/>
                <w:szCs w:val="18"/>
              </w:rPr>
              <w:t>售日该</w:t>
            </w:r>
            <w:r>
              <w:rPr>
                <w:rFonts w:ascii="宋体" w:hAnsi="宋体" w:cs="宋体" w:eastAsia="宋体" w:hint="default"/>
                <w:b/>
                <w:bCs/>
                <w:w w:val="99"/>
                <w:sz w:val="18"/>
                <w:szCs w:val="18"/>
              </w:rPr>
              <w:t> </w:t>
            </w:r>
            <w:r>
              <w:rPr>
                <w:rFonts w:ascii="宋体" w:hAnsi="宋体" w:cs="宋体" w:eastAsia="宋体" w:hint="default"/>
                <w:b/>
                <w:bCs/>
                <w:sz w:val="18"/>
                <w:szCs w:val="18"/>
              </w:rPr>
              <w:t>资产为</w:t>
            </w:r>
            <w:r>
              <w:rPr>
                <w:rFonts w:ascii="宋体" w:hAnsi="宋体" w:cs="宋体" w:eastAsia="宋体" w:hint="default"/>
                <w:b/>
                <w:bCs/>
                <w:w w:val="99"/>
                <w:sz w:val="18"/>
                <w:szCs w:val="18"/>
              </w:rPr>
              <w:t> </w:t>
            </w:r>
            <w:r>
              <w:rPr>
                <w:rFonts w:ascii="宋体" w:hAnsi="宋体" w:cs="宋体" w:eastAsia="宋体" w:hint="default"/>
                <w:b/>
                <w:bCs/>
                <w:sz w:val="18"/>
                <w:szCs w:val="18"/>
              </w:rPr>
              <w:t>上市公</w:t>
            </w:r>
            <w:r>
              <w:rPr>
                <w:rFonts w:ascii="宋体" w:hAnsi="宋体" w:cs="宋体" w:eastAsia="宋体" w:hint="default"/>
                <w:b/>
                <w:bCs/>
                <w:w w:val="99"/>
                <w:sz w:val="18"/>
                <w:szCs w:val="18"/>
              </w:rPr>
              <w:t> </w:t>
            </w:r>
            <w:r>
              <w:rPr>
                <w:rFonts w:ascii="宋体" w:hAnsi="宋体" w:cs="宋体" w:eastAsia="宋体" w:hint="default"/>
                <w:b/>
                <w:bCs/>
                <w:sz w:val="18"/>
                <w:szCs w:val="18"/>
              </w:rPr>
              <w:t>司贡献</w:t>
            </w:r>
            <w:r>
              <w:rPr>
                <w:rFonts w:ascii="宋体" w:hAnsi="宋体" w:cs="宋体" w:eastAsia="宋体" w:hint="default"/>
                <w:b/>
                <w:bCs/>
                <w:w w:val="99"/>
                <w:sz w:val="18"/>
                <w:szCs w:val="18"/>
              </w:rPr>
              <w:t> </w:t>
            </w:r>
            <w:r>
              <w:rPr>
                <w:rFonts w:ascii="宋体" w:hAnsi="宋体" w:cs="宋体" w:eastAsia="宋体" w:hint="default"/>
                <w:b/>
                <w:bCs/>
                <w:sz w:val="18"/>
                <w:szCs w:val="18"/>
              </w:rPr>
              <w:t>的净利</w:t>
            </w:r>
            <w:r>
              <w:rPr>
                <w:rFonts w:ascii="宋体" w:hAnsi="宋体" w:cs="宋体" w:eastAsia="宋体" w:hint="default"/>
                <w:b/>
                <w:bCs/>
                <w:w w:val="99"/>
                <w:sz w:val="18"/>
                <w:szCs w:val="18"/>
              </w:rPr>
              <w:t> </w:t>
            </w:r>
            <w:r>
              <w:rPr>
                <w:rFonts w:ascii="宋体" w:hAnsi="宋体" w:cs="宋体" w:eastAsia="宋体" w:hint="default"/>
                <w:b/>
                <w:bCs/>
                <w:sz w:val="18"/>
                <w:szCs w:val="18"/>
              </w:rPr>
              <w:t>润（万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316" w:lineRule="auto" w:before="122"/>
              <w:ind w:left="23" w:right="22"/>
              <w:jc w:val="center"/>
              <w:rPr>
                <w:rFonts w:ascii="宋体" w:hAnsi="宋体" w:cs="宋体" w:eastAsia="宋体" w:hint="default"/>
                <w:sz w:val="18"/>
                <w:szCs w:val="18"/>
              </w:rPr>
            </w:pPr>
            <w:r>
              <w:rPr>
                <w:rFonts w:ascii="宋体" w:hAnsi="宋体" w:cs="宋体" w:eastAsia="宋体" w:hint="default"/>
                <w:b/>
                <w:bCs/>
                <w:sz w:val="18"/>
                <w:szCs w:val="18"/>
              </w:rPr>
              <w:t>出售对</w:t>
            </w:r>
            <w:r>
              <w:rPr>
                <w:rFonts w:ascii="宋体" w:hAnsi="宋体" w:cs="宋体" w:eastAsia="宋体" w:hint="default"/>
                <w:b/>
                <w:bCs/>
                <w:w w:val="99"/>
                <w:sz w:val="18"/>
                <w:szCs w:val="18"/>
              </w:rPr>
              <w:t> </w:t>
            </w:r>
            <w:r>
              <w:rPr>
                <w:rFonts w:ascii="宋体" w:hAnsi="宋体" w:cs="宋体" w:eastAsia="宋体" w:hint="default"/>
                <w:b/>
                <w:bCs/>
                <w:sz w:val="18"/>
                <w:szCs w:val="18"/>
              </w:rPr>
              <w:t>公司的</w:t>
            </w:r>
            <w:r>
              <w:rPr>
                <w:rFonts w:ascii="宋体" w:hAnsi="宋体" w:cs="宋体" w:eastAsia="宋体" w:hint="default"/>
                <w:b/>
                <w:bCs/>
                <w:w w:val="99"/>
                <w:sz w:val="18"/>
                <w:szCs w:val="18"/>
              </w:rPr>
              <w:t> </w:t>
            </w:r>
            <w:r>
              <w:rPr>
                <w:rFonts w:ascii="宋体" w:hAnsi="宋体" w:cs="宋体" w:eastAsia="宋体" w:hint="default"/>
                <w:b/>
                <w:bCs/>
                <w:spacing w:val="-21"/>
                <w:w w:val="99"/>
                <w:sz w:val="18"/>
                <w:szCs w:val="18"/>
              </w:rPr>
              <w:t>影响（注</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b/>
                <w:bCs/>
                <w:sz w:val="18"/>
                <w:szCs w:val="18"/>
              </w:rPr>
              <w:t>资产出</w:t>
            </w:r>
            <w:r>
              <w:rPr>
                <w:rFonts w:ascii="宋体" w:hAnsi="宋体" w:cs="宋体" w:eastAsia="宋体" w:hint="default"/>
                <w:b/>
                <w:bCs/>
                <w:w w:val="99"/>
                <w:sz w:val="18"/>
                <w:szCs w:val="18"/>
              </w:rPr>
              <w:t> </w:t>
            </w:r>
            <w:r>
              <w:rPr>
                <w:rFonts w:ascii="宋体" w:hAnsi="宋体" w:cs="宋体" w:eastAsia="宋体" w:hint="default"/>
                <w:b/>
                <w:bCs/>
                <w:sz w:val="18"/>
                <w:szCs w:val="18"/>
              </w:rPr>
              <w:t>售为上</w:t>
            </w:r>
            <w:r>
              <w:rPr>
                <w:rFonts w:ascii="宋体" w:hAnsi="宋体" w:cs="宋体" w:eastAsia="宋体" w:hint="default"/>
                <w:b/>
                <w:bCs/>
                <w:w w:val="99"/>
                <w:sz w:val="18"/>
                <w:szCs w:val="18"/>
              </w:rPr>
              <w:t> </w:t>
            </w:r>
            <w:r>
              <w:rPr>
                <w:rFonts w:ascii="宋体" w:hAnsi="宋体" w:cs="宋体" w:eastAsia="宋体" w:hint="default"/>
                <w:b/>
                <w:bCs/>
                <w:sz w:val="18"/>
                <w:szCs w:val="18"/>
              </w:rPr>
              <w:t>市公司</w:t>
            </w:r>
            <w:r>
              <w:rPr>
                <w:rFonts w:ascii="宋体" w:hAnsi="宋体" w:cs="宋体" w:eastAsia="宋体" w:hint="default"/>
                <w:b/>
                <w:bCs/>
                <w:w w:val="99"/>
                <w:sz w:val="18"/>
                <w:szCs w:val="18"/>
              </w:rPr>
              <w:t> </w:t>
            </w:r>
            <w:r>
              <w:rPr>
                <w:rFonts w:ascii="宋体" w:hAnsi="宋体" w:cs="宋体" w:eastAsia="宋体" w:hint="default"/>
                <w:b/>
                <w:bCs/>
                <w:sz w:val="18"/>
                <w:szCs w:val="18"/>
              </w:rPr>
              <w:t>贡献的</w:t>
            </w:r>
            <w:r>
              <w:rPr>
                <w:rFonts w:ascii="宋体" w:hAnsi="宋体" w:cs="宋体" w:eastAsia="宋体" w:hint="default"/>
                <w:b/>
                <w:bCs/>
                <w:w w:val="99"/>
                <w:sz w:val="18"/>
                <w:szCs w:val="18"/>
              </w:rPr>
              <w:t> </w:t>
            </w:r>
            <w:r>
              <w:rPr>
                <w:rFonts w:ascii="宋体" w:hAnsi="宋体" w:cs="宋体" w:eastAsia="宋体" w:hint="default"/>
                <w:b/>
                <w:bCs/>
                <w:sz w:val="18"/>
                <w:szCs w:val="18"/>
              </w:rPr>
              <w:t>净利润</w:t>
            </w:r>
            <w:r>
              <w:rPr>
                <w:rFonts w:ascii="宋体" w:hAnsi="宋体" w:cs="宋体" w:eastAsia="宋体" w:hint="default"/>
                <w:b/>
                <w:bCs/>
                <w:w w:val="99"/>
                <w:sz w:val="18"/>
                <w:szCs w:val="18"/>
              </w:rPr>
              <w:t> </w:t>
            </w:r>
            <w:r>
              <w:rPr>
                <w:rFonts w:ascii="宋体" w:hAnsi="宋体" w:cs="宋体" w:eastAsia="宋体" w:hint="default"/>
                <w:b/>
                <w:bCs/>
                <w:sz w:val="18"/>
                <w:szCs w:val="18"/>
              </w:rPr>
              <w:t>占净利</w:t>
            </w:r>
            <w:r>
              <w:rPr>
                <w:rFonts w:ascii="宋体" w:hAnsi="宋体" w:cs="宋体" w:eastAsia="宋体" w:hint="default"/>
                <w:b/>
                <w:bCs/>
                <w:w w:val="99"/>
                <w:sz w:val="18"/>
                <w:szCs w:val="18"/>
              </w:rPr>
              <w:t> </w:t>
            </w:r>
            <w:r>
              <w:rPr>
                <w:rFonts w:ascii="宋体" w:hAnsi="宋体" w:cs="宋体" w:eastAsia="宋体" w:hint="default"/>
                <w:b/>
                <w:bCs/>
                <w:sz w:val="18"/>
                <w:szCs w:val="18"/>
              </w:rPr>
              <w:t>润总额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21"/>
                <w:szCs w:val="21"/>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b/>
                <w:bCs/>
                <w:sz w:val="18"/>
                <w:szCs w:val="18"/>
              </w:rPr>
              <w:t>资产出</w:t>
            </w:r>
            <w:r>
              <w:rPr>
                <w:rFonts w:ascii="宋体" w:hAnsi="宋体" w:cs="宋体" w:eastAsia="宋体" w:hint="default"/>
                <w:b/>
                <w:bCs/>
                <w:w w:val="99"/>
                <w:sz w:val="18"/>
                <w:szCs w:val="18"/>
              </w:rPr>
              <w:t> </w:t>
            </w:r>
            <w:r>
              <w:rPr>
                <w:rFonts w:ascii="宋体" w:hAnsi="宋体" w:cs="宋体" w:eastAsia="宋体" w:hint="default"/>
                <w:b/>
                <w:bCs/>
                <w:sz w:val="18"/>
                <w:szCs w:val="18"/>
              </w:rPr>
              <w:t>售定价</w:t>
            </w:r>
            <w:r>
              <w:rPr>
                <w:rFonts w:ascii="宋体" w:hAnsi="宋体" w:cs="宋体" w:eastAsia="宋体" w:hint="default"/>
                <w:b/>
                <w:bCs/>
                <w:w w:val="99"/>
                <w:sz w:val="18"/>
                <w:szCs w:val="18"/>
              </w:rPr>
              <w:t> </w:t>
            </w:r>
            <w:r>
              <w:rPr>
                <w:rFonts w:ascii="宋体" w:hAnsi="宋体" w:cs="宋体" w:eastAsia="宋体" w:hint="default"/>
                <w:b/>
                <w:bCs/>
                <w:sz w:val="18"/>
                <w:szCs w:val="18"/>
              </w:rPr>
              <w:t>原则</w:t>
            </w:r>
            <w:r>
              <w:rPr>
                <w:rFonts w:ascii="宋体" w:hAnsi="宋体" w:cs="宋体" w:eastAsia="宋体"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21"/>
                <w:szCs w:val="21"/>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b/>
                <w:bCs/>
                <w:sz w:val="18"/>
                <w:szCs w:val="18"/>
              </w:rPr>
              <w:t>是否为</w:t>
            </w:r>
            <w:r>
              <w:rPr>
                <w:rFonts w:ascii="宋体" w:hAnsi="宋体" w:cs="宋体" w:eastAsia="宋体" w:hint="default"/>
                <w:b/>
                <w:bCs/>
                <w:w w:val="99"/>
                <w:sz w:val="18"/>
                <w:szCs w:val="18"/>
              </w:rPr>
              <w:t> </w:t>
            </w:r>
            <w:r>
              <w:rPr>
                <w:rFonts w:ascii="宋体" w:hAnsi="宋体" w:cs="宋体" w:eastAsia="宋体" w:hint="default"/>
                <w:b/>
                <w:bCs/>
                <w:sz w:val="18"/>
                <w:szCs w:val="18"/>
              </w:rPr>
              <w:t>关联交</w:t>
            </w:r>
            <w:r>
              <w:rPr>
                <w:rFonts w:ascii="宋体" w:hAnsi="宋体" w:cs="宋体" w:eastAsia="宋体" w:hint="default"/>
                <w:b/>
                <w:bCs/>
                <w:w w:val="99"/>
                <w:sz w:val="18"/>
                <w:szCs w:val="18"/>
              </w:rPr>
              <w:t> </w:t>
            </w:r>
            <w:r>
              <w:rPr>
                <w:rFonts w:ascii="宋体" w:hAnsi="宋体" w:cs="宋体" w:eastAsia="宋体" w:hint="default"/>
                <w:b/>
                <w:bCs/>
                <w:sz w:val="18"/>
                <w:szCs w:val="18"/>
              </w:rPr>
              <w:t>易</w:t>
            </w:r>
            <w:r>
              <w:rPr>
                <w:rFonts w:ascii="宋体" w:hAnsi="宋体" w:cs="宋体" w:eastAsia="宋体" w:hint="default"/>
                <w:sz w:val="18"/>
                <w:szCs w:val="18"/>
              </w:rPr>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314" w:lineRule="auto" w:before="122"/>
              <w:ind w:left="31" w:right="34"/>
              <w:jc w:val="left"/>
              <w:rPr>
                <w:rFonts w:ascii="宋体" w:hAnsi="宋体" w:cs="宋体" w:eastAsia="宋体" w:hint="default"/>
                <w:sz w:val="18"/>
                <w:szCs w:val="18"/>
              </w:rPr>
            </w:pPr>
            <w:r>
              <w:rPr>
                <w:rFonts w:ascii="宋体" w:hAnsi="宋体" w:cs="宋体" w:eastAsia="宋体" w:hint="default"/>
                <w:b/>
                <w:bCs/>
                <w:sz w:val="18"/>
                <w:szCs w:val="18"/>
              </w:rPr>
              <w:t>与交易对方</w:t>
            </w:r>
            <w:r>
              <w:rPr>
                <w:rFonts w:ascii="宋体" w:hAnsi="宋体" w:cs="宋体" w:eastAsia="宋体" w:hint="default"/>
                <w:b/>
                <w:bCs/>
                <w:w w:val="99"/>
                <w:sz w:val="18"/>
                <w:szCs w:val="18"/>
              </w:rPr>
              <w:t> </w:t>
            </w:r>
            <w:r>
              <w:rPr>
                <w:rFonts w:ascii="宋体" w:hAnsi="宋体" w:cs="宋体" w:eastAsia="宋体" w:hint="default"/>
                <w:b/>
                <w:bCs/>
                <w:sz w:val="18"/>
                <w:szCs w:val="18"/>
              </w:rPr>
              <w:t>的关联关系</w:t>
            </w:r>
            <w:r>
              <w:rPr>
                <w:rFonts w:ascii="宋体" w:hAnsi="宋体" w:cs="宋体" w:eastAsia="宋体" w:hint="default"/>
                <w:sz w:val="18"/>
                <w:szCs w:val="18"/>
              </w:rPr>
            </w:r>
          </w:p>
          <w:p>
            <w:pPr>
              <w:pStyle w:val="TableParagraph"/>
              <w:spacing w:line="316" w:lineRule="auto" w:before="20"/>
              <w:ind w:left="31" w:right="34"/>
              <w:jc w:val="left"/>
              <w:rPr>
                <w:rFonts w:ascii="宋体" w:hAnsi="宋体" w:cs="宋体" w:eastAsia="宋体" w:hint="default"/>
                <w:sz w:val="18"/>
                <w:szCs w:val="18"/>
              </w:rPr>
            </w:pPr>
            <w:r>
              <w:rPr>
                <w:rFonts w:ascii="宋体" w:hAnsi="宋体" w:cs="宋体" w:eastAsia="宋体" w:hint="default"/>
                <w:b/>
                <w:bCs/>
                <w:sz w:val="18"/>
                <w:szCs w:val="18"/>
              </w:rPr>
              <w:t>（适用关联</w:t>
            </w:r>
            <w:r>
              <w:rPr>
                <w:rFonts w:ascii="宋体" w:hAnsi="宋体" w:cs="宋体" w:eastAsia="宋体" w:hint="default"/>
                <w:b/>
                <w:bCs/>
                <w:w w:val="99"/>
                <w:sz w:val="18"/>
                <w:szCs w:val="18"/>
              </w:rPr>
              <w:t> </w:t>
            </w:r>
            <w:r>
              <w:rPr>
                <w:rFonts w:ascii="宋体" w:hAnsi="宋体" w:cs="宋体" w:eastAsia="宋体" w:hint="default"/>
                <w:b/>
                <w:bCs/>
                <w:sz w:val="18"/>
                <w:szCs w:val="18"/>
              </w:rPr>
              <w:t>交易情形）</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316" w:lineRule="auto"/>
              <w:ind w:left="76" w:right="78"/>
              <w:jc w:val="both"/>
              <w:rPr>
                <w:rFonts w:ascii="宋体" w:hAnsi="宋体" w:cs="宋体" w:eastAsia="宋体" w:hint="default"/>
                <w:sz w:val="18"/>
                <w:szCs w:val="18"/>
              </w:rPr>
            </w:pPr>
            <w:r>
              <w:rPr>
                <w:rFonts w:ascii="宋体" w:hAnsi="宋体" w:cs="宋体" w:eastAsia="宋体" w:hint="default"/>
                <w:b/>
                <w:bCs/>
                <w:sz w:val="18"/>
                <w:szCs w:val="18"/>
              </w:rPr>
              <w:t>所涉及</w:t>
            </w:r>
            <w:r>
              <w:rPr>
                <w:rFonts w:ascii="宋体" w:hAnsi="宋体" w:cs="宋体" w:eastAsia="宋体" w:hint="default"/>
                <w:b/>
                <w:bCs/>
                <w:w w:val="99"/>
                <w:sz w:val="18"/>
                <w:szCs w:val="18"/>
              </w:rPr>
              <w:t> </w:t>
            </w:r>
            <w:r>
              <w:rPr>
                <w:rFonts w:ascii="宋体" w:hAnsi="宋体" w:cs="宋体" w:eastAsia="宋体" w:hint="default"/>
                <w:b/>
                <w:bCs/>
                <w:sz w:val="18"/>
                <w:szCs w:val="18"/>
              </w:rPr>
              <w:t>的资产</w:t>
            </w:r>
            <w:r>
              <w:rPr>
                <w:rFonts w:ascii="宋体" w:hAnsi="宋体" w:cs="宋体" w:eastAsia="宋体" w:hint="default"/>
                <w:b/>
                <w:bCs/>
                <w:w w:val="99"/>
                <w:sz w:val="18"/>
                <w:szCs w:val="18"/>
              </w:rPr>
              <w:t> </w:t>
            </w:r>
            <w:r>
              <w:rPr>
                <w:rFonts w:ascii="宋体" w:hAnsi="宋体" w:cs="宋体" w:eastAsia="宋体" w:hint="default"/>
                <w:b/>
                <w:bCs/>
                <w:sz w:val="18"/>
                <w:szCs w:val="18"/>
              </w:rPr>
              <w:t>产权是</w:t>
            </w:r>
            <w:r>
              <w:rPr>
                <w:rFonts w:ascii="宋体" w:hAnsi="宋体" w:cs="宋体" w:eastAsia="宋体" w:hint="default"/>
                <w:b/>
                <w:bCs/>
                <w:w w:val="99"/>
                <w:sz w:val="18"/>
                <w:szCs w:val="18"/>
              </w:rPr>
              <w:t> </w:t>
            </w:r>
            <w:r>
              <w:rPr>
                <w:rFonts w:ascii="宋体" w:hAnsi="宋体" w:cs="宋体" w:eastAsia="宋体" w:hint="default"/>
                <w:b/>
                <w:bCs/>
                <w:sz w:val="18"/>
                <w:szCs w:val="18"/>
              </w:rPr>
              <w:t>否已全</w:t>
            </w:r>
            <w:r>
              <w:rPr>
                <w:rFonts w:ascii="宋体" w:hAnsi="宋体" w:cs="宋体" w:eastAsia="宋体" w:hint="default"/>
                <w:b/>
                <w:bCs/>
                <w:w w:val="99"/>
                <w:sz w:val="18"/>
                <w:szCs w:val="18"/>
              </w:rPr>
              <w:t> </w:t>
            </w:r>
            <w:r>
              <w:rPr>
                <w:rFonts w:ascii="宋体" w:hAnsi="宋体" w:cs="宋体" w:eastAsia="宋体" w:hint="default"/>
                <w:b/>
                <w:bCs/>
                <w:sz w:val="18"/>
                <w:szCs w:val="18"/>
              </w:rPr>
              <w:t>部过户</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15"/>
                <w:szCs w:val="15"/>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b/>
                <w:bCs/>
                <w:sz w:val="18"/>
                <w:szCs w:val="18"/>
              </w:rPr>
              <w:t>所涉及</w:t>
            </w:r>
            <w:r>
              <w:rPr>
                <w:rFonts w:ascii="宋体" w:hAnsi="宋体" w:cs="宋体" w:eastAsia="宋体" w:hint="default"/>
                <w:b/>
                <w:bCs/>
                <w:w w:val="99"/>
                <w:sz w:val="18"/>
                <w:szCs w:val="18"/>
              </w:rPr>
              <w:t> </w:t>
            </w:r>
            <w:r>
              <w:rPr>
                <w:rFonts w:ascii="宋体" w:hAnsi="宋体" w:cs="宋体" w:eastAsia="宋体" w:hint="default"/>
                <w:b/>
                <w:bCs/>
                <w:sz w:val="18"/>
                <w:szCs w:val="18"/>
              </w:rPr>
              <w:t>的债权</w:t>
            </w:r>
            <w:r>
              <w:rPr>
                <w:rFonts w:ascii="宋体" w:hAnsi="宋体" w:cs="宋体" w:eastAsia="宋体" w:hint="default"/>
                <w:b/>
                <w:bCs/>
                <w:w w:val="99"/>
                <w:sz w:val="18"/>
                <w:szCs w:val="18"/>
              </w:rPr>
              <w:t> </w:t>
            </w:r>
            <w:r>
              <w:rPr>
                <w:rFonts w:ascii="宋体" w:hAnsi="宋体" w:cs="宋体" w:eastAsia="宋体" w:hint="default"/>
                <w:b/>
                <w:bCs/>
                <w:sz w:val="18"/>
                <w:szCs w:val="18"/>
              </w:rPr>
              <w:t>债务是</w:t>
            </w:r>
            <w:r>
              <w:rPr>
                <w:rFonts w:ascii="宋体" w:hAnsi="宋体" w:cs="宋体" w:eastAsia="宋体" w:hint="default"/>
                <w:b/>
                <w:bCs/>
                <w:w w:val="99"/>
                <w:sz w:val="18"/>
                <w:szCs w:val="18"/>
              </w:rPr>
              <w:t> </w:t>
            </w:r>
            <w:r>
              <w:rPr>
                <w:rFonts w:ascii="宋体" w:hAnsi="宋体" w:cs="宋体" w:eastAsia="宋体" w:hint="default"/>
                <w:b/>
                <w:bCs/>
                <w:sz w:val="18"/>
                <w:szCs w:val="18"/>
              </w:rPr>
              <w:t>否已全</w:t>
            </w:r>
            <w:r>
              <w:rPr>
                <w:rFonts w:ascii="宋体" w:hAnsi="宋体" w:cs="宋体" w:eastAsia="宋体" w:hint="default"/>
                <w:b/>
                <w:bCs/>
                <w:w w:val="99"/>
                <w:sz w:val="18"/>
                <w:szCs w:val="18"/>
              </w:rPr>
              <w:t> </w:t>
            </w:r>
            <w:r>
              <w:rPr>
                <w:rFonts w:ascii="宋体" w:hAnsi="宋体" w:cs="宋体" w:eastAsia="宋体" w:hint="default"/>
                <w:b/>
                <w:bCs/>
                <w:sz w:val="18"/>
                <w:szCs w:val="18"/>
              </w:rPr>
              <w:t>部转移</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9"/>
              <w:ind w:left="129"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9"/>
              <w:ind w:left="59" w:right="0"/>
              <w:jc w:val="left"/>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134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北京旋极泰科 新技术有限公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371.2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both"/>
              <w:rPr>
                <w:rFonts w:ascii="Times New Roman" w:hAnsi="Times New Roman" w:cs="Times New Roman" w:eastAsia="Times New Roman" w:hint="default"/>
                <w:sz w:val="18"/>
                <w:szCs w:val="18"/>
              </w:rPr>
            </w:pPr>
            <w:r>
              <w:rPr>
                <w:rFonts w:ascii="Times New Roman"/>
                <w:sz w:val="18"/>
              </w:rPr>
              <w:t>-44.31</w:t>
            </w:r>
          </w:p>
          <w:p>
            <w:pPr>
              <w:pStyle w:val="TableParagraph"/>
              <w:spacing w:line="316" w:lineRule="auto" w:before="63"/>
              <w:ind w:left="71" w:right="72"/>
              <w:jc w:val="both"/>
              <w:rPr>
                <w:rFonts w:ascii="宋体" w:hAnsi="宋体" w:cs="宋体" w:eastAsia="宋体" w:hint="default"/>
                <w:sz w:val="18"/>
                <w:szCs w:val="18"/>
              </w:rPr>
            </w:pPr>
            <w:r>
              <w:rPr>
                <w:rFonts w:ascii="宋体" w:hAnsi="宋体" w:cs="宋体" w:eastAsia="宋体" w:hint="default"/>
                <w:sz w:val="18"/>
                <w:szCs w:val="18"/>
              </w:rPr>
              <w:t>（不包 含处置 损益）</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300" w:lineRule="auto" w:before="126"/>
              <w:ind w:left="251" w:right="24" w:hanging="226"/>
              <w:jc w:val="left"/>
              <w:rPr>
                <w:rFonts w:ascii="宋体" w:hAnsi="宋体" w:cs="宋体" w:eastAsia="宋体" w:hint="default"/>
                <w:sz w:val="18"/>
                <w:szCs w:val="18"/>
              </w:rPr>
            </w:pPr>
            <w:r>
              <w:rPr>
                <w:rFonts w:ascii="Times New Roman" w:hAnsi="Times New Roman" w:cs="Times New Roman" w:eastAsia="Times New Roman" w:hint="default"/>
                <w:sz w:val="18"/>
                <w:szCs w:val="18"/>
              </w:rPr>
              <w:t>36.72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-0.64%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71" w:right="70"/>
              <w:jc w:val="both"/>
              <w:rPr>
                <w:rFonts w:ascii="宋体" w:hAnsi="宋体" w:cs="宋体" w:eastAsia="宋体" w:hint="default"/>
                <w:sz w:val="18"/>
                <w:szCs w:val="18"/>
              </w:rPr>
            </w:pPr>
            <w:r>
              <w:rPr>
                <w:rFonts w:ascii="宋体" w:hAnsi="宋体" w:cs="宋体" w:eastAsia="宋体" w:hint="default"/>
                <w:sz w:val="18"/>
                <w:szCs w:val="18"/>
              </w:rPr>
              <w:t>原出资 额</w:t>
            </w:r>
            <w:r>
              <w:rPr>
                <w:rFonts w:ascii="Times New Roman" w:hAnsi="Times New Roman" w:cs="Times New Roman" w:eastAsia="Times New Roman" w:hint="default"/>
                <w:sz w:val="18"/>
                <w:szCs w:val="18"/>
              </w:rPr>
              <w:t>+</w:t>
            </w:r>
            <w:r>
              <w:rPr>
                <w:rFonts w:ascii="宋体" w:hAnsi="宋体" w:cs="宋体" w:eastAsia="宋体" w:hint="default"/>
                <w:sz w:val="18"/>
                <w:szCs w:val="18"/>
              </w:rPr>
              <w:t>同 期贷款 利息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交易对方为 公司控股股 东、实际控 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6"/>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2014-115</w:t>
            </w:r>
          </w:p>
        </w:tc>
      </w:tr>
    </w:tbl>
    <w:p>
      <w:pPr>
        <w:spacing w:line="240" w:lineRule="auto" w:before="1"/>
        <w:rPr>
          <w:rFonts w:ascii="黑体" w:hAnsi="黑体" w:cs="黑体" w:eastAsia="黑体" w:hint="default"/>
          <w:sz w:val="14"/>
          <w:szCs w:val="14"/>
        </w:rPr>
      </w:pPr>
    </w:p>
    <w:p>
      <w:pPr>
        <w:pStyle w:val="BodyText"/>
        <w:spacing w:line="240" w:lineRule="auto" w:before="36"/>
        <w:ind w:left="2120" w:right="1708"/>
        <w:jc w:val="left"/>
      </w:pPr>
      <w:r>
        <w:rPr/>
        <w:t>出售资产情况说明</w:t>
      </w:r>
    </w:p>
    <w:p>
      <w:pPr>
        <w:spacing w:line="240" w:lineRule="auto" w:before="9"/>
        <w:rPr>
          <w:rFonts w:ascii="宋体" w:hAnsi="宋体" w:cs="宋体" w:eastAsia="宋体" w:hint="default"/>
          <w:sz w:val="26"/>
          <w:szCs w:val="26"/>
        </w:rPr>
      </w:pPr>
    </w:p>
    <w:p>
      <w:pPr>
        <w:pStyle w:val="BodyText"/>
        <w:spacing w:line="386" w:lineRule="auto"/>
        <w:ind w:left="1700" w:right="1706" w:firstLine="419"/>
        <w:jc w:val="both"/>
      </w:pPr>
      <w:r>
        <w:rPr/>
        <w:t>公司于</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日召开</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6"/>
        </w:rPr>
        <w:t>年第六次临时股东大会，审议通过了《关于向控股</w:t>
      </w:r>
      <w:r>
        <w:rPr>
          <w:w w:val="100"/>
        </w:rPr>
        <w:t> </w:t>
      </w:r>
      <w:r>
        <w:rPr>
          <w:spacing w:val="-2"/>
          <w:w w:val="100"/>
        </w:rPr>
        <w:t>股东陈江涛先生转让参股公司北京旋极泰科新技术有限公司</w:t>
      </w:r>
      <w:r>
        <w:rPr>
          <w:spacing w:val="-34"/>
          <w:w w:val="100"/>
        </w:rPr>
        <w:t> </w:t>
      </w:r>
      <w:r>
        <w:rPr>
          <w:rFonts w:ascii="Times New Roman" w:hAnsi="Times New Roman" w:cs="Times New Roman" w:eastAsia="Times New Roman" w:hint="default"/>
          <w:spacing w:val="-9"/>
          <w:w w:val="100"/>
        </w:rPr>
        <w:t>40%</w:t>
      </w:r>
      <w:r>
        <w:rPr>
          <w:spacing w:val="-9"/>
          <w:w w:val="100"/>
        </w:rPr>
        <w:t>股权暨关联交易的议案》，</w:t>
      </w:r>
      <w:r>
        <w:rPr>
          <w:spacing w:val="-99"/>
          <w:w w:val="100"/>
        </w:rPr>
        <w:t> </w:t>
      </w:r>
      <w:r>
        <w:rPr>
          <w:spacing w:val="-99"/>
          <w:w w:val="100"/>
        </w:rPr>
      </w:r>
      <w:r>
        <w:rPr>
          <w:spacing w:val="-1"/>
          <w:w w:val="100"/>
        </w:rPr>
        <w:t>同意以</w:t>
      </w:r>
      <w:r>
        <w:rPr>
          <w:spacing w:val="-47"/>
          <w:w w:val="100"/>
        </w:rPr>
        <w:t> </w:t>
      </w:r>
      <w:r>
        <w:rPr>
          <w:rFonts w:ascii="Times New Roman" w:hAnsi="Times New Roman" w:cs="Times New Roman" w:eastAsia="Times New Roman" w:hint="default"/>
          <w:spacing w:val="-1"/>
          <w:w w:val="100"/>
        </w:rPr>
        <w:t>371.2</w:t>
      </w:r>
      <w:r>
        <w:rPr>
          <w:rFonts w:ascii="Times New Roman" w:hAnsi="Times New Roman" w:cs="Times New Roman" w:eastAsia="Times New Roman" w:hint="default"/>
          <w:spacing w:val="7"/>
          <w:w w:val="100"/>
        </w:rPr>
        <w:t> </w:t>
      </w:r>
      <w:r>
        <w:rPr>
          <w:spacing w:val="-7"/>
          <w:w w:val="100"/>
        </w:rPr>
        <w:t>万元转让总价款（</w:t>
      </w:r>
      <w:r>
        <w:rPr>
          <w:rFonts w:ascii="Times New Roman" w:hAnsi="Times New Roman" w:cs="Times New Roman" w:eastAsia="Times New Roman" w:hint="default"/>
          <w:spacing w:val="-7"/>
          <w:w w:val="100"/>
        </w:rPr>
        <w:t>“</w:t>
      </w:r>
      <w:r>
        <w:rPr>
          <w:spacing w:val="-7"/>
          <w:w w:val="100"/>
        </w:rPr>
        <w:t>原出资额</w:t>
      </w:r>
      <w:r>
        <w:rPr>
          <w:rFonts w:ascii="Times New Roman" w:hAnsi="Times New Roman" w:cs="Times New Roman" w:eastAsia="Times New Roman" w:hint="default"/>
          <w:spacing w:val="-7"/>
          <w:w w:val="100"/>
        </w:rPr>
        <w:t>+</w:t>
      </w:r>
      <w:r>
        <w:rPr>
          <w:spacing w:val="-7"/>
          <w:w w:val="100"/>
        </w:rPr>
        <w:t>同期贷款利息</w:t>
      </w:r>
      <w:r>
        <w:rPr>
          <w:rFonts w:ascii="Times New Roman" w:hAnsi="Times New Roman" w:cs="Times New Roman" w:eastAsia="Times New Roman" w:hint="default"/>
          <w:spacing w:val="-7"/>
          <w:w w:val="100"/>
        </w:rPr>
        <w:t>”</w:t>
      </w:r>
      <w:r>
        <w:rPr>
          <w:spacing w:val="-7"/>
          <w:w w:val="100"/>
        </w:rPr>
        <w:t>的价格），将旋极泰科</w:t>
      </w:r>
      <w:r>
        <w:rPr>
          <w:spacing w:val="-46"/>
          <w:w w:val="100"/>
        </w:rPr>
        <w:t> </w:t>
      </w:r>
      <w:r>
        <w:rPr>
          <w:rFonts w:ascii="Times New Roman" w:hAnsi="Times New Roman" w:cs="Times New Roman" w:eastAsia="Times New Roman" w:hint="default"/>
          <w:spacing w:val="-2"/>
          <w:w w:val="100"/>
        </w:rPr>
        <w:t>40%</w:t>
      </w:r>
      <w:r>
        <w:rPr>
          <w:spacing w:val="-2"/>
          <w:w w:val="100"/>
        </w:rPr>
        <w:t>股权转</w:t>
      </w:r>
      <w:r>
        <w:rPr>
          <w:spacing w:val="-102"/>
          <w:w w:val="100"/>
        </w:rPr>
        <w:t> </w:t>
      </w:r>
      <w:r>
        <w:rPr>
          <w:spacing w:val="-102"/>
          <w:w w:val="100"/>
        </w:rPr>
      </w:r>
      <w:r>
        <w:rPr/>
        <w:t>让予控股股东陈江涛先生，处置该投资对当期损益的影响为</w:t>
      </w:r>
      <w:r>
        <w:rPr>
          <w:spacing w:val="-54"/>
        </w:rPr>
        <w:t> </w:t>
      </w:r>
      <w:r>
        <w:rPr>
          <w:rFonts w:ascii="Times New Roman" w:hAnsi="Times New Roman" w:cs="Times New Roman" w:eastAsia="Times New Roman" w:hint="default"/>
        </w:rPr>
        <w:t>36.72</w:t>
      </w:r>
      <w:r>
        <w:rPr>
          <w:rFonts w:ascii="Times New Roman" w:hAnsi="Times New Roman" w:cs="Times New Roman" w:eastAsia="Times New Roman" w:hint="default"/>
          <w:spacing w:val="-4"/>
        </w:rPr>
        <w:t> </w:t>
      </w:r>
      <w:r>
        <w:rPr/>
        <w:t>万元。</w:t>
      </w:r>
    </w:p>
    <w:p>
      <w:pPr>
        <w:pStyle w:val="Heading3"/>
        <w:spacing w:line="240" w:lineRule="auto" w:before="87"/>
        <w:ind w:left="1700" w:right="1708"/>
        <w:jc w:val="left"/>
      </w:pPr>
      <w:r>
        <w:rPr>
          <w:rFonts w:ascii="黑体" w:hAnsi="黑体" w:cs="黑体" w:eastAsia="黑体" w:hint="default"/>
        </w:rPr>
        <w:t>3</w:t>
      </w:r>
      <w:r>
        <w:rPr/>
        <w:t>、企业合并情况</w:t>
      </w:r>
    </w:p>
    <w:p>
      <w:pPr>
        <w:spacing w:line="240" w:lineRule="auto" w:before="10"/>
        <w:rPr>
          <w:rFonts w:ascii="黑体" w:hAnsi="黑体" w:cs="黑体" w:eastAsia="黑体" w:hint="default"/>
          <w:sz w:val="19"/>
          <w:szCs w:val="19"/>
        </w:rPr>
      </w:pPr>
    </w:p>
    <w:p>
      <w:pPr>
        <w:pStyle w:val="BodyText"/>
        <w:spacing w:line="240" w:lineRule="auto"/>
        <w:ind w:left="2120" w:right="1708"/>
        <w:jc w:val="left"/>
      </w:pPr>
      <w:r>
        <w:rPr/>
        <w:t>公司报告期未发生企业合并情况。</w:t>
      </w:r>
    </w:p>
    <w:p>
      <w:pPr>
        <w:spacing w:line="240" w:lineRule="auto" w:before="0"/>
        <w:rPr>
          <w:rFonts w:ascii="宋体" w:hAnsi="宋体" w:cs="宋体" w:eastAsia="宋体" w:hint="default"/>
          <w:sz w:val="21"/>
          <w:szCs w:val="21"/>
        </w:rPr>
      </w:pPr>
    </w:p>
    <w:p>
      <w:pPr>
        <w:pStyle w:val="Heading3"/>
        <w:spacing w:line="312" w:lineRule="exact"/>
        <w:ind w:left="1700" w:right="1708"/>
        <w:jc w:val="left"/>
      </w:pPr>
      <w:r>
        <w:rPr>
          <w:rFonts w:ascii="黑体" w:hAnsi="黑体" w:cs="黑体" w:eastAsia="黑体" w:hint="default"/>
        </w:rPr>
        <w:t>4</w:t>
      </w:r>
      <w:r>
        <w:rPr/>
        <w:t>、自资产重组报告书或收购出售资产公告刊登后，该事项的进展情况及对报告</w:t>
      </w:r>
      <w:r>
        <w:rPr>
          <w:spacing w:val="-103"/>
        </w:rPr>
        <w:t> </w:t>
      </w:r>
      <w:r>
        <w:rPr>
          <w:spacing w:val="-103"/>
        </w:rPr>
      </w:r>
      <w:r>
        <w:rPr/>
        <w:t>期经营成果与财务状况的影响</w:t>
      </w:r>
    </w:p>
    <w:p>
      <w:pPr>
        <w:spacing w:line="240" w:lineRule="auto" w:before="7"/>
        <w:rPr>
          <w:rFonts w:ascii="黑体" w:hAnsi="黑体" w:cs="黑体" w:eastAsia="黑体" w:hint="default"/>
          <w:sz w:val="17"/>
          <w:szCs w:val="17"/>
        </w:rPr>
      </w:pPr>
    </w:p>
    <w:p>
      <w:pPr>
        <w:pStyle w:val="BodyText"/>
        <w:spacing w:line="240" w:lineRule="auto"/>
        <w:ind w:left="2120" w:right="17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5"/>
          <w:szCs w:val="25"/>
        </w:rPr>
      </w:pPr>
    </w:p>
    <w:p>
      <w:pPr>
        <w:pStyle w:val="BodyText"/>
        <w:spacing w:line="240" w:lineRule="auto"/>
        <w:ind w:left="2120" w:right="1708"/>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日</w:t>
      </w:r>
      <w:r>
        <w:rPr>
          <w:spacing w:val="-3"/>
          <w:w w:val="100"/>
        </w:rPr>
        <w:t>，</w:t>
      </w:r>
      <w:r>
        <w:rPr>
          <w:w w:val="100"/>
        </w:rPr>
        <w:t>公</w:t>
      </w:r>
      <w:r>
        <w:rPr>
          <w:spacing w:val="-3"/>
          <w:w w:val="100"/>
        </w:rPr>
        <w:t>司</w:t>
      </w:r>
      <w:r>
        <w:rPr>
          <w:w w:val="100"/>
        </w:rPr>
        <w:t>发布</w:t>
      </w:r>
      <w:r>
        <w:rPr>
          <w:spacing w:val="-3"/>
          <w:w w:val="100"/>
        </w:rPr>
        <w:t>了</w:t>
      </w:r>
      <w:r>
        <w:rPr>
          <w:w w:val="100"/>
        </w:rPr>
        <w:t>《</w:t>
      </w:r>
      <w:r>
        <w:rPr>
          <w:spacing w:val="-3"/>
          <w:w w:val="100"/>
        </w:rPr>
        <w:t>支</w:t>
      </w:r>
      <w:r>
        <w:rPr>
          <w:w w:val="100"/>
        </w:rPr>
        <w:t>付</w:t>
      </w:r>
      <w:r>
        <w:rPr>
          <w:spacing w:val="-3"/>
          <w:w w:val="100"/>
        </w:rPr>
        <w:t>现</w:t>
      </w:r>
      <w:r>
        <w:rPr>
          <w:w w:val="100"/>
        </w:rPr>
        <w:t>金</w:t>
      </w:r>
      <w:r>
        <w:rPr>
          <w:spacing w:val="-3"/>
          <w:w w:val="100"/>
        </w:rPr>
        <w:t>及</w:t>
      </w:r>
      <w:r>
        <w:rPr>
          <w:w w:val="100"/>
        </w:rPr>
        <w:t>发</w:t>
      </w:r>
      <w:r>
        <w:rPr>
          <w:spacing w:val="-3"/>
          <w:w w:val="100"/>
        </w:rPr>
        <w:t>行</w:t>
      </w:r>
      <w:r>
        <w:rPr>
          <w:w w:val="100"/>
        </w:rPr>
        <w:t>股份</w:t>
      </w:r>
      <w:r>
        <w:rPr>
          <w:spacing w:val="-3"/>
          <w:w w:val="100"/>
        </w:rPr>
        <w:t>购</w:t>
      </w:r>
      <w:r>
        <w:rPr>
          <w:w w:val="100"/>
        </w:rPr>
        <w:t>买</w:t>
      </w:r>
      <w:r>
        <w:rPr>
          <w:spacing w:val="-3"/>
          <w:w w:val="100"/>
        </w:rPr>
        <w:t>资</w:t>
      </w:r>
      <w:r>
        <w:rPr>
          <w:w w:val="100"/>
        </w:rPr>
        <w:t>产</w:t>
      </w:r>
      <w:r>
        <w:rPr>
          <w:spacing w:val="-3"/>
          <w:w w:val="100"/>
        </w:rPr>
        <w:t>报</w:t>
      </w:r>
      <w:r>
        <w:rPr>
          <w:w w:val="100"/>
        </w:rPr>
        <w:t>告</w:t>
      </w:r>
      <w:r>
        <w:rPr>
          <w:spacing w:val="-3"/>
          <w:w w:val="100"/>
        </w:rPr>
        <w:t>书</w:t>
      </w:r>
      <w:r>
        <w:rPr>
          <w:w w:val="100"/>
        </w:rPr>
        <w:t>（</w:t>
      </w:r>
      <w:r>
        <w:rPr>
          <w:spacing w:val="-3"/>
          <w:w w:val="100"/>
        </w:rPr>
        <w:t>草</w:t>
      </w:r>
      <w:r>
        <w:rPr>
          <w:w w:val="100"/>
        </w:rPr>
        <w:t>案</w:t>
      </w:r>
      <w:r>
        <w:rPr>
          <w:spacing w:val="-106"/>
          <w:w w:val="100"/>
        </w:rPr>
        <w:t>）</w:t>
      </w:r>
      <w:r>
        <w:rPr>
          <w:w w:val="100"/>
        </w:rPr>
        <w:t>》</w:t>
      </w:r>
    </w:p>
    <w:p>
      <w:pPr>
        <w:spacing w:line="240" w:lineRule="auto" w:before="6"/>
        <w:rPr>
          <w:rFonts w:ascii="宋体" w:hAnsi="宋体" w:cs="宋体" w:eastAsia="宋体" w:hint="default"/>
          <w:sz w:val="25"/>
          <w:szCs w:val="25"/>
        </w:rPr>
      </w:pPr>
    </w:p>
    <w:p>
      <w:pPr>
        <w:pStyle w:val="BodyText"/>
        <w:spacing w:line="386" w:lineRule="auto"/>
        <w:ind w:left="1700" w:right="1708" w:firstLine="41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日，公司收到中国证券监督管理委员会《中国证监会行政许可申请受理</w:t>
      </w:r>
      <w:r>
        <w:rPr>
          <w:w w:val="100"/>
        </w:rPr>
        <w:t> </w:t>
      </w:r>
      <w:r>
        <w:rPr/>
        <w:t>通知书》</w:t>
      </w:r>
      <w:r>
        <w:rPr>
          <w:rFonts w:ascii="Times New Roman" w:hAnsi="Times New Roman" w:cs="Times New Roman" w:eastAsia="Times New Roman" w:hint="default"/>
        </w:rPr>
        <w:t>(140754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w:t>
      </w:r>
    </w:p>
    <w:p>
      <w:pPr>
        <w:pStyle w:val="BodyText"/>
        <w:spacing w:line="386" w:lineRule="auto" w:before="191"/>
        <w:ind w:left="1700" w:right="1707" w:firstLine="41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日，经中国证监会上市公司并购重组审核委员会</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年第</w:t>
      </w:r>
      <w:r>
        <w:rPr>
          <w:spacing w:val="-45"/>
        </w:rPr>
        <w:t> </w:t>
      </w:r>
      <w:r>
        <w:rPr>
          <w:rFonts w:ascii="Times New Roman" w:hAnsi="Times New Roman" w:cs="Times New Roman" w:eastAsia="Times New Roman" w:hint="default"/>
        </w:rPr>
        <w:t>46</w:t>
      </w:r>
      <w:r>
        <w:rPr>
          <w:rFonts w:ascii="Times New Roman" w:hAnsi="Times New Roman" w:cs="Times New Roman" w:eastAsia="Times New Roman" w:hint="default"/>
          <w:spacing w:val="5"/>
        </w:rPr>
        <w:t> </w:t>
      </w:r>
      <w:r>
        <w:rPr/>
        <w:t>次工作会</w:t>
      </w:r>
      <w:r>
        <w:rPr>
          <w:w w:val="100"/>
        </w:rPr>
        <w:t> </w:t>
      </w:r>
      <w:r>
        <w:rPr/>
        <w:t>议审核，本公司发行股份及支付现金购买资产事项获得无条件通过。</w:t>
      </w:r>
    </w:p>
    <w:p>
      <w:pPr>
        <w:spacing w:line="240" w:lineRule="auto" w:before="12"/>
        <w:rPr>
          <w:rFonts w:ascii="宋体" w:hAnsi="宋体" w:cs="宋体" w:eastAsia="宋体" w:hint="default"/>
          <w:sz w:val="16"/>
          <w:szCs w:val="16"/>
        </w:rPr>
      </w:pPr>
    </w:p>
    <w:p>
      <w:pPr>
        <w:pStyle w:val="BodyText"/>
        <w:spacing w:line="386" w:lineRule="auto"/>
        <w:ind w:left="1700" w:right="1706" w:firstLine="41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13</w:t>
      </w:r>
      <w:r>
        <w:rPr>
          <w:rFonts w:ascii="Times New Roman" w:hAnsi="Times New Roman" w:cs="Times New Roman" w:eastAsia="Times New Roman" w:hint="default"/>
          <w:spacing w:val="11"/>
        </w:rPr>
        <w:t> </w:t>
      </w:r>
      <w:r>
        <w:rPr/>
        <w:t>日，本公司取得中国证监会证监许可</w:t>
      </w:r>
      <w:r>
        <w:rPr>
          <w:rFonts w:ascii="Times New Roman" w:hAnsi="Times New Roman" w:cs="Times New Roman" w:eastAsia="Times New Roman" w:hint="default"/>
        </w:rPr>
        <w:t>[2014]1037</w:t>
      </w:r>
      <w:r>
        <w:rPr>
          <w:rFonts w:ascii="Times New Roman" w:hAnsi="Times New Roman" w:cs="Times New Roman" w:eastAsia="Times New Roman" w:hint="default"/>
          <w:spacing w:val="13"/>
        </w:rPr>
        <w:t> </w:t>
      </w:r>
      <w:r>
        <w:rPr/>
        <w:t>号《关于核准北京旋</w:t>
      </w:r>
      <w:r>
        <w:rPr>
          <w:w w:val="100"/>
        </w:rPr>
        <w:t> </w:t>
      </w:r>
      <w:r>
        <w:rPr/>
        <w:t>极信息技术股份有限公司向王益民等发行股份购买资产的批复》</w:t>
      </w:r>
      <w:r>
        <w:rPr>
          <w:spacing w:val="-50"/>
        </w:rPr>
        <w:t> </w:t>
      </w:r>
      <w:r>
        <w:rPr/>
        <w:t>，</w:t>
      </w:r>
      <w:r>
        <w:rPr>
          <w:spacing w:val="-50"/>
        </w:rPr>
        <w:t> </w:t>
      </w:r>
      <w:r>
        <w:rPr/>
        <w:t>核准公司本次发行股份</w:t>
      </w:r>
    </w:p>
    <w:p>
      <w:pPr>
        <w:spacing w:after="0" w:line="386" w:lineRule="auto"/>
        <w:jc w:val="left"/>
        <w:sectPr>
          <w:pgSz w:w="11910" w:h="16840"/>
          <w:pgMar w:header="0" w:footer="1186" w:top="1100" w:bottom="1380" w:left="100" w:right="80"/>
        </w:sectPr>
      </w:pPr>
    </w:p>
    <w:p>
      <w:pPr>
        <w:spacing w:line="240" w:lineRule="auto" w:before="10"/>
        <w:rPr>
          <w:rFonts w:ascii="宋体" w:hAnsi="宋体" w:cs="宋体" w:eastAsia="宋体" w:hint="default"/>
          <w:sz w:val="26"/>
          <w:szCs w:val="26"/>
        </w:rPr>
      </w:pPr>
    </w:p>
    <w:p>
      <w:pPr>
        <w:pStyle w:val="BodyText"/>
        <w:spacing w:line="240" w:lineRule="auto" w:before="36"/>
        <w:ind w:right="42"/>
        <w:jc w:val="left"/>
      </w:pPr>
      <w:r>
        <w:rPr>
          <w:w w:val="100"/>
        </w:rPr>
        <w:t>购买</w:t>
      </w:r>
      <w:r>
        <w:rPr>
          <w:spacing w:val="-3"/>
          <w:w w:val="100"/>
        </w:rPr>
        <w:t>资</w:t>
      </w:r>
      <w:r>
        <w:rPr>
          <w:w w:val="100"/>
        </w:rPr>
        <w:t>产</w:t>
      </w:r>
      <w:r>
        <w:rPr>
          <w:spacing w:val="-3"/>
          <w:w w:val="100"/>
        </w:rPr>
        <w:t>事</w:t>
      </w:r>
      <w:r>
        <w:rPr>
          <w:w w:val="100"/>
        </w:rPr>
        <w:t>宜</w:t>
      </w:r>
      <w:r>
        <w:rPr>
          <w:spacing w:val="-3"/>
          <w:w w:val="100"/>
        </w:rPr>
        <w:t>。</w:t>
      </w:r>
      <w:r>
        <w:rPr>
          <w:w w:val="100"/>
        </w:rPr>
        <w:t>同</w:t>
      </w:r>
      <w:r>
        <w:rPr>
          <w:spacing w:val="-3"/>
          <w:w w:val="100"/>
        </w:rPr>
        <w:t>日</w:t>
      </w:r>
      <w:r>
        <w:rPr>
          <w:w w:val="100"/>
        </w:rPr>
        <w:t>，</w:t>
      </w:r>
      <w:r>
        <w:rPr>
          <w:spacing w:val="-3"/>
          <w:w w:val="100"/>
        </w:rPr>
        <w:t>公</w:t>
      </w:r>
      <w:r>
        <w:rPr>
          <w:w w:val="100"/>
        </w:rPr>
        <w:t>司发</w:t>
      </w:r>
      <w:r>
        <w:rPr>
          <w:spacing w:val="-3"/>
          <w:w w:val="100"/>
        </w:rPr>
        <w:t>布</w:t>
      </w:r>
      <w:r>
        <w:rPr>
          <w:w w:val="100"/>
        </w:rPr>
        <w:t>了</w:t>
      </w:r>
      <w:r>
        <w:rPr>
          <w:spacing w:val="-3"/>
          <w:w w:val="100"/>
        </w:rPr>
        <w:t>《</w:t>
      </w:r>
      <w:r>
        <w:rPr>
          <w:w w:val="100"/>
        </w:rPr>
        <w:t>发</w:t>
      </w:r>
      <w:r>
        <w:rPr>
          <w:spacing w:val="-3"/>
          <w:w w:val="100"/>
        </w:rPr>
        <w:t>行</w:t>
      </w:r>
      <w:r>
        <w:rPr>
          <w:w w:val="100"/>
        </w:rPr>
        <w:t>股</w:t>
      </w:r>
      <w:r>
        <w:rPr>
          <w:spacing w:val="-3"/>
          <w:w w:val="100"/>
        </w:rPr>
        <w:t>份</w:t>
      </w:r>
      <w:r>
        <w:rPr>
          <w:w w:val="100"/>
        </w:rPr>
        <w:t>及</w:t>
      </w:r>
      <w:r>
        <w:rPr>
          <w:spacing w:val="-3"/>
          <w:w w:val="100"/>
        </w:rPr>
        <w:t>支</w:t>
      </w:r>
      <w:r>
        <w:rPr>
          <w:w w:val="100"/>
        </w:rPr>
        <w:t>付现</w:t>
      </w:r>
      <w:r>
        <w:rPr>
          <w:spacing w:val="-3"/>
          <w:w w:val="100"/>
        </w:rPr>
        <w:t>金</w:t>
      </w:r>
      <w:r>
        <w:rPr>
          <w:w w:val="100"/>
        </w:rPr>
        <w:t>购</w:t>
      </w:r>
      <w:r>
        <w:rPr>
          <w:spacing w:val="-3"/>
          <w:w w:val="100"/>
        </w:rPr>
        <w:t>买</w:t>
      </w:r>
      <w:r>
        <w:rPr>
          <w:w w:val="100"/>
        </w:rPr>
        <w:t>资</w:t>
      </w:r>
      <w:r>
        <w:rPr>
          <w:spacing w:val="-3"/>
          <w:w w:val="100"/>
        </w:rPr>
        <w:t>产</w:t>
      </w:r>
      <w:r>
        <w:rPr>
          <w:w w:val="100"/>
        </w:rPr>
        <w:t>报</w:t>
      </w:r>
      <w:r>
        <w:rPr>
          <w:spacing w:val="-3"/>
          <w:w w:val="100"/>
        </w:rPr>
        <w:t>告</w:t>
      </w:r>
      <w:r>
        <w:rPr>
          <w:w w:val="100"/>
        </w:rPr>
        <w:t>书</w:t>
      </w:r>
      <w:r>
        <w:rPr>
          <w:spacing w:val="-3"/>
          <w:w w:val="100"/>
        </w:rPr>
        <w:t>（</w:t>
      </w:r>
      <w:r>
        <w:rPr>
          <w:w w:val="100"/>
        </w:rPr>
        <w:t>修订</w:t>
      </w:r>
      <w:r>
        <w:rPr>
          <w:spacing w:val="-3"/>
          <w:w w:val="100"/>
        </w:rPr>
        <w:t>稿</w:t>
      </w:r>
      <w:r>
        <w:rPr>
          <w:spacing w:val="-106"/>
          <w:w w:val="100"/>
        </w:rPr>
        <w:t>）》</w:t>
      </w:r>
      <w:r>
        <w:rPr>
          <w:w w:val="100"/>
        </w:rPr>
        <w:t>。</w:t>
      </w:r>
    </w:p>
    <w:p>
      <w:pPr>
        <w:spacing w:line="240" w:lineRule="auto" w:before="9"/>
        <w:rPr>
          <w:rFonts w:ascii="宋体" w:hAnsi="宋体" w:cs="宋体" w:eastAsia="宋体" w:hint="default"/>
          <w:sz w:val="26"/>
          <w:szCs w:val="26"/>
        </w:rPr>
      </w:pPr>
    </w:p>
    <w:p>
      <w:pPr>
        <w:pStyle w:val="BodyText"/>
        <w:spacing w:line="386" w:lineRule="auto"/>
        <w:ind w:right="211"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日，中软金卡就本次发行股份购买资产标的资产过户事宜办理了工商</w:t>
      </w:r>
      <w:r>
        <w:rPr>
          <w:w w:val="100"/>
        </w:rPr>
        <w:t> </w:t>
      </w:r>
      <w:r>
        <w:rPr>
          <w:spacing w:val="-2"/>
        </w:rPr>
        <w:t>变更登记。变更后，旋极信息直接持有中软金卡</w:t>
      </w:r>
      <w:r>
        <w:rPr/>
        <w:t> </w:t>
      </w:r>
      <w:r>
        <w:rPr>
          <w:rFonts w:ascii="Times New Roman" w:hAnsi="Times New Roman" w:cs="Times New Roman" w:eastAsia="Times New Roman" w:hint="default"/>
          <w:spacing w:val="-2"/>
        </w:rPr>
        <w:t>100%</w:t>
      </w:r>
      <w:r>
        <w:rPr>
          <w:spacing w:val="-2"/>
        </w:rPr>
        <w:t>股权，中软金卡成为公司的全资子公</w:t>
      </w:r>
      <w:r>
        <w:rPr>
          <w:spacing w:val="-91"/>
        </w:rPr>
        <w:t> </w:t>
      </w:r>
      <w:r>
        <w:rPr>
          <w:spacing w:val="-91"/>
        </w:rPr>
      </w:r>
      <w:r>
        <w:rPr/>
        <w:t>司。</w:t>
      </w:r>
    </w:p>
    <w:p>
      <w:pPr>
        <w:spacing w:line="240" w:lineRule="auto" w:before="12"/>
        <w:rPr>
          <w:rFonts w:ascii="宋体" w:hAnsi="宋体" w:cs="宋体" w:eastAsia="宋体" w:hint="default"/>
          <w:sz w:val="16"/>
          <w:szCs w:val="16"/>
        </w:rPr>
      </w:pPr>
    </w:p>
    <w:p>
      <w:pPr>
        <w:pStyle w:val="BodyText"/>
        <w:spacing w:line="386" w:lineRule="auto"/>
        <w:ind w:right="42" w:firstLine="419"/>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1"/>
          <w:w w:val="100"/>
        </w:rPr>
        <w:t> </w:t>
      </w:r>
      <w:r>
        <w:rPr>
          <w:w w:val="100"/>
        </w:rPr>
        <w:t>年</w:t>
      </w:r>
      <w:r>
        <w:rPr>
          <w:spacing w:val="-67"/>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52"/>
          <w:w w:val="100"/>
        </w:rPr>
        <w:t> </w:t>
      </w:r>
      <w:r>
        <w:rPr>
          <w:w w:val="100"/>
        </w:rPr>
        <w:t>月</w:t>
      </w:r>
      <w:r>
        <w:rPr>
          <w:spacing w:val="-65"/>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2"/>
          <w:w w:val="100"/>
        </w:rPr>
        <w:t> </w:t>
      </w:r>
      <w:r>
        <w:rPr>
          <w:spacing w:val="-5"/>
          <w:w w:val="100"/>
        </w:rPr>
        <w:t>日，旋极信息在中国证券登记结算有限责任公司深圳分公司为王益民、</w:t>
      </w:r>
      <w:r>
        <w:rPr>
          <w:w w:val="100"/>
        </w:rPr>
        <w:t> </w:t>
      </w:r>
      <w:r>
        <w:rPr/>
        <w:t>赵尔君和杨宏办理发行股份的股权登记手续。</w:t>
      </w:r>
    </w:p>
    <w:p>
      <w:pPr>
        <w:spacing w:line="240" w:lineRule="auto" w:before="12"/>
        <w:rPr>
          <w:rFonts w:ascii="宋体" w:hAnsi="宋体" w:cs="宋体" w:eastAsia="宋体" w:hint="default"/>
          <w:sz w:val="16"/>
          <w:szCs w:val="16"/>
        </w:rPr>
      </w:pPr>
    </w:p>
    <w:p>
      <w:pPr>
        <w:pStyle w:val="BodyText"/>
        <w:spacing w:line="386" w:lineRule="auto"/>
        <w:ind w:right="42" w:firstLine="419"/>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1"/>
          <w:w w:val="100"/>
        </w:rPr>
        <w:t> </w:t>
      </w:r>
      <w:r>
        <w:rPr>
          <w:w w:val="100"/>
        </w:rPr>
        <w:t>年</w:t>
      </w:r>
      <w:r>
        <w:rPr>
          <w:spacing w:val="-52"/>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2"/>
          <w:w w:val="100"/>
        </w:rPr>
        <w:t> </w:t>
      </w:r>
      <w:r>
        <w:rPr>
          <w:w w:val="100"/>
        </w:rPr>
        <w:t>月</w:t>
      </w:r>
      <w:r>
        <w:rPr>
          <w:spacing w:val="-54"/>
          <w:w w:val="100"/>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2"/>
          <w:w w:val="100"/>
        </w:rPr>
        <w:t> </w:t>
      </w:r>
      <w:r>
        <w:rPr>
          <w:spacing w:val="-6"/>
          <w:w w:val="100"/>
        </w:rPr>
        <w:t>日，本次发行股份及支付现金购买资产的定向发行</w:t>
      </w:r>
      <w:r>
        <w:rPr>
          <w:spacing w:val="-52"/>
          <w:w w:val="100"/>
        </w:rPr>
        <w:t> </w:t>
      </w:r>
      <w:r>
        <w:rPr>
          <w:rFonts w:ascii="Times New Roman" w:hAnsi="Times New Roman" w:cs="Times New Roman" w:eastAsia="Times New Roman" w:hint="default"/>
          <w:spacing w:val="-1"/>
          <w:w w:val="100"/>
        </w:rPr>
        <w:t>7,197,942</w:t>
      </w:r>
      <w:r>
        <w:rPr>
          <w:rFonts w:ascii="Times New Roman" w:hAnsi="Times New Roman" w:cs="Times New Roman" w:eastAsia="Times New Roman" w:hint="default"/>
          <w:w w:val="100"/>
        </w:rPr>
        <w:t> </w:t>
      </w:r>
      <w:r>
        <w:rPr>
          <w:spacing w:val="-1"/>
          <w:w w:val="100"/>
        </w:rPr>
        <w:t>股新增股</w:t>
      </w:r>
      <w:r>
        <w:rPr>
          <w:w w:val="100"/>
        </w:rPr>
        <w:t> </w:t>
      </w:r>
      <w:r>
        <w:rPr/>
        <w:t>份在深圳证券交易所创业板上市。本次定向发行新增股份的性质为有限售条件流通股。</w:t>
      </w:r>
    </w:p>
    <w:p>
      <w:pPr>
        <w:spacing w:line="240" w:lineRule="auto" w:before="12"/>
        <w:rPr>
          <w:rFonts w:ascii="宋体" w:hAnsi="宋体" w:cs="宋体" w:eastAsia="宋体" w:hint="default"/>
          <w:sz w:val="16"/>
          <w:szCs w:val="16"/>
        </w:rPr>
      </w:pPr>
    </w:p>
    <w:p>
      <w:pPr>
        <w:pStyle w:val="BodyText"/>
        <w:spacing w:line="240" w:lineRule="auto"/>
        <w:ind w:left="560" w:right="42"/>
        <w:jc w:val="left"/>
        <w:rPr>
          <w:rFonts w:ascii="Times New Roman" w:hAnsi="Times New Roman" w:cs="Times New Roman" w:eastAsia="Times New Roman" w:hint="default"/>
        </w:rPr>
      </w:pPr>
      <w:r>
        <w:rPr>
          <w:w w:val="100"/>
        </w:rPr>
        <w:t>中软</w:t>
      </w:r>
      <w:r>
        <w:rPr>
          <w:spacing w:val="-3"/>
          <w:w w:val="100"/>
        </w:rPr>
        <w:t>金</w:t>
      </w:r>
      <w:r>
        <w:rPr>
          <w:w w:val="100"/>
        </w:rPr>
        <w:t>卡</w:t>
      </w:r>
      <w:r>
        <w:rPr>
          <w:spacing w:val="-6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spacing w:val="-7"/>
        </w:rPr>
        <w:t> </w:t>
      </w:r>
      <w:r>
        <w:rPr>
          <w:spacing w:val="-3"/>
          <w:w w:val="100"/>
        </w:rPr>
        <w:t>年</w:t>
      </w:r>
      <w:r>
        <w:rPr>
          <w:w w:val="100"/>
        </w:rPr>
        <w:t>度</w:t>
      </w:r>
      <w:r>
        <w:rPr>
          <w:spacing w:val="-3"/>
          <w:w w:val="100"/>
        </w:rPr>
        <w:t>实</w:t>
      </w:r>
      <w:r>
        <w:rPr>
          <w:w w:val="100"/>
        </w:rPr>
        <w:t>现</w:t>
      </w:r>
      <w:r>
        <w:rPr>
          <w:spacing w:val="-3"/>
          <w:w w:val="100"/>
        </w:rPr>
        <w:t>净</w:t>
      </w:r>
      <w:r>
        <w:rPr>
          <w:w w:val="100"/>
        </w:rPr>
        <w:t>利润</w:t>
      </w:r>
      <w:r>
        <w:rPr>
          <w:spacing w:val="-62"/>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2</w:t>
      </w:r>
      <w:r>
        <w:rPr>
          <w:rFonts w:ascii="Times New Roman" w:hAnsi="Times New Roman" w:cs="Times New Roman" w:eastAsia="Times New Roman" w:hint="default"/>
          <w:spacing w:val="-8"/>
        </w:rPr>
        <w:t> </w:t>
      </w:r>
      <w:r>
        <w:rPr>
          <w:spacing w:val="-3"/>
          <w:w w:val="100"/>
        </w:rPr>
        <w:t>万</w:t>
      </w:r>
      <w:r>
        <w:rPr>
          <w:w w:val="100"/>
        </w:rPr>
        <w:t>元</w:t>
      </w:r>
      <w:r>
        <w:rPr>
          <w:spacing w:val="-106"/>
          <w:w w:val="100"/>
        </w:rPr>
        <w:t>。</w:t>
      </w:r>
      <w:r>
        <w:rPr>
          <w:spacing w:val="-3"/>
          <w:w w:val="100"/>
        </w:rPr>
        <w:t>按</w:t>
      </w:r>
      <w:r>
        <w:rPr>
          <w:w w:val="100"/>
        </w:rPr>
        <w:t>照</w:t>
      </w:r>
      <w:r>
        <w:rPr>
          <w:spacing w:val="-3"/>
          <w:w w:val="100"/>
        </w:rPr>
        <w:t>会</w:t>
      </w:r>
      <w:r>
        <w:rPr>
          <w:w w:val="100"/>
        </w:rPr>
        <w:t>计准</w:t>
      </w:r>
      <w:r>
        <w:rPr>
          <w:spacing w:val="-3"/>
          <w:w w:val="100"/>
        </w:rPr>
        <w:t>则</w:t>
      </w:r>
      <w:r>
        <w:rPr>
          <w:w w:val="100"/>
        </w:rPr>
        <w:t>相</w:t>
      </w:r>
      <w:r>
        <w:rPr>
          <w:spacing w:val="-3"/>
          <w:w w:val="100"/>
        </w:rPr>
        <w:t>关</w:t>
      </w:r>
      <w:r>
        <w:rPr>
          <w:w w:val="100"/>
        </w:rPr>
        <w:t>规</w:t>
      </w:r>
      <w:r>
        <w:rPr>
          <w:spacing w:val="-3"/>
          <w:w w:val="100"/>
        </w:rPr>
        <w:t>定</w:t>
      </w:r>
      <w:r>
        <w:rPr>
          <w:spacing w:val="-106"/>
          <w:w w:val="100"/>
        </w:rPr>
        <w:t>，</w:t>
      </w:r>
      <w:r>
        <w:rPr>
          <w:spacing w:val="-3"/>
          <w:w w:val="100"/>
        </w:rPr>
        <w:t>中</w:t>
      </w:r>
      <w:r>
        <w:rPr>
          <w:w w:val="100"/>
        </w:rPr>
        <w:t>软</w:t>
      </w:r>
      <w:r>
        <w:rPr>
          <w:spacing w:val="-3"/>
          <w:w w:val="100"/>
        </w:rPr>
        <w:t>金卡</w:t>
      </w:r>
      <w:r>
        <w:rPr>
          <w:w w:val="100"/>
        </w:rPr>
        <w:t>从</w:t>
      </w:r>
      <w:r>
        <w:rPr>
          <w:spacing w:val="-6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14</w:t>
      </w:r>
    </w:p>
    <w:p>
      <w:pPr>
        <w:pStyle w:val="BodyText"/>
        <w:spacing w:line="240" w:lineRule="auto" w:before="177"/>
        <w:ind w:right="42"/>
        <w:jc w:val="left"/>
      </w:pPr>
      <w:r>
        <w:rPr/>
        <w:t>年</w:t>
      </w:r>
      <w:r>
        <w:rPr>
          <w:spacing w:val="-50"/>
        </w:rPr>
        <w:t> </w:t>
      </w:r>
      <w:r>
        <w:rPr>
          <w:rFonts w:ascii="Times New Roman" w:hAnsi="Times New Roman" w:cs="Times New Roman" w:eastAsia="Times New Roman" w:hint="default"/>
        </w:rPr>
        <w:t>10 </w:t>
      </w:r>
      <w:r>
        <w:rPr/>
        <w:t>月</w:t>
      </w:r>
      <w:r>
        <w:rPr>
          <w:spacing w:val="-50"/>
        </w:rPr>
        <w:t> </w:t>
      </w:r>
      <w:r>
        <w:rPr>
          <w:rFonts w:ascii="Times New Roman" w:hAnsi="Times New Roman" w:cs="Times New Roman" w:eastAsia="Times New Roman" w:hint="default"/>
        </w:rPr>
        <w:t>28 </w:t>
      </w:r>
      <w:r>
        <w:rPr>
          <w:spacing w:val="-3"/>
        </w:rPr>
        <w:t>日始纳入公司的合并范围，截止</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年底，</w:t>
      </w:r>
      <w:r>
        <w:rPr>
          <w:spacing w:val="-9"/>
        </w:rPr>
        <w:t> </w:t>
      </w:r>
      <w:r>
        <w:rPr/>
        <w:t>中软金卡实现收入</w:t>
      </w:r>
      <w:r>
        <w:rPr>
          <w:spacing w:val="-49"/>
        </w:rPr>
        <w:t> </w:t>
      </w:r>
      <w:r>
        <w:rPr>
          <w:rFonts w:ascii="Times New Roman" w:hAnsi="Times New Roman" w:cs="Times New Roman" w:eastAsia="Times New Roman" w:hint="default"/>
        </w:rPr>
        <w:t>1,953</w:t>
      </w:r>
      <w:r>
        <w:rPr>
          <w:rFonts w:ascii="Times New Roman" w:hAnsi="Times New Roman" w:cs="Times New Roman" w:eastAsia="Times New Roman" w:hint="default"/>
          <w:spacing w:val="3"/>
        </w:rPr>
        <w:t> </w:t>
      </w:r>
      <w:r>
        <w:rPr>
          <w:spacing w:val="-5"/>
        </w:rPr>
        <w:t>万元，净</w:t>
      </w:r>
    </w:p>
    <w:p>
      <w:pPr>
        <w:pStyle w:val="BodyText"/>
        <w:spacing w:line="240" w:lineRule="auto" w:before="177"/>
        <w:ind w:right="42"/>
        <w:jc w:val="left"/>
      </w:pPr>
      <w:r>
        <w:rPr/>
        <w:t>利润</w:t>
      </w:r>
      <w:r>
        <w:rPr>
          <w:spacing w:val="-53"/>
        </w:rPr>
        <w:t> </w:t>
      </w:r>
      <w:r>
        <w:rPr>
          <w:rFonts w:ascii="Times New Roman" w:hAnsi="Times New Roman" w:cs="Times New Roman" w:eastAsia="Times New Roman" w:hint="default"/>
        </w:rPr>
        <w:t>1,024</w:t>
      </w:r>
      <w:r>
        <w:rPr>
          <w:rFonts w:ascii="Times New Roman" w:hAnsi="Times New Roman" w:cs="Times New Roman" w:eastAsia="Times New Roman" w:hint="default"/>
          <w:spacing w:val="-3"/>
        </w:rPr>
        <w:t> </w:t>
      </w:r>
      <w:r>
        <w:rPr/>
        <w:t>万元，形成总资产</w:t>
      </w:r>
      <w:r>
        <w:rPr>
          <w:spacing w:val="-52"/>
        </w:rPr>
        <w:t> </w:t>
      </w:r>
      <w:r>
        <w:rPr>
          <w:rFonts w:ascii="Times New Roman" w:hAnsi="Times New Roman" w:cs="Times New Roman" w:eastAsia="Times New Roman" w:hint="default"/>
        </w:rPr>
        <w:t>6,412</w:t>
      </w:r>
      <w:r>
        <w:rPr>
          <w:rFonts w:ascii="Times New Roman" w:hAnsi="Times New Roman" w:cs="Times New Roman" w:eastAsia="Times New Roman" w:hint="default"/>
          <w:spacing w:val="-3"/>
        </w:rPr>
        <w:t> </w:t>
      </w:r>
      <w:r>
        <w:rPr/>
        <w:t>万元，净资产</w:t>
      </w:r>
      <w:r>
        <w:rPr>
          <w:spacing w:val="-55"/>
        </w:rPr>
        <w:t> </w:t>
      </w:r>
      <w:r>
        <w:rPr>
          <w:rFonts w:ascii="Times New Roman" w:hAnsi="Times New Roman" w:cs="Times New Roman" w:eastAsia="Times New Roman" w:hint="default"/>
        </w:rPr>
        <w:t>5,071 </w:t>
      </w:r>
      <w:r>
        <w:rPr/>
        <w:t>万元。</w:t>
      </w:r>
    </w:p>
    <w:p>
      <w:pPr>
        <w:spacing w:line="240" w:lineRule="auto" w:before="1"/>
        <w:rPr>
          <w:rFonts w:ascii="宋体" w:hAnsi="宋体" w:cs="宋体" w:eastAsia="宋体" w:hint="default"/>
          <w:sz w:val="27"/>
          <w:szCs w:val="27"/>
        </w:rPr>
      </w:pPr>
    </w:p>
    <w:p>
      <w:pPr>
        <w:pStyle w:val="Heading2"/>
        <w:spacing w:line="240" w:lineRule="auto"/>
        <w:ind w:left="140" w:right="42"/>
        <w:jc w:val="left"/>
      </w:pPr>
      <w:r>
        <w:rPr/>
        <w:t>五、公司股权激励的实施情况及其影响</w:t>
      </w:r>
    </w:p>
    <w:p>
      <w:pPr>
        <w:pStyle w:val="BodyText"/>
        <w:spacing w:line="610" w:lineRule="atLeast" w:before="73"/>
        <w:ind w:left="560" w:right="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4"/>
        </w:rPr>
        <w:t>为了进一步完善公司治理结构，建立、健全公司激励机制和约束机制，增强公司管理团</w:t>
      </w:r>
    </w:p>
    <w:p>
      <w:pPr>
        <w:spacing w:line="240" w:lineRule="auto" w:before="10"/>
        <w:rPr>
          <w:rFonts w:ascii="宋体" w:hAnsi="宋体" w:cs="宋体" w:eastAsia="宋体" w:hint="default"/>
          <w:sz w:val="14"/>
          <w:szCs w:val="14"/>
        </w:rPr>
      </w:pPr>
    </w:p>
    <w:p>
      <w:pPr>
        <w:pStyle w:val="BodyText"/>
        <w:spacing w:line="240" w:lineRule="auto"/>
        <w:ind w:right="42"/>
        <w:jc w:val="left"/>
      </w:pPr>
      <w:r>
        <w:rPr>
          <w:spacing w:val="2"/>
          <w:w w:val="100"/>
        </w:rPr>
        <w:t>队和业务</w:t>
      </w:r>
      <w:r>
        <w:rPr>
          <w:w w:val="100"/>
        </w:rPr>
        <w:t>骨</w:t>
      </w:r>
      <w:r>
        <w:rPr>
          <w:spacing w:val="2"/>
          <w:w w:val="100"/>
        </w:rPr>
        <w:t>干对实</w:t>
      </w:r>
      <w:r>
        <w:rPr>
          <w:w w:val="100"/>
        </w:rPr>
        <w:t>现</w:t>
      </w:r>
      <w:r>
        <w:rPr>
          <w:spacing w:val="2"/>
          <w:w w:val="100"/>
        </w:rPr>
        <w:t>公</w:t>
      </w:r>
      <w:r>
        <w:rPr>
          <w:w w:val="100"/>
        </w:rPr>
        <w:t>司</w:t>
      </w:r>
      <w:r>
        <w:rPr>
          <w:spacing w:val="2"/>
          <w:w w:val="100"/>
        </w:rPr>
        <w:t>持续、健</w:t>
      </w:r>
      <w:r>
        <w:rPr>
          <w:w w:val="100"/>
        </w:rPr>
        <w:t>康</w:t>
      </w:r>
      <w:r>
        <w:rPr>
          <w:spacing w:val="2"/>
          <w:w w:val="100"/>
        </w:rPr>
        <w:t>发展的</w:t>
      </w:r>
      <w:r>
        <w:rPr>
          <w:w w:val="100"/>
        </w:rPr>
        <w:t>责</w:t>
      </w:r>
      <w:r>
        <w:rPr>
          <w:spacing w:val="2"/>
          <w:w w:val="100"/>
        </w:rPr>
        <w:t>任</w:t>
      </w:r>
      <w:r>
        <w:rPr>
          <w:w w:val="100"/>
        </w:rPr>
        <w:t>感</w:t>
      </w:r>
      <w:r>
        <w:rPr>
          <w:spacing w:val="2"/>
          <w:w w:val="100"/>
        </w:rPr>
        <w:t>、使命感</w:t>
      </w:r>
      <w:r>
        <w:rPr>
          <w:w w:val="100"/>
        </w:rPr>
        <w:t>，</w:t>
      </w:r>
      <w:r>
        <w:rPr>
          <w:spacing w:val="2"/>
          <w:w w:val="100"/>
        </w:rPr>
        <w:t>依据《</w:t>
      </w:r>
      <w:r>
        <w:rPr>
          <w:w w:val="100"/>
        </w:rPr>
        <w:t>公</w:t>
      </w:r>
      <w:r>
        <w:rPr>
          <w:spacing w:val="2"/>
          <w:w w:val="100"/>
        </w:rPr>
        <w:t>司法</w:t>
      </w:r>
      <w:r>
        <w:rPr>
          <w:spacing w:val="-106"/>
          <w:w w:val="100"/>
        </w:rPr>
        <w:t>》</w:t>
      </w:r>
      <w:r>
        <w:rPr>
          <w:spacing w:val="-104"/>
          <w:w w:val="100"/>
        </w:rPr>
        <w:t>、</w:t>
      </w:r>
      <w:r>
        <w:rPr>
          <w:spacing w:val="2"/>
          <w:w w:val="100"/>
        </w:rPr>
        <w:t>《证券法</w:t>
      </w:r>
      <w:r>
        <w:rPr>
          <w:spacing w:val="-104"/>
          <w:w w:val="100"/>
        </w:rPr>
        <w:t>》</w:t>
      </w:r>
      <w:r>
        <w:rPr>
          <w:w w:val="100"/>
        </w:rPr>
        <w:t>、</w:t>
      </w:r>
    </w:p>
    <w:p>
      <w:pPr>
        <w:spacing w:line="240" w:lineRule="auto" w:before="10"/>
        <w:rPr>
          <w:rFonts w:ascii="宋体" w:hAnsi="宋体" w:cs="宋体" w:eastAsia="宋体" w:hint="default"/>
          <w:sz w:val="14"/>
          <w:szCs w:val="14"/>
        </w:rPr>
      </w:pPr>
    </w:p>
    <w:p>
      <w:pPr>
        <w:pStyle w:val="BodyText"/>
        <w:spacing w:line="408" w:lineRule="auto"/>
        <w:ind w:right="42"/>
        <w:jc w:val="left"/>
      </w:pPr>
      <w:r>
        <w:rPr>
          <w:spacing w:val="-7"/>
          <w:w w:val="100"/>
        </w:rPr>
        <w:t>《激励办法》、《备忘录》及其他有关法律、法规和规范性文件，以及旋极信息《公司章程》</w:t>
      </w:r>
      <w:r>
        <w:rPr>
          <w:spacing w:val="-85"/>
          <w:w w:val="100"/>
        </w:rPr>
        <w:t> </w:t>
      </w:r>
      <w:r>
        <w:rPr>
          <w:spacing w:val="-85"/>
          <w:w w:val="100"/>
        </w:rPr>
      </w:r>
      <w:r>
        <w:rPr>
          <w:spacing w:val="-4"/>
        </w:rPr>
        <w:t>特推出限制性股权激励计划。通过激励计划，实现股东、公司和激励对象利益的一致，维护</w:t>
      </w:r>
      <w:r>
        <w:rPr>
          <w:spacing w:val="-46"/>
        </w:rPr>
        <w:t> </w:t>
      </w:r>
      <w:r>
        <w:rPr>
          <w:spacing w:val="-46"/>
        </w:rPr>
      </w:r>
      <w:r>
        <w:rPr>
          <w:spacing w:val="-4"/>
        </w:rPr>
        <w:t>股东权益，为股东带来更高效、更持续的回报，实现员工持股，绑定长期利益；充分调动公</w:t>
      </w:r>
      <w:r>
        <w:rPr>
          <w:spacing w:val="-45"/>
        </w:rPr>
        <w:t> </w:t>
      </w:r>
      <w:r>
        <w:rPr>
          <w:spacing w:val="-45"/>
        </w:rPr>
      </w:r>
      <w:r>
        <w:rPr>
          <w:spacing w:val="-4"/>
        </w:rPr>
        <w:t>司高级管理人员、中层管理人员及核心业务、技术、管理骨干人员的主动性、积极性和创造</w:t>
      </w:r>
      <w:r>
        <w:rPr>
          <w:spacing w:val="-46"/>
        </w:rPr>
        <w:t> </w:t>
      </w:r>
      <w:r>
        <w:rPr>
          <w:spacing w:val="-46"/>
        </w:rPr>
      </w:r>
      <w:r>
        <w:rPr>
          <w:spacing w:val="-4"/>
        </w:rPr>
        <w:t>性，增强公司管理团队和业务骨干对实现公司持续、健康发展的责任感和使命感；平衡公司</w:t>
      </w:r>
      <w:r>
        <w:rPr>
          <w:spacing w:val="-46"/>
        </w:rPr>
        <w:t> </w:t>
      </w:r>
      <w:r>
        <w:rPr>
          <w:spacing w:val="-46"/>
        </w:rPr>
      </w:r>
      <w:r>
        <w:rPr/>
        <w:t>的短期目标与长期目标，促进公司持续、健康、高速的长远发展，详细情况如下：</w:t>
      </w:r>
    </w:p>
    <w:p>
      <w:pPr>
        <w:spacing w:line="240" w:lineRule="auto" w:before="6"/>
        <w:rPr>
          <w:rFonts w:ascii="宋体" w:hAnsi="宋体" w:cs="宋体" w:eastAsia="宋体" w:hint="default"/>
          <w:sz w:val="15"/>
          <w:szCs w:val="15"/>
        </w:rPr>
      </w:pPr>
    </w:p>
    <w:p>
      <w:pPr>
        <w:pStyle w:val="BodyText"/>
        <w:spacing w:line="240" w:lineRule="auto"/>
        <w:ind w:left="560" w:right="42"/>
        <w:jc w:val="left"/>
      </w:pPr>
      <w:r>
        <w:rPr>
          <w:rFonts w:ascii="Times New Roman" w:hAnsi="Times New Roman" w:cs="Times New Roman" w:eastAsia="Times New Roman" w:hint="default"/>
        </w:rPr>
        <w:t>1</w:t>
      </w:r>
      <w:r>
        <w:rPr/>
        <w:t>、激励计划简述</w:t>
      </w:r>
    </w:p>
    <w:p>
      <w:pPr>
        <w:spacing w:line="240" w:lineRule="auto" w:before="6"/>
        <w:rPr>
          <w:rFonts w:ascii="宋体" w:hAnsi="宋体" w:cs="宋体" w:eastAsia="宋体" w:hint="default"/>
          <w:sz w:val="25"/>
          <w:szCs w:val="25"/>
        </w:rPr>
      </w:pPr>
    </w:p>
    <w:p>
      <w:pPr>
        <w:pStyle w:val="BodyText"/>
        <w:spacing w:line="240" w:lineRule="auto"/>
        <w:ind w:left="560" w:right="42"/>
        <w:jc w:val="left"/>
      </w:pPr>
      <w:r>
        <w:rPr/>
        <w:t>（</w:t>
      </w:r>
      <w:r>
        <w:rPr>
          <w:rFonts w:ascii="Times New Roman" w:hAnsi="Times New Roman" w:cs="Times New Roman" w:eastAsia="Times New Roman" w:hint="default"/>
        </w:rPr>
        <w:t>1</w:t>
      </w:r>
      <w:r>
        <w:rPr/>
        <w:t>）本次激励计划拟授予给激励对象的激励工具为限制性股票；</w:t>
      </w:r>
    </w:p>
    <w:p>
      <w:pPr>
        <w:spacing w:line="240" w:lineRule="auto" w:before="6"/>
        <w:rPr>
          <w:rFonts w:ascii="宋体" w:hAnsi="宋体" w:cs="宋体" w:eastAsia="宋体" w:hint="default"/>
          <w:sz w:val="25"/>
          <w:szCs w:val="25"/>
        </w:rPr>
      </w:pPr>
    </w:p>
    <w:p>
      <w:pPr>
        <w:pStyle w:val="BodyText"/>
        <w:spacing w:line="240" w:lineRule="auto"/>
        <w:ind w:left="560" w:right="42"/>
        <w:jc w:val="left"/>
      </w:pPr>
      <w:r>
        <w:rPr/>
        <w:t>（</w:t>
      </w:r>
      <w:r>
        <w:rPr>
          <w:rFonts w:ascii="Times New Roman" w:hAnsi="Times New Roman" w:cs="Times New Roman" w:eastAsia="Times New Roman" w:hint="default"/>
        </w:rPr>
        <w:t>2</w:t>
      </w:r>
      <w:r>
        <w:rPr/>
        <w:t>）本次激励计划所涉标的股票来源为公司定向增发的股票；</w:t>
      </w:r>
    </w:p>
    <w:p>
      <w:pPr>
        <w:pStyle w:val="BodyText"/>
        <w:spacing w:line="450" w:lineRule="atLeast" w:before="174"/>
        <w:ind w:right="206" w:firstLine="419"/>
        <w:jc w:val="left"/>
      </w:pPr>
      <w:r>
        <w:rPr/>
        <w:t>（</w:t>
      </w:r>
      <w:r>
        <w:rPr>
          <w:rFonts w:ascii="Times New Roman" w:hAnsi="Times New Roman" w:cs="Times New Roman" w:eastAsia="Times New Roman" w:hint="default"/>
        </w:rPr>
        <w:t>3</w:t>
      </w:r>
      <w:r>
        <w:rPr/>
        <w:t>）激励计划涉及的激励对象（初始）共计</w:t>
      </w:r>
      <w:r>
        <w:rPr>
          <w:spacing w:val="-50"/>
        </w:rPr>
        <w:t> </w:t>
      </w:r>
      <w:r>
        <w:rPr>
          <w:rFonts w:ascii="Times New Roman" w:hAnsi="Times New Roman" w:cs="Times New Roman" w:eastAsia="Times New Roman" w:hint="default"/>
        </w:rPr>
        <w:t>101</w:t>
      </w:r>
      <w:r>
        <w:rPr>
          <w:rFonts w:ascii="Times New Roman" w:hAnsi="Times New Roman" w:cs="Times New Roman" w:eastAsia="Times New Roman" w:hint="default"/>
          <w:spacing w:val="3"/>
        </w:rPr>
        <w:t> </w:t>
      </w:r>
      <w:r>
        <w:rPr/>
        <w:t>人，包括公司部分董事、高级管理人</w:t>
      </w:r>
      <w:r>
        <w:rPr>
          <w:w w:val="100"/>
        </w:rPr>
        <w:t> </w:t>
      </w:r>
      <w:r>
        <w:rPr/>
        <w:t>员，中层管理人员及核心业务、技术、管理骨干人员；</w:t>
      </w:r>
    </w:p>
    <w:p>
      <w:pPr>
        <w:spacing w:after="0" w:line="450" w:lineRule="atLeast"/>
        <w:jc w:val="left"/>
        <w:sectPr>
          <w:pgSz w:w="11910" w:h="16840"/>
          <w:pgMar w:header="0" w:footer="1186" w:top="1100" w:bottom="1380" w:left="1660" w:right="1580"/>
        </w:sectPr>
      </w:pPr>
    </w:p>
    <w:p>
      <w:pPr>
        <w:spacing w:line="240" w:lineRule="auto" w:before="10"/>
        <w:rPr>
          <w:rFonts w:ascii="宋体" w:hAnsi="宋体" w:cs="宋体" w:eastAsia="宋体" w:hint="default"/>
          <w:sz w:val="26"/>
          <w:szCs w:val="26"/>
        </w:rPr>
      </w:pPr>
    </w:p>
    <w:p>
      <w:pPr>
        <w:pStyle w:val="BodyText"/>
        <w:spacing w:line="240" w:lineRule="auto" w:before="36"/>
        <w:ind w:left="1300" w:right="1812"/>
        <w:jc w:val="left"/>
      </w:pPr>
      <w:r>
        <w:rPr/>
        <w:t>（</w:t>
      </w:r>
      <w:r>
        <w:rPr>
          <w:rFonts w:ascii="Times New Roman" w:hAnsi="Times New Roman" w:cs="Times New Roman" w:eastAsia="Times New Roman" w:hint="default"/>
        </w:rPr>
        <w:t>4</w:t>
      </w:r>
      <w:r>
        <w:rPr/>
        <w:t>）授予价格：授予限制性股票的授予价格为每股</w:t>
      </w:r>
      <w:r>
        <w:rPr>
          <w:spacing w:val="-56"/>
        </w:rPr>
        <w:t> </w:t>
      </w:r>
      <w:r>
        <w:rPr>
          <w:rFonts w:ascii="Times New Roman" w:hAnsi="Times New Roman" w:cs="Times New Roman" w:eastAsia="Times New Roman" w:hint="default"/>
        </w:rPr>
        <w:t>17.28</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w:t>
      </w:r>
    </w:p>
    <w:p>
      <w:pPr>
        <w:spacing w:line="240" w:lineRule="auto" w:before="6"/>
        <w:rPr>
          <w:rFonts w:ascii="宋体" w:hAnsi="宋体" w:cs="宋体" w:eastAsia="宋体" w:hint="default"/>
          <w:sz w:val="25"/>
          <w:szCs w:val="25"/>
        </w:rPr>
      </w:pPr>
    </w:p>
    <w:p>
      <w:pPr>
        <w:pStyle w:val="BodyText"/>
        <w:spacing w:line="516" w:lineRule="auto"/>
        <w:ind w:left="1511" w:right="1812" w:hanging="212"/>
        <w:jc w:val="left"/>
      </w:pPr>
      <w:r>
        <w:rPr/>
        <w:t>（</w:t>
      </w:r>
      <w:r>
        <w:rPr>
          <w:rFonts w:ascii="Times New Roman" w:hAnsi="Times New Roman" w:cs="Times New Roman" w:eastAsia="Times New Roman" w:hint="default"/>
        </w:rPr>
        <w:t>5</w:t>
      </w:r>
      <w:r>
        <w:rPr/>
        <w:t>）公司层面解锁业绩条件：</w:t>
      </w:r>
      <w:r>
        <w:rPr>
          <w:w w:val="100"/>
        </w:rPr>
        <w:t> </w:t>
      </w:r>
      <w:r>
        <w:rPr>
          <w:spacing w:val="-2"/>
        </w:rPr>
        <w:t>限制性股票各年度绩效考核目标如下表所示：</w:t>
      </w:r>
    </w:p>
    <w:p>
      <w:pPr>
        <w:spacing w:line="240" w:lineRule="auto" w:before="3"/>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4383"/>
        <w:gridCol w:w="5466"/>
      </w:tblGrid>
      <w:tr>
        <w:trPr>
          <w:trHeight w:val="415" w:hRule="exact"/>
        </w:trPr>
        <w:tc>
          <w:tcPr>
            <w:tcW w:w="4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解锁期</w:t>
            </w:r>
            <w:r>
              <w:rPr>
                <w:rFonts w:ascii="宋体" w:hAnsi="宋体" w:cs="宋体" w:eastAsia="宋体" w:hint="default"/>
                <w:sz w:val="18"/>
                <w:szCs w:val="18"/>
              </w:rPr>
            </w:r>
          </w:p>
        </w:tc>
        <w:tc>
          <w:tcPr>
            <w:tcW w:w="54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b/>
                <w:bCs/>
                <w:sz w:val="18"/>
                <w:szCs w:val="18"/>
              </w:rPr>
              <w:t>业绩考核指标</w:t>
            </w:r>
            <w:r>
              <w:rPr>
                <w:rFonts w:ascii="宋体" w:hAnsi="宋体" w:cs="宋体" w:eastAsia="宋体" w:hint="default"/>
                <w:sz w:val="18"/>
                <w:szCs w:val="18"/>
              </w:rPr>
            </w:r>
          </w:p>
        </w:tc>
      </w:tr>
      <w:tr>
        <w:trPr>
          <w:trHeight w:val="65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首次授予限制性股票的第一个解锁期</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年加权平均净资产收益率不低于</w:t>
            </w:r>
            <w:r>
              <w:rPr>
                <w:rFonts w:ascii="Times New Roman" w:hAnsi="Times New Roman" w:cs="Times New Roman" w:eastAsia="Times New Roman" w:hint="default"/>
                <w:sz w:val="21"/>
                <w:szCs w:val="21"/>
              </w:rPr>
              <w:t>7.50%</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年净利润不低于</w:t>
            </w:r>
            <w:r>
              <w:rPr>
                <w:rFonts w:ascii="Times New Roman" w:hAnsi="Times New Roman" w:cs="Times New Roman" w:eastAsia="Times New Roman" w:hint="default"/>
                <w:sz w:val="21"/>
                <w:szCs w:val="21"/>
              </w:rPr>
              <w:t>6,362.04</w:t>
            </w:r>
            <w:r>
              <w:rPr>
                <w:rFonts w:ascii="宋体" w:hAnsi="宋体" w:cs="宋体" w:eastAsia="宋体" w:hint="default"/>
                <w:sz w:val="21"/>
                <w:szCs w:val="21"/>
              </w:rPr>
              <w:t>万元</w:t>
            </w:r>
          </w:p>
        </w:tc>
      </w:tr>
      <w:tr>
        <w:trPr>
          <w:trHeight w:val="740"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1553" w:right="24" w:hanging="1530"/>
              <w:jc w:val="left"/>
              <w:rPr>
                <w:rFonts w:ascii="宋体" w:hAnsi="宋体" w:cs="宋体" w:eastAsia="宋体" w:hint="default"/>
                <w:sz w:val="18"/>
                <w:szCs w:val="18"/>
              </w:rPr>
            </w:pPr>
            <w:r>
              <w:rPr>
                <w:rFonts w:ascii="宋体" w:hAnsi="宋体" w:cs="宋体" w:eastAsia="宋体" w:hint="default"/>
                <w:sz w:val="18"/>
                <w:szCs w:val="18"/>
              </w:rPr>
              <w:t>首次授予限制性股票的第二个解锁期和预留限制性股票 的第一个解锁期</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年加权平均净资产收益率不低于</w:t>
            </w:r>
            <w:r>
              <w:rPr>
                <w:rFonts w:ascii="Times New Roman" w:hAnsi="Times New Roman" w:cs="Times New Roman" w:eastAsia="Times New Roman" w:hint="default"/>
                <w:sz w:val="21"/>
                <w:szCs w:val="21"/>
              </w:rPr>
              <w:t>7.50%</w:t>
            </w:r>
          </w:p>
          <w:p>
            <w:pPr>
              <w:pStyle w:val="TableParagraph"/>
              <w:spacing w:line="240" w:lineRule="auto" w:before="2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年净利润不低于</w:t>
            </w:r>
            <w:r>
              <w:rPr>
                <w:rFonts w:ascii="Times New Roman" w:hAnsi="Times New Roman" w:cs="Times New Roman" w:eastAsia="Times New Roman" w:hint="default"/>
                <w:sz w:val="21"/>
                <w:szCs w:val="21"/>
              </w:rPr>
              <w:t>9,005.42</w:t>
            </w:r>
            <w:r>
              <w:rPr>
                <w:rFonts w:ascii="宋体" w:hAnsi="宋体" w:cs="宋体" w:eastAsia="宋体" w:hint="default"/>
                <w:sz w:val="21"/>
                <w:szCs w:val="21"/>
              </w:rPr>
              <w:t>万元</w:t>
            </w:r>
          </w:p>
        </w:tc>
      </w:tr>
      <w:tr>
        <w:trPr>
          <w:trHeight w:val="780"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1553" w:right="24" w:hanging="1530"/>
              <w:jc w:val="left"/>
              <w:rPr>
                <w:rFonts w:ascii="宋体" w:hAnsi="宋体" w:cs="宋体" w:eastAsia="宋体" w:hint="default"/>
                <w:sz w:val="18"/>
                <w:szCs w:val="18"/>
              </w:rPr>
            </w:pPr>
            <w:r>
              <w:rPr>
                <w:rFonts w:ascii="宋体" w:hAnsi="宋体" w:cs="宋体" w:eastAsia="宋体" w:hint="default"/>
                <w:sz w:val="18"/>
                <w:szCs w:val="18"/>
              </w:rPr>
              <w:t>首次授予限制性股票的第三个解锁期和预留限制性股票 的第二个解锁期</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8.00%</w:t>
            </w:r>
          </w:p>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年净利润不低于</w:t>
            </w:r>
            <w:r>
              <w:rPr>
                <w:rFonts w:ascii="Times New Roman" w:hAnsi="Times New Roman" w:cs="Times New Roman" w:eastAsia="Times New Roman" w:hint="default"/>
                <w:sz w:val="18"/>
                <w:szCs w:val="18"/>
              </w:rPr>
              <w:t>12,096.83</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14"/>
          <w:szCs w:val="14"/>
        </w:rPr>
      </w:pPr>
    </w:p>
    <w:p>
      <w:pPr>
        <w:pStyle w:val="BodyText"/>
        <w:spacing w:line="240" w:lineRule="auto" w:before="36"/>
        <w:ind w:left="1300" w:right="1812"/>
        <w:jc w:val="left"/>
      </w:pPr>
      <w:r>
        <w:rPr>
          <w:rFonts w:ascii="Times New Roman" w:hAnsi="Times New Roman" w:cs="Times New Roman" w:eastAsia="Times New Roman" w:hint="default"/>
        </w:rPr>
        <w:t>2</w:t>
      </w:r>
      <w:r>
        <w:rPr/>
        <w:t>、股权激励计划已履行的决策程序和批准情况</w:t>
      </w:r>
    </w:p>
    <w:p>
      <w:pPr>
        <w:spacing w:line="240" w:lineRule="auto" w:before="6"/>
        <w:rPr>
          <w:rFonts w:ascii="宋体" w:hAnsi="宋体" w:cs="宋体" w:eastAsia="宋体" w:hint="default"/>
          <w:sz w:val="25"/>
          <w:szCs w:val="25"/>
        </w:rPr>
      </w:pPr>
    </w:p>
    <w:p>
      <w:pPr>
        <w:pStyle w:val="BodyText"/>
        <w:spacing w:line="386" w:lineRule="auto"/>
        <w:ind w:left="880" w:right="891" w:firstLine="419"/>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2"/>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日，公司召开了第二届董事会第二十六次会议和第二届监事会第</w:t>
      </w:r>
      <w:r>
        <w:rPr>
          <w:w w:val="100"/>
        </w:rPr>
        <w:t> </w:t>
      </w:r>
      <w:r>
        <w:rPr>
          <w:spacing w:val="-2"/>
        </w:rPr>
        <w:t>十六次会议，审议并通过了关于公司《限制性股票激励计划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w:t>
      </w:r>
      <w:r>
        <w:rPr>
          <w:spacing w:val="-2"/>
        </w:rPr>
        <w:t>》及摘要的议案，公司独</w:t>
      </w:r>
      <w:r>
        <w:rPr>
          <w:spacing w:val="-58"/>
        </w:rPr>
        <w:t> </w:t>
      </w:r>
      <w:r>
        <w:rPr>
          <w:spacing w:val="-58"/>
        </w:rPr>
      </w:r>
      <w:r>
        <w:rPr>
          <w:spacing w:val="-6"/>
          <w:w w:val="100"/>
        </w:rPr>
        <w:t>立董事对此发表了独立意见，律师出具了相应报告。其后公司向中国证券监督管理委员会</w:t>
      </w:r>
      <w:r>
        <w:rPr>
          <w:rFonts w:ascii="Times New Roman" w:hAnsi="Times New Roman" w:cs="Times New Roman" w:eastAsia="Times New Roman" w:hint="default"/>
          <w:spacing w:val="-6"/>
          <w:w w:val="100"/>
        </w:rPr>
        <w:t>(</w:t>
      </w:r>
      <w:r>
        <w:rPr>
          <w:spacing w:val="-6"/>
          <w:w w:val="100"/>
        </w:rPr>
        <w:t>以</w:t>
      </w:r>
      <w:r>
        <w:rPr>
          <w:spacing w:val="-79"/>
          <w:w w:val="100"/>
        </w:rPr>
        <w:t> </w:t>
      </w:r>
      <w:r>
        <w:rPr/>
        <w:t>下简称</w:t>
      </w:r>
      <w:r>
        <w:rPr>
          <w:rFonts w:ascii="Times New Roman" w:hAnsi="Times New Roman" w:cs="Times New Roman" w:eastAsia="Times New Roman" w:hint="default"/>
        </w:rPr>
        <w:t>“</w:t>
      </w:r>
      <w:r>
        <w:rPr/>
        <w:t>证监会</w:t>
      </w:r>
      <w:r>
        <w:rPr>
          <w:rFonts w:ascii="Times New Roman" w:hAnsi="Times New Roman" w:cs="Times New Roman" w:eastAsia="Times New Roman" w:hint="default"/>
        </w:rPr>
        <w:t>”)</w:t>
      </w:r>
      <w:r>
        <w:rPr/>
        <w:t>上报了申请备案材料。</w:t>
      </w:r>
    </w:p>
    <w:p>
      <w:pPr>
        <w:pStyle w:val="BodyText"/>
        <w:spacing w:line="386" w:lineRule="auto" w:before="191"/>
        <w:ind w:left="880" w:right="891" w:firstLine="419"/>
        <w:jc w:val="both"/>
      </w:pPr>
      <w:r>
        <w:rPr>
          <w:spacing w:val="-6"/>
        </w:rPr>
        <w:t>（</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9 </w:t>
      </w:r>
      <w:r>
        <w:rPr>
          <w:spacing w:val="-3"/>
        </w:rPr>
        <w:t>日，公司获悉证监会已对公司报送的股权激励计划</w:t>
      </w:r>
      <w:r>
        <w:rPr>
          <w:rFonts w:ascii="Times New Roman" w:hAnsi="Times New Roman" w:cs="Times New Roman" w:eastAsia="Times New Roman" w:hint="default"/>
          <w:spacing w:val="-3"/>
        </w:rPr>
        <w:t>(</w:t>
      </w:r>
      <w:r>
        <w:rPr>
          <w:spacing w:val="-3"/>
        </w:rPr>
        <w:t>草案</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4"/>
        </w:rPr>
        <w:t> </w:t>
      </w:r>
      <w:r>
        <w:rPr/>
        <w:t>确认无异</w:t>
      </w:r>
      <w:r>
        <w:rPr>
          <w:w w:val="100"/>
        </w:rPr>
        <w:t> </w:t>
      </w:r>
      <w:r>
        <w:rPr>
          <w:spacing w:val="-2"/>
        </w:rPr>
        <w:t>议并进行了备案，根据《上市公司股权激励管理办法》</w:t>
      </w:r>
      <w:r>
        <w:rPr>
          <w:rFonts w:ascii="Times New Roman" w:hAnsi="Times New Roman" w:cs="Times New Roman" w:eastAsia="Times New Roman" w:hint="default"/>
          <w:spacing w:val="-2"/>
        </w:rPr>
        <w:t>(</w:t>
      </w:r>
      <w:r>
        <w:rPr>
          <w:spacing w:val="-2"/>
        </w:rPr>
        <w:t>试行</w:t>
      </w:r>
      <w:r>
        <w:rPr>
          <w:rFonts w:ascii="Times New Roman" w:hAnsi="Times New Roman" w:cs="Times New Roman" w:eastAsia="Times New Roman" w:hint="default"/>
          <w:spacing w:val="-2"/>
        </w:rPr>
        <w:t>)</w:t>
      </w:r>
      <w:r>
        <w:rPr>
          <w:spacing w:val="-2"/>
        </w:rPr>
        <w:t>的有关规定，公司可以发出股</w:t>
      </w:r>
      <w:r>
        <w:rPr>
          <w:spacing w:val="-55"/>
        </w:rPr>
        <w:t> </w:t>
      </w:r>
      <w:r>
        <w:rPr>
          <w:spacing w:val="-55"/>
        </w:rPr>
      </w:r>
      <w:r>
        <w:rPr/>
        <w:t>东大会召开通知，审议并实施该股权激励计划。</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spacing w:val="-3"/>
        </w:rPr>
        <w:t>日，公司收到控股股东、实</w:t>
      </w:r>
    </w:p>
    <w:p>
      <w:pPr>
        <w:pStyle w:val="BodyText"/>
        <w:spacing w:line="393" w:lineRule="auto" w:before="35"/>
        <w:ind w:left="880" w:right="0"/>
        <w:jc w:val="left"/>
      </w:pPr>
      <w:r>
        <w:rPr>
          <w:spacing w:val="-2"/>
          <w:w w:val="100"/>
        </w:rPr>
        <w:t>际控制人陈江涛先生《关于提请增加公司</w:t>
      </w:r>
      <w:r>
        <w:rPr>
          <w:spacing w:val="-46"/>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8"/>
          <w:w w:val="100"/>
        </w:rPr>
        <w:t> </w:t>
      </w:r>
      <w:r>
        <w:rPr>
          <w:spacing w:val="-7"/>
          <w:w w:val="100"/>
        </w:rPr>
        <w:t>年第二次临时股东大会相关提案内容的函》，</w:t>
      </w:r>
      <w:r>
        <w:rPr>
          <w:spacing w:val="-103"/>
          <w:w w:val="100"/>
        </w:rPr>
        <w:t> </w:t>
      </w:r>
      <w:r>
        <w:rPr>
          <w:spacing w:val="-103"/>
          <w:w w:val="100"/>
        </w:rPr>
      </w:r>
      <w:r>
        <w:rPr/>
        <w:t>其提议将</w:t>
      </w:r>
      <w:r>
        <w:rPr>
          <w:rFonts w:ascii="Times New Roman" w:hAnsi="Times New Roman" w:cs="Times New Roman" w:eastAsia="Times New Roman" w:hint="default"/>
        </w:rPr>
        <w:t>: </w:t>
      </w:r>
      <w:r>
        <w:rPr/>
        <w:t>关于公司《限制性股票激励计划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》及摘要的议案、关于公司《限制性股票</w:t>
      </w:r>
      <w:r>
        <w:rPr>
          <w:spacing w:val="-87"/>
        </w:rPr>
        <w:t> </w:t>
      </w:r>
      <w:r>
        <w:rPr>
          <w:spacing w:val="-87"/>
        </w:rPr>
      </w:r>
      <w:r>
        <w:rPr>
          <w:spacing w:val="-4"/>
        </w:rPr>
        <w:t>激励计划实施考核管理办法》的议案、关于提请股东大会授权董事会办理公司限制性股票激</w:t>
      </w:r>
      <w:r>
        <w:rPr>
          <w:spacing w:val="-45"/>
        </w:rPr>
        <w:t> </w:t>
      </w:r>
      <w:r>
        <w:rPr>
          <w:spacing w:val="-45"/>
        </w:rPr>
      </w:r>
      <w:r>
        <w:rPr/>
        <w:t>励计划相关事宜的议案提交公司</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年第二次临时股东大会审议。公司董事会同意将上述</w:t>
      </w:r>
    </w:p>
    <w:p>
      <w:pPr>
        <w:pStyle w:val="BodyText"/>
        <w:spacing w:line="240" w:lineRule="auto" w:before="28"/>
        <w:ind w:left="880" w:right="1812"/>
        <w:jc w:val="left"/>
      </w:pPr>
      <w:r>
        <w:rPr/>
        <w:t>临时提案提交公司 </w:t>
      </w:r>
      <w:r>
        <w:rPr>
          <w:rFonts w:ascii="Times New Roman" w:hAnsi="Times New Roman" w:cs="Times New Roman" w:eastAsia="Times New Roman" w:hint="default"/>
        </w:rPr>
        <w:t>2014</w:t>
      </w:r>
      <w:r>
        <w:rPr>
          <w:rFonts w:ascii="Times New Roman" w:hAnsi="Times New Roman" w:cs="Times New Roman" w:eastAsia="Times New Roman" w:hint="default"/>
          <w:spacing w:val="51"/>
        </w:rPr>
        <w:t> </w:t>
      </w:r>
      <w:r>
        <w:rPr/>
        <w:t>年第二次临时股东大会审议。</w:t>
      </w:r>
    </w:p>
    <w:p>
      <w:pPr>
        <w:spacing w:line="240" w:lineRule="auto" w:before="6"/>
        <w:rPr>
          <w:rFonts w:ascii="宋体" w:hAnsi="宋体" w:cs="宋体" w:eastAsia="宋体" w:hint="default"/>
          <w:sz w:val="25"/>
          <w:szCs w:val="25"/>
        </w:rPr>
      </w:pPr>
    </w:p>
    <w:p>
      <w:pPr>
        <w:pStyle w:val="BodyText"/>
        <w:spacing w:line="240" w:lineRule="auto"/>
        <w:ind w:left="1300" w:right="0"/>
        <w:jc w:val="left"/>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spacing w:val="-4"/>
        </w:rPr>
        <w:t>日，公司召开</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spacing w:val="-3"/>
        </w:rPr>
        <w:t>年第二次临时股东大会，审议通过了关于公司</w:t>
      </w:r>
    </w:p>
    <w:p>
      <w:pPr>
        <w:pStyle w:val="BodyText"/>
        <w:spacing w:line="398" w:lineRule="auto" w:before="177"/>
        <w:ind w:left="880" w:right="891"/>
        <w:jc w:val="both"/>
      </w:pPr>
      <w:r>
        <w:rPr>
          <w:spacing w:val="-2"/>
        </w:rPr>
        <w:t>《限制性股票激励计划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w:t>
      </w:r>
      <w:r>
        <w:rPr>
          <w:spacing w:val="-2"/>
        </w:rPr>
        <w:t>》及摘要的议案、关于公司《限制性股票激励计划实施考核管</w:t>
      </w:r>
      <w:r>
        <w:rPr>
          <w:spacing w:val="-57"/>
        </w:rPr>
        <w:t> </w:t>
      </w:r>
      <w:r>
        <w:rPr>
          <w:spacing w:val="-57"/>
        </w:rPr>
      </w:r>
      <w:r>
        <w:rPr>
          <w:spacing w:val="-4"/>
        </w:rPr>
        <w:t>理办法》的议案、关于提请股东大会授权董事会办理公司限制性股票激励计划相关事宜的议</w:t>
      </w:r>
      <w:r>
        <w:rPr>
          <w:spacing w:val="-45"/>
        </w:rPr>
        <w:t> </w:t>
      </w:r>
      <w:r>
        <w:rPr>
          <w:spacing w:val="-45"/>
        </w:rPr>
      </w:r>
      <w:r>
        <w:rPr/>
        <w:t>案。</w:t>
      </w:r>
    </w:p>
    <w:p>
      <w:pPr>
        <w:spacing w:line="240" w:lineRule="auto" w:before="2"/>
        <w:rPr>
          <w:rFonts w:ascii="宋体" w:hAnsi="宋体" w:cs="宋体" w:eastAsia="宋体" w:hint="default"/>
          <w:sz w:val="16"/>
          <w:szCs w:val="16"/>
        </w:rPr>
      </w:pPr>
    </w:p>
    <w:p>
      <w:pPr>
        <w:pStyle w:val="BodyText"/>
        <w:spacing w:line="240" w:lineRule="auto"/>
        <w:ind w:left="1300"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2"/>
        </w:rPr>
        <w:t>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t>日，公司召开第二届董事会第三十次会议，审议通过了《关于调</w:t>
      </w:r>
    </w:p>
    <w:p>
      <w:pPr>
        <w:spacing w:after="0" w:line="240" w:lineRule="auto"/>
        <w:jc w:val="left"/>
        <w:sectPr>
          <w:pgSz w:w="11910" w:h="16840"/>
          <w:pgMar w:header="0" w:footer="1186" w:top="1100" w:bottom="1380" w:left="920" w:right="900"/>
        </w:sectPr>
      </w:pPr>
    </w:p>
    <w:p>
      <w:pPr>
        <w:spacing w:line="240" w:lineRule="auto" w:before="10"/>
        <w:rPr>
          <w:rFonts w:ascii="宋体" w:hAnsi="宋体" w:cs="宋体" w:eastAsia="宋体" w:hint="default"/>
          <w:sz w:val="26"/>
          <w:szCs w:val="26"/>
        </w:rPr>
      </w:pPr>
    </w:p>
    <w:p>
      <w:pPr>
        <w:pStyle w:val="BodyText"/>
        <w:spacing w:line="408" w:lineRule="auto" w:before="36"/>
        <w:ind w:right="211"/>
        <w:jc w:val="both"/>
      </w:pPr>
      <w:r>
        <w:rPr>
          <w:spacing w:val="-7"/>
          <w:w w:val="100"/>
        </w:rPr>
        <w:t>整限制性股票激励计划的议案》及《关于向激励对象授予限制性股票的议案》，</w:t>
      </w:r>
      <w:r>
        <w:rPr>
          <w:spacing w:val="-6"/>
          <w:w w:val="100"/>
        </w:rPr>
        <w:t> </w:t>
      </w:r>
      <w:r>
        <w:rPr>
          <w:spacing w:val="-2"/>
          <w:w w:val="100"/>
        </w:rPr>
        <w:t>并于当日召</w:t>
      </w:r>
      <w:r>
        <w:rPr>
          <w:spacing w:val="-99"/>
          <w:w w:val="100"/>
        </w:rPr>
        <w:t> </w:t>
      </w:r>
      <w:r>
        <w:rPr>
          <w:spacing w:val="-99"/>
          <w:w w:val="100"/>
        </w:rPr>
      </w:r>
      <w:r>
        <w:rPr>
          <w:spacing w:val="-4"/>
        </w:rPr>
        <w:t>开了第二届监事会第十八次会议，对公司授予的激励对象名单进行了核实。公司独立董事对</w:t>
      </w:r>
      <w:r>
        <w:rPr>
          <w:spacing w:val="-44"/>
        </w:rPr>
        <w:t> </w:t>
      </w:r>
      <w:r>
        <w:rPr>
          <w:spacing w:val="-44"/>
        </w:rPr>
      </w:r>
      <w:r>
        <w:rPr>
          <w:spacing w:val="-4"/>
        </w:rPr>
        <w:t>此发表了独立意见，认为激励对象主体资格合法有效，确定的授予日及授予事项符合相关规</w:t>
      </w:r>
      <w:r>
        <w:rPr>
          <w:spacing w:val="-46"/>
        </w:rPr>
        <w:t> </w:t>
      </w:r>
      <w:r>
        <w:rPr>
          <w:spacing w:val="-46"/>
        </w:rPr>
      </w:r>
      <w:r>
        <w:rPr/>
        <w:t>定。</w:t>
      </w:r>
    </w:p>
    <w:p>
      <w:pPr>
        <w:spacing w:line="240" w:lineRule="auto" w:before="6"/>
        <w:rPr>
          <w:rFonts w:ascii="宋体" w:hAnsi="宋体" w:cs="宋体" w:eastAsia="宋体" w:hint="default"/>
          <w:sz w:val="15"/>
          <w:szCs w:val="15"/>
        </w:rPr>
      </w:pPr>
    </w:p>
    <w:p>
      <w:pPr>
        <w:pStyle w:val="BodyText"/>
        <w:spacing w:line="240" w:lineRule="auto"/>
        <w:ind w:left="560" w:right="42"/>
        <w:jc w:val="left"/>
      </w:pPr>
      <w:r>
        <w:rPr>
          <w:rFonts w:ascii="Times New Roman" w:hAnsi="Times New Roman" w:cs="Times New Roman" w:eastAsia="Times New Roman" w:hint="default"/>
        </w:rPr>
        <w:t>3</w:t>
      </w:r>
      <w:r>
        <w:rPr/>
        <w:t>、限制性股票激励计划调整</w:t>
      </w:r>
    </w:p>
    <w:p>
      <w:pPr>
        <w:pStyle w:val="BodyText"/>
        <w:spacing w:line="624" w:lineRule="exact" w:before="79"/>
        <w:ind w:left="560" w:right="209"/>
        <w:jc w:val="left"/>
      </w:pPr>
      <w:r>
        <w:rPr/>
        <w:t>（</w:t>
      </w:r>
      <w:r>
        <w:rPr>
          <w:rFonts w:ascii="Times New Roman" w:hAnsi="Times New Roman" w:cs="Times New Roman" w:eastAsia="Times New Roman" w:hint="default"/>
        </w:rPr>
        <w:t>1</w:t>
      </w:r>
      <w:r>
        <w:rPr/>
        <w:t>）授予价格调整</w:t>
      </w:r>
      <w:r>
        <w:rPr>
          <w:w w:val="100"/>
        </w:rPr>
        <w:t> </w:t>
      </w:r>
      <w:r>
        <w:rPr>
          <w:spacing w:val="-2"/>
          <w:w w:val="100"/>
        </w:rPr>
        <w:t>根据公司《限制性股票激励计划</w:t>
      </w:r>
      <w:r>
        <w:rPr>
          <w:rFonts w:ascii="Times New Roman" w:hAnsi="Times New Roman" w:cs="Times New Roman" w:eastAsia="Times New Roman" w:hint="default"/>
          <w:spacing w:val="-2"/>
          <w:w w:val="100"/>
        </w:rPr>
        <w:t>(</w:t>
      </w:r>
      <w:r>
        <w:rPr>
          <w:spacing w:val="-2"/>
          <w:w w:val="100"/>
        </w:rPr>
        <w:t>草案</w:t>
      </w:r>
      <w:r>
        <w:rPr>
          <w:rFonts w:ascii="Times New Roman" w:hAnsi="Times New Roman" w:cs="Times New Roman" w:eastAsia="Times New Roman" w:hint="default"/>
          <w:spacing w:val="-2"/>
          <w:w w:val="100"/>
        </w:rPr>
        <w:t>)</w:t>
      </w:r>
      <w:r>
        <w:rPr>
          <w:spacing w:val="-2"/>
          <w:w w:val="100"/>
        </w:rPr>
        <w:t>》，在激励计划公告当日至激励对象完成限制性</w:t>
      </w:r>
    </w:p>
    <w:p>
      <w:pPr>
        <w:pStyle w:val="BodyText"/>
        <w:spacing w:line="408" w:lineRule="auto" w:before="98"/>
        <w:ind w:right="211"/>
        <w:jc w:val="both"/>
      </w:pPr>
      <w:r>
        <w:rPr>
          <w:spacing w:val="-4"/>
        </w:rPr>
        <w:t>股票登记期间，若公司发生资本公积转增股本、派发股票红利、股份拆细或缩股、配股、派</w:t>
      </w:r>
      <w:r>
        <w:rPr>
          <w:spacing w:val="-45"/>
        </w:rPr>
        <w:t> </w:t>
      </w:r>
      <w:r>
        <w:rPr>
          <w:spacing w:val="-45"/>
        </w:rPr>
      </w:r>
      <w:r>
        <w:rPr/>
        <w:t>息等事宜，限制性股票的授予价格将做相应的调整。</w:t>
      </w:r>
    </w:p>
    <w:p>
      <w:pPr>
        <w:spacing w:line="240" w:lineRule="auto" w:before="6"/>
        <w:rPr>
          <w:rFonts w:ascii="宋体" w:hAnsi="宋体" w:cs="宋体" w:eastAsia="宋体" w:hint="default"/>
          <w:sz w:val="15"/>
          <w:szCs w:val="15"/>
        </w:rPr>
      </w:pPr>
    </w:p>
    <w:p>
      <w:pPr>
        <w:pStyle w:val="BodyText"/>
        <w:spacing w:line="386" w:lineRule="auto"/>
        <w:ind w:right="211" w:firstLine="419"/>
        <w:jc w:val="both"/>
      </w:pPr>
      <w:r>
        <w:rPr/>
        <w:t>因公司</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年度权益分派于限制性股票授予登记日前完成，根据相关规定，公司对本</w:t>
      </w:r>
      <w:r>
        <w:rPr>
          <w:w w:val="100"/>
        </w:rPr>
        <w:t> </w:t>
      </w:r>
      <w:r>
        <w:rPr>
          <w:spacing w:val="-3"/>
        </w:rPr>
        <w:t>次授予的限制性股票的授予价格进行相应调整。具体调整情况为</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0"/>
        </w:rPr>
        <w:t> </w:t>
      </w:r>
      <w:r>
        <w:rPr/>
        <w:t>限制性股票的首次授予价</w:t>
      </w:r>
      <w:r>
        <w:rPr>
          <w:spacing w:val="-100"/>
        </w:rPr>
        <w:t> </w:t>
      </w:r>
      <w:r>
        <w:rPr>
          <w:spacing w:val="-100"/>
        </w:rPr>
      </w:r>
      <w:r>
        <w:rPr/>
        <w:t>格由</w:t>
      </w:r>
      <w:r>
        <w:rPr>
          <w:spacing w:val="-54"/>
        </w:rPr>
        <w:t> </w:t>
      </w:r>
      <w:r>
        <w:rPr>
          <w:rFonts w:ascii="Times New Roman" w:hAnsi="Times New Roman" w:cs="Times New Roman" w:eastAsia="Times New Roman" w:hint="default"/>
        </w:rPr>
        <w:t>17.28</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股调整为</w:t>
      </w:r>
      <w:r>
        <w:rPr>
          <w:spacing w:val="-53"/>
        </w:rPr>
        <w:t> </w:t>
      </w:r>
      <w:r>
        <w:rPr>
          <w:rFonts w:ascii="Times New Roman" w:hAnsi="Times New Roman" w:cs="Times New Roman" w:eastAsia="Times New Roman" w:hint="default"/>
        </w:rPr>
        <w:t>8.615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BodyText"/>
        <w:spacing w:line="240" w:lineRule="auto" w:before="192"/>
        <w:ind w:left="560" w:right="42"/>
        <w:jc w:val="left"/>
      </w:pPr>
      <w:r>
        <w:rPr/>
        <w:t>（</w:t>
      </w:r>
      <w:r>
        <w:rPr>
          <w:rFonts w:ascii="Times New Roman" w:hAnsi="Times New Roman" w:cs="Times New Roman" w:eastAsia="Times New Roman" w:hint="default"/>
        </w:rPr>
        <w:t>2</w:t>
      </w:r>
      <w:r>
        <w:rPr/>
        <w:t>）授予对象及数量调整</w:t>
      </w:r>
    </w:p>
    <w:p>
      <w:pPr>
        <w:spacing w:line="240" w:lineRule="auto" w:before="6"/>
        <w:rPr>
          <w:rFonts w:ascii="宋体" w:hAnsi="宋体" w:cs="宋体" w:eastAsia="宋体" w:hint="default"/>
          <w:sz w:val="25"/>
          <w:szCs w:val="25"/>
        </w:rPr>
      </w:pPr>
    </w:p>
    <w:p>
      <w:pPr>
        <w:pStyle w:val="BodyText"/>
        <w:spacing w:line="408" w:lineRule="auto"/>
        <w:ind w:right="208" w:firstLine="419"/>
        <w:jc w:val="left"/>
      </w:pPr>
      <w:r>
        <w:rPr>
          <w:spacing w:val="-4"/>
          <w:w w:val="100"/>
        </w:rPr>
        <w:t>鉴于公司部分激励对象因自身原因放弃认购部分股份，公司调整限制性股票激励计划激</w:t>
      </w:r>
      <w:r>
        <w:rPr>
          <w:w w:val="100"/>
        </w:rPr>
        <w:t> </w:t>
      </w:r>
      <w:r>
        <w:rPr>
          <w:spacing w:val="-6"/>
        </w:rPr>
        <w:t>励对象和限制性股票数量，激励对象由</w:t>
      </w:r>
      <w:r>
        <w:rPr>
          <w:spacing w:val="-41"/>
        </w:rPr>
        <w:t> </w:t>
      </w:r>
      <w:r>
        <w:rPr>
          <w:rFonts w:ascii="Times New Roman" w:hAnsi="Times New Roman" w:cs="Times New Roman" w:eastAsia="Times New Roman" w:hint="default"/>
        </w:rPr>
        <w:t>101</w:t>
      </w:r>
      <w:r>
        <w:rPr>
          <w:rFonts w:ascii="Times New Roman" w:hAnsi="Times New Roman" w:cs="Times New Roman" w:eastAsia="Times New Roman" w:hint="default"/>
          <w:spacing w:val="9"/>
        </w:rPr>
        <w:t> </w:t>
      </w:r>
      <w:r>
        <w:rPr/>
        <w:t>名调整为</w:t>
      </w:r>
      <w:r>
        <w:rPr>
          <w:spacing w:val="-43"/>
        </w:rPr>
        <w:t> </w:t>
      </w:r>
      <w:r>
        <w:rPr>
          <w:rFonts w:ascii="Times New Roman" w:hAnsi="Times New Roman" w:cs="Times New Roman" w:eastAsia="Times New Roman" w:hint="default"/>
        </w:rPr>
        <w:t>95</w:t>
      </w:r>
      <w:r>
        <w:rPr>
          <w:rFonts w:ascii="Times New Roman" w:hAnsi="Times New Roman" w:cs="Times New Roman" w:eastAsia="Times New Roman" w:hint="default"/>
          <w:spacing w:val="12"/>
        </w:rPr>
        <w:t> </w:t>
      </w:r>
      <w:r>
        <w:rPr>
          <w:spacing w:val="-8"/>
        </w:rPr>
        <w:t>名，将限制性股票总量由</w:t>
      </w:r>
      <w:r>
        <w:rPr>
          <w:spacing w:val="-40"/>
        </w:rPr>
        <w:t> </w:t>
      </w:r>
      <w:r>
        <w:rPr>
          <w:rFonts w:ascii="Times New Roman" w:hAnsi="Times New Roman" w:cs="Times New Roman" w:eastAsia="Times New Roman" w:hint="default"/>
          <w:spacing w:val="-9"/>
        </w:rPr>
        <w:t>289.50</w:t>
      </w:r>
      <w:r>
        <w:rPr>
          <w:spacing w:val="-9"/>
        </w:rPr>
        <w:t>（含</w:t>
      </w:r>
    </w:p>
    <w:p>
      <w:pPr>
        <w:pStyle w:val="BodyText"/>
        <w:spacing w:line="240" w:lineRule="auto" w:before="14"/>
        <w:ind w:right="0"/>
        <w:jc w:val="both"/>
      </w:pPr>
      <w:r>
        <w:rPr>
          <w:rFonts w:ascii="Times New Roman" w:hAnsi="Times New Roman" w:cs="Times New Roman" w:eastAsia="Times New Roman" w:hint="default"/>
        </w:rPr>
        <w:t>28.95</w:t>
      </w:r>
      <w:r>
        <w:rPr>
          <w:rFonts w:ascii="Times New Roman" w:hAnsi="Times New Roman" w:cs="Times New Roman" w:eastAsia="Times New Roman" w:hint="default"/>
          <w:spacing w:val="-4"/>
        </w:rPr>
        <w:t> </w:t>
      </w:r>
      <w:r>
        <w:rPr/>
        <w:t>万股预留股份）万股调整为</w:t>
      </w:r>
      <w:r>
        <w:rPr>
          <w:spacing w:val="-54"/>
        </w:rPr>
        <w:t> </w:t>
      </w:r>
      <w:r>
        <w:rPr>
          <w:rFonts w:ascii="Times New Roman" w:hAnsi="Times New Roman" w:cs="Times New Roman" w:eastAsia="Times New Roman" w:hint="default"/>
        </w:rPr>
        <w:t>279</w:t>
      </w:r>
      <w:r>
        <w:rPr/>
        <w:t>（含</w:t>
      </w:r>
      <w:r>
        <w:rPr>
          <w:spacing w:val="-56"/>
        </w:rPr>
        <w:t> </w:t>
      </w:r>
      <w:r>
        <w:rPr>
          <w:rFonts w:ascii="Times New Roman" w:hAnsi="Times New Roman" w:cs="Times New Roman" w:eastAsia="Times New Roman" w:hint="default"/>
        </w:rPr>
        <w:t>27.90</w:t>
      </w:r>
      <w:r>
        <w:rPr>
          <w:rFonts w:ascii="Times New Roman" w:hAnsi="Times New Roman" w:cs="Times New Roman" w:eastAsia="Times New Roman" w:hint="default"/>
          <w:spacing w:val="-1"/>
        </w:rPr>
        <w:t> </w:t>
      </w:r>
      <w:r>
        <w:rPr/>
        <w:t>万股预留股份）万股。</w:t>
      </w:r>
    </w:p>
    <w:p>
      <w:pPr>
        <w:spacing w:line="240" w:lineRule="auto" w:before="6"/>
        <w:rPr>
          <w:rFonts w:ascii="宋体" w:hAnsi="宋体" w:cs="宋体" w:eastAsia="宋体" w:hint="default"/>
          <w:sz w:val="25"/>
          <w:szCs w:val="25"/>
        </w:rPr>
      </w:pPr>
    </w:p>
    <w:p>
      <w:pPr>
        <w:pStyle w:val="BodyText"/>
        <w:spacing w:line="398" w:lineRule="auto"/>
        <w:ind w:right="42" w:firstLine="419"/>
        <w:jc w:val="left"/>
      </w:pPr>
      <w:r>
        <w:rPr>
          <w:spacing w:val="-2"/>
          <w:w w:val="100"/>
        </w:rPr>
        <w:t>根据公司《限制性股票激励计划</w:t>
      </w:r>
      <w:r>
        <w:rPr>
          <w:rFonts w:ascii="Times New Roman" w:hAnsi="Times New Roman" w:cs="Times New Roman" w:eastAsia="Times New Roman" w:hint="default"/>
          <w:spacing w:val="-2"/>
          <w:w w:val="100"/>
        </w:rPr>
        <w:t>(</w:t>
      </w:r>
      <w:r>
        <w:rPr>
          <w:spacing w:val="-2"/>
          <w:w w:val="100"/>
        </w:rPr>
        <w:t>草案</w:t>
      </w:r>
      <w:r>
        <w:rPr>
          <w:rFonts w:ascii="Times New Roman" w:hAnsi="Times New Roman" w:cs="Times New Roman" w:eastAsia="Times New Roman" w:hint="default"/>
          <w:spacing w:val="-2"/>
          <w:w w:val="100"/>
        </w:rPr>
        <w:t>)</w:t>
      </w:r>
      <w:r>
        <w:rPr>
          <w:spacing w:val="-2"/>
          <w:w w:val="100"/>
        </w:rPr>
        <w:t>》，在本激励计划公告当日至激励对象完成限制</w:t>
      </w:r>
      <w:r>
        <w:rPr>
          <w:w w:val="100"/>
        </w:rPr>
        <w:t> </w:t>
      </w:r>
      <w:r>
        <w:rPr>
          <w:spacing w:val="-2"/>
        </w:rPr>
        <w:t>性股票登记期间，若公司发生资本公积转增股本、派发股票红利、股份拆细或缩股、配股、</w:t>
      </w:r>
      <w:r>
        <w:rPr>
          <w:spacing w:val="-31"/>
        </w:rPr>
        <w:t> </w:t>
      </w:r>
      <w:r>
        <w:rPr>
          <w:spacing w:val="-31"/>
        </w:rPr>
      </w:r>
      <w:r>
        <w:rPr/>
        <w:t>派息等事宜，限制性股票的授予数量将做相应的调整。</w:t>
      </w:r>
    </w:p>
    <w:p>
      <w:pPr>
        <w:spacing w:line="240" w:lineRule="auto" w:before="1"/>
        <w:rPr>
          <w:rFonts w:ascii="宋体" w:hAnsi="宋体" w:cs="宋体" w:eastAsia="宋体" w:hint="default"/>
          <w:sz w:val="16"/>
          <w:szCs w:val="16"/>
        </w:rPr>
      </w:pPr>
    </w:p>
    <w:p>
      <w:pPr>
        <w:pStyle w:val="BodyText"/>
        <w:spacing w:line="240" w:lineRule="auto"/>
        <w:ind w:left="560" w:right="42"/>
        <w:jc w:val="left"/>
      </w:pPr>
      <w:r>
        <w:rPr/>
        <w:t>因公司</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年度权益分派于限制性股票登记日前完成，根据相关规定，公司对本次授</w:t>
      </w:r>
    </w:p>
    <w:p>
      <w:pPr>
        <w:pStyle w:val="BodyText"/>
        <w:spacing w:line="240" w:lineRule="auto" w:before="177"/>
        <w:ind w:right="0"/>
        <w:jc w:val="both"/>
        <w:rPr>
          <w:rFonts w:ascii="Times New Roman" w:hAnsi="Times New Roman" w:cs="Times New Roman" w:eastAsia="Times New Roman" w:hint="default"/>
        </w:rPr>
      </w:pPr>
      <w:r>
        <w:rPr/>
        <w:t>予的限制性股票的授予数量进行相应调整。具体调整情况为</w:t>
      </w:r>
      <w:r>
        <w:rPr>
          <w:rFonts w:ascii="Times New Roman" w:hAnsi="Times New Roman" w:cs="Times New Roman" w:eastAsia="Times New Roman" w:hint="default"/>
        </w:rPr>
        <w:t>:  </w:t>
      </w:r>
      <w:r>
        <w:rPr/>
        <w:t>限制性股票的授予数量由</w:t>
      </w:r>
      <w:r>
        <w:rPr>
          <w:spacing w:val="-54"/>
        </w:rPr>
        <w:t> </w:t>
      </w:r>
      <w:r>
        <w:rPr>
          <w:rFonts w:ascii="Times New Roman" w:hAnsi="Times New Roman" w:cs="Times New Roman" w:eastAsia="Times New Roman" w:hint="default"/>
        </w:rPr>
        <w:t>279</w:t>
      </w:r>
    </w:p>
    <w:p>
      <w:pPr>
        <w:pStyle w:val="BodyText"/>
        <w:spacing w:line="240" w:lineRule="auto" w:before="177"/>
        <w:ind w:right="0"/>
        <w:jc w:val="both"/>
      </w:pPr>
      <w:r>
        <w:rPr>
          <w:w w:val="100"/>
        </w:rPr>
        <w:t>万股</w:t>
      </w:r>
      <w:r>
        <w:rPr>
          <w:spacing w:val="-3"/>
          <w:w w:val="100"/>
        </w:rPr>
        <w:t>（</w:t>
      </w:r>
      <w:r>
        <w:rPr>
          <w:w w:val="100"/>
        </w:rPr>
        <w:t>含</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7.90</w:t>
      </w:r>
      <w:r>
        <w:rPr>
          <w:rFonts w:ascii="Times New Roman" w:hAnsi="Times New Roman" w:cs="Times New Roman" w:eastAsia="Times New Roman" w:hint="default"/>
          <w:spacing w:val="-3"/>
        </w:rPr>
        <w:t> </w:t>
      </w:r>
      <w:r>
        <w:rPr>
          <w:w w:val="100"/>
        </w:rPr>
        <w:t>万</w:t>
      </w:r>
      <w:r>
        <w:rPr>
          <w:spacing w:val="-3"/>
          <w:w w:val="100"/>
        </w:rPr>
        <w:t>股</w:t>
      </w:r>
      <w:r>
        <w:rPr>
          <w:w w:val="100"/>
        </w:rPr>
        <w:t>预</w:t>
      </w:r>
      <w:r>
        <w:rPr>
          <w:spacing w:val="-3"/>
          <w:w w:val="100"/>
        </w:rPr>
        <w:t>留</w:t>
      </w:r>
      <w:r>
        <w:rPr>
          <w:w w:val="100"/>
        </w:rPr>
        <w:t>股份</w:t>
      </w:r>
      <w:r>
        <w:rPr>
          <w:spacing w:val="-3"/>
          <w:w w:val="100"/>
        </w:rPr>
        <w:t>）</w:t>
      </w:r>
      <w:r>
        <w:rPr>
          <w:w w:val="100"/>
        </w:rPr>
        <w:t>调</w:t>
      </w:r>
      <w:r>
        <w:rPr>
          <w:spacing w:val="-3"/>
          <w:w w:val="100"/>
        </w:rPr>
        <w:t>整</w:t>
      </w:r>
      <w:r>
        <w:rPr>
          <w:w w:val="100"/>
        </w:rPr>
        <w:t>为</w:t>
      </w:r>
      <w:r>
        <w:rPr>
          <w:spacing w:val="-52"/>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58</w:t>
      </w:r>
      <w:r>
        <w:rPr>
          <w:rFonts w:ascii="Times New Roman" w:hAnsi="Times New Roman" w:cs="Times New Roman" w:eastAsia="Times New Roman" w:hint="default"/>
        </w:rPr>
        <w:t> </w:t>
      </w:r>
      <w:r>
        <w:rPr>
          <w:spacing w:val="-3"/>
          <w:w w:val="100"/>
        </w:rPr>
        <w:t>万</w:t>
      </w:r>
      <w:r>
        <w:rPr>
          <w:w w:val="100"/>
        </w:rPr>
        <w:t>股</w:t>
      </w:r>
      <w:r>
        <w:rPr>
          <w:spacing w:val="-3"/>
          <w:w w:val="100"/>
        </w:rPr>
        <w:t>（</w:t>
      </w:r>
      <w:r>
        <w:rPr>
          <w:w w:val="100"/>
        </w:rPr>
        <w:t>含</w:t>
      </w:r>
      <w:r>
        <w:rPr>
          <w:spacing w:val="-52"/>
        </w:rPr>
        <w:t> </w:t>
      </w:r>
      <w:r>
        <w:rPr>
          <w:rFonts w:ascii="Times New Roman" w:hAnsi="Times New Roman" w:cs="Times New Roman" w:eastAsia="Times New Roman" w:hint="default"/>
          <w:w w:val="100"/>
        </w:rPr>
        <w:t>55.</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w:t>
      </w:r>
      <w:r>
        <w:rPr>
          <w:w w:val="100"/>
        </w:rPr>
        <w:t>股</w:t>
      </w:r>
      <w:r>
        <w:rPr>
          <w:spacing w:val="-3"/>
          <w:w w:val="100"/>
        </w:rPr>
        <w:t>预</w:t>
      </w:r>
      <w:r>
        <w:rPr>
          <w:w w:val="100"/>
        </w:rPr>
        <w:t>留</w:t>
      </w:r>
      <w:r>
        <w:rPr>
          <w:spacing w:val="-3"/>
          <w:w w:val="100"/>
        </w:rPr>
        <w:t>股</w:t>
      </w:r>
      <w:r>
        <w:rPr>
          <w:w w:val="100"/>
        </w:rPr>
        <w:t>份</w:t>
      </w:r>
      <w:r>
        <w:rPr>
          <w:spacing w:val="-108"/>
          <w:w w:val="100"/>
        </w:rPr>
        <w:t>）</w:t>
      </w:r>
      <w:r>
        <w:rPr>
          <w:w w:val="100"/>
        </w:rPr>
        <w:t>。</w:t>
      </w:r>
    </w:p>
    <w:p>
      <w:pPr>
        <w:spacing w:line="240" w:lineRule="auto" w:before="6"/>
        <w:rPr>
          <w:rFonts w:ascii="宋体" w:hAnsi="宋体" w:cs="宋体" w:eastAsia="宋体" w:hint="default"/>
          <w:sz w:val="25"/>
          <w:szCs w:val="25"/>
        </w:rPr>
      </w:pPr>
    </w:p>
    <w:p>
      <w:pPr>
        <w:pStyle w:val="BodyText"/>
        <w:spacing w:line="240" w:lineRule="auto"/>
        <w:ind w:left="560" w:right="42"/>
        <w:jc w:val="left"/>
      </w:pPr>
      <w:r>
        <w:rPr>
          <w:rFonts w:ascii="Times New Roman" w:hAnsi="Times New Roman" w:cs="Times New Roman" w:eastAsia="Times New Roman" w:hint="default"/>
        </w:rPr>
        <w:t>4</w:t>
      </w:r>
      <w:r>
        <w:rPr/>
        <w:t>、激励计划的授予</w:t>
      </w:r>
    </w:p>
    <w:p>
      <w:pPr>
        <w:spacing w:line="240" w:lineRule="auto" w:before="6"/>
        <w:rPr>
          <w:rFonts w:ascii="宋体" w:hAnsi="宋体" w:cs="宋体" w:eastAsia="宋体" w:hint="default"/>
          <w:sz w:val="25"/>
          <w:szCs w:val="25"/>
        </w:rPr>
      </w:pPr>
    </w:p>
    <w:p>
      <w:pPr>
        <w:pStyle w:val="BodyText"/>
        <w:spacing w:line="240" w:lineRule="auto"/>
        <w:ind w:left="560" w:right="42"/>
        <w:jc w:val="left"/>
      </w:pPr>
      <w:r>
        <w:rPr>
          <w:spacing w:val="-3"/>
        </w:rPr>
        <w:t>（</w:t>
      </w:r>
      <w:r>
        <w:rPr>
          <w:rFonts w:ascii="Times New Roman" w:hAnsi="Times New Roman" w:cs="Times New Roman" w:eastAsia="Times New Roman" w:hint="default"/>
          <w:spacing w:val="-3"/>
        </w:rPr>
        <w:t>1</w:t>
      </w:r>
      <w:r>
        <w:rPr>
          <w:spacing w:val="-3"/>
        </w:rPr>
        <w:t>）公司首次权益授予日为</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spacing w:val="-3"/>
        </w:rPr>
        <w:t>日；首次授予股份的上市日期为：</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
        </w:rPr>
        <w:t> </w:t>
      </w:r>
      <w:r>
        <w:rPr/>
        <w:t>年</w:t>
      </w:r>
    </w:p>
    <w:p>
      <w:pPr>
        <w:pStyle w:val="BodyText"/>
        <w:spacing w:line="240" w:lineRule="auto" w:before="177"/>
        <w:ind w:right="0"/>
        <w:jc w:val="both"/>
      </w:pPr>
      <w:r>
        <w:rPr>
          <w:rFonts w:ascii="Times New Roman" w:hAnsi="Times New Roman" w:cs="Times New Roman" w:eastAsia="Times New Roman" w:hint="default"/>
        </w:rPr>
        <w:t>8 </w:t>
      </w:r>
      <w:r>
        <w:rPr/>
        <w:t>月</w:t>
      </w:r>
      <w:r>
        <w:rPr>
          <w:spacing w:val="-53"/>
        </w:rPr>
        <w:t> </w:t>
      </w:r>
      <w:r>
        <w:rPr>
          <w:rFonts w:ascii="Times New Roman" w:hAnsi="Times New Roman" w:cs="Times New Roman" w:eastAsia="Times New Roman" w:hint="default"/>
        </w:rPr>
        <w:t>14 </w:t>
      </w:r>
      <w:r>
        <w:rPr>
          <w:spacing w:val="-3"/>
        </w:rPr>
        <w:t>日。</w:t>
      </w:r>
      <w:r>
        <w:rPr/>
      </w:r>
    </w:p>
    <w:p>
      <w:pPr>
        <w:spacing w:line="240" w:lineRule="auto" w:before="6"/>
        <w:rPr>
          <w:rFonts w:ascii="宋体" w:hAnsi="宋体" w:cs="宋体" w:eastAsia="宋体" w:hint="default"/>
          <w:sz w:val="25"/>
          <w:szCs w:val="25"/>
        </w:rPr>
      </w:pPr>
    </w:p>
    <w:p>
      <w:pPr>
        <w:pStyle w:val="BodyText"/>
        <w:spacing w:line="240" w:lineRule="auto"/>
        <w:ind w:left="560" w:right="42"/>
        <w:jc w:val="left"/>
      </w:pPr>
      <w:r>
        <w:rPr/>
        <w:t>（</w:t>
      </w:r>
      <w:r>
        <w:rPr>
          <w:rFonts w:ascii="Times New Roman" w:hAnsi="Times New Roman" w:cs="Times New Roman" w:eastAsia="Times New Roman" w:hint="default"/>
        </w:rPr>
        <w:t>2</w:t>
      </w:r>
      <w:r>
        <w:rPr/>
        <w:t>）首次授予的激励对象共</w:t>
      </w:r>
      <w:r>
        <w:rPr>
          <w:spacing w:val="-39"/>
        </w:rPr>
        <w:t> </w:t>
      </w:r>
      <w:r>
        <w:rPr>
          <w:rFonts w:ascii="Times New Roman" w:hAnsi="Times New Roman" w:cs="Times New Roman" w:eastAsia="Times New Roman" w:hint="default"/>
        </w:rPr>
        <w:t>95</w:t>
      </w:r>
      <w:r>
        <w:rPr>
          <w:rFonts w:ascii="Times New Roman" w:hAnsi="Times New Roman" w:cs="Times New Roman" w:eastAsia="Times New Roman" w:hint="default"/>
          <w:spacing w:val="14"/>
        </w:rPr>
        <w:t> </w:t>
      </w:r>
      <w:r>
        <w:rPr/>
        <w:t>人、授予的限制性股票数量</w:t>
      </w:r>
      <w:r>
        <w:rPr>
          <w:spacing w:val="-39"/>
        </w:rPr>
        <w:t> </w:t>
      </w:r>
      <w:r>
        <w:rPr>
          <w:rFonts w:ascii="Times New Roman" w:hAnsi="Times New Roman" w:cs="Times New Roman" w:eastAsia="Times New Roman" w:hint="default"/>
        </w:rPr>
        <w:t>502.20</w:t>
      </w:r>
      <w:r>
        <w:rPr>
          <w:rFonts w:ascii="Times New Roman" w:hAnsi="Times New Roman" w:cs="Times New Roman" w:eastAsia="Times New Roman" w:hint="default"/>
          <w:spacing w:val="13"/>
        </w:rPr>
        <w:t> </w:t>
      </w:r>
      <w:r>
        <w:rPr/>
        <w:t>万股，占本激励计</w:t>
      </w:r>
    </w:p>
    <w:p>
      <w:pPr>
        <w:spacing w:after="0" w:line="240" w:lineRule="auto"/>
        <w:jc w:val="left"/>
        <w:sectPr>
          <w:footerReference w:type="default" r:id="rId28"/>
          <w:pgSz w:w="11910" w:h="16840"/>
          <w:pgMar w:footer="1186" w:header="0" w:top="1100" w:bottom="1380" w:left="1660" w:right="1580"/>
          <w:pgNumType w:start="63"/>
        </w:sectPr>
      </w:pPr>
    </w:p>
    <w:p>
      <w:pPr>
        <w:spacing w:line="240" w:lineRule="auto" w:before="10"/>
        <w:rPr>
          <w:rFonts w:ascii="宋体" w:hAnsi="宋体" w:cs="宋体" w:eastAsia="宋体" w:hint="default"/>
          <w:sz w:val="26"/>
          <w:szCs w:val="26"/>
        </w:rPr>
      </w:pPr>
    </w:p>
    <w:p>
      <w:pPr>
        <w:pStyle w:val="BodyText"/>
        <w:spacing w:line="240" w:lineRule="auto" w:before="36"/>
        <w:ind w:left="1080" w:right="0"/>
        <w:jc w:val="left"/>
      </w:pPr>
      <w:r>
        <w:rPr/>
        <w:t>划草案摘要公告日公司股本总额</w:t>
      </w:r>
      <w:r>
        <w:rPr>
          <w:spacing w:val="-55"/>
        </w:rPr>
        <w:t> </w:t>
      </w:r>
      <w:r>
        <w:rPr>
          <w:rFonts w:ascii="Times New Roman" w:hAnsi="Times New Roman" w:cs="Times New Roman" w:eastAsia="Times New Roman" w:hint="default"/>
        </w:rPr>
        <w:t>22,400</w:t>
      </w:r>
      <w:r>
        <w:rPr>
          <w:rFonts w:ascii="Times New Roman" w:hAnsi="Times New Roman" w:cs="Times New Roman" w:eastAsia="Times New Roman" w:hint="default"/>
          <w:spacing w:val="-5"/>
        </w:rPr>
        <w:t> </w:t>
      </w:r>
      <w:r>
        <w:rPr/>
        <w:t>万股的</w:t>
      </w:r>
      <w:r>
        <w:rPr>
          <w:spacing w:val="-55"/>
        </w:rPr>
        <w:t> </w:t>
      </w:r>
      <w:r>
        <w:rPr>
          <w:rFonts w:ascii="Times New Roman" w:hAnsi="Times New Roman" w:cs="Times New Roman" w:eastAsia="Times New Roman" w:hint="default"/>
        </w:rPr>
        <w:t>2.24%</w:t>
      </w:r>
      <w:r>
        <w:rPr/>
        <w:t>，具体情况如下：</w:t>
      </w:r>
    </w:p>
    <w:p>
      <w:pPr>
        <w:spacing w:line="240" w:lineRule="auto" w:before="7"/>
        <w:rPr>
          <w:rFonts w:ascii="宋体" w:hAnsi="宋体" w:cs="宋体" w:eastAsia="宋体" w:hint="default"/>
          <w:sz w:val="20"/>
          <w:szCs w:val="20"/>
        </w:rPr>
      </w:pPr>
    </w:p>
    <w:tbl>
      <w:tblPr>
        <w:tblW w:w="0" w:type="auto"/>
        <w:jc w:val="left"/>
        <w:tblInd w:w="285" w:type="dxa"/>
        <w:tblLayout w:type="fixed"/>
        <w:tblCellMar>
          <w:top w:w="0" w:type="dxa"/>
          <w:left w:w="0" w:type="dxa"/>
          <w:bottom w:w="0" w:type="dxa"/>
          <w:right w:w="0" w:type="dxa"/>
        </w:tblCellMar>
        <w:tblLook w:val="01E0"/>
      </w:tblPr>
      <w:tblGrid>
        <w:gridCol w:w="1064"/>
        <w:gridCol w:w="2883"/>
        <w:gridCol w:w="1601"/>
        <w:gridCol w:w="1824"/>
        <w:gridCol w:w="2511"/>
      </w:tblGrid>
      <w:tr>
        <w:trPr>
          <w:trHeight w:val="739" w:hRule="exact"/>
        </w:trPr>
        <w:tc>
          <w:tcPr>
            <w:tcW w:w="106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288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601"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316" w:lineRule="auto" w:before="58"/>
              <w:ind w:left="460" w:right="70" w:hanging="39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获授限制性股票数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2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316" w:lineRule="auto" w:before="58"/>
              <w:ind w:left="544" w:right="89" w:hanging="454"/>
              <w:jc w:val="left"/>
              <w:rPr>
                <w:rFonts w:ascii="宋体" w:hAnsi="宋体" w:cs="宋体" w:eastAsia="宋体" w:hint="default"/>
                <w:sz w:val="18"/>
                <w:szCs w:val="18"/>
              </w:rPr>
            </w:pPr>
            <w:r>
              <w:rPr>
                <w:rFonts w:ascii="宋体" w:hAnsi="宋体" w:cs="宋体" w:eastAsia="宋体" w:hint="default"/>
                <w:b/>
                <w:bCs/>
                <w:sz w:val="18"/>
                <w:szCs w:val="18"/>
              </w:rPr>
              <w:t>占授予限制性股票总</w:t>
            </w:r>
            <w:r>
              <w:rPr>
                <w:rFonts w:ascii="宋体" w:hAnsi="宋体" w:cs="宋体" w:eastAsia="宋体" w:hint="default"/>
                <w:b/>
                <w:bCs/>
                <w:w w:val="99"/>
                <w:sz w:val="18"/>
                <w:szCs w:val="18"/>
              </w:rPr>
              <w:t> </w:t>
            </w:r>
            <w:r>
              <w:rPr>
                <w:rFonts w:ascii="宋体" w:hAnsi="宋体" w:cs="宋体" w:eastAsia="宋体" w:hint="default"/>
                <w:b/>
                <w:bCs/>
                <w:sz w:val="18"/>
                <w:szCs w:val="18"/>
              </w:rPr>
              <w:t>量的比例</w:t>
            </w:r>
            <w:r>
              <w:rPr>
                <w:rFonts w:ascii="宋体" w:hAnsi="宋体" w:cs="宋体" w:eastAsia="宋体" w:hint="default"/>
                <w:sz w:val="18"/>
                <w:szCs w:val="18"/>
              </w:rPr>
            </w:r>
          </w:p>
        </w:tc>
        <w:tc>
          <w:tcPr>
            <w:tcW w:w="2511"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316" w:lineRule="auto" w:before="58"/>
              <w:ind w:left="706" w:right="73" w:hanging="635"/>
              <w:jc w:val="left"/>
              <w:rPr>
                <w:rFonts w:ascii="宋体" w:hAnsi="宋体" w:cs="宋体" w:eastAsia="宋体" w:hint="default"/>
                <w:sz w:val="18"/>
                <w:szCs w:val="18"/>
              </w:rPr>
            </w:pPr>
            <w:r>
              <w:rPr>
                <w:rFonts w:ascii="宋体" w:hAnsi="宋体" w:cs="宋体" w:eastAsia="宋体" w:hint="default"/>
                <w:b/>
                <w:bCs/>
                <w:sz w:val="18"/>
                <w:szCs w:val="18"/>
              </w:rPr>
              <w:t>限制性股票占草案公布时公司</w:t>
            </w:r>
            <w:r>
              <w:rPr>
                <w:rFonts w:ascii="宋体" w:hAnsi="宋体" w:cs="宋体" w:eastAsia="宋体" w:hint="default"/>
                <w:b/>
                <w:bCs/>
                <w:w w:val="99"/>
                <w:sz w:val="18"/>
                <w:szCs w:val="18"/>
              </w:rPr>
              <w:t> </w:t>
            </w:r>
            <w:r>
              <w:rPr>
                <w:rFonts w:ascii="宋体" w:hAnsi="宋体" w:cs="宋体" w:eastAsia="宋体" w:hint="default"/>
                <w:b/>
                <w:bCs/>
                <w:sz w:val="18"/>
                <w:szCs w:val="18"/>
              </w:rPr>
              <w:t>总股本的比例</w:t>
            </w:r>
            <w:r>
              <w:rPr>
                <w:rFonts w:ascii="宋体" w:hAnsi="宋体" w:cs="宋体" w:eastAsia="宋体" w:hint="default"/>
                <w:sz w:val="18"/>
                <w:szCs w:val="18"/>
              </w:rPr>
            </w:r>
          </w:p>
        </w:tc>
      </w:tr>
      <w:tr>
        <w:trPr>
          <w:trHeight w:val="547"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51.00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9.14%</w:t>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15" w:right="0"/>
              <w:jc w:val="left"/>
              <w:rPr>
                <w:rFonts w:ascii="Times New Roman" w:hAnsi="Times New Roman" w:cs="Times New Roman" w:eastAsia="Times New Roman" w:hint="default"/>
                <w:sz w:val="18"/>
                <w:szCs w:val="18"/>
              </w:rPr>
            </w:pPr>
            <w:r>
              <w:rPr>
                <w:rFonts w:ascii="Times New Roman"/>
                <w:sz w:val="18"/>
              </w:rPr>
              <w:t>0.23%</w:t>
            </w:r>
          </w:p>
        </w:tc>
      </w:tr>
      <w:tr>
        <w:trPr>
          <w:trHeight w:val="547"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36.50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6.54%</w:t>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15" w:right="0"/>
              <w:jc w:val="left"/>
              <w:rPr>
                <w:rFonts w:ascii="Times New Roman" w:hAnsi="Times New Roman" w:cs="Times New Roman" w:eastAsia="Times New Roman" w:hint="default"/>
                <w:sz w:val="18"/>
                <w:szCs w:val="18"/>
              </w:rPr>
            </w:pPr>
            <w:r>
              <w:rPr>
                <w:rFonts w:ascii="Times New Roman"/>
                <w:sz w:val="18"/>
              </w:rPr>
              <w:t>0.16%</w:t>
            </w:r>
          </w:p>
        </w:tc>
      </w:tr>
      <w:tr>
        <w:trPr>
          <w:trHeight w:val="859" w:hRule="exact"/>
        </w:trPr>
        <w:tc>
          <w:tcPr>
            <w:tcW w:w="3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8"/>
              <w:ind w:left="1606" w:right="1" w:hanging="1604"/>
              <w:jc w:val="left"/>
              <w:rPr>
                <w:rFonts w:ascii="宋体" w:hAnsi="宋体" w:cs="宋体" w:eastAsia="宋体" w:hint="default"/>
                <w:sz w:val="18"/>
                <w:szCs w:val="18"/>
              </w:rPr>
            </w:pPr>
            <w:r>
              <w:rPr>
                <w:rFonts w:ascii="宋体" w:hAnsi="宋体" w:cs="宋体" w:eastAsia="宋体" w:hint="default"/>
                <w:spacing w:val="-10"/>
                <w:sz w:val="18"/>
                <w:szCs w:val="18"/>
              </w:rPr>
              <w:t>中层管理人员、核心业务、技术、管理骨干人员（共</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93</w:t>
            </w:r>
            <w:r>
              <w:rPr>
                <w:rFonts w:ascii="宋体" w:hAnsi="宋体" w:cs="宋体" w:eastAsia="宋体" w:hint="default"/>
                <w:sz w:val="18"/>
                <w:szCs w:val="18"/>
              </w:rPr>
              <w:t>人）</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414.70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5" w:right="0"/>
              <w:jc w:val="center"/>
              <w:rPr>
                <w:rFonts w:ascii="Times New Roman" w:hAnsi="Times New Roman" w:cs="Times New Roman" w:eastAsia="Times New Roman" w:hint="default"/>
                <w:sz w:val="18"/>
                <w:szCs w:val="18"/>
              </w:rPr>
            </w:pPr>
            <w:r>
              <w:rPr>
                <w:rFonts w:ascii="Times New Roman"/>
                <w:sz w:val="18"/>
              </w:rPr>
              <w:t>74.32%</w:t>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15" w:right="0"/>
              <w:jc w:val="left"/>
              <w:rPr>
                <w:rFonts w:ascii="Times New Roman" w:hAnsi="Times New Roman" w:cs="Times New Roman" w:eastAsia="Times New Roman" w:hint="default"/>
                <w:sz w:val="18"/>
                <w:szCs w:val="18"/>
              </w:rPr>
            </w:pPr>
            <w:r>
              <w:rPr>
                <w:rFonts w:ascii="Times New Roman"/>
                <w:sz w:val="18"/>
              </w:rPr>
              <w:t>1.85%</w:t>
            </w:r>
          </w:p>
        </w:tc>
      </w:tr>
      <w:tr>
        <w:trPr>
          <w:trHeight w:val="548" w:hRule="exact"/>
        </w:trPr>
        <w:tc>
          <w:tcPr>
            <w:tcW w:w="3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预留股份</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0"/>
              <w:jc w:val="center"/>
              <w:rPr>
                <w:rFonts w:ascii="Times New Roman" w:hAnsi="Times New Roman" w:cs="Times New Roman" w:eastAsia="Times New Roman" w:hint="default"/>
                <w:sz w:val="18"/>
                <w:szCs w:val="18"/>
              </w:rPr>
            </w:pPr>
            <w:r>
              <w:rPr>
                <w:rFonts w:ascii="Times New Roman"/>
                <w:sz w:val="18"/>
              </w:rPr>
              <w:t>55.80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5" w:right="0"/>
              <w:jc w:val="center"/>
              <w:rPr>
                <w:rFonts w:ascii="Times New Roman" w:hAnsi="Times New Roman" w:cs="Times New Roman" w:eastAsia="Times New Roman" w:hint="default"/>
                <w:sz w:val="18"/>
                <w:szCs w:val="18"/>
              </w:rPr>
            </w:pPr>
            <w:r>
              <w:rPr>
                <w:rFonts w:ascii="Times New Roman"/>
                <w:sz w:val="18"/>
              </w:rPr>
              <w:t>10.00%</w:t>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015" w:right="0"/>
              <w:jc w:val="left"/>
              <w:rPr>
                <w:rFonts w:ascii="Times New Roman" w:hAnsi="Times New Roman" w:cs="Times New Roman" w:eastAsia="Times New Roman" w:hint="default"/>
                <w:sz w:val="18"/>
                <w:szCs w:val="18"/>
              </w:rPr>
            </w:pPr>
            <w:r>
              <w:rPr>
                <w:rFonts w:ascii="Times New Roman"/>
                <w:sz w:val="18"/>
              </w:rPr>
              <w:t>0.25%</w:t>
            </w:r>
          </w:p>
        </w:tc>
      </w:tr>
      <w:tr>
        <w:trPr>
          <w:trHeight w:val="547" w:hRule="exact"/>
        </w:trPr>
        <w:tc>
          <w:tcPr>
            <w:tcW w:w="39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558.00</w:t>
            </w:r>
            <w:r>
              <w:rPr>
                <w:rFonts w:ascii="Times New Roman"/>
                <w:sz w:val="18"/>
              </w:rPr>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1" w:right="0"/>
              <w:jc w:val="left"/>
              <w:rPr>
                <w:rFonts w:ascii="Times New Roman" w:hAnsi="Times New Roman" w:cs="Times New Roman" w:eastAsia="Times New Roman" w:hint="default"/>
                <w:sz w:val="18"/>
                <w:szCs w:val="18"/>
              </w:rPr>
            </w:pPr>
            <w:r>
              <w:rPr>
                <w:rFonts w:ascii="Times New Roman"/>
                <w:b/>
                <w:sz w:val="18"/>
              </w:rPr>
              <w:t>2.49%</w:t>
            </w:r>
            <w:r>
              <w:rPr>
                <w:rFonts w:ascii="Times New Roman"/>
                <w:sz w:val="18"/>
              </w:rPr>
            </w:r>
          </w:p>
        </w:tc>
      </w:tr>
    </w:tbl>
    <w:p>
      <w:pPr>
        <w:spacing w:line="240" w:lineRule="auto" w:before="1"/>
        <w:rPr>
          <w:rFonts w:ascii="宋体" w:hAnsi="宋体" w:cs="宋体" w:eastAsia="宋体" w:hint="default"/>
          <w:sz w:val="14"/>
          <w:szCs w:val="14"/>
        </w:rPr>
      </w:pPr>
    </w:p>
    <w:p>
      <w:pPr>
        <w:pStyle w:val="BodyText"/>
        <w:spacing w:line="240" w:lineRule="auto" w:before="36"/>
        <w:ind w:left="1500" w:right="0"/>
        <w:jc w:val="left"/>
      </w:pPr>
      <w:r>
        <w:rPr/>
        <w:t>（</w:t>
      </w:r>
      <w:r>
        <w:rPr>
          <w:rFonts w:ascii="Times New Roman" w:hAnsi="Times New Roman" w:cs="Times New Roman" w:eastAsia="Times New Roman" w:hint="default"/>
        </w:rPr>
        <w:t>3</w:t>
      </w:r>
      <w:r>
        <w:rPr/>
        <w:t>）授予价格：限制性股票的授予价格为</w:t>
      </w:r>
      <w:r>
        <w:rPr>
          <w:spacing w:val="-56"/>
        </w:rPr>
        <w:t> </w:t>
      </w:r>
      <w:r>
        <w:rPr>
          <w:rFonts w:ascii="Times New Roman" w:hAnsi="Times New Roman" w:cs="Times New Roman" w:eastAsia="Times New Roman" w:hint="default"/>
        </w:rPr>
        <w:t>8.615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w:t>
      </w:r>
    </w:p>
    <w:p>
      <w:pPr>
        <w:spacing w:line="240" w:lineRule="auto" w:before="6"/>
        <w:rPr>
          <w:rFonts w:ascii="宋体" w:hAnsi="宋体" w:cs="宋体" w:eastAsia="宋体" w:hint="default"/>
          <w:sz w:val="25"/>
          <w:szCs w:val="25"/>
        </w:rPr>
      </w:pPr>
    </w:p>
    <w:p>
      <w:pPr>
        <w:pStyle w:val="BodyText"/>
        <w:spacing w:line="240" w:lineRule="auto"/>
        <w:ind w:left="1500" w:right="0"/>
        <w:jc w:val="left"/>
      </w:pPr>
      <w:r>
        <w:rPr>
          <w:rFonts w:ascii="Times New Roman" w:hAnsi="Times New Roman" w:cs="Times New Roman" w:eastAsia="Times New Roman" w:hint="default"/>
        </w:rPr>
        <w:t>5</w:t>
      </w:r>
      <w:r>
        <w:rPr/>
        <w:t>、激励计划限制性股票的授予对公司经营能力和财务状况的影响</w:t>
      </w:r>
    </w:p>
    <w:p>
      <w:pPr>
        <w:spacing w:line="240" w:lineRule="auto" w:before="6"/>
        <w:rPr>
          <w:rFonts w:ascii="宋体" w:hAnsi="宋体" w:cs="宋体" w:eastAsia="宋体" w:hint="default"/>
          <w:sz w:val="25"/>
          <w:szCs w:val="25"/>
        </w:rPr>
      </w:pPr>
    </w:p>
    <w:p>
      <w:pPr>
        <w:pStyle w:val="BodyText"/>
        <w:spacing w:line="398" w:lineRule="auto"/>
        <w:ind w:left="1080" w:right="1073" w:firstLine="419"/>
        <w:jc w:val="both"/>
        <w:rPr>
          <w:rFonts w:ascii="Times New Roman" w:hAnsi="Times New Roman" w:cs="Times New Roman" w:eastAsia="Times New Roman" w:hint="default"/>
        </w:rPr>
      </w:pPr>
      <w:r>
        <w:rPr/>
        <w:t>公司本次激励计划限制性股票的授予对公司相关年度的财务状况和经营成果将产生一</w:t>
      </w:r>
      <w:r>
        <w:rPr>
          <w:spacing w:val="2"/>
          <w:w w:val="100"/>
        </w:rPr>
        <w:t> </w:t>
      </w:r>
      <w:r>
        <w:rPr>
          <w:spacing w:val="-4"/>
        </w:rPr>
        <w:t>定的影响。董事会已确定激励计划的授予日为</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spacing w:val="-5"/>
        </w:rPr>
        <w:t>日，根据授予日的公允价值总</w:t>
      </w:r>
      <w:r>
        <w:rPr>
          <w:spacing w:val="-102"/>
        </w:rPr>
        <w:t> </w:t>
      </w:r>
      <w:r>
        <w:rPr>
          <w:spacing w:val="-102"/>
        </w:rPr>
      </w:r>
      <w:r>
        <w:rPr/>
        <w:t>额确认限制性股票的激励成本，则</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年限制性股票成本摊销情况见下表</w:t>
      </w:r>
      <w:r>
        <w:rPr>
          <w:rFonts w:ascii="Times New Roman" w:hAnsi="Times New Roman" w:cs="Times New Roman" w:eastAsia="Times New Roman" w:hint="default"/>
        </w:rPr>
        <w:t>:</w:t>
      </w:r>
    </w:p>
    <w:p>
      <w:pPr>
        <w:pStyle w:val="BodyText"/>
        <w:spacing w:line="240" w:lineRule="auto" w:before="103"/>
        <w:ind w:left="0" w:right="1073"/>
        <w:jc w:val="right"/>
      </w:pPr>
      <w:r>
        <w:rPr>
          <w:spacing w:val="-1"/>
        </w:rPr>
        <w:t>单位：万元</w:t>
      </w:r>
    </w:p>
    <w:p>
      <w:pPr>
        <w:spacing w:line="240" w:lineRule="auto" w:before="10"/>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359"/>
        <w:gridCol w:w="1976"/>
        <w:gridCol w:w="1898"/>
        <w:gridCol w:w="1546"/>
        <w:gridCol w:w="1546"/>
        <w:gridCol w:w="1898"/>
      </w:tblGrid>
      <w:tr>
        <w:trPr>
          <w:trHeight w:val="427" w:hRule="exact"/>
        </w:trPr>
        <w:tc>
          <w:tcPr>
            <w:tcW w:w="135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年度</w:t>
            </w:r>
            <w:r>
              <w:rPr>
                <w:rFonts w:ascii="宋体" w:hAnsi="宋体" w:cs="宋体" w:eastAsia="宋体" w:hint="default"/>
                <w:sz w:val="18"/>
                <w:szCs w:val="18"/>
              </w:rPr>
            </w:r>
          </w:p>
        </w:tc>
        <w:tc>
          <w:tcPr>
            <w:tcW w:w="19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8-12</w:t>
            </w:r>
            <w:r>
              <w:rPr>
                <w:rFonts w:ascii="宋体" w:hAnsi="宋体" w:cs="宋体" w:eastAsia="宋体" w:hint="default"/>
                <w:b/>
                <w:bCs/>
                <w:sz w:val="18"/>
                <w:szCs w:val="18"/>
              </w:rPr>
              <w:t>月</w:t>
            </w:r>
            <w:r>
              <w:rPr>
                <w:rFonts w:ascii="宋体" w:hAnsi="宋体" w:cs="宋体" w:eastAsia="宋体" w:hint="default"/>
                <w:sz w:val="18"/>
                <w:szCs w:val="18"/>
              </w:rPr>
            </w:r>
          </w:p>
        </w:tc>
        <w:tc>
          <w:tcPr>
            <w:tcW w:w="189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w:t>
            </w:r>
            <w:r>
              <w:rPr>
                <w:rFonts w:ascii="宋体" w:hAnsi="宋体" w:cs="宋体" w:eastAsia="宋体" w:hint="default"/>
                <w:sz w:val="18"/>
                <w:szCs w:val="18"/>
              </w:rPr>
            </w:r>
          </w:p>
        </w:tc>
        <w:tc>
          <w:tcPr>
            <w:tcW w:w="154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w:t>
            </w:r>
            <w:r>
              <w:rPr>
                <w:rFonts w:ascii="宋体" w:hAnsi="宋体" w:cs="宋体" w:eastAsia="宋体" w:hint="default"/>
                <w:sz w:val="18"/>
                <w:szCs w:val="18"/>
              </w:rPr>
            </w:r>
          </w:p>
        </w:tc>
        <w:tc>
          <w:tcPr>
            <w:tcW w:w="154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tc>
        <w:tc>
          <w:tcPr>
            <w:tcW w:w="189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27" w:hRule="exact"/>
        </w:trPr>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激励费用</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938.97</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1,517.26</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317.92</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123.40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2,951.56</w:t>
            </w:r>
          </w:p>
        </w:tc>
      </w:tr>
    </w:tbl>
    <w:p>
      <w:pPr>
        <w:spacing w:line="240" w:lineRule="auto" w:before="1"/>
        <w:rPr>
          <w:rFonts w:ascii="宋体" w:hAnsi="宋体" w:cs="宋体" w:eastAsia="宋体" w:hint="default"/>
          <w:sz w:val="14"/>
          <w:szCs w:val="14"/>
        </w:rPr>
      </w:pPr>
    </w:p>
    <w:p>
      <w:pPr>
        <w:pStyle w:val="BodyText"/>
        <w:spacing w:line="240" w:lineRule="auto" w:before="36"/>
        <w:ind w:left="1500" w:right="0"/>
        <w:jc w:val="left"/>
      </w:pPr>
      <w:r>
        <w:rPr/>
        <w:t>本激励计划的成本将在管理费用中列支。</w:t>
      </w:r>
    </w:p>
    <w:p>
      <w:pPr>
        <w:spacing w:line="240" w:lineRule="auto" w:before="5"/>
        <w:rPr>
          <w:rFonts w:ascii="宋体" w:hAnsi="宋体" w:cs="宋体" w:eastAsia="宋体" w:hint="default"/>
          <w:sz w:val="28"/>
          <w:szCs w:val="28"/>
        </w:rPr>
      </w:pPr>
    </w:p>
    <w:p>
      <w:pPr>
        <w:pStyle w:val="Heading2"/>
        <w:spacing w:line="240" w:lineRule="auto"/>
        <w:ind w:left="1080" w:right="0"/>
        <w:jc w:val="left"/>
      </w:pPr>
      <w:r>
        <w:rPr/>
        <w:t>六、重大关联交易</w:t>
      </w:r>
    </w:p>
    <w:p>
      <w:pPr>
        <w:spacing w:line="240" w:lineRule="auto" w:before="13"/>
        <w:rPr>
          <w:rFonts w:ascii="黑体" w:hAnsi="黑体" w:cs="黑体" w:eastAsia="黑体" w:hint="default"/>
          <w:sz w:val="21"/>
          <w:szCs w:val="21"/>
        </w:rPr>
      </w:pPr>
    </w:p>
    <w:p>
      <w:pPr>
        <w:pStyle w:val="Heading3"/>
        <w:spacing w:line="240" w:lineRule="auto"/>
        <w:ind w:left="1080" w:right="0"/>
        <w:jc w:val="left"/>
      </w:pPr>
      <w:r>
        <w:rPr>
          <w:rFonts w:ascii="黑体" w:hAnsi="黑体" w:cs="黑体" w:eastAsia="黑体" w:hint="default"/>
        </w:rPr>
        <w:t>1</w:t>
      </w:r>
      <w:r>
        <w:rPr/>
        <w:t>、与日常经营相关的关联交易</w:t>
      </w:r>
    </w:p>
    <w:p>
      <w:pPr>
        <w:spacing w:line="240" w:lineRule="auto" w:before="12"/>
        <w:rPr>
          <w:rFonts w:ascii="黑体" w:hAnsi="黑体" w:cs="黑体" w:eastAsia="黑体" w:hint="default"/>
          <w:sz w:val="19"/>
          <w:szCs w:val="19"/>
        </w:rPr>
      </w:pPr>
    </w:p>
    <w:p>
      <w:pPr>
        <w:pStyle w:val="BodyText"/>
        <w:spacing w:line="240" w:lineRule="auto"/>
        <w:ind w:left="15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7"/>
          <w:szCs w:val="17"/>
        </w:rPr>
      </w:pPr>
    </w:p>
    <w:p>
      <w:pPr>
        <w:pStyle w:val="Heading3"/>
        <w:spacing w:line="240" w:lineRule="auto"/>
        <w:ind w:left="1080" w:right="0"/>
        <w:jc w:val="left"/>
      </w:pPr>
      <w:r>
        <w:rPr>
          <w:rFonts w:ascii="黑体" w:hAnsi="黑体" w:cs="黑体" w:eastAsia="黑体" w:hint="default"/>
        </w:rPr>
        <w:t>2</w:t>
      </w:r>
      <w:r>
        <w:rPr/>
        <w:t>、资产收购、出售发生的关联交易</w:t>
      </w:r>
    </w:p>
    <w:p>
      <w:pPr>
        <w:spacing w:line="240" w:lineRule="auto" w:before="12"/>
        <w:rPr>
          <w:rFonts w:ascii="黑体" w:hAnsi="黑体" w:cs="黑体" w:eastAsia="黑体" w:hint="default"/>
          <w:sz w:val="19"/>
          <w:szCs w:val="19"/>
        </w:rPr>
      </w:pPr>
    </w:p>
    <w:p>
      <w:pPr>
        <w:pStyle w:val="BodyText"/>
        <w:spacing w:line="240" w:lineRule="auto"/>
        <w:ind w:left="15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7"/>
          <w:szCs w:val="17"/>
        </w:rPr>
      </w:pPr>
    </w:p>
    <w:p>
      <w:pPr>
        <w:pStyle w:val="Heading3"/>
        <w:spacing w:line="240" w:lineRule="auto"/>
        <w:ind w:left="1080" w:right="0"/>
        <w:jc w:val="left"/>
      </w:pPr>
      <w:r>
        <w:rPr>
          <w:rFonts w:ascii="黑体" w:hAnsi="黑体" w:cs="黑体" w:eastAsia="黑体" w:hint="default"/>
        </w:rPr>
        <w:t>3</w:t>
      </w:r>
      <w:r>
        <w:rPr/>
        <w:t>、共同对外投资的重大关联交易</w:t>
      </w:r>
    </w:p>
    <w:p>
      <w:pPr>
        <w:spacing w:line="240" w:lineRule="auto" w:before="13"/>
        <w:rPr>
          <w:rFonts w:ascii="黑体" w:hAnsi="黑体" w:cs="黑体" w:eastAsia="黑体" w:hint="default"/>
          <w:sz w:val="19"/>
          <w:szCs w:val="19"/>
        </w:rPr>
      </w:pPr>
    </w:p>
    <w:p>
      <w:pPr>
        <w:pStyle w:val="BodyText"/>
        <w:spacing w:line="240" w:lineRule="auto"/>
        <w:ind w:left="15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7"/>
          <w:szCs w:val="17"/>
        </w:rPr>
      </w:pPr>
    </w:p>
    <w:p>
      <w:pPr>
        <w:pStyle w:val="Heading3"/>
        <w:spacing w:line="240" w:lineRule="auto"/>
        <w:ind w:left="1080" w:right="0"/>
        <w:jc w:val="left"/>
      </w:pPr>
      <w:r>
        <w:rPr>
          <w:rFonts w:ascii="黑体" w:hAnsi="黑体" w:cs="黑体" w:eastAsia="黑体" w:hint="default"/>
        </w:rPr>
        <w:t>4</w:t>
      </w:r>
      <w:r>
        <w:rPr/>
        <w:t>、关联债权债务往来</w:t>
      </w:r>
    </w:p>
    <w:p>
      <w:pPr>
        <w:spacing w:after="0" w:line="240" w:lineRule="auto"/>
        <w:jc w:val="left"/>
        <w:sectPr>
          <w:pgSz w:w="11910" w:h="16840"/>
          <w:pgMar w:header="0" w:footer="1186" w:top="1100" w:bottom="1380" w:left="720" w:right="720"/>
        </w:sectPr>
      </w:pPr>
    </w:p>
    <w:p>
      <w:pPr>
        <w:spacing w:line="240" w:lineRule="auto" w:before="12"/>
        <w:rPr>
          <w:rFonts w:ascii="黑体" w:hAnsi="黑体" w:cs="黑体" w:eastAsia="黑体" w:hint="default"/>
          <w:sz w:val="26"/>
          <w:szCs w:val="26"/>
        </w:rPr>
      </w:pPr>
    </w:p>
    <w:p>
      <w:pPr>
        <w:pStyle w:val="BodyText"/>
        <w:spacing w:line="240" w:lineRule="auto" w:before="36"/>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7"/>
          <w:szCs w:val="17"/>
        </w:rPr>
      </w:pPr>
    </w:p>
    <w:p>
      <w:pPr>
        <w:pStyle w:val="Heading3"/>
        <w:spacing w:line="240" w:lineRule="auto"/>
        <w:ind w:left="0" w:right="6043"/>
        <w:jc w:val="center"/>
      </w:pPr>
      <w:r>
        <w:rPr>
          <w:rFonts w:ascii="黑体" w:hAnsi="黑体" w:cs="黑体" w:eastAsia="黑体" w:hint="default"/>
        </w:rPr>
        <w:t>5</w:t>
      </w:r>
      <w:r>
        <w:rPr/>
        <w:t>、其他重大关联交易</w:t>
      </w:r>
    </w:p>
    <w:p>
      <w:pPr>
        <w:spacing w:line="240" w:lineRule="auto" w:before="12"/>
        <w:rPr>
          <w:rFonts w:ascii="黑体" w:hAnsi="黑体" w:cs="黑体" w:eastAsia="黑体" w:hint="default"/>
          <w:sz w:val="19"/>
          <w:szCs w:val="19"/>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5"/>
          <w:szCs w:val="25"/>
        </w:rPr>
      </w:pPr>
    </w:p>
    <w:p>
      <w:pPr>
        <w:pStyle w:val="BodyText"/>
        <w:spacing w:line="386" w:lineRule="auto"/>
        <w:ind w:left="740" w:right="746" w:firstLine="419"/>
        <w:jc w:val="both"/>
      </w:pPr>
      <w:r>
        <w:rPr/>
        <w:t>公司于</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日召开</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6"/>
        </w:rPr>
        <w:t>年第六次临时股东大会，审议通过了《关于向控股</w:t>
      </w:r>
      <w:r>
        <w:rPr>
          <w:w w:val="100"/>
        </w:rPr>
        <w:t> </w:t>
      </w:r>
      <w:r>
        <w:rPr>
          <w:spacing w:val="-2"/>
          <w:w w:val="100"/>
        </w:rPr>
        <w:t>股东陈江涛先生转让参股公司北京旋极泰科新技术有限公司</w:t>
      </w:r>
      <w:r>
        <w:rPr>
          <w:spacing w:val="-34"/>
          <w:w w:val="100"/>
        </w:rPr>
        <w:t> </w:t>
      </w:r>
      <w:r>
        <w:rPr>
          <w:rFonts w:ascii="Times New Roman" w:hAnsi="Times New Roman" w:cs="Times New Roman" w:eastAsia="Times New Roman" w:hint="default"/>
          <w:spacing w:val="-9"/>
          <w:w w:val="100"/>
        </w:rPr>
        <w:t>40%</w:t>
      </w:r>
      <w:r>
        <w:rPr>
          <w:spacing w:val="-9"/>
          <w:w w:val="100"/>
        </w:rPr>
        <w:t>股权暨关联交易的议案》，</w:t>
      </w:r>
      <w:r>
        <w:rPr>
          <w:spacing w:val="-99"/>
          <w:w w:val="100"/>
        </w:rPr>
        <w:t> </w:t>
      </w:r>
      <w:r>
        <w:rPr>
          <w:spacing w:val="-99"/>
          <w:w w:val="100"/>
        </w:rPr>
      </w:r>
      <w:r>
        <w:rPr>
          <w:spacing w:val="-1"/>
          <w:w w:val="100"/>
        </w:rPr>
        <w:t>同意以</w:t>
      </w:r>
      <w:r>
        <w:rPr>
          <w:spacing w:val="-47"/>
          <w:w w:val="100"/>
        </w:rPr>
        <w:t> </w:t>
      </w:r>
      <w:r>
        <w:rPr>
          <w:rFonts w:ascii="Times New Roman" w:hAnsi="Times New Roman" w:cs="Times New Roman" w:eastAsia="Times New Roman" w:hint="default"/>
          <w:spacing w:val="-1"/>
          <w:w w:val="100"/>
        </w:rPr>
        <w:t>371.2</w:t>
      </w:r>
      <w:r>
        <w:rPr>
          <w:rFonts w:ascii="Times New Roman" w:hAnsi="Times New Roman" w:cs="Times New Roman" w:eastAsia="Times New Roman" w:hint="default"/>
          <w:spacing w:val="7"/>
          <w:w w:val="100"/>
        </w:rPr>
        <w:t> </w:t>
      </w:r>
      <w:r>
        <w:rPr>
          <w:spacing w:val="-7"/>
          <w:w w:val="100"/>
        </w:rPr>
        <w:t>万元转让总价款（</w:t>
      </w:r>
      <w:r>
        <w:rPr>
          <w:rFonts w:ascii="Times New Roman" w:hAnsi="Times New Roman" w:cs="Times New Roman" w:eastAsia="Times New Roman" w:hint="default"/>
          <w:spacing w:val="-7"/>
          <w:w w:val="100"/>
        </w:rPr>
        <w:t>“</w:t>
      </w:r>
      <w:r>
        <w:rPr>
          <w:spacing w:val="-7"/>
          <w:w w:val="100"/>
        </w:rPr>
        <w:t>原出资额</w:t>
      </w:r>
      <w:r>
        <w:rPr>
          <w:rFonts w:ascii="Times New Roman" w:hAnsi="Times New Roman" w:cs="Times New Roman" w:eastAsia="Times New Roman" w:hint="default"/>
          <w:spacing w:val="-7"/>
          <w:w w:val="100"/>
        </w:rPr>
        <w:t>+</w:t>
      </w:r>
      <w:r>
        <w:rPr>
          <w:spacing w:val="-7"/>
          <w:w w:val="100"/>
        </w:rPr>
        <w:t>同期贷款利息</w:t>
      </w:r>
      <w:r>
        <w:rPr>
          <w:rFonts w:ascii="Times New Roman" w:hAnsi="Times New Roman" w:cs="Times New Roman" w:eastAsia="Times New Roman" w:hint="default"/>
          <w:spacing w:val="-7"/>
          <w:w w:val="100"/>
        </w:rPr>
        <w:t>”</w:t>
      </w:r>
      <w:r>
        <w:rPr>
          <w:spacing w:val="-7"/>
          <w:w w:val="100"/>
        </w:rPr>
        <w:t>的价格），将旋极泰科</w:t>
      </w:r>
      <w:r>
        <w:rPr>
          <w:spacing w:val="-46"/>
          <w:w w:val="100"/>
        </w:rPr>
        <w:t> </w:t>
      </w:r>
      <w:r>
        <w:rPr>
          <w:rFonts w:ascii="Times New Roman" w:hAnsi="Times New Roman" w:cs="Times New Roman" w:eastAsia="Times New Roman" w:hint="default"/>
          <w:spacing w:val="-2"/>
          <w:w w:val="100"/>
        </w:rPr>
        <w:t>40%</w:t>
      </w:r>
      <w:r>
        <w:rPr>
          <w:spacing w:val="-2"/>
          <w:w w:val="100"/>
        </w:rPr>
        <w:t>股权转</w:t>
      </w:r>
      <w:r>
        <w:rPr>
          <w:spacing w:val="-102"/>
          <w:w w:val="100"/>
        </w:rPr>
        <w:t> </w:t>
      </w:r>
      <w:r>
        <w:rPr>
          <w:spacing w:val="-102"/>
          <w:w w:val="100"/>
        </w:rPr>
      </w:r>
      <w:r>
        <w:rPr/>
        <w:t>让予控股股东陈江涛先生。</w:t>
      </w:r>
    </w:p>
    <w:p>
      <w:pPr>
        <w:spacing w:line="240" w:lineRule="auto" w:before="12"/>
        <w:rPr>
          <w:rFonts w:ascii="宋体" w:hAnsi="宋体" w:cs="宋体" w:eastAsia="宋体" w:hint="default"/>
          <w:sz w:val="16"/>
          <w:szCs w:val="16"/>
        </w:rPr>
      </w:pPr>
    </w:p>
    <w:p>
      <w:pPr>
        <w:pStyle w:val="BodyText"/>
        <w:spacing w:line="240" w:lineRule="auto"/>
        <w:ind w:left="1160" w:right="749"/>
        <w:jc w:val="left"/>
      </w:pPr>
      <w:r>
        <w:rPr/>
        <w:t>重大关联交易临时报告披露网站相关查询</w:t>
      </w:r>
    </w:p>
    <w:p>
      <w:pPr>
        <w:spacing w:line="240" w:lineRule="auto" w:before="10"/>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3459"/>
        <w:gridCol w:w="2652"/>
        <w:gridCol w:w="3459"/>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临时公告名称</w:t>
            </w:r>
            <w:r>
              <w:rPr>
                <w:rFonts w:ascii="宋体" w:hAnsi="宋体" w:cs="宋体" w:eastAsia="宋体" w:hint="default"/>
                <w:sz w:val="18"/>
                <w:szCs w:val="18"/>
              </w:rPr>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b/>
                <w:bCs/>
                <w:sz w:val="18"/>
                <w:szCs w:val="18"/>
              </w:rPr>
              <w:t>临时公告披露日期</w:t>
            </w:r>
            <w:r>
              <w:rPr>
                <w:rFonts w:ascii="宋体" w:hAnsi="宋体" w:cs="宋体" w:eastAsia="宋体" w:hint="default"/>
                <w:sz w:val="18"/>
                <w:szCs w:val="18"/>
              </w:rPr>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b/>
                <w:bCs/>
                <w:sz w:val="18"/>
                <w:szCs w:val="18"/>
              </w:rPr>
              <w:t>临时公告披露网站名称</w:t>
            </w:r>
            <w:r>
              <w:rPr>
                <w:rFonts w:ascii="宋体" w:hAnsi="宋体" w:cs="宋体" w:eastAsia="宋体" w:hint="default"/>
                <w:sz w:val="18"/>
                <w:szCs w:val="18"/>
              </w:rPr>
            </w:r>
          </w:p>
        </w:tc>
      </w:tr>
      <w:tr>
        <w:trPr>
          <w:trHeight w:val="1027"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关于向控股股东陈江涛先生转让参股公司 北京旋极泰科新技术有限公司股权暨关联 交易的公告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5"/>
        <w:rPr>
          <w:rFonts w:ascii="宋体" w:hAnsi="宋体" w:cs="宋体" w:eastAsia="宋体" w:hint="default"/>
          <w:sz w:val="17"/>
          <w:szCs w:val="17"/>
        </w:rPr>
      </w:pPr>
    </w:p>
    <w:p>
      <w:pPr>
        <w:pStyle w:val="Heading2"/>
        <w:spacing w:line="240" w:lineRule="auto" w:before="14"/>
        <w:ind w:right="749"/>
        <w:jc w:val="left"/>
      </w:pPr>
      <w:r>
        <w:rPr/>
        <w:t>七、重大合同及其履行情况</w:t>
      </w:r>
    </w:p>
    <w:p>
      <w:pPr>
        <w:spacing w:line="240" w:lineRule="auto" w:before="0"/>
        <w:rPr>
          <w:rFonts w:ascii="黑体" w:hAnsi="黑体" w:cs="黑体" w:eastAsia="黑体" w:hint="default"/>
          <w:sz w:val="22"/>
          <w:szCs w:val="22"/>
        </w:rPr>
      </w:pPr>
    </w:p>
    <w:p>
      <w:pPr>
        <w:pStyle w:val="Heading3"/>
        <w:spacing w:line="240" w:lineRule="auto"/>
        <w:ind w:right="749"/>
        <w:jc w:val="left"/>
      </w:pPr>
      <w:r>
        <w:rPr>
          <w:rFonts w:ascii="黑体" w:hAnsi="黑体" w:cs="黑体" w:eastAsia="黑体" w:hint="default"/>
        </w:rPr>
        <w:t>1</w:t>
      </w:r>
      <w:r>
        <w:rPr/>
        <w:t>、托管、承包、租赁事项情况</w:t>
      </w:r>
    </w:p>
    <w:p>
      <w:pPr>
        <w:pStyle w:val="Heading4"/>
        <w:spacing w:line="240" w:lineRule="auto" w:before="139"/>
        <w:ind w:right="749"/>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8"/>
          <w:szCs w:val="18"/>
        </w:rPr>
      </w:pPr>
    </w:p>
    <w:p>
      <w:pPr>
        <w:pStyle w:val="Heading4"/>
        <w:spacing w:line="240" w:lineRule="auto"/>
        <w:ind w:right="749"/>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8"/>
          <w:szCs w:val="18"/>
        </w:rPr>
      </w:pPr>
    </w:p>
    <w:p>
      <w:pPr>
        <w:pStyle w:val="Heading4"/>
        <w:spacing w:line="240" w:lineRule="auto"/>
        <w:ind w:right="749"/>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19"/>
          <w:szCs w:val="19"/>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7"/>
          <w:szCs w:val="17"/>
        </w:rPr>
      </w:pPr>
    </w:p>
    <w:p>
      <w:pPr>
        <w:pStyle w:val="Heading3"/>
        <w:spacing w:line="240" w:lineRule="auto"/>
        <w:ind w:right="749"/>
        <w:jc w:val="left"/>
      </w:pPr>
      <w:r>
        <w:rPr>
          <w:rFonts w:ascii="黑体" w:hAnsi="黑体" w:cs="黑体" w:eastAsia="黑体" w:hint="default"/>
        </w:rPr>
        <w:t>2</w:t>
      </w:r>
      <w:r>
        <w:rPr/>
        <w:t>、担保情况</w:t>
      </w:r>
    </w:p>
    <w:p>
      <w:pPr>
        <w:spacing w:line="240" w:lineRule="auto" w:before="12"/>
        <w:rPr>
          <w:rFonts w:ascii="黑体" w:hAnsi="黑体" w:cs="黑体" w:eastAsia="黑体" w:hint="default"/>
          <w:sz w:val="19"/>
          <w:szCs w:val="19"/>
        </w:rPr>
      </w:pPr>
    </w:p>
    <w:p>
      <w:pPr>
        <w:pStyle w:val="BodyText"/>
        <w:spacing w:line="240" w:lineRule="auto"/>
        <w:ind w:left="1160" w:right="749"/>
        <w:jc w:val="left"/>
      </w:pPr>
      <w:r>
        <w:rPr/>
        <w:pict>
          <v:shape style="position:absolute;margin-left:236.449997pt;margin-top:64.103668pt;width:118.35pt;height:21.95pt;mso-position-horizontal-relative:page;mso-position-vertical-relative:paragraph;z-index:-922504" type="#_x0000_t202" filled="false" stroked="false">
            <v:textbox inset="0,0,0,0">
              <w:txbxContent>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（协议签署日）</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1632"/>
        <w:gridCol w:w="949"/>
        <w:gridCol w:w="950"/>
        <w:gridCol w:w="1229"/>
        <w:gridCol w:w="1196"/>
        <w:gridCol w:w="1111"/>
        <w:gridCol w:w="1025"/>
        <w:gridCol w:w="818"/>
        <w:gridCol w:w="650"/>
      </w:tblGrid>
      <w:tr>
        <w:trPr>
          <w:trHeight w:val="403"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11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4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9"/>
              <w:jc w:val="left"/>
              <w:rPr>
                <w:rFonts w:ascii="宋体" w:hAnsi="宋体" w:cs="宋体" w:eastAsia="宋体" w:hint="default"/>
                <w:sz w:val="18"/>
                <w:szCs w:val="18"/>
              </w:rPr>
            </w:pPr>
            <w:r>
              <w:rPr>
                <w:rFonts w:ascii="宋体" w:hAnsi="宋体" w:cs="宋体" w:eastAsia="宋体" w:hint="default"/>
                <w:sz w:val="18"/>
                <w:szCs w:val="18"/>
              </w:rPr>
              <w:t>北京中软金卡信息 技术有限公司</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2,500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5"/>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2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0" w:footer="1186" w:top="1100" w:bottom="1380" w:left="1060" w:right="1040"/>
        </w:sectPr>
      </w:pPr>
    </w:p>
    <w:p>
      <w:pPr>
        <w:spacing w:line="240" w:lineRule="auto" w:before="8"/>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622"/>
        <w:gridCol w:w="942"/>
        <w:gridCol w:w="957"/>
        <w:gridCol w:w="1235"/>
        <w:gridCol w:w="1190"/>
        <w:gridCol w:w="1105"/>
        <w:gridCol w:w="1031"/>
        <w:gridCol w:w="818"/>
        <w:gridCol w:w="662"/>
      </w:tblGrid>
      <w:tr>
        <w:trPr>
          <w:trHeight w:val="71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 w:right="159"/>
              <w:jc w:val="left"/>
              <w:rPr>
                <w:rFonts w:ascii="宋体" w:hAnsi="宋体" w:cs="宋体" w:eastAsia="宋体" w:hint="default"/>
                <w:sz w:val="18"/>
                <w:szCs w:val="18"/>
              </w:rPr>
            </w:pPr>
            <w:r>
              <w:rPr>
                <w:rFonts w:ascii="宋体" w:hAnsi="宋体" w:cs="宋体" w:eastAsia="宋体" w:hint="default"/>
                <w:sz w:val="18"/>
                <w:szCs w:val="18"/>
              </w:rPr>
              <w:t>北京百旺金赋科技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2,000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9"/>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3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 w:right="159"/>
              <w:jc w:val="left"/>
              <w:rPr>
                <w:rFonts w:ascii="宋体" w:hAnsi="宋体" w:cs="宋体" w:eastAsia="宋体" w:hint="default"/>
                <w:sz w:val="18"/>
                <w:szCs w:val="18"/>
              </w:rPr>
            </w:pPr>
            <w:r>
              <w:rPr>
                <w:rFonts w:ascii="宋体" w:hAnsi="宋体" w:cs="宋体" w:eastAsia="宋体" w:hint="default"/>
                <w:sz w:val="18"/>
                <w:szCs w:val="18"/>
              </w:rPr>
              <w:t>北京旋极百旺科技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3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9"/>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3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2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91" w:type="dxa"/>
            <w:gridSpan w:val="2"/>
            <w:tcBorders>
              <w:top w:val="single" w:sz="4" w:space="0" w:color="000000"/>
              <w:left w:val="single" w:sz="14"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5,500</w:t>
            </w:r>
          </w:p>
        </w:tc>
        <w:tc>
          <w:tcPr>
            <w:tcW w:w="22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 w:right="105"/>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1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w:t>
            </w:r>
          </w:p>
        </w:tc>
      </w:tr>
      <w:tr>
        <w:trPr>
          <w:trHeight w:val="720" w:hRule="exact"/>
        </w:trPr>
        <w:tc>
          <w:tcPr>
            <w:tcW w:w="2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 w:right="2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91" w:type="dxa"/>
            <w:gridSpan w:val="2"/>
            <w:tcBorders>
              <w:top w:val="single" w:sz="4" w:space="0" w:color="000000"/>
              <w:left w:val="single" w:sz="14"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5,500</w:t>
            </w:r>
          </w:p>
        </w:tc>
        <w:tc>
          <w:tcPr>
            <w:tcW w:w="22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 w:right="105"/>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1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w:t>
            </w:r>
          </w:p>
        </w:tc>
      </w:tr>
      <w:tr>
        <w:trPr>
          <w:trHeight w:val="396"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6" w:hRule="exact"/>
        </w:trPr>
        <w:tc>
          <w:tcPr>
            <w:tcW w:w="2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91" w:type="dxa"/>
            <w:gridSpan w:val="2"/>
            <w:tcBorders>
              <w:top w:val="single" w:sz="4" w:space="0" w:color="000000"/>
              <w:left w:val="single" w:sz="14" w:space="0" w:color="D2D2D2"/>
              <w:bottom w:val="single" w:sz="4" w:space="0" w:color="000000"/>
              <w:right w:val="single" w:sz="13"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5,500</w:t>
            </w:r>
          </w:p>
        </w:tc>
        <w:tc>
          <w:tcPr>
            <w:tcW w:w="22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8" w:right="105"/>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1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w:t>
            </w:r>
          </w:p>
        </w:tc>
      </w:tr>
      <w:tr>
        <w:trPr>
          <w:trHeight w:val="714" w:hRule="exact"/>
        </w:trPr>
        <w:tc>
          <w:tcPr>
            <w:tcW w:w="2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91" w:type="dxa"/>
            <w:gridSpan w:val="2"/>
            <w:tcBorders>
              <w:top w:val="single" w:sz="4" w:space="0" w:color="000000"/>
              <w:left w:val="single" w:sz="14"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5,500</w:t>
            </w:r>
          </w:p>
        </w:tc>
        <w:tc>
          <w:tcPr>
            <w:tcW w:w="22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1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47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07"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w:t>
            </w:r>
          </w:p>
        </w:tc>
      </w:tr>
    </w:tbl>
    <w:p>
      <w:pPr>
        <w:spacing w:line="240" w:lineRule="auto" w:before="1"/>
        <w:rPr>
          <w:rFonts w:ascii="宋体" w:hAnsi="宋体" w:cs="宋体" w:eastAsia="宋体" w:hint="default"/>
          <w:sz w:val="14"/>
          <w:szCs w:val="14"/>
        </w:rPr>
      </w:pPr>
    </w:p>
    <w:p>
      <w:pPr>
        <w:pStyle w:val="BodyText"/>
        <w:spacing w:line="240" w:lineRule="auto" w:before="36"/>
        <w:ind w:left="1160" w:right="749"/>
        <w:jc w:val="left"/>
      </w:pPr>
      <w:r>
        <w:rPr/>
        <w:t>采用复合方式担保的具体情况说明</w:t>
      </w:r>
    </w:p>
    <w:p>
      <w:pPr>
        <w:spacing w:line="240" w:lineRule="auto" w:before="9"/>
        <w:rPr>
          <w:rFonts w:ascii="宋体" w:hAnsi="宋体" w:cs="宋体" w:eastAsia="宋体" w:hint="default"/>
          <w:sz w:val="26"/>
          <w:szCs w:val="26"/>
        </w:rPr>
      </w:pPr>
    </w:p>
    <w:p>
      <w:pPr>
        <w:pStyle w:val="BodyText"/>
        <w:spacing w:line="400" w:lineRule="auto"/>
        <w:ind w:left="740" w:right="751" w:firstLine="419"/>
        <w:jc w:val="both"/>
      </w:pPr>
      <w:r>
        <w:rPr/>
        <w:t>公司于</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日召开第二届董事会第三十七次会议，审议通过《关于为子公</w:t>
      </w:r>
      <w:r>
        <w:rPr>
          <w:w w:val="100"/>
        </w:rPr>
        <w:t> </w:t>
      </w:r>
      <w:r>
        <w:rPr>
          <w:spacing w:val="-4"/>
          <w:w w:val="100"/>
        </w:rPr>
        <w:t>司银行综合授信提供反担保的议案》，同意公司及子公司北京中软金卡信息技术有限公司、</w:t>
      </w:r>
      <w:r>
        <w:rPr>
          <w:spacing w:val="-91"/>
          <w:w w:val="100"/>
        </w:rPr>
        <w:t> </w:t>
      </w:r>
      <w:r>
        <w:rPr>
          <w:spacing w:val="-91"/>
          <w:w w:val="100"/>
        </w:rPr>
      </w:r>
      <w:r>
        <w:rPr>
          <w:spacing w:val="-4"/>
          <w:w w:val="100"/>
        </w:rPr>
        <w:t>北京百旺金赋科技有限公司、北京旋极百旺科技有限公司向招商银行北京双榆树支行申请额</w:t>
      </w:r>
      <w:r>
        <w:rPr>
          <w:spacing w:val="-94"/>
          <w:w w:val="100"/>
        </w:rPr>
        <w:t> </w:t>
      </w:r>
      <w:r>
        <w:rPr>
          <w:spacing w:val="-94"/>
          <w:w w:val="100"/>
        </w:rPr>
      </w:r>
      <w:r>
        <w:rPr/>
        <w:t>度为 </w:t>
      </w:r>
      <w:r>
        <w:rPr>
          <w:rFonts w:ascii="Times New Roman" w:hAnsi="Times New Roman" w:cs="Times New Roman" w:eastAsia="Times New Roman" w:hint="default"/>
        </w:rPr>
        <w:t>15,000</w:t>
      </w:r>
      <w:r>
        <w:rPr>
          <w:rFonts w:ascii="Times New Roman" w:hAnsi="Times New Roman" w:cs="Times New Roman" w:eastAsia="Times New Roman" w:hint="default"/>
          <w:spacing w:val="4"/>
        </w:rPr>
        <w:t> </w:t>
      </w:r>
      <w:r>
        <w:rPr/>
        <w:t>万元的综合授信，并由北京中关村科技融资担保有限公司进行保证担保，公司</w:t>
      </w:r>
    </w:p>
    <w:p>
      <w:pPr>
        <w:pStyle w:val="BodyText"/>
        <w:spacing w:line="386" w:lineRule="auto" w:before="21"/>
        <w:ind w:left="740" w:right="751"/>
        <w:jc w:val="both"/>
      </w:pPr>
      <w:r>
        <w:rPr>
          <w:spacing w:val="-2"/>
          <w:w w:val="100"/>
        </w:rPr>
        <w:t>以名下坐落于海淀区丰秀中路</w:t>
      </w:r>
      <w:r>
        <w:rPr>
          <w:spacing w:val="-7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3"/>
          <w:w w:val="100"/>
        </w:rPr>
        <w:t> </w:t>
      </w:r>
      <w:r>
        <w:rPr>
          <w:spacing w:val="-2"/>
          <w:w w:val="100"/>
        </w:rPr>
        <w:t>号院</w:t>
      </w:r>
      <w:r>
        <w:rPr>
          <w:spacing w:val="-73"/>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3"/>
          <w:w w:val="100"/>
        </w:rPr>
        <w:t> </w:t>
      </w:r>
      <w:r>
        <w:rPr>
          <w:spacing w:val="-1"/>
          <w:w w:val="100"/>
        </w:rPr>
        <w:t>号楼</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spacing w:val="-20"/>
          <w:w w:val="100"/>
        </w:rPr>
        <w:t> </w:t>
      </w:r>
      <w:r>
        <w:rPr>
          <w:w w:val="100"/>
        </w:rPr>
        <w:t>至</w:t>
      </w:r>
      <w:r>
        <w:rPr>
          <w:spacing w:val="-73"/>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3"/>
          <w:w w:val="100"/>
        </w:rPr>
        <w:t> </w:t>
      </w:r>
      <w:r>
        <w:rPr>
          <w:w w:val="100"/>
        </w:rPr>
        <w:t>层</w:t>
      </w:r>
      <w:r>
        <w:rPr>
          <w:spacing w:val="-73"/>
          <w:w w:val="100"/>
        </w:rPr>
        <w:t> </w:t>
      </w:r>
      <w:r>
        <w:rPr>
          <w:rFonts w:ascii="Times New Roman" w:hAnsi="Times New Roman" w:cs="Times New Roman" w:eastAsia="Times New Roman" w:hint="default"/>
          <w:w w:val="100"/>
        </w:rPr>
        <w:t>101</w:t>
      </w:r>
      <w:r>
        <w:rPr>
          <w:rFonts w:ascii="Times New Roman" w:hAnsi="Times New Roman" w:cs="Times New Roman" w:eastAsia="Times New Roman" w:hint="default"/>
          <w:spacing w:val="-23"/>
          <w:w w:val="100"/>
        </w:rPr>
        <w:t> </w:t>
      </w:r>
      <w:r>
        <w:rPr>
          <w:spacing w:val="-11"/>
          <w:w w:val="100"/>
        </w:rPr>
        <w:t>的房产【该房产建筑面积为</w:t>
      </w:r>
      <w:r>
        <w:rPr>
          <w:spacing w:val="-73"/>
          <w:w w:val="100"/>
        </w:rPr>
        <w:t> </w:t>
      </w:r>
      <w:r>
        <w:rPr>
          <w:rFonts w:ascii="Times New Roman" w:hAnsi="Times New Roman" w:cs="Times New Roman" w:eastAsia="Times New Roman" w:hint="default"/>
          <w:spacing w:val="-1"/>
          <w:w w:val="100"/>
        </w:rPr>
        <w:t>5123.48</w:t>
      </w:r>
      <w:r>
        <w:rPr>
          <w:rFonts w:ascii="Times New Roman" w:hAnsi="Times New Roman" w:cs="Times New Roman" w:eastAsia="Times New Roman" w:hint="default"/>
          <w:w w:val="100"/>
        </w:rPr>
        <w:t> </w:t>
      </w:r>
      <w:r>
        <w:rPr>
          <w:spacing w:val="-11"/>
          <w:w w:val="100"/>
        </w:rPr>
        <w:t>平方米，《房屋所有权证》编号为：</w:t>
      </w:r>
      <w:r>
        <w:rPr>
          <w:rFonts w:ascii="Times New Roman" w:hAnsi="Times New Roman" w:cs="Times New Roman" w:eastAsia="Times New Roman" w:hint="default"/>
          <w:spacing w:val="-11"/>
          <w:w w:val="100"/>
        </w:rPr>
        <w:t>X</w:t>
      </w:r>
      <w:r>
        <w:rPr>
          <w:rFonts w:ascii="Times New Roman" w:hAnsi="Times New Roman" w:cs="Times New Roman" w:eastAsia="Times New Roman" w:hint="default"/>
          <w:spacing w:val="2"/>
          <w:w w:val="100"/>
        </w:rPr>
        <w:t> </w:t>
      </w:r>
      <w:r>
        <w:rPr>
          <w:spacing w:val="-2"/>
          <w:w w:val="100"/>
        </w:rPr>
        <w:t>京房权证海字第</w:t>
      </w:r>
      <w:r>
        <w:rPr>
          <w:spacing w:val="-50"/>
          <w:w w:val="100"/>
        </w:rPr>
        <w:t> </w:t>
      </w:r>
      <w:r>
        <w:rPr>
          <w:rFonts w:ascii="Times New Roman" w:hAnsi="Times New Roman" w:cs="Times New Roman" w:eastAsia="Times New Roman" w:hint="default"/>
          <w:spacing w:val="-1"/>
          <w:w w:val="100"/>
        </w:rPr>
        <w:t>437558</w:t>
      </w:r>
      <w:r>
        <w:rPr>
          <w:rFonts w:ascii="Times New Roman" w:hAnsi="Times New Roman" w:cs="Times New Roman" w:eastAsia="Times New Roman" w:hint="default"/>
          <w:w w:val="100"/>
        </w:rPr>
        <w:t> </w:t>
      </w:r>
      <w:r>
        <w:rPr>
          <w:spacing w:val="-4"/>
          <w:w w:val="100"/>
        </w:rPr>
        <w:t>号】提供反担保，公司董事长</w:t>
      </w:r>
      <w:r>
        <w:rPr>
          <w:w w:val="100"/>
        </w:rPr>
        <w:t> </w:t>
      </w:r>
      <w:r>
        <w:rPr/>
        <w:t>陈江涛承担个人连带责任。</w:t>
      </w:r>
    </w:p>
    <w:p>
      <w:pPr>
        <w:pStyle w:val="Heading4"/>
        <w:spacing w:line="240" w:lineRule="auto" w:before="135"/>
        <w:ind w:right="0"/>
        <w:jc w:val="both"/>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2"/>
        <w:rPr>
          <w:rFonts w:ascii="宋体" w:hAnsi="宋体" w:cs="宋体" w:eastAsia="宋体" w:hint="default"/>
          <w:b/>
          <w:bCs/>
          <w:sz w:val="19"/>
          <w:szCs w:val="19"/>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7"/>
          <w:szCs w:val="17"/>
        </w:rPr>
      </w:pPr>
    </w:p>
    <w:p>
      <w:pPr>
        <w:pStyle w:val="Heading3"/>
        <w:spacing w:line="240" w:lineRule="auto"/>
        <w:ind w:right="0"/>
        <w:jc w:val="both"/>
      </w:pPr>
      <w:r>
        <w:rPr>
          <w:rFonts w:ascii="黑体" w:hAnsi="黑体" w:cs="黑体" w:eastAsia="黑体" w:hint="default"/>
        </w:rPr>
        <w:t>3</w:t>
      </w:r>
      <w:r>
        <w:rPr/>
        <w:t>、委托理财、衍生品投资和委托贷款情况</w:t>
      </w:r>
    </w:p>
    <w:p>
      <w:pPr>
        <w:pStyle w:val="Heading4"/>
        <w:spacing w:line="240" w:lineRule="auto" w:before="139"/>
        <w:ind w:right="0"/>
        <w:jc w:val="both"/>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8"/>
          <w:szCs w:val="18"/>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8"/>
          <w:szCs w:val="18"/>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1186" w:top="1100" w:bottom="1380" w:left="1060" w:right="1040"/>
        </w:sectPr>
      </w:pPr>
    </w:p>
    <w:p>
      <w:pPr>
        <w:spacing w:line="240" w:lineRule="auto" w:before="7"/>
        <w:rPr>
          <w:rFonts w:ascii="宋体" w:hAnsi="宋体" w:cs="宋体" w:eastAsia="宋体" w:hint="default"/>
          <w:sz w:val="19"/>
          <w:szCs w:val="19"/>
        </w:rPr>
      </w:pPr>
    </w:p>
    <w:p>
      <w:pPr>
        <w:pStyle w:val="Heading3"/>
        <w:spacing w:line="240" w:lineRule="auto" w:before="26"/>
        <w:ind w:left="140" w:right="0"/>
        <w:jc w:val="left"/>
      </w:pPr>
      <w:r>
        <w:rPr>
          <w:rFonts w:ascii="黑体" w:hAnsi="黑体" w:cs="黑体" w:eastAsia="黑体" w:hint="default"/>
        </w:rPr>
        <w:t>4</w:t>
      </w:r>
      <w:r>
        <w:rPr/>
        <w:t>、其他重大合同</w:t>
      </w:r>
    </w:p>
    <w:p>
      <w:pPr>
        <w:spacing w:line="240" w:lineRule="auto" w:before="12"/>
        <w:rPr>
          <w:rFonts w:ascii="黑体" w:hAnsi="黑体" w:cs="黑体" w:eastAsia="黑体" w:hint="default"/>
          <w:sz w:val="19"/>
          <w:szCs w:val="19"/>
        </w:rPr>
      </w:pPr>
    </w:p>
    <w:p>
      <w:pPr>
        <w:pStyle w:val="BodyText"/>
        <w:spacing w:line="240" w:lineRule="auto"/>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1186" w:top="1100" w:bottom="1380" w:left="1660" w:right="1660"/>
        </w:sectPr>
      </w:pPr>
    </w:p>
    <w:p>
      <w:pPr>
        <w:spacing w:line="240" w:lineRule="auto" w:before="0"/>
        <w:rPr>
          <w:rFonts w:ascii="宋体" w:hAnsi="宋体" w:cs="宋体" w:eastAsia="宋体" w:hint="default"/>
          <w:sz w:val="20"/>
          <w:szCs w:val="20"/>
        </w:rPr>
      </w:pPr>
      <w:r>
        <w:rPr/>
        <w:pict>
          <v:shape style="position:absolute;margin-left:460.136017pt;margin-top:432.196014pt;width:171.65pt;height:54.65pt;mso-position-horizontal-relative:page;mso-position-vertical-relative:page;z-index:-9224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《盈利预测补偿协议》</w:t>
                  </w:r>
                </w:p>
              </w:txbxContent>
            </v:textbox>
            <w10:wrap type="none"/>
          </v:shape>
        </w:pict>
      </w:r>
      <w:r>
        <w:rPr/>
        <w:pict>
          <v:group style="position:absolute;margin-left:547.270020pt;margin-top:432.196014pt;width:84.55pt;height:54.65pt;mso-position-horizontal-relative:page;mso-position-vertical-relative:page;z-index:-922456" coordorigin="10945,8644" coordsize="1691,1093">
            <v:shape style="position:absolute;left:10945;top:8644;width:1691;height:1093" coordorigin="10945,8644" coordsize="1691,1093" path="m10945,9736l12635,9736,12635,8644,10945,8644,10945,9736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before="14"/>
        <w:ind w:left="960" w:right="0"/>
        <w:jc w:val="left"/>
      </w:pPr>
      <w:r>
        <w:rPr/>
        <w:t>八、承诺事项履行情况</w:t>
      </w:r>
    </w:p>
    <w:p>
      <w:pPr>
        <w:spacing w:line="240" w:lineRule="auto" w:before="13"/>
        <w:rPr>
          <w:rFonts w:ascii="黑体" w:hAnsi="黑体" w:cs="黑体" w:eastAsia="黑体" w:hint="default"/>
          <w:sz w:val="21"/>
          <w:szCs w:val="21"/>
        </w:rPr>
      </w:pPr>
    </w:p>
    <w:p>
      <w:pPr>
        <w:pStyle w:val="Heading3"/>
        <w:spacing w:line="240" w:lineRule="auto"/>
        <w:ind w:left="960" w:right="0"/>
        <w:jc w:val="left"/>
      </w:pPr>
      <w:r>
        <w:rPr>
          <w:rFonts w:ascii="黑体" w:hAnsi="黑体" w:cs="黑体" w:eastAsia="黑体" w:hint="default"/>
        </w:rPr>
        <w:t>1</w:t>
      </w:r>
      <w:r>
        <w:rPr/>
        <w:t>、公司或持股</w:t>
      </w:r>
      <w:r>
        <w:rPr>
          <w:rFonts w:ascii="黑体" w:hAnsi="黑体" w:cs="黑体" w:eastAsia="黑体" w:hint="default"/>
        </w:rPr>
        <w:t>5%</w:t>
      </w:r>
      <w:r>
        <w:rPr/>
        <w:t>以上股东在报告期内发生或以前期间发生但持续到报告期内的承诺事项</w:t>
      </w:r>
    </w:p>
    <w:p>
      <w:pPr>
        <w:spacing w:line="240" w:lineRule="auto" w:before="10"/>
        <w:rPr>
          <w:rFonts w:ascii="黑体" w:hAnsi="黑体" w:cs="黑体" w:eastAsia="黑体" w:hint="default"/>
          <w:sz w:val="19"/>
          <w:szCs w:val="19"/>
        </w:rPr>
      </w:pPr>
    </w:p>
    <w:p>
      <w:pPr>
        <w:pStyle w:val="BodyText"/>
        <w:spacing w:line="240" w:lineRule="auto"/>
        <w:ind w:left="138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3262"/>
        <w:gridCol w:w="3687"/>
        <w:gridCol w:w="3404"/>
        <w:gridCol w:w="84"/>
        <w:gridCol w:w="1616"/>
        <w:gridCol w:w="1702"/>
        <w:gridCol w:w="1844"/>
      </w:tblGrid>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承诺来源</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b/>
                <w:bCs/>
                <w:sz w:val="18"/>
                <w:szCs w:val="18"/>
              </w:rPr>
              <w:t>承诺时间</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承诺期限</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履行情况</w:t>
            </w:r>
            <w:r>
              <w:rPr>
                <w:rFonts w:ascii="宋体" w:hAnsi="宋体" w:cs="宋体" w:eastAsia="宋体" w:hint="default"/>
                <w:sz w:val="18"/>
                <w:szCs w:val="18"/>
              </w:rPr>
            </w:r>
          </w:p>
        </w:tc>
      </w:tr>
      <w:tr>
        <w:trPr>
          <w:trHeight w:val="317" w:hRule="exact"/>
        </w:trPr>
        <w:tc>
          <w:tcPr>
            <w:tcW w:w="32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
              <w:jc w:val="center"/>
              <w:rPr>
                <w:rFonts w:ascii="宋体" w:hAnsi="宋体" w:cs="宋体" w:eastAsia="宋体" w:hint="default"/>
                <w:sz w:val="18"/>
                <w:szCs w:val="18"/>
              </w:rPr>
            </w:pPr>
            <w:r>
              <w:rPr>
                <w:rFonts w:ascii="宋体" w:hAnsi="宋体" w:cs="宋体" w:eastAsia="宋体" w:hint="default"/>
                <w:sz w:val="18"/>
                <w:szCs w:val="18"/>
              </w:rPr>
              <w:t>旋极信息</w:t>
            </w:r>
          </w:p>
        </w:tc>
        <w:tc>
          <w:tcPr>
            <w:tcW w:w="340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6" w:firstLine="271"/>
              <w:jc w:val="left"/>
              <w:rPr>
                <w:rFonts w:ascii="宋体" w:hAnsi="宋体" w:cs="宋体" w:eastAsia="宋体" w:hint="default"/>
                <w:sz w:val="18"/>
                <w:szCs w:val="18"/>
              </w:rPr>
            </w:pPr>
            <w:r>
              <w:rPr>
                <w:rFonts w:ascii="宋体" w:hAnsi="宋体" w:cs="宋体" w:eastAsia="宋体" w:hint="default"/>
                <w:sz w:val="18"/>
                <w:szCs w:val="18"/>
              </w:rPr>
              <w:t>公司不为激励对象依据股权激励计划获 取有关权益提供贷款以及其他形式的财务 资助，包括为其贷款提供担保。</w:t>
            </w:r>
          </w:p>
        </w:tc>
        <w:tc>
          <w:tcPr>
            <w:tcW w:w="170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6" w:right="0"/>
              <w:jc w:val="left"/>
              <w:rPr>
                <w:rFonts w:ascii="宋体" w:hAnsi="宋体" w:cs="宋体" w:eastAsia="宋体" w:hint="default"/>
                <w:sz w:val="18"/>
                <w:szCs w:val="18"/>
              </w:rPr>
            </w:pPr>
            <w:r>
              <w:rPr>
                <w:rFonts w:ascii="宋体" w:hAnsi="宋体" w:cs="宋体" w:eastAsia="宋体" w:hint="default"/>
                <w:sz w:val="18"/>
                <w:szCs w:val="18"/>
              </w:rPr>
              <w:t>承诺期限内</w:t>
            </w:r>
          </w:p>
        </w:tc>
        <w:tc>
          <w:tcPr>
            <w:tcW w:w="184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9"/>
              <w:jc w:val="both"/>
              <w:rPr>
                <w:rFonts w:ascii="宋体" w:hAnsi="宋体" w:cs="宋体" w:eastAsia="宋体" w:hint="default"/>
                <w:sz w:val="18"/>
                <w:szCs w:val="18"/>
              </w:rPr>
            </w:pPr>
            <w:r>
              <w:rPr>
                <w:rFonts w:ascii="宋体" w:hAnsi="宋体" w:cs="宋体" w:eastAsia="宋体" w:hint="default"/>
                <w:sz w:val="18"/>
                <w:szCs w:val="18"/>
              </w:rPr>
              <w:t>报告期内，承诺人均严 格履行承诺，截至本报 告期末，已履行完成。</w:t>
            </w:r>
          </w:p>
        </w:tc>
      </w:tr>
      <w:tr>
        <w:trPr>
          <w:trHeight w:val="394" w:hRule="exact"/>
        </w:trPr>
        <w:tc>
          <w:tcPr>
            <w:tcW w:w="32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b/>
                <w:bCs/>
                <w:sz w:val="18"/>
                <w:szCs w:val="18"/>
              </w:rPr>
              <w:t>股权激励承诺</w:t>
            </w:r>
            <w:r>
              <w:rPr>
                <w:rFonts w:ascii="宋体" w:hAnsi="宋体" w:cs="宋体" w:eastAsia="宋体" w:hint="default"/>
                <w:sz w:val="18"/>
                <w:szCs w:val="18"/>
              </w:rPr>
            </w:r>
          </w:p>
        </w:tc>
        <w:tc>
          <w:tcPr>
            <w:tcW w:w="3687" w:type="dxa"/>
            <w:vMerge/>
            <w:tcBorders>
              <w:left w:val="single" w:sz="10" w:space="0" w:color="D2D2D2"/>
              <w:right w:val="single" w:sz="4" w:space="0" w:color="000000"/>
            </w:tcBorders>
          </w:tcPr>
          <w:p>
            <w:pPr/>
          </w:p>
        </w:tc>
        <w:tc>
          <w:tcPr>
            <w:tcW w:w="3404" w:type="dxa"/>
            <w:vMerge/>
            <w:tcBorders>
              <w:left w:val="single" w:sz="4" w:space="0" w:color="000000"/>
              <w:right w:val="single" w:sz="4" w:space="0" w:color="000000"/>
            </w:tcBorders>
          </w:tcPr>
          <w:p>
            <w:pPr/>
          </w:p>
        </w:tc>
        <w:tc>
          <w:tcPr>
            <w:tcW w:w="1700" w:type="dxa"/>
            <w:gridSpan w:val="2"/>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r>
      <w:tr>
        <w:trPr>
          <w:trHeight w:val="317" w:hRule="exact"/>
        </w:trPr>
        <w:tc>
          <w:tcPr>
            <w:tcW w:w="32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7" w:type="dxa"/>
            <w:vMerge/>
            <w:tcBorders>
              <w:left w:val="single" w:sz="10" w:space="0" w:color="D2D2D2"/>
              <w:bottom w:val="single" w:sz="4" w:space="0" w:color="000000"/>
              <w:right w:val="single" w:sz="4" w:space="0" w:color="000000"/>
            </w:tcBorders>
          </w:tcPr>
          <w:p>
            <w:pPr/>
          </w:p>
        </w:tc>
        <w:tc>
          <w:tcPr>
            <w:tcW w:w="3404" w:type="dxa"/>
            <w:vMerge/>
            <w:tcBorders>
              <w:left w:val="single" w:sz="4" w:space="0" w:color="000000"/>
              <w:bottom w:val="single" w:sz="4" w:space="0" w:color="000000"/>
              <w:right w:val="single" w:sz="4" w:space="0" w:color="000000"/>
            </w:tcBorders>
          </w:tcPr>
          <w:p>
            <w:pPr/>
          </w:p>
        </w:tc>
        <w:tc>
          <w:tcPr>
            <w:tcW w:w="1700" w:type="dxa"/>
            <w:gridSpan w:val="2"/>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r>
      <w:tr>
        <w:trPr>
          <w:trHeight w:val="71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55"/>
              <w:jc w:val="left"/>
              <w:rPr>
                <w:rFonts w:ascii="宋体" w:hAnsi="宋体" w:cs="宋体" w:eastAsia="宋体" w:hint="default"/>
                <w:sz w:val="18"/>
                <w:szCs w:val="18"/>
              </w:rPr>
            </w:pPr>
            <w:r>
              <w:rPr>
                <w:rFonts w:ascii="宋体" w:hAnsi="宋体" w:cs="宋体" w:eastAsia="宋体" w:hint="default"/>
                <w:b/>
                <w:bCs/>
                <w:sz w:val="18"/>
                <w:szCs w:val="18"/>
              </w:rPr>
              <w:t>收购报告书或权益变动报告书中所作承</w:t>
            </w:r>
            <w:r>
              <w:rPr>
                <w:rFonts w:ascii="宋体" w:hAnsi="宋体" w:cs="宋体" w:eastAsia="宋体" w:hint="default"/>
                <w:b/>
                <w:bCs/>
                <w:w w:val="99"/>
                <w:sz w:val="18"/>
                <w:szCs w:val="18"/>
              </w:rPr>
              <w:t> </w:t>
            </w:r>
            <w:r>
              <w:rPr>
                <w:rFonts w:ascii="宋体" w:hAnsi="宋体" w:cs="宋体" w:eastAsia="宋体" w:hint="default"/>
                <w:b/>
                <w:bCs/>
                <w:sz w:val="18"/>
                <w:szCs w:val="18"/>
              </w:rPr>
              <w:t>诺</w:t>
            </w:r>
            <w:r>
              <w:rPr>
                <w:rFonts w:ascii="宋体" w:hAnsi="宋体" w:cs="宋体" w:eastAsia="宋体" w:hint="default"/>
                <w:sz w:val="18"/>
                <w:szCs w:val="18"/>
              </w:rPr>
            </w:r>
          </w:p>
        </w:tc>
        <w:tc>
          <w:tcPr>
            <w:tcW w:w="36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340" w:hRule="exact"/>
        </w:trPr>
        <w:tc>
          <w:tcPr>
            <w:tcW w:w="3262" w:type="dxa"/>
            <w:vMerge w:val="restart"/>
            <w:tcBorders>
              <w:top w:val="single" w:sz="4" w:space="0" w:color="000000"/>
              <w:left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王益民、赵尓君、杨宏</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本人本次认购的股票自上市之日起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个月不转让。</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三十六个月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pacing w:val="-2"/>
                <w:sz w:val="18"/>
                <w:szCs w:val="18"/>
              </w:rPr>
              <w:t>报告期内，承诺人均严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格履行承诺，截至本报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告期末，无违反承诺的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事项发生。</w:t>
            </w:r>
          </w:p>
        </w:tc>
      </w:tr>
      <w:tr>
        <w:trPr>
          <w:trHeight w:val="427" w:hRule="exact"/>
        </w:trPr>
        <w:tc>
          <w:tcPr>
            <w:tcW w:w="3262" w:type="dxa"/>
            <w:vMerge/>
            <w:tcBorders>
              <w:left w:val="single" w:sz="4" w:space="0" w:color="000000"/>
              <w:bottom w:val="nil" w:sz="6" w:space="0" w:color="auto"/>
              <w:right w:val="single" w:sz="4" w:space="0" w:color="000000"/>
            </w:tcBorders>
            <w:shd w:val="clear" w:color="auto" w:fill="D2D2D2"/>
          </w:tcPr>
          <w:p>
            <w:pPr/>
          </w:p>
        </w:tc>
        <w:tc>
          <w:tcPr>
            <w:tcW w:w="368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931" w:right="0"/>
              <w:jc w:val="left"/>
              <w:rPr>
                <w:rFonts w:ascii="宋体" w:hAnsi="宋体" w:cs="宋体" w:eastAsia="宋体" w:hint="default"/>
                <w:sz w:val="18"/>
                <w:szCs w:val="18"/>
              </w:rPr>
            </w:pPr>
            <w:r>
              <w:rPr>
                <w:rFonts w:ascii="宋体" w:hAnsi="宋体" w:cs="宋体" w:eastAsia="宋体" w:hint="default"/>
                <w:sz w:val="18"/>
                <w:szCs w:val="18"/>
              </w:rPr>
              <w:t>王益民、赵尓君、杨宏</w:t>
            </w:r>
          </w:p>
        </w:tc>
        <w:tc>
          <w:tcPr>
            <w:tcW w:w="3404"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1" w:firstLine="271"/>
              <w:jc w:val="left"/>
              <w:rPr>
                <w:rFonts w:ascii="宋体" w:hAnsi="宋体" w:cs="宋体" w:eastAsia="宋体" w:hint="default"/>
                <w:sz w:val="18"/>
                <w:szCs w:val="18"/>
              </w:rPr>
            </w:pPr>
            <w:r>
              <w:rPr>
                <w:rFonts w:ascii="宋体" w:hAnsi="宋体" w:cs="宋体" w:eastAsia="宋体" w:hint="default"/>
                <w:sz w:val="18"/>
                <w:szCs w:val="18"/>
              </w:rPr>
              <w:t>王益民、赵尔君、杨宏承诺中软金卡 </w:t>
            </w:r>
            <w:r>
              <w:rPr>
                <w:rFonts w:ascii="Times New Roman" w:hAnsi="Times New Roman" w:cs="Times New Roman" w:eastAsia="Times New Roman" w:hint="default"/>
                <w:sz w:val="18"/>
                <w:szCs w:val="18"/>
              </w:rPr>
              <w:t>2014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2015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年经审计的归属于 母公司股东的扣除非经常性损益后的净利 润分别不低于人民币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9" w:lineRule="auto" w:before="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2,496.00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2,870.40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万元。如果实际净</w:t>
            </w:r>
            <w:r>
              <w:rPr>
                <w:rFonts w:ascii="宋体" w:hAnsi="宋体" w:cs="宋体" w:eastAsia="宋体" w:hint="default"/>
                <w:sz w:val="18"/>
                <w:szCs w:val="18"/>
              </w:rPr>
              <w:t> </w:t>
            </w:r>
            <w:r>
              <w:rPr>
                <w:rFonts w:ascii="宋体" w:hAnsi="宋体" w:cs="宋体" w:eastAsia="宋体" w:hint="default"/>
                <w:spacing w:val="-4"/>
                <w:sz w:val="18"/>
                <w:szCs w:val="18"/>
              </w:rPr>
              <w:t>利润低于上述承诺净利润，则王益民、赵尔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君、杨宏将按照签署的</w:t>
            </w:r>
          </w:p>
          <w:p>
            <w:pPr>
              <w:pStyle w:val="TableParagraph"/>
              <w:spacing w:line="240" w:lineRule="auto" w:before="24"/>
              <w:ind w:left="23" w:right="0"/>
              <w:jc w:val="both"/>
              <w:rPr>
                <w:rFonts w:ascii="宋体" w:hAnsi="宋体" w:cs="宋体" w:eastAsia="宋体" w:hint="default"/>
                <w:sz w:val="18"/>
                <w:szCs w:val="18"/>
              </w:rPr>
            </w:pPr>
            <w:r>
              <w:rPr>
                <w:rFonts w:ascii="宋体" w:hAnsi="宋体" w:cs="宋体" w:eastAsia="宋体" w:hint="default"/>
                <w:sz w:val="18"/>
                <w:szCs w:val="18"/>
              </w:rPr>
              <w:t>的规定进行补偿。</w:t>
            </w:r>
          </w:p>
        </w:tc>
        <w:tc>
          <w:tcPr>
            <w:tcW w:w="84" w:type="dxa"/>
            <w:vMerge w:val="restart"/>
            <w:tcBorders>
              <w:top w:val="single" w:sz="4" w:space="0" w:color="000000"/>
              <w:left w:val="single" w:sz="4" w:space="0" w:color="000000"/>
              <w:right w:val="nil" w:sz="6" w:space="0" w:color="auto"/>
            </w:tcBorders>
          </w:tcPr>
          <w:p>
            <w:pPr/>
          </w:p>
        </w:tc>
        <w:tc>
          <w:tcPr>
            <w:tcW w:w="1616" w:type="dxa"/>
            <w:tcBorders>
              <w:top w:val="single" w:sz="4" w:space="0" w:color="000000"/>
              <w:left w:val="nil" w:sz="6" w:space="0" w:color="auto"/>
              <w:bottom w:val="nil" w:sz="6" w:space="0" w:color="auto"/>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22"/>
              <w:jc w:val="both"/>
              <w:rPr>
                <w:rFonts w:ascii="宋体" w:hAnsi="宋体" w:cs="宋体" w:eastAsia="宋体" w:hint="default"/>
                <w:sz w:val="18"/>
                <w:szCs w:val="18"/>
              </w:rPr>
            </w:pPr>
            <w:r>
              <w:rPr>
                <w:rFonts w:ascii="宋体" w:hAnsi="宋体" w:cs="宋体" w:eastAsia="宋体" w:hint="default"/>
                <w:spacing w:val="-2"/>
                <w:sz w:val="18"/>
                <w:szCs w:val="18"/>
              </w:rPr>
              <w:t>报告期内，承诺人均严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格履行承诺，截至本报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告期末，无违反承诺的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事项发生。</w:t>
            </w:r>
          </w:p>
        </w:tc>
      </w:tr>
      <w:tr>
        <w:trPr>
          <w:trHeight w:val="391" w:hRule="exact"/>
        </w:trPr>
        <w:tc>
          <w:tcPr>
            <w:tcW w:w="32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b/>
                <w:bCs/>
                <w:sz w:val="18"/>
                <w:szCs w:val="18"/>
              </w:rPr>
              <w:t>资产重组时所作承诺</w:t>
            </w:r>
            <w:r>
              <w:rPr>
                <w:rFonts w:ascii="宋体" w:hAnsi="宋体" w:cs="宋体" w:eastAsia="宋体" w:hint="default"/>
                <w:sz w:val="18"/>
                <w:szCs w:val="18"/>
              </w:rPr>
            </w:r>
          </w:p>
        </w:tc>
        <w:tc>
          <w:tcPr>
            <w:tcW w:w="3687" w:type="dxa"/>
            <w:vMerge/>
            <w:tcBorders>
              <w:left w:val="single" w:sz="10" w:space="0" w:color="D2D2D2"/>
              <w:right w:val="single" w:sz="4" w:space="0" w:color="000000"/>
            </w:tcBorders>
          </w:tcPr>
          <w:p>
            <w:pPr/>
          </w:p>
        </w:tc>
        <w:tc>
          <w:tcPr>
            <w:tcW w:w="3404" w:type="dxa"/>
            <w:vMerge/>
            <w:tcBorders>
              <w:left w:val="single" w:sz="4" w:space="0" w:color="000000"/>
              <w:right w:val="single" w:sz="4" w:space="0" w:color="000000"/>
            </w:tcBorders>
          </w:tcPr>
          <w:p>
            <w:pPr/>
          </w:p>
        </w:tc>
        <w:tc>
          <w:tcPr>
            <w:tcW w:w="84" w:type="dxa"/>
            <w:vMerge/>
            <w:tcBorders>
              <w:left w:val="single" w:sz="4" w:space="0" w:color="000000"/>
              <w:right w:val="nil" w:sz="6" w:space="0" w:color="auto"/>
            </w:tcBorders>
          </w:tcPr>
          <w:p>
            <w:pPr/>
          </w:p>
        </w:tc>
        <w:tc>
          <w:tcPr>
            <w:tcW w:w="1616" w:type="dxa"/>
            <w:tcBorders>
              <w:top w:val="nil" w:sz="6" w:space="0" w:color="auto"/>
              <w:left w:val="nil" w:sz="6" w:space="0" w:color="auto"/>
              <w:bottom w:val="nil" w:sz="6" w:space="0" w:color="auto"/>
              <w:right w:val="single" w:sz="4" w:space="0" w:color="000000"/>
            </w:tcBorders>
          </w:tcPr>
          <w:p>
            <w:pPr/>
          </w:p>
        </w:tc>
        <w:tc>
          <w:tcPr>
            <w:tcW w:w="1702"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r>
      <w:tr>
        <w:trPr>
          <w:trHeight w:val="1767" w:hRule="exact"/>
        </w:trPr>
        <w:tc>
          <w:tcPr>
            <w:tcW w:w="32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7" w:type="dxa"/>
            <w:vMerge/>
            <w:tcBorders>
              <w:left w:val="single" w:sz="10" w:space="0" w:color="D2D2D2"/>
              <w:bottom w:val="single" w:sz="4" w:space="0" w:color="000000"/>
              <w:right w:val="single" w:sz="4" w:space="0" w:color="000000"/>
            </w:tcBorders>
          </w:tcPr>
          <w:p>
            <w:pPr/>
          </w:p>
        </w:tc>
        <w:tc>
          <w:tcPr>
            <w:tcW w:w="3404" w:type="dxa"/>
            <w:vMerge/>
            <w:tcBorders>
              <w:left w:val="single" w:sz="4" w:space="0" w:color="000000"/>
              <w:bottom w:val="single" w:sz="4" w:space="0" w:color="000000"/>
              <w:right w:val="single" w:sz="4" w:space="0" w:color="000000"/>
            </w:tcBorders>
          </w:tcPr>
          <w:p>
            <w:pPr/>
          </w:p>
        </w:tc>
        <w:tc>
          <w:tcPr>
            <w:tcW w:w="84" w:type="dxa"/>
            <w:vMerge/>
            <w:tcBorders>
              <w:left w:val="single" w:sz="4" w:space="0" w:color="000000"/>
              <w:bottom w:val="single" w:sz="4" w:space="0" w:color="000000"/>
              <w:right w:val="nil" w:sz="6" w:space="0" w:color="auto"/>
            </w:tcBorders>
          </w:tcPr>
          <w:p>
            <w:pPr/>
          </w:p>
        </w:tc>
        <w:tc>
          <w:tcPr>
            <w:tcW w:w="1616"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r>
    </w:tbl>
    <w:p>
      <w:pPr>
        <w:spacing w:after="0"/>
        <w:sectPr>
          <w:headerReference w:type="default" r:id="rId29"/>
          <w:footerReference w:type="default" r:id="rId30"/>
          <w:pgSz w:w="16840" w:h="11910" w:orient="landscape"/>
          <w:pgMar w:header="877" w:footer="1186" w:top="1100" w:bottom="1380" w:left="480" w:right="540"/>
          <w:pgNumType w:start="68"/>
        </w:sectPr>
      </w:pPr>
    </w:p>
    <w:p>
      <w:pPr>
        <w:spacing w:line="240" w:lineRule="auto" w:before="0"/>
        <w:rPr>
          <w:rFonts w:ascii="Times New Roman" w:hAnsi="Times New Roman" w:cs="Times New Roman" w:eastAsia="Times New Roman" w:hint="default"/>
          <w:sz w:val="20"/>
          <w:szCs w:val="20"/>
        </w:rPr>
      </w:pPr>
      <w:r>
        <w:rPr/>
        <w:pict>
          <v:shape style="position:absolute;margin-left:344.059998pt;margin-top:90.380005pt;width:202.65pt;height:54.6pt;mso-position-horizontal-relative:page;mso-position-vertical-relative:page;z-index:-922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李居庸、</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3262"/>
        <w:gridCol w:w="3687"/>
        <w:gridCol w:w="3404"/>
        <w:gridCol w:w="1700"/>
        <w:gridCol w:w="1702"/>
        <w:gridCol w:w="1844"/>
      </w:tblGrid>
      <w:tr>
        <w:trPr>
          <w:trHeight w:val="3521" w:hRule="exact"/>
        </w:trPr>
        <w:tc>
          <w:tcPr>
            <w:tcW w:w="3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b/>
                <w:bCs/>
                <w:sz w:val="18"/>
                <w:szCs w:val="18"/>
              </w:rPr>
              <w:t>首次公开发行或再融资时所作承诺</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8" w:firstLine="14"/>
              <w:jc w:val="left"/>
              <w:rPr>
                <w:rFonts w:ascii="宋体" w:hAnsi="宋体" w:cs="宋体" w:eastAsia="宋体" w:hint="default"/>
                <w:sz w:val="18"/>
                <w:szCs w:val="18"/>
              </w:rPr>
            </w:pPr>
            <w:r>
              <w:rPr>
                <w:rFonts w:ascii="宋体" w:hAnsi="宋体" w:cs="宋体" w:eastAsia="宋体" w:hint="default"/>
                <w:sz w:val="18"/>
                <w:szCs w:val="18"/>
              </w:rPr>
              <w:t>陈江涛、陈海涛、高宏良、北京中天涌慧投资 </w:t>
            </w:r>
            <w:r>
              <w:rPr>
                <w:rFonts w:ascii="宋体" w:hAnsi="宋体" w:cs="宋体" w:eastAsia="宋体" w:hint="default"/>
                <w:spacing w:val="-3"/>
                <w:sz w:val="18"/>
                <w:szCs w:val="18"/>
              </w:rPr>
              <w:t>咨询有限公司、刘明、刘希平、盖峰、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蔡厚富、张阳春、魏宝坤、陈为群、周庆华、 岳庆敏、平涛、杨水华、吴匀、黄海涛、阮亚 占、孙安、叶国雄、肖敦鹤、陈宇飞、李强、 王晓炜、任建国、蓝海文、王向峰、田国光、 屠燕、张兴磊、颜廷海、张志忠、陈茵、陈付 山、王彬、于民、肖洋、张祖艳、吴海亮、肖 红丽、杨朝周、魏运全、宋东剑、梁西全、王 志强、杨奇、周铂、夏林、陈安辉、王鹏、赵</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顺章</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169.6pt;height:54.6pt;mso-position-horizontal-relative:char;mso-position-vertical-relative:line" coordorigin="0,0" coordsize="3392,1092">
                  <v:group style="position:absolute;left:0;top:0;width:3392;height:1092" coordorigin="0,0" coordsize="3392,1092">
                    <v:shape style="position:absolute;left:0;top:0;width:3392;height:1092" coordorigin="0,0" coordsize="3392,1092" path="m0,1092l3392,1092,3392,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319" w:lineRule="auto" w:before="49"/>
              <w:ind w:left="23" w:right="22" w:firstLine="271"/>
              <w:jc w:val="both"/>
              <w:rPr>
                <w:rFonts w:ascii="宋体" w:hAnsi="宋体" w:cs="宋体" w:eastAsia="宋体" w:hint="default"/>
                <w:sz w:val="18"/>
                <w:szCs w:val="18"/>
              </w:rPr>
            </w:pPr>
            <w:r>
              <w:rPr>
                <w:rFonts w:ascii="宋体" w:hAnsi="宋体" w:cs="宋体" w:eastAsia="宋体" w:hint="default"/>
                <w:sz w:val="18"/>
                <w:szCs w:val="18"/>
              </w:rPr>
              <w:t>公司股票在证券交易所上市交易之日起 </w:t>
            </w:r>
            <w:r>
              <w:rPr>
                <w:rFonts w:ascii="宋体" w:hAnsi="宋体" w:cs="宋体" w:eastAsia="宋体" w:hint="default"/>
                <w:spacing w:val="-4"/>
                <w:sz w:val="18"/>
                <w:szCs w:val="18"/>
              </w:rPr>
              <w:t>三十六个月内，本人不转让或者委托他人管</w:t>
            </w:r>
            <w:r>
              <w:rPr>
                <w:rFonts w:ascii="宋体" w:hAnsi="宋体" w:cs="宋体" w:eastAsia="宋体" w:hint="default"/>
                <w:sz w:val="18"/>
                <w:szCs w:val="18"/>
              </w:rPr>
              <w:t> </w:t>
            </w:r>
            <w:r>
              <w:rPr>
                <w:rFonts w:ascii="宋体" w:hAnsi="宋体" w:cs="宋体" w:eastAsia="宋体" w:hint="default"/>
                <w:spacing w:val="-4"/>
                <w:sz w:val="18"/>
                <w:szCs w:val="18"/>
              </w:rPr>
              <w:t>理本次发行前已持有的公司股份，也不由公</w:t>
            </w:r>
            <w:r>
              <w:rPr>
                <w:rFonts w:ascii="宋体" w:hAnsi="宋体" w:cs="宋体" w:eastAsia="宋体" w:hint="default"/>
                <w:sz w:val="18"/>
                <w:szCs w:val="18"/>
              </w:rPr>
              <w:t> 司收购其持有的股份。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三十六个月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23"/>
              <w:jc w:val="both"/>
              <w:rPr>
                <w:rFonts w:ascii="宋体" w:hAnsi="宋体" w:cs="宋体" w:eastAsia="宋体" w:hint="default"/>
                <w:sz w:val="18"/>
                <w:szCs w:val="18"/>
              </w:rPr>
            </w:pPr>
            <w:r>
              <w:rPr>
                <w:rFonts w:ascii="宋体" w:hAnsi="宋体" w:cs="宋体" w:eastAsia="宋体" w:hint="default"/>
                <w:spacing w:val="-2"/>
                <w:sz w:val="18"/>
                <w:szCs w:val="18"/>
              </w:rPr>
              <w:t>报告期内，承诺人均严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格履行承诺，截至本报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告期末，无违反承诺的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事项发生。</w:t>
            </w:r>
          </w:p>
        </w:tc>
      </w:tr>
      <w:tr>
        <w:trPr>
          <w:trHeight w:val="2588" w:hRule="exact"/>
        </w:trPr>
        <w:tc>
          <w:tcPr>
            <w:tcW w:w="3262" w:type="dxa"/>
            <w:vMerge/>
            <w:tcBorders>
              <w:left w:val="single" w:sz="4" w:space="0" w:color="000000"/>
              <w:bottom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sz w:val="18"/>
                <w:szCs w:val="18"/>
              </w:rPr>
              <w:t>控股股东、实际控制人陈江涛先生</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firstLine="360"/>
              <w:jc w:val="left"/>
              <w:rPr>
                <w:rFonts w:ascii="宋体" w:hAnsi="宋体" w:cs="宋体" w:eastAsia="宋体" w:hint="default"/>
                <w:sz w:val="18"/>
                <w:szCs w:val="18"/>
              </w:rPr>
            </w:pPr>
            <w:r>
              <w:rPr>
                <w:rFonts w:ascii="宋体" w:hAnsi="宋体" w:cs="宋体" w:eastAsia="宋体" w:hint="default"/>
                <w:sz w:val="18"/>
                <w:szCs w:val="18"/>
              </w:rPr>
              <w:t>针对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年以前公司部分员工未在公 </w:t>
            </w:r>
            <w:r>
              <w:rPr>
                <w:rFonts w:ascii="宋体" w:hAnsi="宋体" w:cs="宋体" w:eastAsia="宋体" w:hint="default"/>
                <w:spacing w:val="-4"/>
                <w:sz w:val="18"/>
                <w:szCs w:val="18"/>
              </w:rPr>
              <w:t>司缴纳社保的情形，公司控股股东、实际控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制人陈江涛先生出具《承诺函》，承诺如果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根据有权部门的要求或决定，需要为员工补</w:t>
            </w:r>
            <w:r>
              <w:rPr>
                <w:rFonts w:ascii="宋体" w:hAnsi="宋体" w:cs="宋体" w:eastAsia="宋体" w:hint="default"/>
                <w:sz w:val="18"/>
                <w:szCs w:val="18"/>
              </w:rPr>
              <w:t> 缴本承诺函签署之日前应缴未缴的社会保 </w:t>
            </w:r>
            <w:r>
              <w:rPr>
                <w:rFonts w:ascii="宋体" w:hAnsi="宋体" w:cs="宋体" w:eastAsia="宋体" w:hint="default"/>
                <w:spacing w:val="-4"/>
                <w:sz w:val="18"/>
                <w:szCs w:val="18"/>
              </w:rPr>
              <w:t>险金或住房公积金，或因未足额缴纳需承担</w:t>
            </w:r>
            <w:r>
              <w:rPr>
                <w:rFonts w:ascii="宋体" w:hAnsi="宋体" w:cs="宋体" w:eastAsia="宋体" w:hint="default"/>
                <w:sz w:val="18"/>
                <w:szCs w:val="18"/>
              </w:rPr>
              <w:t> </w:t>
            </w:r>
            <w:r>
              <w:rPr>
                <w:rFonts w:ascii="宋体" w:hAnsi="宋体" w:cs="宋体" w:eastAsia="宋体" w:hint="default"/>
                <w:spacing w:val="-4"/>
                <w:sz w:val="18"/>
                <w:szCs w:val="18"/>
              </w:rPr>
              <w:t>任何罚款或损失，将足额补偿公司因此发生</w:t>
            </w:r>
            <w:r>
              <w:rPr>
                <w:rFonts w:ascii="宋体" w:hAnsi="宋体" w:cs="宋体" w:eastAsia="宋体" w:hint="default"/>
                <w:sz w:val="18"/>
                <w:szCs w:val="18"/>
              </w:rPr>
              <w:t> 的支出或所受损失。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pacing w:val="-2"/>
                <w:sz w:val="18"/>
                <w:szCs w:val="18"/>
              </w:rPr>
              <w:t>报告期内，承诺人均严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格履行承诺，截至本报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告期末，无违反承诺的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事项发生。</w:t>
            </w:r>
          </w:p>
        </w:tc>
      </w:tr>
      <w:tr>
        <w:trPr>
          <w:trHeight w:val="192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b/>
                <w:bCs/>
                <w:sz w:val="18"/>
                <w:szCs w:val="18"/>
              </w:rPr>
              <w:t>其他对公司中小股东所作承诺</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控股股东、实际控制人陈江涛先生</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firstLine="271"/>
              <w:jc w:val="left"/>
              <w:rPr>
                <w:rFonts w:ascii="宋体" w:hAnsi="宋体" w:cs="宋体" w:eastAsia="宋体" w:hint="default"/>
                <w:sz w:val="18"/>
                <w:szCs w:val="18"/>
              </w:rPr>
            </w:pPr>
            <w:r>
              <w:rPr>
                <w:rFonts w:ascii="宋体" w:hAnsi="宋体" w:cs="宋体" w:eastAsia="宋体" w:hint="default"/>
                <w:sz w:val="18"/>
                <w:szCs w:val="18"/>
              </w:rPr>
              <w:t>公司大股东、实际控制人陈江涛先生已 针对朗科科技诉本公司侵权案件向本公司 做出书面承诺：</w:t>
            </w:r>
            <w:r>
              <w:rPr>
                <w:rFonts w:ascii="Times New Roman" w:hAnsi="Times New Roman" w:cs="Times New Roman" w:eastAsia="Times New Roman" w:hint="default"/>
                <w:sz w:val="18"/>
                <w:szCs w:val="18"/>
              </w:rPr>
              <w:t>"</w:t>
            </w:r>
            <w:r>
              <w:rPr>
                <w:rFonts w:ascii="宋体" w:hAnsi="宋体" w:cs="宋体" w:eastAsia="宋体" w:hint="default"/>
                <w:sz w:val="18"/>
                <w:szCs w:val="18"/>
              </w:rPr>
              <w:t>如果公司因本次侵权案件 最终败诉，并因此需要支付任何侵权赔偿 </w:t>
            </w:r>
            <w:r>
              <w:rPr>
                <w:rFonts w:ascii="宋体" w:hAnsi="宋体" w:cs="宋体" w:eastAsia="宋体" w:hint="default"/>
                <w:spacing w:val="-4"/>
                <w:sz w:val="18"/>
                <w:szCs w:val="18"/>
              </w:rPr>
              <w:t>金、相关诉讼费用，或因本次诉讼导致公司</w:t>
            </w:r>
            <w:r>
              <w:rPr>
                <w:rFonts w:ascii="宋体" w:hAnsi="宋体" w:cs="宋体" w:eastAsia="宋体" w:hint="default"/>
                <w:sz w:val="18"/>
                <w:szCs w:val="18"/>
              </w:rPr>
              <w:t> </w:t>
            </w:r>
            <w:r>
              <w:rPr>
                <w:rFonts w:ascii="宋体" w:hAnsi="宋体" w:cs="宋体" w:eastAsia="宋体" w:hint="default"/>
                <w:spacing w:val="-4"/>
                <w:sz w:val="18"/>
                <w:szCs w:val="18"/>
              </w:rPr>
              <w:t>的生产、经营遭受损失，公司实际控制人陈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承诺日</w:t>
            </w:r>
            <w:r>
              <w:rPr>
                <w:rFonts w:ascii="Times New Roman" w:hAnsi="Times New Roman" w:cs="Times New Roman" w:eastAsia="Times New Roman" w:hint="default"/>
                <w:sz w:val="18"/>
                <w:szCs w:val="18"/>
              </w:rPr>
              <w:t>-</w:t>
            </w:r>
            <w:r>
              <w:rPr>
                <w:rFonts w:ascii="宋体" w:hAnsi="宋体" w:cs="宋体" w:eastAsia="宋体" w:hint="default"/>
                <w:sz w:val="18"/>
                <w:szCs w:val="18"/>
              </w:rPr>
              <w:t>本案结束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22"/>
              <w:jc w:val="both"/>
              <w:rPr>
                <w:rFonts w:ascii="宋体" w:hAnsi="宋体" w:cs="宋体" w:eastAsia="宋体" w:hint="default"/>
                <w:sz w:val="18"/>
                <w:szCs w:val="18"/>
              </w:rPr>
            </w:pPr>
            <w:r>
              <w:rPr>
                <w:rFonts w:ascii="宋体" w:hAnsi="宋体" w:cs="宋体" w:eastAsia="宋体" w:hint="default"/>
                <w:spacing w:val="-2"/>
                <w:sz w:val="18"/>
                <w:szCs w:val="18"/>
              </w:rPr>
              <w:t>报告期内，承诺人均严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格履行承诺，截至本报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告期末，无违反承诺的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事项发生。</w:t>
            </w:r>
          </w:p>
        </w:tc>
      </w:tr>
    </w:tbl>
    <w:p>
      <w:pPr>
        <w:spacing w:after="0" w:line="316" w:lineRule="auto"/>
        <w:jc w:val="both"/>
        <w:rPr>
          <w:rFonts w:ascii="宋体" w:hAnsi="宋体" w:cs="宋体" w:eastAsia="宋体" w:hint="default"/>
          <w:sz w:val="18"/>
          <w:szCs w:val="18"/>
        </w:rPr>
        <w:sectPr>
          <w:pgSz w:w="16840" w:h="11910" w:orient="landscape"/>
          <w:pgMar w:header="877" w:footer="1186" w:top="1100" w:bottom="1380" w:left="48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3262"/>
        <w:gridCol w:w="3687"/>
        <w:gridCol w:w="3404"/>
        <w:gridCol w:w="1700"/>
        <w:gridCol w:w="1702"/>
        <w:gridCol w:w="1846"/>
      </w:tblGrid>
      <w:tr>
        <w:trPr>
          <w:trHeight w:val="674" w:hRule="exact"/>
        </w:trPr>
        <w:tc>
          <w:tcPr>
            <w:tcW w:w="3262" w:type="dxa"/>
            <w:vMerge w:val="restart"/>
            <w:tcBorders>
              <w:top w:val="single" w:sz="4" w:space="0" w:color="000000"/>
              <w:left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江涛先生将承担公司因本次诉讼产生的侵 权赔偿金、案件费用及生产、经营损失。</w:t>
            </w:r>
            <w:r>
              <w:rPr>
                <w:rFonts w:ascii="Times New Roman" w:hAnsi="Times New Roman" w:cs="Times New Roman" w:eastAsia="Times New Roman"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3262" w:type="dxa"/>
            <w:vMerge/>
            <w:tcBorders>
              <w:left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476"/>
              <w:jc w:val="right"/>
              <w:rPr>
                <w:rFonts w:ascii="宋体" w:hAnsi="宋体" w:cs="宋体" w:eastAsia="宋体" w:hint="default"/>
                <w:sz w:val="18"/>
                <w:szCs w:val="18"/>
              </w:rPr>
            </w:pPr>
            <w:r>
              <w:rPr>
                <w:rFonts w:ascii="宋体" w:hAnsi="宋体" w:cs="宋体" w:eastAsia="宋体" w:hint="default"/>
                <w:sz w:val="18"/>
                <w:szCs w:val="18"/>
              </w:rPr>
              <w:t>旋极信息</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firstLine="271"/>
              <w:jc w:val="left"/>
              <w:rPr>
                <w:rFonts w:ascii="宋体" w:hAnsi="宋体" w:cs="宋体" w:eastAsia="宋体" w:hint="default"/>
                <w:sz w:val="18"/>
                <w:szCs w:val="18"/>
              </w:rPr>
            </w:pPr>
            <w:r>
              <w:rPr>
                <w:rFonts w:ascii="宋体" w:hAnsi="宋体" w:cs="宋体" w:eastAsia="宋体" w:hint="default"/>
                <w:sz w:val="18"/>
                <w:szCs w:val="18"/>
              </w:rPr>
              <w:t>关于公司不进行高风险投资的承诺：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年年度股东大 </w:t>
            </w:r>
            <w:r>
              <w:rPr>
                <w:rFonts w:ascii="宋体" w:hAnsi="宋体" w:cs="宋体" w:eastAsia="宋体" w:hint="default"/>
                <w:spacing w:val="-4"/>
                <w:sz w:val="18"/>
                <w:szCs w:val="18"/>
              </w:rPr>
              <w:t>会审议通过了《关于使用部分节余募集资金</w:t>
            </w:r>
            <w:r>
              <w:rPr>
                <w:rFonts w:ascii="宋体" w:hAnsi="宋体" w:cs="宋体" w:eastAsia="宋体" w:hint="default"/>
                <w:sz w:val="18"/>
                <w:szCs w:val="18"/>
              </w:rPr>
              <w:t> </w:t>
            </w:r>
            <w:r>
              <w:rPr>
                <w:rFonts w:ascii="宋体" w:hAnsi="宋体" w:cs="宋体" w:eastAsia="宋体" w:hint="default"/>
                <w:spacing w:val="-5"/>
                <w:sz w:val="18"/>
                <w:szCs w:val="18"/>
              </w:rPr>
              <w:t>永久补充流动资金的议案》，决定使用节余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2888.84 </w:t>
            </w:r>
            <w:r>
              <w:rPr>
                <w:rFonts w:ascii="宋体" w:hAnsi="宋体" w:cs="宋体" w:eastAsia="宋体" w:hint="default"/>
                <w:sz w:val="18"/>
                <w:szCs w:val="18"/>
              </w:rPr>
              <w:t>万元永久性补充流动资 </w:t>
            </w:r>
            <w:r>
              <w:rPr>
                <w:rFonts w:ascii="宋体" w:hAnsi="宋体" w:cs="宋体" w:eastAsia="宋体" w:hint="default"/>
                <w:spacing w:val="-4"/>
                <w:sz w:val="18"/>
                <w:szCs w:val="18"/>
              </w:rPr>
              <w:t>金，并按照中国证券监督管理委员会和深圳</w:t>
            </w:r>
            <w:r>
              <w:rPr>
                <w:rFonts w:ascii="宋体" w:hAnsi="宋体" w:cs="宋体" w:eastAsia="宋体" w:hint="default"/>
                <w:sz w:val="18"/>
                <w:szCs w:val="18"/>
              </w:rPr>
              <w:t> </w:t>
            </w:r>
            <w:r>
              <w:rPr>
                <w:rFonts w:ascii="宋体" w:hAnsi="宋体" w:cs="宋体" w:eastAsia="宋体" w:hint="default"/>
                <w:spacing w:val="-4"/>
                <w:sz w:val="18"/>
                <w:szCs w:val="18"/>
              </w:rPr>
              <w:t>证券交易所的有关规定，公司承诺使用部分</w:t>
            </w:r>
            <w:r>
              <w:rPr>
                <w:rFonts w:ascii="宋体" w:hAnsi="宋体" w:cs="宋体" w:eastAsia="宋体" w:hint="default"/>
                <w:sz w:val="18"/>
                <w:szCs w:val="18"/>
              </w:rPr>
              <w:t> 节余募集资金永久补充流动资金后十二个 </w:t>
            </w:r>
            <w:r>
              <w:rPr>
                <w:rFonts w:ascii="宋体" w:hAnsi="宋体" w:cs="宋体" w:eastAsia="宋体" w:hint="default"/>
                <w:spacing w:val="-4"/>
                <w:sz w:val="18"/>
                <w:szCs w:val="18"/>
              </w:rPr>
              <w:t>月内不进行证券投资、委托理财、衍生品投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资、创业投资等高风险投资以及为他人提供</w:t>
            </w:r>
            <w:r>
              <w:rPr>
                <w:rFonts w:ascii="宋体" w:hAnsi="宋体" w:cs="宋体" w:eastAsia="宋体" w:hint="default"/>
                <w:sz w:val="18"/>
                <w:szCs w:val="18"/>
              </w:rPr>
              <w:t> 财务资助等。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十二个月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24"/>
              <w:jc w:val="both"/>
              <w:rPr>
                <w:rFonts w:ascii="宋体" w:hAnsi="宋体" w:cs="宋体" w:eastAsia="宋体" w:hint="default"/>
                <w:sz w:val="18"/>
                <w:szCs w:val="18"/>
              </w:rPr>
            </w:pPr>
            <w:r>
              <w:rPr>
                <w:rFonts w:ascii="宋体" w:hAnsi="宋体" w:cs="宋体" w:eastAsia="宋体" w:hint="default"/>
                <w:spacing w:val="-2"/>
                <w:sz w:val="18"/>
                <w:szCs w:val="18"/>
              </w:rPr>
              <w:t>报告期内，承诺人均严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格履行承诺，截至本报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告期末，无违反承诺的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事项发生。</w:t>
            </w:r>
          </w:p>
        </w:tc>
      </w:tr>
      <w:tr>
        <w:trPr>
          <w:trHeight w:val="3795" w:hRule="exact"/>
        </w:trPr>
        <w:tc>
          <w:tcPr>
            <w:tcW w:w="3262" w:type="dxa"/>
            <w:vMerge/>
            <w:tcBorders>
              <w:left w:val="single" w:sz="4" w:space="0" w:color="000000"/>
              <w:bottom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476"/>
              <w:jc w:val="right"/>
              <w:rPr>
                <w:rFonts w:ascii="宋体" w:hAnsi="宋体" w:cs="宋体" w:eastAsia="宋体" w:hint="default"/>
                <w:sz w:val="18"/>
                <w:szCs w:val="18"/>
              </w:rPr>
            </w:pPr>
            <w:r>
              <w:rPr>
                <w:rFonts w:ascii="宋体" w:hAnsi="宋体" w:cs="宋体" w:eastAsia="宋体" w:hint="default"/>
                <w:sz w:val="18"/>
                <w:szCs w:val="18"/>
              </w:rPr>
              <w:t>旋极信息</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firstLine="360"/>
              <w:jc w:val="left"/>
              <w:rPr>
                <w:rFonts w:ascii="宋体" w:hAnsi="宋体" w:cs="宋体" w:eastAsia="宋体" w:hint="default"/>
                <w:sz w:val="18"/>
                <w:szCs w:val="18"/>
              </w:rPr>
            </w:pPr>
            <w:r>
              <w:rPr>
                <w:rFonts w:ascii="宋体" w:hAnsi="宋体" w:cs="宋体" w:eastAsia="宋体" w:hint="default"/>
                <w:sz w:val="18"/>
                <w:szCs w:val="18"/>
              </w:rPr>
              <w:t>关于公司不进行高风险投资的承诺：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日公司第二届董事会第三十 </w:t>
            </w:r>
            <w:r>
              <w:rPr>
                <w:rFonts w:ascii="宋体" w:hAnsi="宋体" w:cs="宋体" w:eastAsia="宋体" w:hint="default"/>
                <w:spacing w:val="-4"/>
                <w:sz w:val="18"/>
                <w:szCs w:val="18"/>
              </w:rPr>
              <w:t>二次会议、第二届监事会第十九次会议审议</w:t>
            </w:r>
            <w:r>
              <w:rPr>
                <w:rFonts w:ascii="宋体" w:hAnsi="宋体" w:cs="宋体" w:eastAsia="宋体" w:hint="default"/>
                <w:sz w:val="18"/>
                <w:szCs w:val="18"/>
              </w:rPr>
              <w:t> </w:t>
            </w:r>
            <w:r>
              <w:rPr>
                <w:rFonts w:ascii="宋体" w:hAnsi="宋体" w:cs="宋体" w:eastAsia="宋体" w:hint="default"/>
                <w:spacing w:val="-4"/>
                <w:sz w:val="18"/>
                <w:szCs w:val="18"/>
              </w:rPr>
              <w:t>通过了《关于使用部分节余募集资金永久补</w:t>
            </w:r>
            <w:r>
              <w:rPr>
                <w:rFonts w:ascii="宋体" w:hAnsi="宋体" w:cs="宋体" w:eastAsia="宋体" w:hint="default"/>
                <w:sz w:val="18"/>
                <w:szCs w:val="18"/>
              </w:rPr>
              <w:t> </w:t>
            </w:r>
            <w:r>
              <w:rPr>
                <w:rFonts w:ascii="宋体" w:hAnsi="宋体" w:cs="宋体" w:eastAsia="宋体" w:hint="default"/>
                <w:spacing w:val="-5"/>
                <w:sz w:val="18"/>
                <w:szCs w:val="18"/>
              </w:rPr>
              <w:t>充流动资金的议案》，决定使用募集资金投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新一代航空总线产品的研制及产 业化项目的节余募集资金及利息收入永久 </w:t>
            </w:r>
            <w:r>
              <w:rPr>
                <w:rFonts w:ascii="宋体" w:hAnsi="宋体" w:cs="宋体" w:eastAsia="宋体" w:hint="default"/>
                <w:spacing w:val="-4"/>
                <w:sz w:val="18"/>
                <w:szCs w:val="18"/>
              </w:rPr>
              <w:t>性补充流动资金，并按照中国证券监督管理</w:t>
            </w:r>
            <w:r>
              <w:rPr>
                <w:rFonts w:ascii="宋体" w:hAnsi="宋体" w:cs="宋体" w:eastAsia="宋体" w:hint="default"/>
                <w:sz w:val="18"/>
                <w:szCs w:val="18"/>
              </w:rPr>
              <w:t> </w:t>
            </w:r>
            <w:r>
              <w:rPr>
                <w:rFonts w:ascii="宋体" w:hAnsi="宋体" w:cs="宋体" w:eastAsia="宋体" w:hint="default"/>
                <w:spacing w:val="-4"/>
                <w:sz w:val="18"/>
                <w:szCs w:val="18"/>
              </w:rPr>
              <w:t>委员会和深圳证券交易所的有关规定，公司</w:t>
            </w:r>
            <w:r>
              <w:rPr>
                <w:rFonts w:ascii="宋体" w:hAnsi="宋体" w:cs="宋体" w:eastAsia="宋体" w:hint="default"/>
                <w:sz w:val="18"/>
                <w:szCs w:val="18"/>
              </w:rPr>
              <w:t> 承诺使用部分节余募集资金永久补充流动 </w:t>
            </w:r>
            <w:r>
              <w:rPr>
                <w:rFonts w:ascii="宋体" w:hAnsi="宋体" w:cs="宋体" w:eastAsia="宋体" w:hint="default"/>
                <w:spacing w:val="-4"/>
                <w:sz w:val="18"/>
                <w:szCs w:val="18"/>
              </w:rPr>
              <w:t>资金后十二个月内不进行证券投资、委托理</w:t>
            </w:r>
            <w:r>
              <w:rPr>
                <w:rFonts w:ascii="宋体" w:hAnsi="宋体" w:cs="宋体" w:eastAsia="宋体" w:hint="default"/>
                <w:sz w:val="18"/>
                <w:szCs w:val="18"/>
              </w:rPr>
              <w:t> </w:t>
            </w:r>
            <w:r>
              <w:rPr>
                <w:rFonts w:ascii="宋体" w:hAnsi="宋体" w:cs="宋体" w:eastAsia="宋体" w:hint="default"/>
                <w:spacing w:val="-4"/>
                <w:sz w:val="18"/>
                <w:szCs w:val="18"/>
              </w:rPr>
              <w:t>财、衍生品投资、创业投资等高风险投资以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十二个月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pacing w:val="-2"/>
                <w:sz w:val="18"/>
                <w:szCs w:val="18"/>
              </w:rPr>
              <w:t>报告期内，承诺人均严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格履行承诺，截至本报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告期末，无违反承诺的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事项发生。</w:t>
            </w:r>
          </w:p>
        </w:tc>
      </w:tr>
    </w:tbl>
    <w:p>
      <w:pPr>
        <w:spacing w:after="0" w:line="316" w:lineRule="auto"/>
        <w:jc w:val="both"/>
        <w:rPr>
          <w:rFonts w:ascii="宋体" w:hAnsi="宋体" w:cs="宋体" w:eastAsia="宋体" w:hint="default"/>
          <w:sz w:val="18"/>
          <w:szCs w:val="18"/>
        </w:rPr>
        <w:sectPr>
          <w:pgSz w:w="16840" w:h="11910" w:orient="landscape"/>
          <w:pgMar w:header="877" w:footer="1186" w:top="1100" w:bottom="1380" w:left="480" w:right="540"/>
        </w:sectPr>
      </w:pPr>
    </w:p>
    <w:p>
      <w:pPr>
        <w:spacing w:line="240" w:lineRule="auto" w:before="0"/>
        <w:rPr>
          <w:rFonts w:ascii="Times New Roman" w:hAnsi="Times New Roman" w:cs="Times New Roman" w:eastAsia="Times New Roman" w:hint="default"/>
          <w:sz w:val="20"/>
          <w:szCs w:val="20"/>
        </w:rPr>
      </w:pPr>
      <w:r>
        <w:rPr/>
        <w:pict>
          <v:shape style="position:absolute;margin-left:378.290009pt;margin-top:206.090012pt;width:253.5pt;height:78pt;mso-position-horizontal-relative:page;mso-position-vertical-relative:page;z-index:-922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等高风险投资以及为他人提供财务资助等。</w:t>
                  </w:r>
                </w:p>
              </w:txbxContent>
            </v:textbox>
            <w10:wrap type="none"/>
          </v:shape>
        </w:pict>
      </w:r>
      <w:r>
        <w:rPr/>
        <w:pict>
          <v:shape style="position:absolute;margin-left:378.290009pt;margin-top:284.570007pt;width:253.5pt;height:100.5pt;mso-position-horizontal-relative:page;mso-position-vertical-relative:page;z-index:-922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或间接地以任何方式（包括但不限于独资、</w:t>
                  </w:r>
                </w:p>
              </w:txbxContent>
            </v:textbox>
            <w10:wrap type="none"/>
          </v:shape>
        </w:pict>
      </w:r>
      <w:r>
        <w:rPr/>
        <w:pict>
          <v:group style="position:absolute;margin-left:547.270020pt;margin-top:206.090012pt;width:84.55pt;height:178.95pt;mso-position-horizontal-relative:page;mso-position-vertical-relative:page;z-index:-922336" coordorigin="10945,4122" coordsize="1691,3579">
            <v:group style="position:absolute;left:10945;top:4122;width:1691;height:1560" coordorigin="10945,4122" coordsize="1691,1560">
              <v:shape style="position:absolute;left:10945;top:4122;width:1691;height:1560" coordorigin="10945,4122" coordsize="1691,1560" path="m10945,5682l12635,5682,12635,4122,10945,4122,10945,5682xe" filled="true" fillcolor="#ffffff" stroked="false">
                <v:path arrowok="t"/>
                <v:fill type="solid"/>
              </v:shape>
            </v:group>
            <v:group style="position:absolute;left:10945;top:5691;width:1691;height:2010" coordorigin="10945,5691" coordsize="1691,2010">
              <v:shape style="position:absolute;left:10945;top:5691;width:1691;height:2010" coordorigin="10945,5691" coordsize="1691,2010" path="m10945,7701l12635,7701,12635,5691,10945,5691,10945,7701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3262"/>
        <w:gridCol w:w="3687"/>
        <w:gridCol w:w="3404"/>
        <w:gridCol w:w="1700"/>
        <w:gridCol w:w="1702"/>
        <w:gridCol w:w="1846"/>
      </w:tblGrid>
      <w:tr>
        <w:trPr>
          <w:trHeight w:val="362" w:hRule="exact"/>
        </w:trPr>
        <w:tc>
          <w:tcPr>
            <w:tcW w:w="3262" w:type="dxa"/>
            <w:vMerge w:val="restart"/>
            <w:tcBorders>
              <w:top w:val="single" w:sz="4" w:space="0" w:color="000000"/>
              <w:left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及为他人提供财务资助等。</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3262" w:type="dxa"/>
            <w:vMerge/>
            <w:tcBorders>
              <w:left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旋极信息</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firstLine="360"/>
              <w:jc w:val="left"/>
              <w:rPr>
                <w:rFonts w:ascii="宋体" w:hAnsi="宋体" w:cs="宋体" w:eastAsia="宋体" w:hint="default"/>
                <w:sz w:val="18"/>
                <w:szCs w:val="18"/>
              </w:rPr>
            </w:pPr>
            <w:r>
              <w:rPr>
                <w:rFonts w:ascii="宋体" w:hAnsi="宋体" w:cs="宋体" w:eastAsia="宋体" w:hint="default"/>
                <w:spacing w:val="-5"/>
                <w:sz w:val="18"/>
                <w:szCs w:val="18"/>
              </w:rPr>
              <w:t>关于公司不进行高风险投资的承诺：公</w:t>
            </w:r>
            <w:r>
              <w:rPr>
                <w:rFonts w:ascii="宋体" w:hAnsi="宋体" w:cs="宋体" w:eastAsia="宋体" w:hint="default"/>
                <w:sz w:val="18"/>
                <w:szCs w:val="18"/>
              </w:rPr>
              <w:t>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 </w:t>
            </w:r>
            <w:r>
              <w:rPr>
                <w:rFonts w:ascii="宋体" w:hAnsi="宋体" w:cs="宋体" w:eastAsia="宋体" w:hint="default"/>
                <w:spacing w:val="-4"/>
                <w:sz w:val="18"/>
                <w:szCs w:val="18"/>
              </w:rPr>
              <w:t>东大会审议通过了《关于使用剩余超募资金</w:t>
            </w:r>
            <w:r>
              <w:rPr>
                <w:rFonts w:ascii="宋体" w:hAnsi="宋体" w:cs="宋体" w:eastAsia="宋体" w:hint="default"/>
                <w:sz w:val="18"/>
                <w:szCs w:val="18"/>
              </w:rPr>
              <w:t> </w:t>
            </w:r>
            <w:r>
              <w:rPr>
                <w:rFonts w:ascii="宋体" w:hAnsi="宋体" w:cs="宋体" w:eastAsia="宋体" w:hint="default"/>
                <w:spacing w:val="-5"/>
                <w:sz w:val="18"/>
                <w:szCs w:val="18"/>
              </w:rPr>
              <w:t>及利息收入永久补充流动资金的议案》，决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定使用剩余超募资金及利息收入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2,153.20 </w:t>
            </w:r>
            <w:r>
              <w:rPr>
                <w:rFonts w:ascii="宋体" w:hAnsi="宋体" w:cs="宋体" w:eastAsia="宋体" w:hint="default"/>
                <w:spacing w:val="-4"/>
                <w:sz w:val="18"/>
                <w:szCs w:val="18"/>
              </w:rPr>
              <w:t>万元永久性补充流动资金，并按照中国证券</w:t>
            </w:r>
            <w:r>
              <w:rPr>
                <w:rFonts w:ascii="宋体" w:hAnsi="宋体" w:cs="宋体" w:eastAsia="宋体" w:hint="default"/>
                <w:sz w:val="18"/>
                <w:szCs w:val="18"/>
              </w:rPr>
              <w:t> 监督管理委员会和深圳证券交易所的有关 </w:t>
            </w:r>
            <w:r>
              <w:rPr>
                <w:rFonts w:ascii="宋体" w:hAnsi="宋体" w:cs="宋体" w:eastAsia="宋体" w:hint="default"/>
                <w:spacing w:val="-4"/>
                <w:sz w:val="18"/>
                <w:szCs w:val="18"/>
              </w:rPr>
              <w:t>规定，公司承诺使用超募资金及利息收入永</w:t>
            </w:r>
            <w:r>
              <w:rPr>
                <w:rFonts w:ascii="宋体" w:hAnsi="宋体" w:cs="宋体" w:eastAsia="宋体" w:hint="default"/>
                <w:sz w:val="18"/>
                <w:szCs w:val="18"/>
              </w:rPr>
              <w:t> 久性补充流动资金后十二个月内不进行证 </w:t>
            </w:r>
            <w:r>
              <w:rPr>
                <w:rFonts w:ascii="宋体" w:hAnsi="宋体" w:cs="宋体" w:eastAsia="宋体" w:hint="default"/>
                <w:spacing w:val="-4"/>
                <w:sz w:val="18"/>
                <w:szCs w:val="18"/>
              </w:rPr>
              <w:t>券投资、委托理财、衍生品投资、创业投资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十二个月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24"/>
              <w:jc w:val="both"/>
              <w:rPr>
                <w:rFonts w:ascii="宋体" w:hAnsi="宋体" w:cs="宋体" w:eastAsia="宋体" w:hint="default"/>
                <w:sz w:val="18"/>
                <w:szCs w:val="18"/>
              </w:rPr>
            </w:pPr>
            <w:r>
              <w:rPr>
                <w:rFonts w:ascii="宋体" w:hAnsi="宋体" w:cs="宋体" w:eastAsia="宋体" w:hint="default"/>
                <w:spacing w:val="-2"/>
                <w:sz w:val="18"/>
                <w:szCs w:val="18"/>
              </w:rPr>
              <w:t>报告期内，承诺人均严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格履行承诺，截至本报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告期末，无违反承诺的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事项发生。</w:t>
            </w:r>
          </w:p>
        </w:tc>
      </w:tr>
      <w:tr>
        <w:trPr>
          <w:trHeight w:val="4419" w:hRule="exact"/>
        </w:trPr>
        <w:tc>
          <w:tcPr>
            <w:tcW w:w="3262" w:type="dxa"/>
            <w:vMerge/>
            <w:tcBorders>
              <w:left w:val="single" w:sz="4" w:space="0" w:color="000000"/>
              <w:bottom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控股股东、实际控制人陈江涛先生</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firstLine="360"/>
              <w:jc w:val="left"/>
              <w:rPr>
                <w:rFonts w:ascii="宋体" w:hAnsi="宋体" w:cs="宋体" w:eastAsia="宋体" w:hint="default"/>
                <w:sz w:val="18"/>
                <w:szCs w:val="18"/>
              </w:rPr>
            </w:pPr>
            <w:r>
              <w:rPr>
                <w:rFonts w:ascii="宋体" w:hAnsi="宋体" w:cs="宋体" w:eastAsia="宋体" w:hint="default"/>
                <w:spacing w:val="-5"/>
                <w:sz w:val="18"/>
                <w:szCs w:val="18"/>
              </w:rPr>
              <w:t>控股股东、实际控制人陈江涛先生关于</w:t>
            </w:r>
            <w:r>
              <w:rPr>
                <w:rFonts w:ascii="宋体" w:hAnsi="宋体" w:cs="宋体" w:eastAsia="宋体" w:hint="default"/>
                <w:sz w:val="18"/>
                <w:szCs w:val="18"/>
              </w:rPr>
              <w:t> 避免同业竞争作出以下承诺：</w:t>
            </w:r>
            <w:r>
              <w:rPr>
                <w:rFonts w:ascii="宋体" w:hAnsi="宋体" w:cs="宋体" w:eastAsia="宋体" w:hint="default"/>
                <w:spacing w:val="-37"/>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、本人目前</w:t>
            </w:r>
            <w:r>
              <w:rPr>
                <w:rFonts w:ascii="宋体" w:hAnsi="宋体" w:cs="宋体" w:eastAsia="宋体" w:hint="default"/>
                <w:sz w:val="18"/>
                <w:szCs w:val="18"/>
              </w:rPr>
              <w:t> 并没有直接或间接地从事任何与旋极信息 所从事的业务构成同业竞争的任何业务活 动；</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、本人保证今后的任何时间不会直接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3" w:right="23"/>
              <w:jc w:val="left"/>
              <w:rPr>
                <w:rFonts w:ascii="宋体" w:hAnsi="宋体" w:cs="宋体" w:eastAsia="宋体" w:hint="default"/>
                <w:sz w:val="18"/>
                <w:szCs w:val="18"/>
              </w:rPr>
            </w:pPr>
            <w:r>
              <w:rPr>
                <w:rFonts w:ascii="宋体" w:hAnsi="宋体" w:cs="宋体" w:eastAsia="宋体" w:hint="default"/>
                <w:spacing w:val="-4"/>
                <w:sz w:val="18"/>
                <w:szCs w:val="18"/>
              </w:rPr>
              <w:t>合资、合作和联营）从事、参与或进行任何</w:t>
            </w:r>
            <w:r>
              <w:rPr>
                <w:rFonts w:ascii="宋体" w:hAnsi="宋体" w:cs="宋体" w:eastAsia="宋体" w:hint="default"/>
                <w:sz w:val="18"/>
                <w:szCs w:val="18"/>
              </w:rPr>
              <w:t> </w:t>
            </w:r>
            <w:r>
              <w:rPr>
                <w:rFonts w:ascii="宋体" w:hAnsi="宋体" w:cs="宋体" w:eastAsia="宋体" w:hint="default"/>
                <w:spacing w:val="-4"/>
                <w:sz w:val="18"/>
                <w:szCs w:val="18"/>
              </w:rPr>
              <w:t>与旋极信息相同或类似的业务，以避免与旋</w:t>
            </w:r>
            <w:r>
              <w:rPr>
                <w:rFonts w:ascii="宋体" w:hAnsi="宋体" w:cs="宋体" w:eastAsia="宋体" w:hint="default"/>
                <w:sz w:val="18"/>
                <w:szCs w:val="18"/>
              </w:rPr>
              <w:t> 极信息的生产经营构成可能的直接的或间 接的业务竞争；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、如果本人有同旋极信息 </w:t>
            </w:r>
            <w:r>
              <w:rPr>
                <w:rFonts w:ascii="宋体" w:hAnsi="宋体" w:cs="宋体" w:eastAsia="宋体" w:hint="default"/>
                <w:spacing w:val="-4"/>
                <w:sz w:val="18"/>
                <w:szCs w:val="18"/>
              </w:rPr>
              <w:t>主营业务相同或类似的业务机会，应立即通</w:t>
            </w:r>
            <w:r>
              <w:rPr>
                <w:rFonts w:ascii="宋体" w:hAnsi="宋体" w:cs="宋体" w:eastAsia="宋体" w:hint="default"/>
                <w:sz w:val="18"/>
                <w:szCs w:val="18"/>
              </w:rPr>
              <w:t> </w:t>
            </w:r>
            <w:r>
              <w:rPr>
                <w:rFonts w:ascii="宋体" w:hAnsi="宋体" w:cs="宋体" w:eastAsia="宋体" w:hint="default"/>
                <w:spacing w:val="-4"/>
                <w:sz w:val="18"/>
                <w:szCs w:val="18"/>
              </w:rPr>
              <w:t>知旋极信息，并尽其最大努力，按旋极信息</w:t>
            </w:r>
            <w:r>
              <w:rPr>
                <w:rFonts w:ascii="宋体" w:hAnsi="宋体" w:cs="宋体" w:eastAsia="宋体" w:hint="default"/>
                <w:sz w:val="18"/>
                <w:szCs w:val="18"/>
              </w:rPr>
              <w:t> 可接受的合理条款与条件向旋极信息提供 </w:t>
            </w:r>
            <w:r>
              <w:rPr>
                <w:rFonts w:ascii="宋体" w:hAnsi="宋体" w:cs="宋体" w:eastAsia="宋体" w:hint="default"/>
                <w:spacing w:val="-4"/>
                <w:sz w:val="18"/>
                <w:szCs w:val="18"/>
              </w:rPr>
              <w:t>上述机会。无论旋极信息是否放弃该业务机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24"/>
              <w:jc w:val="both"/>
              <w:rPr>
                <w:rFonts w:ascii="宋体" w:hAnsi="宋体" w:cs="宋体" w:eastAsia="宋体" w:hint="default"/>
                <w:sz w:val="18"/>
                <w:szCs w:val="18"/>
              </w:rPr>
            </w:pPr>
            <w:r>
              <w:rPr>
                <w:rFonts w:ascii="宋体" w:hAnsi="宋体" w:cs="宋体" w:eastAsia="宋体" w:hint="default"/>
                <w:spacing w:val="-2"/>
                <w:sz w:val="18"/>
                <w:szCs w:val="18"/>
              </w:rPr>
              <w:t>报告期内，承诺人均严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格履行承诺，截至本报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告期末，无违反承诺的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事项发生。</w:t>
            </w:r>
          </w:p>
        </w:tc>
      </w:tr>
    </w:tbl>
    <w:p>
      <w:pPr>
        <w:spacing w:after="0" w:line="316" w:lineRule="auto"/>
        <w:jc w:val="both"/>
        <w:rPr>
          <w:rFonts w:ascii="宋体" w:hAnsi="宋体" w:cs="宋体" w:eastAsia="宋体" w:hint="default"/>
          <w:sz w:val="18"/>
          <w:szCs w:val="18"/>
        </w:rPr>
        <w:sectPr>
          <w:pgSz w:w="16840" w:h="11910" w:orient="landscape"/>
          <w:pgMar w:header="877" w:footer="1186" w:top="1100" w:bottom="1380" w:left="480" w:right="540"/>
        </w:sectPr>
      </w:pPr>
    </w:p>
    <w:p>
      <w:pPr>
        <w:spacing w:line="240" w:lineRule="auto" w:before="0"/>
        <w:rPr>
          <w:rFonts w:ascii="Times New Roman" w:hAnsi="Times New Roman" w:cs="Times New Roman" w:eastAsia="Times New Roman" w:hint="default"/>
          <w:sz w:val="20"/>
          <w:szCs w:val="20"/>
        </w:rPr>
      </w:pPr>
      <w:r>
        <w:rPr/>
        <w:pict>
          <v:shape style="position:absolute;margin-left:343.925018pt;margin-top:131.900009pt;width:201.7pt;height:21.95pt;mso-position-horizontal-relative:page;mso-position-vertical-relative:page;z-index:-922288" type="#_x0000_t202" filled="false" stroked="false">
            <v:textbox inset="0,0,0,0">
              <w:txbxContent>
                <w:p>
                  <w:pPr>
                    <w:spacing w:line="240" w:lineRule="auto" w:before="7"/>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阮亚占、</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3262"/>
        <w:gridCol w:w="3687"/>
        <w:gridCol w:w="3404"/>
        <w:gridCol w:w="1700"/>
        <w:gridCol w:w="1702"/>
        <w:gridCol w:w="1844"/>
      </w:tblGrid>
      <w:tr>
        <w:trPr>
          <w:trHeight w:val="674" w:hRule="exact"/>
        </w:trPr>
        <w:tc>
          <w:tcPr>
            <w:tcW w:w="3262" w:type="dxa"/>
            <w:vMerge w:val="restart"/>
            <w:tcBorders>
              <w:top w:val="single" w:sz="4" w:space="0" w:color="000000"/>
              <w:left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4"/>
                <w:sz w:val="18"/>
                <w:szCs w:val="18"/>
              </w:rPr>
              <w:t>会，本人均不会自行从事、发展、经营该等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3262" w:type="dxa"/>
            <w:vMerge/>
            <w:tcBorders>
              <w:left w:val="single" w:sz="4" w:space="0" w:color="000000"/>
              <w:bottom w:val="single" w:sz="4" w:space="0" w:color="000000"/>
              <w:right w:val="single" w:sz="4" w:space="0" w:color="000000"/>
            </w:tcBorders>
            <w:shd w:val="clear" w:color="auto" w:fill="D2D2D2"/>
          </w:tcPr>
          <w:p>
            <w:pPr/>
          </w:p>
        </w:tc>
        <w:tc>
          <w:tcPr>
            <w:tcW w:w="368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29" w:firstLine="14"/>
              <w:jc w:val="left"/>
              <w:rPr>
                <w:rFonts w:ascii="宋体" w:hAnsi="宋体" w:cs="宋体" w:eastAsia="宋体" w:hint="default"/>
                <w:sz w:val="18"/>
                <w:szCs w:val="18"/>
              </w:rPr>
            </w:pPr>
            <w:r>
              <w:rPr>
                <w:rFonts w:ascii="宋体" w:hAnsi="宋体" w:cs="宋体" w:eastAsia="宋体" w:hint="default"/>
                <w:sz w:val="18"/>
                <w:szCs w:val="18"/>
              </w:rPr>
              <w:t>陈江涛、蔡厚富、陈海涛、储珺、盖峰、黄海 </w:t>
            </w:r>
            <w:r>
              <w:rPr>
                <w:rFonts w:ascii="宋体" w:hAnsi="宋体" w:cs="宋体" w:eastAsia="宋体" w:hint="default"/>
                <w:spacing w:val="-4"/>
                <w:sz w:val="18"/>
                <w:szCs w:val="18"/>
              </w:rPr>
              <w:t>涛、金春保、李居庸、刘明、马海涛、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吴匀、熊焰、杨水华、王晓炜、李强、周铂、</w:t>
            </w:r>
          </w:p>
          <w:p>
            <w:pPr>
              <w:pStyle w:val="TableParagraph"/>
              <w:spacing w:line="240" w:lineRule="auto" w:before="19"/>
              <w:ind w:left="10" w:right="0"/>
              <w:jc w:val="center"/>
              <w:rPr>
                <w:rFonts w:ascii="宋体" w:hAnsi="宋体" w:cs="宋体" w:eastAsia="宋体" w:hint="default"/>
                <w:sz w:val="18"/>
                <w:szCs w:val="18"/>
              </w:rPr>
            </w:pPr>
            <w:r>
              <w:rPr>
                <w:rFonts w:ascii="宋体" w:hAnsi="宋体" w:cs="宋体" w:eastAsia="宋体" w:hint="default"/>
                <w:sz w:val="18"/>
                <w:szCs w:val="18"/>
              </w:rPr>
              <w:t>岳庆敏</w:t>
            </w:r>
          </w:p>
        </w:tc>
        <w:tc>
          <w:tcPr>
            <w:tcW w:w="340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6" w:right="36" w:firstLine="271"/>
              <w:jc w:val="left"/>
              <w:rPr>
                <w:rFonts w:ascii="宋体" w:hAnsi="宋体" w:cs="宋体" w:eastAsia="宋体" w:hint="default"/>
                <w:sz w:val="18"/>
                <w:szCs w:val="18"/>
              </w:rPr>
            </w:pPr>
            <w:r>
              <w:rPr>
                <w:rFonts w:ascii="宋体" w:hAnsi="宋体" w:cs="宋体" w:eastAsia="宋体" w:hint="default"/>
                <w:sz w:val="18"/>
                <w:szCs w:val="18"/>
              </w:rPr>
              <w:t>关于避免同业竞争的承诺：本人不自营 或者为他人经营与本公司同类的业务或者 从事损害本公司利益的活动。</w:t>
            </w: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350" w:lineRule="exact"/>
              <w:ind w:left="16"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167.3pt;height:17.55pt;mso-position-horizontal-relative:char;mso-position-vertical-relative:line" coordorigin="0,0" coordsize="3346,351">
                  <v:group style="position:absolute;left:0;top:0;width:3346;height:351" coordorigin="0,0" coordsize="3346,351">
                    <v:shape style="position:absolute;left:0;top:0;width:3346;height:351" coordorigin="0,0" coordsize="3346,351" path="m0,350l3346,350,3346,0,0,0,0,350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pacing w:val="-2"/>
                <w:sz w:val="18"/>
                <w:szCs w:val="18"/>
              </w:rPr>
              <w:t>报告期内，承诺人均严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格履行承诺，截至本报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告期末，无违反承诺的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事项发生。</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b/>
                <w:bCs/>
                <w:sz w:val="18"/>
                <w:szCs w:val="18"/>
              </w:rPr>
              <w:t>承诺是否及时履行</w:t>
            </w:r>
            <w:r>
              <w:rPr>
                <w:rFonts w:ascii="宋体" w:hAnsi="宋体" w:cs="宋体" w:eastAsia="宋体" w:hint="default"/>
                <w:sz w:val="18"/>
                <w:szCs w:val="18"/>
              </w:rPr>
            </w:r>
          </w:p>
        </w:tc>
        <w:tc>
          <w:tcPr>
            <w:tcW w:w="123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b/>
                <w:bCs/>
                <w:spacing w:val="-3"/>
                <w:sz w:val="18"/>
                <w:szCs w:val="18"/>
              </w:rPr>
              <w:t>未完成履行的具体原因及下一步计划（如</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有）</w:t>
            </w:r>
            <w:r>
              <w:rPr>
                <w:rFonts w:ascii="宋体" w:hAnsi="宋体" w:cs="宋体" w:eastAsia="宋体" w:hint="default"/>
                <w:sz w:val="18"/>
                <w:szCs w:val="18"/>
              </w:rPr>
            </w:r>
          </w:p>
        </w:tc>
        <w:tc>
          <w:tcPr>
            <w:tcW w:w="123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6840" w:h="11910" w:orient="landscape"/>
          <w:pgMar w:header="877" w:footer="1186" w:top="1100" w:bottom="1380" w:left="480" w:right="540"/>
        </w:sectPr>
      </w:pPr>
    </w:p>
    <w:p>
      <w:pPr>
        <w:spacing w:line="240" w:lineRule="auto" w:before="3"/>
        <w:rPr>
          <w:rFonts w:ascii="Times New Roman" w:hAnsi="Times New Roman" w:cs="Times New Roman" w:eastAsia="Times New Roman" w:hint="default"/>
          <w:sz w:val="22"/>
          <w:szCs w:val="22"/>
        </w:rPr>
      </w:pPr>
    </w:p>
    <w:p>
      <w:pPr>
        <w:pStyle w:val="Heading3"/>
        <w:spacing w:line="312" w:lineRule="exact" w:before="56"/>
        <w:ind w:left="960" w:right="677"/>
        <w:jc w:val="left"/>
      </w:pPr>
      <w:r>
        <w:rPr>
          <w:rFonts w:ascii="黑体" w:hAnsi="黑体" w:cs="黑体" w:eastAsia="黑体" w:hint="default"/>
        </w:rPr>
        <w:t>2</w:t>
      </w:r>
      <w:r>
        <w:rPr/>
        <w:t>、公司资产或项目存在盈利预测，且报告期仍处在盈利预测期间，公司就资产</w:t>
      </w:r>
      <w:r>
        <w:rPr>
          <w:spacing w:val="-103"/>
        </w:rPr>
        <w:t> </w:t>
      </w:r>
      <w:r>
        <w:rPr>
          <w:spacing w:val="-103"/>
        </w:rPr>
      </w:r>
      <w:r>
        <w:rPr/>
        <w:t>或项目达到原盈利预测及其原因做出说明</w:t>
      </w:r>
    </w:p>
    <w:p>
      <w:pPr>
        <w:spacing w:line="240" w:lineRule="auto" w:before="10"/>
        <w:rPr>
          <w:rFonts w:ascii="黑体" w:hAnsi="黑体" w:cs="黑体" w:eastAsia="黑体" w:hint="default"/>
          <w:sz w:val="17"/>
          <w:szCs w:val="17"/>
        </w:rPr>
      </w:pPr>
    </w:p>
    <w:p>
      <w:pPr>
        <w:pStyle w:val="BodyText"/>
        <w:spacing w:line="240" w:lineRule="auto"/>
        <w:ind w:left="1380" w:right="67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1642"/>
        <w:gridCol w:w="1213"/>
        <w:gridCol w:w="1214"/>
        <w:gridCol w:w="1212"/>
        <w:gridCol w:w="1212"/>
        <w:gridCol w:w="1214"/>
        <w:gridCol w:w="1215"/>
        <w:gridCol w:w="1075"/>
      </w:tblGrid>
      <w:tr>
        <w:trPr>
          <w:trHeight w:val="713"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45" w:right="92" w:hanging="452"/>
              <w:jc w:val="left"/>
              <w:rPr>
                <w:rFonts w:ascii="宋体" w:hAnsi="宋体" w:cs="宋体" w:eastAsia="宋体" w:hint="default"/>
                <w:sz w:val="18"/>
                <w:szCs w:val="18"/>
              </w:rPr>
            </w:pPr>
            <w:r>
              <w:rPr>
                <w:rFonts w:ascii="宋体" w:hAnsi="宋体" w:cs="宋体" w:eastAsia="宋体" w:hint="default"/>
                <w:b/>
                <w:bCs/>
                <w:sz w:val="18"/>
                <w:szCs w:val="18"/>
              </w:rPr>
              <w:t>盈利预测资产或项</w:t>
            </w:r>
            <w:r>
              <w:rPr>
                <w:rFonts w:ascii="宋体" w:hAnsi="宋体" w:cs="宋体" w:eastAsia="宋体" w:hint="default"/>
                <w:b/>
                <w:bCs/>
                <w:w w:val="99"/>
                <w:sz w:val="18"/>
                <w:szCs w:val="18"/>
              </w:rPr>
              <w:t> </w:t>
            </w:r>
            <w:r>
              <w:rPr>
                <w:rFonts w:ascii="宋体" w:hAnsi="宋体" w:cs="宋体" w:eastAsia="宋体" w:hint="default"/>
                <w:b/>
                <w:bCs/>
                <w:sz w:val="18"/>
                <w:szCs w:val="18"/>
              </w:rPr>
              <w:t>目名称</w:t>
            </w:r>
            <w:r>
              <w:rPr>
                <w:rFonts w:ascii="宋体" w:hAnsi="宋体" w:cs="宋体" w:eastAsia="宋体" w:hint="default"/>
                <w:sz w:val="18"/>
                <w:szCs w:val="18"/>
              </w:rPr>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b/>
                <w:bCs/>
                <w:sz w:val="18"/>
                <w:szCs w:val="18"/>
              </w:rPr>
              <w:t>预测起始时间</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b/>
                <w:bCs/>
                <w:sz w:val="18"/>
                <w:szCs w:val="18"/>
              </w:rPr>
              <w:t>预测终止时间</w:t>
            </w:r>
            <w:r>
              <w:rPr>
                <w:rFonts w:ascii="宋体" w:hAnsi="宋体" w:cs="宋体" w:eastAsia="宋体"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当期预测业绩</w:t>
            </w:r>
            <w:r>
              <w:rPr>
                <w:rFonts w:ascii="宋体" w:hAnsi="宋体" w:cs="宋体" w:eastAsia="宋体" w:hint="default"/>
                <w:sz w:val="18"/>
                <w:szCs w:val="18"/>
              </w:rPr>
            </w:r>
          </w:p>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当期实际业绩</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8"/>
              <w:jc w:val="left"/>
              <w:rPr>
                <w:rFonts w:ascii="宋体" w:hAnsi="宋体" w:cs="宋体" w:eastAsia="宋体" w:hint="default"/>
                <w:sz w:val="18"/>
                <w:szCs w:val="18"/>
              </w:rPr>
            </w:pPr>
            <w:r>
              <w:rPr>
                <w:rFonts w:ascii="宋体" w:hAnsi="宋体" w:cs="宋体" w:eastAsia="宋体" w:hint="default"/>
                <w:b/>
                <w:bCs/>
                <w:sz w:val="18"/>
                <w:szCs w:val="18"/>
              </w:rPr>
              <w:t>未达预测的原</w:t>
            </w:r>
            <w:r>
              <w:rPr>
                <w:rFonts w:ascii="宋体" w:hAnsi="宋体" w:cs="宋体" w:eastAsia="宋体" w:hint="default"/>
                <w:b/>
                <w:bCs/>
                <w:w w:val="99"/>
                <w:sz w:val="18"/>
                <w:szCs w:val="18"/>
              </w:rPr>
              <w:t> </w:t>
            </w:r>
            <w:r>
              <w:rPr>
                <w:rFonts w:ascii="宋体" w:hAnsi="宋体" w:cs="宋体" w:eastAsia="宋体" w:hint="default"/>
                <w:b/>
                <w:bCs/>
                <w:sz w:val="18"/>
                <w:szCs w:val="18"/>
              </w:rPr>
              <w:t>因（如适用）</w:t>
            </w:r>
            <w:r>
              <w:rPr>
                <w:rFonts w:ascii="宋体" w:hAnsi="宋体" w:cs="宋体" w:eastAsia="宋体" w:hint="default"/>
                <w:sz w:val="18"/>
                <w:szCs w:val="18"/>
              </w:rPr>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1" w:right="60" w:hanging="454"/>
              <w:jc w:val="left"/>
              <w:rPr>
                <w:rFonts w:ascii="宋体" w:hAnsi="宋体" w:cs="宋体" w:eastAsia="宋体" w:hint="default"/>
                <w:sz w:val="18"/>
                <w:szCs w:val="18"/>
              </w:rPr>
            </w:pPr>
            <w:r>
              <w:rPr>
                <w:rFonts w:ascii="宋体" w:hAnsi="宋体" w:cs="宋体" w:eastAsia="宋体" w:hint="default"/>
                <w:b/>
                <w:bCs/>
                <w:sz w:val="18"/>
                <w:szCs w:val="18"/>
              </w:rPr>
              <w:t>原预测披露日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2" w:right="79" w:hanging="272"/>
              <w:jc w:val="left"/>
              <w:rPr>
                <w:rFonts w:ascii="宋体" w:hAnsi="宋体" w:cs="宋体" w:eastAsia="宋体" w:hint="default"/>
                <w:sz w:val="18"/>
                <w:szCs w:val="18"/>
              </w:rPr>
            </w:pPr>
            <w:r>
              <w:rPr>
                <w:rFonts w:ascii="宋体" w:hAnsi="宋体" w:cs="宋体" w:eastAsia="宋体" w:hint="default"/>
                <w:b/>
                <w:bCs/>
                <w:sz w:val="18"/>
                <w:szCs w:val="18"/>
              </w:rPr>
              <w:t>原预测披露</w:t>
            </w:r>
            <w:r>
              <w:rPr>
                <w:rFonts w:ascii="宋体" w:hAnsi="宋体" w:cs="宋体" w:eastAsia="宋体" w:hint="default"/>
                <w:b/>
                <w:bCs/>
                <w:w w:val="99"/>
                <w:sz w:val="18"/>
                <w:szCs w:val="18"/>
              </w:rPr>
              <w:t> </w:t>
            </w:r>
            <w:r>
              <w:rPr>
                <w:rFonts w:ascii="宋体" w:hAnsi="宋体" w:cs="宋体" w:eastAsia="宋体" w:hint="default"/>
                <w:b/>
                <w:bCs/>
                <w:sz w:val="18"/>
                <w:szCs w:val="18"/>
              </w:rPr>
              <w:t>索引</w:t>
            </w:r>
            <w:r>
              <w:rPr>
                <w:rFonts w:ascii="宋体" w:hAnsi="宋体" w:cs="宋体" w:eastAsia="宋体" w:hint="default"/>
                <w:sz w:val="18"/>
                <w:szCs w:val="18"/>
              </w:rPr>
            </w:r>
          </w:p>
        </w:tc>
      </w:tr>
      <w:tr>
        <w:trPr>
          <w:trHeight w:val="1027"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75" w:right="94" w:hanging="180"/>
              <w:jc w:val="left"/>
              <w:rPr>
                <w:rFonts w:ascii="宋体" w:hAnsi="宋体" w:cs="宋体" w:eastAsia="宋体" w:hint="default"/>
                <w:sz w:val="18"/>
                <w:szCs w:val="18"/>
              </w:rPr>
            </w:pPr>
            <w:r>
              <w:rPr>
                <w:rFonts w:ascii="宋体" w:hAnsi="宋体" w:cs="宋体" w:eastAsia="宋体" w:hint="default"/>
                <w:sz w:val="18"/>
                <w:szCs w:val="18"/>
              </w:rPr>
              <w:t>北京中软金卡信息 技术有限公司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2090.21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2,142.52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7" w:right="57" w:firstLine="26"/>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bl>
    <w:p>
      <w:pPr>
        <w:spacing w:line="240" w:lineRule="auto" w:before="6"/>
        <w:rPr>
          <w:rFonts w:ascii="宋体" w:hAnsi="宋体" w:cs="宋体" w:eastAsia="宋体" w:hint="default"/>
          <w:sz w:val="17"/>
          <w:szCs w:val="17"/>
        </w:rPr>
      </w:pPr>
    </w:p>
    <w:p>
      <w:pPr>
        <w:pStyle w:val="Heading2"/>
        <w:spacing w:line="240" w:lineRule="auto" w:before="14"/>
        <w:ind w:left="960" w:right="677"/>
        <w:jc w:val="left"/>
      </w:pPr>
      <w:r>
        <w:rPr/>
        <w:t>九、聘任、解聘会计师事务所情况</w:t>
      </w:r>
    </w:p>
    <w:p>
      <w:pPr>
        <w:spacing w:line="240" w:lineRule="auto" w:before="13"/>
        <w:rPr>
          <w:rFonts w:ascii="黑体" w:hAnsi="黑体" w:cs="黑体" w:eastAsia="黑体" w:hint="default"/>
          <w:sz w:val="29"/>
          <w:szCs w:val="29"/>
        </w:rPr>
      </w:pPr>
    </w:p>
    <w:p>
      <w:pPr>
        <w:pStyle w:val="BodyText"/>
        <w:spacing w:line="240" w:lineRule="auto"/>
        <w:ind w:left="1380" w:right="677"/>
        <w:jc w:val="left"/>
      </w:pPr>
      <w:r>
        <w:rPr/>
        <w:t>现聘任的会计事务所</w:t>
      </w:r>
    </w:p>
    <w:p>
      <w:pPr>
        <w:spacing w:line="240" w:lineRule="auto" w:before="10"/>
        <w:rPr>
          <w:rFonts w:ascii="宋体" w:hAnsi="宋体" w:cs="宋体" w:eastAsia="宋体" w:hint="default"/>
          <w:sz w:val="21"/>
          <w:szCs w:val="21"/>
        </w:rPr>
      </w:pPr>
    </w:p>
    <w:tbl>
      <w:tblPr>
        <w:tblW w:w="0" w:type="auto"/>
        <w:jc w:val="left"/>
        <w:tblInd w:w="324" w:type="dxa"/>
        <w:tblLayout w:type="fixed"/>
        <w:tblCellMar>
          <w:top w:w="0" w:type="dxa"/>
          <w:left w:w="0" w:type="dxa"/>
          <w:bottom w:w="0" w:type="dxa"/>
          <w:right w:w="0" w:type="dxa"/>
        </w:tblCellMar>
        <w:tblLook w:val="01E0"/>
      </w:tblPr>
      <w:tblGrid>
        <w:gridCol w:w="3887"/>
        <w:gridCol w:w="5684"/>
      </w:tblGrid>
      <w:tr>
        <w:trPr>
          <w:trHeight w:val="403"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境内会计师事务所名称</w:t>
            </w:r>
            <w:r>
              <w:rPr>
                <w:rFonts w:ascii="宋体" w:hAnsi="宋体" w:cs="宋体" w:eastAsia="宋体" w:hint="default"/>
                <w:sz w:val="18"/>
                <w:szCs w:val="18"/>
              </w:rPr>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立信会计师事务所</w:t>
            </w:r>
          </w:p>
        </w:tc>
      </w:tr>
      <w:tr>
        <w:trPr>
          <w:trHeight w:val="401"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境内会计师事务所报酬（万元）</w:t>
            </w:r>
            <w:r>
              <w:rPr>
                <w:rFonts w:ascii="宋体" w:hAnsi="宋体" w:cs="宋体" w:eastAsia="宋体" w:hint="default"/>
                <w:sz w:val="18"/>
                <w:szCs w:val="18"/>
              </w:rPr>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境内会计师事务所审计服务的连续年限</w:t>
            </w:r>
            <w:r>
              <w:rPr>
                <w:rFonts w:ascii="宋体" w:hAnsi="宋体" w:cs="宋体" w:eastAsia="宋体" w:hint="default"/>
                <w:sz w:val="18"/>
                <w:szCs w:val="18"/>
              </w:rPr>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境内会计师事务所注册会计师姓名</w:t>
            </w:r>
            <w:r>
              <w:rPr>
                <w:rFonts w:ascii="宋体" w:hAnsi="宋体" w:cs="宋体" w:eastAsia="宋体" w:hint="default"/>
                <w:sz w:val="18"/>
                <w:szCs w:val="18"/>
              </w:rPr>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常明、孙彦民</w:t>
            </w:r>
          </w:p>
        </w:tc>
      </w:tr>
      <w:tr>
        <w:trPr>
          <w:trHeight w:val="404"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境外会计师事务所名称</w:t>
            </w:r>
            <w:r>
              <w:rPr>
                <w:rFonts w:ascii="宋体" w:hAnsi="宋体" w:cs="宋体" w:eastAsia="宋体" w:hint="default"/>
                <w:sz w:val="18"/>
                <w:szCs w:val="18"/>
              </w:rPr>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境外会计师事务所报酬（万元）</w:t>
            </w:r>
            <w:r>
              <w:rPr>
                <w:rFonts w:ascii="宋体" w:hAnsi="宋体" w:cs="宋体" w:eastAsia="宋体" w:hint="default"/>
                <w:sz w:val="18"/>
                <w:szCs w:val="18"/>
              </w:rPr>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境外会计师事务所审计服务的连续年限</w:t>
            </w:r>
            <w:r>
              <w:rPr>
                <w:rFonts w:ascii="宋体" w:hAnsi="宋体" w:cs="宋体" w:eastAsia="宋体" w:hint="default"/>
                <w:sz w:val="18"/>
                <w:szCs w:val="18"/>
              </w:rPr>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境外会计师事务所注册会计师姓名</w:t>
            </w:r>
            <w:r>
              <w:rPr>
                <w:rFonts w:ascii="宋体" w:hAnsi="宋体" w:cs="宋体" w:eastAsia="宋体" w:hint="default"/>
                <w:sz w:val="18"/>
                <w:szCs w:val="18"/>
              </w:rPr>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6"/>
        <w:ind w:left="1380" w:right="677"/>
        <w:jc w:val="left"/>
      </w:pPr>
      <w:r>
        <w:rPr/>
        <w:t>是否改聘会计师事务所</w:t>
      </w:r>
    </w:p>
    <w:p>
      <w:pPr>
        <w:spacing w:line="240" w:lineRule="auto" w:before="9"/>
        <w:rPr>
          <w:rFonts w:ascii="宋体" w:hAnsi="宋体" w:cs="宋体" w:eastAsia="宋体" w:hint="default"/>
          <w:sz w:val="26"/>
          <w:szCs w:val="26"/>
        </w:rPr>
      </w:pPr>
    </w:p>
    <w:p>
      <w:pPr>
        <w:pStyle w:val="BodyText"/>
        <w:spacing w:line="240" w:lineRule="auto"/>
        <w:ind w:left="1380" w:right="67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
        <w:rPr>
          <w:rFonts w:ascii="宋体" w:hAnsi="宋体" w:cs="宋体" w:eastAsia="宋体" w:hint="default"/>
          <w:sz w:val="27"/>
          <w:szCs w:val="27"/>
        </w:rPr>
      </w:pPr>
    </w:p>
    <w:p>
      <w:pPr>
        <w:pStyle w:val="Heading2"/>
        <w:spacing w:line="408" w:lineRule="auto"/>
        <w:ind w:left="960" w:right="677"/>
        <w:jc w:val="left"/>
      </w:pPr>
      <w:r>
        <w:rPr>
          <w:spacing w:val="4"/>
        </w:rPr>
        <w:t>十、上市公司及其董事、监事、高级管理人员、公司股东、实际控</w:t>
      </w:r>
      <w:r>
        <w:rPr>
          <w:spacing w:val="-80"/>
        </w:rPr>
        <w:t> </w:t>
      </w:r>
      <w:r>
        <w:rPr>
          <w:spacing w:val="-80"/>
        </w:rPr>
      </w:r>
      <w:r>
        <w:rPr/>
        <w:t>制人和收购人处罚及整改情况</w:t>
      </w:r>
    </w:p>
    <w:p>
      <w:pPr>
        <w:pStyle w:val="BodyText"/>
        <w:spacing w:line="516" w:lineRule="auto" w:before="196"/>
        <w:ind w:left="1380" w:right="21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上市公司及其子公司是否被列入环保部门公布的污染严重企业名单</w:t>
      </w:r>
    </w:p>
    <w:p>
      <w:pPr>
        <w:pStyle w:val="BodyText"/>
        <w:spacing w:line="516" w:lineRule="auto" w:before="107"/>
        <w:ind w:left="1380" w:right="219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spacing w:val="-101"/>
        </w:rPr>
        <w:t> </w:t>
      </w:r>
      <w:r>
        <w:rPr>
          <w:spacing w:val="-101"/>
        </w:rPr>
      </w:r>
      <w:r>
        <w:rPr>
          <w:spacing w:val="-2"/>
        </w:rPr>
        <w:t>上市公司及其子公司是否存在其他重大社会安全问题</w:t>
      </w:r>
    </w:p>
    <w:p>
      <w:pPr>
        <w:pStyle w:val="BodyText"/>
        <w:spacing w:line="240" w:lineRule="auto" w:before="108"/>
        <w:ind w:left="1380" w:right="67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after="0" w:line="240" w:lineRule="auto"/>
        <w:jc w:val="left"/>
        <w:sectPr>
          <w:headerReference w:type="default" r:id="rId31"/>
          <w:footerReference w:type="default" r:id="rId32"/>
          <w:pgSz w:w="11910" w:h="16840"/>
          <w:pgMar w:header="877" w:footer="1186" w:top="1100" w:bottom="1380" w:left="840" w:right="840"/>
          <w:pgNumType w:start="73"/>
        </w:sectPr>
      </w:pPr>
    </w:p>
    <w:p>
      <w:pPr>
        <w:spacing w:line="240" w:lineRule="auto" w:before="10"/>
        <w:rPr>
          <w:rFonts w:ascii="宋体" w:hAnsi="宋体" w:cs="宋体" w:eastAsia="宋体" w:hint="default"/>
          <w:sz w:val="26"/>
          <w:szCs w:val="26"/>
        </w:rPr>
      </w:pPr>
    </w:p>
    <w:p>
      <w:pPr>
        <w:pStyle w:val="BodyText"/>
        <w:spacing w:line="240" w:lineRule="auto" w:before="36"/>
        <w:ind w:left="560" w:right="0"/>
        <w:jc w:val="left"/>
      </w:pPr>
      <w:r>
        <w:rPr/>
        <w:t>报告期内是否被行政处罚</w:t>
      </w:r>
    </w:p>
    <w:p>
      <w:pPr>
        <w:spacing w:line="240" w:lineRule="auto" w:before="9"/>
        <w:rPr>
          <w:rFonts w:ascii="宋体" w:hAnsi="宋体" w:cs="宋体" w:eastAsia="宋体" w:hint="default"/>
          <w:sz w:val="26"/>
          <w:szCs w:val="26"/>
        </w:rPr>
      </w:pPr>
    </w:p>
    <w:p>
      <w:pPr>
        <w:pStyle w:val="BodyText"/>
        <w:spacing w:line="240" w:lineRule="auto"/>
        <w:ind w:left="560"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1"/>
        <w:rPr>
          <w:rFonts w:ascii="宋体" w:hAnsi="宋体" w:cs="宋体" w:eastAsia="宋体" w:hint="default"/>
          <w:sz w:val="27"/>
          <w:szCs w:val="27"/>
        </w:rPr>
      </w:pPr>
    </w:p>
    <w:p>
      <w:pPr>
        <w:pStyle w:val="Heading2"/>
        <w:spacing w:line="408" w:lineRule="auto"/>
        <w:ind w:left="140" w:right="139"/>
        <w:jc w:val="both"/>
      </w:pPr>
      <w:r>
        <w:rPr>
          <w:spacing w:val="4"/>
        </w:rPr>
        <w:t>十一、公司股东及其一致行动人在报告期提出或实施股份增持计划</w:t>
      </w:r>
      <w:r>
        <w:rPr>
          <w:spacing w:val="-80"/>
        </w:rPr>
        <w:t> </w:t>
      </w:r>
      <w:r>
        <w:rPr>
          <w:spacing w:val="-80"/>
        </w:rPr>
      </w:r>
      <w:r>
        <w:rPr/>
        <w:t>的情况</w:t>
      </w:r>
    </w:p>
    <w:p>
      <w:pPr>
        <w:pStyle w:val="BodyText"/>
        <w:spacing w:line="516" w:lineRule="auto" w:before="196"/>
        <w:ind w:left="560" w:right="6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公司股东及其一致行动人在报告期内未提出或实施股份增持计划。</w:t>
      </w:r>
    </w:p>
    <w:p>
      <w:pPr>
        <w:pStyle w:val="Heading2"/>
        <w:spacing w:line="386" w:lineRule="auto" w:before="129"/>
        <w:ind w:left="140" w:right="137"/>
        <w:jc w:val="both"/>
      </w:pPr>
      <w:r>
        <w:rPr/>
        <w:t>十二、董事、监事、高级管理人员、持股</w:t>
      </w:r>
      <w:r>
        <w:rPr>
          <w:spacing w:val="-52"/>
        </w:rPr>
        <w:t> </w:t>
      </w:r>
      <w:r>
        <w:rPr>
          <w:rFonts w:ascii="Times New Roman" w:hAnsi="Times New Roman" w:cs="Times New Roman" w:eastAsia="Times New Roman" w:hint="default"/>
        </w:rPr>
        <w:t>5%</w:t>
      </w:r>
      <w:r>
        <w:rPr/>
        <w:t>以上的股东违规买卖公</w:t>
      </w:r>
      <w:r>
        <w:rPr>
          <w:w w:val="100"/>
        </w:rPr>
        <w:t> </w:t>
      </w:r>
      <w:r>
        <w:rPr/>
        <w:t>司股票情况</w:t>
      </w:r>
    </w:p>
    <w:p>
      <w:pPr>
        <w:pStyle w:val="BodyText"/>
        <w:spacing w:line="240" w:lineRule="auto" w:before="221"/>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7"/>
          <w:szCs w:val="27"/>
        </w:rPr>
      </w:pPr>
    </w:p>
    <w:p>
      <w:pPr>
        <w:pStyle w:val="Heading2"/>
        <w:spacing w:line="240" w:lineRule="auto"/>
        <w:ind w:left="140" w:right="0"/>
        <w:jc w:val="both"/>
      </w:pPr>
      <w:r>
        <w:rPr/>
        <w:t>十三、年度报告披露后面临暂停上市和终止上市情况</w:t>
      </w:r>
    </w:p>
    <w:p>
      <w:pPr>
        <w:spacing w:line="240" w:lineRule="auto" w:before="13"/>
        <w:rPr>
          <w:rFonts w:ascii="黑体" w:hAnsi="黑体" w:cs="黑体" w:eastAsia="黑体" w:hint="default"/>
          <w:sz w:val="29"/>
          <w:szCs w:val="29"/>
        </w:rPr>
      </w:pPr>
    </w:p>
    <w:p>
      <w:pPr>
        <w:pStyle w:val="BodyText"/>
        <w:spacing w:line="240" w:lineRule="auto"/>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7"/>
          <w:szCs w:val="27"/>
        </w:rPr>
      </w:pPr>
    </w:p>
    <w:p>
      <w:pPr>
        <w:pStyle w:val="Heading2"/>
        <w:spacing w:line="240" w:lineRule="auto"/>
        <w:ind w:left="140" w:right="0"/>
        <w:jc w:val="both"/>
      </w:pPr>
      <w:r>
        <w:rPr/>
        <w:t>十四、其他重大事项的说明</w:t>
      </w:r>
    </w:p>
    <w:p>
      <w:pPr>
        <w:spacing w:line="240" w:lineRule="auto" w:before="13"/>
        <w:rPr>
          <w:rFonts w:ascii="黑体" w:hAnsi="黑体" w:cs="黑体" w:eastAsia="黑体" w:hint="default"/>
          <w:sz w:val="29"/>
          <w:szCs w:val="29"/>
        </w:rPr>
      </w:pPr>
    </w:p>
    <w:p>
      <w:pPr>
        <w:pStyle w:val="BodyText"/>
        <w:spacing w:line="240" w:lineRule="auto"/>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BodyText"/>
        <w:spacing w:line="240" w:lineRule="auto"/>
        <w:ind w:left="560" w:right="0"/>
        <w:jc w:val="left"/>
      </w:pPr>
      <w:r>
        <w:rPr>
          <w:rFonts w:ascii="Times New Roman" w:hAnsi="Times New Roman" w:cs="Times New Roman" w:eastAsia="Times New Roman" w:hint="default"/>
        </w:rPr>
        <w:t>1</w:t>
      </w:r>
      <w:r>
        <w:rPr/>
        <w:t>、公司于</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日接到公司控股股东、实际控制人陈江涛先生的通知，陈江</w:t>
      </w:r>
    </w:p>
    <w:p>
      <w:pPr>
        <w:pStyle w:val="BodyText"/>
        <w:spacing w:line="240" w:lineRule="auto" w:before="177"/>
        <w:ind w:right="0"/>
        <w:jc w:val="both"/>
      </w:pPr>
      <w:r>
        <w:rPr/>
        <w:t>涛先生因个人需要与兴业证券股份有限公司以其持有的公司股份 </w:t>
      </w:r>
      <w:r>
        <w:rPr>
          <w:rFonts w:ascii="Times New Roman" w:hAnsi="Times New Roman" w:cs="Times New Roman" w:eastAsia="Times New Roman" w:hint="default"/>
        </w:rPr>
        <w:t>15,000,000</w:t>
      </w:r>
      <w:r>
        <w:rPr>
          <w:rFonts w:ascii="Times New Roman" w:hAnsi="Times New Roman" w:cs="Times New Roman" w:eastAsia="Times New Roman" w:hint="default"/>
          <w:spacing w:val="-12"/>
        </w:rPr>
        <w:t> </w:t>
      </w:r>
      <w:r>
        <w:rPr/>
        <w:t>股</w:t>
      </w:r>
      <w:r>
        <w:rPr>
          <w:rFonts w:ascii="Times New Roman" w:hAnsi="Times New Roman" w:cs="Times New Roman" w:eastAsia="Times New Roman" w:hint="default"/>
        </w:rPr>
        <w:t>(</w:t>
      </w:r>
      <w:r>
        <w:rPr/>
        <w:t>该时点尚未</w:t>
      </w:r>
    </w:p>
    <w:p>
      <w:pPr>
        <w:pStyle w:val="BodyText"/>
        <w:spacing w:line="386" w:lineRule="auto" w:before="178"/>
        <w:ind w:right="133"/>
        <w:jc w:val="both"/>
      </w:pPr>
      <w:r>
        <w:rPr/>
        <w:t>进行</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spacing w:val="-5"/>
        </w:rPr>
        <w:t>年度权益分派，公司总股本为</w:t>
      </w:r>
      <w:r>
        <w:rPr>
          <w:spacing w:val="-50"/>
        </w:rPr>
        <w:t> </w:t>
      </w:r>
      <w:r>
        <w:rPr>
          <w:rFonts w:ascii="Times New Roman" w:hAnsi="Times New Roman" w:cs="Times New Roman" w:eastAsia="Times New Roman" w:hint="default"/>
        </w:rPr>
        <w:t>112,000,000</w:t>
      </w:r>
      <w:r>
        <w:rPr>
          <w:rFonts w:ascii="Times New Roman" w:hAnsi="Times New Roman" w:cs="Times New Roman" w:eastAsia="Times New Roman" w:hint="default"/>
          <w:spacing w:val="3"/>
        </w:rPr>
        <w:t> </w:t>
      </w:r>
      <w:r>
        <w:rPr>
          <w:spacing w:val="-6"/>
        </w:rPr>
        <w:t>股，陈江涛先生质押的</w:t>
      </w:r>
      <w:r>
        <w:rPr>
          <w:spacing w:val="-48"/>
        </w:rPr>
        <w:t> </w:t>
      </w:r>
      <w:r>
        <w:rPr>
          <w:rFonts w:ascii="Times New Roman" w:hAnsi="Times New Roman" w:cs="Times New Roman" w:eastAsia="Times New Roman" w:hint="default"/>
        </w:rPr>
        <w:t>15,000,000</w:t>
      </w:r>
      <w:r>
        <w:rPr>
          <w:rFonts w:ascii="Times New Roman" w:hAnsi="Times New Roman" w:cs="Times New Roman" w:eastAsia="Times New Roman" w:hint="default"/>
          <w:spacing w:val="5"/>
        </w:rPr>
        <w:t> </w:t>
      </w:r>
      <w:r>
        <w:rPr>
          <w:spacing w:val="-3"/>
        </w:rPr>
        <w:t>股占</w:t>
      </w:r>
      <w:r>
        <w:rPr>
          <w:spacing w:val="-103"/>
        </w:rPr>
        <w:t> </w:t>
      </w:r>
      <w:r>
        <w:rPr/>
        <w:t>其所持公司股份总数</w:t>
      </w:r>
      <w:r>
        <w:rPr>
          <w:spacing w:val="-28"/>
        </w:rPr>
        <w:t> </w:t>
      </w:r>
      <w:r>
        <w:rPr>
          <w:rFonts w:ascii="Times New Roman" w:hAnsi="Times New Roman" w:cs="Times New Roman" w:eastAsia="Times New Roman" w:hint="default"/>
          <w:spacing w:val="-5"/>
        </w:rPr>
        <w:t>31.44%</w:t>
      </w:r>
      <w:r>
        <w:rPr>
          <w:spacing w:val="-5"/>
        </w:rPr>
        <w:t>，占公司股份总数的</w:t>
      </w:r>
      <w:r>
        <w:rPr>
          <w:spacing w:val="-29"/>
        </w:rPr>
        <w:t> </w:t>
      </w:r>
      <w:r>
        <w:rPr>
          <w:rFonts w:ascii="Times New Roman" w:hAnsi="Times New Roman" w:cs="Times New Roman" w:eastAsia="Times New Roman" w:hint="default"/>
          <w:spacing w:val="-4"/>
        </w:rPr>
        <w:t>13.39%)</w:t>
      </w:r>
      <w:r>
        <w:rPr>
          <w:spacing w:val="-4"/>
        </w:rPr>
        <w:t>办理了股票质押式回购业务。具体</w:t>
      </w:r>
      <w:r>
        <w:rPr>
          <w:spacing w:val="-95"/>
        </w:rPr>
        <w:t> </w:t>
      </w:r>
      <w:r>
        <w:rPr>
          <w:spacing w:val="-95"/>
        </w:rPr>
      </w:r>
      <w:r>
        <w:rPr>
          <w:spacing w:val="-7"/>
          <w:w w:val="100"/>
        </w:rPr>
        <w:t>详情请见创业板指定信息披露网站巨潮资讯网（</w:t>
      </w:r>
      <w:hyperlink r:id="rId11">
        <w:r>
          <w:rPr>
            <w:rFonts w:ascii="Times New Roman" w:hAnsi="Times New Roman" w:cs="Times New Roman" w:eastAsia="Times New Roman" w:hint="default"/>
            <w:spacing w:val="-7"/>
            <w:w w:val="100"/>
          </w:rPr>
          <w:t>www.cninfo.com.cn</w:t>
        </w:r>
      </w:hyperlink>
      <w:r>
        <w:rPr>
          <w:spacing w:val="-7"/>
          <w:w w:val="100"/>
        </w:rPr>
        <w:t>）。</w:t>
      </w:r>
      <w:r>
        <w:rPr>
          <w:w w:val="100"/>
        </w:rPr>
      </w:r>
    </w:p>
    <w:p>
      <w:pPr>
        <w:pStyle w:val="BodyText"/>
        <w:spacing w:line="240" w:lineRule="auto" w:before="191"/>
        <w:ind w:left="560" w:right="0"/>
        <w:jc w:val="left"/>
      </w:pPr>
      <w:r>
        <w:rPr/>
        <w:t>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spacing w:val="-5"/>
        </w:rPr>
        <w:t>日接到公司控股股东、实际控制人陈江涛先生的通知，陈江涛先</w:t>
      </w:r>
    </w:p>
    <w:p>
      <w:pPr>
        <w:pStyle w:val="BodyText"/>
        <w:spacing w:line="386" w:lineRule="auto" w:before="177"/>
        <w:ind w:right="131"/>
        <w:jc w:val="both"/>
      </w:pPr>
      <w:r>
        <w:rPr/>
        <w:t>生因个人需要与华泰证券股份有限公司以其持有的公司股份 </w:t>
      </w:r>
      <w:r>
        <w:rPr>
          <w:rFonts w:ascii="Times New Roman" w:hAnsi="Times New Roman" w:cs="Times New Roman" w:eastAsia="Times New Roman" w:hint="default"/>
        </w:rPr>
        <w:t>22,750,000</w:t>
      </w:r>
      <w:r>
        <w:rPr>
          <w:rFonts w:ascii="Times New Roman" w:hAnsi="Times New Roman" w:cs="Times New Roman" w:eastAsia="Times New Roman" w:hint="default"/>
          <w:spacing w:val="-12"/>
        </w:rPr>
        <w:t> </w:t>
      </w:r>
      <w:r>
        <w:rPr/>
        <w:t>股</w:t>
      </w:r>
      <w:r>
        <w:rPr>
          <w:rFonts w:ascii="Times New Roman" w:hAnsi="Times New Roman" w:cs="Times New Roman" w:eastAsia="Times New Roman" w:hint="default"/>
        </w:rPr>
        <w:t>(</w:t>
      </w:r>
      <w:r>
        <w:rPr/>
        <w:t>占其所持公司股</w:t>
      </w:r>
      <w:r>
        <w:rPr>
          <w:w w:val="100"/>
        </w:rPr>
        <w:t> </w:t>
      </w:r>
      <w:r>
        <w:rPr/>
        <w:t>份总数</w:t>
      </w:r>
      <w:r>
        <w:rPr>
          <w:spacing w:val="-31"/>
        </w:rPr>
        <w:t> </w:t>
      </w:r>
      <w:r>
        <w:rPr>
          <w:rFonts w:ascii="Times New Roman" w:hAnsi="Times New Roman" w:cs="Times New Roman" w:eastAsia="Times New Roman" w:hint="default"/>
          <w:spacing w:val="-5"/>
        </w:rPr>
        <w:t>23.84%</w:t>
      </w:r>
      <w:r>
        <w:rPr>
          <w:spacing w:val="-5"/>
        </w:rPr>
        <w:t>，占公司股份总数的</w:t>
      </w:r>
      <w:r>
        <w:rPr>
          <w:spacing w:val="-30"/>
        </w:rPr>
        <w:t> </w:t>
      </w:r>
      <w:r>
        <w:rPr>
          <w:rFonts w:ascii="Times New Roman" w:hAnsi="Times New Roman" w:cs="Times New Roman" w:eastAsia="Times New Roman" w:hint="default"/>
          <w:spacing w:val="-3"/>
        </w:rPr>
        <w:t>10.16%)</w:t>
      </w:r>
      <w:r>
        <w:rPr>
          <w:spacing w:val="-3"/>
        </w:rPr>
        <w:t>办理了股票质押式回购业务。具体详情请见创业</w:t>
      </w:r>
      <w:r>
        <w:rPr>
          <w:spacing w:val="-95"/>
        </w:rPr>
        <w:t> </w:t>
      </w:r>
      <w:r>
        <w:rPr>
          <w:spacing w:val="-95"/>
        </w:rPr>
      </w:r>
      <w:r>
        <w:rPr>
          <w:spacing w:val="-8"/>
          <w:w w:val="100"/>
        </w:rPr>
        <w:t>板指定信息披露网站巨潮资讯网（</w:t>
      </w:r>
      <w:hyperlink r:id="rId11">
        <w:r>
          <w:rPr>
            <w:rFonts w:ascii="Times New Roman" w:hAnsi="Times New Roman" w:cs="Times New Roman" w:eastAsia="Times New Roman" w:hint="default"/>
            <w:spacing w:val="-8"/>
            <w:w w:val="100"/>
          </w:rPr>
          <w:t>www.cninfo.com.cn</w:t>
        </w:r>
      </w:hyperlink>
      <w:r>
        <w:rPr>
          <w:spacing w:val="-8"/>
          <w:w w:val="100"/>
        </w:rPr>
        <w:t>）。</w:t>
      </w:r>
      <w:r>
        <w:rPr>
          <w:w w:val="100"/>
        </w:rPr>
      </w:r>
    </w:p>
    <w:p>
      <w:pPr>
        <w:pStyle w:val="BodyText"/>
        <w:spacing w:line="240" w:lineRule="auto" w:before="192"/>
        <w:ind w:left="560" w:right="0"/>
        <w:jc w:val="left"/>
      </w:pPr>
      <w:r>
        <w:rPr/>
        <w:t>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spacing w:val="-5"/>
        </w:rPr>
        <w:t>日接到公司控股股东、实际控制人陈江涛先生的通知，陈江涛先</w:t>
      </w:r>
    </w:p>
    <w:p>
      <w:pPr>
        <w:spacing w:after="0" w:line="240" w:lineRule="auto"/>
        <w:jc w:val="left"/>
        <w:sectPr>
          <w:pgSz w:w="11910" w:h="16840"/>
          <w:pgMar w:header="877" w:footer="1186" w:top="1100" w:bottom="1380" w:left="1660" w:right="1660"/>
        </w:sectPr>
      </w:pPr>
    </w:p>
    <w:p>
      <w:pPr>
        <w:spacing w:line="240" w:lineRule="auto" w:before="10"/>
        <w:rPr>
          <w:rFonts w:ascii="宋体" w:hAnsi="宋体" w:cs="宋体" w:eastAsia="宋体" w:hint="default"/>
          <w:sz w:val="26"/>
          <w:szCs w:val="26"/>
        </w:rPr>
      </w:pPr>
    </w:p>
    <w:p>
      <w:pPr>
        <w:pStyle w:val="BodyText"/>
        <w:spacing w:line="386" w:lineRule="auto" w:before="36"/>
        <w:ind w:right="132"/>
        <w:jc w:val="both"/>
      </w:pPr>
      <w:r>
        <w:rPr/>
        <w:t>生因个人需要与国信证券股份有限公司以其持有的公司股份</w:t>
      </w:r>
      <w:r>
        <w:rPr>
          <w:spacing w:val="25"/>
        </w:rPr>
        <w:t> </w:t>
      </w:r>
      <w:r>
        <w:rPr>
          <w:rFonts w:ascii="Times New Roman" w:hAnsi="Times New Roman" w:cs="Times New Roman" w:eastAsia="Times New Roman" w:hint="default"/>
        </w:rPr>
        <w:t>8,798,000</w:t>
      </w:r>
      <w:r>
        <w:rPr>
          <w:rFonts w:ascii="Times New Roman" w:hAnsi="Times New Roman" w:cs="Times New Roman" w:eastAsia="Times New Roman" w:hint="default"/>
          <w:spacing w:val="21"/>
        </w:rPr>
        <w:t> </w:t>
      </w:r>
      <w:r>
        <w:rPr/>
        <w:t>股</w:t>
      </w:r>
      <w:r>
        <w:rPr>
          <w:rFonts w:ascii="Times New Roman" w:hAnsi="Times New Roman" w:cs="Times New Roman" w:eastAsia="Times New Roman" w:hint="default"/>
        </w:rPr>
        <w:t>(</w:t>
      </w:r>
      <w:r>
        <w:rPr/>
        <w:t>占其所持公司股</w:t>
      </w:r>
      <w:r>
        <w:rPr>
          <w:spacing w:val="-103"/>
        </w:rPr>
        <w:t> </w:t>
      </w:r>
      <w:r>
        <w:rPr>
          <w:spacing w:val="-103"/>
        </w:rPr>
      </w:r>
      <w:r>
        <w:rPr/>
        <w:t>份总数</w:t>
      </w:r>
      <w:r>
        <w:rPr>
          <w:spacing w:val="-32"/>
        </w:rPr>
        <w:t> </w:t>
      </w:r>
      <w:r>
        <w:rPr>
          <w:rFonts w:ascii="Times New Roman" w:hAnsi="Times New Roman" w:cs="Times New Roman" w:eastAsia="Times New Roman" w:hint="default"/>
          <w:spacing w:val="-5"/>
        </w:rPr>
        <w:t>9.22%</w:t>
      </w:r>
      <w:r>
        <w:rPr>
          <w:spacing w:val="-5"/>
        </w:rPr>
        <w:t>，占公司股份总数的</w:t>
      </w:r>
      <w:r>
        <w:rPr>
          <w:spacing w:val="-31"/>
        </w:rPr>
        <w:t> </w:t>
      </w:r>
      <w:r>
        <w:rPr>
          <w:rFonts w:ascii="Times New Roman" w:hAnsi="Times New Roman" w:cs="Times New Roman" w:eastAsia="Times New Roman" w:hint="default"/>
          <w:spacing w:val="-3"/>
        </w:rPr>
        <w:t>3.72%)</w:t>
      </w:r>
      <w:r>
        <w:rPr>
          <w:spacing w:val="-3"/>
        </w:rPr>
        <w:t>办理了股票质押式回购业务。具体详情请见创业板</w:t>
      </w:r>
      <w:r>
        <w:rPr>
          <w:spacing w:val="-97"/>
        </w:rPr>
        <w:t> </w:t>
      </w:r>
      <w:r>
        <w:rPr>
          <w:spacing w:val="-97"/>
        </w:rPr>
      </w:r>
      <w:r>
        <w:rPr>
          <w:spacing w:val="-8"/>
          <w:w w:val="100"/>
        </w:rPr>
        <w:t>指定信息披露网站巨潮资讯网（</w:t>
      </w:r>
      <w:hyperlink r:id="rId11">
        <w:r>
          <w:rPr>
            <w:rFonts w:ascii="Times New Roman" w:hAnsi="Times New Roman" w:cs="Times New Roman" w:eastAsia="Times New Roman" w:hint="default"/>
            <w:spacing w:val="-8"/>
            <w:w w:val="100"/>
          </w:rPr>
          <w:t>www.cninfo.com.cn</w:t>
        </w:r>
      </w:hyperlink>
      <w:r>
        <w:rPr>
          <w:spacing w:val="-8"/>
          <w:w w:val="100"/>
        </w:rPr>
        <w:t>）。</w:t>
      </w:r>
      <w:r>
        <w:rPr>
          <w:w w:val="100"/>
        </w:rPr>
      </w:r>
    </w:p>
    <w:p>
      <w:pPr>
        <w:pStyle w:val="BodyText"/>
        <w:spacing w:line="240" w:lineRule="auto" w:before="191"/>
        <w:ind w:left="560" w:right="0"/>
        <w:jc w:val="left"/>
      </w:pPr>
      <w:r>
        <w:rPr/>
        <w:t>公司于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spacing w:val="-5"/>
        </w:rPr>
        <w:t>日接到公司控股股东、实际控制人陈江涛先生的通知，陈江涛先</w:t>
      </w:r>
    </w:p>
    <w:p>
      <w:pPr>
        <w:pStyle w:val="BodyText"/>
        <w:spacing w:line="240" w:lineRule="auto" w:before="177"/>
        <w:ind w:right="0"/>
        <w:jc w:val="both"/>
      </w:pPr>
      <w:r>
        <w:rPr>
          <w:spacing w:val="-3"/>
        </w:rPr>
        <w:t>生将其质押给兴业证券股份有限公司（以下简称</w:t>
      </w:r>
      <w:r>
        <w:rPr>
          <w:rFonts w:ascii="Times New Roman" w:hAnsi="Times New Roman" w:cs="Times New Roman" w:eastAsia="Times New Roman" w:hint="default"/>
          <w:spacing w:val="-3"/>
        </w:rPr>
        <w:t>“</w:t>
      </w:r>
      <w:r>
        <w:rPr>
          <w:spacing w:val="-3"/>
        </w:rPr>
        <w:t>兴业证券</w:t>
      </w:r>
      <w:r>
        <w:rPr>
          <w:rFonts w:ascii="Times New Roman" w:hAnsi="Times New Roman" w:cs="Times New Roman" w:eastAsia="Times New Roman" w:hint="default"/>
          <w:spacing w:val="-3"/>
        </w:rPr>
        <w:t>”</w:t>
      </w:r>
      <w:r>
        <w:rPr>
          <w:spacing w:val="-3"/>
        </w:rPr>
        <w:t>）的 </w:t>
      </w:r>
      <w:r>
        <w:rPr>
          <w:rFonts w:ascii="Times New Roman" w:hAnsi="Times New Roman" w:cs="Times New Roman" w:eastAsia="Times New Roman" w:hint="default"/>
        </w:rPr>
        <w:t>18,500,000</w:t>
      </w:r>
      <w:r>
        <w:rPr>
          <w:rFonts w:ascii="Times New Roman" w:hAnsi="Times New Roman" w:cs="Times New Roman" w:eastAsia="Times New Roman" w:hint="default"/>
          <w:spacing w:val="6"/>
        </w:rPr>
        <w:t> </w:t>
      </w:r>
      <w:r>
        <w:rPr>
          <w:spacing w:val="-7"/>
        </w:rPr>
        <w:t>股【注：因公司</w:t>
      </w:r>
    </w:p>
    <w:p>
      <w:pPr>
        <w:pStyle w:val="BodyText"/>
        <w:spacing w:line="240" w:lineRule="auto" w:before="177"/>
        <w:ind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年资本公积金转增股本，每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股，陈江涛先生于</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日质押给</w:t>
      </w:r>
    </w:p>
    <w:p>
      <w:pPr>
        <w:pStyle w:val="BodyText"/>
        <w:spacing w:line="240" w:lineRule="auto" w:before="177"/>
        <w:ind w:right="0"/>
        <w:jc w:val="both"/>
      </w:pPr>
      <w:r>
        <w:rPr/>
        <w:t>兴业证券的股份由</w:t>
      </w:r>
      <w:r>
        <w:rPr>
          <w:spacing w:val="-34"/>
        </w:rPr>
        <w:t> </w:t>
      </w:r>
      <w:r>
        <w:rPr>
          <w:rFonts w:ascii="Times New Roman" w:hAnsi="Times New Roman" w:cs="Times New Roman" w:eastAsia="Times New Roman" w:hint="default"/>
        </w:rPr>
        <w:t>15,000,000</w:t>
      </w:r>
      <w:r>
        <w:rPr>
          <w:rFonts w:ascii="Times New Roman" w:hAnsi="Times New Roman" w:cs="Times New Roman" w:eastAsia="Times New Roman" w:hint="default"/>
          <w:spacing w:val="19"/>
        </w:rPr>
        <w:t> </w:t>
      </w:r>
      <w:r>
        <w:rPr/>
        <w:t>股转增为</w:t>
      </w:r>
      <w:r>
        <w:rPr>
          <w:spacing w:val="-34"/>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17"/>
        </w:rPr>
        <w:t> </w:t>
      </w:r>
      <w:r>
        <w:rPr/>
        <w:t>股。本次</w:t>
      </w:r>
      <w:r>
        <w:rPr>
          <w:spacing w:val="-34"/>
        </w:rPr>
        <w:t> </w:t>
      </w:r>
      <w:r>
        <w:rPr>
          <w:rFonts w:ascii="Times New Roman" w:hAnsi="Times New Roman" w:cs="Times New Roman" w:eastAsia="Times New Roman" w:hint="default"/>
        </w:rPr>
        <w:t>18,500,000</w:t>
      </w:r>
      <w:r>
        <w:rPr>
          <w:rFonts w:ascii="Times New Roman" w:hAnsi="Times New Roman" w:cs="Times New Roman" w:eastAsia="Times New Roman" w:hint="default"/>
          <w:spacing w:val="16"/>
        </w:rPr>
        <w:t> </w:t>
      </w:r>
      <w:r>
        <w:rPr/>
        <w:t>股解除质押，剩余</w:t>
      </w:r>
    </w:p>
    <w:p>
      <w:pPr>
        <w:pStyle w:val="BodyText"/>
        <w:spacing w:line="386" w:lineRule="auto" w:before="178"/>
        <w:ind w:right="131"/>
        <w:jc w:val="both"/>
      </w:pPr>
      <w:r>
        <w:rPr>
          <w:rFonts w:ascii="Times New Roman" w:hAnsi="Times New Roman" w:cs="Times New Roman" w:eastAsia="Times New Roman" w:hint="default"/>
        </w:rPr>
        <w:t>11,500,000</w:t>
      </w:r>
      <w:r>
        <w:rPr>
          <w:rFonts w:ascii="Times New Roman" w:hAnsi="Times New Roman" w:cs="Times New Roman" w:eastAsia="Times New Roman" w:hint="default"/>
          <w:spacing w:val="41"/>
        </w:rPr>
        <w:t> </w:t>
      </w:r>
      <w:r>
        <w:rPr>
          <w:spacing w:val="-3"/>
        </w:rPr>
        <w:t>股仍质押给兴业证券】办理了股票解除质押登记手续。具体详情请见创业板指定</w:t>
      </w:r>
      <w:r>
        <w:rPr>
          <w:spacing w:val="-90"/>
        </w:rPr>
        <w:t> </w:t>
      </w:r>
      <w:r>
        <w:rPr>
          <w:spacing w:val="-90"/>
        </w:rPr>
      </w:r>
      <w:r>
        <w:rPr>
          <w:spacing w:val="-9"/>
          <w:w w:val="100"/>
        </w:rPr>
        <w:t>信息披露网站巨潮资讯网（</w:t>
      </w:r>
      <w:hyperlink r:id="rId11">
        <w:r>
          <w:rPr>
            <w:rFonts w:ascii="Times New Roman" w:hAnsi="Times New Roman" w:cs="Times New Roman" w:eastAsia="Times New Roman" w:hint="default"/>
            <w:spacing w:val="-9"/>
            <w:w w:val="100"/>
          </w:rPr>
          <w:t>www.cninfo.com.cn</w:t>
        </w:r>
      </w:hyperlink>
      <w:r>
        <w:rPr>
          <w:spacing w:val="-9"/>
          <w:w w:val="100"/>
        </w:rPr>
        <w:t>）。</w:t>
      </w:r>
      <w:r>
        <w:rPr>
          <w:w w:val="100"/>
        </w:rPr>
      </w:r>
    </w:p>
    <w:p>
      <w:pPr>
        <w:pStyle w:val="BodyText"/>
        <w:spacing w:line="240" w:lineRule="auto" w:before="191"/>
        <w:ind w:left="560" w:right="0"/>
        <w:jc w:val="left"/>
      </w:pPr>
      <w:r>
        <w:rPr/>
        <w:t>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spacing w:val="-5"/>
        </w:rPr>
        <w:t>日接到公司控股股东、实际控制人陈江涛先生的通知，陈江涛先</w:t>
      </w:r>
    </w:p>
    <w:p>
      <w:pPr>
        <w:pStyle w:val="BodyText"/>
        <w:spacing w:line="386" w:lineRule="auto" w:before="177"/>
        <w:ind w:right="132"/>
        <w:jc w:val="both"/>
      </w:pPr>
      <w:r>
        <w:rPr/>
        <w:t>生因个人需要与兴业证券股份有限公司以其持有的公司股份</w:t>
      </w:r>
      <w:r>
        <w:rPr>
          <w:spacing w:val="25"/>
        </w:rPr>
        <w:t> </w:t>
      </w:r>
      <w:r>
        <w:rPr>
          <w:rFonts w:ascii="Times New Roman" w:hAnsi="Times New Roman" w:cs="Times New Roman" w:eastAsia="Times New Roman" w:hint="default"/>
        </w:rPr>
        <w:t>3,400,000</w:t>
      </w:r>
      <w:r>
        <w:rPr>
          <w:rFonts w:ascii="Times New Roman" w:hAnsi="Times New Roman" w:cs="Times New Roman" w:eastAsia="Times New Roman" w:hint="default"/>
          <w:spacing w:val="21"/>
        </w:rPr>
        <w:t> </w:t>
      </w:r>
      <w:r>
        <w:rPr/>
        <w:t>股</w:t>
      </w:r>
      <w:r>
        <w:rPr>
          <w:rFonts w:ascii="Times New Roman" w:hAnsi="Times New Roman" w:cs="Times New Roman" w:eastAsia="Times New Roman" w:hint="default"/>
        </w:rPr>
        <w:t>(</w:t>
      </w:r>
      <w:r>
        <w:rPr/>
        <w:t>占其所持公司股</w:t>
      </w:r>
      <w:r>
        <w:rPr>
          <w:spacing w:val="-103"/>
        </w:rPr>
        <w:t> </w:t>
      </w:r>
      <w:r>
        <w:rPr>
          <w:spacing w:val="-103"/>
        </w:rPr>
      </w:r>
      <w:r>
        <w:rPr/>
        <w:t>份总数</w:t>
      </w:r>
      <w:r>
        <w:rPr>
          <w:spacing w:val="-32"/>
        </w:rPr>
        <w:t> </w:t>
      </w:r>
      <w:r>
        <w:rPr>
          <w:rFonts w:ascii="Times New Roman" w:hAnsi="Times New Roman" w:cs="Times New Roman" w:eastAsia="Times New Roman" w:hint="default"/>
          <w:spacing w:val="-5"/>
        </w:rPr>
        <w:t>3.56%</w:t>
      </w:r>
      <w:r>
        <w:rPr>
          <w:spacing w:val="-5"/>
        </w:rPr>
        <w:t>，占公司股份总数的</w:t>
      </w:r>
      <w:r>
        <w:rPr>
          <w:spacing w:val="-31"/>
        </w:rPr>
        <w:t> </w:t>
      </w:r>
      <w:r>
        <w:rPr>
          <w:rFonts w:ascii="Times New Roman" w:hAnsi="Times New Roman" w:cs="Times New Roman" w:eastAsia="Times New Roman" w:hint="default"/>
          <w:spacing w:val="-3"/>
        </w:rPr>
        <w:t>1.44%)</w:t>
      </w:r>
      <w:r>
        <w:rPr>
          <w:spacing w:val="-3"/>
        </w:rPr>
        <w:t>办理了股票质押式回购业务。具体详情请见创业板</w:t>
      </w:r>
      <w:r>
        <w:rPr>
          <w:spacing w:val="-97"/>
        </w:rPr>
        <w:t> </w:t>
      </w:r>
      <w:r>
        <w:rPr>
          <w:spacing w:val="-97"/>
        </w:rPr>
      </w:r>
      <w:r>
        <w:rPr>
          <w:spacing w:val="-8"/>
          <w:w w:val="100"/>
        </w:rPr>
        <w:t>指定信息披露网站巨潮资讯网（</w:t>
      </w:r>
      <w:hyperlink r:id="rId11">
        <w:r>
          <w:rPr>
            <w:rFonts w:ascii="Times New Roman" w:hAnsi="Times New Roman" w:cs="Times New Roman" w:eastAsia="Times New Roman" w:hint="default"/>
            <w:spacing w:val="-8"/>
            <w:w w:val="100"/>
          </w:rPr>
          <w:t>www.cninfo.com.cn</w:t>
        </w:r>
      </w:hyperlink>
      <w:r>
        <w:rPr>
          <w:spacing w:val="-8"/>
          <w:w w:val="100"/>
        </w:rPr>
        <w:t>）。</w:t>
      </w:r>
      <w:r>
        <w:rPr>
          <w:w w:val="100"/>
        </w:rPr>
      </w:r>
    </w:p>
    <w:p>
      <w:pPr>
        <w:pStyle w:val="BodyText"/>
        <w:spacing w:line="393" w:lineRule="auto" w:before="192"/>
        <w:ind w:right="131" w:firstLine="419"/>
        <w:jc w:val="both"/>
      </w:pPr>
      <w:r>
        <w:rPr>
          <w:rFonts w:ascii="Times New Roman" w:hAnsi="Times New Roman" w:cs="Times New Roman" w:eastAsia="Times New Roman" w:hint="default"/>
        </w:rPr>
        <w:t>2</w:t>
      </w:r>
      <w:r>
        <w:rPr/>
        <w:t>、公司于</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日召开第二届董事会第二十四次会议、第二届监事会第十四</w:t>
      </w:r>
      <w:r>
        <w:rPr>
          <w:w w:val="100"/>
        </w:rPr>
        <w:t> </w:t>
      </w:r>
      <w:r>
        <w:rPr>
          <w:spacing w:val="-4"/>
        </w:rPr>
        <w:t>次会议，审议通过关于使用部分超募资金投资组建税控业务公司的议案，同意使用超募资金</w:t>
      </w:r>
      <w:r>
        <w:rPr>
          <w:spacing w:val="-44"/>
        </w:rPr>
        <w:t> </w:t>
      </w:r>
      <w:r>
        <w:rPr>
          <w:spacing w:val="-44"/>
        </w:rPr>
      </w:r>
      <w:r>
        <w:rPr>
          <w:rFonts w:ascii="Times New Roman" w:hAnsi="Times New Roman" w:cs="Times New Roman" w:eastAsia="Times New Roman" w:hint="default"/>
        </w:rPr>
        <w:t>4,400</w:t>
      </w:r>
      <w:r>
        <w:rPr>
          <w:rFonts w:ascii="Times New Roman" w:hAnsi="Times New Roman" w:cs="Times New Roman" w:eastAsia="Times New Roman" w:hint="default"/>
          <w:spacing w:val="6"/>
        </w:rPr>
        <w:t> </w:t>
      </w:r>
      <w:r>
        <w:rPr/>
        <w:t>万元与部分税控业务团队核心人员共同出资设立税控业务公司。具体详情请见创业板</w:t>
      </w:r>
      <w:r>
        <w:rPr>
          <w:w w:val="100"/>
        </w:rPr>
        <w:t> </w:t>
      </w:r>
      <w:r>
        <w:rPr>
          <w:spacing w:val="-8"/>
          <w:w w:val="100"/>
        </w:rPr>
        <w:t>指定信息披露网站巨潮资讯网（</w:t>
      </w:r>
      <w:hyperlink r:id="rId11">
        <w:r>
          <w:rPr>
            <w:rFonts w:ascii="Times New Roman" w:hAnsi="Times New Roman" w:cs="Times New Roman" w:eastAsia="Times New Roman" w:hint="default"/>
            <w:spacing w:val="-8"/>
            <w:w w:val="100"/>
          </w:rPr>
          <w:t>www.cninfo.com.cn</w:t>
        </w:r>
      </w:hyperlink>
      <w:r>
        <w:rPr>
          <w:spacing w:val="-8"/>
          <w:w w:val="100"/>
        </w:rPr>
        <w:t>）。</w:t>
      </w:r>
      <w:r>
        <w:rPr>
          <w:w w:val="100"/>
        </w:rPr>
      </w:r>
    </w:p>
    <w:p>
      <w:pPr>
        <w:pStyle w:val="BodyText"/>
        <w:spacing w:line="240" w:lineRule="auto" w:before="184"/>
        <w:ind w:left="560" w:right="0"/>
        <w:jc w:val="left"/>
      </w:pPr>
      <w:r>
        <w:rPr>
          <w:w w:val="100"/>
        </w:rPr>
        <w:t>公</w:t>
      </w:r>
      <w:r>
        <w:rPr>
          <w:spacing w:val="-3"/>
          <w:w w:val="100"/>
        </w:rPr>
        <w:t>司</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24</w:t>
      </w:r>
      <w:r>
        <w:rPr>
          <w:rFonts w:ascii="Times New Roman" w:hAnsi="Times New Roman" w:cs="Times New Roman" w:eastAsia="Times New Roman" w:hint="default"/>
        </w:rPr>
        <w:t> </w:t>
      </w:r>
      <w:r>
        <w:rPr>
          <w:spacing w:val="-3"/>
          <w:w w:val="100"/>
        </w:rPr>
        <w:t>日</w:t>
      </w:r>
      <w:r>
        <w:rPr>
          <w:w w:val="100"/>
        </w:rPr>
        <w:t>召开</w:t>
      </w:r>
      <w:r>
        <w:rPr>
          <w:spacing w:val="-3"/>
          <w:w w:val="100"/>
        </w:rPr>
        <w:t>第</w:t>
      </w:r>
      <w:r>
        <w:rPr>
          <w:w w:val="100"/>
        </w:rPr>
        <w:t>二</w:t>
      </w:r>
      <w:r>
        <w:rPr>
          <w:spacing w:val="-3"/>
          <w:w w:val="100"/>
        </w:rPr>
        <w:t>届</w:t>
      </w:r>
      <w:r>
        <w:rPr>
          <w:w w:val="100"/>
        </w:rPr>
        <w:t>董</w:t>
      </w:r>
      <w:r>
        <w:rPr>
          <w:spacing w:val="-3"/>
          <w:w w:val="100"/>
        </w:rPr>
        <w:t>事</w:t>
      </w:r>
      <w:r>
        <w:rPr>
          <w:w w:val="100"/>
        </w:rPr>
        <w:t>会</w:t>
      </w:r>
      <w:r>
        <w:rPr>
          <w:spacing w:val="-3"/>
          <w:w w:val="100"/>
        </w:rPr>
        <w:t>第</w:t>
      </w:r>
      <w:r>
        <w:rPr>
          <w:w w:val="100"/>
        </w:rPr>
        <w:t>三</w:t>
      </w:r>
      <w:r>
        <w:rPr>
          <w:spacing w:val="-3"/>
          <w:w w:val="100"/>
        </w:rPr>
        <w:t>十</w:t>
      </w:r>
      <w:r>
        <w:rPr>
          <w:w w:val="100"/>
        </w:rPr>
        <w:t>一次</w:t>
      </w:r>
      <w:r>
        <w:rPr>
          <w:spacing w:val="-3"/>
          <w:w w:val="100"/>
        </w:rPr>
        <w:t>会</w:t>
      </w:r>
      <w:r>
        <w:rPr>
          <w:w w:val="100"/>
        </w:rPr>
        <w:t>议</w:t>
      </w:r>
      <w:r>
        <w:rPr>
          <w:spacing w:val="-97"/>
          <w:w w:val="100"/>
        </w:rPr>
        <w:t>，</w:t>
      </w:r>
      <w:r>
        <w:rPr>
          <w:w w:val="100"/>
        </w:rPr>
        <w:t>审</w:t>
      </w:r>
      <w:r>
        <w:rPr>
          <w:spacing w:val="-3"/>
          <w:w w:val="100"/>
        </w:rPr>
        <w:t>议</w:t>
      </w:r>
      <w:r>
        <w:rPr>
          <w:w w:val="100"/>
        </w:rPr>
        <w:t>通</w:t>
      </w:r>
      <w:r>
        <w:rPr>
          <w:spacing w:val="-3"/>
          <w:w w:val="100"/>
        </w:rPr>
        <w:t>过</w:t>
      </w:r>
      <w:r>
        <w:rPr>
          <w:w w:val="100"/>
        </w:rPr>
        <w:t>关</w:t>
      </w:r>
      <w:r>
        <w:rPr>
          <w:spacing w:val="-3"/>
          <w:w w:val="100"/>
        </w:rPr>
        <w:t>于使</w:t>
      </w:r>
      <w:r>
        <w:rPr>
          <w:w w:val="100"/>
        </w:rPr>
        <w:t>用自</w:t>
      </w:r>
      <w:r>
        <w:rPr>
          <w:spacing w:val="-3"/>
          <w:w w:val="100"/>
        </w:rPr>
        <w:t>有</w:t>
      </w:r>
      <w:r>
        <w:rPr>
          <w:w w:val="100"/>
        </w:rPr>
        <w:t>资</w:t>
      </w:r>
    </w:p>
    <w:p>
      <w:pPr>
        <w:pStyle w:val="BodyText"/>
        <w:spacing w:line="240" w:lineRule="auto" w:before="177"/>
        <w:ind w:right="0"/>
        <w:jc w:val="both"/>
      </w:pPr>
      <w:r>
        <w:rPr>
          <w:w w:val="100"/>
        </w:rPr>
        <w:t>金投</w:t>
      </w:r>
      <w:r>
        <w:rPr>
          <w:spacing w:val="-3"/>
          <w:w w:val="100"/>
        </w:rPr>
        <w:t>资</w:t>
      </w:r>
      <w:r>
        <w:rPr>
          <w:w w:val="100"/>
        </w:rPr>
        <w:t>南</w:t>
      </w:r>
      <w:r>
        <w:rPr>
          <w:spacing w:val="-3"/>
          <w:w w:val="100"/>
        </w:rPr>
        <w:t>京</w:t>
      </w:r>
      <w:r>
        <w:rPr>
          <w:spacing w:val="-1"/>
          <w:w w:val="100"/>
        </w:rPr>
        <w:t>中</w:t>
      </w:r>
      <w:r>
        <w:rPr>
          <w:spacing w:val="-3"/>
          <w:w w:val="100"/>
        </w:rPr>
        <w:t>航</w:t>
      </w:r>
      <w:r>
        <w:rPr>
          <w:w w:val="100"/>
        </w:rPr>
        <w:t>特</w:t>
      </w:r>
      <w:r>
        <w:rPr>
          <w:spacing w:val="-3"/>
          <w:w w:val="100"/>
        </w:rPr>
        <w:t>种</w:t>
      </w:r>
      <w:r>
        <w:rPr>
          <w:w w:val="100"/>
        </w:rPr>
        <w:t>装</w:t>
      </w:r>
      <w:r>
        <w:rPr>
          <w:spacing w:val="-3"/>
          <w:w w:val="100"/>
        </w:rPr>
        <w:t>备</w:t>
      </w:r>
      <w:r>
        <w:rPr>
          <w:w w:val="100"/>
        </w:rPr>
        <w:t>有限</w:t>
      </w:r>
      <w:r>
        <w:rPr>
          <w:spacing w:val="-3"/>
          <w:w w:val="100"/>
        </w:rPr>
        <w:t>公</w:t>
      </w:r>
      <w:r>
        <w:rPr>
          <w:w w:val="100"/>
        </w:rPr>
        <w:t>司</w:t>
      </w:r>
      <w:r>
        <w:rPr>
          <w:spacing w:val="-3"/>
          <w:w w:val="100"/>
        </w:rPr>
        <w:t>的</w:t>
      </w:r>
      <w:r>
        <w:rPr>
          <w:w w:val="100"/>
        </w:rPr>
        <w:t>议</w:t>
      </w:r>
      <w:r>
        <w:rPr>
          <w:spacing w:val="-3"/>
          <w:w w:val="100"/>
        </w:rPr>
        <w:t>案</w:t>
      </w:r>
      <w:r>
        <w:rPr>
          <w:spacing w:val="-94"/>
          <w:w w:val="100"/>
        </w:rPr>
        <w:t>，</w:t>
      </w:r>
      <w:r>
        <w:rPr>
          <w:spacing w:val="-3"/>
          <w:w w:val="100"/>
        </w:rPr>
        <w:t>同</w:t>
      </w:r>
      <w:r>
        <w:rPr>
          <w:w w:val="100"/>
        </w:rPr>
        <w:t>意</w:t>
      </w:r>
      <w:r>
        <w:rPr>
          <w:spacing w:val="-3"/>
          <w:w w:val="100"/>
        </w:rPr>
        <w:t>公司</w:t>
      </w:r>
      <w:r>
        <w:rPr>
          <w:w w:val="100"/>
        </w:rPr>
        <w:t>使用</w:t>
      </w:r>
      <w:r>
        <w:rPr>
          <w:spacing w:val="-3"/>
          <w:w w:val="100"/>
        </w:rPr>
        <w:t>自</w:t>
      </w:r>
      <w:r>
        <w:rPr>
          <w:w w:val="100"/>
        </w:rPr>
        <w:t>有</w:t>
      </w:r>
      <w:r>
        <w:rPr>
          <w:spacing w:val="-3"/>
          <w:w w:val="100"/>
        </w:rPr>
        <w:t>资</w:t>
      </w:r>
      <w:r>
        <w:rPr>
          <w:w w:val="100"/>
        </w:rPr>
        <w:t>金</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982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45</w:t>
      </w:r>
      <w:r>
        <w:rPr>
          <w:rFonts w:ascii="Times New Roman" w:hAnsi="Times New Roman" w:cs="Times New Roman" w:eastAsia="Times New Roman" w:hint="default"/>
        </w:rPr>
        <w:t> </w:t>
      </w:r>
      <w:r>
        <w:rPr>
          <w:spacing w:val="-3"/>
          <w:w w:val="100"/>
        </w:rPr>
        <w:t>万</w:t>
      </w:r>
      <w:r>
        <w:rPr>
          <w:w w:val="100"/>
        </w:rPr>
        <w:t>元投</w:t>
      </w:r>
      <w:r>
        <w:rPr>
          <w:spacing w:val="-3"/>
          <w:w w:val="100"/>
        </w:rPr>
        <w:t>资</w:t>
      </w:r>
      <w:r>
        <w:rPr>
          <w:w w:val="100"/>
        </w:rPr>
        <w:t>南</w:t>
      </w:r>
      <w:r>
        <w:rPr>
          <w:spacing w:val="-3"/>
          <w:w w:val="100"/>
        </w:rPr>
        <w:t>京</w:t>
      </w:r>
      <w:r>
        <w:rPr>
          <w:w w:val="100"/>
        </w:rPr>
        <w:t>中</w:t>
      </w:r>
    </w:p>
    <w:p>
      <w:pPr>
        <w:pStyle w:val="BodyText"/>
        <w:spacing w:line="240" w:lineRule="auto" w:before="178"/>
        <w:ind w:right="0"/>
        <w:jc w:val="both"/>
      </w:pPr>
      <w:r>
        <w:rPr>
          <w:spacing w:val="-3"/>
        </w:rPr>
        <w:t>航特种装备有限公司。</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spacing w:val="-3"/>
        </w:rPr>
        <w:t>日，公司发布了《关于使用自有资金投资南京中航特</w:t>
      </w:r>
    </w:p>
    <w:p>
      <w:pPr>
        <w:pStyle w:val="BodyText"/>
        <w:spacing w:line="398" w:lineRule="auto" w:before="177"/>
        <w:ind w:right="131"/>
        <w:jc w:val="both"/>
      </w:pPr>
      <w:r>
        <w:rPr>
          <w:w w:val="100"/>
        </w:rPr>
        <w:t>种装</w:t>
      </w:r>
      <w:r>
        <w:rPr>
          <w:spacing w:val="-3"/>
          <w:w w:val="100"/>
        </w:rPr>
        <w:t>备</w:t>
      </w:r>
      <w:r>
        <w:rPr>
          <w:w w:val="100"/>
        </w:rPr>
        <w:t>有</w:t>
      </w:r>
      <w:r>
        <w:rPr>
          <w:spacing w:val="-3"/>
          <w:w w:val="100"/>
        </w:rPr>
        <w:t>限</w:t>
      </w:r>
      <w:r>
        <w:rPr>
          <w:w w:val="100"/>
        </w:rPr>
        <w:t>公</w:t>
      </w:r>
      <w:r>
        <w:rPr>
          <w:spacing w:val="-3"/>
          <w:w w:val="100"/>
        </w:rPr>
        <w:t>司</w:t>
      </w:r>
      <w:r>
        <w:rPr>
          <w:w w:val="100"/>
        </w:rPr>
        <w:t>进</w:t>
      </w:r>
      <w:r>
        <w:rPr>
          <w:spacing w:val="-3"/>
          <w:w w:val="100"/>
        </w:rPr>
        <w:t>展</w:t>
      </w:r>
      <w:r>
        <w:rPr>
          <w:w w:val="100"/>
        </w:rPr>
        <w:t>公</w:t>
      </w:r>
      <w:r>
        <w:rPr>
          <w:spacing w:val="-3"/>
          <w:w w:val="100"/>
        </w:rPr>
        <w:t>告</w:t>
      </w:r>
      <w:r>
        <w:rPr>
          <w:spacing w:val="-108"/>
          <w:w w:val="100"/>
        </w:rPr>
        <w:t>》</w:t>
      </w:r>
      <w:r>
        <w:rPr>
          <w:w w:val="100"/>
        </w:rPr>
        <w:t>，公</w:t>
      </w:r>
      <w:r>
        <w:rPr>
          <w:spacing w:val="-3"/>
          <w:w w:val="100"/>
        </w:rPr>
        <w:t>司</w:t>
      </w:r>
      <w:r>
        <w:rPr>
          <w:w w:val="100"/>
        </w:rPr>
        <w:t>已</w:t>
      </w:r>
      <w:r>
        <w:rPr>
          <w:spacing w:val="-3"/>
          <w:w w:val="100"/>
        </w:rPr>
        <w:t>与</w:t>
      </w:r>
      <w:r>
        <w:rPr>
          <w:w w:val="100"/>
        </w:rPr>
        <w:t>中</w:t>
      </w:r>
      <w:r>
        <w:rPr>
          <w:spacing w:val="-3"/>
          <w:w w:val="100"/>
        </w:rPr>
        <w:t>航</w:t>
      </w:r>
      <w:r>
        <w:rPr>
          <w:w w:val="100"/>
        </w:rPr>
        <w:t>特</w:t>
      </w:r>
      <w:r>
        <w:rPr>
          <w:spacing w:val="-3"/>
          <w:w w:val="100"/>
        </w:rPr>
        <w:t>装</w:t>
      </w:r>
      <w:r>
        <w:rPr>
          <w:w w:val="100"/>
        </w:rPr>
        <w:t>签</w:t>
      </w:r>
      <w:r>
        <w:rPr>
          <w:spacing w:val="-3"/>
          <w:w w:val="100"/>
        </w:rPr>
        <w:t>署</w:t>
      </w:r>
      <w:r>
        <w:rPr>
          <w:w w:val="100"/>
        </w:rPr>
        <w:t>相关</w:t>
      </w:r>
      <w:r>
        <w:rPr>
          <w:spacing w:val="-3"/>
          <w:w w:val="100"/>
        </w:rPr>
        <w:t>协</w:t>
      </w:r>
      <w:r>
        <w:rPr>
          <w:w w:val="100"/>
        </w:rPr>
        <w:t>议</w:t>
      </w:r>
      <w:r>
        <w:rPr>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spacing w:val="14"/>
        </w:rPr>
        <w:t> </w:t>
      </w:r>
      <w:r>
        <w:rPr>
          <w:w w:val="100"/>
        </w:rPr>
        <w:t>年</w:t>
      </w:r>
      <w:r>
        <w:rPr>
          <w:spacing w:val="-38"/>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2"/>
        </w:rPr>
        <w:t> </w:t>
      </w:r>
      <w:r>
        <w:rPr>
          <w:w w:val="100"/>
        </w:rPr>
        <w:t>月</w:t>
      </w:r>
      <w:r>
        <w:rPr>
          <w:spacing w:val="-40"/>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4"/>
        </w:rPr>
        <w:t> </w:t>
      </w:r>
      <w:r>
        <w:rPr>
          <w:w w:val="100"/>
        </w:rPr>
        <w:t>日</w:t>
      </w:r>
      <w:r>
        <w:rPr>
          <w:spacing w:val="-3"/>
          <w:w w:val="100"/>
        </w:rPr>
        <w:t>，</w:t>
      </w:r>
      <w:r>
        <w:rPr>
          <w:w w:val="100"/>
        </w:rPr>
        <w:t>公</w:t>
      </w:r>
      <w:r>
        <w:rPr>
          <w:spacing w:val="-3"/>
          <w:w w:val="100"/>
        </w:rPr>
        <w:t>司</w:t>
      </w:r>
      <w:r>
        <w:rPr>
          <w:w w:val="100"/>
        </w:rPr>
        <w:t>发</w:t>
      </w:r>
      <w:r>
        <w:rPr>
          <w:w w:val="100"/>
        </w:rPr>
        <w:t> 布了《</w:t>
      </w:r>
      <w:r>
        <w:rPr>
          <w:spacing w:val="-3"/>
          <w:w w:val="100"/>
        </w:rPr>
        <w:t>关</w:t>
      </w:r>
      <w:r>
        <w:rPr>
          <w:w w:val="100"/>
        </w:rPr>
        <w:t>于</w:t>
      </w:r>
      <w:r>
        <w:rPr>
          <w:spacing w:val="-3"/>
          <w:w w:val="100"/>
        </w:rPr>
        <w:t>南</w:t>
      </w:r>
      <w:r>
        <w:rPr>
          <w:w w:val="100"/>
        </w:rPr>
        <w:t>京中</w:t>
      </w:r>
      <w:r>
        <w:rPr>
          <w:spacing w:val="-3"/>
          <w:w w:val="100"/>
        </w:rPr>
        <w:t>航</w:t>
      </w:r>
      <w:r>
        <w:rPr>
          <w:w w:val="100"/>
        </w:rPr>
        <w:t>特</w:t>
      </w:r>
      <w:r>
        <w:rPr>
          <w:spacing w:val="-3"/>
          <w:w w:val="100"/>
        </w:rPr>
        <w:t>种</w:t>
      </w:r>
      <w:r>
        <w:rPr>
          <w:w w:val="100"/>
        </w:rPr>
        <w:t>装备有</w:t>
      </w:r>
      <w:r>
        <w:rPr>
          <w:spacing w:val="-3"/>
          <w:w w:val="100"/>
        </w:rPr>
        <w:t>限</w:t>
      </w:r>
      <w:r>
        <w:rPr>
          <w:w w:val="100"/>
        </w:rPr>
        <w:t>公</w:t>
      </w:r>
      <w:r>
        <w:rPr>
          <w:spacing w:val="-3"/>
          <w:w w:val="100"/>
        </w:rPr>
        <w:t>司</w:t>
      </w:r>
      <w:r>
        <w:rPr>
          <w:w w:val="100"/>
        </w:rPr>
        <w:t>完成</w:t>
      </w:r>
      <w:r>
        <w:rPr>
          <w:spacing w:val="-3"/>
          <w:w w:val="100"/>
        </w:rPr>
        <w:t>工</w:t>
      </w:r>
      <w:r>
        <w:rPr>
          <w:w w:val="100"/>
        </w:rPr>
        <w:t>商</w:t>
      </w:r>
      <w:r>
        <w:rPr>
          <w:spacing w:val="-3"/>
          <w:w w:val="100"/>
        </w:rPr>
        <w:t>变</w:t>
      </w:r>
      <w:r>
        <w:rPr>
          <w:w w:val="100"/>
        </w:rPr>
        <w:t>更暨投</w:t>
      </w:r>
      <w:r>
        <w:rPr>
          <w:spacing w:val="-3"/>
          <w:w w:val="100"/>
        </w:rPr>
        <w:t>资</w:t>
      </w:r>
      <w:r>
        <w:rPr>
          <w:w w:val="100"/>
        </w:rPr>
        <w:t>进</w:t>
      </w:r>
      <w:r>
        <w:rPr>
          <w:spacing w:val="-3"/>
          <w:w w:val="100"/>
        </w:rPr>
        <w:t>展</w:t>
      </w:r>
      <w:r>
        <w:rPr>
          <w:w w:val="100"/>
        </w:rPr>
        <w:t>公告</w:t>
      </w:r>
      <w:r>
        <w:rPr>
          <w:spacing w:val="-106"/>
          <w:w w:val="100"/>
        </w:rPr>
        <w:t>》</w:t>
      </w:r>
      <w:r>
        <w:rPr>
          <w:spacing w:val="-3"/>
          <w:w w:val="100"/>
        </w:rPr>
        <w:t>，</w:t>
      </w:r>
      <w:r>
        <w:rPr>
          <w:w w:val="100"/>
        </w:rPr>
        <w:t>公</w:t>
      </w:r>
      <w:r>
        <w:rPr>
          <w:spacing w:val="-3"/>
          <w:w w:val="100"/>
        </w:rPr>
        <w:t>司</w:t>
      </w:r>
      <w:r>
        <w:rPr>
          <w:w w:val="100"/>
        </w:rPr>
        <w:t>已完成</w:t>
      </w:r>
      <w:r>
        <w:rPr>
          <w:spacing w:val="-3"/>
          <w:w w:val="100"/>
        </w:rPr>
        <w:t>相</w:t>
      </w:r>
      <w:r>
        <w:rPr>
          <w:w w:val="100"/>
        </w:rPr>
        <w:t>关变</w:t>
      </w:r>
      <w:r>
        <w:rPr>
          <w:w w:val="100"/>
        </w:rPr>
        <w:t> 更手</w:t>
      </w:r>
      <w:r>
        <w:rPr>
          <w:spacing w:val="-3"/>
          <w:w w:val="100"/>
        </w:rPr>
        <w:t>续</w:t>
      </w:r>
      <w:r>
        <w:rPr>
          <w:w w:val="100"/>
        </w:rPr>
        <w:t>。</w:t>
      </w:r>
      <w:r>
        <w:rPr>
          <w:spacing w:val="-3"/>
          <w:w w:val="100"/>
        </w:rPr>
        <w:t>具</w:t>
      </w:r>
      <w:r>
        <w:rPr>
          <w:w w:val="100"/>
        </w:rPr>
        <w:t>体</w:t>
      </w:r>
      <w:r>
        <w:rPr>
          <w:spacing w:val="-3"/>
          <w:w w:val="100"/>
        </w:rPr>
        <w:t>详</w:t>
      </w:r>
      <w:r>
        <w:rPr>
          <w:w w:val="100"/>
        </w:rPr>
        <w:t>情</w:t>
      </w:r>
      <w:r>
        <w:rPr>
          <w:spacing w:val="-3"/>
          <w:w w:val="100"/>
        </w:rPr>
        <w:t>请</w:t>
      </w:r>
      <w:r>
        <w:rPr>
          <w:w w:val="100"/>
        </w:rPr>
        <w:t>见</w:t>
      </w:r>
      <w:r>
        <w:rPr>
          <w:spacing w:val="-3"/>
          <w:w w:val="100"/>
        </w:rPr>
        <w:t>创</w:t>
      </w:r>
      <w:r>
        <w:rPr>
          <w:w w:val="100"/>
        </w:rPr>
        <w:t>业板</w:t>
      </w:r>
      <w:r>
        <w:rPr>
          <w:spacing w:val="-3"/>
          <w:w w:val="100"/>
        </w:rPr>
        <w:t>指</w:t>
      </w:r>
      <w:r>
        <w:rPr>
          <w:w w:val="100"/>
        </w:rPr>
        <w:t>定</w:t>
      </w:r>
      <w:r>
        <w:rPr>
          <w:spacing w:val="-3"/>
          <w:w w:val="100"/>
        </w:rPr>
        <w:t>信</w:t>
      </w:r>
      <w:r>
        <w:rPr>
          <w:w w:val="100"/>
        </w:rPr>
        <w:t>息</w:t>
      </w:r>
      <w:r>
        <w:rPr>
          <w:spacing w:val="-3"/>
          <w:w w:val="100"/>
        </w:rPr>
        <w:t>披</w:t>
      </w:r>
      <w:r>
        <w:rPr>
          <w:w w:val="100"/>
        </w:rPr>
        <w:t>露</w:t>
      </w:r>
      <w:r>
        <w:rPr>
          <w:spacing w:val="-3"/>
          <w:w w:val="100"/>
        </w:rPr>
        <w:t>网</w:t>
      </w:r>
      <w:r>
        <w:rPr>
          <w:w w:val="100"/>
        </w:rPr>
        <w:t>站</w:t>
      </w:r>
      <w:r>
        <w:rPr>
          <w:spacing w:val="-3"/>
          <w:w w:val="100"/>
        </w:rPr>
        <w:t>巨</w:t>
      </w:r>
      <w:r>
        <w:rPr>
          <w:w w:val="100"/>
        </w:rPr>
        <w:t>潮资</w:t>
      </w:r>
      <w:r>
        <w:rPr>
          <w:spacing w:val="-3"/>
          <w:w w:val="100"/>
        </w:rPr>
        <w:t>讯</w:t>
      </w:r>
      <w:r>
        <w:rPr>
          <w:w w:val="100"/>
        </w:rPr>
        <w:t>网（</w:t>
      </w:r>
      <w:hyperlink r:id="rId11">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.cn</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o.</w:t>
        </w:r>
        <w:r>
          <w:rPr>
            <w:rFonts w:ascii="Times New Roman" w:hAnsi="Times New Roman" w:cs="Times New Roman" w:eastAsia="Times New Roman" w:hint="default"/>
            <w:spacing w:val="-3"/>
            <w:w w:val="100"/>
          </w:rPr>
          <w:t>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.cn</w:t>
        </w:r>
      </w:hyperlink>
      <w:r>
        <w:rPr>
          <w:spacing w:val="-106"/>
          <w:w w:val="100"/>
        </w:rPr>
        <w:t>）。</w:t>
      </w:r>
      <w:r>
        <w:rPr>
          <w:w w:val="100"/>
        </w:rPr>
      </w:r>
    </w:p>
    <w:p>
      <w:pPr>
        <w:pStyle w:val="BodyText"/>
        <w:spacing w:line="393" w:lineRule="auto" w:before="180"/>
        <w:ind w:right="131" w:firstLine="419"/>
        <w:jc w:val="both"/>
      </w:pPr>
      <w:r>
        <w:rPr>
          <w:spacing w:val="-1"/>
          <w:w w:val="100"/>
        </w:rPr>
        <w:t>公司于</w:t>
      </w:r>
      <w:r>
        <w:rPr>
          <w:spacing w:val="-53"/>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1"/>
          <w:w w:val="100"/>
        </w:rPr>
        <w:t> </w:t>
      </w:r>
      <w:r>
        <w:rPr>
          <w:w w:val="100"/>
        </w:rPr>
        <w:t>年</w:t>
      </w:r>
      <w:r>
        <w:rPr>
          <w:spacing w:val="-55"/>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
          <w:w w:val="100"/>
        </w:rPr>
        <w:t> </w:t>
      </w:r>
      <w:r>
        <w:rPr>
          <w:w w:val="100"/>
        </w:rPr>
        <w:t>月</w:t>
      </w:r>
      <w:r>
        <w:rPr>
          <w:spacing w:val="-55"/>
          <w:w w:val="100"/>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1"/>
          <w:w w:val="100"/>
        </w:rPr>
        <w:t> </w:t>
      </w:r>
      <w:r>
        <w:rPr>
          <w:spacing w:val="-5"/>
          <w:w w:val="100"/>
        </w:rPr>
        <w:t>日召开第二届董事会第三十四次会议，审议通过控股子公司北京</w:t>
      </w:r>
      <w:r>
        <w:rPr>
          <w:w w:val="100"/>
        </w:rPr>
        <w:t> </w:t>
      </w:r>
      <w:r>
        <w:rPr>
          <w:spacing w:val="-4"/>
          <w:w w:val="100"/>
        </w:rPr>
        <w:t>旋极百旺科技有限公司投资组建税控业务公司的议案，同意公司控股子公司北京旋极百旺科</w:t>
      </w:r>
      <w:r>
        <w:rPr>
          <w:spacing w:val="-94"/>
          <w:w w:val="100"/>
        </w:rPr>
        <w:t> </w:t>
      </w:r>
      <w:r>
        <w:rPr>
          <w:spacing w:val="-94"/>
          <w:w w:val="100"/>
        </w:rPr>
      </w:r>
      <w:r>
        <w:rPr/>
        <w:t>技有限公司使用自有资金</w:t>
      </w:r>
      <w:r>
        <w:rPr>
          <w:spacing w:val="-42"/>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0"/>
        </w:rPr>
        <w:t> </w:t>
      </w:r>
      <w:r>
        <w:rPr>
          <w:spacing w:val="-3"/>
        </w:rPr>
        <w:t>万元与河南百望九赋电子科技有限公司、自然人陆振华先生</w:t>
      </w:r>
      <w:r>
        <w:rPr>
          <w:spacing w:val="-100"/>
        </w:rPr>
        <w:t> </w:t>
      </w:r>
      <w:r>
        <w:rPr>
          <w:spacing w:val="-100"/>
        </w:rPr>
      </w:r>
      <w:r>
        <w:rPr/>
        <w:t>共同出资设立百望金赋科技有限公司。具体详情请见创业板指定信息披露网站巨潮资讯网</w:t>
      </w:r>
    </w:p>
    <w:p>
      <w:pPr>
        <w:pStyle w:val="BodyText"/>
        <w:spacing w:line="240" w:lineRule="auto" w:before="58"/>
        <w:ind w:right="0"/>
        <w:jc w:val="both"/>
      </w:pPr>
      <w:r>
        <w:rPr>
          <w:spacing w:val="-1"/>
          <w:w w:val="100"/>
        </w:rPr>
        <w:t>（</w:t>
      </w:r>
      <w:hyperlink r:id="rId11">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.cn</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o.co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w:t>
        </w:r>
        <w:r>
          <w:rPr>
            <w:rFonts w:ascii="Times New Roman" w:hAnsi="Times New Roman" w:cs="Times New Roman" w:eastAsia="Times New Roman" w:hint="default"/>
            <w:spacing w:val="-1"/>
            <w:w w:val="100"/>
          </w:rPr>
          <w:t>n</w:t>
        </w:r>
      </w:hyperlink>
      <w:r>
        <w:rPr>
          <w:spacing w:val="-106"/>
          <w:w w:val="100"/>
        </w:rPr>
        <w:t>）。</w:t>
      </w:r>
      <w:r>
        <w:rPr>
          <w:w w:val="100"/>
        </w:rPr>
      </w:r>
    </w:p>
    <w:p>
      <w:pPr>
        <w:spacing w:after="0" w:line="240" w:lineRule="auto"/>
        <w:jc w:val="both"/>
        <w:sectPr>
          <w:pgSz w:w="11910" w:h="16840"/>
          <w:pgMar w:header="877" w:footer="1186" w:top="1100" w:bottom="1380" w:left="1660" w:right="1660"/>
        </w:sectPr>
      </w:pPr>
    </w:p>
    <w:p>
      <w:pPr>
        <w:spacing w:line="240" w:lineRule="auto" w:before="10"/>
        <w:rPr>
          <w:rFonts w:ascii="宋体" w:hAnsi="宋体" w:cs="宋体" w:eastAsia="宋体" w:hint="default"/>
          <w:sz w:val="26"/>
          <w:szCs w:val="26"/>
        </w:rPr>
      </w:pPr>
    </w:p>
    <w:p>
      <w:pPr>
        <w:pStyle w:val="BodyText"/>
        <w:spacing w:line="240" w:lineRule="auto" w:before="36"/>
        <w:ind w:left="560" w:right="0"/>
        <w:jc w:val="left"/>
      </w:pPr>
      <w:r>
        <w:rPr>
          <w:rFonts w:ascii="Times New Roman" w:hAnsi="Times New Roman" w:cs="Times New Roman" w:eastAsia="Times New Roman" w:hint="default"/>
        </w:rPr>
        <w:t>3</w:t>
      </w:r>
      <w:r>
        <w:rPr/>
        <w:t>、公司于</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日召开第二届董事会第二十六次会议，审议通过《关于公司</w:t>
      </w:r>
    </w:p>
    <w:p>
      <w:pPr>
        <w:pStyle w:val="BodyText"/>
        <w:spacing w:line="393" w:lineRule="auto" w:before="177"/>
        <w:ind w:right="131"/>
        <w:jc w:val="both"/>
      </w:pPr>
      <w:r>
        <w:rPr>
          <w:rFonts w:ascii="Times New Roman" w:hAnsi="Times New Roman" w:cs="Times New Roman" w:eastAsia="Times New Roman" w:hint="default"/>
          <w:w w:val="100"/>
        </w:rPr>
        <w:t>&lt;</w:t>
      </w:r>
      <w:r>
        <w:rPr>
          <w:spacing w:val="-3"/>
          <w:w w:val="100"/>
        </w:rPr>
        <w:t>限</w:t>
      </w:r>
      <w:r>
        <w:rPr>
          <w:w w:val="100"/>
        </w:rPr>
        <w:t>制</w:t>
      </w:r>
      <w:r>
        <w:rPr>
          <w:spacing w:val="-3"/>
          <w:w w:val="100"/>
        </w:rPr>
        <w:t>性</w:t>
      </w:r>
      <w:r>
        <w:rPr>
          <w:w w:val="100"/>
        </w:rPr>
        <w:t>股</w:t>
      </w:r>
      <w:r>
        <w:rPr>
          <w:spacing w:val="-3"/>
          <w:w w:val="100"/>
        </w:rPr>
        <w:t>票</w:t>
      </w:r>
      <w:r>
        <w:rPr>
          <w:w w:val="100"/>
        </w:rPr>
        <w:t>激</w:t>
      </w:r>
      <w:r>
        <w:rPr>
          <w:spacing w:val="-3"/>
          <w:w w:val="100"/>
        </w:rPr>
        <w:t>励</w:t>
      </w:r>
      <w:r>
        <w:rPr>
          <w:w w:val="100"/>
        </w:rPr>
        <w:t>计</w:t>
      </w:r>
      <w:r>
        <w:rPr>
          <w:spacing w:val="-13"/>
          <w:w w:val="100"/>
        </w:rPr>
        <w:t>划</w:t>
      </w:r>
      <w:r>
        <w:rPr>
          <w:w w:val="100"/>
        </w:rPr>
        <w:t>（</w:t>
      </w:r>
      <w:r>
        <w:rPr>
          <w:spacing w:val="-3"/>
          <w:w w:val="100"/>
        </w:rPr>
        <w:t>草</w:t>
      </w:r>
      <w:r>
        <w:rPr>
          <w:w w:val="100"/>
        </w:rPr>
        <w:t>案</w:t>
      </w:r>
      <w:r>
        <w:rPr>
          <w:spacing w:val="-12"/>
          <w:w w:val="100"/>
        </w:rPr>
        <w:t>）</w:t>
      </w:r>
      <w:r>
        <w:rPr>
          <w:rFonts w:ascii="Times New Roman" w:hAnsi="Times New Roman" w:cs="Times New Roman" w:eastAsia="Times New Roman" w:hint="default"/>
          <w:w w:val="100"/>
        </w:rPr>
        <w:t>&gt;</w:t>
      </w:r>
      <w:r>
        <w:rPr>
          <w:spacing w:val="-3"/>
          <w:w w:val="100"/>
        </w:rPr>
        <w:t>及</w:t>
      </w:r>
      <w:r>
        <w:rPr>
          <w:w w:val="100"/>
        </w:rPr>
        <w:t>摘</w:t>
      </w:r>
      <w:r>
        <w:rPr>
          <w:spacing w:val="-3"/>
          <w:w w:val="100"/>
        </w:rPr>
        <w:t>要</w:t>
      </w:r>
      <w:r>
        <w:rPr>
          <w:w w:val="100"/>
        </w:rPr>
        <w:t>的</w:t>
      </w:r>
      <w:r>
        <w:rPr>
          <w:spacing w:val="-3"/>
          <w:w w:val="100"/>
        </w:rPr>
        <w:t>议</w:t>
      </w:r>
      <w:r>
        <w:rPr>
          <w:w w:val="100"/>
        </w:rPr>
        <w:t>案</w:t>
      </w:r>
      <w:r>
        <w:rPr>
          <w:spacing w:val="-106"/>
          <w:w w:val="100"/>
        </w:rPr>
        <w:t>》</w:t>
      </w:r>
      <w:r>
        <w:rPr>
          <w:spacing w:val="-116"/>
          <w:w w:val="100"/>
        </w:rPr>
        <w:t>、</w:t>
      </w:r>
      <w:r>
        <w:rPr>
          <w:spacing w:val="-3"/>
          <w:w w:val="100"/>
        </w:rPr>
        <w:t>《关</w:t>
      </w:r>
      <w:r>
        <w:rPr>
          <w:w w:val="100"/>
        </w:rPr>
        <w:t>于公</w:t>
      </w:r>
      <w:r>
        <w:rPr>
          <w:spacing w:val="-3"/>
          <w:w w:val="100"/>
        </w:rPr>
        <w:t>司</w:t>
      </w:r>
      <w:r>
        <w:rPr>
          <w:rFonts w:ascii="Times New Roman" w:hAnsi="Times New Roman" w:cs="Times New Roman" w:eastAsia="Times New Roman" w:hint="default"/>
          <w:spacing w:val="-2"/>
          <w:w w:val="100"/>
        </w:rPr>
        <w:t>&lt;</w:t>
      </w:r>
      <w:r>
        <w:rPr>
          <w:w w:val="100"/>
        </w:rPr>
        <w:t>限</w:t>
      </w:r>
      <w:r>
        <w:rPr>
          <w:spacing w:val="-3"/>
          <w:w w:val="100"/>
        </w:rPr>
        <w:t>制</w:t>
      </w:r>
      <w:r>
        <w:rPr>
          <w:w w:val="100"/>
        </w:rPr>
        <w:t>性</w:t>
      </w:r>
      <w:r>
        <w:rPr>
          <w:spacing w:val="-3"/>
          <w:w w:val="100"/>
        </w:rPr>
        <w:t>股</w:t>
      </w:r>
      <w:r>
        <w:rPr>
          <w:w w:val="100"/>
        </w:rPr>
        <w:t>票</w:t>
      </w:r>
      <w:r>
        <w:rPr>
          <w:spacing w:val="-3"/>
          <w:w w:val="100"/>
        </w:rPr>
        <w:t>激</w:t>
      </w:r>
      <w:r>
        <w:rPr>
          <w:w w:val="100"/>
        </w:rPr>
        <w:t>励</w:t>
      </w:r>
      <w:r>
        <w:rPr>
          <w:spacing w:val="-3"/>
          <w:w w:val="100"/>
        </w:rPr>
        <w:t>计</w:t>
      </w:r>
      <w:r>
        <w:rPr>
          <w:w w:val="100"/>
        </w:rPr>
        <w:t>划实</w:t>
      </w:r>
      <w:r>
        <w:rPr>
          <w:spacing w:val="-3"/>
          <w:w w:val="100"/>
        </w:rPr>
        <w:t>施</w:t>
      </w:r>
      <w:r>
        <w:rPr>
          <w:w w:val="100"/>
        </w:rPr>
        <w:t>考核</w:t>
      </w:r>
      <w:r>
        <w:rPr>
          <w:w w:val="100"/>
        </w:rPr>
        <w:t> 管理</w:t>
      </w:r>
      <w:r>
        <w:rPr>
          <w:spacing w:val="-3"/>
          <w:w w:val="100"/>
        </w:rPr>
        <w:t>办法</w:t>
      </w:r>
      <w:r>
        <w:rPr>
          <w:rFonts w:ascii="Times New Roman" w:hAnsi="Times New Roman" w:cs="Times New Roman" w:eastAsia="Times New Roman" w:hint="default"/>
          <w:w w:val="100"/>
        </w:rPr>
        <w:t>&gt;</w:t>
      </w:r>
      <w:r>
        <w:rPr>
          <w:spacing w:val="-3"/>
          <w:w w:val="100"/>
        </w:rPr>
        <w:t>的</w:t>
      </w:r>
      <w:r>
        <w:rPr>
          <w:w w:val="100"/>
        </w:rPr>
        <w:t>议案</w:t>
      </w:r>
      <w:r>
        <w:rPr>
          <w:spacing w:val="-108"/>
          <w:w w:val="100"/>
        </w:rPr>
        <w:t>》、</w:t>
      </w:r>
      <w:r>
        <w:rPr>
          <w:w w:val="100"/>
        </w:rPr>
        <w:t>《</w:t>
      </w:r>
      <w:r>
        <w:rPr>
          <w:spacing w:val="-3"/>
          <w:w w:val="100"/>
        </w:rPr>
        <w:t>关于</w:t>
      </w:r>
      <w:r>
        <w:rPr>
          <w:w w:val="100"/>
        </w:rPr>
        <w:t>提请</w:t>
      </w:r>
      <w:r>
        <w:rPr>
          <w:spacing w:val="-3"/>
          <w:w w:val="100"/>
        </w:rPr>
        <w:t>股</w:t>
      </w:r>
      <w:r>
        <w:rPr>
          <w:w w:val="100"/>
        </w:rPr>
        <w:t>东</w:t>
      </w:r>
      <w:r>
        <w:rPr>
          <w:spacing w:val="-3"/>
          <w:w w:val="100"/>
        </w:rPr>
        <w:t>大</w:t>
      </w:r>
      <w:r>
        <w:rPr>
          <w:w w:val="100"/>
        </w:rPr>
        <w:t>会</w:t>
      </w:r>
      <w:r>
        <w:rPr>
          <w:spacing w:val="-3"/>
          <w:w w:val="100"/>
        </w:rPr>
        <w:t>授</w:t>
      </w:r>
      <w:r>
        <w:rPr>
          <w:w w:val="100"/>
        </w:rPr>
        <w:t>权</w:t>
      </w:r>
      <w:r>
        <w:rPr>
          <w:spacing w:val="-3"/>
          <w:w w:val="100"/>
        </w:rPr>
        <w:t>董</w:t>
      </w:r>
      <w:r>
        <w:rPr>
          <w:w w:val="100"/>
        </w:rPr>
        <w:t>事</w:t>
      </w:r>
      <w:r>
        <w:rPr>
          <w:spacing w:val="-3"/>
          <w:w w:val="100"/>
        </w:rPr>
        <w:t>会</w:t>
      </w:r>
      <w:r>
        <w:rPr>
          <w:w w:val="100"/>
        </w:rPr>
        <w:t>办理</w:t>
      </w:r>
      <w:r>
        <w:rPr>
          <w:spacing w:val="-3"/>
          <w:w w:val="100"/>
        </w:rPr>
        <w:t>公</w:t>
      </w:r>
      <w:r>
        <w:rPr>
          <w:w w:val="100"/>
        </w:rPr>
        <w:t>司</w:t>
      </w:r>
      <w:r>
        <w:rPr>
          <w:spacing w:val="-3"/>
          <w:w w:val="100"/>
        </w:rPr>
        <w:t>限</w:t>
      </w:r>
      <w:r>
        <w:rPr>
          <w:w w:val="100"/>
        </w:rPr>
        <w:t>制</w:t>
      </w:r>
      <w:r>
        <w:rPr>
          <w:spacing w:val="-3"/>
          <w:w w:val="100"/>
        </w:rPr>
        <w:t>性</w:t>
      </w:r>
      <w:r>
        <w:rPr>
          <w:w w:val="100"/>
        </w:rPr>
        <w:t>股</w:t>
      </w:r>
      <w:r>
        <w:rPr>
          <w:spacing w:val="-3"/>
          <w:w w:val="100"/>
        </w:rPr>
        <w:t>票</w:t>
      </w:r>
      <w:r>
        <w:rPr>
          <w:w w:val="100"/>
        </w:rPr>
        <w:t>激</w:t>
      </w:r>
      <w:r>
        <w:rPr>
          <w:spacing w:val="-3"/>
          <w:w w:val="100"/>
        </w:rPr>
        <w:t>励</w:t>
      </w:r>
      <w:r>
        <w:rPr>
          <w:w w:val="100"/>
        </w:rPr>
        <w:t>计划</w:t>
      </w:r>
      <w:r>
        <w:rPr>
          <w:spacing w:val="-3"/>
          <w:w w:val="100"/>
        </w:rPr>
        <w:t>相</w:t>
      </w:r>
      <w:r>
        <w:rPr>
          <w:w w:val="100"/>
        </w:rPr>
        <w:t>关</w:t>
      </w:r>
      <w:r>
        <w:rPr>
          <w:spacing w:val="-3"/>
          <w:w w:val="100"/>
        </w:rPr>
        <w:t>事</w:t>
      </w:r>
      <w:r>
        <w:rPr>
          <w:w w:val="100"/>
        </w:rPr>
        <w:t>宜</w:t>
      </w:r>
      <w:r>
        <w:rPr>
          <w:w w:val="100"/>
        </w:rPr>
        <w:t> 的议案</w:t>
      </w:r>
      <w:r>
        <w:rPr>
          <w:spacing w:val="-108"/>
          <w:w w:val="100"/>
        </w:rPr>
        <w:t>》</w:t>
      </w:r>
      <w:r>
        <w:rPr>
          <w:w w:val="100"/>
        </w:rPr>
        <w:t>，同</w:t>
      </w:r>
      <w:r>
        <w:rPr>
          <w:spacing w:val="-3"/>
          <w:w w:val="100"/>
        </w:rPr>
        <w:t>意</w:t>
      </w:r>
      <w:r>
        <w:rPr>
          <w:w w:val="100"/>
        </w:rPr>
        <w:t>公司</w:t>
      </w:r>
      <w:r>
        <w:rPr>
          <w:spacing w:val="-3"/>
          <w:w w:val="100"/>
        </w:rPr>
        <w:t>向</w:t>
      </w:r>
      <w:r>
        <w:rPr>
          <w:w w:val="100"/>
        </w:rPr>
        <w:t>激</w:t>
      </w:r>
      <w:r>
        <w:rPr>
          <w:spacing w:val="-3"/>
          <w:w w:val="100"/>
        </w:rPr>
        <w:t>励</w:t>
      </w:r>
      <w:r>
        <w:rPr>
          <w:w w:val="100"/>
        </w:rPr>
        <w:t>对象授</w:t>
      </w:r>
      <w:r>
        <w:rPr>
          <w:spacing w:val="-3"/>
          <w:w w:val="100"/>
        </w:rPr>
        <w:t>予</w:t>
      </w:r>
      <w:r>
        <w:rPr>
          <w:w w:val="100"/>
        </w:rPr>
        <w:t>限</w:t>
      </w:r>
      <w:r>
        <w:rPr>
          <w:spacing w:val="-3"/>
          <w:w w:val="100"/>
        </w:rPr>
        <w:t>制</w:t>
      </w:r>
      <w:r>
        <w:rPr>
          <w:w w:val="100"/>
        </w:rPr>
        <w:t>性股</w:t>
      </w:r>
      <w:r>
        <w:rPr>
          <w:spacing w:val="-3"/>
          <w:w w:val="100"/>
        </w:rPr>
        <w:t>票</w:t>
      </w:r>
      <w:r>
        <w:rPr>
          <w:w w:val="100"/>
        </w:rPr>
        <w:t>等</w:t>
      </w:r>
      <w:r>
        <w:rPr>
          <w:spacing w:val="-3"/>
          <w:w w:val="100"/>
        </w:rPr>
        <w:t>事</w:t>
      </w:r>
      <w:r>
        <w:rPr>
          <w:w w:val="100"/>
        </w:rPr>
        <w:t>项。具</w:t>
      </w:r>
      <w:r>
        <w:rPr>
          <w:spacing w:val="-3"/>
          <w:w w:val="100"/>
        </w:rPr>
        <w:t>体</w:t>
      </w:r>
      <w:r>
        <w:rPr>
          <w:w w:val="100"/>
        </w:rPr>
        <w:t>详</w:t>
      </w:r>
      <w:r>
        <w:rPr>
          <w:spacing w:val="-3"/>
          <w:w w:val="100"/>
        </w:rPr>
        <w:t>情</w:t>
      </w:r>
      <w:r>
        <w:rPr>
          <w:w w:val="100"/>
        </w:rPr>
        <w:t>请见</w:t>
      </w:r>
      <w:r>
        <w:rPr>
          <w:spacing w:val="-3"/>
          <w:w w:val="100"/>
        </w:rPr>
        <w:t>创</w:t>
      </w:r>
      <w:r>
        <w:rPr>
          <w:w w:val="100"/>
        </w:rPr>
        <w:t>业</w:t>
      </w:r>
      <w:r>
        <w:rPr>
          <w:spacing w:val="-3"/>
          <w:w w:val="100"/>
        </w:rPr>
        <w:t>板</w:t>
      </w:r>
      <w:r>
        <w:rPr>
          <w:w w:val="100"/>
        </w:rPr>
        <w:t>指定信</w:t>
      </w:r>
      <w:r>
        <w:rPr>
          <w:spacing w:val="-3"/>
          <w:w w:val="100"/>
        </w:rPr>
        <w:t>息</w:t>
      </w:r>
      <w:r>
        <w:rPr>
          <w:w w:val="100"/>
        </w:rPr>
        <w:t>披露</w:t>
      </w:r>
      <w:r>
        <w:rPr>
          <w:w w:val="100"/>
        </w:rPr>
        <w:t> 网站</w:t>
      </w:r>
      <w:r>
        <w:rPr>
          <w:spacing w:val="-3"/>
          <w:w w:val="100"/>
        </w:rPr>
        <w:t>巨</w:t>
      </w:r>
      <w:r>
        <w:rPr>
          <w:w w:val="100"/>
        </w:rPr>
        <w:t>潮</w:t>
      </w:r>
      <w:r>
        <w:rPr>
          <w:spacing w:val="-3"/>
          <w:w w:val="100"/>
        </w:rPr>
        <w:t>资</w:t>
      </w:r>
      <w:r>
        <w:rPr>
          <w:w w:val="100"/>
        </w:rPr>
        <w:t>讯</w:t>
      </w:r>
      <w:r>
        <w:rPr>
          <w:spacing w:val="-3"/>
          <w:w w:val="100"/>
        </w:rPr>
        <w:t>网</w:t>
      </w:r>
      <w:r>
        <w:rPr>
          <w:spacing w:val="-1"/>
          <w:w w:val="100"/>
        </w:rPr>
        <w:t>（</w:t>
      </w:r>
      <w:hyperlink r:id="rId11">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.cn</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o.co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.cn</w:t>
        </w:r>
      </w:hyperlink>
      <w:r>
        <w:rPr>
          <w:spacing w:val="-106"/>
          <w:w w:val="100"/>
        </w:rPr>
        <w:t>）。</w:t>
      </w:r>
      <w:r>
        <w:rPr>
          <w:w w:val="100"/>
        </w:rPr>
      </w:r>
    </w:p>
    <w:p>
      <w:pPr>
        <w:pStyle w:val="BodyText"/>
        <w:spacing w:line="396" w:lineRule="auto" w:before="184"/>
        <w:ind w:right="131" w:firstLine="419"/>
        <w:jc w:val="both"/>
      </w:pPr>
      <w:r>
        <w:rPr/>
        <w:t>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spacing w:val="-5"/>
        </w:rPr>
        <w:t>日召开第二届董事会第三十次会议，审议通过了《关于调整限制</w:t>
      </w:r>
      <w:r>
        <w:rPr>
          <w:w w:val="100"/>
        </w:rPr>
        <w:t> </w:t>
      </w:r>
      <w:r>
        <w:rPr>
          <w:spacing w:val="-4"/>
          <w:w w:val="100"/>
        </w:rPr>
        <w:t>性股票激励计划的议案》及《关于向激励对象授予限制性股票的议案》，并于当日召开了第</w:t>
      </w:r>
      <w:r>
        <w:rPr>
          <w:spacing w:val="-91"/>
          <w:w w:val="100"/>
        </w:rPr>
        <w:t> </w:t>
      </w:r>
      <w:r>
        <w:rPr>
          <w:spacing w:val="-91"/>
          <w:w w:val="100"/>
        </w:rPr>
      </w:r>
      <w:r>
        <w:rPr>
          <w:spacing w:val="-4"/>
        </w:rPr>
        <w:t>二届监事会第十八次会议，对公司授予的激励对象名单进行了核实。公司独立董事对此发表</w:t>
      </w:r>
      <w:r>
        <w:rPr>
          <w:spacing w:val="-45"/>
        </w:rPr>
        <w:t> </w:t>
      </w:r>
      <w:r>
        <w:rPr>
          <w:spacing w:val="-45"/>
        </w:rPr>
      </w:r>
      <w:r>
        <w:rPr>
          <w:spacing w:val="-9"/>
          <w:w w:val="100"/>
        </w:rPr>
        <w:t>了独立意见，认为激励对象主体资格合法有效，确定的授予日及授予事项符合相关规定。</w:t>
      </w:r>
      <w:r>
        <w:rPr>
          <w:rFonts w:ascii="Times New Roman" w:hAnsi="Times New Roman" w:cs="Times New Roman" w:eastAsia="Times New Roman" w:hint="default"/>
          <w:spacing w:val="-9"/>
          <w:w w:val="100"/>
        </w:rPr>
        <w:t>2014</w:t>
      </w:r>
      <w:r>
        <w:rPr>
          <w:rFonts w:ascii="Times New Roman" w:hAnsi="Times New Roman" w:cs="Times New Roman" w:eastAsia="Times New Roman" w:hint="default"/>
          <w:spacing w:val="-26"/>
          <w:w w:val="100"/>
        </w:rPr>
        <w:t> </w:t>
      </w:r>
      <w:r>
        <w:rPr>
          <w:rFonts w:ascii="Times New Roman" w:hAnsi="Times New Roman" w:cs="Times New Roman" w:eastAsia="Times New Roman" w:hint="default"/>
          <w:spacing w:val="-26"/>
          <w:w w:val="100"/>
        </w:rPr>
      </w:r>
      <w:r>
        <w:rPr>
          <w:w w:val="100"/>
        </w:rPr>
        <w:t>年</w:t>
      </w:r>
      <w:r>
        <w:rPr>
          <w:spacing w:val="-54"/>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w w:val="100"/>
        </w:rPr>
        <w:t> </w:t>
      </w:r>
      <w:r>
        <w:rPr>
          <w:w w:val="100"/>
        </w:rPr>
        <w:t>月</w:t>
      </w:r>
      <w:r>
        <w:rPr>
          <w:spacing w:val="-54"/>
          <w:w w:val="100"/>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3"/>
          <w:w w:val="100"/>
        </w:rPr>
        <w:t> </w:t>
      </w:r>
      <w:r>
        <w:rPr>
          <w:spacing w:val="-7"/>
          <w:w w:val="100"/>
        </w:rPr>
        <w:t>日，公司发布了《限制性股票授予完成公告》，公司已授予完成。具体详情请见创</w:t>
      </w:r>
      <w:r>
        <w:rPr>
          <w:w w:val="100"/>
        </w:rPr>
        <w:t> </w:t>
      </w:r>
      <w:r>
        <w:rPr>
          <w:spacing w:val="-8"/>
          <w:w w:val="100"/>
        </w:rPr>
        <w:t>业板指定信息披露网站巨潮资讯网（</w:t>
      </w:r>
      <w:hyperlink r:id="rId11">
        <w:r>
          <w:rPr>
            <w:rFonts w:ascii="Times New Roman" w:hAnsi="Times New Roman" w:cs="Times New Roman" w:eastAsia="Times New Roman" w:hint="default"/>
            <w:spacing w:val="-8"/>
            <w:w w:val="100"/>
          </w:rPr>
          <w:t>www.cninfo.com.cn</w:t>
        </w:r>
      </w:hyperlink>
      <w:r>
        <w:rPr>
          <w:spacing w:val="-8"/>
          <w:w w:val="100"/>
        </w:rPr>
        <w:t>）。</w:t>
      </w:r>
      <w:r>
        <w:rPr>
          <w:w w:val="100"/>
        </w:rPr>
      </w:r>
    </w:p>
    <w:p>
      <w:pPr>
        <w:pStyle w:val="BodyText"/>
        <w:spacing w:line="398" w:lineRule="auto" w:before="182"/>
        <w:ind w:right="131" w:firstLine="419"/>
        <w:jc w:val="both"/>
      </w:pPr>
      <w:r>
        <w:rPr>
          <w:rFonts w:ascii="Times New Roman" w:hAnsi="Times New Roman" w:cs="Times New Roman" w:eastAsia="Times New Roman" w:hint="default"/>
        </w:rPr>
        <w:t>4</w:t>
      </w:r>
      <w:r>
        <w:rPr/>
        <w:t>、公司于</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日收到中国证监会出具的《关于不予核准北京旋极信息技术</w:t>
      </w:r>
      <w:r>
        <w:rPr>
          <w:w w:val="100"/>
        </w:rPr>
        <w:t> </w:t>
      </w:r>
      <w:r>
        <w:rPr>
          <w:spacing w:val="-4"/>
          <w:w w:val="100"/>
        </w:rPr>
        <w:t>股份有限公司非公开发行股票申请的决定》，公司非公开发行股票事项未获证监会通过。具</w:t>
      </w:r>
      <w:r>
        <w:rPr>
          <w:spacing w:val="-91"/>
          <w:w w:val="100"/>
        </w:rPr>
        <w:t> </w:t>
      </w:r>
      <w:r>
        <w:rPr>
          <w:spacing w:val="-91"/>
          <w:w w:val="100"/>
        </w:rPr>
      </w:r>
      <w:r>
        <w:rPr>
          <w:spacing w:val="-7"/>
          <w:w w:val="100"/>
        </w:rPr>
        <w:t>体详情请见创业板指定信息披露网站巨潮资讯网（</w:t>
      </w:r>
      <w:hyperlink r:id="rId11">
        <w:r>
          <w:rPr>
            <w:rFonts w:ascii="Times New Roman" w:hAnsi="Times New Roman" w:cs="Times New Roman" w:eastAsia="Times New Roman" w:hint="default"/>
            <w:spacing w:val="-7"/>
            <w:w w:val="100"/>
          </w:rPr>
          <w:t>www.cninfo.com.cn</w:t>
        </w:r>
      </w:hyperlink>
      <w:r>
        <w:rPr>
          <w:spacing w:val="-7"/>
          <w:w w:val="100"/>
        </w:rPr>
        <w:t>）。</w:t>
      </w:r>
      <w:r>
        <w:rPr>
          <w:w w:val="100"/>
        </w:rPr>
      </w:r>
    </w:p>
    <w:p>
      <w:pPr>
        <w:pStyle w:val="BodyText"/>
        <w:spacing w:line="398" w:lineRule="auto" w:before="180"/>
        <w:ind w:right="131" w:firstLine="419"/>
        <w:jc w:val="both"/>
      </w:pPr>
      <w:r>
        <w:rPr>
          <w:rFonts w:ascii="Times New Roman" w:hAnsi="Times New Roman" w:cs="Times New Roman" w:eastAsia="Times New Roman" w:hint="default"/>
          <w:spacing w:val="-10"/>
        </w:rPr>
        <w:t>5</w:t>
      </w:r>
      <w:r>
        <w:rPr>
          <w:spacing w:val="-10"/>
        </w:rPr>
        <w:t>、公司于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spacing w:val="-3"/>
        </w:rPr>
        <w:t>日收到中国证监会出具的《关于核准北京旋极信息技术股份</w:t>
      </w:r>
      <w:r>
        <w:rPr>
          <w:w w:val="100"/>
        </w:rPr>
        <w:t> </w:t>
      </w:r>
      <w:r>
        <w:rPr>
          <w:spacing w:val="-4"/>
          <w:w w:val="100"/>
        </w:rPr>
        <w:t>有限公司向王益民等发行股份购买资产的批复》，公司发行股份及支付现金购买资产事项已</w:t>
      </w:r>
      <w:r>
        <w:rPr>
          <w:spacing w:val="-90"/>
          <w:w w:val="100"/>
        </w:rPr>
        <w:t> </w:t>
      </w:r>
      <w:r>
        <w:rPr>
          <w:spacing w:val="-90"/>
          <w:w w:val="100"/>
        </w:rPr>
      </w:r>
      <w:r>
        <w:rPr/>
        <w:t>获证监会批准。</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日，中软金卡已完成股权过户手续及相关工商变更登记手</w:t>
      </w:r>
    </w:p>
    <w:p>
      <w:pPr>
        <w:pStyle w:val="BodyText"/>
        <w:spacing w:line="393" w:lineRule="auto" w:before="24"/>
        <w:ind w:right="131"/>
        <w:jc w:val="both"/>
      </w:pPr>
      <w:r>
        <w:rPr>
          <w:spacing w:val="-3"/>
        </w:rPr>
        <w:t>续，成为公司全资子公司。</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日，公司在中国证券登记结算有限责任公司深</w:t>
      </w:r>
      <w:r>
        <w:rPr>
          <w:w w:val="100"/>
        </w:rPr>
        <w:t> </w:t>
      </w:r>
      <w:r>
        <w:rPr>
          <w:spacing w:val="-4"/>
        </w:rPr>
        <w:t>圳分公司为王益民、赵尔君和杨宏办理发行股份的股权登记手续。本次发行股份及支付现金</w:t>
      </w:r>
      <w:r>
        <w:rPr>
          <w:spacing w:val="-46"/>
        </w:rPr>
        <w:t> </w:t>
      </w:r>
      <w:r>
        <w:rPr>
          <w:spacing w:val="-46"/>
        </w:rPr>
      </w:r>
      <w:r>
        <w:rPr/>
        <w:t>购买资产的定向发行</w:t>
      </w:r>
      <w:r>
        <w:rPr>
          <w:spacing w:val="-63"/>
        </w:rPr>
        <w:t> </w:t>
      </w:r>
      <w:r>
        <w:rPr>
          <w:rFonts w:ascii="Times New Roman" w:hAnsi="Times New Roman" w:cs="Times New Roman" w:eastAsia="Times New Roman" w:hint="default"/>
        </w:rPr>
        <w:t>7,197,942</w:t>
      </w:r>
      <w:r>
        <w:rPr>
          <w:rFonts w:ascii="Times New Roman" w:hAnsi="Times New Roman" w:cs="Times New Roman" w:eastAsia="Times New Roman" w:hint="default"/>
          <w:spacing w:val="-11"/>
        </w:rPr>
        <w:t> </w:t>
      </w:r>
      <w:r>
        <w:rPr/>
        <w:t>股新增股份已于</w:t>
      </w:r>
      <w:r>
        <w:rPr>
          <w:spacing w:val="-6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6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月</w:t>
      </w:r>
      <w:r>
        <w:rPr>
          <w:spacing w:val="-64"/>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t>日在深圳证券交易所创业板</w:t>
      </w:r>
      <w:r>
        <w:rPr>
          <w:w w:val="100"/>
        </w:rPr>
        <w:t> </w:t>
      </w:r>
      <w:r>
        <w:rPr>
          <w:spacing w:val="-6"/>
          <w:w w:val="100"/>
        </w:rPr>
        <w:t>上市。具体详情请见创业板指定信息披露网站巨潮资讯网（</w:t>
      </w:r>
      <w:hyperlink r:id="rId11">
        <w:r>
          <w:rPr>
            <w:rFonts w:ascii="Times New Roman" w:hAnsi="Times New Roman" w:cs="Times New Roman" w:eastAsia="Times New Roman" w:hint="default"/>
            <w:spacing w:val="-6"/>
            <w:w w:val="100"/>
          </w:rPr>
          <w:t>www.cninfo.com.cn</w:t>
        </w:r>
      </w:hyperlink>
      <w:r>
        <w:rPr>
          <w:spacing w:val="-6"/>
          <w:w w:val="100"/>
        </w:rPr>
        <w:t>）。</w:t>
      </w:r>
      <w:r>
        <w:rPr>
          <w:w w:val="100"/>
        </w:rPr>
      </w:r>
    </w:p>
    <w:p>
      <w:pPr>
        <w:pStyle w:val="BodyText"/>
        <w:spacing w:line="240" w:lineRule="auto" w:before="184"/>
        <w:ind w:left="560" w:right="0"/>
        <w:jc w:val="left"/>
      </w:pPr>
      <w:r>
        <w:rPr>
          <w:rFonts w:ascii="Times New Roman" w:hAnsi="Times New Roman" w:cs="Times New Roman" w:eastAsia="Times New Roman" w:hint="default"/>
          <w:spacing w:val="-5"/>
        </w:rPr>
        <w:t>6</w:t>
      </w:r>
      <w:r>
        <w:rPr>
          <w:spacing w:val="-5"/>
        </w:rPr>
        <w:t>、因筹划重大资产重组事项，公司向深圳证券交易所申请于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日开市起</w:t>
      </w:r>
    </w:p>
    <w:p>
      <w:pPr>
        <w:pStyle w:val="BodyText"/>
        <w:spacing w:line="240" w:lineRule="auto" w:before="177"/>
        <w:ind w:right="0"/>
        <w:jc w:val="both"/>
        <w:rPr>
          <w:rFonts w:ascii="Times New Roman" w:hAnsi="Times New Roman" w:cs="Times New Roman" w:eastAsia="Times New Roman" w:hint="default"/>
        </w:rPr>
      </w:pPr>
      <w:r>
        <w:rPr>
          <w:w w:val="100"/>
        </w:rPr>
        <w:t>停牌</w:t>
      </w:r>
      <w:r>
        <w:rPr>
          <w:spacing w:val="-3"/>
          <w:w w:val="100"/>
        </w:rPr>
        <w:t>。</w:t>
      </w:r>
      <w:r>
        <w:rPr>
          <w:rFonts w:ascii="Times New Roman" w:hAnsi="Times New Roman" w:cs="Times New Roman" w:eastAsia="Times New Roman" w:hint="default"/>
          <w:w w:val="100"/>
        </w:rPr>
        <w:t>2014</w:t>
      </w:r>
      <w:r>
        <w:rPr>
          <w:rFonts w:ascii="Times New Roman" w:hAnsi="Times New Roman" w:cs="Times New Roman" w:eastAsia="Times New Roman" w:hint="default"/>
          <w:spacing w:val="21"/>
        </w:rPr>
        <w:t> </w:t>
      </w:r>
      <w:r>
        <w:rPr>
          <w:w w:val="100"/>
        </w:rPr>
        <w:t>年</w:t>
      </w:r>
      <w:r>
        <w:rPr>
          <w:spacing w:val="-29"/>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4"/>
        </w:rPr>
        <w:t> </w:t>
      </w:r>
      <w:r>
        <w:rPr>
          <w:w w:val="100"/>
        </w:rPr>
        <w:t>月</w:t>
      </w:r>
      <w:r>
        <w:rPr>
          <w:spacing w:val="-28"/>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spacing w:val="21"/>
        </w:rPr>
        <w:t> </w:t>
      </w:r>
      <w:r>
        <w:rPr>
          <w:w w:val="100"/>
        </w:rPr>
        <w:t>日，</w:t>
      </w:r>
      <w:r>
        <w:rPr>
          <w:spacing w:val="-3"/>
          <w:w w:val="100"/>
        </w:rPr>
        <w:t>公</w:t>
      </w:r>
      <w:r>
        <w:rPr>
          <w:w w:val="100"/>
        </w:rPr>
        <w:t>司</w:t>
      </w:r>
      <w:r>
        <w:rPr>
          <w:spacing w:val="-3"/>
          <w:w w:val="100"/>
        </w:rPr>
        <w:t>发</w:t>
      </w:r>
      <w:r>
        <w:rPr>
          <w:w w:val="100"/>
        </w:rPr>
        <w:t>布</w:t>
      </w:r>
      <w:r>
        <w:rPr>
          <w:spacing w:val="-3"/>
          <w:w w:val="100"/>
        </w:rPr>
        <w:t>了</w:t>
      </w:r>
      <w:r>
        <w:rPr>
          <w:w w:val="100"/>
        </w:rPr>
        <w:t>《</w:t>
      </w:r>
      <w:r>
        <w:rPr>
          <w:spacing w:val="-3"/>
          <w:w w:val="100"/>
        </w:rPr>
        <w:t>董</w:t>
      </w:r>
      <w:r>
        <w:rPr>
          <w:w w:val="100"/>
        </w:rPr>
        <w:t>事</w:t>
      </w:r>
      <w:r>
        <w:rPr>
          <w:spacing w:val="-3"/>
          <w:w w:val="100"/>
        </w:rPr>
        <w:t>会</w:t>
      </w:r>
      <w:r>
        <w:rPr>
          <w:w w:val="100"/>
        </w:rPr>
        <w:t>关于</w:t>
      </w:r>
      <w:r>
        <w:rPr>
          <w:spacing w:val="-3"/>
          <w:w w:val="100"/>
        </w:rPr>
        <w:t>重</w:t>
      </w:r>
      <w:r>
        <w:rPr>
          <w:w w:val="100"/>
        </w:rPr>
        <w:t>大</w:t>
      </w:r>
      <w:r>
        <w:rPr>
          <w:spacing w:val="-3"/>
          <w:w w:val="100"/>
        </w:rPr>
        <w:t>资</w:t>
      </w:r>
      <w:r>
        <w:rPr>
          <w:w w:val="100"/>
        </w:rPr>
        <w:t>产</w:t>
      </w:r>
      <w:r>
        <w:rPr>
          <w:spacing w:val="-3"/>
          <w:w w:val="100"/>
        </w:rPr>
        <w:t>重</w:t>
      </w:r>
      <w:r>
        <w:rPr>
          <w:w w:val="100"/>
        </w:rPr>
        <w:t>组</w:t>
      </w:r>
      <w:r>
        <w:rPr>
          <w:spacing w:val="-3"/>
          <w:w w:val="100"/>
        </w:rPr>
        <w:t>停</w:t>
      </w:r>
      <w:r>
        <w:rPr>
          <w:w w:val="100"/>
        </w:rPr>
        <w:t>牌</w:t>
      </w:r>
      <w:r>
        <w:rPr>
          <w:spacing w:val="-3"/>
          <w:w w:val="100"/>
        </w:rPr>
        <w:t>公</w:t>
      </w:r>
      <w:r>
        <w:rPr>
          <w:w w:val="100"/>
        </w:rPr>
        <w:t>告</w:t>
      </w:r>
      <w:r>
        <w:rPr>
          <w:spacing w:val="-106"/>
          <w:w w:val="100"/>
        </w:rPr>
        <w:t>》</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015</w:t>
      </w:r>
      <w:r>
        <w:rPr>
          <w:rFonts w:ascii="Times New Roman" w:hAnsi="Times New Roman" w:cs="Times New Roman" w:eastAsia="Times New Roman" w:hint="default"/>
          <w:spacing w:val="21"/>
        </w:rPr>
        <w:t> </w:t>
      </w:r>
      <w:r>
        <w:rPr>
          <w:w w:val="100"/>
        </w:rPr>
        <w:t>年</w:t>
      </w:r>
      <w:r>
        <w:rPr>
          <w:spacing w:val="-29"/>
        </w:rPr>
        <w:t> </w:t>
      </w:r>
      <w:r>
        <w:rPr>
          <w:rFonts w:ascii="Times New Roman" w:hAnsi="Times New Roman" w:cs="Times New Roman" w:eastAsia="Times New Roman" w:hint="default"/>
          <w:w w:val="100"/>
        </w:rPr>
        <w:t>1</w:t>
      </w:r>
    </w:p>
    <w:p>
      <w:pPr>
        <w:pStyle w:val="BodyText"/>
        <w:spacing w:line="386" w:lineRule="auto" w:before="177"/>
        <w:ind w:right="131"/>
        <w:jc w:val="both"/>
      </w:pP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45"/>
        </w:rPr>
        <w:t> </w:t>
      </w:r>
      <w:r>
        <w:rPr/>
        <w:t>日，公司召开第二届董事会第四十次会议，审议通过《关于</w:t>
      </w:r>
      <w:r>
        <w:rPr>
          <w:rFonts w:ascii="Times New Roman" w:hAnsi="Times New Roman" w:cs="Times New Roman" w:eastAsia="Times New Roman" w:hint="default"/>
        </w:rPr>
        <w:t>&lt;</w:t>
      </w:r>
      <w:r>
        <w:rPr/>
        <w:t>北京旋极信息技术股份</w:t>
      </w:r>
      <w:r>
        <w:rPr>
          <w:w w:val="100"/>
        </w:rPr>
        <w:t> </w:t>
      </w:r>
      <w:r>
        <w:rPr>
          <w:spacing w:val="-2"/>
          <w:w w:val="100"/>
        </w:rPr>
        <w:t>有限公司发行股份及支付现金购买资产并募集配套资金暨关联交易预案</w:t>
      </w:r>
      <w:r>
        <w:rPr>
          <w:rFonts w:ascii="Times New Roman" w:hAnsi="Times New Roman" w:cs="Times New Roman" w:eastAsia="Times New Roman" w:hint="default"/>
          <w:spacing w:val="-2"/>
          <w:w w:val="100"/>
        </w:rPr>
        <w:t>&gt;</w:t>
      </w:r>
      <w:r>
        <w:rPr>
          <w:spacing w:val="-2"/>
          <w:w w:val="100"/>
        </w:rPr>
        <w:t>的议案》，同意公</w:t>
      </w:r>
      <w:r>
        <w:rPr>
          <w:spacing w:val="-75"/>
          <w:w w:val="100"/>
        </w:rPr>
        <w:t> </w:t>
      </w:r>
      <w:r>
        <w:rPr>
          <w:spacing w:val="-75"/>
          <w:w w:val="100"/>
        </w:rPr>
      </w:r>
      <w:r>
        <w:rPr>
          <w:spacing w:val="-2"/>
        </w:rPr>
        <w:t>司以发行股份及支付现金方式购买西安西谷</w:t>
      </w:r>
      <w:r>
        <w:rPr/>
        <w:t> </w:t>
      </w:r>
      <w:r>
        <w:rPr>
          <w:rFonts w:ascii="Times New Roman" w:hAnsi="Times New Roman" w:cs="Times New Roman" w:eastAsia="Times New Roman" w:hint="default"/>
          <w:spacing w:val="-2"/>
        </w:rPr>
        <w:t>100%</w:t>
      </w:r>
      <w:r>
        <w:rPr>
          <w:spacing w:val="-2"/>
        </w:rPr>
        <w:t>股权，其中现金部分通过向控股股东陈江</w:t>
      </w:r>
      <w:r>
        <w:rPr>
          <w:spacing w:val="-89"/>
        </w:rPr>
        <w:t> </w:t>
      </w:r>
      <w:r>
        <w:rPr>
          <w:spacing w:val="-89"/>
        </w:rPr>
      </w:r>
      <w:r>
        <w:rPr/>
        <w:t>涛</w:t>
      </w:r>
      <w:r>
        <w:rPr>
          <w:spacing w:val="-71"/>
        </w:rPr>
        <w:t> </w:t>
      </w:r>
      <w:r>
        <w:rPr/>
        <w:t>先</w:t>
      </w:r>
      <w:r>
        <w:rPr>
          <w:spacing w:val="-69"/>
        </w:rPr>
        <w:t> </w:t>
      </w:r>
      <w:r>
        <w:rPr/>
        <w:t>生</w:t>
      </w:r>
      <w:r>
        <w:rPr>
          <w:spacing w:val="-71"/>
        </w:rPr>
        <w:t> </w:t>
      </w:r>
      <w:r>
        <w:rPr/>
        <w:t>募</w:t>
      </w:r>
      <w:r>
        <w:rPr>
          <w:spacing w:val="-71"/>
        </w:rPr>
        <w:t> </w:t>
      </w:r>
      <w:r>
        <w:rPr/>
        <w:t>集</w:t>
      </w:r>
      <w:r>
        <w:rPr>
          <w:spacing w:val="-71"/>
        </w:rPr>
        <w:t> </w:t>
      </w:r>
      <w:r>
        <w:rPr/>
        <w:t>配</w:t>
      </w:r>
      <w:r>
        <w:rPr>
          <w:spacing w:val="-69"/>
        </w:rPr>
        <w:t> </w:t>
      </w:r>
      <w:r>
        <w:rPr/>
        <w:t>套</w:t>
      </w:r>
      <w:r>
        <w:rPr>
          <w:spacing w:val="-71"/>
        </w:rPr>
        <w:t> </w:t>
      </w:r>
      <w:r>
        <w:rPr/>
        <w:t>资</w:t>
      </w:r>
      <w:r>
        <w:rPr>
          <w:spacing w:val="-71"/>
        </w:rPr>
        <w:t> </w:t>
      </w:r>
      <w:r>
        <w:rPr/>
        <w:t>金</w:t>
      </w:r>
      <w:r>
        <w:rPr>
          <w:spacing w:val="-71"/>
        </w:rPr>
        <w:t> </w:t>
      </w:r>
      <w:r>
        <w:rPr/>
        <w:t>支</w:t>
      </w:r>
      <w:r>
        <w:rPr>
          <w:spacing w:val="-71"/>
        </w:rPr>
        <w:t> </w:t>
      </w:r>
      <w:r>
        <w:rPr/>
        <w:t>付</w:t>
      </w:r>
      <w:r>
        <w:rPr>
          <w:spacing w:val="-71"/>
        </w:rPr>
        <w:t> </w:t>
      </w:r>
      <w:r>
        <w:rPr/>
        <w:t>。</w:t>
      </w:r>
      <w:r>
        <w:rPr>
          <w:spacing w:val="-69"/>
        </w:rPr>
        <w:t> </w:t>
      </w:r>
      <w:r>
        <w:rPr/>
        <w:t>具</w:t>
      </w:r>
      <w:r>
        <w:rPr>
          <w:spacing w:val="-71"/>
        </w:rPr>
        <w:t> </w:t>
      </w:r>
      <w:r>
        <w:rPr/>
        <w:t>体</w:t>
      </w:r>
      <w:r>
        <w:rPr>
          <w:spacing w:val="-71"/>
        </w:rPr>
        <w:t> </w:t>
      </w:r>
      <w:r>
        <w:rPr/>
        <w:t>详</w:t>
      </w:r>
      <w:r>
        <w:rPr>
          <w:spacing w:val="-71"/>
        </w:rPr>
        <w:t> </w:t>
      </w:r>
      <w:r>
        <w:rPr/>
        <w:t>情</w:t>
      </w:r>
      <w:r>
        <w:rPr>
          <w:spacing w:val="-69"/>
        </w:rPr>
        <w:t> </w:t>
      </w:r>
      <w:r>
        <w:rPr/>
        <w:t>请</w:t>
      </w:r>
      <w:r>
        <w:rPr>
          <w:spacing w:val="-71"/>
        </w:rPr>
        <w:t> </w:t>
      </w:r>
      <w:r>
        <w:rPr/>
        <w:t>见</w:t>
      </w:r>
      <w:r>
        <w:rPr>
          <w:spacing w:val="-71"/>
        </w:rPr>
        <w:t> </w:t>
      </w:r>
      <w:r>
        <w:rPr/>
        <w:t>创</w:t>
      </w:r>
      <w:r>
        <w:rPr>
          <w:spacing w:val="-71"/>
        </w:rPr>
        <w:t> </w:t>
      </w:r>
      <w:r>
        <w:rPr/>
        <w:t>业</w:t>
      </w:r>
      <w:r>
        <w:rPr>
          <w:spacing w:val="-71"/>
        </w:rPr>
        <w:t> </w:t>
      </w:r>
      <w:r>
        <w:rPr/>
        <w:t>板</w:t>
      </w:r>
      <w:r>
        <w:rPr>
          <w:spacing w:val="-71"/>
        </w:rPr>
        <w:t> </w:t>
      </w:r>
      <w:r>
        <w:rPr/>
        <w:t>指</w:t>
      </w:r>
      <w:r>
        <w:rPr>
          <w:spacing w:val="-69"/>
        </w:rPr>
        <w:t> </w:t>
      </w:r>
      <w:r>
        <w:rPr/>
        <w:t>定</w:t>
      </w:r>
      <w:r>
        <w:rPr>
          <w:spacing w:val="-71"/>
        </w:rPr>
        <w:t> </w:t>
      </w:r>
      <w:r>
        <w:rPr/>
        <w:t>信</w:t>
      </w:r>
      <w:r>
        <w:rPr>
          <w:spacing w:val="-71"/>
        </w:rPr>
        <w:t> </w:t>
      </w:r>
      <w:r>
        <w:rPr/>
        <w:t>息</w:t>
      </w:r>
      <w:r>
        <w:rPr>
          <w:spacing w:val="-71"/>
        </w:rPr>
        <w:t> </w:t>
      </w:r>
      <w:r>
        <w:rPr/>
        <w:t>披</w:t>
      </w:r>
      <w:r>
        <w:rPr>
          <w:spacing w:val="-69"/>
        </w:rPr>
        <w:t> </w:t>
      </w:r>
      <w:r>
        <w:rPr/>
        <w:t>露</w:t>
      </w:r>
      <w:r>
        <w:rPr>
          <w:spacing w:val="-71"/>
        </w:rPr>
        <w:t> </w:t>
      </w:r>
      <w:r>
        <w:rPr/>
        <w:t>网</w:t>
      </w:r>
      <w:r>
        <w:rPr>
          <w:spacing w:val="-71"/>
        </w:rPr>
        <w:t> </w:t>
      </w:r>
      <w:r>
        <w:rPr/>
        <w:t>站</w:t>
      </w:r>
      <w:r>
        <w:rPr>
          <w:spacing w:val="-71"/>
        </w:rPr>
        <w:t> </w:t>
      </w:r>
      <w:r>
        <w:rPr/>
        <w:t>巨</w:t>
      </w:r>
      <w:r>
        <w:rPr>
          <w:spacing w:val="-71"/>
        </w:rPr>
        <w:t> </w:t>
      </w:r>
      <w:r>
        <w:rPr/>
        <w:t>潮</w:t>
      </w:r>
      <w:r>
        <w:rPr>
          <w:spacing w:val="-71"/>
        </w:rPr>
        <w:t> </w:t>
      </w:r>
      <w:r>
        <w:rPr/>
        <w:t>资</w:t>
      </w:r>
      <w:r>
        <w:rPr>
          <w:spacing w:val="-69"/>
        </w:rPr>
        <w:t> </w:t>
      </w:r>
      <w:r>
        <w:rPr/>
        <w:t>讯</w:t>
      </w:r>
      <w:r>
        <w:rPr>
          <w:spacing w:val="-71"/>
        </w:rPr>
        <w:t> </w:t>
      </w:r>
      <w:r>
        <w:rPr/>
        <w:t>网</w:t>
      </w:r>
    </w:p>
    <w:p>
      <w:pPr>
        <w:pStyle w:val="BodyText"/>
        <w:spacing w:line="240" w:lineRule="auto" w:before="65"/>
        <w:ind w:right="0"/>
        <w:jc w:val="both"/>
      </w:pPr>
      <w:r>
        <w:rPr>
          <w:spacing w:val="-1"/>
          <w:w w:val="100"/>
        </w:rPr>
        <w:t>（</w:t>
      </w:r>
      <w:hyperlink r:id="rId11">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.cn</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o.co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w:t>
        </w:r>
        <w:r>
          <w:rPr>
            <w:rFonts w:ascii="Times New Roman" w:hAnsi="Times New Roman" w:cs="Times New Roman" w:eastAsia="Times New Roman" w:hint="default"/>
            <w:spacing w:val="-1"/>
            <w:w w:val="100"/>
          </w:rPr>
          <w:t>n</w:t>
        </w:r>
      </w:hyperlink>
      <w:r>
        <w:rPr>
          <w:spacing w:val="-106"/>
          <w:w w:val="100"/>
        </w:rPr>
        <w:t>）。</w:t>
      </w:r>
      <w:r>
        <w:rPr>
          <w:w w:val="100"/>
        </w:rPr>
      </w:r>
    </w:p>
    <w:p>
      <w:pPr>
        <w:spacing w:after="0" w:line="240" w:lineRule="auto"/>
        <w:jc w:val="both"/>
        <w:sectPr>
          <w:footerReference w:type="default" r:id="rId33"/>
          <w:pgSz w:w="11910" w:h="16840"/>
          <w:pgMar w:footer="1186" w:header="877" w:top="1100" w:bottom="1380" w:left="1660" w:right="1660"/>
          <w:pgNumType w:start="76"/>
        </w:sectPr>
      </w:pPr>
    </w:p>
    <w:p>
      <w:pPr>
        <w:spacing w:line="240" w:lineRule="auto" w:before="10"/>
        <w:rPr>
          <w:rFonts w:ascii="宋体" w:hAnsi="宋体" w:cs="宋体" w:eastAsia="宋体" w:hint="default"/>
          <w:sz w:val="26"/>
          <w:szCs w:val="26"/>
        </w:rPr>
      </w:pPr>
    </w:p>
    <w:p>
      <w:pPr>
        <w:pStyle w:val="BodyText"/>
        <w:spacing w:line="400" w:lineRule="auto" w:before="36"/>
        <w:ind w:right="42" w:firstLine="419"/>
        <w:jc w:val="left"/>
      </w:pPr>
      <w:r>
        <w:rPr>
          <w:rFonts w:ascii="Times New Roman" w:hAnsi="Times New Roman" w:cs="Times New Roman" w:eastAsia="Times New Roman" w:hint="default"/>
          <w:spacing w:val="-7"/>
        </w:rPr>
        <w:t>7</w:t>
      </w:r>
      <w:r>
        <w:rPr>
          <w:spacing w:val="-7"/>
        </w:rPr>
        <w:t>、公司于</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4"/>
        </w:rPr>
        <w:t>日召开第二届董事会第三十七次会议，审议通过《关于为子</w:t>
      </w:r>
      <w:r>
        <w:rPr>
          <w:w w:val="100"/>
        </w:rPr>
        <w:t> </w:t>
      </w:r>
      <w:r>
        <w:rPr>
          <w:spacing w:val="-7"/>
          <w:w w:val="100"/>
        </w:rPr>
        <w:t>公司银行综合授信提供反担保的议案》，同意公司及子公司北京中软金卡信息技术有限公司、</w:t>
      </w:r>
      <w:r>
        <w:rPr>
          <w:spacing w:val="-73"/>
          <w:w w:val="100"/>
        </w:rPr>
        <w:t> </w:t>
      </w:r>
      <w:r>
        <w:rPr>
          <w:spacing w:val="-73"/>
          <w:w w:val="100"/>
        </w:rPr>
      </w:r>
      <w:r>
        <w:rPr>
          <w:spacing w:val="-4"/>
          <w:w w:val="100"/>
        </w:rPr>
        <w:t>北京百旺金赋科技有限公司、北京旋极百旺科技有限公司向招商银行北京双榆树支行申请额</w:t>
      </w:r>
      <w:r>
        <w:rPr>
          <w:spacing w:val="-94"/>
          <w:w w:val="100"/>
        </w:rPr>
        <w:t> </w:t>
      </w:r>
      <w:r>
        <w:rPr>
          <w:spacing w:val="-94"/>
          <w:w w:val="100"/>
        </w:rPr>
      </w:r>
      <w:r>
        <w:rPr/>
        <w:t>度为 </w:t>
      </w:r>
      <w:r>
        <w:rPr>
          <w:rFonts w:ascii="Times New Roman" w:hAnsi="Times New Roman" w:cs="Times New Roman" w:eastAsia="Times New Roman" w:hint="default"/>
        </w:rPr>
        <w:t>15,000</w:t>
      </w:r>
      <w:r>
        <w:rPr>
          <w:rFonts w:ascii="Times New Roman" w:hAnsi="Times New Roman" w:cs="Times New Roman" w:eastAsia="Times New Roman" w:hint="default"/>
          <w:spacing w:val="4"/>
        </w:rPr>
        <w:t> </w:t>
      </w:r>
      <w:r>
        <w:rPr/>
        <w:t>万元的综合授信，并由北京中关村科技融资担保有限公司进行保证担保，公司</w:t>
      </w:r>
    </w:p>
    <w:p>
      <w:pPr>
        <w:pStyle w:val="BodyText"/>
        <w:spacing w:line="386" w:lineRule="auto" w:before="21"/>
        <w:ind w:right="211"/>
        <w:jc w:val="both"/>
      </w:pPr>
      <w:r>
        <w:rPr>
          <w:spacing w:val="-2"/>
          <w:w w:val="100"/>
        </w:rPr>
        <w:t>以名下坐落于海淀区丰秀中路</w:t>
      </w:r>
      <w:r>
        <w:rPr>
          <w:spacing w:val="-7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3"/>
          <w:w w:val="100"/>
        </w:rPr>
        <w:t> </w:t>
      </w:r>
      <w:r>
        <w:rPr>
          <w:spacing w:val="-2"/>
          <w:w w:val="100"/>
        </w:rPr>
        <w:t>号院</w:t>
      </w:r>
      <w:r>
        <w:rPr>
          <w:spacing w:val="-73"/>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3"/>
          <w:w w:val="100"/>
        </w:rPr>
        <w:t> </w:t>
      </w:r>
      <w:r>
        <w:rPr>
          <w:spacing w:val="-1"/>
          <w:w w:val="100"/>
        </w:rPr>
        <w:t>号楼</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spacing w:val="-20"/>
          <w:w w:val="100"/>
        </w:rPr>
        <w:t> </w:t>
      </w:r>
      <w:r>
        <w:rPr>
          <w:w w:val="100"/>
        </w:rPr>
        <w:t>至</w:t>
      </w:r>
      <w:r>
        <w:rPr>
          <w:spacing w:val="-73"/>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3"/>
          <w:w w:val="100"/>
        </w:rPr>
        <w:t> </w:t>
      </w:r>
      <w:r>
        <w:rPr>
          <w:w w:val="100"/>
        </w:rPr>
        <w:t>层</w:t>
      </w:r>
      <w:r>
        <w:rPr>
          <w:spacing w:val="-73"/>
          <w:w w:val="100"/>
        </w:rPr>
        <w:t> </w:t>
      </w:r>
      <w:r>
        <w:rPr>
          <w:rFonts w:ascii="Times New Roman" w:hAnsi="Times New Roman" w:cs="Times New Roman" w:eastAsia="Times New Roman" w:hint="default"/>
          <w:w w:val="100"/>
        </w:rPr>
        <w:t>101</w:t>
      </w:r>
      <w:r>
        <w:rPr>
          <w:rFonts w:ascii="Times New Roman" w:hAnsi="Times New Roman" w:cs="Times New Roman" w:eastAsia="Times New Roman" w:hint="default"/>
          <w:spacing w:val="-23"/>
          <w:w w:val="100"/>
        </w:rPr>
        <w:t> </w:t>
      </w:r>
      <w:r>
        <w:rPr>
          <w:spacing w:val="-11"/>
          <w:w w:val="100"/>
        </w:rPr>
        <w:t>的房产【该房产建筑面积为</w:t>
      </w:r>
      <w:r>
        <w:rPr>
          <w:spacing w:val="-73"/>
          <w:w w:val="100"/>
        </w:rPr>
        <w:t> </w:t>
      </w:r>
      <w:r>
        <w:rPr>
          <w:rFonts w:ascii="Times New Roman" w:hAnsi="Times New Roman" w:cs="Times New Roman" w:eastAsia="Times New Roman" w:hint="default"/>
          <w:spacing w:val="-1"/>
          <w:w w:val="100"/>
        </w:rPr>
        <w:t>5123.48</w:t>
      </w:r>
      <w:r>
        <w:rPr>
          <w:rFonts w:ascii="Times New Roman" w:hAnsi="Times New Roman" w:cs="Times New Roman" w:eastAsia="Times New Roman" w:hint="default"/>
          <w:w w:val="100"/>
        </w:rPr>
        <w:t> </w:t>
      </w:r>
      <w:r>
        <w:rPr>
          <w:spacing w:val="-11"/>
          <w:w w:val="100"/>
        </w:rPr>
        <w:t>平方米，《房屋所有权证》编号为：</w:t>
      </w:r>
      <w:r>
        <w:rPr>
          <w:rFonts w:ascii="Times New Roman" w:hAnsi="Times New Roman" w:cs="Times New Roman" w:eastAsia="Times New Roman" w:hint="default"/>
          <w:spacing w:val="-11"/>
          <w:w w:val="100"/>
        </w:rPr>
        <w:t>X</w:t>
      </w:r>
      <w:r>
        <w:rPr>
          <w:rFonts w:ascii="Times New Roman" w:hAnsi="Times New Roman" w:cs="Times New Roman" w:eastAsia="Times New Roman" w:hint="default"/>
          <w:spacing w:val="2"/>
          <w:w w:val="100"/>
        </w:rPr>
        <w:t> </w:t>
      </w:r>
      <w:r>
        <w:rPr>
          <w:spacing w:val="-2"/>
          <w:w w:val="100"/>
        </w:rPr>
        <w:t>京房权证海字第</w:t>
      </w:r>
      <w:r>
        <w:rPr>
          <w:spacing w:val="-50"/>
          <w:w w:val="100"/>
        </w:rPr>
        <w:t> </w:t>
      </w:r>
      <w:r>
        <w:rPr>
          <w:rFonts w:ascii="Times New Roman" w:hAnsi="Times New Roman" w:cs="Times New Roman" w:eastAsia="Times New Roman" w:hint="default"/>
          <w:spacing w:val="-1"/>
          <w:w w:val="100"/>
        </w:rPr>
        <w:t>437558</w:t>
      </w:r>
      <w:r>
        <w:rPr>
          <w:rFonts w:ascii="Times New Roman" w:hAnsi="Times New Roman" w:cs="Times New Roman" w:eastAsia="Times New Roman" w:hint="default"/>
          <w:w w:val="100"/>
        </w:rPr>
        <w:t> </w:t>
      </w:r>
      <w:r>
        <w:rPr>
          <w:spacing w:val="-4"/>
          <w:w w:val="100"/>
        </w:rPr>
        <w:t>号】提供反担保，公司董事长</w:t>
      </w:r>
      <w:r>
        <w:rPr>
          <w:w w:val="100"/>
        </w:rPr>
        <w:t> </w:t>
      </w:r>
      <w:r>
        <w:rPr/>
        <w:t>陈</w:t>
      </w:r>
      <w:r>
        <w:rPr>
          <w:spacing w:val="-71"/>
        </w:rPr>
        <w:t> </w:t>
      </w:r>
      <w:r>
        <w:rPr/>
        <w:t>江</w:t>
      </w:r>
      <w:r>
        <w:rPr>
          <w:spacing w:val="-69"/>
        </w:rPr>
        <w:t> </w:t>
      </w:r>
      <w:r>
        <w:rPr/>
        <w:t>涛</w:t>
      </w:r>
      <w:r>
        <w:rPr>
          <w:spacing w:val="-71"/>
        </w:rPr>
        <w:t> </w:t>
      </w:r>
      <w:r>
        <w:rPr/>
        <w:t>承</w:t>
      </w:r>
      <w:r>
        <w:rPr>
          <w:spacing w:val="-71"/>
        </w:rPr>
        <w:t> </w:t>
      </w:r>
      <w:r>
        <w:rPr/>
        <w:t>担</w:t>
      </w:r>
      <w:r>
        <w:rPr>
          <w:spacing w:val="-71"/>
        </w:rPr>
        <w:t> </w:t>
      </w:r>
      <w:r>
        <w:rPr/>
        <w:t>个</w:t>
      </w:r>
      <w:r>
        <w:rPr>
          <w:spacing w:val="-69"/>
        </w:rPr>
        <w:t> </w:t>
      </w:r>
      <w:r>
        <w:rPr/>
        <w:t>人</w:t>
      </w:r>
      <w:r>
        <w:rPr>
          <w:spacing w:val="-71"/>
        </w:rPr>
        <w:t> </w:t>
      </w:r>
      <w:r>
        <w:rPr/>
        <w:t>连</w:t>
      </w:r>
      <w:r>
        <w:rPr>
          <w:spacing w:val="-71"/>
        </w:rPr>
        <w:t> </w:t>
      </w:r>
      <w:r>
        <w:rPr/>
        <w:t>带</w:t>
      </w:r>
      <w:r>
        <w:rPr>
          <w:spacing w:val="-71"/>
        </w:rPr>
        <w:t> </w:t>
      </w:r>
      <w:r>
        <w:rPr/>
        <w:t>责</w:t>
      </w:r>
      <w:r>
        <w:rPr>
          <w:spacing w:val="-71"/>
        </w:rPr>
        <w:t> </w:t>
      </w:r>
      <w:r>
        <w:rPr/>
        <w:t>任</w:t>
      </w:r>
      <w:r>
        <w:rPr>
          <w:spacing w:val="-71"/>
        </w:rPr>
        <w:t> </w:t>
      </w:r>
      <w:r>
        <w:rPr/>
        <w:t>。</w:t>
      </w:r>
      <w:r>
        <w:rPr>
          <w:spacing w:val="-69"/>
        </w:rPr>
        <w:t> </w:t>
      </w:r>
      <w:r>
        <w:rPr/>
        <w:t>具</w:t>
      </w:r>
      <w:r>
        <w:rPr>
          <w:spacing w:val="-71"/>
        </w:rPr>
        <w:t> </w:t>
      </w:r>
      <w:r>
        <w:rPr/>
        <w:t>体</w:t>
      </w:r>
      <w:r>
        <w:rPr>
          <w:spacing w:val="-71"/>
        </w:rPr>
        <w:t> </w:t>
      </w:r>
      <w:r>
        <w:rPr/>
        <w:t>详</w:t>
      </w:r>
      <w:r>
        <w:rPr>
          <w:spacing w:val="-71"/>
        </w:rPr>
        <w:t> </w:t>
      </w:r>
      <w:r>
        <w:rPr/>
        <w:t>情</w:t>
      </w:r>
      <w:r>
        <w:rPr>
          <w:spacing w:val="-69"/>
        </w:rPr>
        <w:t> </w:t>
      </w:r>
      <w:r>
        <w:rPr/>
        <w:t>请</w:t>
      </w:r>
      <w:r>
        <w:rPr>
          <w:spacing w:val="-71"/>
        </w:rPr>
        <w:t> </w:t>
      </w:r>
      <w:r>
        <w:rPr/>
        <w:t>见</w:t>
      </w:r>
      <w:r>
        <w:rPr>
          <w:spacing w:val="-71"/>
        </w:rPr>
        <w:t> </w:t>
      </w:r>
      <w:r>
        <w:rPr/>
        <w:t>创</w:t>
      </w:r>
      <w:r>
        <w:rPr>
          <w:spacing w:val="-71"/>
        </w:rPr>
        <w:t> </w:t>
      </w:r>
      <w:r>
        <w:rPr/>
        <w:t>业</w:t>
      </w:r>
      <w:r>
        <w:rPr>
          <w:spacing w:val="-71"/>
        </w:rPr>
        <w:t> </w:t>
      </w:r>
      <w:r>
        <w:rPr/>
        <w:t>板</w:t>
      </w:r>
      <w:r>
        <w:rPr>
          <w:spacing w:val="-71"/>
        </w:rPr>
        <w:t> </w:t>
      </w:r>
      <w:r>
        <w:rPr/>
        <w:t>指</w:t>
      </w:r>
      <w:r>
        <w:rPr>
          <w:spacing w:val="-69"/>
        </w:rPr>
        <w:t> </w:t>
      </w:r>
      <w:r>
        <w:rPr/>
        <w:t>定</w:t>
      </w:r>
      <w:r>
        <w:rPr>
          <w:spacing w:val="-71"/>
        </w:rPr>
        <w:t> </w:t>
      </w:r>
      <w:r>
        <w:rPr/>
        <w:t>信</w:t>
      </w:r>
      <w:r>
        <w:rPr>
          <w:spacing w:val="-71"/>
        </w:rPr>
        <w:t> </w:t>
      </w:r>
      <w:r>
        <w:rPr/>
        <w:t>息</w:t>
      </w:r>
      <w:r>
        <w:rPr>
          <w:spacing w:val="-71"/>
        </w:rPr>
        <w:t> </w:t>
      </w:r>
      <w:r>
        <w:rPr/>
        <w:t>披</w:t>
      </w:r>
      <w:r>
        <w:rPr>
          <w:spacing w:val="-69"/>
        </w:rPr>
        <w:t> </w:t>
      </w:r>
      <w:r>
        <w:rPr/>
        <w:t>露</w:t>
      </w:r>
      <w:r>
        <w:rPr>
          <w:spacing w:val="-71"/>
        </w:rPr>
        <w:t> </w:t>
      </w:r>
      <w:r>
        <w:rPr/>
        <w:t>网</w:t>
      </w:r>
      <w:r>
        <w:rPr>
          <w:spacing w:val="-71"/>
        </w:rPr>
        <w:t> </w:t>
      </w:r>
      <w:r>
        <w:rPr/>
        <w:t>站</w:t>
      </w:r>
      <w:r>
        <w:rPr>
          <w:spacing w:val="-71"/>
        </w:rPr>
        <w:t> </w:t>
      </w:r>
      <w:r>
        <w:rPr/>
        <w:t>巨</w:t>
      </w:r>
      <w:r>
        <w:rPr>
          <w:spacing w:val="-71"/>
        </w:rPr>
        <w:t> </w:t>
      </w:r>
      <w:r>
        <w:rPr/>
        <w:t>潮</w:t>
      </w:r>
      <w:r>
        <w:rPr>
          <w:spacing w:val="-71"/>
        </w:rPr>
        <w:t> </w:t>
      </w:r>
      <w:r>
        <w:rPr/>
        <w:t>资</w:t>
      </w:r>
      <w:r>
        <w:rPr>
          <w:spacing w:val="-69"/>
        </w:rPr>
        <w:t> </w:t>
      </w:r>
      <w:r>
        <w:rPr/>
        <w:t>讯</w:t>
      </w:r>
      <w:r>
        <w:rPr>
          <w:spacing w:val="-71"/>
        </w:rPr>
        <w:t> </w:t>
      </w:r>
      <w:r>
        <w:rPr/>
        <w:t>网</w:t>
      </w:r>
    </w:p>
    <w:p>
      <w:pPr>
        <w:pStyle w:val="BodyText"/>
        <w:spacing w:line="240" w:lineRule="auto" w:before="65"/>
        <w:ind w:right="0"/>
        <w:jc w:val="both"/>
      </w:pPr>
      <w:r>
        <w:rPr>
          <w:spacing w:val="-1"/>
          <w:w w:val="100"/>
        </w:rPr>
        <w:t>（</w:t>
      </w:r>
      <w:hyperlink r:id="rId11">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.cn</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o.co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w:t>
        </w:r>
        <w:r>
          <w:rPr>
            <w:rFonts w:ascii="Times New Roman" w:hAnsi="Times New Roman" w:cs="Times New Roman" w:eastAsia="Times New Roman" w:hint="default"/>
            <w:spacing w:val="-1"/>
            <w:w w:val="100"/>
          </w:rPr>
          <w:t>n</w:t>
        </w:r>
      </w:hyperlink>
      <w:r>
        <w:rPr>
          <w:spacing w:val="-106"/>
          <w:w w:val="100"/>
        </w:rPr>
        <w:t>）。</w:t>
      </w:r>
      <w:r>
        <w:rPr>
          <w:w w:val="100"/>
        </w:rPr>
      </w:r>
    </w:p>
    <w:p>
      <w:pPr>
        <w:spacing w:line="240" w:lineRule="auto" w:before="6"/>
        <w:rPr>
          <w:rFonts w:ascii="宋体" w:hAnsi="宋体" w:cs="宋体" w:eastAsia="宋体" w:hint="default"/>
          <w:sz w:val="25"/>
          <w:szCs w:val="25"/>
        </w:rPr>
      </w:pPr>
    </w:p>
    <w:p>
      <w:pPr>
        <w:pStyle w:val="BodyText"/>
        <w:spacing w:line="386" w:lineRule="auto"/>
        <w:ind w:right="211" w:firstLine="419"/>
        <w:jc w:val="both"/>
      </w:pPr>
      <w:r>
        <w:rPr>
          <w:rFonts w:ascii="Times New Roman" w:hAnsi="Times New Roman" w:cs="Times New Roman" w:eastAsia="Times New Roman" w:hint="default"/>
          <w:spacing w:val="-7"/>
        </w:rPr>
        <w:t>8</w:t>
      </w:r>
      <w:r>
        <w:rPr>
          <w:spacing w:val="-7"/>
        </w:rPr>
        <w:t>、公司于</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spacing w:val="-4"/>
        </w:rPr>
        <w:t>日召开第二届董事会第三十八次会议，审议通过《关于向控</w:t>
      </w:r>
      <w:r>
        <w:rPr>
          <w:w w:val="100"/>
        </w:rPr>
        <w:t> </w:t>
      </w:r>
      <w:r>
        <w:rPr>
          <w:spacing w:val="3"/>
        </w:rPr>
        <w:t>股股东陈江涛先生转让参股公司北京旋极泰科新技术有限公司 </w:t>
      </w:r>
      <w:r>
        <w:rPr>
          <w:rFonts w:ascii="Times New Roman" w:hAnsi="Times New Roman" w:cs="Times New Roman" w:eastAsia="Times New Roman" w:hint="default"/>
          <w:spacing w:val="2"/>
        </w:rPr>
        <w:t>40%</w:t>
      </w:r>
      <w:r>
        <w:rPr>
          <w:spacing w:val="2"/>
        </w:rPr>
        <w:t>股权暨关联交易的议</w:t>
      </w:r>
      <w:r>
        <w:rPr>
          <w:spacing w:val="-93"/>
        </w:rPr>
        <w:t> </w:t>
      </w:r>
      <w:r>
        <w:rPr>
          <w:spacing w:val="-93"/>
        </w:rPr>
      </w:r>
      <w:r>
        <w:rPr>
          <w:spacing w:val="-19"/>
          <w:w w:val="100"/>
        </w:rPr>
        <w:t>案》，同意以</w:t>
      </w:r>
      <w:r>
        <w:rPr>
          <w:spacing w:val="-17"/>
          <w:w w:val="100"/>
        </w:rPr>
        <w:t> </w:t>
      </w:r>
      <w:r>
        <w:rPr>
          <w:rFonts w:ascii="Times New Roman" w:hAnsi="Times New Roman" w:cs="Times New Roman" w:eastAsia="Times New Roman" w:hint="default"/>
          <w:spacing w:val="-1"/>
          <w:w w:val="100"/>
        </w:rPr>
        <w:t>371.20</w:t>
      </w:r>
      <w:r>
        <w:rPr>
          <w:rFonts w:ascii="Times New Roman" w:hAnsi="Times New Roman" w:cs="Times New Roman" w:eastAsia="Times New Roman" w:hint="default"/>
          <w:spacing w:val="34"/>
          <w:w w:val="100"/>
        </w:rPr>
        <w:t> </w:t>
      </w:r>
      <w:r>
        <w:rPr>
          <w:spacing w:val="-2"/>
          <w:w w:val="100"/>
        </w:rPr>
        <w:t>万元（原出资额</w:t>
      </w:r>
      <w:r>
        <w:rPr>
          <w:rFonts w:ascii="Times New Roman" w:hAnsi="Times New Roman" w:cs="Times New Roman" w:eastAsia="Times New Roman" w:hint="default"/>
          <w:spacing w:val="-2"/>
          <w:w w:val="100"/>
        </w:rPr>
        <w:t>+</w:t>
      </w:r>
      <w:r>
        <w:rPr>
          <w:spacing w:val="-2"/>
          <w:w w:val="100"/>
        </w:rPr>
        <w:t>同期贷款利息）向公司控股股东、实际控制人陈江涛</w:t>
      </w:r>
      <w:r>
        <w:rPr>
          <w:spacing w:val="-103"/>
          <w:w w:val="100"/>
        </w:rPr>
        <w:t> </w:t>
      </w:r>
      <w:r>
        <w:rPr>
          <w:spacing w:val="-103"/>
          <w:w w:val="100"/>
        </w:rPr>
      </w:r>
      <w:r>
        <w:rPr/>
        <w:t>先生转让参股公司北京旋极泰科新技术有限公司</w:t>
      </w:r>
      <w:r>
        <w:rPr>
          <w:spacing w:val="45"/>
        </w:rPr>
        <w:t> </w:t>
      </w:r>
      <w:r>
        <w:rPr>
          <w:rFonts w:ascii="Times New Roman" w:hAnsi="Times New Roman" w:cs="Times New Roman" w:eastAsia="Times New Roman" w:hint="default"/>
        </w:rPr>
        <w:t>40%</w:t>
      </w:r>
      <w:r>
        <w:rPr/>
        <w:t>的股权。具体详情请见创业板指定信</w:t>
      </w:r>
      <w:r>
        <w:rPr>
          <w:spacing w:val="-101"/>
        </w:rPr>
        <w:t> </w:t>
      </w:r>
      <w:r>
        <w:rPr>
          <w:spacing w:val="-101"/>
        </w:rPr>
      </w:r>
      <w:r>
        <w:rPr>
          <w:spacing w:val="-9"/>
          <w:w w:val="100"/>
        </w:rPr>
        <w:t>息披露网站巨潮资讯网（</w:t>
      </w:r>
      <w:hyperlink r:id="rId11">
        <w:r>
          <w:rPr>
            <w:rFonts w:ascii="Times New Roman" w:hAnsi="Times New Roman" w:cs="Times New Roman" w:eastAsia="Times New Roman" w:hint="default"/>
            <w:spacing w:val="-9"/>
            <w:w w:val="100"/>
          </w:rPr>
          <w:t>www.cninfo.com.cn</w:t>
        </w:r>
      </w:hyperlink>
      <w:r>
        <w:rPr>
          <w:spacing w:val="-9"/>
          <w:w w:val="100"/>
        </w:rPr>
        <w:t>）。</w:t>
      </w:r>
      <w:r>
        <w:rPr>
          <w:w w:val="100"/>
        </w:rPr>
      </w:r>
    </w:p>
    <w:p>
      <w:pPr>
        <w:pStyle w:val="BodyText"/>
        <w:spacing w:line="393" w:lineRule="auto" w:before="192"/>
        <w:ind w:right="211" w:firstLine="419"/>
        <w:jc w:val="both"/>
      </w:pPr>
      <w:r>
        <w:rPr>
          <w:rFonts w:ascii="Times New Roman" w:hAnsi="Times New Roman" w:cs="Times New Roman" w:eastAsia="Times New Roman" w:hint="default"/>
          <w:spacing w:val="-11"/>
        </w:rPr>
        <w:t>9</w:t>
      </w:r>
      <w:r>
        <w:rPr>
          <w:spacing w:val="-11"/>
        </w:rPr>
        <w:t>、公司于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3"/>
        </w:rPr>
        <w:t>日召开第二届董事会第三十九次会议、第二届监事会第二十三</w:t>
      </w:r>
      <w:r>
        <w:rPr>
          <w:w w:val="100"/>
        </w:rPr>
        <w:t> </w:t>
      </w:r>
      <w:r>
        <w:rPr>
          <w:spacing w:val="-4"/>
          <w:w w:val="100"/>
        </w:rPr>
        <w:t>次会议，审议通过公司董事会换届暨选举第三届董事会成员及监事会换届暨选举第三届监事</w:t>
      </w:r>
      <w:r>
        <w:rPr>
          <w:spacing w:val="-94"/>
          <w:w w:val="100"/>
        </w:rPr>
        <w:t> </w:t>
      </w:r>
      <w:r>
        <w:rPr>
          <w:spacing w:val="-94"/>
          <w:w w:val="100"/>
        </w:rPr>
      </w:r>
      <w:r>
        <w:rPr/>
        <w:t>会成员等相关议案。</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年第一次临时股东大会审议通过并选举</w:t>
      </w:r>
      <w:r>
        <w:rPr>
          <w:w w:val="100"/>
        </w:rPr>
        <w:t> </w:t>
      </w:r>
      <w:r>
        <w:rPr>
          <w:spacing w:val="5"/>
        </w:rPr>
        <w:t>产生第三届董事会、第三届监事会。具体详情请见创业板指定信息披露网站巨潮资讯网</w:t>
      </w:r>
    </w:p>
    <w:p>
      <w:pPr>
        <w:pStyle w:val="BodyText"/>
        <w:spacing w:line="240" w:lineRule="auto" w:before="58"/>
        <w:ind w:right="0"/>
        <w:jc w:val="both"/>
      </w:pPr>
      <w:r>
        <w:rPr>
          <w:spacing w:val="-1"/>
          <w:w w:val="100"/>
        </w:rPr>
        <w:t>（</w:t>
      </w:r>
      <w:hyperlink r:id="rId11">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.cn</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o.co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w:t>
        </w:r>
        <w:r>
          <w:rPr>
            <w:rFonts w:ascii="Times New Roman" w:hAnsi="Times New Roman" w:cs="Times New Roman" w:eastAsia="Times New Roman" w:hint="default"/>
            <w:spacing w:val="-1"/>
            <w:w w:val="100"/>
          </w:rPr>
          <w:t>n</w:t>
        </w:r>
      </w:hyperlink>
      <w:r>
        <w:rPr>
          <w:spacing w:val="-106"/>
          <w:w w:val="100"/>
        </w:rPr>
        <w:t>）。</w:t>
      </w:r>
      <w:r>
        <w:rPr>
          <w:w w:val="100"/>
        </w:rPr>
      </w:r>
    </w:p>
    <w:p>
      <w:pPr>
        <w:spacing w:line="240" w:lineRule="auto" w:before="1"/>
        <w:rPr>
          <w:rFonts w:ascii="宋体" w:hAnsi="宋体" w:cs="宋体" w:eastAsia="宋体" w:hint="default"/>
          <w:sz w:val="27"/>
          <w:szCs w:val="27"/>
        </w:rPr>
      </w:pPr>
    </w:p>
    <w:p>
      <w:pPr>
        <w:pStyle w:val="Heading2"/>
        <w:spacing w:line="240" w:lineRule="auto"/>
        <w:ind w:left="140" w:right="0"/>
        <w:jc w:val="both"/>
      </w:pPr>
      <w:r>
        <w:rPr/>
        <w:t>十五、控股子公司重要事项</w:t>
      </w:r>
    </w:p>
    <w:p>
      <w:pPr>
        <w:spacing w:line="240" w:lineRule="auto" w:before="0"/>
        <w:rPr>
          <w:rFonts w:ascii="黑体" w:hAnsi="黑体" w:cs="黑体" w:eastAsia="黑体" w:hint="default"/>
          <w:sz w:val="30"/>
          <w:szCs w:val="30"/>
        </w:rPr>
      </w:pPr>
    </w:p>
    <w:p>
      <w:pPr>
        <w:pStyle w:val="BodyText"/>
        <w:spacing w:line="240" w:lineRule="auto"/>
        <w:ind w:left="560" w:right="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BodyText"/>
        <w:spacing w:line="393" w:lineRule="auto"/>
        <w:ind w:right="211" w:firstLine="419"/>
        <w:jc w:val="both"/>
      </w:pPr>
      <w:r>
        <w:rPr>
          <w:spacing w:val="-1"/>
          <w:w w:val="100"/>
        </w:rPr>
        <w:t>公司于</w:t>
      </w:r>
      <w:r>
        <w:rPr>
          <w:spacing w:val="-53"/>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1"/>
          <w:w w:val="100"/>
        </w:rPr>
        <w:t> </w:t>
      </w:r>
      <w:r>
        <w:rPr>
          <w:w w:val="100"/>
        </w:rPr>
        <w:t>年</w:t>
      </w:r>
      <w:r>
        <w:rPr>
          <w:spacing w:val="-55"/>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
          <w:w w:val="100"/>
        </w:rPr>
        <w:t> </w:t>
      </w:r>
      <w:r>
        <w:rPr>
          <w:w w:val="100"/>
        </w:rPr>
        <w:t>月</w:t>
      </w:r>
      <w:r>
        <w:rPr>
          <w:spacing w:val="-55"/>
          <w:w w:val="100"/>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1"/>
          <w:w w:val="100"/>
        </w:rPr>
        <w:t> </w:t>
      </w:r>
      <w:r>
        <w:rPr>
          <w:spacing w:val="-5"/>
          <w:w w:val="100"/>
        </w:rPr>
        <w:t>日召开第二届董事会第三十四次会议，审议通过控股子公司北京</w:t>
      </w:r>
      <w:r>
        <w:rPr>
          <w:w w:val="100"/>
        </w:rPr>
        <w:t> </w:t>
      </w:r>
      <w:r>
        <w:rPr>
          <w:spacing w:val="-4"/>
          <w:w w:val="100"/>
        </w:rPr>
        <w:t>旋极百旺科技有限公司投资组建税控业务公司的议案，同意公司控股子公司北京旋极百旺科</w:t>
      </w:r>
      <w:r>
        <w:rPr>
          <w:spacing w:val="-94"/>
          <w:w w:val="100"/>
        </w:rPr>
        <w:t> </w:t>
      </w:r>
      <w:r>
        <w:rPr>
          <w:spacing w:val="-94"/>
          <w:w w:val="100"/>
        </w:rPr>
      </w:r>
      <w:r>
        <w:rPr/>
        <w:t>技有限公司使用自有资金</w:t>
      </w:r>
      <w:r>
        <w:rPr>
          <w:spacing w:val="-42"/>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0"/>
        </w:rPr>
        <w:t> </w:t>
      </w:r>
      <w:r>
        <w:rPr>
          <w:spacing w:val="-3"/>
        </w:rPr>
        <w:t>万元与河南百望九赋电子科技有限公司、自然人陆振华先生</w:t>
      </w:r>
      <w:r>
        <w:rPr>
          <w:spacing w:val="-100"/>
        </w:rPr>
        <w:t> </w:t>
      </w:r>
      <w:r>
        <w:rPr>
          <w:spacing w:val="-100"/>
        </w:rPr>
      </w:r>
      <w:r>
        <w:rPr/>
        <w:t>共同出资设立百望金赋科技有限公司。具体详情请见创业板指定信息披露网站巨潮资讯网</w:t>
      </w:r>
    </w:p>
    <w:p>
      <w:pPr>
        <w:pStyle w:val="BodyText"/>
        <w:spacing w:line="240" w:lineRule="auto" w:before="58"/>
        <w:ind w:right="0"/>
        <w:jc w:val="both"/>
      </w:pPr>
      <w:r>
        <w:rPr>
          <w:spacing w:val="-1"/>
          <w:w w:val="100"/>
        </w:rPr>
        <w:t>（</w:t>
      </w:r>
      <w:hyperlink r:id="rId11">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.cn</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o.co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w:t>
        </w:r>
        <w:r>
          <w:rPr>
            <w:rFonts w:ascii="Times New Roman" w:hAnsi="Times New Roman" w:cs="Times New Roman" w:eastAsia="Times New Roman" w:hint="default"/>
            <w:spacing w:val="-1"/>
            <w:w w:val="100"/>
          </w:rPr>
          <w:t>n</w:t>
        </w:r>
      </w:hyperlink>
      <w:r>
        <w:rPr>
          <w:spacing w:val="-106"/>
          <w:w w:val="100"/>
        </w:rPr>
        <w:t>）。</w:t>
      </w:r>
      <w:r>
        <w:rPr>
          <w:w w:val="100"/>
        </w:rPr>
      </w:r>
    </w:p>
    <w:p>
      <w:pPr>
        <w:spacing w:after="0" w:line="240" w:lineRule="auto"/>
        <w:jc w:val="both"/>
        <w:sectPr>
          <w:pgSz w:w="11910" w:h="16840"/>
          <w:pgMar w:header="877" w:footer="1186" w:top="1100" w:bottom="1380" w:left="1660" w:right="1580"/>
        </w:sectPr>
      </w:pPr>
    </w:p>
    <w:p>
      <w:pPr>
        <w:spacing w:line="240" w:lineRule="auto" w:before="6"/>
        <w:rPr>
          <w:rFonts w:ascii="宋体" w:hAnsi="宋体" w:cs="宋体" w:eastAsia="宋体" w:hint="default"/>
          <w:sz w:val="28"/>
          <w:szCs w:val="28"/>
        </w:rPr>
      </w:pPr>
    </w:p>
    <w:p>
      <w:pPr>
        <w:pStyle w:val="Heading1"/>
        <w:spacing w:line="240" w:lineRule="auto"/>
        <w:ind w:left="3873" w:right="0"/>
        <w:jc w:val="left"/>
      </w:pPr>
      <w:bookmarkStart w:name="_bookmark5" w:id="6"/>
      <w:bookmarkEnd w:id="6"/>
      <w:r>
        <w:rPr/>
      </w:r>
      <w:r>
        <w:rPr/>
        <w:t>第六节</w:t>
      </w:r>
      <w:r>
        <w:rPr>
          <w:spacing w:val="-4"/>
        </w:rPr>
        <w:t> </w:t>
      </w:r>
      <w:r>
        <w:rPr/>
        <w:t>股份变动及股东情况</w:t>
      </w:r>
    </w:p>
    <w:p>
      <w:pPr>
        <w:spacing w:line="240" w:lineRule="auto" w:before="2"/>
        <w:rPr>
          <w:rFonts w:ascii="黑体" w:hAnsi="黑体" w:cs="黑体" w:eastAsia="黑体" w:hint="default"/>
          <w:sz w:val="29"/>
          <w:szCs w:val="29"/>
        </w:rPr>
      </w:pPr>
    </w:p>
    <w:p>
      <w:pPr>
        <w:pStyle w:val="Heading2"/>
        <w:spacing w:line="240" w:lineRule="auto" w:before="14"/>
        <w:ind w:left="1400" w:right="0"/>
        <w:jc w:val="left"/>
      </w:pPr>
      <w:r>
        <w:rPr/>
        <w:t>一、股份变动情况</w:t>
      </w:r>
    </w:p>
    <w:p>
      <w:pPr>
        <w:spacing w:line="240" w:lineRule="auto" w:before="13"/>
        <w:rPr>
          <w:rFonts w:ascii="黑体" w:hAnsi="黑体" w:cs="黑体" w:eastAsia="黑体" w:hint="default"/>
          <w:sz w:val="19"/>
          <w:szCs w:val="19"/>
        </w:rPr>
      </w:pPr>
    </w:p>
    <w:p>
      <w:pPr>
        <w:spacing w:after="0" w:line="240" w:lineRule="auto"/>
        <w:rPr>
          <w:rFonts w:ascii="黑体" w:hAnsi="黑体" w:cs="黑体" w:eastAsia="黑体" w:hint="default"/>
          <w:sz w:val="19"/>
          <w:szCs w:val="19"/>
        </w:rPr>
        <w:sectPr>
          <w:pgSz w:w="11910" w:h="16840"/>
          <w:pgMar w:header="877" w:footer="1186" w:top="1100" w:bottom="1380" w:left="400" w:right="380"/>
        </w:sectPr>
      </w:pPr>
    </w:p>
    <w:p>
      <w:pPr>
        <w:pStyle w:val="Heading3"/>
        <w:spacing w:line="240" w:lineRule="auto" w:before="26"/>
        <w:ind w:left="1400" w:right="-20"/>
        <w:jc w:val="left"/>
      </w:pPr>
      <w:r>
        <w:rPr>
          <w:rFonts w:ascii="黑体" w:hAnsi="黑体" w:cs="黑体" w:eastAsia="黑体" w:hint="default"/>
        </w:rPr>
        <w:t>1</w:t>
      </w:r>
      <w:r>
        <w:rPr/>
        <w:t>、股份变动情况</w:t>
      </w:r>
    </w:p>
    <w:p>
      <w:pPr>
        <w:spacing w:line="240" w:lineRule="auto" w:before="0"/>
        <w:rPr>
          <w:rFonts w:ascii="黑体" w:hAnsi="黑体" w:cs="黑体" w:eastAsia="黑体" w:hint="default"/>
          <w:sz w:val="20"/>
          <w:szCs w:val="20"/>
        </w:rPr>
      </w:pPr>
      <w:r>
        <w:rPr/>
        <w:br w:type="column"/>
      </w:r>
      <w:r>
        <w:rPr>
          <w:rFonts w:ascii="黑体"/>
          <w:sz w:val="20"/>
        </w:rPr>
      </w:r>
    </w:p>
    <w:p>
      <w:pPr>
        <w:pStyle w:val="BodyText"/>
        <w:spacing w:line="240" w:lineRule="auto" w:before="145"/>
        <w:ind w:left="1382" w:right="1395"/>
        <w:jc w:val="center"/>
      </w:pPr>
      <w:r>
        <w:rPr/>
        <w:t>单位：股</w:t>
      </w:r>
    </w:p>
    <w:p>
      <w:pPr>
        <w:spacing w:after="0" w:line="240" w:lineRule="auto"/>
        <w:jc w:val="center"/>
        <w:sectPr>
          <w:type w:val="continuous"/>
          <w:pgSz w:w="11910" w:h="16840"/>
          <w:pgMar w:top="1580" w:bottom="0" w:left="400" w:right="380"/>
          <w:cols w:num="2" w:equalWidth="0">
            <w:col w:w="3201" w:space="4267"/>
            <w:col w:w="3662"/>
          </w:cols>
        </w:sectPr>
      </w:pPr>
    </w:p>
    <w:p>
      <w:pPr>
        <w:spacing w:line="240" w:lineRule="auto" w:before="10"/>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105"/>
        <w:gridCol w:w="1186"/>
        <w:gridCol w:w="845"/>
        <w:gridCol w:w="1099"/>
        <w:gridCol w:w="588"/>
        <w:gridCol w:w="1114"/>
        <w:gridCol w:w="991"/>
        <w:gridCol w:w="994"/>
        <w:gridCol w:w="1133"/>
        <w:gridCol w:w="852"/>
      </w:tblGrid>
      <w:tr>
        <w:trPr>
          <w:trHeight w:val="206" w:hRule="exact"/>
        </w:trPr>
        <w:tc>
          <w:tcPr>
            <w:tcW w:w="21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478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92"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197" w:hRule="exact"/>
        </w:trPr>
        <w:tc>
          <w:tcPr>
            <w:tcW w:w="2105" w:type="dxa"/>
            <w:vMerge w:val="restart"/>
            <w:tcBorders>
              <w:top w:val="nil" w:sz="6" w:space="0" w:color="auto"/>
              <w:left w:val="single" w:sz="4" w:space="0" w:color="000000"/>
              <w:right w:val="single" w:sz="4" w:space="0" w:color="000000"/>
            </w:tcBorders>
            <w:shd w:val="clear" w:color="auto" w:fill="D2D2D2"/>
          </w:tcPr>
          <w:p>
            <w:pPr/>
          </w:p>
        </w:tc>
        <w:tc>
          <w:tcPr>
            <w:tcW w:w="2031" w:type="dxa"/>
            <w:gridSpan w:val="2"/>
            <w:vMerge/>
            <w:tcBorders>
              <w:left w:val="single" w:sz="4" w:space="0" w:color="000000"/>
              <w:bottom w:val="single" w:sz="4" w:space="0" w:color="000000"/>
              <w:right w:val="single" w:sz="4" w:space="0" w:color="000000"/>
            </w:tcBorders>
            <w:shd w:val="clear" w:color="auto" w:fill="D2D2D2"/>
          </w:tcPr>
          <w:p>
            <w:pPr/>
          </w:p>
        </w:tc>
        <w:tc>
          <w:tcPr>
            <w:tcW w:w="4787" w:type="dxa"/>
            <w:gridSpan w:val="5"/>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105" w:type="dxa"/>
            <w:vMerge/>
            <w:tcBorders>
              <w:left w:val="single" w:sz="4" w:space="0" w:color="000000"/>
              <w:bottom w:val="nil" w:sz="6" w:space="0" w:color="auto"/>
              <w:right w:val="single" w:sz="4" w:space="0" w:color="000000"/>
            </w:tcBorders>
            <w:shd w:val="clear" w:color="auto" w:fill="D2D2D2"/>
          </w:tcPr>
          <w:p>
            <w:pP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1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204" w:hRule="exact"/>
        </w:trPr>
        <w:tc>
          <w:tcPr>
            <w:tcW w:w="21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79,195,000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70.71%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12,219,942</w:t>
            </w:r>
          </w:p>
        </w:tc>
        <w:tc>
          <w:tcPr>
            <w:tcW w:w="58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79,195,000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91,414,942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170,609,942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72.23%</w:t>
            </w: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、其他内资持股</w:t>
            </w:r>
            <w:r>
              <w:rPr>
                <w:rFonts w:ascii="宋体" w:hAnsi="宋体" w:cs="宋体" w:eastAsia="宋体" w:hint="default"/>
                <w:sz w:val="18"/>
                <w:szCs w:val="18"/>
              </w:rPr>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79,195,000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70.71%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12,219,942</w:t>
            </w:r>
          </w:p>
        </w:tc>
        <w:tc>
          <w:tcPr>
            <w:tcW w:w="58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79,195,000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91,414,942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170,609,942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72.23%</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b/>
                <w:bCs/>
                <w:sz w:val="18"/>
                <w:szCs w:val="18"/>
              </w:rPr>
              <w:t>其中：境内法人持股</w:t>
            </w:r>
            <w:r>
              <w:rPr>
                <w:rFonts w:ascii="宋体" w:hAnsi="宋体" w:cs="宋体" w:eastAsia="宋体" w:hint="default"/>
                <w:sz w:val="18"/>
                <w:szCs w:val="18"/>
              </w:rPr>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3,922,472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w:t>
            </w:r>
          </w:p>
        </w:tc>
        <w:tc>
          <w:tcPr>
            <w:tcW w:w="109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3,922,472</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center"/>
              <w:rPr>
                <w:rFonts w:ascii="Times New Roman" w:hAnsi="Times New Roman" w:cs="Times New Roman" w:eastAsia="Times New Roman" w:hint="default"/>
                <w:sz w:val="18"/>
                <w:szCs w:val="18"/>
              </w:rPr>
            </w:pPr>
            <w:r>
              <w:rPr>
                <w:rFonts w:ascii="Times New Roman"/>
                <w:sz w:val="18"/>
              </w:rPr>
              <w:t>3,922,472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7,844,944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w:t>
            </w: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b/>
                <w:bCs/>
                <w:sz w:val="18"/>
                <w:szCs w:val="18"/>
              </w:rPr>
              <w:t>境内自然人持股</w:t>
            </w:r>
            <w:r>
              <w:rPr>
                <w:rFonts w:ascii="宋体" w:hAnsi="宋体" w:cs="宋体" w:eastAsia="宋体" w:hint="default"/>
                <w:sz w:val="18"/>
                <w:szCs w:val="18"/>
              </w:rPr>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75,272,528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67.21%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12,219,942</w:t>
            </w:r>
          </w:p>
        </w:tc>
        <w:tc>
          <w:tcPr>
            <w:tcW w:w="58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75,272,528</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87,492,470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162,764,998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68.91%</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32,805,000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29.29%</w:t>
            </w:r>
          </w:p>
        </w:tc>
        <w:tc>
          <w:tcPr>
            <w:tcW w:w="109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32,805,000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32,805,000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27.77%</w:t>
            </w: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、人民币普通股</w:t>
            </w:r>
            <w:r>
              <w:rPr>
                <w:rFonts w:ascii="宋体" w:hAnsi="宋体" w:cs="宋体" w:eastAsia="宋体" w:hint="default"/>
                <w:sz w:val="18"/>
                <w:szCs w:val="18"/>
              </w:rPr>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32,805,000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29.29%</w:t>
            </w:r>
          </w:p>
        </w:tc>
        <w:tc>
          <w:tcPr>
            <w:tcW w:w="109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32,805,000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32,805,000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27.77%</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1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12,219,942</w:t>
            </w:r>
          </w:p>
        </w:tc>
        <w:tc>
          <w:tcPr>
            <w:tcW w:w="58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124,219,942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236,219,942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
        <w:rPr>
          <w:rFonts w:ascii="宋体" w:hAnsi="宋体" w:cs="宋体" w:eastAsia="宋体" w:hint="default"/>
          <w:sz w:val="14"/>
          <w:szCs w:val="14"/>
        </w:rPr>
      </w:pPr>
    </w:p>
    <w:p>
      <w:pPr>
        <w:pStyle w:val="BodyText"/>
        <w:spacing w:line="240" w:lineRule="auto" w:before="36"/>
        <w:ind w:left="1820" w:right="0"/>
        <w:jc w:val="left"/>
      </w:pPr>
      <w:r>
        <w:rPr/>
        <w:t>股份变动的原因</w:t>
      </w:r>
    </w:p>
    <w:p>
      <w:pPr>
        <w:spacing w:line="240" w:lineRule="auto" w:before="9"/>
        <w:rPr>
          <w:rFonts w:ascii="宋体" w:hAnsi="宋体" w:cs="宋体" w:eastAsia="宋体" w:hint="default"/>
          <w:sz w:val="26"/>
          <w:szCs w:val="26"/>
        </w:rPr>
      </w:pPr>
    </w:p>
    <w:p>
      <w:pPr>
        <w:pStyle w:val="BodyText"/>
        <w:spacing w:line="240" w:lineRule="auto"/>
        <w:ind w:left="18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BodyText"/>
        <w:spacing w:line="240" w:lineRule="auto"/>
        <w:ind w:left="18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日，公司</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年年度股东大会审议通过关于《</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年年度利润分配方</w:t>
      </w:r>
    </w:p>
    <w:p>
      <w:pPr>
        <w:pStyle w:val="BodyText"/>
        <w:spacing w:line="240" w:lineRule="auto" w:before="177"/>
        <w:ind w:left="1400" w:right="0"/>
        <w:jc w:val="left"/>
      </w:pPr>
      <w:r>
        <w:rPr>
          <w:w w:val="100"/>
        </w:rPr>
        <w:t>案的</w:t>
      </w:r>
      <w:r>
        <w:rPr>
          <w:spacing w:val="-3"/>
          <w:w w:val="100"/>
        </w:rPr>
        <w:t>议</w:t>
      </w:r>
      <w:r>
        <w:rPr>
          <w:w w:val="100"/>
        </w:rPr>
        <w:t>案</w:t>
      </w:r>
      <w:r>
        <w:rPr>
          <w:spacing w:val="-108"/>
          <w:w w:val="100"/>
        </w:rPr>
        <w:t>》</w:t>
      </w:r>
      <w:r>
        <w:rPr>
          <w:w w:val="100"/>
        </w:rPr>
        <w:t>：以</w:t>
      </w:r>
      <w:r>
        <w:rPr>
          <w:spacing w:val="-53"/>
        </w:rPr>
        <w:t> </w:t>
      </w:r>
      <w:r>
        <w:rPr>
          <w:rFonts w:ascii="Times New Roman" w:hAnsi="Times New Roman" w:cs="Times New Roman" w:eastAsia="Times New Roman" w:hint="default"/>
          <w:w w:val="100"/>
        </w:rPr>
        <w:t>2013</w:t>
      </w:r>
      <w:r>
        <w:rPr>
          <w:rFonts w:ascii="Times New Roman" w:hAnsi="Times New Roman" w:cs="Times New Roman" w:eastAsia="Times New Roman" w:hint="default"/>
        </w:rPr>
        <w:t> </w:t>
      </w:r>
      <w:r>
        <w:rPr>
          <w:w w:val="100"/>
        </w:rPr>
        <w:t>年</w:t>
      </w:r>
      <w:r>
        <w:rPr>
          <w:spacing w:val="-50"/>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0"/>
        </w:rPr>
        <w:t> </w:t>
      </w:r>
      <w:r>
        <w:rPr>
          <w:rFonts w:ascii="Times New Roman" w:hAnsi="Times New Roman" w:cs="Times New Roman" w:eastAsia="Times New Roman" w:hint="default"/>
          <w:w w:val="100"/>
        </w:rPr>
        <w:t>31</w:t>
      </w:r>
      <w:r>
        <w:rPr>
          <w:rFonts w:ascii="Times New Roman" w:hAnsi="Times New Roman" w:cs="Times New Roman" w:eastAsia="Times New Roman" w:hint="default"/>
        </w:rPr>
        <w:t> </w:t>
      </w:r>
      <w:r>
        <w:rPr>
          <w:w w:val="100"/>
        </w:rPr>
        <w:t>日</w:t>
      </w:r>
      <w:r>
        <w:rPr>
          <w:spacing w:val="-3"/>
          <w:w w:val="100"/>
        </w:rPr>
        <w:t>公</w:t>
      </w:r>
      <w:r>
        <w:rPr>
          <w:w w:val="100"/>
        </w:rPr>
        <w:t>司</w:t>
      </w:r>
      <w:r>
        <w:rPr>
          <w:spacing w:val="-3"/>
          <w:w w:val="100"/>
        </w:rPr>
        <w:t>总</w:t>
      </w:r>
      <w:r>
        <w:rPr>
          <w:w w:val="100"/>
        </w:rPr>
        <w:t>股本</w:t>
      </w:r>
      <w:r>
        <w:rPr>
          <w:spacing w:val="-53"/>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0,000</w:t>
      </w:r>
      <w:r>
        <w:rPr>
          <w:rFonts w:ascii="Times New Roman" w:hAnsi="Times New Roman" w:cs="Times New Roman" w:eastAsia="Times New Roman" w:hint="default"/>
        </w:rPr>
        <w:t> </w:t>
      </w:r>
      <w:r>
        <w:rPr>
          <w:w w:val="100"/>
        </w:rPr>
        <w:t>股</w:t>
      </w:r>
      <w:r>
        <w:rPr>
          <w:spacing w:val="-3"/>
          <w:w w:val="100"/>
        </w:rPr>
        <w:t>为</w:t>
      </w:r>
      <w:r>
        <w:rPr>
          <w:w w:val="100"/>
        </w:rPr>
        <w:t>基</w:t>
      </w:r>
      <w:r>
        <w:rPr>
          <w:spacing w:val="-3"/>
          <w:w w:val="100"/>
        </w:rPr>
        <w:t>数</w:t>
      </w:r>
      <w:r>
        <w:rPr>
          <w:w w:val="100"/>
        </w:rPr>
        <w:t>；</w:t>
      </w:r>
      <w:r>
        <w:rPr>
          <w:spacing w:val="-3"/>
          <w:w w:val="100"/>
        </w:rPr>
        <w:t>进</w:t>
      </w:r>
      <w:r>
        <w:rPr>
          <w:w w:val="100"/>
        </w:rPr>
        <w:t>行</w:t>
      </w:r>
      <w:r>
        <w:rPr>
          <w:spacing w:val="-3"/>
          <w:w w:val="100"/>
        </w:rPr>
        <w:t>资本</w:t>
      </w:r>
      <w:r>
        <w:rPr>
          <w:w w:val="100"/>
        </w:rPr>
        <w:t>公积</w:t>
      </w:r>
      <w:r>
        <w:rPr>
          <w:spacing w:val="-3"/>
          <w:w w:val="100"/>
        </w:rPr>
        <w:t>金</w:t>
      </w:r>
      <w:r>
        <w:rPr>
          <w:w w:val="100"/>
        </w:rPr>
        <w:t>转增</w:t>
      </w:r>
    </w:p>
    <w:p>
      <w:pPr>
        <w:pStyle w:val="BodyText"/>
        <w:spacing w:line="240" w:lineRule="auto" w:before="177"/>
        <w:ind w:left="1400" w:right="0"/>
        <w:jc w:val="left"/>
      </w:pPr>
      <w:r>
        <w:rPr/>
        <w:t>股本，向全体股东每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股，共计转增</w:t>
      </w:r>
      <w:r>
        <w:rPr>
          <w:spacing w:val="-51"/>
        </w:rPr>
        <w:t> </w:t>
      </w:r>
      <w:r>
        <w:rPr>
          <w:rFonts w:ascii="Times New Roman" w:hAnsi="Times New Roman" w:cs="Times New Roman" w:eastAsia="Times New Roman" w:hint="default"/>
        </w:rPr>
        <w:t>112,000,000</w:t>
      </w:r>
      <w:r>
        <w:rPr>
          <w:rFonts w:ascii="Times New Roman" w:hAnsi="Times New Roman" w:cs="Times New Roman" w:eastAsia="Times New Roman" w:hint="default"/>
          <w:spacing w:val="-1"/>
        </w:rPr>
        <w:t> </w:t>
      </w:r>
      <w:r>
        <w:rPr/>
        <w:t>股，转增后公司总股本增加至</w:t>
      </w:r>
    </w:p>
    <w:p>
      <w:pPr>
        <w:pStyle w:val="BodyText"/>
        <w:spacing w:line="240" w:lineRule="auto" w:before="177"/>
        <w:ind w:left="1400" w:right="0"/>
        <w:jc w:val="left"/>
      </w:pPr>
      <w:r>
        <w:rPr>
          <w:rFonts w:ascii="Times New Roman" w:hAnsi="Times New Roman" w:cs="Times New Roman" w:eastAsia="Times New Roman" w:hint="default"/>
        </w:rPr>
        <w:t>224,000,000</w:t>
      </w:r>
      <w:r>
        <w:rPr>
          <w:rFonts w:ascii="Times New Roman" w:hAnsi="Times New Roman" w:cs="Times New Roman" w:eastAsia="Times New Roman" w:hint="default"/>
          <w:spacing w:val="2"/>
        </w:rPr>
        <w:t> </w:t>
      </w:r>
      <w:r>
        <w:rPr>
          <w:spacing w:val="-3"/>
        </w:rPr>
        <w:t>股。</w:t>
      </w:r>
      <w:r>
        <w:rPr/>
      </w:r>
    </w:p>
    <w:p>
      <w:pPr>
        <w:spacing w:line="240" w:lineRule="auto" w:before="6"/>
        <w:rPr>
          <w:rFonts w:ascii="宋体" w:hAnsi="宋体" w:cs="宋体" w:eastAsia="宋体" w:hint="default"/>
          <w:sz w:val="25"/>
          <w:szCs w:val="25"/>
        </w:rPr>
      </w:pPr>
    </w:p>
    <w:p>
      <w:pPr>
        <w:pStyle w:val="BodyText"/>
        <w:spacing w:line="240" w:lineRule="auto"/>
        <w:ind w:left="1820" w:right="0"/>
        <w:jc w:val="left"/>
      </w:pPr>
      <w:r>
        <w:rPr/>
        <w:t>根据公司</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年第二次临时股东大会决议及中国证券监督管理委员会对公司报送的股</w:t>
      </w:r>
    </w:p>
    <w:p>
      <w:pPr>
        <w:pStyle w:val="BodyText"/>
        <w:spacing w:line="240" w:lineRule="auto" w:before="178"/>
        <w:ind w:left="1400" w:right="0"/>
        <w:jc w:val="left"/>
      </w:pPr>
      <w:r>
        <w:rPr>
          <w:spacing w:val="5"/>
        </w:rPr>
        <w:t>权激励（草案）确认无异议，公司向包括高级管理人员在内的  </w:t>
      </w:r>
      <w:r>
        <w:rPr>
          <w:rFonts w:ascii="Times New Roman" w:hAnsi="Times New Roman" w:cs="Times New Roman" w:eastAsia="Times New Roman" w:hint="default"/>
        </w:rPr>
        <w:t>95 </w:t>
      </w:r>
      <w:r>
        <w:rPr>
          <w:rFonts w:ascii="Times New Roman" w:hAnsi="Times New Roman" w:cs="Times New Roman" w:eastAsia="Times New Roman" w:hint="default"/>
          <w:spacing w:val="4"/>
        </w:rPr>
        <w:t> </w:t>
      </w:r>
      <w:r>
        <w:rPr>
          <w:spacing w:val="5"/>
        </w:rPr>
        <w:t>名激励对象定向发行</w:t>
      </w:r>
    </w:p>
    <w:p>
      <w:pPr>
        <w:pStyle w:val="BodyText"/>
        <w:spacing w:line="240" w:lineRule="auto" w:before="177"/>
        <w:ind w:left="1400" w:right="0"/>
        <w:jc w:val="left"/>
      </w:pPr>
      <w:r>
        <w:rPr>
          <w:rFonts w:ascii="Times New Roman" w:hAnsi="Times New Roman" w:cs="Times New Roman" w:eastAsia="Times New Roman" w:hint="default"/>
        </w:rPr>
        <w:t>5,022,000</w:t>
      </w:r>
      <w:r>
        <w:rPr>
          <w:rFonts w:ascii="Times New Roman" w:hAnsi="Times New Roman" w:cs="Times New Roman" w:eastAsia="Times New Roman" w:hint="default"/>
          <w:spacing w:val="-3"/>
        </w:rPr>
        <w:t> </w:t>
      </w:r>
      <w:r>
        <w:rPr/>
        <w:t>股限制性股票。</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日，公司完成限制性股票授予事项。本次发行后，</w:t>
      </w:r>
    </w:p>
    <w:p>
      <w:pPr>
        <w:pStyle w:val="BodyText"/>
        <w:spacing w:line="240" w:lineRule="auto" w:before="177"/>
        <w:ind w:left="1400" w:right="0"/>
        <w:jc w:val="left"/>
      </w:pPr>
      <w:r>
        <w:rPr/>
        <w:t>公司总股本由</w:t>
      </w:r>
      <w:r>
        <w:rPr>
          <w:spacing w:val="-53"/>
        </w:rPr>
        <w:t> </w:t>
      </w:r>
      <w:r>
        <w:rPr>
          <w:rFonts w:ascii="Times New Roman" w:hAnsi="Times New Roman" w:cs="Times New Roman" w:eastAsia="Times New Roman" w:hint="default"/>
        </w:rPr>
        <w:t>224,000,000</w:t>
      </w:r>
      <w:r>
        <w:rPr>
          <w:rFonts w:ascii="Times New Roman" w:hAnsi="Times New Roman" w:cs="Times New Roman" w:eastAsia="Times New Roman" w:hint="default"/>
          <w:spacing w:val="-2"/>
        </w:rPr>
        <w:t> </w:t>
      </w:r>
      <w:r>
        <w:rPr/>
        <w:t>股增至</w:t>
      </w:r>
      <w:r>
        <w:rPr>
          <w:spacing w:val="-53"/>
        </w:rPr>
        <w:t> </w:t>
      </w:r>
      <w:r>
        <w:rPr>
          <w:rFonts w:ascii="Times New Roman" w:hAnsi="Times New Roman" w:cs="Times New Roman" w:eastAsia="Times New Roman" w:hint="default"/>
        </w:rPr>
        <w:t>229,022,000</w:t>
      </w:r>
      <w:r>
        <w:rPr>
          <w:rFonts w:ascii="Times New Roman" w:hAnsi="Times New Roman" w:cs="Times New Roman" w:eastAsia="Times New Roman" w:hint="default"/>
          <w:spacing w:val="-3"/>
        </w:rPr>
        <w:t> </w:t>
      </w:r>
      <w:r>
        <w:rPr/>
        <w:t>股。</w:t>
      </w:r>
    </w:p>
    <w:p>
      <w:pPr>
        <w:spacing w:line="240" w:lineRule="auto" w:before="6"/>
        <w:rPr>
          <w:rFonts w:ascii="宋体" w:hAnsi="宋体" w:cs="宋体" w:eastAsia="宋体" w:hint="default"/>
          <w:sz w:val="25"/>
          <w:szCs w:val="25"/>
        </w:rPr>
      </w:pPr>
    </w:p>
    <w:p>
      <w:pPr>
        <w:pStyle w:val="BodyText"/>
        <w:spacing w:line="398" w:lineRule="auto"/>
        <w:ind w:left="1400" w:right="1411" w:firstLine="419"/>
        <w:jc w:val="both"/>
      </w:pPr>
      <w:r>
        <w:rPr/>
        <w:t>根据公司</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年第二次临时股东大会决议及中国证券监督管理委员会下发的《关于核</w:t>
      </w:r>
      <w:r>
        <w:rPr>
          <w:w w:val="100"/>
        </w:rPr>
        <w:t> </w:t>
      </w:r>
      <w:r>
        <w:rPr>
          <w:spacing w:val="12"/>
          <w:w w:val="100"/>
        </w:rPr>
        <w:t>准北京旋极信息技术股份有限公司向王益民等发行股份购买资产的批复》（证监许可</w:t>
      </w:r>
      <w:r>
        <w:rPr>
          <w:spacing w:val="-85"/>
          <w:w w:val="100"/>
        </w:rPr>
        <w:t> </w:t>
      </w:r>
      <w:r>
        <w:rPr>
          <w:spacing w:val="-85"/>
          <w:w w:val="100"/>
        </w:rPr>
      </w:r>
      <w:r>
        <w:rPr>
          <w:rFonts w:ascii="Times New Roman" w:hAnsi="Times New Roman" w:cs="Times New Roman" w:eastAsia="Times New Roman" w:hint="default"/>
        </w:rPr>
        <w:t>[2014]1037 </w:t>
      </w:r>
      <w:r>
        <w:rPr/>
        <w:t>号）文件之规定，公司向王益民、赵尔君和杨宏共发行 </w:t>
      </w:r>
      <w:r>
        <w:rPr>
          <w:rFonts w:ascii="Times New Roman" w:hAnsi="Times New Roman" w:cs="Times New Roman" w:eastAsia="Times New Roman" w:hint="default"/>
        </w:rPr>
        <w:t>7,197,942</w:t>
      </w:r>
      <w:r>
        <w:rPr>
          <w:rFonts w:ascii="Times New Roman" w:hAnsi="Times New Roman" w:cs="Times New Roman" w:eastAsia="Times New Roman" w:hint="default"/>
          <w:spacing w:val="-29"/>
        </w:rPr>
        <w:t> </w:t>
      </w:r>
      <w:r>
        <w:rPr/>
        <w:t>股股份购买其</w:t>
      </w:r>
    </w:p>
    <w:p>
      <w:pPr>
        <w:pStyle w:val="BodyText"/>
        <w:spacing w:line="386" w:lineRule="auto" w:before="24"/>
        <w:ind w:left="1400" w:right="0"/>
        <w:jc w:val="left"/>
      </w:pPr>
      <w:r>
        <w:rPr>
          <w:spacing w:val="-4"/>
        </w:rPr>
        <w:t>相关资产。发行后，公司总股本由</w:t>
      </w:r>
      <w:r>
        <w:rPr>
          <w:spacing w:val="-48"/>
        </w:rPr>
        <w:t> </w:t>
      </w:r>
      <w:r>
        <w:rPr>
          <w:rFonts w:ascii="Times New Roman" w:hAnsi="Times New Roman" w:cs="Times New Roman" w:eastAsia="Times New Roman" w:hint="default"/>
        </w:rPr>
        <w:t>229,022,000</w:t>
      </w:r>
      <w:r>
        <w:rPr>
          <w:rFonts w:ascii="Times New Roman" w:hAnsi="Times New Roman" w:cs="Times New Roman" w:eastAsia="Times New Roman" w:hint="default"/>
          <w:spacing w:val="4"/>
        </w:rPr>
        <w:t> </w:t>
      </w:r>
      <w:r>
        <w:rPr/>
        <w:t>股增至</w:t>
      </w:r>
      <w:r>
        <w:rPr>
          <w:spacing w:val="-48"/>
        </w:rPr>
        <w:t> </w:t>
      </w:r>
      <w:r>
        <w:rPr>
          <w:rFonts w:ascii="Times New Roman" w:hAnsi="Times New Roman" w:cs="Times New Roman" w:eastAsia="Times New Roman" w:hint="default"/>
        </w:rPr>
        <w:t>236,219,942 </w:t>
      </w:r>
      <w:r>
        <w:rPr>
          <w:spacing w:val="-3"/>
        </w:rPr>
        <w:t>股。</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 </w:t>
      </w:r>
      <w:r>
        <w:rPr/>
        <w:t>月</w:t>
      </w:r>
      <w:r>
        <w:rPr>
          <w:spacing w:val="-49"/>
        </w:rPr>
        <w:t> </w:t>
      </w:r>
      <w:r>
        <w:rPr>
          <w:rFonts w:ascii="Times New Roman" w:hAnsi="Times New Roman" w:cs="Times New Roman" w:eastAsia="Times New Roman" w:hint="default"/>
        </w:rPr>
        <w:t>28 </w:t>
      </w:r>
      <w:r>
        <w:rPr/>
        <w:t>日，</w:t>
      </w:r>
      <w:r>
        <w:rPr>
          <w:w w:val="100"/>
        </w:rPr>
        <w:t> </w:t>
      </w:r>
      <w:r>
        <w:rPr/>
        <w:t>中软金卡资产过户手续办理完成，成为公司的全资子公司。</w:t>
      </w:r>
    </w:p>
    <w:p>
      <w:pPr>
        <w:spacing w:after="0" w:line="386" w:lineRule="auto"/>
        <w:jc w:val="left"/>
        <w:sectPr>
          <w:type w:val="continuous"/>
          <w:pgSz w:w="11910" w:h="16840"/>
          <w:pgMar w:top="1580" w:bottom="0" w:left="400" w:right="380"/>
        </w:sectPr>
      </w:pPr>
    </w:p>
    <w:p>
      <w:pPr>
        <w:spacing w:line="240" w:lineRule="auto" w:before="10"/>
        <w:rPr>
          <w:rFonts w:ascii="宋体" w:hAnsi="宋体" w:cs="宋体" w:eastAsia="宋体" w:hint="default"/>
          <w:sz w:val="26"/>
          <w:szCs w:val="26"/>
        </w:rPr>
      </w:pPr>
    </w:p>
    <w:p>
      <w:pPr>
        <w:pStyle w:val="BodyText"/>
        <w:spacing w:line="240" w:lineRule="auto" w:before="36"/>
        <w:ind w:left="560" w:right="0"/>
        <w:jc w:val="left"/>
      </w:pPr>
      <w:r>
        <w:rPr/>
        <w:t>股份变动的批准情况</w:t>
      </w:r>
    </w:p>
    <w:p>
      <w:pPr>
        <w:spacing w:line="240" w:lineRule="auto" w:before="9"/>
        <w:rPr>
          <w:rFonts w:ascii="宋体" w:hAnsi="宋体" w:cs="宋体" w:eastAsia="宋体" w:hint="default"/>
          <w:sz w:val="26"/>
          <w:szCs w:val="26"/>
        </w:rPr>
      </w:pPr>
    </w:p>
    <w:p>
      <w:pPr>
        <w:pStyle w:val="BodyText"/>
        <w:spacing w:line="240" w:lineRule="auto"/>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BodyText"/>
        <w:spacing w:line="386" w:lineRule="auto"/>
        <w:ind w:right="131" w:firstLine="419"/>
        <w:jc w:val="both"/>
      </w:pPr>
      <w:r>
        <w:rPr>
          <w:spacing w:val="-3"/>
        </w:rPr>
        <w:t>公司《</w:t>
      </w:r>
      <w:r>
        <w:rPr>
          <w:rFonts w:ascii="Times New Roman" w:hAnsi="Times New Roman" w:cs="Times New Roman" w:eastAsia="Times New Roman" w:hint="default"/>
          <w:spacing w:val="-3"/>
        </w:rPr>
        <w:t>2013 </w:t>
      </w:r>
      <w:r>
        <w:rPr>
          <w:spacing w:val="-3"/>
        </w:rPr>
        <w:t>年年度利润分配方案的议案》已经公司 </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spacing w:val="-3"/>
        </w:rPr>
        <w:t>年度股东大会审议通过，决定</w:t>
      </w:r>
      <w:r>
        <w:rPr>
          <w:w w:val="100"/>
        </w:rPr>
        <w:t> </w:t>
      </w:r>
      <w:r>
        <w:rPr/>
        <w:t>以</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日公司总股本</w:t>
      </w:r>
      <w:r>
        <w:rPr>
          <w:spacing w:val="-50"/>
        </w:rPr>
        <w:t> </w:t>
      </w:r>
      <w:r>
        <w:rPr>
          <w:rFonts w:ascii="Times New Roman" w:hAnsi="Times New Roman" w:cs="Times New Roman" w:eastAsia="Times New Roman" w:hint="default"/>
        </w:rPr>
        <w:t>112,000,000</w:t>
      </w:r>
      <w:r>
        <w:rPr>
          <w:rFonts w:ascii="Times New Roman" w:hAnsi="Times New Roman" w:cs="Times New Roman" w:eastAsia="Times New Roman" w:hint="default"/>
          <w:spacing w:val="-2"/>
        </w:rPr>
        <w:t> </w:t>
      </w:r>
      <w:r>
        <w:rPr>
          <w:spacing w:val="-6"/>
        </w:rPr>
        <w:t>股为基数，向全体股东每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15"/>
        </w:rPr>
        <w:t>股，共</w:t>
      </w:r>
    </w:p>
    <w:p>
      <w:pPr>
        <w:pStyle w:val="BodyText"/>
        <w:spacing w:line="240" w:lineRule="auto" w:before="35"/>
        <w:ind w:right="0"/>
        <w:jc w:val="left"/>
      </w:pPr>
      <w:r>
        <w:rPr/>
        <w:t>计转增</w:t>
      </w:r>
      <w:r>
        <w:rPr>
          <w:spacing w:val="-56"/>
        </w:rPr>
        <w:t> </w:t>
      </w:r>
      <w:r>
        <w:rPr>
          <w:rFonts w:ascii="Times New Roman" w:hAnsi="Times New Roman" w:cs="Times New Roman" w:eastAsia="Times New Roman" w:hint="default"/>
        </w:rPr>
        <w:t>112,000,000</w:t>
      </w:r>
      <w:r>
        <w:rPr>
          <w:rFonts w:ascii="Times New Roman" w:hAnsi="Times New Roman" w:cs="Times New Roman" w:eastAsia="Times New Roman" w:hint="default"/>
          <w:spacing w:val="-6"/>
        </w:rPr>
        <w:t> </w:t>
      </w:r>
      <w:r>
        <w:rPr/>
        <w:t>股，转增后公司总股本增至</w:t>
      </w:r>
      <w:r>
        <w:rPr>
          <w:spacing w:val="-56"/>
        </w:rPr>
        <w:t> </w:t>
      </w:r>
      <w:r>
        <w:rPr>
          <w:rFonts w:ascii="Times New Roman" w:hAnsi="Times New Roman" w:cs="Times New Roman" w:eastAsia="Times New Roman" w:hint="default"/>
        </w:rPr>
        <w:t>224,000,000</w:t>
      </w:r>
      <w:r>
        <w:rPr>
          <w:rFonts w:ascii="Times New Roman" w:hAnsi="Times New Roman" w:cs="Times New Roman" w:eastAsia="Times New Roman" w:hint="default"/>
          <w:spacing w:val="-5"/>
        </w:rPr>
        <w:t> </w:t>
      </w:r>
      <w:r>
        <w:rPr/>
        <w:t>股。</w:t>
      </w:r>
    </w:p>
    <w:p>
      <w:pPr>
        <w:spacing w:line="240" w:lineRule="auto" w:before="6"/>
        <w:rPr>
          <w:rFonts w:ascii="宋体" w:hAnsi="宋体" w:cs="宋体" w:eastAsia="宋体" w:hint="default"/>
          <w:sz w:val="25"/>
          <w:szCs w:val="25"/>
        </w:rPr>
      </w:pPr>
    </w:p>
    <w:p>
      <w:pPr>
        <w:pStyle w:val="BodyText"/>
        <w:spacing w:line="400" w:lineRule="auto"/>
        <w:ind w:right="131"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日，公司召开</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年第二次临时股东大会，审议通过股权激励的相关</w:t>
      </w:r>
      <w:r>
        <w:rPr>
          <w:w w:val="100"/>
        </w:rPr>
        <w:t> </w:t>
      </w:r>
      <w:r>
        <w:rPr>
          <w:spacing w:val="-4"/>
        </w:rPr>
        <w:t>事项，随后，公司收到中国证券监督管理委员会对公司报送的股权激励（草案）确认无异议</w:t>
      </w:r>
      <w:r>
        <w:rPr>
          <w:spacing w:val="-45"/>
        </w:rPr>
        <w:t> </w:t>
      </w:r>
      <w:r>
        <w:rPr>
          <w:spacing w:val="-45"/>
        </w:rPr>
      </w:r>
      <w:r>
        <w:rPr/>
        <w:t>并备案的通知，证监会对公司本次股权激励事项无异议。公司向包括高级管理人员在内的</w:t>
      </w:r>
      <w:r>
        <w:rPr>
          <w:spacing w:val="3"/>
        </w:rPr>
        <w:t> </w:t>
      </w:r>
      <w:r>
        <w:rPr>
          <w:spacing w:val="3"/>
        </w:rPr>
      </w:r>
      <w:r>
        <w:rPr>
          <w:rFonts w:ascii="Times New Roman" w:hAnsi="Times New Roman" w:cs="Times New Roman" w:eastAsia="Times New Roman" w:hint="default"/>
        </w:rPr>
        <w:t>95</w:t>
      </w:r>
      <w:r>
        <w:rPr>
          <w:rFonts w:ascii="Times New Roman" w:hAnsi="Times New Roman" w:cs="Times New Roman" w:eastAsia="Times New Roman" w:hint="default"/>
          <w:spacing w:val="2"/>
        </w:rPr>
        <w:t> </w:t>
      </w:r>
      <w:r>
        <w:rPr/>
        <w:t>名激励对象定向发行</w:t>
      </w:r>
      <w:r>
        <w:rPr>
          <w:spacing w:val="-50"/>
        </w:rPr>
        <w:t> </w:t>
      </w:r>
      <w:r>
        <w:rPr>
          <w:rFonts w:ascii="Times New Roman" w:hAnsi="Times New Roman" w:cs="Times New Roman" w:eastAsia="Times New Roman" w:hint="default"/>
        </w:rPr>
        <w:t>5,022,000 </w:t>
      </w:r>
      <w:r>
        <w:rPr/>
        <w:t>股限制性股票，发行后，公司总股本由</w:t>
      </w:r>
      <w:r>
        <w:rPr>
          <w:spacing w:val="-1"/>
        </w:rPr>
        <w:t> </w:t>
      </w:r>
      <w:r>
        <w:rPr>
          <w:rFonts w:ascii="Times New Roman" w:hAnsi="Times New Roman" w:cs="Times New Roman" w:eastAsia="Times New Roman" w:hint="default"/>
        </w:rPr>
        <w:t>224,000,000 </w:t>
      </w:r>
      <w:r>
        <w:rPr/>
        <w:t>股增</w:t>
      </w:r>
    </w:p>
    <w:p>
      <w:pPr>
        <w:pStyle w:val="BodyText"/>
        <w:spacing w:line="240" w:lineRule="auto" w:before="21"/>
        <w:ind w:right="0"/>
        <w:jc w:val="left"/>
      </w:pPr>
      <w:r>
        <w:rPr/>
        <w:t>至</w:t>
      </w:r>
      <w:r>
        <w:rPr>
          <w:spacing w:val="-52"/>
        </w:rPr>
        <w:t> </w:t>
      </w:r>
      <w:r>
        <w:rPr>
          <w:rFonts w:ascii="Times New Roman" w:hAnsi="Times New Roman" w:cs="Times New Roman" w:eastAsia="Times New Roman" w:hint="default"/>
        </w:rPr>
        <w:t>229,022,000</w:t>
      </w:r>
      <w:r>
        <w:rPr>
          <w:rFonts w:ascii="Times New Roman" w:hAnsi="Times New Roman" w:cs="Times New Roman" w:eastAsia="Times New Roman" w:hint="default"/>
          <w:spacing w:val="-2"/>
        </w:rPr>
        <w:t> </w:t>
      </w:r>
      <w:r>
        <w:rPr/>
        <w:t>股。</w:t>
      </w:r>
    </w:p>
    <w:p>
      <w:pPr>
        <w:spacing w:line="240" w:lineRule="auto" w:before="6"/>
        <w:rPr>
          <w:rFonts w:ascii="宋体" w:hAnsi="宋体" w:cs="宋体" w:eastAsia="宋体" w:hint="default"/>
          <w:sz w:val="25"/>
          <w:szCs w:val="25"/>
        </w:rPr>
      </w:pPr>
    </w:p>
    <w:p>
      <w:pPr>
        <w:pStyle w:val="BodyText"/>
        <w:spacing w:line="386" w:lineRule="auto"/>
        <w:ind w:right="131" w:firstLine="419"/>
        <w:jc w:val="both"/>
        <w:rPr>
          <w:rFonts w:ascii="Times New Roman" w:hAnsi="Times New Roman" w:cs="Times New Roman" w:eastAsia="Times New Roman" w:hint="default"/>
        </w:rPr>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3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5"/>
        </w:rPr>
        <w:t> </w:t>
      </w:r>
      <w:r>
        <w:rPr/>
        <w:t>日，公司接到中国证券监督管理委员会出具的《关于核准北京旋极信</w:t>
      </w:r>
      <w:r>
        <w:rPr>
          <w:w w:val="100"/>
        </w:rPr>
        <w:t> </w:t>
      </w:r>
      <w:r>
        <w:rPr>
          <w:spacing w:val="-5"/>
          <w:w w:val="100"/>
        </w:rPr>
        <w:t>息技术股份有限公司向王益民等发行股份购买资产的批复》（证监许可</w:t>
      </w:r>
      <w:r>
        <w:rPr>
          <w:rFonts w:ascii="Times New Roman" w:hAnsi="Times New Roman" w:cs="Times New Roman" w:eastAsia="Times New Roman" w:hint="default"/>
          <w:spacing w:val="-5"/>
          <w:w w:val="100"/>
        </w:rPr>
        <w:t>[2014]1037</w:t>
      </w:r>
      <w:r>
        <w:rPr>
          <w:rFonts w:ascii="Times New Roman" w:hAnsi="Times New Roman" w:cs="Times New Roman" w:eastAsia="Times New Roman" w:hint="default"/>
          <w:spacing w:val="7"/>
          <w:w w:val="100"/>
        </w:rPr>
        <w:t> </w:t>
      </w:r>
      <w:r>
        <w:rPr>
          <w:spacing w:val="-30"/>
          <w:w w:val="100"/>
        </w:rPr>
        <w:t>号），核准</w:t>
      </w:r>
      <w:r>
        <w:rPr>
          <w:spacing w:val="-103"/>
          <w:w w:val="100"/>
        </w:rPr>
        <w:t> </w:t>
      </w:r>
      <w:r>
        <w:rPr>
          <w:spacing w:val="-103"/>
          <w:w w:val="100"/>
        </w:rPr>
      </w:r>
      <w:r>
        <w:rPr/>
        <w:t>公司向王益民发行</w:t>
      </w:r>
      <w:r>
        <w:rPr>
          <w:spacing w:val="-49"/>
        </w:rPr>
        <w:t> </w:t>
      </w:r>
      <w:r>
        <w:rPr>
          <w:rFonts w:ascii="Times New Roman" w:hAnsi="Times New Roman" w:cs="Times New Roman" w:eastAsia="Times New Roman" w:hint="default"/>
        </w:rPr>
        <w:t>3,598,971</w:t>
      </w:r>
      <w:r>
        <w:rPr>
          <w:rFonts w:ascii="Times New Roman" w:hAnsi="Times New Roman" w:cs="Times New Roman" w:eastAsia="Times New Roman" w:hint="default"/>
          <w:spacing w:val="4"/>
        </w:rPr>
        <w:t> </w:t>
      </w:r>
      <w:r>
        <w:rPr>
          <w:spacing w:val="-9"/>
        </w:rPr>
        <w:t>股股份、向赵尔君发行</w:t>
      </w:r>
      <w:r>
        <w:rPr>
          <w:spacing w:val="-49"/>
        </w:rPr>
        <w:t> </w:t>
      </w:r>
      <w:r>
        <w:rPr>
          <w:rFonts w:ascii="Times New Roman" w:hAnsi="Times New Roman" w:cs="Times New Roman" w:eastAsia="Times New Roman" w:hint="default"/>
        </w:rPr>
        <w:t>2,159,383</w:t>
      </w:r>
      <w:r>
        <w:rPr>
          <w:rFonts w:ascii="Times New Roman" w:hAnsi="Times New Roman" w:cs="Times New Roman" w:eastAsia="Times New Roman" w:hint="default"/>
          <w:spacing w:val="4"/>
        </w:rPr>
        <w:t> </w:t>
      </w:r>
      <w:r>
        <w:rPr>
          <w:spacing w:val="-10"/>
        </w:rPr>
        <w:t>股股份、向杨宏发行</w:t>
      </w:r>
      <w:r>
        <w:rPr>
          <w:spacing w:val="-48"/>
        </w:rPr>
        <w:t> </w:t>
      </w:r>
      <w:r>
        <w:rPr>
          <w:rFonts w:ascii="Times New Roman" w:hAnsi="Times New Roman" w:cs="Times New Roman" w:eastAsia="Times New Roman" w:hint="default"/>
        </w:rPr>
        <w:t>1,439,588</w:t>
      </w:r>
    </w:p>
    <w:p>
      <w:pPr>
        <w:pStyle w:val="BodyText"/>
        <w:spacing w:line="240" w:lineRule="auto" w:before="36"/>
        <w:ind w:right="0"/>
        <w:jc w:val="left"/>
        <w:rPr>
          <w:rFonts w:ascii="Times New Roman" w:hAnsi="Times New Roman" w:cs="Times New Roman" w:eastAsia="Times New Roman" w:hint="default"/>
        </w:rPr>
      </w:pPr>
      <w:r>
        <w:rPr>
          <w:w w:val="100"/>
        </w:rPr>
        <w:t>股股</w:t>
      </w:r>
      <w:r>
        <w:rPr>
          <w:spacing w:val="-3"/>
          <w:w w:val="100"/>
        </w:rPr>
        <w:t>份</w:t>
      </w:r>
      <w:r>
        <w:rPr>
          <w:w w:val="100"/>
        </w:rPr>
        <w:t>购</w:t>
      </w:r>
      <w:r>
        <w:rPr>
          <w:spacing w:val="-3"/>
          <w:w w:val="100"/>
        </w:rPr>
        <w:t>买</w:t>
      </w:r>
      <w:r>
        <w:rPr>
          <w:w w:val="100"/>
        </w:rPr>
        <w:t>其</w:t>
      </w:r>
      <w:r>
        <w:rPr>
          <w:spacing w:val="-3"/>
          <w:w w:val="100"/>
        </w:rPr>
        <w:t>所</w:t>
      </w:r>
      <w:r>
        <w:rPr>
          <w:w w:val="100"/>
        </w:rPr>
        <w:t>持</w:t>
      </w:r>
      <w:r>
        <w:rPr>
          <w:spacing w:val="-3"/>
          <w:w w:val="100"/>
        </w:rPr>
        <w:t>有</w:t>
      </w:r>
      <w:r>
        <w:rPr>
          <w:w w:val="100"/>
        </w:rPr>
        <w:t>中</w:t>
      </w:r>
      <w:r>
        <w:rPr>
          <w:spacing w:val="-3"/>
          <w:w w:val="100"/>
        </w:rPr>
        <w:t>软</w:t>
      </w:r>
      <w:r>
        <w:rPr>
          <w:w w:val="100"/>
        </w:rPr>
        <w:t>金卡</w:t>
      </w:r>
      <w:r>
        <w:rPr>
          <w:spacing w:val="-3"/>
          <w:w w:val="100"/>
        </w:rPr>
        <w:t>的</w:t>
      </w:r>
      <w:r>
        <w:rPr>
          <w:w w:val="100"/>
        </w:rPr>
        <w:t>股</w:t>
      </w:r>
      <w:r>
        <w:rPr>
          <w:spacing w:val="-3"/>
          <w:w w:val="100"/>
        </w:rPr>
        <w:t>权</w:t>
      </w:r>
      <w:r>
        <w:rPr>
          <w:spacing w:val="-106"/>
          <w:w w:val="100"/>
        </w:rPr>
        <w:t>。</w:t>
      </w:r>
      <w:r>
        <w:rPr>
          <w:spacing w:val="-3"/>
          <w:w w:val="100"/>
        </w:rPr>
        <w:t>发</w:t>
      </w:r>
      <w:r>
        <w:rPr>
          <w:w w:val="100"/>
        </w:rPr>
        <w:t>行后</w:t>
      </w:r>
      <w:r>
        <w:rPr>
          <w:spacing w:val="-108"/>
          <w:w w:val="100"/>
        </w:rPr>
        <w:t>，</w:t>
      </w:r>
      <w:r>
        <w:rPr>
          <w:w w:val="100"/>
        </w:rPr>
        <w:t>公</w:t>
      </w:r>
      <w:r>
        <w:rPr>
          <w:spacing w:val="-3"/>
          <w:w w:val="100"/>
        </w:rPr>
        <w:t>司</w:t>
      </w:r>
      <w:r>
        <w:rPr>
          <w:w w:val="100"/>
        </w:rPr>
        <w:t>总股</w:t>
      </w:r>
      <w:r>
        <w:rPr>
          <w:spacing w:val="-3"/>
          <w:w w:val="100"/>
        </w:rPr>
        <w:t>本</w:t>
      </w:r>
      <w:r>
        <w:rPr>
          <w:w w:val="100"/>
        </w:rPr>
        <w:t>由</w:t>
      </w:r>
      <w:r>
        <w:rPr>
          <w:spacing w:val="-67"/>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,022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15"/>
        </w:rPr>
        <w:t> </w:t>
      </w:r>
      <w:r>
        <w:rPr>
          <w:spacing w:val="-3"/>
          <w:w w:val="100"/>
        </w:rPr>
        <w:t>股增</w:t>
      </w:r>
      <w:r>
        <w:rPr>
          <w:w w:val="100"/>
        </w:rPr>
        <w:t>至</w:t>
      </w:r>
      <w:r>
        <w:rPr>
          <w:spacing w:val="-66"/>
        </w:rPr>
        <w:t> </w:t>
      </w:r>
      <w:r>
        <w:rPr>
          <w:rFonts w:ascii="Times New Roman" w:hAnsi="Times New Roman" w:cs="Times New Roman" w:eastAsia="Times New Roman" w:hint="default"/>
          <w:w w:val="100"/>
        </w:rPr>
        <w:t>236,</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19,9</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2</w:t>
      </w:r>
    </w:p>
    <w:p>
      <w:pPr>
        <w:pStyle w:val="BodyText"/>
        <w:spacing w:line="240" w:lineRule="auto" w:before="177"/>
        <w:ind w:right="0"/>
        <w:jc w:val="left"/>
      </w:pPr>
      <w:r>
        <w:rPr/>
        <w:t>股。</w:t>
      </w:r>
    </w:p>
    <w:p>
      <w:pPr>
        <w:spacing w:line="240" w:lineRule="auto" w:before="9"/>
        <w:rPr>
          <w:rFonts w:ascii="宋体" w:hAnsi="宋体" w:cs="宋体" w:eastAsia="宋体" w:hint="default"/>
          <w:sz w:val="26"/>
          <w:szCs w:val="26"/>
        </w:rPr>
      </w:pPr>
    </w:p>
    <w:p>
      <w:pPr>
        <w:pStyle w:val="BodyText"/>
        <w:spacing w:line="240" w:lineRule="auto"/>
        <w:ind w:left="560" w:right="0"/>
        <w:jc w:val="left"/>
      </w:pPr>
      <w:r>
        <w:rPr/>
        <w:t>股份变动的过户情况</w:t>
      </w:r>
    </w:p>
    <w:p>
      <w:pPr>
        <w:pStyle w:val="BodyText"/>
        <w:spacing w:line="610" w:lineRule="atLeast" w:before="30"/>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4"/>
          <w:w w:val="100"/>
        </w:rPr>
        <w:t>股份变动对最近一年和最近一期基本每股收益和稀释每股收益、归属于公司普通股股东</w:t>
      </w:r>
    </w:p>
    <w:p>
      <w:pPr>
        <w:spacing w:line="240" w:lineRule="auto" w:before="11"/>
        <w:rPr>
          <w:rFonts w:ascii="宋体" w:hAnsi="宋体" w:cs="宋体" w:eastAsia="宋体" w:hint="default"/>
          <w:sz w:val="14"/>
          <w:szCs w:val="14"/>
        </w:rPr>
      </w:pPr>
    </w:p>
    <w:p>
      <w:pPr>
        <w:pStyle w:val="BodyText"/>
        <w:spacing w:line="240" w:lineRule="auto"/>
        <w:ind w:right="0"/>
        <w:jc w:val="left"/>
      </w:pPr>
      <w:r>
        <w:rPr/>
        <w:t>的每股净资产等财务指标的影响</w:t>
      </w:r>
    </w:p>
    <w:p>
      <w:pPr>
        <w:spacing w:line="240" w:lineRule="auto" w:before="9"/>
        <w:rPr>
          <w:rFonts w:ascii="宋体" w:hAnsi="宋体" w:cs="宋体" w:eastAsia="宋体" w:hint="default"/>
          <w:sz w:val="26"/>
          <w:szCs w:val="26"/>
        </w:rPr>
      </w:pPr>
    </w:p>
    <w:p>
      <w:pPr>
        <w:pStyle w:val="BodyText"/>
        <w:spacing w:line="240" w:lineRule="auto"/>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5"/>
          <w:szCs w:val="25"/>
        </w:rPr>
      </w:pPr>
    </w:p>
    <w:p>
      <w:pPr>
        <w:pStyle w:val="BodyText"/>
        <w:spacing w:line="240" w:lineRule="auto"/>
        <w:ind w:left="560" w:right="0"/>
        <w:jc w:val="left"/>
      </w:pPr>
      <w:r>
        <w:rPr/>
        <w:t>报告期内，依据公司</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年度利润分配方案公司进行资本公积金转增股本，向全体股</w:t>
      </w:r>
    </w:p>
    <w:p>
      <w:pPr>
        <w:pStyle w:val="BodyText"/>
        <w:spacing w:line="240" w:lineRule="auto" w:before="177"/>
        <w:ind w:right="0"/>
        <w:jc w:val="left"/>
      </w:pPr>
      <w:r>
        <w:rPr/>
        <w:t>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股，共计转增</w:t>
      </w:r>
      <w:r>
        <w:rPr>
          <w:spacing w:val="-54"/>
        </w:rPr>
        <w:t> </w:t>
      </w:r>
      <w:r>
        <w:rPr>
          <w:rFonts w:ascii="Times New Roman" w:hAnsi="Times New Roman" w:cs="Times New Roman" w:eastAsia="Times New Roman" w:hint="default"/>
        </w:rPr>
        <w:t>112,000,000</w:t>
      </w:r>
      <w:r>
        <w:rPr>
          <w:rFonts w:ascii="Times New Roman" w:hAnsi="Times New Roman" w:cs="Times New Roman" w:eastAsia="Times New Roman" w:hint="default"/>
          <w:spacing w:val="-4"/>
        </w:rPr>
        <w:t> </w:t>
      </w:r>
      <w:r>
        <w:rPr/>
        <w:t>股，转增后公司总股本增至</w:t>
      </w:r>
      <w:r>
        <w:rPr>
          <w:spacing w:val="-55"/>
        </w:rPr>
        <w:t> </w:t>
      </w:r>
      <w:r>
        <w:rPr>
          <w:rFonts w:ascii="Times New Roman" w:hAnsi="Times New Roman" w:cs="Times New Roman" w:eastAsia="Times New Roman" w:hint="default"/>
        </w:rPr>
        <w:t>224,000,000</w:t>
      </w:r>
      <w:r>
        <w:rPr>
          <w:rFonts w:ascii="Times New Roman" w:hAnsi="Times New Roman" w:cs="Times New Roman" w:eastAsia="Times New Roman" w:hint="default"/>
          <w:spacing w:val="-4"/>
        </w:rPr>
        <w:t> </w:t>
      </w:r>
      <w:r>
        <w:rPr/>
        <w:t>股。</w:t>
      </w:r>
    </w:p>
    <w:p>
      <w:pPr>
        <w:spacing w:line="240" w:lineRule="auto" w:before="6"/>
        <w:rPr>
          <w:rFonts w:ascii="宋体" w:hAnsi="宋体" w:cs="宋体" w:eastAsia="宋体" w:hint="default"/>
          <w:sz w:val="25"/>
          <w:szCs w:val="25"/>
        </w:rPr>
      </w:pPr>
    </w:p>
    <w:p>
      <w:pPr>
        <w:pStyle w:val="BodyText"/>
        <w:spacing w:line="240" w:lineRule="auto"/>
        <w:ind w:left="560" w:right="0"/>
        <w:jc w:val="left"/>
      </w:pPr>
      <w:r>
        <w:rPr>
          <w:w w:val="100"/>
        </w:rPr>
        <w:t>报告</w:t>
      </w:r>
      <w:r>
        <w:rPr>
          <w:spacing w:val="-3"/>
          <w:w w:val="100"/>
        </w:rPr>
        <w:t>期</w:t>
      </w:r>
      <w:r>
        <w:rPr>
          <w:w w:val="100"/>
        </w:rPr>
        <w:t>内</w:t>
      </w:r>
      <w:r>
        <w:rPr>
          <w:spacing w:val="-27"/>
          <w:w w:val="100"/>
        </w:rPr>
        <w:t>，</w:t>
      </w:r>
      <w:r>
        <w:rPr>
          <w:w w:val="100"/>
        </w:rPr>
        <w:t>公</w:t>
      </w:r>
      <w:r>
        <w:rPr>
          <w:spacing w:val="-3"/>
          <w:w w:val="100"/>
        </w:rPr>
        <w:t>司</w:t>
      </w:r>
      <w:r>
        <w:rPr>
          <w:w w:val="100"/>
        </w:rPr>
        <w:t>制</w:t>
      </w:r>
      <w:r>
        <w:rPr>
          <w:spacing w:val="-25"/>
          <w:w w:val="100"/>
        </w:rPr>
        <w:t>定</w:t>
      </w:r>
      <w:r>
        <w:rPr>
          <w:spacing w:val="-3"/>
          <w:w w:val="100"/>
        </w:rPr>
        <w:t>《限</w:t>
      </w:r>
      <w:r>
        <w:rPr>
          <w:w w:val="100"/>
        </w:rPr>
        <w:t>制性</w:t>
      </w:r>
      <w:r>
        <w:rPr>
          <w:spacing w:val="-3"/>
          <w:w w:val="100"/>
        </w:rPr>
        <w:t>股</w:t>
      </w:r>
      <w:r>
        <w:rPr>
          <w:w w:val="100"/>
        </w:rPr>
        <w:t>票</w:t>
      </w:r>
      <w:r>
        <w:rPr>
          <w:spacing w:val="-3"/>
          <w:w w:val="100"/>
        </w:rPr>
        <w:t>激</w:t>
      </w:r>
      <w:r>
        <w:rPr>
          <w:w w:val="100"/>
        </w:rPr>
        <w:t>励</w:t>
      </w:r>
      <w:r>
        <w:rPr>
          <w:spacing w:val="-3"/>
          <w:w w:val="100"/>
        </w:rPr>
        <w:t>计</w:t>
      </w:r>
      <w:r>
        <w:rPr>
          <w:w w:val="100"/>
        </w:rPr>
        <w:t>划</w:t>
      </w:r>
      <w:r>
        <w:rPr>
          <w:spacing w:val="-106"/>
          <w:w w:val="100"/>
        </w:rPr>
        <w:t>》</w:t>
      </w:r>
      <w:r>
        <w:rPr>
          <w:spacing w:val="-26"/>
          <w:w w:val="100"/>
        </w:rPr>
        <w:t>，</w:t>
      </w:r>
      <w:r>
        <w:rPr>
          <w:w w:val="100"/>
        </w:rPr>
        <w:t>定</w:t>
      </w:r>
      <w:r>
        <w:rPr>
          <w:spacing w:val="-3"/>
          <w:w w:val="100"/>
        </w:rPr>
        <w:t>向</w:t>
      </w:r>
      <w:r>
        <w:rPr>
          <w:w w:val="100"/>
        </w:rPr>
        <w:t>发行</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022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rPr>
        <w:t> </w:t>
      </w:r>
      <w:r>
        <w:rPr>
          <w:w w:val="100"/>
        </w:rPr>
        <w:t>股</w:t>
      </w:r>
      <w:r>
        <w:rPr>
          <w:spacing w:val="-3"/>
          <w:w w:val="100"/>
        </w:rPr>
        <w:t>限</w:t>
      </w:r>
      <w:r>
        <w:rPr>
          <w:w w:val="100"/>
        </w:rPr>
        <w:t>制</w:t>
      </w:r>
      <w:r>
        <w:rPr>
          <w:spacing w:val="-3"/>
          <w:w w:val="100"/>
        </w:rPr>
        <w:t>性股</w:t>
      </w:r>
      <w:r>
        <w:rPr>
          <w:w w:val="100"/>
        </w:rPr>
        <w:t>票</w:t>
      </w:r>
      <w:r>
        <w:rPr>
          <w:spacing w:val="-25"/>
          <w:w w:val="100"/>
        </w:rPr>
        <w:t>，</w:t>
      </w:r>
      <w:r>
        <w:rPr>
          <w:spacing w:val="-3"/>
          <w:w w:val="100"/>
        </w:rPr>
        <w:t>发</w:t>
      </w:r>
      <w:r>
        <w:rPr>
          <w:w w:val="100"/>
        </w:rPr>
        <w:t>行</w:t>
      </w:r>
    </w:p>
    <w:p>
      <w:pPr>
        <w:pStyle w:val="BodyText"/>
        <w:spacing w:line="240" w:lineRule="auto" w:before="177"/>
        <w:ind w:right="0"/>
        <w:jc w:val="left"/>
      </w:pPr>
      <w:r>
        <w:rPr/>
        <w:t>后，公司总股本由 </w:t>
      </w:r>
      <w:r>
        <w:rPr>
          <w:rFonts w:ascii="Times New Roman" w:hAnsi="Times New Roman" w:cs="Times New Roman" w:eastAsia="Times New Roman" w:hint="default"/>
        </w:rPr>
        <w:t>224,000,000</w:t>
      </w:r>
      <w:r>
        <w:rPr>
          <w:rFonts w:ascii="Times New Roman" w:hAnsi="Times New Roman" w:cs="Times New Roman" w:eastAsia="Times New Roman" w:hint="default"/>
          <w:spacing w:val="-2"/>
        </w:rPr>
        <w:t> </w:t>
      </w:r>
      <w:r>
        <w:rPr/>
        <w:t>股增至</w:t>
      </w:r>
      <w:r>
        <w:rPr>
          <w:spacing w:val="-53"/>
        </w:rPr>
        <w:t> </w:t>
      </w:r>
      <w:r>
        <w:rPr>
          <w:rFonts w:ascii="Times New Roman" w:hAnsi="Times New Roman" w:cs="Times New Roman" w:eastAsia="Times New Roman" w:hint="default"/>
        </w:rPr>
        <w:t>229,022,000</w:t>
      </w:r>
      <w:r>
        <w:rPr>
          <w:rFonts w:ascii="Times New Roman" w:hAnsi="Times New Roman" w:cs="Times New Roman" w:eastAsia="Times New Roman" w:hint="default"/>
          <w:spacing w:val="-2"/>
        </w:rPr>
        <w:t> </w:t>
      </w:r>
      <w:r>
        <w:rPr/>
        <w:t>股。</w:t>
      </w:r>
    </w:p>
    <w:p>
      <w:pPr>
        <w:spacing w:line="240" w:lineRule="auto" w:before="7"/>
        <w:rPr>
          <w:rFonts w:ascii="宋体" w:hAnsi="宋体" w:cs="宋体" w:eastAsia="宋体" w:hint="default"/>
          <w:sz w:val="25"/>
          <w:szCs w:val="25"/>
        </w:rPr>
      </w:pPr>
    </w:p>
    <w:p>
      <w:pPr>
        <w:pStyle w:val="BodyText"/>
        <w:spacing w:line="386" w:lineRule="auto"/>
        <w:ind w:right="136" w:firstLine="419"/>
        <w:jc w:val="both"/>
      </w:pPr>
      <w:r>
        <w:rPr>
          <w:spacing w:val="-2"/>
        </w:rPr>
        <w:t>报告期内，公司通过发行股份及支付现金方式购买中软金卡</w:t>
      </w:r>
      <w:r>
        <w:rPr>
          <w:spacing w:val="-11"/>
        </w:rPr>
        <w:t> </w:t>
      </w:r>
      <w:r>
        <w:rPr>
          <w:rFonts w:ascii="Times New Roman" w:hAnsi="Times New Roman" w:cs="Times New Roman" w:eastAsia="Times New Roman" w:hint="default"/>
          <w:spacing w:val="-2"/>
        </w:rPr>
        <w:t>100%</w:t>
      </w:r>
      <w:r>
        <w:rPr>
          <w:spacing w:val="-2"/>
        </w:rPr>
        <w:t>股权，本次定向发行</w:t>
      </w:r>
      <w:r>
        <w:rPr>
          <w:spacing w:val="-3"/>
          <w:w w:val="100"/>
        </w:rPr>
        <w:t> </w:t>
      </w:r>
      <w:r>
        <w:rPr>
          <w:rFonts w:ascii="Times New Roman" w:hAnsi="Times New Roman" w:cs="Times New Roman" w:eastAsia="Times New Roman" w:hint="default"/>
        </w:rPr>
        <w:t>7,197,942</w:t>
      </w:r>
      <w:r>
        <w:rPr>
          <w:rFonts w:ascii="Times New Roman" w:hAnsi="Times New Roman" w:cs="Times New Roman" w:eastAsia="Times New Roman" w:hint="default"/>
          <w:spacing w:val="-4"/>
        </w:rPr>
        <w:t> </w:t>
      </w:r>
      <w:r>
        <w:rPr/>
        <w:t>股新增股份，发行后，公司总股本由</w:t>
      </w:r>
      <w:r>
        <w:rPr>
          <w:spacing w:val="-54"/>
        </w:rPr>
        <w:t> </w:t>
      </w:r>
      <w:r>
        <w:rPr>
          <w:rFonts w:ascii="Times New Roman" w:hAnsi="Times New Roman" w:cs="Times New Roman" w:eastAsia="Times New Roman" w:hint="default"/>
        </w:rPr>
        <w:t>229,022,000</w:t>
      </w:r>
      <w:r>
        <w:rPr>
          <w:rFonts w:ascii="Times New Roman" w:hAnsi="Times New Roman" w:cs="Times New Roman" w:eastAsia="Times New Roman" w:hint="default"/>
          <w:spacing w:val="-3"/>
        </w:rPr>
        <w:t> </w:t>
      </w:r>
      <w:r>
        <w:rPr/>
        <w:t>股增至</w:t>
      </w:r>
      <w:r>
        <w:rPr>
          <w:spacing w:val="-54"/>
        </w:rPr>
        <w:t> </w:t>
      </w:r>
      <w:r>
        <w:rPr>
          <w:rFonts w:ascii="Times New Roman" w:hAnsi="Times New Roman" w:cs="Times New Roman" w:eastAsia="Times New Roman" w:hint="default"/>
        </w:rPr>
        <w:t>236,219,942</w:t>
      </w:r>
      <w:r>
        <w:rPr>
          <w:rFonts w:ascii="Times New Roman" w:hAnsi="Times New Roman" w:cs="Times New Roman" w:eastAsia="Times New Roman" w:hint="default"/>
          <w:spacing w:val="-3"/>
        </w:rPr>
        <w:t> </w:t>
      </w:r>
      <w:r>
        <w:rPr/>
        <w:t>股。</w:t>
      </w:r>
    </w:p>
    <w:p>
      <w:pPr>
        <w:spacing w:after="0" w:line="386" w:lineRule="auto"/>
        <w:jc w:val="both"/>
        <w:sectPr>
          <w:pgSz w:w="11910" w:h="16840"/>
          <w:pgMar w:header="877" w:footer="1186" w:top="1100" w:bottom="1380" w:left="1660" w:right="1660"/>
        </w:sectPr>
      </w:pPr>
    </w:p>
    <w:p>
      <w:pPr>
        <w:spacing w:line="240" w:lineRule="auto" w:before="10"/>
        <w:rPr>
          <w:rFonts w:ascii="宋体" w:hAnsi="宋体" w:cs="宋体" w:eastAsia="宋体" w:hint="default"/>
          <w:sz w:val="26"/>
          <w:szCs w:val="26"/>
        </w:rPr>
      </w:pPr>
    </w:p>
    <w:p>
      <w:pPr>
        <w:pStyle w:val="BodyText"/>
        <w:spacing w:line="408" w:lineRule="auto" w:before="36"/>
        <w:ind w:left="740" w:right="0" w:firstLine="419"/>
        <w:jc w:val="left"/>
      </w:pPr>
      <w:r>
        <w:rPr>
          <w:spacing w:val="-4"/>
          <w:w w:val="100"/>
        </w:rPr>
        <w:t>股份变动对最近一年和最近一期基本每股收益和稀释每股收益、归属于公司普通股股东</w:t>
      </w:r>
      <w:r>
        <w:rPr>
          <w:w w:val="100"/>
        </w:rPr>
        <w:t> </w:t>
      </w:r>
      <w:r>
        <w:rPr/>
        <w:t>的每股净资产等财务指标的影响如下：</w:t>
      </w:r>
    </w:p>
    <w:p>
      <w:pPr>
        <w:pStyle w:val="BodyText"/>
        <w:spacing w:line="240" w:lineRule="auto" w:before="125"/>
        <w:ind w:left="0" w:right="953"/>
        <w:jc w:val="right"/>
      </w:pPr>
      <w:r>
        <w:rPr>
          <w:spacing w:val="-1"/>
        </w:rPr>
        <w:t>单位：元</w:t>
      </w:r>
    </w:p>
    <w:p>
      <w:pPr>
        <w:spacing w:line="240" w:lineRule="auto" w:before="4"/>
        <w:rPr>
          <w:rFonts w:ascii="宋体" w:hAnsi="宋体" w:cs="宋体" w:eastAsia="宋体" w:hint="default"/>
          <w:sz w:val="7"/>
          <w:szCs w:val="7"/>
        </w:rPr>
      </w:pPr>
    </w:p>
    <w:tbl>
      <w:tblPr>
        <w:tblW w:w="0" w:type="auto"/>
        <w:jc w:val="left"/>
        <w:tblInd w:w="733" w:type="dxa"/>
        <w:tblLayout w:type="fixed"/>
        <w:tblCellMar>
          <w:top w:w="0" w:type="dxa"/>
          <w:left w:w="0" w:type="dxa"/>
          <w:bottom w:w="0" w:type="dxa"/>
          <w:right w:w="0" w:type="dxa"/>
        </w:tblCellMar>
        <w:tblLook w:val="01E0"/>
      </w:tblPr>
      <w:tblGrid>
        <w:gridCol w:w="1541"/>
        <w:gridCol w:w="1899"/>
        <w:gridCol w:w="2021"/>
        <w:gridCol w:w="1861"/>
        <w:gridCol w:w="1819"/>
      </w:tblGrid>
      <w:tr>
        <w:trPr>
          <w:trHeight w:val="421" w:hRule="exact"/>
        </w:trPr>
        <w:tc>
          <w:tcPr>
            <w:tcW w:w="154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指标</w:t>
            </w:r>
            <w:r>
              <w:rPr>
                <w:rFonts w:ascii="宋体" w:hAnsi="宋体" w:cs="宋体" w:eastAsia="宋体" w:hint="default"/>
                <w:sz w:val="18"/>
                <w:szCs w:val="18"/>
              </w:rPr>
            </w:r>
          </w:p>
        </w:tc>
        <w:tc>
          <w:tcPr>
            <w:tcW w:w="392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年度</w:t>
            </w:r>
            <w:r>
              <w:rPr>
                <w:rFonts w:ascii="宋体" w:hAnsi="宋体" w:cs="宋体" w:eastAsia="宋体" w:hint="default"/>
                <w:sz w:val="18"/>
                <w:szCs w:val="18"/>
              </w:rPr>
            </w:r>
          </w:p>
        </w:tc>
        <w:tc>
          <w:tcPr>
            <w:tcW w:w="368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3"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26" w:hRule="exact"/>
        </w:trPr>
        <w:tc>
          <w:tcPr>
            <w:tcW w:w="1541" w:type="dxa"/>
            <w:vMerge/>
            <w:tcBorders>
              <w:left w:val="single" w:sz="6" w:space="0" w:color="000000"/>
              <w:bottom w:val="single" w:sz="6" w:space="0" w:color="000000"/>
              <w:right w:val="single" w:sz="6" w:space="0" w:color="000000"/>
            </w:tcBorders>
            <w:shd w:val="clear" w:color="auto" w:fill="D9D9D9"/>
          </w:tcPr>
          <w:p>
            <w:pPr/>
          </w:p>
        </w:tc>
        <w:tc>
          <w:tcPr>
            <w:tcW w:w="18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c>
          <w:tcPr>
            <w:tcW w:w="18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18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r>
      <w:tr>
        <w:trPr>
          <w:trHeight w:val="427" w:hRule="exact"/>
        </w:trPr>
        <w:tc>
          <w:tcPr>
            <w:tcW w:w="15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18"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0.6194</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0.3052</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0.1984</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0.0978</w:t>
            </w:r>
          </w:p>
        </w:tc>
      </w:tr>
      <w:tr>
        <w:trPr>
          <w:trHeight w:val="442" w:hRule="exact"/>
        </w:trPr>
        <w:tc>
          <w:tcPr>
            <w:tcW w:w="15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55"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c>
          <w:tcPr>
            <w:tcW w:w="1899"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0.6194</w:t>
            </w:r>
          </w:p>
        </w:tc>
        <w:tc>
          <w:tcPr>
            <w:tcW w:w="2021"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0.3052</w:t>
            </w:r>
          </w:p>
        </w:tc>
        <w:tc>
          <w:tcPr>
            <w:tcW w:w="1861"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0.1984</w:t>
            </w:r>
          </w:p>
        </w:tc>
        <w:tc>
          <w:tcPr>
            <w:tcW w:w="1819"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0.0978</w:t>
            </w:r>
          </w:p>
        </w:tc>
      </w:tr>
      <w:tr>
        <w:trPr>
          <w:trHeight w:val="415" w:hRule="exact"/>
        </w:trPr>
        <w:tc>
          <w:tcPr>
            <w:tcW w:w="1541" w:type="dxa"/>
            <w:vMerge w:val="restart"/>
            <w:tcBorders>
              <w:top w:val="single" w:sz="6" w:space="0" w:color="000000"/>
              <w:left w:val="single" w:sz="6" w:space="0" w:color="000000"/>
              <w:right w:val="single" w:sz="6" w:space="0" w:color="000000"/>
            </w:tcBorders>
            <w:shd w:val="clear" w:color="auto" w:fill="D9D9D9"/>
          </w:tcPr>
          <w:p>
            <w:pPr/>
          </w:p>
        </w:tc>
        <w:tc>
          <w:tcPr>
            <w:tcW w:w="392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368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20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27" w:hRule="exact"/>
        </w:trPr>
        <w:tc>
          <w:tcPr>
            <w:tcW w:w="1541" w:type="dxa"/>
            <w:vMerge/>
            <w:tcBorders>
              <w:left w:val="single" w:sz="6" w:space="0" w:color="000000"/>
              <w:bottom w:val="single" w:sz="6" w:space="0" w:color="000000"/>
              <w:right w:val="single" w:sz="6" w:space="0" w:color="000000"/>
            </w:tcBorders>
            <w:shd w:val="clear" w:color="auto" w:fill="D9D9D9"/>
          </w:tcPr>
          <w:p>
            <w:pPr/>
          </w:p>
        </w:tc>
        <w:tc>
          <w:tcPr>
            <w:tcW w:w="18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c>
          <w:tcPr>
            <w:tcW w:w="18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18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r>
      <w:tr>
        <w:trPr>
          <w:trHeight w:val="738" w:hRule="exact"/>
        </w:trPr>
        <w:tc>
          <w:tcPr>
            <w:tcW w:w="15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59"/>
              <w:ind w:left="129" w:right="41" w:hanging="92"/>
              <w:jc w:val="left"/>
              <w:rPr>
                <w:rFonts w:ascii="宋体" w:hAnsi="宋体" w:cs="宋体" w:eastAsia="宋体" w:hint="default"/>
                <w:sz w:val="18"/>
                <w:szCs w:val="18"/>
              </w:rPr>
            </w:pPr>
            <w:r>
              <w:rPr>
                <w:rFonts w:ascii="宋体" w:hAnsi="宋体" w:cs="宋体" w:eastAsia="宋体" w:hint="default"/>
                <w:b/>
                <w:bCs/>
                <w:sz w:val="18"/>
                <w:szCs w:val="18"/>
              </w:rPr>
              <w:t>归属于上市公司股</w:t>
            </w:r>
            <w:r>
              <w:rPr>
                <w:rFonts w:ascii="宋体" w:hAnsi="宋体" w:cs="宋体" w:eastAsia="宋体" w:hint="default"/>
                <w:b/>
                <w:bCs/>
                <w:w w:val="99"/>
                <w:sz w:val="18"/>
                <w:szCs w:val="18"/>
              </w:rPr>
              <w:t> </w:t>
            </w:r>
            <w:r>
              <w:rPr>
                <w:rFonts w:ascii="宋体" w:hAnsi="宋体" w:cs="宋体" w:eastAsia="宋体" w:hint="default"/>
                <w:b/>
                <w:bCs/>
                <w:sz w:val="18"/>
                <w:szCs w:val="18"/>
              </w:rPr>
              <w:t>东的每股净资产</w:t>
            </w:r>
            <w:r>
              <w:rPr>
                <w:rFonts w:ascii="宋体" w:hAnsi="宋体" w:cs="宋体" w:eastAsia="宋体" w:hint="default"/>
                <w:sz w:val="18"/>
                <w:szCs w:val="18"/>
              </w:rPr>
            </w:r>
          </w:p>
        </w:tc>
        <w:tc>
          <w:tcPr>
            <w:tcW w:w="189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6.6377</w:t>
            </w:r>
          </w:p>
        </w:tc>
        <w:tc>
          <w:tcPr>
            <w:tcW w:w="20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3.1472</w:t>
            </w:r>
          </w:p>
        </w:tc>
        <w:tc>
          <w:tcPr>
            <w:tcW w:w="18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9.2951</w:t>
            </w:r>
          </w:p>
        </w:tc>
        <w:tc>
          <w:tcPr>
            <w:tcW w:w="18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4.6475</w:t>
            </w:r>
          </w:p>
        </w:tc>
      </w:tr>
    </w:tbl>
    <w:p>
      <w:pPr>
        <w:spacing w:line="240" w:lineRule="auto" w:before="1"/>
        <w:rPr>
          <w:rFonts w:ascii="宋体" w:hAnsi="宋体" w:cs="宋体" w:eastAsia="宋体" w:hint="default"/>
          <w:sz w:val="14"/>
          <w:szCs w:val="14"/>
        </w:rPr>
      </w:pPr>
    </w:p>
    <w:p>
      <w:pPr>
        <w:pStyle w:val="BodyText"/>
        <w:spacing w:line="240" w:lineRule="auto" w:before="36"/>
        <w:ind w:left="1160" w:right="0"/>
        <w:jc w:val="left"/>
      </w:pPr>
      <w:r>
        <w:rPr/>
        <w:t>公司认为必要或证券监管机构要求披露的其他内容</w:t>
      </w:r>
    </w:p>
    <w:p>
      <w:pPr>
        <w:spacing w:line="240" w:lineRule="auto" w:before="9"/>
        <w:rPr>
          <w:rFonts w:ascii="宋体" w:hAnsi="宋体" w:cs="宋体" w:eastAsia="宋体" w:hint="default"/>
          <w:sz w:val="26"/>
          <w:szCs w:val="26"/>
        </w:rPr>
      </w:pPr>
    </w:p>
    <w:p>
      <w:pPr>
        <w:pStyle w:val="BodyText"/>
        <w:spacing w:line="240" w:lineRule="auto"/>
        <w:ind w:left="11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7"/>
          <w:szCs w:val="17"/>
        </w:rPr>
      </w:pPr>
    </w:p>
    <w:p>
      <w:pPr>
        <w:pStyle w:val="Heading3"/>
        <w:spacing w:line="240" w:lineRule="auto"/>
        <w:ind w:left="721" w:right="6964"/>
        <w:jc w:val="center"/>
      </w:pPr>
      <w:r>
        <w:rPr>
          <w:rFonts w:ascii="黑体" w:hAnsi="黑体" w:cs="黑体" w:eastAsia="黑体" w:hint="default"/>
        </w:rPr>
        <w:t>2</w:t>
      </w:r>
      <w:r>
        <w:rPr/>
        <w:t>、限售股份变动情况</w:t>
      </w:r>
    </w:p>
    <w:p>
      <w:pPr>
        <w:spacing w:line="240" w:lineRule="auto" w:before="13"/>
        <w:rPr>
          <w:rFonts w:ascii="黑体" w:hAnsi="黑体" w:cs="黑体" w:eastAsia="黑体" w:hint="default"/>
          <w:sz w:val="19"/>
          <w:szCs w:val="19"/>
        </w:rPr>
      </w:pPr>
    </w:p>
    <w:p>
      <w:pPr>
        <w:pStyle w:val="BodyText"/>
        <w:spacing w:line="240" w:lineRule="auto"/>
        <w:ind w:left="11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BodyText"/>
        <w:spacing w:line="240" w:lineRule="auto" w:before="36"/>
        <w:ind w:left="0" w:right="953"/>
        <w:jc w:val="right"/>
      </w:pPr>
      <w:r>
        <w:rPr>
          <w:spacing w:val="-1"/>
        </w:rPr>
        <w:t>单位：股</w:t>
      </w:r>
    </w:p>
    <w:p>
      <w:pPr>
        <w:spacing w:line="240" w:lineRule="auto" w:before="12"/>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368"/>
        <w:gridCol w:w="1369"/>
        <w:gridCol w:w="1366"/>
        <w:gridCol w:w="1368"/>
        <w:gridCol w:w="1366"/>
        <w:gridCol w:w="1369"/>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期初限售股数</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5" w:right="46" w:hanging="543"/>
              <w:jc w:val="left"/>
              <w:rPr>
                <w:rFonts w:ascii="宋体" w:hAnsi="宋体" w:cs="宋体" w:eastAsia="宋体" w:hint="default"/>
                <w:sz w:val="18"/>
                <w:szCs w:val="18"/>
              </w:rPr>
            </w:pPr>
            <w:r>
              <w:rPr>
                <w:rFonts w:ascii="宋体" w:hAnsi="宋体" w:cs="宋体" w:eastAsia="宋体" w:hint="default"/>
                <w:b/>
                <w:bCs/>
                <w:sz w:val="18"/>
                <w:szCs w:val="18"/>
              </w:rPr>
              <w:t>本期解除限售股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6" w:hanging="543"/>
              <w:jc w:val="left"/>
              <w:rPr>
                <w:rFonts w:ascii="宋体" w:hAnsi="宋体" w:cs="宋体" w:eastAsia="宋体" w:hint="default"/>
                <w:sz w:val="18"/>
                <w:szCs w:val="18"/>
              </w:rPr>
            </w:pPr>
            <w:r>
              <w:rPr>
                <w:rFonts w:ascii="宋体" w:hAnsi="宋体" w:cs="宋体" w:eastAsia="宋体" w:hint="default"/>
                <w:b/>
                <w:bCs/>
                <w:sz w:val="18"/>
                <w:szCs w:val="18"/>
              </w:rPr>
              <w:t>本期增加限售股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期末限售股数</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限售原因</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解除限售日期</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47,710,496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47,710,496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95,420,992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陈海涛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5,124,552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5,124,552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10,249,104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高宏良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4,555,926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4,555,926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9,111,852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5"/>
              <w:jc w:val="left"/>
              <w:rPr>
                <w:rFonts w:ascii="宋体" w:hAnsi="宋体" w:cs="宋体" w:eastAsia="宋体" w:hint="default"/>
                <w:sz w:val="18"/>
                <w:szCs w:val="18"/>
              </w:rPr>
            </w:pPr>
            <w:r>
              <w:rPr>
                <w:rFonts w:ascii="宋体" w:hAnsi="宋体" w:cs="宋体" w:eastAsia="宋体" w:hint="default"/>
                <w:sz w:val="18"/>
                <w:szCs w:val="18"/>
              </w:rPr>
              <w:t>北京中天涌慧投 资咨询有限公司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3,922,472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3,922,472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7,844,944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3,008,136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3,008,136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6,016,272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刘希平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3,008,136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3,008,136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6,016,272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盖峰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2,404,434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2,404,434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4,808,868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李居庸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3,530,324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张阳春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1,485,740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1,485,740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2,971,480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157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1"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1,553,946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3,617,892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24" w:right="72"/>
              <w:jc w:val="left"/>
              <w:rPr>
                <w:rFonts w:ascii="宋体" w:hAnsi="宋体" w:cs="宋体" w:eastAsia="宋体" w:hint="default"/>
                <w:sz w:val="18"/>
                <w:szCs w:val="18"/>
              </w:rPr>
            </w:pPr>
            <w:r>
              <w:rPr>
                <w:rFonts w:ascii="宋体" w:hAnsi="宋体" w:cs="宋体" w:eastAsia="宋体" w:hint="default"/>
                <w:sz w:val="18"/>
                <w:szCs w:val="18"/>
              </w:rPr>
              <w:t>首发承诺；股权 激励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71"/>
              <w:jc w:val="both"/>
              <w:rPr>
                <w:rFonts w:ascii="宋体" w:hAnsi="宋体" w:cs="宋体" w:eastAsia="宋体" w:hint="default"/>
                <w:sz w:val="18"/>
                <w:szCs w:val="18"/>
              </w:rPr>
            </w:pPr>
            <w:r>
              <w:rPr>
                <w:rFonts w:ascii="宋体" w:hAnsi="宋体" w:cs="宋体" w:eastAsia="宋体" w:hint="default"/>
                <w:sz w:val="18"/>
                <w:szCs w:val="18"/>
              </w:rPr>
              <w:t>其中：首发承诺 限售股解禁期为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 股权激励限售股 按照公司股权激</w:t>
            </w:r>
          </w:p>
        </w:tc>
      </w:tr>
    </w:tbl>
    <w:p>
      <w:pPr>
        <w:spacing w:after="0" w:line="314" w:lineRule="auto"/>
        <w:jc w:val="both"/>
        <w:rPr>
          <w:rFonts w:ascii="宋体" w:hAnsi="宋体" w:cs="宋体" w:eastAsia="宋体" w:hint="default"/>
          <w:sz w:val="18"/>
          <w:szCs w:val="18"/>
        </w:rPr>
        <w:sectPr>
          <w:pgSz w:w="11910" w:h="16840"/>
          <w:pgMar w:header="877" w:footer="1186" w:top="1100" w:bottom="1380" w:left="1060" w:right="84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368"/>
        <w:gridCol w:w="1369"/>
        <w:gridCol w:w="1366"/>
        <w:gridCol w:w="1368"/>
        <w:gridCol w:w="1366"/>
        <w:gridCol w:w="1369"/>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52"/>
              <w:jc w:val="left"/>
              <w:rPr>
                <w:rFonts w:ascii="宋体" w:hAnsi="宋体" w:cs="宋体" w:eastAsia="宋体" w:hint="default"/>
                <w:sz w:val="18"/>
                <w:szCs w:val="18"/>
              </w:rPr>
            </w:pPr>
            <w:r>
              <w:rPr>
                <w:rFonts w:ascii="宋体" w:hAnsi="宋体" w:cs="宋体" w:eastAsia="宋体" w:hint="default"/>
                <w:sz w:val="18"/>
                <w:szCs w:val="18"/>
              </w:rPr>
              <w:t>励计划规定解 限。</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魏宝坤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1,366,800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陈为群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周庆华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岳庆敏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平涛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杨水华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吴匀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258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455,000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545,000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72"/>
              <w:jc w:val="left"/>
              <w:rPr>
                <w:rFonts w:ascii="宋体" w:hAnsi="宋体" w:cs="宋体" w:eastAsia="宋体" w:hint="default"/>
                <w:sz w:val="18"/>
                <w:szCs w:val="18"/>
              </w:rPr>
            </w:pPr>
            <w:r>
              <w:rPr>
                <w:rFonts w:ascii="宋体" w:hAnsi="宋体" w:cs="宋体" w:eastAsia="宋体" w:hint="default"/>
                <w:sz w:val="18"/>
                <w:szCs w:val="18"/>
              </w:rPr>
              <w:t>首发承诺；股权 激励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71"/>
              <w:jc w:val="left"/>
              <w:rPr>
                <w:rFonts w:ascii="宋体" w:hAnsi="宋体" w:cs="宋体" w:eastAsia="宋体" w:hint="default"/>
                <w:sz w:val="18"/>
                <w:szCs w:val="18"/>
              </w:rPr>
            </w:pPr>
            <w:r>
              <w:rPr>
                <w:rFonts w:ascii="宋体" w:hAnsi="宋体" w:cs="宋体" w:eastAsia="宋体" w:hint="default"/>
                <w:sz w:val="18"/>
                <w:szCs w:val="18"/>
              </w:rPr>
              <w:t>其中：首发承诺 限售股解禁期为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 股权激励限售股 按照公司股权激 励计划规定解 限。</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阮亚占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于民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孙安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叶国雄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肖敦鹤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陈宇飞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王晓炜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蓝海文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任建国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王向峰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田国光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屠燕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张兴磊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颜廷海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张志忠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陈茵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陈付山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368"/>
        <w:gridCol w:w="1369"/>
        <w:gridCol w:w="1366"/>
        <w:gridCol w:w="1368"/>
        <w:gridCol w:w="1366"/>
        <w:gridCol w:w="1369"/>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肖洋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张祖艳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吴海亮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肖红丽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杨朝周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魏运全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宋东剑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梁西全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王志强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杨奇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周铂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夏林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陈安辉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赵顺章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71"/>
              <w:jc w:val="right"/>
              <w:rPr>
                <w:rFonts w:ascii="Times New Roman" w:hAnsi="Times New Roman" w:cs="Times New Roman" w:eastAsia="Times New Roman" w:hint="default"/>
                <w:sz w:val="18"/>
                <w:szCs w:val="18"/>
              </w:rPr>
            </w:pPr>
            <w:r>
              <w:rPr>
                <w:rFonts w:ascii="Times New Roman"/>
                <w:spacing w:val="-1"/>
                <w:sz w:val="18"/>
              </w:rPr>
              <w:t>2015-6-7</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4"/>
              <w:jc w:val="both"/>
              <w:rPr>
                <w:rFonts w:ascii="宋体" w:hAnsi="宋体" w:cs="宋体" w:eastAsia="宋体" w:hint="default"/>
                <w:sz w:val="18"/>
                <w:szCs w:val="18"/>
              </w:rPr>
            </w:pPr>
            <w:r>
              <w:rPr>
                <w:rFonts w:ascii="宋体" w:hAnsi="宋体" w:cs="宋体" w:eastAsia="宋体" w:hint="default"/>
                <w:sz w:val="18"/>
                <w:szCs w:val="18"/>
              </w:rPr>
              <w:t>公司中层管理人 员、核心业务、 技术、管理骨干 人员等其他激励 对象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按照公司股权激 励计划规定解限</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王益民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3,598,971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3,598,971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资产重组承诺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按照资产重组承 诺解限</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赵尔君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2,159,383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2,159,383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资产重组承诺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按照资产重组承 诺解限</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杨宏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1,439,588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1,439,588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资产重组承诺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按照资产重组承 诺解限</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79,195,000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91,414,942</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170,609,942</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Times New Roman" w:hAnsi="Times New Roman" w:cs="Times New Roman" w:eastAsia="Times New Roman" w:hint="default"/>
          <w:sz w:val="19"/>
          <w:szCs w:val="19"/>
        </w:rPr>
      </w:pPr>
    </w:p>
    <w:p>
      <w:pPr>
        <w:pStyle w:val="Heading2"/>
        <w:spacing w:line="240" w:lineRule="auto" w:before="14"/>
        <w:ind w:right="749"/>
        <w:jc w:val="left"/>
      </w:pPr>
      <w:r>
        <w:rPr/>
        <w:t>二、证券发行与上市情况</w:t>
      </w:r>
    </w:p>
    <w:p>
      <w:pPr>
        <w:spacing w:line="240" w:lineRule="auto" w:before="13"/>
        <w:rPr>
          <w:rFonts w:ascii="黑体" w:hAnsi="黑体" w:cs="黑体" w:eastAsia="黑体" w:hint="default"/>
          <w:sz w:val="21"/>
          <w:szCs w:val="21"/>
        </w:rPr>
      </w:pPr>
    </w:p>
    <w:p>
      <w:pPr>
        <w:pStyle w:val="Heading3"/>
        <w:spacing w:line="240" w:lineRule="auto"/>
        <w:ind w:right="749"/>
        <w:jc w:val="left"/>
      </w:pPr>
      <w:r>
        <w:rPr>
          <w:rFonts w:ascii="黑体" w:hAnsi="黑体" w:cs="黑体" w:eastAsia="黑体" w:hint="default"/>
        </w:rPr>
        <w:t>1</w:t>
      </w:r>
      <w:r>
        <w:rPr/>
        <w:t>、报告期内证券发行情况</w:t>
      </w:r>
    </w:p>
    <w:p>
      <w:pPr>
        <w:spacing w:line="240" w:lineRule="auto" w:before="10"/>
        <w:rPr>
          <w:rFonts w:ascii="黑体" w:hAnsi="黑体" w:cs="黑体" w:eastAsia="黑体" w:hint="default"/>
          <w:sz w:val="19"/>
          <w:szCs w:val="19"/>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1368"/>
        <w:gridCol w:w="1366"/>
        <w:gridCol w:w="1366"/>
        <w:gridCol w:w="1368"/>
        <w:gridCol w:w="1478"/>
        <w:gridCol w:w="1258"/>
        <w:gridCol w:w="136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6" w:right="46" w:hanging="361"/>
              <w:jc w:val="left"/>
              <w:rPr>
                <w:rFonts w:ascii="宋体" w:hAnsi="宋体" w:cs="宋体" w:eastAsia="宋体" w:hint="default"/>
                <w:sz w:val="18"/>
                <w:szCs w:val="18"/>
              </w:rPr>
            </w:pPr>
            <w:r>
              <w:rPr>
                <w:rFonts w:ascii="宋体" w:hAnsi="宋体" w:cs="宋体" w:eastAsia="宋体" w:hint="default"/>
                <w:b/>
                <w:bCs/>
                <w:sz w:val="18"/>
                <w:szCs w:val="18"/>
              </w:rPr>
              <w:t>股票及其衍生证</w:t>
            </w:r>
            <w:r>
              <w:rPr>
                <w:rFonts w:ascii="宋体" w:hAnsi="宋体" w:cs="宋体" w:eastAsia="宋体" w:hint="default"/>
                <w:b/>
                <w:bCs/>
                <w:w w:val="99"/>
                <w:sz w:val="18"/>
                <w:szCs w:val="18"/>
              </w:rPr>
              <w:t> </w:t>
            </w:r>
            <w:r>
              <w:rPr>
                <w:rFonts w:ascii="宋体" w:hAnsi="宋体" w:cs="宋体" w:eastAsia="宋体" w:hint="default"/>
                <w:b/>
                <w:bCs/>
                <w:sz w:val="18"/>
                <w:szCs w:val="18"/>
              </w:rPr>
              <w:t>券名称</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6" w:right="44" w:hanging="452"/>
              <w:jc w:val="left"/>
              <w:rPr>
                <w:rFonts w:ascii="宋体" w:hAnsi="宋体" w:cs="宋体" w:eastAsia="宋体" w:hint="default"/>
                <w:sz w:val="18"/>
                <w:szCs w:val="18"/>
              </w:rPr>
            </w:pPr>
            <w:r>
              <w:rPr>
                <w:rFonts w:ascii="宋体" w:hAnsi="宋体" w:cs="宋体" w:eastAsia="宋体" w:hint="default"/>
                <w:b/>
                <w:bCs/>
                <w:sz w:val="18"/>
                <w:szCs w:val="18"/>
              </w:rPr>
              <w:t>发行价格（或利</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发行数量</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b/>
                <w:bCs/>
                <w:sz w:val="18"/>
                <w:szCs w:val="18"/>
              </w:rPr>
              <w:t>上市日期</w:t>
            </w:r>
            <w:r>
              <w:rPr>
                <w:rFonts w:ascii="宋体" w:hAnsi="宋体" w:cs="宋体" w:eastAsia="宋体"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83" w:hanging="360"/>
              <w:jc w:val="left"/>
              <w:rPr>
                <w:rFonts w:ascii="宋体" w:hAnsi="宋体" w:cs="宋体" w:eastAsia="宋体" w:hint="default"/>
                <w:sz w:val="18"/>
                <w:szCs w:val="18"/>
              </w:rPr>
            </w:pPr>
            <w:r>
              <w:rPr>
                <w:rFonts w:ascii="宋体" w:hAnsi="宋体" w:cs="宋体" w:eastAsia="宋体" w:hint="default"/>
                <w:b/>
                <w:bCs/>
                <w:sz w:val="18"/>
                <w:szCs w:val="18"/>
              </w:rPr>
              <w:t>获准上市交易</w:t>
            </w:r>
            <w:r>
              <w:rPr>
                <w:rFonts w:ascii="宋体" w:hAnsi="宋体" w:cs="宋体" w:eastAsia="宋体" w:hint="default"/>
                <w:b/>
                <w:bCs/>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交易终止日期</w:t>
            </w:r>
            <w:r>
              <w:rPr>
                <w:rFonts w:ascii="宋体" w:hAnsi="宋体" w:cs="宋体" w:eastAsia="宋体" w:hint="default"/>
                <w:sz w:val="18"/>
                <w:szCs w:val="18"/>
              </w:rPr>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股票类</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1186" w:top="1100" w:bottom="1380" w:left="1060" w:right="1040"/>
        </w:sectPr>
      </w:pPr>
    </w:p>
    <w:p>
      <w:pPr>
        <w:spacing w:line="240" w:lineRule="auto" w:before="8"/>
        <w:rPr>
          <w:rFonts w:ascii="宋体" w:hAnsi="宋体" w:cs="宋体" w:eastAsia="宋体" w:hint="default"/>
          <w:sz w:val="24"/>
          <w:szCs w:val="24"/>
        </w:rPr>
      </w:pPr>
    </w:p>
    <w:tbl>
      <w:tblPr>
        <w:tblW w:w="0" w:type="auto"/>
        <w:jc w:val="left"/>
        <w:tblInd w:w="283" w:type="dxa"/>
        <w:tblLayout w:type="fixed"/>
        <w:tblCellMar>
          <w:top w:w="0" w:type="dxa"/>
          <w:left w:w="0" w:type="dxa"/>
          <w:bottom w:w="0" w:type="dxa"/>
          <w:right w:w="0" w:type="dxa"/>
        </w:tblCellMar>
        <w:tblLook w:val="01E0"/>
      </w:tblPr>
      <w:tblGrid>
        <w:gridCol w:w="1368"/>
        <w:gridCol w:w="1366"/>
        <w:gridCol w:w="1366"/>
        <w:gridCol w:w="1368"/>
        <w:gridCol w:w="1478"/>
        <w:gridCol w:w="1258"/>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旋极信息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5,022,000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pacing w:val="-1"/>
                <w:sz w:val="18"/>
              </w:rPr>
              <w:t>5,022,000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旋极信息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right="3"/>
              <w:jc w:val="center"/>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7,197,942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pacing w:val="-1"/>
                <w:sz w:val="18"/>
              </w:rPr>
              <w:t>7,197,942</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6"/>
        <w:ind w:left="1340" w:right="0"/>
        <w:jc w:val="left"/>
      </w:pPr>
      <w:r>
        <w:rPr/>
        <w:t>证券发行情况的说明</w:t>
      </w:r>
    </w:p>
    <w:p>
      <w:pPr>
        <w:spacing w:line="240" w:lineRule="auto" w:before="9"/>
        <w:rPr>
          <w:rFonts w:ascii="宋体" w:hAnsi="宋体" w:cs="宋体" w:eastAsia="宋体" w:hint="default"/>
          <w:sz w:val="26"/>
          <w:szCs w:val="26"/>
        </w:rPr>
      </w:pPr>
    </w:p>
    <w:p>
      <w:pPr>
        <w:pStyle w:val="BodyText"/>
        <w:spacing w:line="240" w:lineRule="auto"/>
        <w:ind w:left="1340" w:right="0"/>
        <w:jc w:val="left"/>
      </w:pPr>
      <w:r>
        <w:rPr/>
        <w:t>公司股权激励事项已经</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年第二次临时股东大会决议通过及中国证券监督管理委员</w:t>
      </w:r>
    </w:p>
    <w:p>
      <w:pPr>
        <w:pStyle w:val="BodyText"/>
        <w:spacing w:line="240" w:lineRule="auto" w:before="177"/>
        <w:ind w:left="920" w:right="0"/>
        <w:jc w:val="left"/>
      </w:pPr>
      <w:r>
        <w:rPr>
          <w:w w:val="100"/>
        </w:rPr>
        <w:t>会确</w:t>
      </w:r>
      <w:r>
        <w:rPr>
          <w:spacing w:val="-3"/>
          <w:w w:val="100"/>
        </w:rPr>
        <w:t>认</w:t>
      </w:r>
      <w:r>
        <w:rPr>
          <w:w w:val="100"/>
        </w:rPr>
        <w:t>无</w:t>
      </w:r>
      <w:r>
        <w:rPr>
          <w:spacing w:val="-3"/>
          <w:w w:val="100"/>
        </w:rPr>
        <w:t>异</w:t>
      </w:r>
      <w:r>
        <w:rPr>
          <w:w w:val="100"/>
        </w:rPr>
        <w:t>议</w:t>
      </w:r>
      <w:r>
        <w:rPr>
          <w:spacing w:val="-97"/>
          <w:w w:val="100"/>
        </w:rPr>
        <w:t>，</w:t>
      </w:r>
      <w:r>
        <w:rPr>
          <w:w w:val="100"/>
        </w:rPr>
        <w:t>公</w:t>
      </w:r>
      <w:r>
        <w:rPr>
          <w:spacing w:val="-3"/>
          <w:w w:val="100"/>
        </w:rPr>
        <w:t>司</w:t>
      </w:r>
      <w:r>
        <w:rPr>
          <w:w w:val="100"/>
        </w:rPr>
        <w:t>向</w:t>
      </w:r>
      <w:r>
        <w:rPr>
          <w:spacing w:val="-3"/>
          <w:w w:val="100"/>
        </w:rPr>
        <w:t>包括</w:t>
      </w:r>
      <w:r>
        <w:rPr>
          <w:w w:val="100"/>
        </w:rPr>
        <w:t>高级</w:t>
      </w:r>
      <w:r>
        <w:rPr>
          <w:spacing w:val="-3"/>
          <w:w w:val="100"/>
        </w:rPr>
        <w:t>管</w:t>
      </w:r>
      <w:r>
        <w:rPr>
          <w:w w:val="100"/>
        </w:rPr>
        <w:t>理</w:t>
      </w:r>
      <w:r>
        <w:rPr>
          <w:spacing w:val="-3"/>
          <w:w w:val="100"/>
        </w:rPr>
        <w:t>人</w:t>
      </w:r>
      <w:r>
        <w:rPr>
          <w:w w:val="100"/>
        </w:rPr>
        <w:t>员</w:t>
      </w:r>
      <w:r>
        <w:rPr>
          <w:spacing w:val="-3"/>
          <w:w w:val="100"/>
        </w:rPr>
        <w:t>在内</w:t>
      </w:r>
      <w:r>
        <w:rPr>
          <w:w w:val="100"/>
        </w:rPr>
        <w:t>的</w:t>
      </w:r>
      <w:r>
        <w:rPr>
          <w:spacing w:val="-53"/>
        </w:rPr>
        <w:t> </w:t>
      </w:r>
      <w:r>
        <w:rPr>
          <w:rFonts w:ascii="Times New Roman" w:hAnsi="Times New Roman" w:cs="Times New Roman" w:eastAsia="Times New Roman" w:hint="default"/>
          <w:w w:val="100"/>
        </w:rPr>
        <w:t>95</w:t>
      </w:r>
      <w:r>
        <w:rPr>
          <w:rFonts w:ascii="Times New Roman" w:hAnsi="Times New Roman" w:cs="Times New Roman" w:eastAsia="Times New Roman" w:hint="default"/>
          <w:spacing w:val="-2"/>
        </w:rPr>
        <w:t> </w:t>
      </w:r>
      <w:r>
        <w:rPr>
          <w:spacing w:val="-3"/>
          <w:w w:val="100"/>
        </w:rPr>
        <w:t>名</w:t>
      </w:r>
      <w:r>
        <w:rPr>
          <w:w w:val="100"/>
        </w:rPr>
        <w:t>激励</w:t>
      </w:r>
      <w:r>
        <w:rPr>
          <w:spacing w:val="-3"/>
          <w:w w:val="100"/>
        </w:rPr>
        <w:t>对</w:t>
      </w:r>
      <w:r>
        <w:rPr>
          <w:w w:val="100"/>
        </w:rPr>
        <w:t>象</w:t>
      </w:r>
      <w:r>
        <w:rPr>
          <w:spacing w:val="-3"/>
          <w:w w:val="100"/>
        </w:rPr>
        <w:t>定</w:t>
      </w:r>
      <w:r>
        <w:rPr>
          <w:w w:val="100"/>
        </w:rPr>
        <w:t>向</w:t>
      </w:r>
      <w:r>
        <w:rPr>
          <w:spacing w:val="-3"/>
          <w:w w:val="100"/>
        </w:rPr>
        <w:t>发</w:t>
      </w:r>
      <w:r>
        <w:rPr>
          <w:w w:val="100"/>
        </w:rPr>
        <w:t>行</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022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spacing w:val="-3"/>
          <w:w w:val="100"/>
        </w:rPr>
        <w:t>股</w:t>
      </w:r>
      <w:r>
        <w:rPr>
          <w:w w:val="100"/>
        </w:rPr>
        <w:t>限</w:t>
      </w:r>
      <w:r>
        <w:rPr>
          <w:spacing w:val="-3"/>
          <w:w w:val="100"/>
        </w:rPr>
        <w:t>制</w:t>
      </w:r>
      <w:r>
        <w:rPr>
          <w:w w:val="100"/>
        </w:rPr>
        <w:t>性</w:t>
      </w:r>
    </w:p>
    <w:p>
      <w:pPr>
        <w:pStyle w:val="BodyText"/>
        <w:spacing w:line="240" w:lineRule="auto" w:before="178"/>
        <w:ind w:left="920" w:right="0"/>
        <w:jc w:val="left"/>
      </w:pPr>
      <w:r>
        <w:rPr/>
        <w:t>股票。</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日，公司完成限制性股票授予事项。</w:t>
      </w:r>
    </w:p>
    <w:p>
      <w:pPr>
        <w:spacing w:line="240" w:lineRule="auto" w:before="6"/>
        <w:rPr>
          <w:rFonts w:ascii="宋体" w:hAnsi="宋体" w:cs="宋体" w:eastAsia="宋体" w:hint="default"/>
          <w:sz w:val="25"/>
          <w:szCs w:val="25"/>
        </w:rPr>
      </w:pPr>
    </w:p>
    <w:p>
      <w:pPr>
        <w:pStyle w:val="BodyText"/>
        <w:spacing w:line="398" w:lineRule="auto"/>
        <w:ind w:left="920" w:right="911" w:firstLine="419"/>
        <w:jc w:val="both"/>
        <w:rPr>
          <w:rFonts w:ascii="Times New Roman" w:hAnsi="Times New Roman" w:cs="Times New Roman" w:eastAsia="Times New Roman" w:hint="default"/>
        </w:rPr>
      </w:pPr>
      <w:r>
        <w:rPr/>
        <w:t>公司向王益民、赵尔君、杨宏发行</w:t>
      </w:r>
      <w:r>
        <w:rPr>
          <w:spacing w:val="-49"/>
        </w:rPr>
        <w:t> </w:t>
      </w:r>
      <w:r>
        <w:rPr>
          <w:rFonts w:ascii="Times New Roman" w:hAnsi="Times New Roman" w:cs="Times New Roman" w:eastAsia="Times New Roman" w:hint="default"/>
        </w:rPr>
        <w:t>7,197,942</w:t>
      </w:r>
      <w:r>
        <w:rPr>
          <w:rFonts w:ascii="Times New Roman" w:hAnsi="Times New Roman" w:cs="Times New Roman" w:eastAsia="Times New Roman" w:hint="default"/>
          <w:spacing w:val="2"/>
        </w:rPr>
        <w:t> </w:t>
      </w:r>
      <w:r>
        <w:rPr/>
        <w:t>股股份购买其所持有中软金卡的股权已经</w:t>
      </w:r>
      <w:r>
        <w:rPr>
          <w:w w:val="100"/>
        </w:rPr>
        <w:t> </w:t>
      </w:r>
      <w:r>
        <w:rPr>
          <w:spacing w:val="-4"/>
          <w:w w:val="100"/>
        </w:rPr>
        <w:t>中国证券监督管理委员会核准并出具的《关于核准北京旋极信息技术股份有限公司向王益民</w:t>
      </w:r>
      <w:r>
        <w:rPr>
          <w:spacing w:val="-94"/>
          <w:w w:val="100"/>
        </w:rPr>
        <w:t> </w:t>
      </w:r>
      <w:r>
        <w:rPr>
          <w:spacing w:val="-94"/>
          <w:w w:val="100"/>
        </w:rPr>
      </w:r>
      <w:r>
        <w:rPr>
          <w:spacing w:val="-7"/>
          <w:w w:val="100"/>
        </w:rPr>
        <w:t>等发行股份购买资产的批复》（证监许可</w:t>
      </w:r>
      <w:r>
        <w:rPr>
          <w:rFonts w:ascii="Times New Roman" w:hAnsi="Times New Roman" w:cs="Times New Roman" w:eastAsia="Times New Roman" w:hint="default"/>
          <w:spacing w:val="-7"/>
          <w:w w:val="100"/>
        </w:rPr>
        <w:t>[2014]1037</w:t>
      </w:r>
      <w:r>
        <w:rPr>
          <w:rFonts w:ascii="Times New Roman" w:hAnsi="Times New Roman" w:cs="Times New Roman" w:eastAsia="Times New Roman" w:hint="default"/>
          <w:spacing w:val="-1"/>
          <w:w w:val="100"/>
        </w:rPr>
        <w:t> </w:t>
      </w:r>
      <w:r>
        <w:rPr>
          <w:spacing w:val="-21"/>
          <w:w w:val="100"/>
        </w:rPr>
        <w:t>号）。公司已于</w:t>
      </w:r>
      <w:r>
        <w:rPr>
          <w:spacing w:val="-53"/>
          <w:w w:val="100"/>
        </w:rPr>
        <w:t> </w:t>
      </w:r>
      <w:r>
        <w:rPr>
          <w:rFonts w:ascii="Times New Roman" w:hAnsi="Times New Roman" w:cs="Times New Roman" w:eastAsia="Times New Roman" w:hint="default"/>
          <w:w w:val="100"/>
        </w:rPr>
        <w:t>2014</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3"/>
          <w:w w:val="100"/>
        </w:rPr>
        <w:t> </w:t>
      </w:r>
      <w:r>
        <w:rPr>
          <w:w w:val="100"/>
        </w:rPr>
        <w:t>月</w:t>
      </w:r>
      <w:r>
        <w:rPr>
          <w:spacing w:val="-51"/>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
          <w:w w:val="100"/>
        </w:rPr>
        <w:t> </w:t>
      </w:r>
      <w:r>
        <w:rPr>
          <w:spacing w:val="-1"/>
          <w:w w:val="100"/>
        </w:rPr>
        <w:t>日在中</w:t>
      </w:r>
      <w:r>
        <w:rPr>
          <w:w w:val="100"/>
        </w:rPr>
        <w:t> </w:t>
      </w:r>
      <w:r>
        <w:rPr>
          <w:spacing w:val="-4"/>
          <w:w w:val="100"/>
        </w:rPr>
        <w:t>国证券登记结算有限责任公司深圳分公司为王益民、赵尔君和杨宏办理发行股份的股权登记</w:t>
      </w:r>
      <w:r>
        <w:rPr>
          <w:spacing w:val="-94"/>
          <w:w w:val="100"/>
        </w:rPr>
        <w:t> </w:t>
      </w:r>
      <w:r>
        <w:rPr>
          <w:spacing w:val="-94"/>
          <w:w w:val="100"/>
        </w:rPr>
      </w:r>
      <w:r>
        <w:rPr/>
        <w:t>手续。本次发行股份及支付现金购买资产的定向发行</w:t>
      </w:r>
      <w:r>
        <w:rPr>
          <w:spacing w:val="-40"/>
        </w:rPr>
        <w:t> </w:t>
      </w:r>
      <w:r>
        <w:rPr>
          <w:rFonts w:ascii="Times New Roman" w:hAnsi="Times New Roman" w:cs="Times New Roman" w:eastAsia="Times New Roman" w:hint="default"/>
        </w:rPr>
        <w:t>7,197,942</w:t>
      </w:r>
      <w:r>
        <w:rPr>
          <w:rFonts w:ascii="Times New Roman" w:hAnsi="Times New Roman" w:cs="Times New Roman" w:eastAsia="Times New Roman" w:hint="default"/>
          <w:spacing w:val="12"/>
        </w:rPr>
        <w:t> </w:t>
      </w:r>
      <w:r>
        <w:rPr/>
        <w:t>股新增股份已于</w:t>
      </w:r>
      <w:r>
        <w:rPr>
          <w:spacing w:val="-4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r>
    </w:p>
    <w:p>
      <w:pPr>
        <w:pStyle w:val="BodyText"/>
        <w:spacing w:line="240" w:lineRule="auto" w:before="24"/>
        <w:ind w:left="920" w:right="0"/>
        <w:jc w:val="left"/>
      </w:pP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日在深圳证券交易所创业板上市。</w:t>
      </w:r>
    </w:p>
    <w:p>
      <w:pPr>
        <w:spacing w:line="240" w:lineRule="auto" w:before="7"/>
        <w:rPr>
          <w:rFonts w:ascii="宋体" w:hAnsi="宋体" w:cs="宋体" w:eastAsia="宋体" w:hint="default"/>
          <w:sz w:val="17"/>
          <w:szCs w:val="17"/>
        </w:rPr>
      </w:pPr>
    </w:p>
    <w:p>
      <w:pPr>
        <w:pStyle w:val="Heading3"/>
        <w:spacing w:line="240" w:lineRule="auto"/>
        <w:ind w:left="920" w:right="0"/>
        <w:jc w:val="left"/>
      </w:pPr>
      <w:r>
        <w:rPr>
          <w:rFonts w:ascii="黑体" w:hAnsi="黑体" w:cs="黑体" w:eastAsia="黑体" w:hint="default"/>
        </w:rPr>
        <w:t>2</w:t>
      </w:r>
      <w:r>
        <w:rPr/>
        <w:t>、公司股份总数及股东结构的变动、公司资产和负债结构的变动情况说明</w:t>
      </w:r>
    </w:p>
    <w:p>
      <w:pPr>
        <w:pStyle w:val="BodyText"/>
        <w:spacing w:line="622" w:lineRule="exact" w:before="8"/>
        <w:ind w:left="1340" w:right="90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报告期内，公司完成股权激励、发行股份购买资产等事项，公司总股本由</w:t>
      </w:r>
      <w:r>
        <w:rPr>
          <w:spacing w:val="7"/>
        </w:rPr>
        <w:t> </w:t>
      </w:r>
      <w:r>
        <w:rPr>
          <w:rFonts w:ascii="Times New Roman" w:hAnsi="Times New Roman" w:cs="Times New Roman" w:eastAsia="Times New Roman" w:hint="default"/>
        </w:rPr>
        <w:t>224,000,000</w:t>
      </w:r>
    </w:p>
    <w:p>
      <w:pPr>
        <w:pStyle w:val="BodyText"/>
        <w:spacing w:line="240" w:lineRule="auto" w:before="98"/>
        <w:ind w:left="920" w:right="0"/>
        <w:jc w:val="left"/>
      </w:pPr>
      <w:r>
        <w:rPr/>
        <w:t>股增至</w:t>
      </w:r>
      <w:r>
        <w:rPr>
          <w:spacing w:val="-52"/>
        </w:rPr>
        <w:t> </w:t>
      </w:r>
      <w:r>
        <w:rPr>
          <w:rFonts w:ascii="Times New Roman" w:hAnsi="Times New Roman" w:cs="Times New Roman" w:eastAsia="Times New Roman" w:hint="default"/>
        </w:rPr>
        <w:t>236,219,942</w:t>
      </w:r>
      <w:r>
        <w:rPr>
          <w:rFonts w:ascii="Times New Roman" w:hAnsi="Times New Roman" w:cs="Times New Roman" w:eastAsia="Times New Roman" w:hint="default"/>
          <w:spacing w:val="-2"/>
        </w:rPr>
        <w:t> </w:t>
      </w:r>
      <w:r>
        <w:rPr/>
        <w:t>股。</w:t>
      </w:r>
    </w:p>
    <w:p>
      <w:pPr>
        <w:spacing w:line="240" w:lineRule="auto" w:before="1"/>
        <w:rPr>
          <w:rFonts w:ascii="宋体" w:hAnsi="宋体" w:cs="宋体" w:eastAsia="宋体" w:hint="default"/>
          <w:sz w:val="27"/>
          <w:szCs w:val="27"/>
        </w:rPr>
      </w:pPr>
    </w:p>
    <w:p>
      <w:pPr>
        <w:pStyle w:val="Heading2"/>
        <w:spacing w:line="240" w:lineRule="auto"/>
        <w:ind w:left="920" w:right="0"/>
        <w:jc w:val="left"/>
      </w:pPr>
      <w:r>
        <w:rPr/>
        <w:t>三、股东和实际控制人情况</w:t>
      </w: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pgSz w:w="11910" w:h="16840"/>
          <w:pgMar w:header="877" w:footer="1186" w:top="1100" w:bottom="1380" w:left="880" w:right="880"/>
        </w:sectPr>
      </w:pPr>
    </w:p>
    <w:p>
      <w:pPr>
        <w:pStyle w:val="Heading3"/>
        <w:spacing w:line="240" w:lineRule="auto" w:before="26"/>
        <w:ind w:left="920" w:right="-20"/>
        <w:jc w:val="left"/>
      </w:pPr>
      <w:r>
        <w:rPr>
          <w:rFonts w:ascii="黑体" w:hAnsi="黑体" w:cs="黑体" w:eastAsia="黑体" w:hint="default"/>
        </w:rPr>
        <w:t>1</w:t>
      </w:r>
      <w:r>
        <w:rPr/>
        <w:t>、公司股东数量及持股情况</w:t>
      </w:r>
    </w:p>
    <w:p>
      <w:pPr>
        <w:spacing w:line="240" w:lineRule="auto" w:before="0"/>
        <w:rPr>
          <w:rFonts w:ascii="黑体" w:hAnsi="黑体" w:cs="黑体" w:eastAsia="黑体" w:hint="default"/>
          <w:sz w:val="20"/>
          <w:szCs w:val="20"/>
        </w:rPr>
      </w:pPr>
      <w:r>
        <w:rPr/>
        <w:br w:type="column"/>
      </w:r>
      <w:r>
        <w:rPr>
          <w:rFonts w:ascii="黑体"/>
          <w:sz w:val="20"/>
        </w:rPr>
      </w:r>
    </w:p>
    <w:p>
      <w:pPr>
        <w:pStyle w:val="BodyText"/>
        <w:spacing w:line="240" w:lineRule="auto" w:before="145"/>
        <w:ind w:left="901" w:right="897"/>
        <w:jc w:val="center"/>
      </w:pPr>
      <w:r>
        <w:rPr/>
        <w:t>单位：股</w:t>
      </w:r>
    </w:p>
    <w:p>
      <w:pPr>
        <w:spacing w:after="0" w:line="240" w:lineRule="auto"/>
        <w:jc w:val="center"/>
        <w:sectPr>
          <w:type w:val="continuous"/>
          <w:pgSz w:w="11910" w:h="16840"/>
          <w:pgMar w:top="1580" w:bottom="0" w:left="880" w:right="880"/>
          <w:cols w:num="2" w:equalWidth="0">
            <w:col w:w="3921" w:space="3547"/>
            <w:col w:w="2682"/>
          </w:cols>
        </w:sectPr>
      </w:pPr>
    </w:p>
    <w:p>
      <w:pPr>
        <w:spacing w:line="240" w:lineRule="auto" w:before="10"/>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277"/>
        <w:gridCol w:w="1411"/>
        <w:gridCol w:w="858"/>
        <w:gridCol w:w="997"/>
        <w:gridCol w:w="844"/>
        <w:gridCol w:w="890"/>
        <w:gridCol w:w="862"/>
        <w:gridCol w:w="1149"/>
        <w:gridCol w:w="239"/>
        <w:gridCol w:w="1385"/>
      </w:tblGrid>
      <w:tr>
        <w:trPr>
          <w:trHeight w:val="408" w:hRule="exact"/>
        </w:trPr>
        <w:tc>
          <w:tcPr>
            <w:tcW w:w="2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b/>
                <w:bCs/>
                <w:sz w:val="18"/>
                <w:szCs w:val="18"/>
              </w:rPr>
              <w:t>报告期末股东总数</w:t>
            </w:r>
            <w:r>
              <w:rPr>
                <w:rFonts w:ascii="宋体" w:hAnsi="宋体" w:cs="宋体" w:eastAsia="宋体" w:hint="default"/>
                <w:sz w:val="18"/>
                <w:szCs w:val="18"/>
              </w:rPr>
            </w:r>
          </w:p>
        </w:tc>
        <w:tc>
          <w:tcPr>
            <w:tcW w:w="1855"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5,190</w:t>
            </w:r>
          </w:p>
        </w:tc>
        <w:tc>
          <w:tcPr>
            <w:tcW w:w="37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b/>
                <w:bCs/>
                <w:sz w:val="18"/>
                <w:szCs w:val="18"/>
              </w:rPr>
              <w:t>年度报告披露日前第</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个交易日末股东总数</w:t>
            </w:r>
            <w:r>
              <w:rPr>
                <w:rFonts w:ascii="宋体" w:hAnsi="宋体" w:cs="宋体" w:eastAsia="宋体" w:hint="default"/>
                <w:sz w:val="18"/>
                <w:szCs w:val="18"/>
              </w:rPr>
            </w:r>
          </w:p>
        </w:tc>
        <w:tc>
          <w:tcPr>
            <w:tcW w:w="162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5,369</w:t>
            </w:r>
          </w:p>
        </w:tc>
      </w:tr>
      <w:tr>
        <w:trPr>
          <w:trHeight w:val="391" w:hRule="exact"/>
        </w:trPr>
        <w:tc>
          <w:tcPr>
            <w:tcW w:w="991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以上的股东持股情况</w:t>
            </w:r>
            <w:r>
              <w:rPr>
                <w:rFonts w:ascii="宋体" w:hAnsi="宋体" w:cs="宋体" w:eastAsia="宋体" w:hint="default"/>
                <w:sz w:val="18"/>
                <w:szCs w:val="18"/>
              </w:rPr>
            </w:r>
          </w:p>
        </w:tc>
      </w:tr>
      <w:tr>
        <w:trPr>
          <w:trHeight w:val="168"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1" w:type="dxa"/>
            <w:vMerge w:val="restart"/>
            <w:tcBorders>
              <w:top w:val="single" w:sz="4" w:space="0" w:color="000000"/>
              <w:left w:val="single" w:sz="4" w:space="0" w:color="000000"/>
              <w:right w:val="single" w:sz="4" w:space="0" w:color="000000"/>
            </w:tcBorders>
            <w:shd w:val="clear" w:color="auto" w:fill="D2D2D2"/>
          </w:tcPr>
          <w:p>
            <w:pPr/>
          </w:p>
        </w:tc>
        <w:tc>
          <w:tcPr>
            <w:tcW w:w="858" w:type="dxa"/>
            <w:vMerge w:val="restart"/>
            <w:tcBorders>
              <w:top w:val="single" w:sz="4" w:space="0" w:color="000000"/>
              <w:left w:val="single" w:sz="4" w:space="0" w:color="000000"/>
              <w:right w:val="single" w:sz="4" w:space="0" w:color="000000"/>
            </w:tcBorders>
            <w:shd w:val="clear" w:color="auto" w:fill="D2D2D2"/>
          </w:tcPr>
          <w:p>
            <w:pPr/>
          </w:p>
        </w:tc>
        <w:tc>
          <w:tcPr>
            <w:tcW w:w="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4" w:right="56"/>
              <w:jc w:val="center"/>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增减变动</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79" w:right="77"/>
              <w:jc w:val="both"/>
              <w:rPr>
                <w:rFonts w:ascii="宋体" w:hAnsi="宋体" w:cs="宋体" w:eastAsia="宋体" w:hint="default"/>
                <w:sz w:val="18"/>
                <w:szCs w:val="18"/>
              </w:rPr>
            </w:pPr>
            <w:r>
              <w:rPr>
                <w:rFonts w:ascii="宋体" w:hAnsi="宋体" w:cs="宋体" w:eastAsia="宋体" w:hint="default"/>
                <w:b/>
                <w:bCs/>
                <w:sz w:val="18"/>
                <w:szCs w:val="18"/>
              </w:rPr>
              <w:t>持有有限</w:t>
            </w:r>
            <w:r>
              <w:rPr>
                <w:rFonts w:ascii="宋体" w:hAnsi="宋体" w:cs="宋体" w:eastAsia="宋体" w:hint="default"/>
                <w:b/>
                <w:bCs/>
                <w:w w:val="99"/>
                <w:sz w:val="18"/>
                <w:szCs w:val="18"/>
              </w:rPr>
              <w:t> </w:t>
            </w:r>
            <w:r>
              <w:rPr>
                <w:rFonts w:ascii="宋体" w:hAnsi="宋体" w:cs="宋体" w:eastAsia="宋体" w:hint="default"/>
                <w:b/>
                <w:bCs/>
                <w:sz w:val="18"/>
                <w:szCs w:val="18"/>
              </w:rPr>
              <w:t>售条件的</w:t>
            </w:r>
            <w:r>
              <w:rPr>
                <w:rFonts w:ascii="宋体" w:hAnsi="宋体" w:cs="宋体" w:eastAsia="宋体" w:hint="default"/>
                <w:b/>
                <w:bCs/>
                <w:w w:val="99"/>
                <w:sz w:val="18"/>
                <w:szCs w:val="18"/>
              </w:rPr>
              <w:t> </w:t>
            </w:r>
            <w:r>
              <w:rPr>
                <w:rFonts w:ascii="宋体" w:hAnsi="宋体" w:cs="宋体" w:eastAsia="宋体" w:hint="default"/>
                <w:b/>
                <w:bCs/>
                <w:sz w:val="18"/>
                <w:szCs w:val="18"/>
              </w:rPr>
              <w:t>股份数量</w:t>
            </w:r>
            <w:r>
              <w:rPr>
                <w:rFonts w:ascii="宋体" w:hAnsi="宋体" w:cs="宋体" w:eastAsia="宋体" w:hint="default"/>
                <w:sz w:val="18"/>
                <w:szCs w:val="18"/>
              </w:rPr>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2" w:right="65"/>
              <w:jc w:val="both"/>
              <w:rPr>
                <w:rFonts w:ascii="宋体" w:hAnsi="宋体" w:cs="宋体" w:eastAsia="宋体" w:hint="default"/>
                <w:sz w:val="18"/>
                <w:szCs w:val="18"/>
              </w:rPr>
            </w:pPr>
            <w:r>
              <w:rPr>
                <w:rFonts w:ascii="宋体" w:hAnsi="宋体" w:cs="宋体" w:eastAsia="宋体" w:hint="default"/>
                <w:b/>
                <w:bCs/>
                <w:sz w:val="18"/>
                <w:szCs w:val="18"/>
              </w:rPr>
              <w:t>持有无限</w:t>
            </w:r>
            <w:r>
              <w:rPr>
                <w:rFonts w:ascii="宋体" w:hAnsi="宋体" w:cs="宋体" w:eastAsia="宋体" w:hint="default"/>
                <w:b/>
                <w:bCs/>
                <w:w w:val="99"/>
                <w:sz w:val="18"/>
                <w:szCs w:val="18"/>
              </w:rPr>
              <w:t> </w:t>
            </w:r>
            <w:r>
              <w:rPr>
                <w:rFonts w:ascii="宋体" w:hAnsi="宋体" w:cs="宋体" w:eastAsia="宋体" w:hint="default"/>
                <w:b/>
                <w:bCs/>
                <w:sz w:val="18"/>
                <w:szCs w:val="18"/>
              </w:rPr>
              <w:t>售条件的</w:t>
            </w:r>
            <w:r>
              <w:rPr>
                <w:rFonts w:ascii="宋体" w:hAnsi="宋体" w:cs="宋体" w:eastAsia="宋体" w:hint="default"/>
                <w:b/>
                <w:bCs/>
                <w:w w:val="99"/>
                <w:sz w:val="18"/>
                <w:szCs w:val="18"/>
              </w:rPr>
              <w:t> </w:t>
            </w:r>
            <w:r>
              <w:rPr>
                <w:rFonts w:ascii="宋体" w:hAnsi="宋体" w:cs="宋体" w:eastAsia="宋体" w:hint="default"/>
                <w:b/>
                <w:bCs/>
                <w:sz w:val="18"/>
                <w:szCs w:val="18"/>
              </w:rPr>
              <w:t>股份数量</w:t>
            </w:r>
            <w:r>
              <w:rPr>
                <w:rFonts w:ascii="宋体" w:hAnsi="宋体" w:cs="宋体" w:eastAsia="宋体" w:hint="default"/>
                <w:sz w:val="18"/>
                <w:szCs w:val="18"/>
              </w:rPr>
            </w:r>
          </w:p>
        </w:tc>
        <w:tc>
          <w:tcPr>
            <w:tcW w:w="27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9" w:right="0"/>
              <w:jc w:val="left"/>
              <w:rPr>
                <w:rFonts w:ascii="宋体" w:hAnsi="宋体" w:cs="宋体" w:eastAsia="宋体" w:hint="default"/>
                <w:sz w:val="18"/>
                <w:szCs w:val="18"/>
              </w:rPr>
            </w:pPr>
            <w:r>
              <w:rPr>
                <w:rFonts w:ascii="宋体" w:hAnsi="宋体" w:cs="宋体" w:eastAsia="宋体" w:hint="default"/>
                <w:b/>
                <w:bCs/>
                <w:sz w:val="18"/>
                <w:szCs w:val="18"/>
              </w:rPr>
              <w:t>质押或冻结情况</w:t>
            </w:r>
            <w:r>
              <w:rPr>
                <w:rFonts w:ascii="宋体" w:hAnsi="宋体" w:cs="宋体" w:eastAsia="宋体" w:hint="default"/>
                <w:sz w:val="18"/>
                <w:szCs w:val="18"/>
              </w:rPr>
            </w:r>
          </w:p>
        </w:tc>
      </w:tr>
      <w:tr>
        <w:trPr>
          <w:trHeight w:val="156"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411" w:type="dxa"/>
            <w:vMerge/>
            <w:tcBorders>
              <w:left w:val="single" w:sz="4" w:space="0" w:color="000000"/>
              <w:bottom w:val="nil" w:sz="6" w:space="0" w:color="auto"/>
              <w:right w:val="single" w:sz="4" w:space="0" w:color="000000"/>
            </w:tcBorders>
            <w:shd w:val="clear" w:color="auto" w:fill="D2D2D2"/>
          </w:tcPr>
          <w:p>
            <w:pPr/>
          </w:p>
        </w:tc>
        <w:tc>
          <w:tcPr>
            <w:tcW w:w="858" w:type="dxa"/>
            <w:vMerge/>
            <w:tcBorders>
              <w:left w:val="single" w:sz="4" w:space="0" w:color="000000"/>
              <w:bottom w:val="nil" w:sz="6" w:space="0" w:color="auto"/>
              <w:right w:val="single" w:sz="4" w:space="0" w:color="000000"/>
            </w:tcBorders>
            <w:shd w:val="clear" w:color="auto" w:fill="D2D2D2"/>
          </w:tcPr>
          <w:p>
            <w:pP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18" w:right="45" w:hanging="180"/>
              <w:jc w:val="left"/>
              <w:rPr>
                <w:rFonts w:ascii="宋体" w:hAnsi="宋体" w:cs="宋体" w:eastAsia="宋体" w:hint="default"/>
                <w:sz w:val="18"/>
                <w:szCs w:val="18"/>
              </w:rPr>
            </w:pPr>
            <w:r>
              <w:rPr>
                <w:rFonts w:ascii="宋体" w:hAnsi="宋体" w:cs="宋体" w:eastAsia="宋体" w:hint="default"/>
                <w:b/>
                <w:bCs/>
                <w:sz w:val="18"/>
                <w:szCs w:val="18"/>
              </w:rPr>
              <w:t>报告期末持</w:t>
            </w:r>
            <w:r>
              <w:rPr>
                <w:rFonts w:ascii="宋体" w:hAnsi="宋体" w:cs="宋体" w:eastAsia="宋体" w:hint="default"/>
                <w:b/>
                <w:bCs/>
                <w:w w:val="99"/>
                <w:sz w:val="18"/>
                <w:szCs w:val="18"/>
              </w:rPr>
              <w:t> </w:t>
            </w:r>
            <w:r>
              <w:rPr>
                <w:rFonts w:ascii="宋体" w:hAnsi="宋体" w:cs="宋体" w:eastAsia="宋体" w:hint="default"/>
                <w:b/>
                <w:bCs/>
                <w:sz w:val="18"/>
                <w:szCs w:val="18"/>
              </w:rPr>
              <w:t>股数量</w:t>
            </w:r>
            <w:r>
              <w:rPr>
                <w:rFonts w:ascii="宋体" w:hAnsi="宋体" w:cs="宋体" w:eastAsia="宋体" w:hint="default"/>
                <w:sz w:val="18"/>
                <w:szCs w:val="18"/>
              </w:rPr>
            </w:r>
          </w:p>
        </w:tc>
        <w:tc>
          <w:tcPr>
            <w:tcW w:w="844"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3" w:type="dxa"/>
            <w:gridSpan w:val="3"/>
            <w:vMerge/>
            <w:tcBorders>
              <w:left w:val="single" w:sz="4" w:space="0" w:color="000000"/>
              <w:right w:val="single" w:sz="4" w:space="0" w:color="000000"/>
            </w:tcBorders>
            <w:shd w:val="clear" w:color="auto" w:fill="D2D2D2"/>
          </w:tcPr>
          <w:p>
            <w:pPr/>
          </w:p>
        </w:tc>
      </w:tr>
      <w:tr>
        <w:trPr>
          <w:trHeight w:val="139" w:hRule="exact"/>
        </w:trPr>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9"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b/>
                <w:bCs/>
                <w:sz w:val="18"/>
                <w:szCs w:val="18"/>
              </w:rPr>
              <w:t>股东性质</w:t>
            </w:r>
            <w:r>
              <w:rPr>
                <w:rFonts w:ascii="宋体" w:hAnsi="宋体" w:cs="宋体" w:eastAsia="宋体" w:hint="default"/>
                <w:sz w:val="18"/>
                <w:szCs w:val="18"/>
              </w:rPr>
            </w:r>
          </w:p>
        </w:tc>
        <w:tc>
          <w:tcPr>
            <w:tcW w:w="8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97" w:type="dxa"/>
            <w:vMerge/>
            <w:tcBorders>
              <w:left w:val="single" w:sz="4" w:space="0" w:color="000000"/>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3"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411" w:type="dxa"/>
            <w:vMerge/>
            <w:tcBorders>
              <w:left w:val="single" w:sz="4" w:space="0" w:color="000000"/>
              <w:bottom w:val="nil" w:sz="6" w:space="0" w:color="auto"/>
              <w:right w:val="single" w:sz="4" w:space="0" w:color="000000"/>
            </w:tcBorders>
            <w:shd w:val="clear" w:color="auto" w:fill="D2D2D2"/>
          </w:tcPr>
          <w:p>
            <w:pPr/>
          </w:p>
        </w:tc>
        <w:tc>
          <w:tcPr>
            <w:tcW w:w="858"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28" w:right="0"/>
              <w:jc w:val="left"/>
              <w:rPr>
                <w:rFonts w:ascii="宋体" w:hAnsi="宋体" w:cs="宋体" w:eastAsia="宋体" w:hint="default"/>
                <w:sz w:val="18"/>
                <w:szCs w:val="18"/>
              </w:rPr>
            </w:pPr>
            <w:r>
              <w:rPr>
                <w:rFonts w:ascii="宋体" w:hAnsi="宋体" w:cs="宋体" w:eastAsia="宋体" w:hint="default"/>
                <w:b/>
                <w:bCs/>
                <w:sz w:val="18"/>
                <w:szCs w:val="18"/>
              </w:rPr>
              <w:t>股份状态</w:t>
            </w:r>
            <w:r>
              <w:rPr>
                <w:rFonts w:ascii="宋体" w:hAnsi="宋体" w:cs="宋体" w:eastAsia="宋体" w:hint="default"/>
                <w:sz w:val="18"/>
                <w:szCs w:val="18"/>
              </w:rPr>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r>
      <w:tr>
        <w:trPr>
          <w:trHeight w:val="156"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411" w:type="dxa"/>
            <w:vMerge w:val="restart"/>
            <w:tcBorders>
              <w:top w:val="nil" w:sz="6" w:space="0" w:color="auto"/>
              <w:left w:val="single" w:sz="4" w:space="0" w:color="000000"/>
              <w:right w:val="single" w:sz="4" w:space="0" w:color="000000"/>
            </w:tcBorders>
            <w:shd w:val="clear" w:color="auto" w:fill="D2D2D2"/>
          </w:tcPr>
          <w:p>
            <w:pPr/>
          </w:p>
        </w:tc>
        <w:tc>
          <w:tcPr>
            <w:tcW w:w="858" w:type="dxa"/>
            <w:vMerge w:val="restart"/>
            <w:tcBorders>
              <w:top w:val="nil" w:sz="6" w:space="0" w:color="auto"/>
              <w:left w:val="single" w:sz="4" w:space="0" w:color="000000"/>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411" w:type="dxa"/>
            <w:vMerge/>
            <w:tcBorders>
              <w:left w:val="single" w:sz="4" w:space="0" w:color="000000"/>
              <w:bottom w:val="single" w:sz="4" w:space="0" w:color="000000"/>
              <w:right w:val="single" w:sz="4" w:space="0" w:color="000000"/>
            </w:tcBorders>
            <w:shd w:val="clear" w:color="auto" w:fill="D2D2D2"/>
          </w:tcPr>
          <w:p>
            <w:pPr/>
          </w:p>
        </w:tc>
        <w:tc>
          <w:tcPr>
            <w:tcW w:w="858" w:type="dxa"/>
            <w:vMerge/>
            <w:tcBorders>
              <w:left w:val="single" w:sz="4" w:space="0" w:color="000000"/>
              <w:bottom w:val="single" w:sz="4" w:space="0" w:color="000000"/>
              <w:right w:val="single" w:sz="4" w:space="0" w:color="000000"/>
            </w:tcBorders>
            <w:shd w:val="clear" w:color="auto" w:fill="D2D2D2"/>
          </w:tcPr>
          <w:p>
            <w:pPr/>
          </w:p>
        </w:tc>
        <w:tc>
          <w:tcPr>
            <w:tcW w:w="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40.39%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95,420,992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47,710,49</w:t>
            </w:r>
          </w:p>
          <w:p>
            <w:pPr>
              <w:pStyle w:val="TableParagraph"/>
              <w:spacing w:line="240" w:lineRule="auto" w:before="105"/>
              <w:ind w:left="18" w:right="0"/>
              <w:jc w:val="left"/>
              <w:rPr>
                <w:rFonts w:ascii="Times New Roman" w:hAnsi="Times New Roman" w:cs="Times New Roman" w:eastAsia="Times New Roman" w:hint="default"/>
                <w:sz w:val="18"/>
                <w:szCs w:val="18"/>
              </w:rPr>
            </w:pPr>
            <w:r>
              <w:rPr>
                <w:rFonts w:ascii="Times New Roman"/>
                <w:sz w:val="18"/>
              </w:rPr>
              <w:t>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95,420,992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61,548,000</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陈海涛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4.34%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7"/>
              <w:jc w:val="right"/>
              <w:rPr>
                <w:rFonts w:ascii="Times New Roman" w:hAnsi="Times New Roman" w:cs="Times New Roman" w:eastAsia="Times New Roman" w:hint="default"/>
                <w:sz w:val="18"/>
                <w:szCs w:val="18"/>
              </w:rPr>
            </w:pPr>
            <w:r>
              <w:rPr>
                <w:rFonts w:ascii="Times New Roman"/>
                <w:spacing w:val="-1"/>
                <w:sz w:val="18"/>
              </w:rPr>
              <w:t>10,249,104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6"/>
              <w:jc w:val="center"/>
              <w:rPr>
                <w:rFonts w:ascii="Times New Roman" w:hAnsi="Times New Roman" w:cs="Times New Roman" w:eastAsia="Times New Roman" w:hint="default"/>
                <w:sz w:val="18"/>
                <w:szCs w:val="18"/>
              </w:rPr>
            </w:pPr>
            <w:r>
              <w:rPr>
                <w:rFonts w:ascii="Times New Roman"/>
                <w:sz w:val="18"/>
              </w:rPr>
              <w:t>5,124,552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 w:right="0"/>
              <w:jc w:val="center"/>
              <w:rPr>
                <w:rFonts w:ascii="Times New Roman" w:hAnsi="Times New Roman" w:cs="Times New Roman" w:eastAsia="Times New Roman" w:hint="default"/>
                <w:sz w:val="18"/>
                <w:szCs w:val="18"/>
              </w:rPr>
            </w:pPr>
            <w:r>
              <w:rPr>
                <w:rFonts w:ascii="Times New Roman"/>
                <w:sz w:val="18"/>
              </w:rPr>
              <w:t>10,249,104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4,558,000</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高宏良</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2"/>
                <w:sz w:val="18"/>
              </w:rPr>
              <w:t>9,111,852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5"/>
              <w:jc w:val="center"/>
              <w:rPr>
                <w:rFonts w:ascii="Times New Roman" w:hAnsi="Times New Roman" w:cs="Times New Roman" w:eastAsia="Times New Roman" w:hint="default"/>
                <w:sz w:val="18"/>
                <w:szCs w:val="18"/>
              </w:rPr>
            </w:pPr>
            <w:r>
              <w:rPr>
                <w:rFonts w:ascii="Times New Roman"/>
                <w:sz w:val="18"/>
              </w:rPr>
              <w:t>4,555,926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9,111,852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880" w:right="880"/>
        </w:sectPr>
      </w:pPr>
    </w:p>
    <w:p>
      <w:pPr>
        <w:spacing w:line="240" w:lineRule="auto" w:before="11"/>
        <w:rPr>
          <w:rFonts w:ascii="Times New Roman" w:hAnsi="Times New Roman" w:cs="Times New Roman" w:eastAsia="Times New Roman" w:hint="default"/>
          <w:sz w:val="27"/>
          <w:szCs w:val="27"/>
        </w:rPr>
      </w:pPr>
      <w:r>
        <w:rPr/>
        <w:pict>
          <v:shape style="position:absolute;margin-left:178.664001pt;margin-top:447.309998pt;width:365.4pt;height:19.6pt;mso-position-horizontal-relative:page;mso-position-vertical-relative:page;z-index:-922264" type="#_x0000_t202" filled="false" stroked="false">
            <v:textbox inset="0,0,0,0">
              <w:txbxContent>
                <w:p>
                  <w:pPr>
                    <w:spacing w:before="46"/>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xbxContent>
            </v:textbox>
            <w10:wrap type="none"/>
          </v:shape>
        </w:pict>
      </w:r>
      <w:r>
        <w:rPr/>
        <w:pict>
          <v:group style="position:absolute;margin-left:186.020004pt;margin-top:447.309998pt;width:358.05pt;height:19.6pt;mso-position-horizontal-relative:page;mso-position-vertical-relative:page;z-index:-922240" coordorigin="3720,8946" coordsize="7161,392">
            <v:shape style="position:absolute;left:3720;top:8946;width:7161;height:392" coordorigin="3720,8946" coordsize="7161,392" path="m3720,9337l10881,9337,10881,8946,3720,8946,3720,9337xe" filled="true" fillcolor="#ffffff" stroked="false">
              <v:path arrowok="t"/>
              <v:fill type="solid"/>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1277"/>
        <w:gridCol w:w="1416"/>
        <w:gridCol w:w="853"/>
        <w:gridCol w:w="991"/>
        <w:gridCol w:w="850"/>
        <w:gridCol w:w="890"/>
        <w:gridCol w:w="862"/>
        <w:gridCol w:w="1388"/>
        <w:gridCol w:w="1385"/>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65"/>
              <w:jc w:val="both"/>
              <w:rPr>
                <w:rFonts w:ascii="宋体" w:hAnsi="宋体" w:cs="宋体" w:eastAsia="宋体" w:hint="default"/>
                <w:sz w:val="18"/>
                <w:szCs w:val="18"/>
              </w:rPr>
            </w:pPr>
            <w:r>
              <w:rPr>
                <w:rFonts w:ascii="宋体" w:hAnsi="宋体" w:cs="宋体" w:eastAsia="宋体" w:hint="default"/>
                <w:sz w:val="18"/>
                <w:szCs w:val="18"/>
              </w:rPr>
              <w:t>北京中天涌慧 投资咨询有限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7,844,944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70"/>
              <w:jc w:val="center"/>
              <w:rPr>
                <w:rFonts w:ascii="Times New Roman" w:hAnsi="Times New Roman" w:cs="Times New Roman" w:eastAsia="Times New Roman" w:hint="default"/>
                <w:sz w:val="18"/>
                <w:szCs w:val="18"/>
              </w:rPr>
            </w:pPr>
            <w:r>
              <w:rPr>
                <w:rFonts w:ascii="Times New Roman"/>
                <w:sz w:val="18"/>
              </w:rPr>
              <w:t>3,922,472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7,844,944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刘希平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6,016,272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0"/>
              <w:jc w:val="center"/>
              <w:rPr>
                <w:rFonts w:ascii="Times New Roman" w:hAnsi="Times New Roman" w:cs="Times New Roman" w:eastAsia="Times New Roman" w:hint="default"/>
                <w:sz w:val="18"/>
                <w:szCs w:val="18"/>
              </w:rPr>
            </w:pPr>
            <w:r>
              <w:rPr>
                <w:rFonts w:ascii="Times New Roman"/>
                <w:sz w:val="18"/>
              </w:rPr>
              <w:t>3,008,136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6,016,272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6,016,272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0"/>
              <w:jc w:val="center"/>
              <w:rPr>
                <w:rFonts w:ascii="Times New Roman" w:hAnsi="Times New Roman" w:cs="Times New Roman" w:eastAsia="Times New Roman" w:hint="default"/>
                <w:sz w:val="18"/>
                <w:szCs w:val="18"/>
              </w:rPr>
            </w:pPr>
            <w:r>
              <w:rPr>
                <w:rFonts w:ascii="Times New Roman"/>
                <w:sz w:val="18"/>
              </w:rPr>
              <w:t>3,008,136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6,016,272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1,760,000</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both"/>
              <w:rPr>
                <w:rFonts w:ascii="宋体" w:hAnsi="宋体" w:cs="宋体" w:eastAsia="宋体" w:hint="default"/>
                <w:sz w:val="18"/>
                <w:szCs w:val="18"/>
              </w:rPr>
            </w:pPr>
            <w:r>
              <w:rPr>
                <w:rFonts w:ascii="宋体" w:hAnsi="宋体" w:cs="宋体" w:eastAsia="宋体" w:hint="default"/>
                <w:sz w:val="18"/>
                <w:szCs w:val="18"/>
              </w:rPr>
              <w:t>中国农业银行</w:t>
            </w:r>
          </w:p>
          <w:p>
            <w:pPr>
              <w:pStyle w:val="TableParagraph"/>
              <w:spacing w:line="316" w:lineRule="auto" w:before="74"/>
              <w:ind w:left="21" w:right="165"/>
              <w:jc w:val="both"/>
              <w:rPr>
                <w:rFonts w:ascii="宋体" w:hAnsi="宋体" w:cs="宋体" w:eastAsia="宋体" w:hint="default"/>
                <w:sz w:val="18"/>
                <w:szCs w:val="18"/>
              </w:rPr>
            </w:pPr>
            <w:r>
              <w:rPr>
                <w:rFonts w:ascii="宋体" w:hAnsi="宋体" w:cs="宋体" w:eastAsia="宋体" w:hint="default"/>
                <w:sz w:val="18"/>
                <w:szCs w:val="18"/>
              </w:rPr>
              <w:t>－中邮核心成 长股票型证券 投资基金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2.20%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5,200,000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69"/>
              <w:jc w:val="center"/>
              <w:rPr>
                <w:rFonts w:ascii="Times New Roman" w:hAnsi="Times New Roman" w:cs="Times New Roman" w:eastAsia="Times New Roman" w:hint="default"/>
                <w:sz w:val="18"/>
                <w:szCs w:val="18"/>
              </w:rPr>
            </w:pPr>
            <w:r>
              <w:rPr>
                <w:rFonts w:ascii="Times New Roman"/>
                <w:sz w:val="18"/>
              </w:rPr>
              <w:t>2,215,437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5,200,000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盖峰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4,808,868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0"/>
              <w:jc w:val="center"/>
              <w:rPr>
                <w:rFonts w:ascii="Times New Roman" w:hAnsi="Times New Roman" w:cs="Times New Roman" w:eastAsia="Times New Roman" w:hint="default"/>
                <w:sz w:val="18"/>
                <w:szCs w:val="18"/>
              </w:rPr>
            </w:pPr>
            <w:r>
              <w:rPr>
                <w:rFonts w:ascii="Times New Roman"/>
                <w:sz w:val="18"/>
              </w:rPr>
              <w:t>2,404,434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4,808,868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65"/>
              <w:jc w:val="both"/>
              <w:rPr>
                <w:rFonts w:ascii="宋体" w:hAnsi="宋体" w:cs="宋体" w:eastAsia="宋体" w:hint="default"/>
                <w:sz w:val="18"/>
                <w:szCs w:val="18"/>
              </w:rPr>
            </w:pPr>
            <w:r>
              <w:rPr>
                <w:rFonts w:ascii="宋体" w:hAnsi="宋体" w:cs="宋体" w:eastAsia="宋体" w:hint="default"/>
                <w:sz w:val="18"/>
                <w:szCs w:val="18"/>
              </w:rPr>
              <w:t>兴业银行股份 有限公司－中 邮战略新兴产 业股票型证券 投资基金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69"/>
              <w:jc w:val="center"/>
              <w:rPr>
                <w:rFonts w:ascii="Times New Roman" w:hAnsi="Times New Roman" w:cs="Times New Roman" w:eastAsia="Times New Roman" w:hint="default"/>
                <w:sz w:val="18"/>
                <w:szCs w:val="18"/>
              </w:rPr>
            </w:pPr>
            <w:r>
              <w:rPr>
                <w:rFonts w:ascii="Times New Roman"/>
                <w:sz w:val="18"/>
              </w:rPr>
              <w:t>1,990,000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65"/>
              <w:jc w:val="both"/>
              <w:rPr>
                <w:rFonts w:ascii="宋体" w:hAnsi="宋体" w:cs="宋体" w:eastAsia="宋体" w:hint="default"/>
                <w:sz w:val="18"/>
                <w:szCs w:val="18"/>
              </w:rPr>
            </w:pPr>
            <w:r>
              <w:rPr>
                <w:rFonts w:ascii="宋体" w:hAnsi="宋体" w:cs="宋体" w:eastAsia="宋体" w:hint="default"/>
                <w:sz w:val="18"/>
                <w:szCs w:val="18"/>
              </w:rPr>
              <w:t>兴业银行股份 有限公司－中 邮核心竞争力 灵活配置混合 型证券投资基 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4,056,061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0"/>
              <w:jc w:val="center"/>
              <w:rPr>
                <w:rFonts w:ascii="Times New Roman" w:hAnsi="Times New Roman" w:cs="Times New Roman" w:eastAsia="Times New Roman" w:hint="default"/>
                <w:sz w:val="18"/>
                <w:szCs w:val="18"/>
              </w:rPr>
            </w:pPr>
            <w:r>
              <w:rPr>
                <w:rFonts w:ascii="Times New Roman"/>
                <w:sz w:val="18"/>
              </w:rPr>
              <w:t>4,056,061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4,056,061</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93" w:type="dxa"/>
            <w:gridSpan w:val="2"/>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4" w:lineRule="auto" w:before="51"/>
              <w:ind w:left="21" w:right="106"/>
              <w:jc w:val="left"/>
              <w:rPr>
                <w:rFonts w:ascii="宋体" w:hAnsi="宋体" w:cs="宋体" w:eastAsia="宋体" w:hint="default"/>
                <w:sz w:val="18"/>
                <w:szCs w:val="18"/>
              </w:rPr>
            </w:pPr>
            <w:r>
              <w:rPr>
                <w:rFonts w:ascii="宋体" w:hAnsi="宋体" w:cs="宋体" w:eastAsia="宋体" w:hint="default"/>
                <w:b/>
                <w:bCs/>
                <w:sz w:val="18"/>
                <w:szCs w:val="18"/>
              </w:rPr>
              <w:t>战略投资者或一般法人因配售新</w:t>
            </w:r>
            <w:r>
              <w:rPr>
                <w:rFonts w:ascii="宋体" w:hAnsi="宋体" w:cs="宋体" w:eastAsia="宋体" w:hint="default"/>
                <w:b/>
                <w:bCs/>
                <w:w w:val="99"/>
                <w:sz w:val="18"/>
                <w:szCs w:val="18"/>
              </w:rPr>
              <w:t> 股成为前</w:t>
            </w:r>
            <w:r>
              <w:rPr>
                <w:rFonts w:ascii="宋体" w:hAnsi="宋体" w:cs="宋体" w:eastAsia="宋体" w:hint="default"/>
                <w:b/>
                <w:bCs/>
                <w:spacing w:val="-39"/>
                <w:w w:val="99"/>
                <w:sz w:val="18"/>
                <w:szCs w:val="18"/>
              </w:rPr>
              <w:t> </w:t>
            </w:r>
            <w:r>
              <w:rPr>
                <w:rFonts w:ascii="Times New Roman" w:hAnsi="Times New Roman" w:cs="Times New Roman" w:eastAsia="Times New Roman" w:hint="default"/>
                <w:b/>
                <w:bCs/>
                <w:spacing w:val="-1"/>
                <w:sz w:val="18"/>
                <w:szCs w:val="18"/>
              </w:rPr>
              <w:t>10</w:t>
            </w:r>
            <w:r>
              <w:rPr>
                <w:rFonts w:ascii="Times New Roman" w:hAnsi="Times New Roman" w:cs="Times New Roman" w:eastAsia="Times New Roman" w:hint="default"/>
                <w:b/>
                <w:bCs/>
                <w:spacing w:val="1"/>
                <w:sz w:val="18"/>
                <w:szCs w:val="18"/>
              </w:rPr>
              <w:t> </w:t>
            </w:r>
            <w:r>
              <w:rPr>
                <w:rFonts w:ascii="宋体" w:hAnsi="宋体" w:cs="宋体" w:eastAsia="宋体" w:hint="default"/>
                <w:b/>
                <w:bCs/>
                <w:spacing w:val="-8"/>
                <w:w w:val="99"/>
                <w:sz w:val="18"/>
                <w:szCs w:val="18"/>
              </w:rPr>
              <w:t>名股东的情况（如有</w:t>
            </w:r>
            <w:r>
              <w:rPr>
                <w:rFonts w:ascii="宋体" w:hAnsi="宋体" w:cs="宋体" w:eastAsia="宋体" w:hint="default"/>
                <w:spacing w:val="-8"/>
                <w:sz w:val="18"/>
                <w:szCs w:val="18"/>
              </w:rPr>
            </w:r>
          </w:p>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b/>
                <w:bCs/>
                <w:sz w:val="18"/>
                <w:szCs w:val="18"/>
              </w:rPr>
              <w:t>（参见注</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sz w:val="18"/>
                <w:szCs w:val="18"/>
              </w:rPr>
            </w:r>
          </w:p>
        </w:tc>
        <w:tc>
          <w:tcPr>
            <w:tcW w:w="853" w:type="dxa"/>
            <w:tcBorders>
              <w:top w:val="single" w:sz="4" w:space="0" w:color="000000"/>
              <w:left w:val="single" w:sz="10" w:space="0" w:color="FFFFFF"/>
              <w:bottom w:val="single" w:sz="4" w:space="0" w:color="000000"/>
              <w:right w:val="nil" w:sz="6" w:space="0" w:color="auto"/>
            </w:tcBorders>
          </w:tcPr>
          <w:p>
            <w:pPr/>
          </w:p>
        </w:tc>
        <w:tc>
          <w:tcPr>
            <w:tcW w:w="991" w:type="dxa"/>
            <w:tcBorders>
              <w:top w:val="single" w:sz="4" w:space="0" w:color="000000"/>
              <w:left w:val="nil" w:sz="6" w:space="0" w:color="auto"/>
              <w:bottom w:val="single" w:sz="4" w:space="0" w:color="000000"/>
              <w:right w:val="nil" w:sz="6" w:space="0" w:color="auto"/>
            </w:tcBorders>
          </w:tcPr>
          <w:p>
            <w:pPr/>
          </w:p>
        </w:tc>
        <w:tc>
          <w:tcPr>
            <w:tcW w:w="850" w:type="dxa"/>
            <w:tcBorders>
              <w:top w:val="single" w:sz="4" w:space="0" w:color="000000"/>
              <w:left w:val="nil" w:sz="6" w:space="0" w:color="auto"/>
              <w:bottom w:val="single" w:sz="4" w:space="0" w:color="000000"/>
              <w:right w:val="nil" w:sz="6" w:space="0" w:color="auto"/>
            </w:tcBorders>
          </w:tcPr>
          <w:p>
            <w:pPr/>
          </w:p>
        </w:tc>
        <w:tc>
          <w:tcPr>
            <w:tcW w:w="175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9"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131"/>
              <w:jc w:val="left"/>
              <w:rPr>
                <w:rFonts w:ascii="宋体" w:hAnsi="宋体" w:cs="宋体" w:eastAsia="宋体" w:hint="default"/>
                <w:sz w:val="18"/>
                <w:szCs w:val="18"/>
              </w:rPr>
            </w:pPr>
            <w:r>
              <w:rPr>
                <w:rFonts w:ascii="宋体" w:hAnsi="宋体" w:cs="宋体" w:eastAsia="宋体" w:hint="default"/>
                <w:b/>
                <w:bCs/>
                <w:sz w:val="18"/>
                <w:szCs w:val="18"/>
              </w:rPr>
              <w:t>上述股东关联关系或一致行动的</w:t>
            </w:r>
            <w:r>
              <w:rPr>
                <w:rFonts w:ascii="宋体" w:hAnsi="宋体" w:cs="宋体" w:eastAsia="宋体" w:hint="default"/>
                <w:b/>
                <w:bCs/>
                <w:w w:val="99"/>
                <w:sz w:val="18"/>
                <w:szCs w:val="18"/>
              </w:rPr>
              <w:t> </w:t>
            </w:r>
            <w:r>
              <w:rPr>
                <w:rFonts w:ascii="宋体" w:hAnsi="宋体" w:cs="宋体" w:eastAsia="宋体" w:hint="default"/>
                <w:b/>
                <w:bCs/>
                <w:sz w:val="18"/>
                <w:szCs w:val="18"/>
              </w:rPr>
              <w:t>说明</w:t>
            </w:r>
            <w:r>
              <w:rPr>
                <w:rFonts w:ascii="宋体" w:hAnsi="宋体" w:cs="宋体" w:eastAsia="宋体" w:hint="default"/>
                <w:sz w:val="18"/>
                <w:szCs w:val="18"/>
              </w:rPr>
            </w:r>
          </w:p>
        </w:tc>
        <w:tc>
          <w:tcPr>
            <w:tcW w:w="721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陈江涛与刘希平为夫妻关系</w:t>
            </w:r>
          </w:p>
        </w:tc>
      </w:tr>
      <w:tr>
        <w:trPr>
          <w:trHeight w:val="402" w:hRule="exact"/>
        </w:trPr>
        <w:tc>
          <w:tcPr>
            <w:tcW w:w="991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名无限售条件股东持股情况</w:t>
            </w:r>
            <w:r>
              <w:rPr>
                <w:rFonts w:ascii="宋体" w:hAnsi="宋体" w:cs="宋体" w:eastAsia="宋体" w:hint="default"/>
                <w:sz w:val="18"/>
                <w:szCs w:val="18"/>
              </w:rPr>
            </w:r>
          </w:p>
        </w:tc>
      </w:tr>
      <w:tr>
        <w:trPr>
          <w:trHeight w:val="206" w:hRule="exact"/>
        </w:trPr>
        <w:tc>
          <w:tcPr>
            <w:tcW w:w="26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4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股份种类</w:t>
            </w:r>
            <w:r>
              <w:rPr>
                <w:rFonts w:ascii="宋体" w:hAnsi="宋体" w:cs="宋体" w:eastAsia="宋体" w:hint="default"/>
                <w:sz w:val="18"/>
                <w:szCs w:val="18"/>
              </w:rPr>
            </w:r>
          </w:p>
        </w:tc>
      </w:tr>
      <w:tr>
        <w:trPr>
          <w:trHeight w:val="190" w:hRule="exact"/>
        </w:trPr>
        <w:tc>
          <w:tcPr>
            <w:tcW w:w="26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44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2" w:right="0"/>
              <w:jc w:val="left"/>
              <w:rPr>
                <w:rFonts w:ascii="宋体" w:hAnsi="宋体" w:cs="宋体" w:eastAsia="宋体" w:hint="default"/>
                <w:sz w:val="18"/>
                <w:szCs w:val="18"/>
              </w:rPr>
            </w:pPr>
            <w:r>
              <w:rPr>
                <w:rFonts w:ascii="宋体" w:hAnsi="宋体" w:cs="宋体" w:eastAsia="宋体" w:hint="default"/>
                <w:b/>
                <w:bCs/>
                <w:sz w:val="18"/>
                <w:szCs w:val="18"/>
              </w:rPr>
              <w:t>报告期末持有无限售条件股份数量</w:t>
            </w:r>
            <w:r>
              <w:rPr>
                <w:rFonts w:ascii="宋体" w:hAnsi="宋体" w:cs="宋体" w:eastAsia="宋体" w:hint="default"/>
                <w:sz w:val="18"/>
                <w:szCs w:val="18"/>
              </w:rPr>
            </w:r>
          </w:p>
        </w:tc>
        <w:tc>
          <w:tcPr>
            <w:tcW w:w="277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93" w:type="dxa"/>
            <w:gridSpan w:val="2"/>
            <w:vMerge/>
            <w:tcBorders>
              <w:left w:val="single" w:sz="4" w:space="0" w:color="000000"/>
              <w:bottom w:val="nil" w:sz="6" w:space="0" w:color="auto"/>
              <w:right w:val="single" w:sz="4" w:space="0" w:color="000000"/>
            </w:tcBorders>
            <w:shd w:val="clear" w:color="auto" w:fill="D2D2D2"/>
          </w:tcPr>
          <w:p>
            <w:pPr/>
          </w:p>
        </w:tc>
        <w:tc>
          <w:tcPr>
            <w:tcW w:w="4446" w:type="dxa"/>
            <w:gridSpan w:val="5"/>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8" w:right="0"/>
              <w:jc w:val="left"/>
              <w:rPr>
                <w:rFonts w:ascii="宋体" w:hAnsi="宋体" w:cs="宋体" w:eastAsia="宋体" w:hint="default"/>
                <w:sz w:val="18"/>
                <w:szCs w:val="18"/>
              </w:rPr>
            </w:pPr>
            <w:r>
              <w:rPr>
                <w:rFonts w:ascii="宋体" w:hAnsi="宋体" w:cs="宋体" w:eastAsia="宋体" w:hint="default"/>
                <w:b/>
                <w:bCs/>
                <w:sz w:val="18"/>
                <w:szCs w:val="18"/>
              </w:rPr>
              <w:t>股份种类</w:t>
            </w:r>
            <w:r>
              <w:rPr>
                <w:rFonts w:ascii="宋体" w:hAnsi="宋体" w:cs="宋体" w:eastAsia="宋体" w:hint="default"/>
                <w:sz w:val="18"/>
                <w:szCs w:val="18"/>
              </w:rPr>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r>
      <w:tr>
        <w:trPr>
          <w:trHeight w:val="206" w:hRule="exact"/>
        </w:trPr>
        <w:tc>
          <w:tcPr>
            <w:tcW w:w="26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4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41"/>
              <w:jc w:val="left"/>
              <w:rPr>
                <w:rFonts w:ascii="宋体" w:hAnsi="宋体" w:cs="宋体" w:eastAsia="宋体" w:hint="default"/>
                <w:sz w:val="18"/>
                <w:szCs w:val="18"/>
              </w:rPr>
            </w:pPr>
            <w:r>
              <w:rPr>
                <w:rFonts w:ascii="宋体" w:hAnsi="宋体" w:cs="宋体" w:eastAsia="宋体" w:hint="default"/>
                <w:sz w:val="18"/>
                <w:szCs w:val="18"/>
              </w:rPr>
              <w:t>中国农业银行－中邮核心成长股 票型证券投资基金</w:t>
            </w:r>
          </w:p>
        </w:tc>
        <w:tc>
          <w:tcPr>
            <w:tcW w:w="44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w:t>
            </w:r>
          </w:p>
        </w:tc>
      </w:tr>
      <w:tr>
        <w:trPr>
          <w:trHeight w:val="715" w:hRule="exact"/>
        </w:trPr>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41"/>
              <w:jc w:val="left"/>
              <w:rPr>
                <w:rFonts w:ascii="宋体" w:hAnsi="宋体" w:cs="宋体" w:eastAsia="宋体" w:hint="default"/>
                <w:sz w:val="18"/>
                <w:szCs w:val="18"/>
              </w:rPr>
            </w:pPr>
            <w:r>
              <w:rPr>
                <w:rFonts w:ascii="宋体" w:hAnsi="宋体" w:cs="宋体" w:eastAsia="宋体" w:hint="default"/>
                <w:sz w:val="18"/>
                <w:szCs w:val="18"/>
              </w:rPr>
              <w:t>兴业银行股份有限公司－中邮战 略新兴产业股票型证券投资基金</w:t>
            </w:r>
          </w:p>
        </w:tc>
        <w:tc>
          <w:tcPr>
            <w:tcW w:w="44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4,280,000</w:t>
            </w:r>
          </w:p>
        </w:tc>
      </w:tr>
      <w:tr>
        <w:trPr>
          <w:trHeight w:val="1025" w:hRule="exact"/>
        </w:trPr>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39"/>
              <w:jc w:val="both"/>
              <w:rPr>
                <w:rFonts w:ascii="宋体" w:hAnsi="宋体" w:cs="宋体" w:eastAsia="宋体" w:hint="default"/>
                <w:sz w:val="18"/>
                <w:szCs w:val="18"/>
              </w:rPr>
            </w:pPr>
            <w:r>
              <w:rPr>
                <w:rFonts w:ascii="宋体" w:hAnsi="宋体" w:cs="宋体" w:eastAsia="宋体" w:hint="default"/>
                <w:sz w:val="18"/>
                <w:szCs w:val="18"/>
              </w:rPr>
              <w:t>兴业银行股份有限公司－中邮核 心竞争力灵活配置混合型证券投 资基金</w:t>
            </w:r>
          </w:p>
        </w:tc>
        <w:tc>
          <w:tcPr>
            <w:tcW w:w="44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4,056,061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4,056,061</w:t>
            </w:r>
          </w:p>
        </w:tc>
      </w:tr>
      <w:tr>
        <w:trPr>
          <w:trHeight w:val="1028" w:hRule="exact"/>
        </w:trPr>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41"/>
              <w:jc w:val="both"/>
              <w:rPr>
                <w:rFonts w:ascii="宋体" w:hAnsi="宋体" w:cs="宋体" w:eastAsia="宋体" w:hint="default"/>
                <w:sz w:val="18"/>
                <w:szCs w:val="18"/>
              </w:rPr>
            </w:pPr>
            <w:r>
              <w:rPr>
                <w:rFonts w:ascii="宋体" w:hAnsi="宋体" w:cs="宋体" w:eastAsia="宋体" w:hint="default"/>
                <w:sz w:val="18"/>
                <w:szCs w:val="18"/>
              </w:rPr>
              <w:t>中国农业银行股份有限公司－中 邮核心优势灵活配置混合型证券 投资基金</w:t>
            </w:r>
          </w:p>
        </w:tc>
        <w:tc>
          <w:tcPr>
            <w:tcW w:w="44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880" w:right="8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693"/>
        <w:gridCol w:w="4446"/>
        <w:gridCol w:w="1388"/>
        <w:gridCol w:w="1385"/>
      </w:tblGrid>
      <w:tr>
        <w:trPr>
          <w:trHeight w:val="102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41"/>
              <w:jc w:val="both"/>
              <w:rPr>
                <w:rFonts w:ascii="宋体" w:hAnsi="宋体" w:cs="宋体" w:eastAsia="宋体" w:hint="default"/>
                <w:sz w:val="18"/>
                <w:szCs w:val="18"/>
              </w:rPr>
            </w:pPr>
            <w:r>
              <w:rPr>
                <w:rFonts w:ascii="宋体" w:hAnsi="宋体" w:cs="宋体" w:eastAsia="宋体" w:hint="default"/>
                <w:sz w:val="18"/>
                <w:szCs w:val="18"/>
              </w:rPr>
              <w:t>中国民生银行股份有限公司－华 商策略精选灵活配置混合型证券 投资基金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2,350,000</w:t>
            </w:r>
          </w:p>
        </w:tc>
      </w:tr>
      <w:tr>
        <w:trPr>
          <w:trHeight w:val="71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41"/>
              <w:jc w:val="left"/>
              <w:rPr>
                <w:rFonts w:ascii="宋体" w:hAnsi="宋体" w:cs="宋体" w:eastAsia="宋体" w:hint="default"/>
                <w:sz w:val="18"/>
                <w:szCs w:val="18"/>
              </w:rPr>
            </w:pPr>
            <w:r>
              <w:rPr>
                <w:rFonts w:ascii="宋体" w:hAnsi="宋体" w:cs="宋体" w:eastAsia="宋体" w:hint="default"/>
                <w:sz w:val="18"/>
                <w:szCs w:val="18"/>
              </w:rPr>
              <w:t>招商银行股份有限公司－中邮核 心主题股票型证券投资基金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1,749,801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1,749,801</w:t>
            </w:r>
          </w:p>
        </w:tc>
      </w:tr>
      <w:tr>
        <w:trPr>
          <w:trHeight w:val="71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41"/>
              <w:jc w:val="left"/>
              <w:rPr>
                <w:rFonts w:ascii="宋体" w:hAnsi="宋体" w:cs="宋体" w:eastAsia="宋体" w:hint="default"/>
                <w:sz w:val="18"/>
                <w:szCs w:val="18"/>
              </w:rPr>
            </w:pPr>
            <w:r>
              <w:rPr>
                <w:rFonts w:ascii="宋体" w:hAnsi="宋体" w:cs="宋体" w:eastAsia="宋体" w:hint="default"/>
                <w:sz w:val="18"/>
                <w:szCs w:val="18"/>
              </w:rPr>
              <w:t>中国农业银行－长信双利优选灵 活配置混合型证券投资基金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1,636,773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1,636,773</w:t>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中国银行－同盛证券投资基金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1,332,841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1,332,841</w:t>
            </w:r>
          </w:p>
        </w:tc>
      </w:tr>
      <w:tr>
        <w:trPr>
          <w:trHeight w:val="71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79"/>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广发 聚瑞股票型证券投资基金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1,225,909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1,225,909</w:t>
            </w:r>
          </w:p>
        </w:tc>
      </w:tr>
      <w:tr>
        <w:trPr>
          <w:trHeight w:val="71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41"/>
              <w:jc w:val="left"/>
              <w:rPr>
                <w:rFonts w:ascii="宋体" w:hAnsi="宋体" w:cs="宋体" w:eastAsia="宋体" w:hint="default"/>
                <w:sz w:val="18"/>
                <w:szCs w:val="18"/>
              </w:rPr>
            </w:pPr>
            <w:r>
              <w:rPr>
                <w:rFonts w:ascii="宋体" w:hAnsi="宋体" w:cs="宋体" w:eastAsia="宋体" w:hint="default"/>
                <w:sz w:val="18"/>
                <w:szCs w:val="18"/>
              </w:rPr>
              <w:t>招商银行股份有限公司－广发新 经济股票型发起式证券投资基金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1,126,388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1,126,388</w:t>
            </w:r>
          </w:p>
        </w:tc>
      </w:tr>
      <w:tr>
        <w:trPr>
          <w:trHeight w:val="1337" w:hRule="exact"/>
        </w:trPr>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名无限售流通股股东之间，</w:t>
            </w:r>
            <w:r>
              <w:rPr>
                <w:rFonts w:ascii="宋体" w:hAnsi="宋体" w:cs="宋体" w:eastAsia="宋体"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b/>
                <w:bCs/>
                <w:sz w:val="18"/>
                <w:szCs w:val="18"/>
              </w:rPr>
              <w:t>以及前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名无限售流通股股东和</w:t>
            </w:r>
            <w:r>
              <w:rPr>
                <w:rFonts w:ascii="宋体" w:hAnsi="宋体" w:cs="宋体" w:eastAsia="宋体" w:hint="default"/>
                <w:sz w:val="18"/>
                <w:szCs w:val="18"/>
              </w:rPr>
            </w:r>
          </w:p>
          <w:p>
            <w:pPr>
              <w:pStyle w:val="TableParagraph"/>
              <w:spacing w:line="300" w:lineRule="auto" w:before="63"/>
              <w:ind w:left="21" w:right="41"/>
              <w:jc w:val="left"/>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名股东之间关联关系或一致</w:t>
            </w:r>
            <w:r>
              <w:rPr>
                <w:rFonts w:ascii="宋体" w:hAnsi="宋体" w:cs="宋体" w:eastAsia="宋体" w:hint="default"/>
                <w:b/>
                <w:bCs/>
                <w:w w:val="99"/>
                <w:sz w:val="18"/>
                <w:szCs w:val="18"/>
              </w:rPr>
              <w:t> </w:t>
            </w:r>
            <w:r>
              <w:rPr>
                <w:rFonts w:ascii="宋体" w:hAnsi="宋体" w:cs="宋体" w:eastAsia="宋体" w:hint="default"/>
                <w:b/>
                <w:bCs/>
                <w:sz w:val="18"/>
                <w:szCs w:val="18"/>
              </w:rPr>
              <w:t>行动的说明</w:t>
            </w:r>
            <w:r>
              <w:rPr>
                <w:rFonts w:ascii="宋体" w:hAnsi="宋体" w:cs="宋体" w:eastAsia="宋体" w:hint="default"/>
                <w:sz w:val="18"/>
                <w:szCs w:val="18"/>
              </w:rPr>
            </w:r>
          </w:p>
        </w:tc>
        <w:tc>
          <w:tcPr>
            <w:tcW w:w="72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未知有关联关系</w:t>
            </w:r>
          </w:p>
        </w:tc>
      </w:tr>
      <w:tr>
        <w:trPr>
          <w:trHeight w:val="715" w:hRule="exact"/>
        </w:trPr>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b/>
                <w:bCs/>
                <w:sz w:val="18"/>
                <w:szCs w:val="18"/>
              </w:rPr>
              <w:t>参与融资融券业务股东情况说明</w:t>
            </w:r>
            <w:r>
              <w:rPr>
                <w:rFonts w:ascii="宋体" w:hAnsi="宋体" w:cs="宋体" w:eastAsia="宋体" w:hint="default"/>
                <w:sz w:val="18"/>
                <w:szCs w:val="18"/>
              </w:rPr>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b/>
                <w:bCs/>
                <w:spacing w:val="2"/>
                <w:w w:val="99"/>
                <w:sz w:val="18"/>
                <w:szCs w:val="18"/>
              </w:rPr>
              <w:t>（</w:t>
            </w:r>
            <w:r>
              <w:rPr>
                <w:rFonts w:ascii="宋体" w:hAnsi="宋体" w:cs="宋体" w:eastAsia="宋体" w:hint="default"/>
                <w:b/>
                <w:bCs/>
                <w:w w:val="99"/>
                <w:sz w:val="18"/>
                <w:szCs w:val="18"/>
              </w:rPr>
              <w:t>如</w:t>
            </w:r>
            <w:r>
              <w:rPr>
                <w:rFonts w:ascii="宋体" w:hAnsi="宋体" w:cs="宋体" w:eastAsia="宋体" w:hint="default"/>
                <w:b/>
                <w:bCs/>
                <w:spacing w:val="2"/>
                <w:w w:val="99"/>
                <w:sz w:val="18"/>
                <w:szCs w:val="18"/>
              </w:rPr>
              <w:t>有</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（参</w:t>
            </w:r>
            <w:r>
              <w:rPr>
                <w:rFonts w:ascii="宋体" w:hAnsi="宋体" w:cs="宋体" w:eastAsia="宋体" w:hint="default"/>
                <w:b/>
                <w:bCs/>
                <w:spacing w:val="2"/>
                <w:w w:val="99"/>
                <w:sz w:val="18"/>
                <w:szCs w:val="18"/>
              </w:rPr>
              <w:t>见</w:t>
            </w:r>
            <w:r>
              <w:rPr>
                <w:rFonts w:ascii="宋体" w:hAnsi="宋体" w:cs="宋体" w:eastAsia="宋体" w:hint="default"/>
                <w:b/>
                <w:bCs/>
                <w:w w:val="99"/>
                <w:sz w:val="18"/>
                <w:szCs w:val="18"/>
              </w:rPr>
              <w:t>注</w:t>
            </w:r>
            <w:r>
              <w:rPr>
                <w:rFonts w:ascii="宋体" w:hAnsi="宋体" w:cs="宋体" w:eastAsia="宋体" w:hint="default"/>
                <w:b/>
                <w:bCs/>
                <w:spacing w:val="-44"/>
                <w:sz w:val="18"/>
                <w:szCs w:val="18"/>
              </w:rPr>
              <w:t> </w:t>
            </w:r>
            <w:r>
              <w:rPr>
                <w:rFonts w:ascii="Times New Roman" w:hAnsi="Times New Roman" w:cs="Times New Roman" w:eastAsia="Times New Roman" w:hint="default"/>
                <w:b/>
                <w:bCs/>
                <w:spacing w:val="-2"/>
                <w:sz w:val="18"/>
                <w:szCs w:val="18"/>
              </w:rPr>
              <w:t>4</w:t>
            </w:r>
            <w:r>
              <w:rPr>
                <w:rFonts w:ascii="宋体" w:hAnsi="宋体" w:cs="宋体" w:eastAsia="宋体" w:hint="default"/>
                <w:b/>
                <w:bCs/>
                <w:w w:val="99"/>
                <w:sz w:val="18"/>
                <w:szCs w:val="18"/>
              </w:rPr>
              <w:t>）</w:t>
            </w:r>
            <w:r>
              <w:rPr>
                <w:rFonts w:ascii="宋体" w:hAnsi="宋体" w:cs="宋体" w:eastAsia="宋体" w:hint="default"/>
                <w:sz w:val="18"/>
                <w:szCs w:val="18"/>
              </w:rPr>
            </w:r>
          </w:p>
        </w:tc>
        <w:tc>
          <w:tcPr>
            <w:tcW w:w="72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Times New Roman" w:hAnsi="Times New Roman" w:cs="Times New Roman" w:eastAsia="Times New Roman" w:hint="default"/>
          <w:sz w:val="16"/>
          <w:szCs w:val="16"/>
        </w:rPr>
      </w:pPr>
    </w:p>
    <w:p>
      <w:pPr>
        <w:pStyle w:val="BodyText"/>
        <w:spacing w:line="240" w:lineRule="auto" w:before="36"/>
        <w:ind w:left="1340" w:right="0"/>
        <w:jc w:val="left"/>
      </w:pPr>
      <w:r>
        <w:rPr/>
        <w:t>公司股东在报告期内是否进行约定购回交易</w:t>
      </w:r>
    </w:p>
    <w:p>
      <w:pPr>
        <w:spacing w:line="240" w:lineRule="auto" w:before="9"/>
        <w:rPr>
          <w:rFonts w:ascii="宋体" w:hAnsi="宋体" w:cs="宋体" w:eastAsia="宋体" w:hint="default"/>
          <w:sz w:val="26"/>
          <w:szCs w:val="26"/>
        </w:rPr>
      </w:pPr>
    </w:p>
    <w:p>
      <w:pPr>
        <w:pStyle w:val="BodyText"/>
        <w:spacing w:line="516" w:lineRule="auto"/>
        <w:ind w:left="1340" w:right="42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公司股东在报告期内未进行约定购回交易。</w:t>
      </w:r>
    </w:p>
    <w:p>
      <w:pPr>
        <w:pStyle w:val="Heading3"/>
        <w:spacing w:line="240" w:lineRule="auto" w:before="3"/>
        <w:ind w:left="920" w:right="0"/>
        <w:jc w:val="left"/>
      </w:pPr>
      <w:r>
        <w:rPr>
          <w:rFonts w:ascii="黑体" w:hAnsi="黑体" w:cs="黑体" w:eastAsia="黑体" w:hint="default"/>
        </w:rPr>
        <w:t>2</w:t>
      </w:r>
      <w:r>
        <w:rPr/>
        <w:t>、公司控股股东情况</w:t>
      </w:r>
    </w:p>
    <w:p>
      <w:pPr>
        <w:spacing w:line="240" w:lineRule="auto" w:before="12"/>
        <w:rPr>
          <w:rFonts w:ascii="黑体" w:hAnsi="黑体" w:cs="黑体" w:eastAsia="黑体" w:hint="default"/>
          <w:sz w:val="19"/>
          <w:szCs w:val="19"/>
        </w:rPr>
      </w:pPr>
    </w:p>
    <w:p>
      <w:pPr>
        <w:pStyle w:val="BodyText"/>
        <w:spacing w:line="240" w:lineRule="auto"/>
        <w:ind w:left="1340" w:right="0"/>
        <w:jc w:val="left"/>
      </w:pPr>
      <w:r>
        <w:rPr/>
        <w:t>自然人</w:t>
      </w:r>
    </w:p>
    <w:p>
      <w:pPr>
        <w:spacing w:line="240" w:lineRule="auto" w:before="8"/>
        <w:rPr>
          <w:rFonts w:ascii="宋体" w:hAnsi="宋体" w:cs="宋体" w:eastAsia="宋体" w:hint="default"/>
          <w:sz w:val="21"/>
          <w:szCs w:val="21"/>
        </w:rPr>
      </w:pPr>
    </w:p>
    <w:tbl>
      <w:tblPr>
        <w:tblW w:w="0" w:type="auto"/>
        <w:jc w:val="left"/>
        <w:tblInd w:w="283" w:type="dxa"/>
        <w:tblLayout w:type="fixed"/>
        <w:tblCellMar>
          <w:top w:w="0" w:type="dxa"/>
          <w:left w:w="0" w:type="dxa"/>
          <w:bottom w:w="0" w:type="dxa"/>
          <w:right w:w="0" w:type="dxa"/>
        </w:tblCellMar>
        <w:tblLook w:val="01E0"/>
      </w:tblPr>
      <w:tblGrid>
        <w:gridCol w:w="3337"/>
        <w:gridCol w:w="2057"/>
        <w:gridCol w:w="4177"/>
      </w:tblGrid>
      <w:tr>
        <w:trPr>
          <w:trHeight w:val="404"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控股股东姓名</w:t>
            </w:r>
            <w:r>
              <w:rPr>
                <w:rFonts w:ascii="宋体" w:hAnsi="宋体" w:cs="宋体" w:eastAsia="宋体" w:hint="default"/>
                <w:sz w:val="18"/>
                <w:szCs w:val="18"/>
              </w:rPr>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国籍</w:t>
            </w:r>
            <w:r>
              <w:rPr>
                <w:rFonts w:ascii="宋体" w:hAnsi="宋体" w:cs="宋体" w:eastAsia="宋体" w:hint="default"/>
                <w:sz w:val="18"/>
                <w:szCs w:val="18"/>
              </w:rPr>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b/>
                <w:bCs/>
                <w:sz w:val="18"/>
                <w:szCs w:val="18"/>
              </w:rPr>
              <w:t>是否取得其他国家或地区居留权</w:t>
            </w:r>
            <w:r>
              <w:rPr>
                <w:rFonts w:ascii="宋体" w:hAnsi="宋体" w:cs="宋体" w:eastAsia="宋体" w:hint="default"/>
                <w:sz w:val="18"/>
                <w:szCs w:val="18"/>
              </w:rPr>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最近</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年内的职业及职务</w:t>
            </w:r>
            <w:r>
              <w:rPr>
                <w:rFonts w:ascii="宋体" w:hAnsi="宋体" w:cs="宋体" w:eastAsia="宋体" w:hint="default"/>
                <w:sz w:val="18"/>
                <w:szCs w:val="18"/>
              </w:rPr>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年创建北京旋极信息技术有限公司，现任公司董事长兼总经理。</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过去</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年曾控股的境内外上市公司情况</w:t>
            </w:r>
            <w:r>
              <w:rPr>
                <w:rFonts w:ascii="宋体" w:hAnsi="宋体" w:cs="宋体" w:eastAsia="宋体" w:hint="default"/>
                <w:sz w:val="18"/>
                <w:szCs w:val="18"/>
              </w:rPr>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4"/>
          <w:szCs w:val="14"/>
        </w:rPr>
      </w:pPr>
    </w:p>
    <w:p>
      <w:pPr>
        <w:pStyle w:val="BodyText"/>
        <w:spacing w:line="240" w:lineRule="auto" w:before="36"/>
        <w:ind w:left="1340" w:right="0"/>
        <w:jc w:val="left"/>
      </w:pPr>
      <w:r>
        <w:rPr/>
        <w:t>控股股东报告期内变更</w:t>
      </w:r>
    </w:p>
    <w:p>
      <w:pPr>
        <w:spacing w:line="240" w:lineRule="auto" w:before="9"/>
        <w:rPr>
          <w:rFonts w:ascii="宋体" w:hAnsi="宋体" w:cs="宋体" w:eastAsia="宋体" w:hint="default"/>
          <w:sz w:val="26"/>
          <w:szCs w:val="26"/>
        </w:rPr>
      </w:pPr>
    </w:p>
    <w:p>
      <w:pPr>
        <w:pStyle w:val="BodyText"/>
        <w:spacing w:line="516" w:lineRule="auto"/>
        <w:ind w:left="1340" w:right="4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公司报告期控股股东未发生变更。</w:t>
      </w:r>
    </w:p>
    <w:p>
      <w:pPr>
        <w:pStyle w:val="Heading3"/>
        <w:spacing w:line="240" w:lineRule="auto" w:before="3"/>
        <w:ind w:left="920" w:right="0"/>
        <w:jc w:val="left"/>
      </w:pPr>
      <w:r>
        <w:rPr>
          <w:rFonts w:ascii="黑体" w:hAnsi="黑体" w:cs="黑体" w:eastAsia="黑体" w:hint="default"/>
        </w:rPr>
        <w:t>3</w:t>
      </w:r>
      <w:r>
        <w:rPr/>
        <w:t>、公司实际控制人情况</w:t>
      </w:r>
    </w:p>
    <w:p>
      <w:pPr>
        <w:spacing w:line="240" w:lineRule="auto" w:before="12"/>
        <w:rPr>
          <w:rFonts w:ascii="黑体" w:hAnsi="黑体" w:cs="黑体" w:eastAsia="黑体" w:hint="default"/>
          <w:sz w:val="19"/>
          <w:szCs w:val="19"/>
        </w:rPr>
      </w:pPr>
    </w:p>
    <w:p>
      <w:pPr>
        <w:pStyle w:val="BodyText"/>
        <w:spacing w:line="240" w:lineRule="auto"/>
        <w:ind w:left="1340" w:right="0"/>
        <w:jc w:val="left"/>
      </w:pPr>
      <w:r>
        <w:rPr/>
        <w:t>自然人</w:t>
      </w:r>
    </w:p>
    <w:p>
      <w:pPr>
        <w:spacing w:after="0" w:line="240" w:lineRule="auto"/>
        <w:jc w:val="left"/>
        <w:sectPr>
          <w:pgSz w:w="11910" w:h="16840"/>
          <w:pgMar w:header="877" w:footer="1186" w:top="1100" w:bottom="1380" w:left="880" w:right="88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19"/>
        <w:gridCol w:w="2031"/>
        <w:gridCol w:w="4121"/>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0" w:right="0"/>
              <w:jc w:val="left"/>
              <w:rPr>
                <w:rFonts w:ascii="宋体" w:hAnsi="宋体" w:cs="宋体" w:eastAsia="宋体" w:hint="default"/>
                <w:sz w:val="18"/>
                <w:szCs w:val="18"/>
              </w:rPr>
            </w:pPr>
            <w:r>
              <w:rPr>
                <w:rFonts w:ascii="宋体" w:hAnsi="宋体" w:cs="宋体" w:eastAsia="宋体" w:hint="default"/>
                <w:b/>
                <w:bCs/>
                <w:sz w:val="18"/>
                <w:szCs w:val="18"/>
              </w:rPr>
              <w:t>实际控制人姓名</w:t>
            </w:r>
            <w:r>
              <w:rPr>
                <w:rFonts w:ascii="宋体" w:hAnsi="宋体" w:cs="宋体" w:eastAsia="宋体" w:hint="default"/>
                <w:sz w:val="18"/>
                <w:szCs w:val="18"/>
              </w:rPr>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国籍</w:t>
            </w:r>
            <w:r>
              <w:rPr>
                <w:rFonts w:ascii="宋体" w:hAnsi="宋体" w:cs="宋体" w:eastAsia="宋体" w:hint="default"/>
                <w:sz w:val="18"/>
                <w:szCs w:val="18"/>
              </w:rPr>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是否取得其他国家或地区居留权</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b/>
                <w:bCs/>
                <w:sz w:val="18"/>
                <w:szCs w:val="18"/>
              </w:rPr>
              <w:t>最近</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年内的职业及职务</w:t>
            </w:r>
            <w:r>
              <w:rPr>
                <w:rFonts w:ascii="宋体" w:hAnsi="宋体" w:cs="宋体" w:eastAsia="宋体" w:hint="default"/>
                <w:sz w:val="18"/>
                <w:szCs w:val="18"/>
              </w:rPr>
            </w:r>
          </w:p>
        </w:tc>
        <w:tc>
          <w:tcPr>
            <w:tcW w:w="615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年创建北京旋极信息技术有限公司，现任公司董事长兼总经理。</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过去</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年曾控股的境内外上市公司情况</w:t>
            </w:r>
            <w:r>
              <w:rPr>
                <w:rFonts w:ascii="宋体" w:hAnsi="宋体" w:cs="宋体" w:eastAsia="宋体" w:hint="default"/>
                <w:sz w:val="18"/>
                <w:szCs w:val="18"/>
              </w:rPr>
            </w:r>
          </w:p>
        </w:tc>
        <w:tc>
          <w:tcPr>
            <w:tcW w:w="615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4"/>
          <w:szCs w:val="14"/>
        </w:rPr>
      </w:pPr>
    </w:p>
    <w:p>
      <w:pPr>
        <w:pStyle w:val="BodyText"/>
        <w:spacing w:line="240" w:lineRule="auto" w:before="36"/>
        <w:ind w:left="1160" w:right="749"/>
        <w:jc w:val="left"/>
      </w:pPr>
      <w:r>
        <w:rPr/>
        <w:t>实际控制人报告期内变更</w:t>
      </w:r>
    </w:p>
    <w:p>
      <w:pPr>
        <w:spacing w:line="240" w:lineRule="auto" w:before="9"/>
        <w:rPr>
          <w:rFonts w:ascii="宋体" w:hAnsi="宋体" w:cs="宋体" w:eastAsia="宋体" w:hint="default"/>
          <w:sz w:val="26"/>
          <w:szCs w:val="26"/>
        </w:rPr>
      </w:pPr>
    </w:p>
    <w:p>
      <w:pPr>
        <w:pStyle w:val="BodyText"/>
        <w:spacing w:line="530" w:lineRule="auto"/>
        <w:ind w:left="1160" w:right="38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公司报告期实际控制人未发生变更。</w:t>
      </w:r>
      <w:r>
        <w:rPr>
          <w:w w:val="100"/>
        </w:rPr>
        <w:t> </w:t>
      </w:r>
      <w:r>
        <w:rPr>
          <w:spacing w:val="-2"/>
        </w:rPr>
        <w:t>公司与实际控制人之间的产权及控制关系的方框图</w:t>
      </w:r>
    </w:p>
    <w:p>
      <w:pPr>
        <w:spacing w:line="240" w:lineRule="auto" w:before="8"/>
        <w:rPr>
          <w:rFonts w:ascii="宋体" w:hAnsi="宋体" w:cs="宋体" w:eastAsia="宋体" w:hint="default"/>
          <w:sz w:val="11"/>
          <w:szCs w:val="11"/>
        </w:rPr>
      </w:pPr>
    </w:p>
    <w:p>
      <w:pPr>
        <w:spacing w:line="2644" w:lineRule="exact"/>
        <w:ind w:left="2826"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2616696" cy="1679448"/>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34" cstate="print"/>
                    <a:stretch>
                      <a:fillRect/>
                    </a:stretch>
                  </pic:blipFill>
                  <pic:spPr>
                    <a:xfrm>
                      <a:off x="0" y="0"/>
                      <a:ext cx="2616696" cy="1679448"/>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2"/>
        <w:rPr>
          <w:rFonts w:ascii="宋体" w:hAnsi="宋体" w:cs="宋体" w:eastAsia="宋体" w:hint="default"/>
          <w:sz w:val="24"/>
          <w:szCs w:val="24"/>
        </w:rPr>
      </w:pPr>
    </w:p>
    <w:p>
      <w:pPr>
        <w:pStyle w:val="BodyText"/>
        <w:spacing w:line="240" w:lineRule="auto" w:before="36"/>
        <w:ind w:left="1160" w:right="749"/>
        <w:jc w:val="left"/>
      </w:pPr>
      <w:r>
        <w:rPr/>
        <w:t>实际控制人通过信托或其他资产管理方式控制公司</w:t>
      </w:r>
    </w:p>
    <w:p>
      <w:pPr>
        <w:spacing w:line="240" w:lineRule="auto" w:before="9"/>
        <w:rPr>
          <w:rFonts w:ascii="宋体" w:hAnsi="宋体" w:cs="宋体" w:eastAsia="宋体" w:hint="default"/>
          <w:sz w:val="26"/>
          <w:szCs w:val="26"/>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17"/>
          <w:szCs w:val="17"/>
        </w:rPr>
      </w:pPr>
    </w:p>
    <w:p>
      <w:pPr>
        <w:pStyle w:val="Heading3"/>
        <w:spacing w:line="240" w:lineRule="auto"/>
        <w:ind w:right="749"/>
        <w:jc w:val="left"/>
      </w:pPr>
      <w:r>
        <w:rPr>
          <w:rFonts w:ascii="黑体" w:hAnsi="黑体" w:cs="黑体" w:eastAsia="黑体" w:hint="default"/>
        </w:rPr>
        <w:t>4</w:t>
      </w:r>
      <w:r>
        <w:rPr/>
        <w:t>、其他持股在</w:t>
      </w:r>
      <w:r>
        <w:rPr>
          <w:rFonts w:ascii="黑体" w:hAnsi="黑体" w:cs="黑体" w:eastAsia="黑体" w:hint="default"/>
        </w:rPr>
        <w:t>10%</w:t>
      </w:r>
      <w:r>
        <w:rPr/>
        <w:t>以上的法人股东</w:t>
      </w:r>
    </w:p>
    <w:p>
      <w:pPr>
        <w:spacing w:line="240" w:lineRule="auto" w:before="10"/>
        <w:rPr>
          <w:rFonts w:ascii="黑体" w:hAnsi="黑体" w:cs="黑体" w:eastAsia="黑体" w:hint="default"/>
          <w:sz w:val="19"/>
          <w:szCs w:val="19"/>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17"/>
          <w:szCs w:val="17"/>
        </w:rPr>
      </w:pPr>
    </w:p>
    <w:p>
      <w:pPr>
        <w:pStyle w:val="Heading3"/>
        <w:spacing w:line="240" w:lineRule="auto"/>
        <w:ind w:right="749"/>
        <w:jc w:val="left"/>
      </w:pPr>
      <w:r>
        <w:rPr>
          <w:rFonts w:ascii="黑体" w:hAnsi="黑体" w:cs="黑体" w:eastAsia="黑体" w:hint="default"/>
        </w:rPr>
        <w:t>5</w:t>
      </w:r>
      <w:r>
        <w:rPr/>
        <w:t>、前</w:t>
      </w:r>
      <w:r>
        <w:rPr>
          <w:rFonts w:ascii="黑体" w:hAnsi="黑体" w:cs="黑体" w:eastAsia="黑体" w:hint="default"/>
        </w:rPr>
        <w:t>10</w:t>
      </w:r>
      <w:r>
        <w:rPr/>
        <w:t>名限售条件股东持股数量及限售条件</w:t>
      </w:r>
    </w:p>
    <w:p>
      <w:pPr>
        <w:spacing w:line="240" w:lineRule="auto" w:before="12"/>
        <w:rPr>
          <w:rFonts w:ascii="黑体" w:hAnsi="黑体" w:cs="黑体" w:eastAsia="黑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限售条件股东名称</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0" w:right="48" w:hanging="543"/>
              <w:jc w:val="left"/>
              <w:rPr>
                <w:rFonts w:ascii="宋体" w:hAnsi="宋体" w:cs="宋体" w:eastAsia="宋体" w:hint="default"/>
                <w:sz w:val="18"/>
                <w:szCs w:val="18"/>
              </w:rPr>
            </w:pPr>
            <w:r>
              <w:rPr>
                <w:rFonts w:ascii="宋体" w:hAnsi="宋体" w:cs="宋体" w:eastAsia="宋体" w:hint="default"/>
                <w:b/>
                <w:bCs/>
                <w:sz w:val="18"/>
                <w:szCs w:val="18"/>
              </w:rPr>
              <w:t>持有的限售条件股份数</w:t>
            </w:r>
            <w:r>
              <w:rPr>
                <w:rFonts w:ascii="宋体" w:hAnsi="宋体" w:cs="宋体" w:eastAsia="宋体" w:hint="default"/>
                <w:b/>
                <w:bCs/>
                <w:w w:val="99"/>
                <w:sz w:val="18"/>
                <w:szCs w:val="18"/>
              </w:rPr>
              <w:t> </w:t>
            </w:r>
            <w:r>
              <w:rPr>
                <w:rFonts w:ascii="宋体" w:hAnsi="宋体" w:cs="宋体" w:eastAsia="宋体" w:hint="default"/>
                <w:b/>
                <w:bCs/>
                <w:sz w:val="18"/>
                <w:szCs w:val="18"/>
              </w:rPr>
              <w:t>量（股）</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可上市交易时间</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0" w:right="49" w:hanging="543"/>
              <w:jc w:val="left"/>
              <w:rPr>
                <w:rFonts w:ascii="宋体" w:hAnsi="宋体" w:cs="宋体" w:eastAsia="宋体" w:hint="default"/>
                <w:sz w:val="18"/>
                <w:szCs w:val="18"/>
              </w:rPr>
            </w:pPr>
            <w:r>
              <w:rPr>
                <w:rFonts w:ascii="宋体" w:hAnsi="宋体" w:cs="宋体" w:eastAsia="宋体" w:hint="default"/>
                <w:b/>
                <w:bCs/>
                <w:sz w:val="18"/>
                <w:szCs w:val="18"/>
              </w:rPr>
              <w:t>新增可上市交易股份数</w:t>
            </w:r>
            <w:r>
              <w:rPr>
                <w:rFonts w:ascii="宋体" w:hAnsi="宋体" w:cs="宋体" w:eastAsia="宋体" w:hint="default"/>
                <w:b/>
                <w:bCs/>
                <w:w w:val="99"/>
                <w:sz w:val="18"/>
                <w:szCs w:val="18"/>
              </w:rPr>
              <w:t> </w:t>
            </w:r>
            <w:r>
              <w:rPr>
                <w:rFonts w:ascii="宋体" w:hAnsi="宋体" w:cs="宋体" w:eastAsia="宋体" w:hint="default"/>
                <w:b/>
                <w:bCs/>
                <w:sz w:val="18"/>
                <w:szCs w:val="18"/>
              </w:rPr>
              <w:t>量（股）</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591"/>
              <w:jc w:val="right"/>
              <w:rPr>
                <w:rFonts w:ascii="宋体" w:hAnsi="宋体" w:cs="宋体" w:eastAsia="宋体" w:hint="default"/>
                <w:sz w:val="18"/>
                <w:szCs w:val="18"/>
              </w:rPr>
            </w:pPr>
            <w:r>
              <w:rPr>
                <w:rFonts w:ascii="宋体" w:hAnsi="宋体" w:cs="宋体" w:eastAsia="宋体" w:hint="default"/>
                <w:b/>
                <w:bCs/>
                <w:w w:val="95"/>
                <w:sz w:val="18"/>
                <w:szCs w:val="18"/>
              </w:rPr>
              <w:t>限售条件</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95,420,992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8"/>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陈海涛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10,249,104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8"/>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0"/>
              <w:jc w:val="righ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高宏良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9,111,852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8"/>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590" w:right="51" w:hanging="541"/>
              <w:jc w:val="left"/>
              <w:rPr>
                <w:rFonts w:ascii="宋体" w:hAnsi="宋体" w:cs="宋体" w:eastAsia="宋体" w:hint="default"/>
                <w:sz w:val="18"/>
                <w:szCs w:val="18"/>
              </w:rPr>
            </w:pPr>
            <w:r>
              <w:rPr>
                <w:rFonts w:ascii="宋体" w:hAnsi="宋体" w:cs="宋体" w:eastAsia="宋体" w:hint="default"/>
                <w:sz w:val="18"/>
                <w:szCs w:val="18"/>
              </w:rPr>
              <w:t>北京中天涌慧投资咨询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7,844,944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908"/>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590"/>
              <w:jc w:val="righ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刘希平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8"/>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6,016,272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8"/>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0"/>
              <w:jc w:val="righ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盖峰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4,808,868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8"/>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right"/>
        <w:rPr>
          <w:rFonts w:ascii="宋体" w:hAnsi="宋体" w:cs="宋体" w:eastAsia="宋体"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bookmarkStart w:name="_bookmark6" w:id="7"/>
      <w:bookmarkEnd w:id="7"/>
      <w:r>
        <w:rPr/>
      </w:r>
      <w:r>
        <w:rPr>
          <w:rFonts w:ascii="Times New Roman" w:hAnsi="Times New Roman" w:cs="Times New Roman" w:eastAsia="Times New Roman" w:hint="default"/>
          <w:sz w:val="27"/>
          <w:szCs w:val="27"/>
        </w:rPr>
      </w:r>
    </w:p>
    <w:tbl>
      <w:tblPr>
        <w:tblW w:w="0" w:type="auto"/>
        <w:jc w:val="left"/>
        <w:tblInd w:w="103"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8"/>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首发承诺、股权激励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sz w:val="18"/>
                <w:szCs w:val="18"/>
              </w:rPr>
              <w:t>王益民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3,598,971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8"/>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资产重组承诺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李居庸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8"/>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center"/>
        <w:rPr>
          <w:rFonts w:ascii="宋体" w:hAnsi="宋体" w:cs="宋体" w:eastAsia="宋体" w:hint="default"/>
          <w:sz w:val="18"/>
          <w:szCs w:val="18"/>
        </w:rPr>
        <w:sectPr>
          <w:pgSz w:w="11910" w:h="16840"/>
          <w:pgMar w:header="877" w:footer="1186" w:top="1100" w:bottom="1380" w:left="10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Heading1"/>
        <w:spacing w:line="240" w:lineRule="auto"/>
        <w:ind w:left="2673" w:right="1385"/>
        <w:jc w:val="left"/>
      </w:pPr>
      <w:r>
        <w:rPr/>
        <w:t>第七节</w:t>
      </w:r>
      <w:r>
        <w:rPr>
          <w:spacing w:val="-6"/>
        </w:rPr>
        <w:t> </w:t>
      </w:r>
      <w:r>
        <w:rPr/>
        <w:t>董事、监事、高级管理人员和员工情况</w:t>
      </w:r>
    </w:p>
    <w:p>
      <w:pPr>
        <w:spacing w:line="240" w:lineRule="auto" w:before="1"/>
        <w:rPr>
          <w:rFonts w:ascii="黑体" w:hAnsi="黑体" w:cs="黑体" w:eastAsia="黑体" w:hint="default"/>
          <w:sz w:val="30"/>
          <w:szCs w:val="30"/>
        </w:rPr>
      </w:pPr>
    </w:p>
    <w:p>
      <w:pPr>
        <w:spacing w:before="0"/>
        <w:ind w:left="1480" w:right="1385" w:firstLine="0"/>
        <w:jc w:val="left"/>
        <w:rPr>
          <w:rFonts w:ascii="黑体" w:hAnsi="黑体" w:cs="黑体" w:eastAsia="黑体" w:hint="default"/>
          <w:sz w:val="28"/>
          <w:szCs w:val="28"/>
        </w:rPr>
      </w:pPr>
      <w:r>
        <w:rPr>
          <w:rFonts w:ascii="黑体" w:hAnsi="黑体" w:cs="黑体" w:eastAsia="黑体" w:hint="default"/>
          <w:sz w:val="28"/>
          <w:szCs w:val="28"/>
        </w:rPr>
        <w:t>一、董事、监事和高级管理人员持股变动</w:t>
      </w:r>
    </w:p>
    <w:p>
      <w:pPr>
        <w:spacing w:line="240" w:lineRule="auto" w:before="2"/>
        <w:rPr>
          <w:rFonts w:ascii="黑体" w:hAnsi="黑体" w:cs="黑体" w:eastAsia="黑体" w:hint="default"/>
          <w:sz w:val="33"/>
          <w:szCs w:val="33"/>
        </w:rPr>
      </w:pPr>
    </w:p>
    <w:p>
      <w:pPr>
        <w:spacing w:before="0"/>
        <w:ind w:left="1480" w:right="1385" w:firstLine="0"/>
        <w:jc w:val="left"/>
        <w:rPr>
          <w:rFonts w:ascii="黑体" w:hAnsi="黑体" w:cs="黑体" w:eastAsia="黑体" w:hint="default"/>
          <w:sz w:val="24"/>
          <w:szCs w:val="24"/>
        </w:rPr>
      </w:pPr>
      <w:r>
        <w:rPr>
          <w:rFonts w:ascii="黑体" w:hAnsi="黑体" w:cs="黑体" w:eastAsia="黑体" w:hint="default"/>
          <w:sz w:val="24"/>
          <w:szCs w:val="24"/>
        </w:rPr>
        <w:t>1</w:t>
      </w:r>
      <w:r>
        <w:rPr>
          <w:rFonts w:ascii="黑体" w:hAnsi="黑体" w:cs="黑体" w:eastAsia="黑体" w:hint="default"/>
          <w:sz w:val="24"/>
          <w:szCs w:val="24"/>
        </w:rPr>
        <w:t>、持股情况</w:t>
      </w:r>
    </w:p>
    <w:p>
      <w:pPr>
        <w:spacing w:line="240" w:lineRule="auto" w:before="12"/>
        <w:rPr>
          <w:rFonts w:ascii="黑体" w:hAnsi="黑体" w:cs="黑体" w:eastAsia="黑体" w:hint="default"/>
          <w:sz w:val="24"/>
          <w:szCs w:val="24"/>
        </w:rPr>
      </w:pPr>
    </w:p>
    <w:p>
      <w:pPr>
        <w:pStyle w:val="BodyText"/>
        <w:spacing w:line="240" w:lineRule="auto"/>
        <w:ind w:left="0" w:right="1493"/>
        <w:jc w:val="right"/>
      </w:pPr>
      <w:r>
        <w:rPr>
          <w:spacing w:val="-1"/>
        </w:rPr>
        <w:t>单位：股</w:t>
      </w:r>
    </w:p>
    <w:p>
      <w:pPr>
        <w:spacing w:line="240" w:lineRule="auto" w:before="12"/>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708"/>
        <w:gridCol w:w="994"/>
        <w:gridCol w:w="710"/>
        <w:gridCol w:w="708"/>
        <w:gridCol w:w="709"/>
        <w:gridCol w:w="991"/>
        <w:gridCol w:w="994"/>
        <w:gridCol w:w="499"/>
        <w:gridCol w:w="1061"/>
        <w:gridCol w:w="708"/>
        <w:gridCol w:w="709"/>
        <w:gridCol w:w="710"/>
        <w:gridCol w:w="708"/>
        <w:gridCol w:w="850"/>
      </w:tblGrid>
      <w:tr>
        <w:trPr>
          <w:trHeight w:val="227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57" w:right="78" w:hanging="181"/>
              <w:jc w:val="left"/>
              <w:rPr>
                <w:rFonts w:ascii="宋体" w:hAnsi="宋体" w:cs="宋体" w:eastAsia="宋体" w:hint="default"/>
                <w:sz w:val="18"/>
                <w:szCs w:val="18"/>
              </w:rPr>
            </w:pPr>
            <w:r>
              <w:rPr>
                <w:rFonts w:ascii="宋体" w:hAnsi="宋体" w:cs="宋体" w:eastAsia="宋体" w:hint="default"/>
                <w:b/>
                <w:bCs/>
                <w:sz w:val="18"/>
                <w:szCs w:val="18"/>
              </w:rPr>
              <w:t>任职状</w:t>
            </w:r>
            <w:r>
              <w:rPr>
                <w:rFonts w:ascii="宋体" w:hAnsi="宋体" w:cs="宋体" w:eastAsia="宋体" w:hint="default"/>
                <w:b/>
                <w:bCs/>
                <w:w w:val="99"/>
                <w:sz w:val="18"/>
                <w:szCs w:val="18"/>
              </w:rPr>
              <w:t> </w:t>
            </w:r>
            <w:r>
              <w:rPr>
                <w:rFonts w:ascii="宋体" w:hAnsi="宋体" w:cs="宋体" w:eastAsia="宋体" w:hint="default"/>
                <w:b/>
                <w:bCs/>
                <w:sz w:val="18"/>
                <w:szCs w:val="18"/>
              </w:rPr>
              <w:t>态</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b/>
                <w:bCs/>
                <w:w w:val="95"/>
                <w:sz w:val="18"/>
                <w:szCs w:val="18"/>
              </w:rPr>
              <w:t>期初持股数</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20" w:right="39" w:hanging="180"/>
              <w:jc w:val="left"/>
              <w:rPr>
                <w:rFonts w:ascii="宋体" w:hAnsi="宋体" w:cs="宋体" w:eastAsia="宋体" w:hint="default"/>
                <w:sz w:val="18"/>
                <w:szCs w:val="18"/>
              </w:rPr>
            </w:pPr>
            <w:r>
              <w:rPr>
                <w:rFonts w:ascii="宋体" w:hAnsi="宋体" w:cs="宋体" w:eastAsia="宋体" w:hint="default"/>
                <w:b/>
                <w:bCs/>
                <w:sz w:val="18"/>
                <w:szCs w:val="18"/>
              </w:rPr>
              <w:t>本期增持股</w:t>
            </w:r>
            <w:r>
              <w:rPr>
                <w:rFonts w:ascii="宋体" w:hAnsi="宋体" w:cs="宋体" w:eastAsia="宋体" w:hint="default"/>
                <w:b/>
                <w:bCs/>
                <w:w w:val="99"/>
                <w:sz w:val="18"/>
                <w:szCs w:val="18"/>
              </w:rPr>
              <w:t> </w:t>
            </w:r>
            <w:r>
              <w:rPr>
                <w:rFonts w:ascii="宋体" w:hAnsi="宋体" w:cs="宋体" w:eastAsia="宋体" w:hint="default"/>
                <w:b/>
                <w:bCs/>
                <w:sz w:val="18"/>
                <w:szCs w:val="18"/>
              </w:rPr>
              <w:t>份数量</w:t>
            </w:r>
            <w:r>
              <w:rPr>
                <w:rFonts w:ascii="宋体" w:hAnsi="宋体" w:cs="宋体" w:eastAsia="宋体" w:hint="default"/>
                <w:sz w:val="18"/>
                <w:szCs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89"/>
                <w:sz w:val="18"/>
                <w:szCs w:val="18"/>
              </w:rPr>
              <w:t> </w:t>
            </w:r>
            <w:r>
              <w:rPr>
                <w:rFonts w:ascii="宋体" w:hAnsi="宋体" w:cs="宋体" w:eastAsia="宋体" w:hint="default"/>
                <w:b/>
                <w:bCs/>
                <w:sz w:val="18"/>
                <w:szCs w:val="18"/>
              </w:rPr>
              <w:t>减持</w:t>
            </w:r>
            <w:r>
              <w:rPr>
                <w:rFonts w:ascii="宋体" w:hAnsi="宋体" w:cs="宋体" w:eastAsia="宋体" w:hint="default"/>
                <w:b/>
                <w:bCs/>
                <w:spacing w:val="-89"/>
                <w:sz w:val="18"/>
                <w:szCs w:val="18"/>
              </w:rPr>
              <w:t> </w:t>
            </w:r>
            <w:r>
              <w:rPr>
                <w:rFonts w:ascii="宋体" w:hAnsi="宋体" w:cs="宋体" w:eastAsia="宋体" w:hint="default"/>
                <w:b/>
                <w:bCs/>
                <w:sz w:val="18"/>
                <w:szCs w:val="18"/>
              </w:rPr>
              <w:t>股份</w:t>
            </w:r>
            <w:r>
              <w:rPr>
                <w:rFonts w:ascii="宋体" w:hAnsi="宋体" w:cs="宋体" w:eastAsia="宋体" w:hint="default"/>
                <w:b/>
                <w:bCs/>
                <w:spacing w:val="-8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b/>
                <w:bCs/>
                <w:sz w:val="18"/>
                <w:szCs w:val="18"/>
              </w:rPr>
              <w:t>期末持股数</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hanging="1"/>
              <w:jc w:val="center"/>
              <w:rPr>
                <w:rFonts w:ascii="宋体" w:hAnsi="宋体" w:cs="宋体" w:eastAsia="宋体" w:hint="default"/>
                <w:sz w:val="18"/>
                <w:szCs w:val="18"/>
              </w:rPr>
            </w:pPr>
            <w:r>
              <w:rPr>
                <w:rFonts w:ascii="宋体" w:hAnsi="宋体" w:cs="宋体" w:eastAsia="宋体" w:hint="default"/>
                <w:b/>
                <w:bCs/>
                <w:sz w:val="18"/>
                <w:szCs w:val="18"/>
              </w:rPr>
              <w:t>期初持</w:t>
            </w:r>
            <w:r>
              <w:rPr>
                <w:rFonts w:ascii="宋体" w:hAnsi="宋体" w:cs="宋体" w:eastAsia="宋体" w:hint="default"/>
                <w:b/>
                <w:bCs/>
                <w:w w:val="99"/>
                <w:sz w:val="18"/>
                <w:szCs w:val="18"/>
              </w:rPr>
              <w:t> </w:t>
            </w:r>
            <w:r>
              <w:rPr>
                <w:rFonts w:ascii="宋体" w:hAnsi="宋体" w:cs="宋体" w:eastAsia="宋体" w:hint="default"/>
                <w:b/>
                <w:bCs/>
                <w:sz w:val="18"/>
                <w:szCs w:val="18"/>
              </w:rPr>
              <w:t>有的股</w:t>
            </w:r>
            <w:r>
              <w:rPr>
                <w:rFonts w:ascii="宋体" w:hAnsi="宋体" w:cs="宋体" w:eastAsia="宋体" w:hint="default"/>
                <w:b/>
                <w:bCs/>
                <w:w w:val="99"/>
                <w:sz w:val="18"/>
                <w:szCs w:val="18"/>
              </w:rPr>
              <w:t> </w:t>
            </w:r>
            <w:r>
              <w:rPr>
                <w:rFonts w:ascii="宋体" w:hAnsi="宋体" w:cs="宋体" w:eastAsia="宋体" w:hint="default"/>
                <w:b/>
                <w:bCs/>
                <w:sz w:val="18"/>
                <w:szCs w:val="18"/>
              </w:rPr>
              <w:t>权激励</w:t>
            </w:r>
            <w:r>
              <w:rPr>
                <w:rFonts w:ascii="宋体" w:hAnsi="宋体" w:cs="宋体" w:eastAsia="宋体" w:hint="default"/>
                <w:b/>
                <w:bCs/>
                <w:w w:val="99"/>
                <w:sz w:val="18"/>
                <w:szCs w:val="18"/>
              </w:rPr>
              <w:t> </w:t>
            </w:r>
            <w:r>
              <w:rPr>
                <w:rFonts w:ascii="宋体" w:hAnsi="宋体" w:cs="宋体" w:eastAsia="宋体" w:hint="default"/>
                <w:b/>
                <w:bCs/>
                <w:sz w:val="18"/>
                <w:szCs w:val="18"/>
              </w:rPr>
              <w:t>获授予</w:t>
            </w:r>
            <w:r>
              <w:rPr>
                <w:rFonts w:ascii="宋体" w:hAnsi="宋体" w:cs="宋体" w:eastAsia="宋体" w:hint="default"/>
                <w:b/>
                <w:bCs/>
                <w:w w:val="99"/>
                <w:sz w:val="18"/>
                <w:szCs w:val="18"/>
              </w:rPr>
              <w:t> </w:t>
            </w:r>
            <w:r>
              <w:rPr>
                <w:rFonts w:ascii="宋体" w:hAnsi="宋体" w:cs="宋体" w:eastAsia="宋体" w:hint="default"/>
                <w:b/>
                <w:bCs/>
                <w:sz w:val="18"/>
                <w:szCs w:val="18"/>
              </w:rPr>
              <w:t>限制性</w:t>
            </w:r>
            <w:r>
              <w:rPr>
                <w:rFonts w:ascii="宋体" w:hAnsi="宋体" w:cs="宋体" w:eastAsia="宋体" w:hint="default"/>
                <w:b/>
                <w:bCs/>
                <w:w w:val="99"/>
                <w:sz w:val="18"/>
                <w:szCs w:val="18"/>
              </w:rPr>
              <w:t> </w:t>
            </w:r>
            <w:r>
              <w:rPr>
                <w:rFonts w:ascii="宋体" w:hAnsi="宋体" w:cs="宋体" w:eastAsia="宋体" w:hint="default"/>
                <w:b/>
                <w:bCs/>
                <w:sz w:val="18"/>
                <w:szCs w:val="18"/>
              </w:rPr>
              <w:t>股票数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both"/>
              <w:rPr>
                <w:rFonts w:ascii="宋体" w:hAnsi="宋体" w:cs="宋体" w:eastAsia="宋体" w:hint="default"/>
                <w:sz w:val="18"/>
                <w:szCs w:val="18"/>
              </w:rPr>
            </w:pPr>
            <w:r>
              <w:rPr>
                <w:rFonts w:ascii="宋体" w:hAnsi="宋体" w:cs="宋体" w:eastAsia="宋体" w:hint="default"/>
                <w:b/>
                <w:bCs/>
                <w:sz w:val="18"/>
                <w:szCs w:val="18"/>
              </w:rPr>
              <w:t>本期获</w:t>
            </w:r>
            <w:r>
              <w:rPr>
                <w:rFonts w:ascii="宋体" w:hAnsi="宋体" w:cs="宋体" w:eastAsia="宋体" w:hint="default"/>
                <w:b/>
                <w:bCs/>
                <w:w w:val="99"/>
                <w:sz w:val="18"/>
                <w:szCs w:val="18"/>
              </w:rPr>
              <w:t> </w:t>
            </w:r>
            <w:r>
              <w:rPr>
                <w:rFonts w:ascii="宋体" w:hAnsi="宋体" w:cs="宋体" w:eastAsia="宋体" w:hint="default"/>
                <w:b/>
                <w:bCs/>
                <w:sz w:val="18"/>
                <w:szCs w:val="18"/>
              </w:rPr>
              <w:t>授予的</w:t>
            </w:r>
            <w:r>
              <w:rPr>
                <w:rFonts w:ascii="宋体" w:hAnsi="宋体" w:cs="宋体" w:eastAsia="宋体" w:hint="default"/>
                <w:b/>
                <w:bCs/>
                <w:w w:val="99"/>
                <w:sz w:val="18"/>
                <w:szCs w:val="18"/>
              </w:rPr>
              <w:t> </w:t>
            </w:r>
            <w:r>
              <w:rPr>
                <w:rFonts w:ascii="宋体" w:hAnsi="宋体" w:cs="宋体" w:eastAsia="宋体" w:hint="default"/>
                <w:b/>
                <w:bCs/>
                <w:sz w:val="18"/>
                <w:szCs w:val="18"/>
              </w:rPr>
              <w:t>股权激</w:t>
            </w:r>
            <w:r>
              <w:rPr>
                <w:rFonts w:ascii="宋体" w:hAnsi="宋体" w:cs="宋体" w:eastAsia="宋体" w:hint="default"/>
                <w:b/>
                <w:bCs/>
                <w:w w:val="99"/>
                <w:sz w:val="18"/>
                <w:szCs w:val="18"/>
              </w:rPr>
              <w:t> </w:t>
            </w:r>
            <w:r>
              <w:rPr>
                <w:rFonts w:ascii="宋体" w:hAnsi="宋体" w:cs="宋体" w:eastAsia="宋体" w:hint="default"/>
                <w:b/>
                <w:bCs/>
                <w:sz w:val="18"/>
                <w:szCs w:val="18"/>
              </w:rPr>
              <w:t>励限制</w:t>
            </w:r>
            <w:r>
              <w:rPr>
                <w:rFonts w:ascii="宋体" w:hAnsi="宋体" w:cs="宋体" w:eastAsia="宋体" w:hint="default"/>
                <w:b/>
                <w:bCs/>
                <w:w w:val="99"/>
                <w:sz w:val="18"/>
                <w:szCs w:val="18"/>
              </w:rPr>
              <w:t> </w:t>
            </w:r>
            <w:r>
              <w:rPr>
                <w:rFonts w:ascii="宋体" w:hAnsi="宋体" w:cs="宋体" w:eastAsia="宋体" w:hint="default"/>
                <w:b/>
                <w:bCs/>
                <w:sz w:val="18"/>
                <w:szCs w:val="18"/>
              </w:rPr>
              <w:t>性股票</w:t>
            </w:r>
            <w:r>
              <w:rPr>
                <w:rFonts w:ascii="宋体" w:hAnsi="宋体" w:cs="宋体" w:eastAsia="宋体" w:hint="default"/>
                <w:b/>
                <w:bCs/>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b/>
                <w:bCs/>
                <w:sz w:val="18"/>
                <w:szCs w:val="18"/>
              </w:rPr>
              <w:t>本期被</w:t>
            </w:r>
            <w:r>
              <w:rPr>
                <w:rFonts w:ascii="宋体" w:hAnsi="宋体" w:cs="宋体" w:eastAsia="宋体" w:hint="default"/>
                <w:b/>
                <w:bCs/>
                <w:w w:val="99"/>
                <w:sz w:val="18"/>
                <w:szCs w:val="18"/>
              </w:rPr>
              <w:t> </w:t>
            </w:r>
            <w:r>
              <w:rPr>
                <w:rFonts w:ascii="宋体" w:hAnsi="宋体" w:cs="宋体" w:eastAsia="宋体" w:hint="default"/>
                <w:b/>
                <w:bCs/>
                <w:sz w:val="18"/>
                <w:szCs w:val="18"/>
              </w:rPr>
              <w:t>注销的</w:t>
            </w:r>
            <w:r>
              <w:rPr>
                <w:rFonts w:ascii="宋体" w:hAnsi="宋体" w:cs="宋体" w:eastAsia="宋体" w:hint="default"/>
                <w:b/>
                <w:bCs/>
                <w:w w:val="99"/>
                <w:sz w:val="18"/>
                <w:szCs w:val="18"/>
              </w:rPr>
              <w:t> </w:t>
            </w:r>
            <w:r>
              <w:rPr>
                <w:rFonts w:ascii="宋体" w:hAnsi="宋体" w:cs="宋体" w:eastAsia="宋体" w:hint="default"/>
                <w:b/>
                <w:bCs/>
                <w:sz w:val="18"/>
                <w:szCs w:val="18"/>
              </w:rPr>
              <w:t>股权激</w:t>
            </w:r>
            <w:r>
              <w:rPr>
                <w:rFonts w:ascii="宋体" w:hAnsi="宋体" w:cs="宋体" w:eastAsia="宋体" w:hint="default"/>
                <w:b/>
                <w:bCs/>
                <w:w w:val="99"/>
                <w:sz w:val="18"/>
                <w:szCs w:val="18"/>
              </w:rPr>
              <w:t> </w:t>
            </w:r>
            <w:r>
              <w:rPr>
                <w:rFonts w:ascii="宋体" w:hAnsi="宋体" w:cs="宋体" w:eastAsia="宋体" w:hint="default"/>
                <w:b/>
                <w:bCs/>
                <w:sz w:val="18"/>
                <w:szCs w:val="18"/>
              </w:rPr>
              <w:t>励限制</w:t>
            </w:r>
            <w:r>
              <w:rPr>
                <w:rFonts w:ascii="宋体" w:hAnsi="宋体" w:cs="宋体" w:eastAsia="宋体" w:hint="default"/>
                <w:b/>
                <w:bCs/>
                <w:w w:val="99"/>
                <w:sz w:val="18"/>
                <w:szCs w:val="18"/>
              </w:rPr>
              <w:t> </w:t>
            </w:r>
            <w:r>
              <w:rPr>
                <w:rFonts w:ascii="宋体" w:hAnsi="宋体" w:cs="宋体" w:eastAsia="宋体" w:hint="default"/>
                <w:b/>
                <w:bCs/>
                <w:sz w:val="18"/>
                <w:szCs w:val="18"/>
              </w:rPr>
              <w:t>性股票</w:t>
            </w:r>
            <w:r>
              <w:rPr>
                <w:rFonts w:ascii="宋体" w:hAnsi="宋体" w:cs="宋体" w:eastAsia="宋体" w:hint="default"/>
                <w:b/>
                <w:bCs/>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b/>
                <w:bCs/>
                <w:sz w:val="18"/>
                <w:szCs w:val="18"/>
              </w:rPr>
              <w:t>期末持</w:t>
            </w:r>
            <w:r>
              <w:rPr>
                <w:rFonts w:ascii="宋体" w:hAnsi="宋体" w:cs="宋体" w:eastAsia="宋体" w:hint="default"/>
                <w:b/>
                <w:bCs/>
                <w:w w:val="99"/>
                <w:sz w:val="18"/>
                <w:szCs w:val="18"/>
              </w:rPr>
              <w:t> </w:t>
            </w:r>
            <w:r>
              <w:rPr>
                <w:rFonts w:ascii="宋体" w:hAnsi="宋体" w:cs="宋体" w:eastAsia="宋体" w:hint="default"/>
                <w:b/>
                <w:bCs/>
                <w:sz w:val="18"/>
                <w:szCs w:val="18"/>
              </w:rPr>
              <w:t>有的股</w:t>
            </w:r>
            <w:r>
              <w:rPr>
                <w:rFonts w:ascii="宋体" w:hAnsi="宋体" w:cs="宋体" w:eastAsia="宋体" w:hint="default"/>
                <w:b/>
                <w:bCs/>
                <w:w w:val="99"/>
                <w:sz w:val="18"/>
                <w:szCs w:val="18"/>
              </w:rPr>
              <w:t> </w:t>
            </w:r>
            <w:r>
              <w:rPr>
                <w:rFonts w:ascii="宋体" w:hAnsi="宋体" w:cs="宋体" w:eastAsia="宋体" w:hint="default"/>
                <w:b/>
                <w:bCs/>
                <w:sz w:val="18"/>
                <w:szCs w:val="18"/>
              </w:rPr>
              <w:t>权激励</w:t>
            </w:r>
            <w:r>
              <w:rPr>
                <w:rFonts w:ascii="宋体" w:hAnsi="宋体" w:cs="宋体" w:eastAsia="宋体" w:hint="default"/>
                <w:b/>
                <w:bCs/>
                <w:w w:val="99"/>
                <w:sz w:val="18"/>
                <w:szCs w:val="18"/>
              </w:rPr>
              <w:t> </w:t>
            </w:r>
            <w:r>
              <w:rPr>
                <w:rFonts w:ascii="宋体" w:hAnsi="宋体" w:cs="宋体" w:eastAsia="宋体" w:hint="default"/>
                <w:b/>
                <w:bCs/>
                <w:sz w:val="18"/>
                <w:szCs w:val="18"/>
              </w:rPr>
              <w:t>获授予</w:t>
            </w:r>
            <w:r>
              <w:rPr>
                <w:rFonts w:ascii="宋体" w:hAnsi="宋体" w:cs="宋体" w:eastAsia="宋体" w:hint="default"/>
                <w:b/>
                <w:bCs/>
                <w:w w:val="99"/>
                <w:sz w:val="18"/>
                <w:szCs w:val="18"/>
              </w:rPr>
              <w:t> </w:t>
            </w:r>
            <w:r>
              <w:rPr>
                <w:rFonts w:ascii="宋体" w:hAnsi="宋体" w:cs="宋体" w:eastAsia="宋体" w:hint="default"/>
                <w:b/>
                <w:bCs/>
                <w:sz w:val="18"/>
                <w:szCs w:val="18"/>
              </w:rPr>
              <w:t>限制性</w:t>
            </w:r>
            <w:r>
              <w:rPr>
                <w:rFonts w:ascii="宋体" w:hAnsi="宋体" w:cs="宋体" w:eastAsia="宋体" w:hint="default"/>
                <w:b/>
                <w:bCs/>
                <w:w w:val="99"/>
                <w:sz w:val="18"/>
                <w:szCs w:val="18"/>
              </w:rPr>
              <w:t> </w:t>
            </w:r>
            <w:r>
              <w:rPr>
                <w:rFonts w:ascii="宋体" w:hAnsi="宋体" w:cs="宋体" w:eastAsia="宋体" w:hint="default"/>
                <w:b/>
                <w:bCs/>
                <w:sz w:val="18"/>
                <w:szCs w:val="18"/>
              </w:rPr>
              <w:t>股票数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40" w:right="56" w:hanging="180"/>
              <w:jc w:val="left"/>
              <w:rPr>
                <w:rFonts w:ascii="宋体" w:hAnsi="宋体" w:cs="宋体" w:eastAsia="宋体" w:hint="default"/>
                <w:sz w:val="18"/>
                <w:szCs w:val="18"/>
              </w:rPr>
            </w:pPr>
            <w:r>
              <w:rPr>
                <w:rFonts w:ascii="宋体" w:hAnsi="宋体" w:cs="宋体" w:eastAsia="宋体" w:hint="default"/>
                <w:b/>
                <w:bCs/>
                <w:sz w:val="18"/>
                <w:szCs w:val="18"/>
              </w:rPr>
              <w:t>增减变动</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312" w:right="105" w:hanging="20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 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47,710,496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47,710,496</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95,420,992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资本公积 转增</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刘明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312" w:right="105" w:hanging="207"/>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3,008,136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3,008,136</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6,016,272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资本公积 转增</w:t>
            </w:r>
          </w:p>
        </w:tc>
      </w:tr>
      <w:tr>
        <w:trPr>
          <w:trHeight w:val="10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312" w:right="105" w:hanging="207"/>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1,553,946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2,063,946</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3,617,892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资本公积 转增及股 权激励</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马海涛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熊焰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储珺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5,124,552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5,124,552</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10,249,104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资本公积 转增</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李居庸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1,765,162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1,765,162</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3,530,324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资本公积 转增</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阮亚占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资本公积 转增</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盖峰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2,404,434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2,404,434</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4,808,868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资本公积 转增</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资本公积 转增</w:t>
            </w:r>
          </w:p>
        </w:tc>
      </w:tr>
      <w:tr>
        <w:trPr>
          <w:trHeight w:val="10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455,000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资本公积 转增及股 权激励</w:t>
            </w:r>
          </w:p>
        </w:tc>
      </w:tr>
    </w:tbl>
    <w:p>
      <w:pPr>
        <w:spacing w:after="0" w:line="319" w:lineRule="auto"/>
        <w:jc w:val="both"/>
        <w:rPr>
          <w:rFonts w:ascii="宋体" w:hAnsi="宋体" w:cs="宋体" w:eastAsia="宋体" w:hint="default"/>
          <w:sz w:val="18"/>
          <w:szCs w:val="18"/>
        </w:rPr>
        <w:sectPr>
          <w:pgSz w:w="11910" w:h="16840"/>
          <w:pgMar w:header="877" w:footer="1186" w:top="1100" w:bottom="1380" w:left="320" w:right="30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708"/>
        <w:gridCol w:w="994"/>
        <w:gridCol w:w="710"/>
        <w:gridCol w:w="708"/>
        <w:gridCol w:w="709"/>
        <w:gridCol w:w="991"/>
        <w:gridCol w:w="994"/>
        <w:gridCol w:w="499"/>
        <w:gridCol w:w="1061"/>
        <w:gridCol w:w="708"/>
        <w:gridCol w:w="709"/>
        <w:gridCol w:w="710"/>
        <w:gridCol w:w="708"/>
        <w:gridCol w:w="850"/>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李学林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7"/>
              <w:jc w:val="right"/>
              <w:rPr>
                <w:rFonts w:ascii="Times New Roman" w:hAnsi="Times New Roman" w:cs="Times New Roman" w:eastAsia="Times New Roman" w:hint="default"/>
                <w:sz w:val="18"/>
                <w:szCs w:val="18"/>
              </w:rPr>
            </w:pPr>
            <w:r>
              <w:rPr>
                <w:rFonts w:ascii="Times New Roman"/>
                <w:sz w:val="18"/>
              </w:rPr>
              <w:t>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88"/>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62,446,726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63,321,726</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125,768,452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875,000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left="1480" w:right="1385"/>
        <w:jc w:val="left"/>
      </w:pPr>
      <w:r>
        <w:rPr>
          <w:rFonts w:ascii="黑体" w:hAnsi="黑体" w:cs="黑体" w:eastAsia="黑体" w:hint="default"/>
        </w:rPr>
        <w:t>2</w:t>
      </w:r>
      <w:r>
        <w:rPr/>
        <w:t>、持有股票期权情况</w:t>
      </w:r>
    </w:p>
    <w:p>
      <w:pPr>
        <w:spacing w:line="240" w:lineRule="auto" w:before="10"/>
        <w:rPr>
          <w:rFonts w:ascii="黑体" w:hAnsi="黑体" w:cs="黑体" w:eastAsia="黑体" w:hint="default"/>
          <w:sz w:val="30"/>
          <w:szCs w:val="30"/>
        </w:rPr>
      </w:pPr>
    </w:p>
    <w:p>
      <w:pPr>
        <w:pStyle w:val="BodyText"/>
        <w:spacing w:line="240" w:lineRule="auto"/>
        <w:ind w:left="1900" w:right="13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7"/>
          <w:szCs w:val="27"/>
        </w:rPr>
      </w:pPr>
    </w:p>
    <w:p>
      <w:pPr>
        <w:pStyle w:val="Heading2"/>
        <w:spacing w:line="240" w:lineRule="auto"/>
        <w:ind w:left="1480" w:right="1385"/>
        <w:jc w:val="left"/>
      </w:pPr>
      <w:r>
        <w:rPr/>
        <w:t>二、任职情况</w:t>
      </w:r>
    </w:p>
    <w:p>
      <w:pPr>
        <w:spacing w:line="240" w:lineRule="auto" w:before="0"/>
        <w:rPr>
          <w:rFonts w:ascii="黑体" w:hAnsi="黑体" w:cs="黑体" w:eastAsia="黑体" w:hint="default"/>
          <w:sz w:val="30"/>
          <w:szCs w:val="30"/>
        </w:rPr>
      </w:pPr>
    </w:p>
    <w:p>
      <w:pPr>
        <w:pStyle w:val="BodyText"/>
        <w:spacing w:line="240" w:lineRule="auto"/>
        <w:ind w:left="1900" w:right="1385"/>
        <w:jc w:val="left"/>
      </w:pPr>
      <w:r>
        <w:rPr/>
        <w:t>公司现任董事、监事、高级管理人员最近</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6"/>
        <w:rPr>
          <w:rFonts w:ascii="宋体" w:hAnsi="宋体" w:cs="宋体" w:eastAsia="宋体" w:hint="default"/>
          <w:sz w:val="25"/>
          <w:szCs w:val="25"/>
        </w:rPr>
      </w:pPr>
    </w:p>
    <w:p>
      <w:pPr>
        <w:pStyle w:val="BodyText"/>
        <w:spacing w:line="398" w:lineRule="auto"/>
        <w:ind w:left="1480" w:right="1385" w:firstLine="419"/>
        <w:jc w:val="left"/>
      </w:pPr>
      <w:r>
        <w:rPr/>
        <w:t>公司第二届董事会及第二届监事会任期均于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日届满，经公司</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spacing w:val="-3"/>
        </w:rPr>
        <w:t>年第</w:t>
      </w:r>
      <w:r>
        <w:rPr>
          <w:spacing w:val="-3"/>
          <w:w w:val="100"/>
        </w:rPr>
        <w:t> </w:t>
      </w:r>
      <w:r>
        <w:rPr>
          <w:spacing w:val="-2"/>
        </w:rPr>
        <w:t>一次临时股东大会审议，选举产生公司第三届董事会成员和第三届监事会非职工监事成员，</w:t>
      </w:r>
      <w:r>
        <w:rPr>
          <w:spacing w:val="-31"/>
        </w:rPr>
        <w:t> </w:t>
      </w:r>
      <w:r>
        <w:rPr>
          <w:spacing w:val="-31"/>
        </w:rPr>
      </w:r>
      <w:r>
        <w:rPr/>
        <w:t>公司现任董事、监事、高管情况如下：</w:t>
      </w:r>
    </w:p>
    <w:p>
      <w:pPr>
        <w:spacing w:line="240" w:lineRule="auto" w:before="4"/>
        <w:rPr>
          <w:rFonts w:ascii="宋体" w:hAnsi="宋体" w:cs="宋体" w:eastAsia="宋体" w:hint="default"/>
          <w:sz w:val="19"/>
          <w:szCs w:val="19"/>
        </w:rPr>
      </w:pPr>
    </w:p>
    <w:p>
      <w:pPr>
        <w:pStyle w:val="Heading3"/>
        <w:spacing w:line="240" w:lineRule="auto"/>
        <w:ind w:left="1480" w:right="1385"/>
        <w:jc w:val="left"/>
      </w:pPr>
      <w:r>
        <w:rPr>
          <w:rFonts w:ascii="黑体" w:hAnsi="黑体" w:cs="黑体" w:eastAsia="黑体" w:hint="default"/>
        </w:rPr>
        <w:t>1</w:t>
      </w:r>
      <w:r>
        <w:rPr/>
        <w:t>、董事会成员</w:t>
      </w:r>
    </w:p>
    <w:p>
      <w:pPr>
        <w:spacing w:line="240" w:lineRule="auto" w:before="8"/>
        <w:rPr>
          <w:rFonts w:ascii="黑体" w:hAnsi="黑体" w:cs="黑体" w:eastAsia="黑体" w:hint="default"/>
          <w:sz w:val="30"/>
          <w:szCs w:val="30"/>
        </w:rPr>
      </w:pPr>
    </w:p>
    <w:p>
      <w:pPr>
        <w:pStyle w:val="BodyText"/>
        <w:spacing w:line="240" w:lineRule="auto"/>
        <w:ind w:left="1900" w:right="1385"/>
        <w:jc w:val="left"/>
      </w:pPr>
      <w:r>
        <w:rPr/>
        <w:t>公司第三届董事会由</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spacing w:val="-7"/>
        </w:rPr>
        <w:t>人组成，其中独立董事</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5"/>
        </w:rPr>
        <w:t>名，各成员全部由公司股东大会选举产</w:t>
      </w:r>
    </w:p>
    <w:p>
      <w:pPr>
        <w:pStyle w:val="BodyText"/>
        <w:spacing w:line="240" w:lineRule="auto" w:before="177"/>
        <w:ind w:left="1480" w:right="1385"/>
        <w:jc w:val="left"/>
      </w:pPr>
      <w:r>
        <w:rPr/>
        <w:t>生，无由关联人直接或间接委派的情况，每届任期三年。第三届董事会聘任期限为</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p>
    <w:p>
      <w:pPr>
        <w:pStyle w:val="BodyText"/>
        <w:spacing w:line="516" w:lineRule="auto" w:before="177"/>
        <w:ind w:left="1900" w:right="6851" w:hanging="420"/>
        <w:jc w:val="left"/>
      </w:pP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27 </w:t>
      </w:r>
      <w:r>
        <w:rPr/>
        <w:t>日～</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26 </w:t>
      </w:r>
      <w:r>
        <w:rPr/>
        <w:t>日。</w:t>
      </w:r>
      <w:r>
        <w:rPr>
          <w:w w:val="100"/>
        </w:rPr>
        <w:t> </w:t>
      </w:r>
      <w:r>
        <w:rPr/>
        <w:t>公司董事基本情况如下：</w:t>
      </w:r>
    </w:p>
    <w:p>
      <w:pPr>
        <w:pStyle w:val="Heading5"/>
        <w:spacing w:line="240" w:lineRule="auto" w:before="31"/>
        <w:ind w:left="1902" w:right="1385"/>
        <w:jc w:val="left"/>
        <w:rPr>
          <w:b w:val="0"/>
          <w:bCs w:val="0"/>
        </w:rPr>
      </w:pPr>
      <w:r>
        <w:rPr/>
        <w:t>（</w:t>
      </w:r>
      <w:r>
        <w:rPr>
          <w:rFonts w:ascii="Times New Roman" w:hAnsi="Times New Roman" w:cs="Times New Roman" w:eastAsia="Times New Roman" w:hint="default"/>
        </w:rPr>
        <w:t>1</w:t>
      </w:r>
      <w:r>
        <w:rPr/>
        <w:t>）陈江涛</w:t>
      </w:r>
      <w:r>
        <w:rPr>
          <w:spacing w:val="72"/>
        </w:rPr>
        <w:t> </w:t>
      </w:r>
      <w:r>
        <w:rPr/>
        <w:t>董事长兼总经理</w:t>
      </w:r>
      <w:r>
        <w:rPr>
          <w:b w:val="0"/>
          <w:bCs w:val="0"/>
        </w:rPr>
      </w:r>
    </w:p>
    <w:p>
      <w:pPr>
        <w:spacing w:line="240" w:lineRule="auto" w:before="5"/>
        <w:rPr>
          <w:rFonts w:ascii="宋体" w:hAnsi="宋体" w:cs="宋体" w:eastAsia="宋体" w:hint="default"/>
          <w:b/>
          <w:bCs/>
          <w:sz w:val="19"/>
          <w:szCs w:val="19"/>
        </w:rPr>
      </w:pPr>
    </w:p>
    <w:p>
      <w:pPr>
        <w:pStyle w:val="BodyText"/>
        <w:spacing w:line="386" w:lineRule="auto"/>
        <w:ind w:left="1480" w:right="1385" w:firstLine="419"/>
        <w:jc w:val="left"/>
      </w:pPr>
      <w:r>
        <w:rPr>
          <w:spacing w:val="-3"/>
        </w:rPr>
        <w:t>男，</w:t>
      </w:r>
      <w:r>
        <w:rPr>
          <w:rFonts w:ascii="Times New Roman" w:hAnsi="Times New Roman" w:cs="Times New Roman" w:eastAsia="Times New Roman" w:hint="default"/>
          <w:spacing w:val="-3"/>
        </w:rPr>
        <w:t>1961 </w:t>
      </w:r>
      <w:r>
        <w:rPr/>
        <w:t>年 </w:t>
      </w:r>
      <w:r>
        <w:rPr>
          <w:rFonts w:ascii="Times New Roman" w:hAnsi="Times New Roman" w:cs="Times New Roman" w:eastAsia="Times New Roman" w:hint="default"/>
          <w:spacing w:val="-4"/>
        </w:rPr>
        <w:t>11 </w:t>
      </w:r>
      <w:r>
        <w:rPr>
          <w:spacing w:val="-4"/>
        </w:rPr>
        <w:t>月出生，中国国籍，无境外永久居留权，硕士，高级工程师。</w:t>
      </w:r>
      <w:r>
        <w:rPr>
          <w:rFonts w:ascii="Times New Roman" w:hAnsi="Times New Roman" w:cs="Times New Roman" w:eastAsia="Times New Roman" w:hint="default"/>
          <w:spacing w:val="-4"/>
        </w:rPr>
        <w:t>1997</w:t>
      </w:r>
      <w:r>
        <w:rPr>
          <w:rFonts w:ascii="Times New Roman" w:hAnsi="Times New Roman" w:cs="Times New Roman" w:eastAsia="Times New Roman" w:hint="default"/>
          <w:spacing w:val="-1"/>
        </w:rPr>
        <w:t> </w:t>
      </w:r>
      <w:r>
        <w:rPr>
          <w:spacing w:val="-3"/>
        </w:rPr>
        <w:t>年创</w:t>
      </w:r>
      <w:r>
        <w:rPr>
          <w:spacing w:val="-3"/>
          <w:w w:val="100"/>
        </w:rPr>
        <w:t> </w:t>
      </w:r>
      <w:r>
        <w:rPr/>
        <w:t>建北京旋极信息技术有限公司，现任公司董事长兼总经理。</w:t>
      </w:r>
    </w:p>
    <w:p>
      <w:pPr>
        <w:pStyle w:val="Heading5"/>
        <w:spacing w:line="240" w:lineRule="auto" w:before="145"/>
        <w:ind w:left="1902" w:right="1385"/>
        <w:jc w:val="left"/>
        <w:rPr>
          <w:b w:val="0"/>
          <w:bCs w:val="0"/>
        </w:rPr>
      </w:pPr>
      <w:r>
        <w:rPr/>
        <w:t>（</w:t>
      </w:r>
      <w:r>
        <w:rPr>
          <w:rFonts w:ascii="Times New Roman" w:hAnsi="Times New Roman" w:cs="Times New Roman" w:eastAsia="Times New Roman" w:hint="default"/>
        </w:rPr>
        <w:t>2</w:t>
      </w:r>
      <w:r>
        <w:rPr/>
        <w:t>）刘明</w:t>
      </w:r>
      <w:r>
        <w:rPr>
          <w:spacing w:val="71"/>
        </w:rPr>
        <w:t> </w:t>
      </w:r>
      <w:r>
        <w:rPr/>
        <w:t>董事兼副总经理</w:t>
      </w:r>
      <w:r>
        <w:rPr>
          <w:b w:val="0"/>
          <w:bCs w:val="0"/>
        </w:rPr>
      </w:r>
    </w:p>
    <w:p>
      <w:pPr>
        <w:spacing w:line="240" w:lineRule="auto" w:before="5"/>
        <w:rPr>
          <w:rFonts w:ascii="宋体" w:hAnsi="宋体" w:cs="宋体" w:eastAsia="宋体" w:hint="default"/>
          <w:b/>
          <w:bCs/>
          <w:sz w:val="19"/>
          <w:szCs w:val="19"/>
        </w:rPr>
      </w:pPr>
    </w:p>
    <w:p>
      <w:pPr>
        <w:pStyle w:val="BodyText"/>
        <w:spacing w:line="386" w:lineRule="auto"/>
        <w:ind w:left="1480" w:right="1491" w:firstLine="419"/>
        <w:jc w:val="both"/>
      </w:pPr>
      <w:r>
        <w:rPr/>
        <w:t>男，</w:t>
      </w:r>
      <w:r>
        <w:rPr>
          <w:rFonts w:ascii="Times New Roman" w:hAnsi="Times New Roman" w:cs="Times New Roman" w:eastAsia="Times New Roman" w:hint="default"/>
        </w:rPr>
        <w:t>1966</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 </w:t>
      </w:r>
      <w:r>
        <w:rPr/>
        <w:t>月出生，中国国籍，无境外永久居留权，工学学士。</w:t>
      </w:r>
      <w:r>
        <w:rPr>
          <w:rFonts w:ascii="Times New Roman" w:hAnsi="Times New Roman" w:cs="Times New Roman" w:eastAsia="Times New Roman" w:hint="default"/>
        </w:rPr>
        <w:t>1989 </w:t>
      </w:r>
      <w:r>
        <w:rPr/>
        <w:t>年毕业于北京</w:t>
      </w:r>
      <w:r>
        <w:rPr>
          <w:w w:val="100"/>
        </w:rPr>
        <w:t> </w:t>
      </w:r>
      <w:r>
        <w:rPr/>
        <w:t>清华大学无线电电子学系图像专业，获学士学位。</w:t>
      </w:r>
      <w:r>
        <w:rPr>
          <w:rFonts w:ascii="Times New Roman" w:hAnsi="Times New Roman" w:cs="Times New Roman" w:eastAsia="Times New Roman" w:hint="default"/>
        </w:rPr>
        <w:t>1997</w:t>
      </w:r>
      <w:r>
        <w:rPr>
          <w:rFonts w:ascii="Times New Roman" w:hAnsi="Times New Roman" w:cs="Times New Roman" w:eastAsia="Times New Roman" w:hint="default"/>
          <w:spacing w:val="6"/>
        </w:rPr>
        <w:t> </w:t>
      </w:r>
      <w:r>
        <w:rPr/>
        <w:t>年至今，就职于北京旋极信息技术</w:t>
      </w:r>
      <w:r>
        <w:rPr>
          <w:w w:val="100"/>
        </w:rPr>
        <w:t> </w:t>
      </w:r>
      <w:r>
        <w:rPr/>
        <w:t>股份有限公司，现任公司董事、副总经理。</w:t>
      </w:r>
    </w:p>
    <w:p>
      <w:pPr>
        <w:pStyle w:val="Heading5"/>
        <w:spacing w:line="240" w:lineRule="auto" w:before="144"/>
        <w:ind w:left="1902" w:right="1385"/>
        <w:jc w:val="left"/>
        <w:rPr>
          <w:b w:val="0"/>
          <w:bCs w:val="0"/>
        </w:rPr>
      </w:pPr>
      <w:r>
        <w:rPr/>
        <w:t>（</w:t>
      </w:r>
      <w:r>
        <w:rPr>
          <w:rFonts w:ascii="Times New Roman" w:hAnsi="Times New Roman" w:cs="Times New Roman" w:eastAsia="Times New Roman" w:hint="default"/>
        </w:rPr>
        <w:t>3</w:t>
      </w:r>
      <w:r>
        <w:rPr/>
        <w:t>）蔡厚富</w:t>
      </w:r>
      <w:r>
        <w:rPr>
          <w:spacing w:val="72"/>
        </w:rPr>
        <w:t> </w:t>
      </w:r>
      <w:r>
        <w:rPr/>
        <w:t>董事兼副总经理</w:t>
      </w:r>
      <w:r>
        <w:rPr>
          <w:b w:val="0"/>
          <w:bCs w:val="0"/>
        </w:rPr>
      </w:r>
    </w:p>
    <w:p>
      <w:pPr>
        <w:spacing w:line="240" w:lineRule="auto" w:before="5"/>
        <w:rPr>
          <w:rFonts w:ascii="宋体" w:hAnsi="宋体" w:cs="宋体" w:eastAsia="宋体" w:hint="default"/>
          <w:b/>
          <w:bCs/>
          <w:sz w:val="19"/>
          <w:szCs w:val="19"/>
        </w:rPr>
      </w:pPr>
    </w:p>
    <w:p>
      <w:pPr>
        <w:pStyle w:val="BodyText"/>
        <w:spacing w:line="386" w:lineRule="auto"/>
        <w:ind w:left="1480" w:right="1385" w:firstLine="419"/>
        <w:jc w:val="left"/>
      </w:pPr>
      <w:r>
        <w:rPr/>
        <w:t>男，</w:t>
      </w:r>
      <w:r>
        <w:rPr>
          <w:rFonts w:ascii="Times New Roman" w:hAnsi="Times New Roman" w:cs="Times New Roman" w:eastAsia="Times New Roman" w:hint="default"/>
        </w:rPr>
        <w:t>1975 </w:t>
      </w:r>
      <w:r>
        <w:rPr/>
        <w:t>年 </w:t>
      </w:r>
      <w:r>
        <w:rPr>
          <w:rFonts w:ascii="Times New Roman" w:hAnsi="Times New Roman" w:cs="Times New Roman" w:eastAsia="Times New Roman" w:hint="default"/>
        </w:rPr>
        <w:t>5 </w:t>
      </w:r>
      <w:r>
        <w:rPr/>
        <w:t>月出生，中国国籍，无境外永久居留权。</w:t>
      </w:r>
      <w:r>
        <w:rPr>
          <w:rFonts w:ascii="Times New Roman" w:hAnsi="Times New Roman" w:cs="Times New Roman" w:eastAsia="Times New Roman" w:hint="default"/>
        </w:rPr>
        <w:t>1993 </w:t>
      </w:r>
      <w:r>
        <w:rPr/>
        <w:t>年</w:t>
      </w:r>
      <w:r>
        <w:rPr>
          <w:rFonts w:ascii="Times New Roman" w:hAnsi="Times New Roman" w:cs="Times New Roman" w:eastAsia="Times New Roman" w:hint="default"/>
        </w:rPr>
        <w:t>-1996</w:t>
      </w:r>
      <w:r>
        <w:rPr>
          <w:rFonts w:ascii="Times New Roman" w:hAnsi="Times New Roman" w:cs="Times New Roman" w:eastAsia="Times New Roman" w:hint="default"/>
          <w:spacing w:val="41"/>
        </w:rPr>
        <w:t> </w:t>
      </w:r>
      <w:r>
        <w:rPr/>
        <w:t>年，就读于北京</w:t>
      </w:r>
      <w:r>
        <w:rPr>
          <w:w w:val="100"/>
        </w:rPr>
        <w:t> </w:t>
      </w:r>
      <w:r>
        <w:rPr>
          <w:spacing w:val="-3"/>
        </w:rPr>
        <w:t>明园大学计算机系；</w:t>
      </w:r>
      <w:r>
        <w:rPr>
          <w:rFonts w:ascii="Times New Roman" w:hAnsi="Times New Roman" w:cs="Times New Roman" w:eastAsia="Times New Roman" w:hint="default"/>
          <w:spacing w:val="-3"/>
        </w:rPr>
        <w:t>1997 </w:t>
      </w:r>
      <w:r>
        <w:rPr>
          <w:spacing w:val="-3"/>
        </w:rPr>
        <w:t>年至今，就职于北京旋极信息技术股份有限公司，现任公司董事、</w:t>
      </w:r>
      <w:r>
        <w:rPr>
          <w:spacing w:val="-72"/>
        </w:rPr>
        <w:t> </w:t>
      </w:r>
      <w:r>
        <w:rPr>
          <w:spacing w:val="-72"/>
        </w:rPr>
      </w:r>
      <w:r>
        <w:rPr/>
        <w:t>副总经理。</w:t>
      </w:r>
    </w:p>
    <w:p>
      <w:pPr>
        <w:spacing w:after="0" w:line="386" w:lineRule="auto"/>
        <w:jc w:val="left"/>
        <w:sectPr>
          <w:pgSz w:w="11910" w:h="16840"/>
          <w:pgMar w:header="877" w:footer="1186" w:top="1100" w:bottom="1380" w:left="320" w:right="300"/>
        </w:sectPr>
      </w:pPr>
    </w:p>
    <w:p>
      <w:pPr>
        <w:spacing w:line="240" w:lineRule="auto" w:before="12"/>
        <w:rPr>
          <w:rFonts w:ascii="宋体" w:hAnsi="宋体" w:cs="宋体" w:eastAsia="宋体" w:hint="default"/>
          <w:sz w:val="20"/>
          <w:szCs w:val="20"/>
        </w:rPr>
      </w:pPr>
    </w:p>
    <w:p>
      <w:pPr>
        <w:pStyle w:val="Heading5"/>
        <w:spacing w:line="240" w:lineRule="auto" w:before="36"/>
        <w:ind w:right="42"/>
        <w:jc w:val="left"/>
        <w:rPr>
          <w:b w:val="0"/>
          <w:bCs w:val="0"/>
        </w:rPr>
      </w:pPr>
      <w:r>
        <w:rPr/>
        <w:t>（</w:t>
      </w:r>
      <w:r>
        <w:rPr>
          <w:rFonts w:ascii="Times New Roman" w:hAnsi="Times New Roman" w:cs="Times New Roman" w:eastAsia="Times New Roman" w:hint="default"/>
        </w:rPr>
        <w:t>4</w:t>
      </w:r>
      <w:r>
        <w:rPr/>
        <w:t>）孙陶然</w:t>
      </w:r>
      <w:r>
        <w:rPr>
          <w:spacing w:val="73"/>
        </w:rPr>
        <w:t> </w:t>
      </w:r>
      <w:r>
        <w:rPr/>
        <w:t>董事</w:t>
      </w:r>
      <w:r>
        <w:rPr>
          <w:b w:val="0"/>
          <w:bCs w:val="0"/>
        </w:rPr>
      </w:r>
    </w:p>
    <w:p>
      <w:pPr>
        <w:spacing w:line="240" w:lineRule="auto" w:before="5"/>
        <w:rPr>
          <w:rFonts w:ascii="宋体" w:hAnsi="宋体" w:cs="宋体" w:eastAsia="宋体" w:hint="default"/>
          <w:b/>
          <w:bCs/>
          <w:sz w:val="19"/>
          <w:szCs w:val="19"/>
        </w:rPr>
      </w:pPr>
    </w:p>
    <w:p>
      <w:pPr>
        <w:pStyle w:val="BodyText"/>
        <w:spacing w:line="386" w:lineRule="auto"/>
        <w:ind w:right="42" w:firstLine="419"/>
        <w:jc w:val="left"/>
      </w:pPr>
      <w:r>
        <w:rPr>
          <w:spacing w:val="-4"/>
        </w:rPr>
        <w:t>男，</w:t>
      </w:r>
      <w:r>
        <w:rPr>
          <w:rFonts w:ascii="Times New Roman" w:hAnsi="Times New Roman" w:cs="Times New Roman" w:eastAsia="Times New Roman" w:hint="default"/>
          <w:spacing w:val="-4"/>
        </w:rPr>
        <w:t>1969 </w:t>
      </w:r>
      <w:r>
        <w:rPr/>
        <w:t>年 </w:t>
      </w:r>
      <w:r>
        <w:rPr>
          <w:rFonts w:ascii="Times New Roman" w:hAnsi="Times New Roman" w:cs="Times New Roman" w:eastAsia="Times New Roman" w:hint="default"/>
        </w:rPr>
        <w:t>3 </w:t>
      </w:r>
      <w:r>
        <w:rPr>
          <w:spacing w:val="-5"/>
        </w:rPr>
        <w:t>月出生，中国国籍，无境外永久居留权，学士。</w:t>
      </w:r>
      <w:r>
        <w:rPr>
          <w:rFonts w:ascii="Times New Roman" w:hAnsi="Times New Roman" w:cs="Times New Roman" w:eastAsia="Times New Roman" w:hint="default"/>
          <w:spacing w:val="-5"/>
        </w:rPr>
        <w:t>1991</w:t>
      </w:r>
      <w:r>
        <w:rPr>
          <w:rFonts w:ascii="Times New Roman" w:hAnsi="Times New Roman" w:cs="Times New Roman" w:eastAsia="Times New Roman" w:hint="default"/>
          <w:spacing w:val="-8"/>
        </w:rPr>
        <w:t> </w:t>
      </w:r>
      <w:r>
        <w:rPr/>
        <w:t>年毕业于北京大学，</w:t>
      </w:r>
      <w:r>
        <w:rPr>
          <w:w w:val="100"/>
        </w:rPr>
        <w:t> </w:t>
      </w:r>
      <w:r>
        <w:rPr>
          <w:spacing w:val="-5"/>
        </w:rPr>
        <w:t>获学士学位。</w:t>
      </w:r>
      <w:r>
        <w:rPr>
          <w:rFonts w:ascii="Times New Roman" w:hAnsi="Times New Roman" w:cs="Times New Roman" w:eastAsia="Times New Roman" w:hint="default"/>
          <w:spacing w:val="-5"/>
        </w:rPr>
        <w:t>1996 </w:t>
      </w:r>
      <w:r>
        <w:rPr>
          <w:spacing w:val="-4"/>
        </w:rPr>
        <w:t>年至今，就职于北京蓝色光标品牌管理顾问股份有限公司；</w:t>
      </w:r>
      <w:r>
        <w:rPr>
          <w:rFonts w:ascii="Times New Roman" w:hAnsi="Times New Roman" w:cs="Times New Roman" w:eastAsia="Times New Roman" w:hint="default"/>
          <w:spacing w:val="-4"/>
        </w:rPr>
        <w:t>1997 </w:t>
      </w:r>
      <w:r>
        <w:rPr/>
        <w:t>年至今，</w:t>
      </w:r>
      <w:r>
        <w:rPr>
          <w:spacing w:val="-75"/>
        </w:rPr>
        <w:t> </w:t>
      </w:r>
      <w:r>
        <w:rPr>
          <w:spacing w:val="-75"/>
        </w:rPr>
      </w:r>
      <w:r>
        <w:rPr/>
        <w:t>就职于生活速递直效营销公司，为主要创始人；</w:t>
      </w:r>
      <w:r>
        <w:rPr>
          <w:rFonts w:ascii="Times New Roman" w:hAnsi="Times New Roman" w:cs="Times New Roman" w:eastAsia="Times New Roman" w:hint="default"/>
        </w:rPr>
        <w:t>2005 </w:t>
      </w:r>
      <w:r>
        <w:rPr/>
        <w:t>年创建拉卡拉支付有限公司，现任董</w:t>
      </w:r>
      <w:r>
        <w:rPr>
          <w:spacing w:val="-98"/>
        </w:rPr>
        <w:t> </w:t>
      </w:r>
      <w:r>
        <w:rPr>
          <w:spacing w:val="-98"/>
        </w:rPr>
      </w:r>
      <w:r>
        <w:rPr/>
        <w:t>事长兼总裁。</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月起，任北京旋极信息技术股份有限公司董事。</w:t>
      </w:r>
    </w:p>
    <w:p>
      <w:pPr>
        <w:pStyle w:val="Heading5"/>
        <w:spacing w:line="240" w:lineRule="auto" w:before="114"/>
        <w:ind w:right="42"/>
        <w:jc w:val="left"/>
        <w:rPr>
          <w:b w:val="0"/>
          <w:bCs w:val="0"/>
        </w:rPr>
      </w:pPr>
      <w:r>
        <w:rPr/>
        <w:t>（</w:t>
      </w:r>
      <w:r>
        <w:rPr>
          <w:rFonts w:ascii="Times New Roman" w:hAnsi="Times New Roman" w:cs="Times New Roman" w:eastAsia="Times New Roman" w:hint="default"/>
        </w:rPr>
        <w:t>5</w:t>
      </w:r>
      <w:r>
        <w:rPr/>
        <w:t>）熊焰</w:t>
      </w:r>
      <w:r>
        <w:rPr>
          <w:spacing w:val="73"/>
        </w:rPr>
        <w:t> </w:t>
      </w:r>
      <w:r>
        <w:rPr/>
        <w:t>独立董事</w:t>
      </w:r>
      <w:r>
        <w:rPr>
          <w:b w:val="0"/>
          <w:bCs w:val="0"/>
        </w:rPr>
      </w:r>
    </w:p>
    <w:p>
      <w:pPr>
        <w:spacing w:line="240" w:lineRule="auto" w:before="5"/>
        <w:rPr>
          <w:rFonts w:ascii="宋体" w:hAnsi="宋体" w:cs="宋体" w:eastAsia="宋体" w:hint="default"/>
          <w:b/>
          <w:bCs/>
          <w:sz w:val="19"/>
          <w:szCs w:val="19"/>
        </w:rPr>
      </w:pPr>
    </w:p>
    <w:p>
      <w:pPr>
        <w:pStyle w:val="BodyText"/>
        <w:spacing w:line="400" w:lineRule="auto"/>
        <w:ind w:right="42" w:firstLine="419"/>
        <w:jc w:val="left"/>
      </w:pPr>
      <w:r>
        <w:rPr/>
        <w:t>男，</w:t>
      </w:r>
      <w:r>
        <w:rPr>
          <w:rFonts w:ascii="Times New Roman" w:hAnsi="Times New Roman" w:cs="Times New Roman" w:eastAsia="Times New Roman" w:hint="default"/>
        </w:rPr>
        <w:t>1956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spacing w:val="-3"/>
        </w:rPr>
        <w:t>月出生，中国国籍，无境外永久居留权，硕士。毕业于哈尔滨工业大学。</w:t>
      </w:r>
      <w:r>
        <w:rPr>
          <w:w w:val="100"/>
        </w:rPr>
        <w:t> </w:t>
      </w:r>
      <w:r>
        <w:rPr>
          <w:spacing w:val="-4"/>
        </w:rPr>
        <w:t>历任中国技术交易所、北京产权交易所、北京环境交易所、北京金融资产交易所董事长。北</w:t>
      </w:r>
      <w:r>
        <w:rPr>
          <w:spacing w:val="-47"/>
        </w:rPr>
        <w:t> </w:t>
      </w:r>
      <w:r>
        <w:rPr>
          <w:spacing w:val="-47"/>
        </w:rPr>
      </w:r>
      <w:r>
        <w:rPr>
          <w:spacing w:val="-4"/>
        </w:rPr>
        <w:t>京股权投资基金协会副会长、秘书长，全国工商联并购公会第三届轮值主席，中央党校、哈</w:t>
      </w:r>
      <w:r>
        <w:rPr>
          <w:spacing w:val="-46"/>
        </w:rPr>
        <w:t> </w:t>
      </w:r>
      <w:r>
        <w:rPr>
          <w:spacing w:val="-46"/>
        </w:rPr>
      </w:r>
      <w:r>
        <w:rPr>
          <w:spacing w:val="-4"/>
        </w:rPr>
        <w:t>尔滨工业大学、中央财经大学兼职教授，中国产权市场创新联盟常务理事，亚杰商会常务理</w:t>
      </w:r>
      <w:r>
        <w:rPr>
          <w:spacing w:val="-44"/>
        </w:rPr>
        <w:t> </w:t>
      </w:r>
      <w:r>
        <w:rPr>
          <w:spacing w:val="-44"/>
        </w:rPr>
      </w:r>
      <w:r>
        <w:rPr>
          <w:spacing w:val="-4"/>
        </w:rPr>
        <w:t>事、百人会常务理事。曾任哈尔滨工业大学校团委书记、副教授，团中央高新技术产业中心</w:t>
      </w:r>
      <w:r>
        <w:rPr>
          <w:spacing w:val="-46"/>
        </w:rPr>
        <w:t> </w:t>
      </w:r>
      <w:r>
        <w:rPr>
          <w:spacing w:val="-46"/>
        </w:rPr>
      </w:r>
      <w:r>
        <w:rPr/>
        <w:t>主任，中关村技术产权交易所总经理，北京产权交易所总经理。</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月起，任北京旋</w:t>
      </w:r>
      <w:r>
        <w:rPr>
          <w:w w:val="100"/>
        </w:rPr>
        <w:t> </w:t>
      </w:r>
      <w:r>
        <w:rPr/>
        <w:t>极信息技术股份有限公司董事。</w:t>
      </w:r>
    </w:p>
    <w:p>
      <w:pPr>
        <w:pStyle w:val="Heading5"/>
        <w:spacing w:line="240" w:lineRule="auto" w:before="132"/>
        <w:ind w:right="42"/>
        <w:jc w:val="left"/>
        <w:rPr>
          <w:b w:val="0"/>
          <w:bCs w:val="0"/>
        </w:rPr>
      </w:pPr>
      <w:r>
        <w:rPr/>
        <w:t>（</w:t>
      </w:r>
      <w:r>
        <w:rPr>
          <w:rFonts w:ascii="Times New Roman" w:hAnsi="Times New Roman" w:cs="Times New Roman" w:eastAsia="Times New Roman" w:hint="default"/>
        </w:rPr>
        <w:t>6</w:t>
      </w:r>
      <w:r>
        <w:rPr/>
        <w:t>）李绍滨</w:t>
      </w:r>
      <w:r>
        <w:rPr>
          <w:spacing w:val="73"/>
        </w:rPr>
        <w:t> </w:t>
      </w:r>
      <w:r>
        <w:rPr/>
        <w:t>独立董事</w:t>
      </w:r>
      <w:r>
        <w:rPr>
          <w:b w:val="0"/>
          <w:bCs w:val="0"/>
        </w:rPr>
      </w:r>
    </w:p>
    <w:p>
      <w:pPr>
        <w:spacing w:line="240" w:lineRule="auto" w:before="5"/>
        <w:rPr>
          <w:rFonts w:ascii="宋体" w:hAnsi="宋体" w:cs="宋体" w:eastAsia="宋体" w:hint="default"/>
          <w:b/>
          <w:bCs/>
          <w:sz w:val="19"/>
          <w:szCs w:val="19"/>
        </w:rPr>
      </w:pPr>
    </w:p>
    <w:p>
      <w:pPr>
        <w:pStyle w:val="BodyText"/>
        <w:spacing w:line="240" w:lineRule="auto"/>
        <w:ind w:left="560" w:right="42"/>
        <w:jc w:val="left"/>
      </w:pPr>
      <w:r>
        <w:rPr/>
        <w:t>男，</w:t>
      </w:r>
      <w:r>
        <w:rPr>
          <w:spacing w:val="-1"/>
        </w:rPr>
        <w:t> </w:t>
      </w:r>
      <w:r>
        <w:rPr>
          <w:rFonts w:ascii="Times New Roman" w:hAnsi="Times New Roman" w:cs="Times New Roman" w:eastAsia="Times New Roman" w:hint="default"/>
        </w:rPr>
        <w:t>1948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月出生，中国国籍，无境外永久居留权，硕士。</w:t>
      </w:r>
      <w:r>
        <w:rPr>
          <w:rFonts w:ascii="Times New Roman" w:hAnsi="Times New Roman" w:cs="Times New Roman" w:eastAsia="Times New Roman" w:hint="default"/>
        </w:rPr>
        <w:t>1982</w:t>
      </w:r>
      <w:r>
        <w:rPr>
          <w:rFonts w:ascii="Times New Roman" w:hAnsi="Times New Roman" w:cs="Times New Roman" w:eastAsia="Times New Roman" w:hint="default"/>
          <w:spacing w:val="1"/>
        </w:rPr>
        <w:t> </w:t>
      </w:r>
      <w:r>
        <w:rPr/>
        <w:t>年毕业于哈尔滨</w:t>
      </w:r>
    </w:p>
    <w:p>
      <w:pPr>
        <w:pStyle w:val="BodyText"/>
        <w:spacing w:line="386" w:lineRule="auto" w:before="177"/>
        <w:ind w:right="211"/>
        <w:jc w:val="both"/>
      </w:pPr>
      <w:r>
        <w:rPr/>
        <w:t>工业大学，获硕士学位。</w:t>
      </w:r>
      <w:r>
        <w:rPr>
          <w:rFonts w:ascii="Times New Roman" w:hAnsi="Times New Roman" w:cs="Times New Roman" w:eastAsia="Times New Roman" w:hint="default"/>
        </w:rPr>
        <w:t>1982</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月至</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月，就职于哈尔滨工业大学，历任哈尔</w:t>
      </w:r>
      <w:r>
        <w:rPr>
          <w:w w:val="100"/>
        </w:rPr>
        <w:t> </w:t>
      </w:r>
      <w:r>
        <w:rPr>
          <w:spacing w:val="-3"/>
        </w:rPr>
        <w:t>滨工业大学党委副书记、副校长、哈工大（威海）党委书记、校长，</w:t>
      </w:r>
      <w:r>
        <w:rPr>
          <w:rFonts w:ascii="Times New Roman" w:hAnsi="Times New Roman" w:cs="Times New Roman" w:eastAsia="Times New Roman" w:hint="default"/>
          <w:spacing w:val="-3"/>
        </w:rPr>
        <w:t>2010 </w:t>
      </w:r>
      <w:r>
        <w:rPr/>
        <w:t>年 </w:t>
      </w:r>
      <w:r>
        <w:rPr>
          <w:rFonts w:ascii="Times New Roman" w:hAnsi="Times New Roman" w:cs="Times New Roman" w:eastAsia="Times New Roman" w:hint="default"/>
        </w:rPr>
        <w:t>10 </w:t>
      </w:r>
      <w:r>
        <w:rPr>
          <w:spacing w:val="-3"/>
        </w:rPr>
        <w:t>月起，不再</w:t>
      </w:r>
      <w:r>
        <w:rPr>
          <w:spacing w:val="-87"/>
        </w:rPr>
        <w:t> </w:t>
      </w:r>
      <w:r>
        <w:rPr>
          <w:spacing w:val="-87"/>
        </w:rPr>
      </w:r>
      <w:r>
        <w:rPr/>
        <w:t>任哈尔滨工业大学党政职务；现任哈尔滨工业大学教授、博士生导师。</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月起，任</w:t>
      </w:r>
      <w:r>
        <w:rPr>
          <w:w w:val="100"/>
        </w:rPr>
        <w:t> </w:t>
      </w:r>
      <w:r>
        <w:rPr/>
        <w:t>北京旋极信息技术股份有限公司董事。</w:t>
      </w:r>
    </w:p>
    <w:p>
      <w:pPr>
        <w:pStyle w:val="Heading5"/>
        <w:spacing w:line="240" w:lineRule="auto" w:before="144"/>
        <w:ind w:right="42"/>
        <w:jc w:val="left"/>
        <w:rPr>
          <w:b w:val="0"/>
          <w:bCs w:val="0"/>
        </w:rPr>
      </w:pPr>
      <w:r>
        <w:rPr/>
        <w:t>（</w:t>
      </w:r>
      <w:r>
        <w:rPr>
          <w:rFonts w:ascii="Times New Roman" w:hAnsi="Times New Roman" w:cs="Times New Roman" w:eastAsia="Times New Roman" w:hint="default"/>
        </w:rPr>
        <w:t>7</w:t>
      </w:r>
      <w:r>
        <w:rPr/>
        <w:t>）李景辉</w:t>
      </w:r>
      <w:r>
        <w:rPr>
          <w:spacing w:val="73"/>
        </w:rPr>
        <w:t> </w:t>
      </w:r>
      <w:r>
        <w:rPr/>
        <w:t>独立董事</w:t>
      </w:r>
      <w:r>
        <w:rPr>
          <w:b w:val="0"/>
          <w:bCs w:val="0"/>
        </w:rPr>
      </w:r>
    </w:p>
    <w:p>
      <w:pPr>
        <w:spacing w:line="240" w:lineRule="auto" w:before="6"/>
        <w:rPr>
          <w:rFonts w:ascii="宋体" w:hAnsi="宋体" w:cs="宋体" w:eastAsia="宋体" w:hint="default"/>
          <w:b/>
          <w:bCs/>
          <w:sz w:val="19"/>
          <w:szCs w:val="19"/>
        </w:rPr>
      </w:pPr>
    </w:p>
    <w:p>
      <w:pPr>
        <w:pStyle w:val="BodyText"/>
        <w:spacing w:line="391" w:lineRule="auto"/>
        <w:ind w:right="104" w:firstLine="419"/>
        <w:jc w:val="left"/>
      </w:pPr>
      <w:r>
        <w:rPr/>
        <w:t>女，</w:t>
      </w:r>
      <w:r>
        <w:rPr>
          <w:rFonts w:ascii="Times New Roman" w:hAnsi="Times New Roman" w:cs="Times New Roman" w:eastAsia="Times New Roman" w:hint="default"/>
        </w:rPr>
        <w:t>1965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月出生，中国国籍，无境外永久居留权，首批</w:t>
      </w:r>
      <w:r>
        <w:rPr>
          <w:rFonts w:ascii="Times New Roman" w:hAnsi="Times New Roman" w:cs="Times New Roman" w:eastAsia="Times New Roman" w:hint="default"/>
        </w:rPr>
        <w:t>“</w:t>
      </w:r>
      <w:r>
        <w:rPr/>
        <w:t>中国注册会计师资深会</w:t>
      </w:r>
      <w:r>
        <w:rPr>
          <w:w w:val="100"/>
        </w:rPr>
        <w:t> </w:t>
      </w:r>
      <w:r>
        <w:rPr>
          <w:spacing w:val="-5"/>
          <w:w w:val="100"/>
        </w:rPr>
        <w:t>员</w:t>
      </w:r>
      <w:r>
        <w:rPr>
          <w:rFonts w:ascii="Times New Roman" w:hAnsi="Times New Roman" w:cs="Times New Roman" w:eastAsia="Times New Roman" w:hint="default"/>
          <w:spacing w:val="-5"/>
          <w:w w:val="100"/>
        </w:rPr>
        <w:t>”</w:t>
      </w:r>
      <w:r>
        <w:rPr>
          <w:spacing w:val="-5"/>
          <w:w w:val="100"/>
        </w:rPr>
        <w:t>，学士。毕业于北京联合大学经济管理学院（原人大一分校）。</w:t>
      </w:r>
      <w:r>
        <w:rPr>
          <w:rFonts w:ascii="Times New Roman" w:hAnsi="Times New Roman" w:cs="Times New Roman" w:eastAsia="Times New Roman" w:hint="default"/>
          <w:spacing w:val="-5"/>
          <w:w w:val="100"/>
        </w:rPr>
        <w:t>1988</w:t>
      </w:r>
      <w:r>
        <w:rPr>
          <w:rFonts w:ascii="Times New Roman" w:hAnsi="Times New Roman" w:cs="Times New Roman" w:eastAsia="Times New Roman" w:hint="default"/>
          <w:spacing w:val="28"/>
          <w:w w:val="100"/>
        </w:rPr>
        <w:t> </w:t>
      </w:r>
      <w:r>
        <w:rPr>
          <w:w w:val="100"/>
        </w:rPr>
        <w:t>年</w:t>
      </w:r>
      <w:r>
        <w:rPr>
          <w:spacing w:val="-26"/>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5"/>
          <w:w w:val="100"/>
        </w:rPr>
        <w:t> </w:t>
      </w:r>
      <w:r>
        <w:rPr>
          <w:spacing w:val="-1"/>
          <w:w w:val="100"/>
        </w:rPr>
        <w:t>月任职于北京</w:t>
      </w:r>
      <w:r>
        <w:rPr>
          <w:spacing w:val="-99"/>
          <w:w w:val="100"/>
        </w:rPr>
        <w:t> </w:t>
      </w:r>
      <w:r>
        <w:rPr>
          <w:spacing w:val="-99"/>
          <w:w w:val="100"/>
        </w:rPr>
      </w:r>
      <w:r>
        <w:rPr/>
        <w:t>联合大学经济管理学院，</w:t>
      </w:r>
      <w:r>
        <w:rPr>
          <w:rFonts w:ascii="Times New Roman" w:hAnsi="Times New Roman" w:cs="Times New Roman" w:eastAsia="Times New Roman" w:hint="default"/>
        </w:rPr>
        <w:t>1993 </w:t>
      </w:r>
      <w:r>
        <w:rPr/>
        <w:t>年随校并入北京工业大学经济与管理学院，任会计、审计等</w:t>
      </w:r>
      <w:r>
        <w:rPr>
          <w:spacing w:val="-98"/>
        </w:rPr>
        <w:t> </w:t>
      </w:r>
      <w:r>
        <w:rPr>
          <w:spacing w:val="-98"/>
        </w:rPr>
      </w:r>
      <w:r>
        <w:rPr>
          <w:spacing w:val="-8"/>
        </w:rPr>
        <w:t>专业课程教学工作至今。同时，自</w:t>
      </w:r>
      <w:r>
        <w:rPr>
          <w:spacing w:val="-46"/>
        </w:rPr>
        <w:t> </w:t>
      </w:r>
      <w:r>
        <w:rPr>
          <w:rFonts w:ascii="Times New Roman" w:hAnsi="Times New Roman" w:cs="Times New Roman" w:eastAsia="Times New Roman" w:hint="default"/>
        </w:rPr>
        <w:t>1993</w:t>
      </w:r>
      <w:r>
        <w:rPr>
          <w:rFonts w:ascii="Times New Roman" w:hAnsi="Times New Roman" w:cs="Times New Roman" w:eastAsia="Times New Roman" w:hint="default"/>
          <w:spacing w:val="10"/>
        </w:rPr>
        <w:t> </w:t>
      </w:r>
      <w:r>
        <w:rPr/>
        <w:t>年起从事会计专业技术资格及注册会计师考前辅导；</w:t>
      </w:r>
      <w:r>
        <w:rPr>
          <w:spacing w:val="-102"/>
        </w:rPr>
        <w:t> </w:t>
      </w:r>
      <w:r>
        <w:rPr>
          <w:spacing w:val="-102"/>
        </w:rPr>
      </w:r>
      <w:r>
        <w:rPr>
          <w:spacing w:val="-4"/>
        </w:rPr>
        <w:t>注册会计师及会计人员后续教育，成为北京注册会计师协会、正保集团（中华会计网校、财</w:t>
      </w:r>
      <w:r>
        <w:rPr>
          <w:spacing w:val="-47"/>
        </w:rPr>
        <w:t> </w:t>
      </w:r>
      <w:r>
        <w:rPr>
          <w:spacing w:val="-47"/>
        </w:rPr>
      </w:r>
      <w:r>
        <w:rPr>
          <w:spacing w:val="-7"/>
          <w:w w:val="100"/>
        </w:rPr>
        <w:t>考网）、中国对外经贸会计学会特聘教师。</w:t>
      </w:r>
      <w:r>
        <w:rPr>
          <w:rFonts w:ascii="Times New Roman" w:hAnsi="Times New Roman" w:cs="Times New Roman" w:eastAsia="Times New Roman" w:hint="default"/>
          <w:spacing w:val="-7"/>
          <w:w w:val="100"/>
        </w:rPr>
        <w:t>2015</w:t>
      </w:r>
      <w:r>
        <w:rPr>
          <w:rFonts w:ascii="Times New Roman" w:hAnsi="Times New Roman" w:cs="Times New Roman" w:eastAsia="Times New Roman" w:hint="default"/>
          <w:spacing w:val="-1"/>
          <w:w w:val="100"/>
        </w:rPr>
        <w:t> </w:t>
      </w:r>
      <w:r>
        <w:rPr>
          <w:w w:val="100"/>
        </w:rPr>
        <w:t>年</w:t>
      </w:r>
      <w:r>
        <w:rPr>
          <w:spacing w:val="-50"/>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spacing w:val="-3"/>
          <w:w w:val="100"/>
        </w:rPr>
        <w:t>月起，任北京旋极信息技术股份有限公</w:t>
      </w:r>
      <w:r>
        <w:rPr>
          <w:spacing w:val="-98"/>
          <w:w w:val="100"/>
        </w:rPr>
        <w:t> </w:t>
      </w:r>
      <w:r>
        <w:rPr>
          <w:spacing w:val="-98"/>
          <w:w w:val="100"/>
        </w:rPr>
      </w:r>
      <w:r>
        <w:rPr/>
        <w:t>司董事。</w:t>
      </w:r>
    </w:p>
    <w:p>
      <w:pPr>
        <w:spacing w:after="0" w:line="391" w:lineRule="auto"/>
        <w:jc w:val="left"/>
        <w:sectPr>
          <w:pgSz w:w="11910" w:h="16840"/>
          <w:pgMar w:header="877" w:footer="1186" w:top="1100" w:bottom="1380" w:left="1660" w:right="1580"/>
        </w:sectPr>
      </w:pPr>
    </w:p>
    <w:p>
      <w:pPr>
        <w:spacing w:line="240" w:lineRule="auto" w:before="10"/>
        <w:rPr>
          <w:rFonts w:ascii="宋体" w:hAnsi="宋体" w:cs="宋体" w:eastAsia="宋体" w:hint="default"/>
          <w:sz w:val="19"/>
          <w:szCs w:val="19"/>
        </w:rPr>
      </w:pPr>
    </w:p>
    <w:p>
      <w:pPr>
        <w:pStyle w:val="Heading3"/>
        <w:spacing w:line="240" w:lineRule="auto" w:before="26"/>
        <w:ind w:left="140" w:right="0"/>
        <w:jc w:val="left"/>
      </w:pPr>
      <w:r>
        <w:rPr>
          <w:rFonts w:ascii="黑体" w:hAnsi="黑体" w:cs="黑体" w:eastAsia="黑体" w:hint="default"/>
        </w:rPr>
        <w:t>2</w:t>
      </w:r>
      <w:r>
        <w:rPr/>
        <w:t>、监事会成员</w:t>
      </w:r>
    </w:p>
    <w:p>
      <w:pPr>
        <w:spacing w:line="240" w:lineRule="auto" w:before="10"/>
        <w:rPr>
          <w:rFonts w:ascii="黑体" w:hAnsi="黑体" w:cs="黑体" w:eastAsia="黑体" w:hint="default"/>
          <w:sz w:val="30"/>
          <w:szCs w:val="30"/>
        </w:rPr>
      </w:pPr>
    </w:p>
    <w:p>
      <w:pPr>
        <w:pStyle w:val="BodyText"/>
        <w:spacing w:line="398" w:lineRule="auto"/>
        <w:ind w:right="131" w:firstLine="419"/>
        <w:jc w:val="both"/>
      </w:pPr>
      <w:r>
        <w:rPr/>
        <w:t>本公司监事会由</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6"/>
        </w:rPr>
        <w:t>名监事组成，其中孙宝国由职工代表大会选举产生，另外</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名监事由</w:t>
      </w:r>
      <w:r>
        <w:rPr>
          <w:w w:val="100"/>
        </w:rPr>
        <w:t> </w:t>
      </w:r>
      <w:r>
        <w:rPr>
          <w:spacing w:val="-4"/>
        </w:rPr>
        <w:t>公司股东大会选举产生，无由关联人直接或间接委派的情况。本届监事会各成员的聘任期限</w:t>
      </w:r>
      <w:r>
        <w:rPr>
          <w:spacing w:val="-45"/>
        </w:rPr>
        <w:t> </w:t>
      </w:r>
      <w:r>
        <w:rPr>
          <w:spacing w:val="-45"/>
        </w:rPr>
      </w:r>
      <w:r>
        <w:rPr/>
        <w:t>均为</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w:t>
      </w:r>
    </w:p>
    <w:p>
      <w:pPr>
        <w:pStyle w:val="Heading5"/>
        <w:spacing w:line="240" w:lineRule="auto" w:before="103"/>
        <w:ind w:right="0"/>
        <w:jc w:val="left"/>
        <w:rPr>
          <w:b w:val="0"/>
          <w:bCs w:val="0"/>
        </w:rPr>
      </w:pPr>
      <w:r>
        <w:rPr/>
        <w:t>（</w:t>
      </w:r>
      <w:r>
        <w:rPr>
          <w:rFonts w:ascii="Times New Roman" w:hAnsi="Times New Roman" w:cs="Times New Roman" w:eastAsia="Times New Roman" w:hint="default"/>
        </w:rPr>
        <w:t>1</w:t>
      </w:r>
      <w:r>
        <w:rPr/>
        <w:t>）李居庸</w:t>
      </w:r>
      <w:r>
        <w:rPr>
          <w:spacing w:val="74"/>
        </w:rPr>
        <w:t> </w:t>
      </w:r>
      <w:r>
        <w:rPr/>
        <w:t>监事会主席</w:t>
      </w:r>
      <w:r>
        <w:rPr>
          <w:b w:val="0"/>
          <w:bCs w:val="0"/>
        </w:rPr>
      </w:r>
    </w:p>
    <w:p>
      <w:pPr>
        <w:spacing w:line="240" w:lineRule="auto" w:before="5"/>
        <w:rPr>
          <w:rFonts w:ascii="宋体" w:hAnsi="宋体" w:cs="宋体" w:eastAsia="宋体" w:hint="default"/>
          <w:b/>
          <w:bCs/>
          <w:sz w:val="19"/>
          <w:szCs w:val="19"/>
        </w:rPr>
      </w:pPr>
    </w:p>
    <w:p>
      <w:pPr>
        <w:pStyle w:val="BodyText"/>
        <w:spacing w:line="386" w:lineRule="auto"/>
        <w:ind w:right="131" w:firstLine="419"/>
        <w:jc w:val="both"/>
      </w:pPr>
      <w:r>
        <w:rPr/>
        <w:t>男，</w:t>
      </w:r>
      <w:r>
        <w:rPr>
          <w:rFonts w:ascii="Times New Roman" w:hAnsi="Times New Roman" w:cs="Times New Roman" w:eastAsia="Times New Roman" w:hint="default"/>
        </w:rPr>
        <w:t>1958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spacing w:val="-3"/>
        </w:rPr>
        <w:t>月出生，中国国籍，无境外永久居留权，学士。毕业于哈尔滨工业大学</w:t>
      </w:r>
      <w:r>
        <w:rPr>
          <w:w w:val="100"/>
        </w:rPr>
        <w:t> </w:t>
      </w:r>
      <w:r>
        <w:rPr/>
        <w:t>无线电专业。</w:t>
      </w:r>
      <w:r>
        <w:rPr>
          <w:rFonts w:ascii="Times New Roman" w:hAnsi="Times New Roman" w:cs="Times New Roman" w:eastAsia="Times New Roman" w:hint="default"/>
        </w:rPr>
        <w:t>1989</w:t>
      </w:r>
      <w:r>
        <w:rPr>
          <w:rFonts w:ascii="Times New Roman" w:hAnsi="Times New Roman" w:cs="Times New Roman" w:eastAsia="Times New Roman" w:hint="default"/>
          <w:spacing w:val="-4"/>
        </w:rPr>
        <w:t> </w:t>
      </w:r>
      <w:r>
        <w:rPr/>
        <w:t>年至今，自由职业者。现任公司监事。</w:t>
      </w:r>
    </w:p>
    <w:p>
      <w:pPr>
        <w:pStyle w:val="Heading5"/>
        <w:tabs>
          <w:tab w:pos="1935" w:val="left" w:leader="none"/>
        </w:tabs>
        <w:spacing w:line="240" w:lineRule="auto" w:before="114"/>
        <w:ind w:right="0"/>
        <w:jc w:val="left"/>
        <w:rPr>
          <w:b w:val="0"/>
          <w:bCs w:val="0"/>
        </w:rPr>
      </w:pPr>
      <w:r>
        <w:rPr/>
        <w:t>（</w:t>
      </w:r>
      <w:r>
        <w:rPr>
          <w:rFonts w:ascii="宋体" w:hAnsi="宋体" w:cs="宋体" w:eastAsia="宋体" w:hint="default"/>
        </w:rPr>
        <w:t>2</w:t>
      </w:r>
      <w:r>
        <w:rPr/>
        <w:t>）王益民</w:t>
        <w:tab/>
        <w:t>监事</w:t>
      </w:r>
      <w:r>
        <w:rPr>
          <w:b w:val="0"/>
          <w:bCs w:val="0"/>
        </w:rPr>
      </w:r>
    </w:p>
    <w:p>
      <w:pPr>
        <w:spacing w:line="240" w:lineRule="auto" w:before="8"/>
        <w:rPr>
          <w:rFonts w:ascii="宋体" w:hAnsi="宋体" w:cs="宋体" w:eastAsia="宋体" w:hint="default"/>
          <w:b/>
          <w:bCs/>
          <w:sz w:val="20"/>
          <w:szCs w:val="20"/>
        </w:rPr>
      </w:pPr>
    </w:p>
    <w:p>
      <w:pPr>
        <w:pStyle w:val="BodyText"/>
        <w:spacing w:line="386" w:lineRule="auto"/>
        <w:ind w:right="131" w:firstLine="419"/>
        <w:jc w:val="both"/>
      </w:pPr>
      <w:r>
        <w:rPr/>
        <w:t>男，</w:t>
      </w:r>
      <w:r>
        <w:rPr>
          <w:rFonts w:ascii="Times New Roman" w:hAnsi="Times New Roman" w:cs="Times New Roman" w:eastAsia="Times New Roman" w:hint="default"/>
        </w:rPr>
        <w:t>1968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月出生，中国国籍，无境外永久居留权，学士。曾先后任职于北京金融</w:t>
      </w:r>
      <w:r>
        <w:rPr>
          <w:w w:val="100"/>
        </w:rPr>
        <w:t> </w:t>
      </w:r>
      <w:r>
        <w:rPr/>
        <w:t>信科技发展有限公司、北京高阳金信信息技术有限公司。</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spacing w:val="-3"/>
        </w:rPr>
        <w:t>月至今，就职于北京中</w:t>
      </w:r>
      <w:r>
        <w:rPr>
          <w:w w:val="100"/>
        </w:rPr>
        <w:t> </w:t>
      </w:r>
      <w:r>
        <w:rPr/>
        <w:t>软金卡信息技术有限公司，现任公司董事长。</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月起，任北京旋极信息技术股份有</w:t>
      </w:r>
      <w:r>
        <w:rPr>
          <w:w w:val="100"/>
        </w:rPr>
        <w:t> </w:t>
      </w:r>
      <w:r>
        <w:rPr/>
        <w:t>限公司监事。</w:t>
      </w:r>
    </w:p>
    <w:p>
      <w:pPr>
        <w:pStyle w:val="Heading5"/>
        <w:spacing w:line="240" w:lineRule="auto" w:before="144"/>
        <w:ind w:right="0"/>
        <w:jc w:val="left"/>
        <w:rPr>
          <w:b w:val="0"/>
          <w:bCs w:val="0"/>
        </w:rPr>
      </w:pPr>
      <w:r>
        <w:rPr/>
        <w:t>（</w:t>
      </w:r>
      <w:r>
        <w:rPr>
          <w:rFonts w:ascii="Times New Roman" w:hAnsi="Times New Roman" w:cs="Times New Roman" w:eastAsia="Times New Roman" w:hint="default"/>
        </w:rPr>
        <w:t>3</w:t>
      </w:r>
      <w:r>
        <w:rPr/>
        <w:t>）孙宝国</w:t>
      </w:r>
      <w:r>
        <w:rPr>
          <w:spacing w:val="73"/>
        </w:rPr>
        <w:t> </w:t>
      </w:r>
      <w:r>
        <w:rPr/>
        <w:t>职工监事</w:t>
      </w:r>
      <w:r>
        <w:rPr>
          <w:b w:val="0"/>
          <w:bCs w:val="0"/>
        </w:rPr>
      </w:r>
    </w:p>
    <w:p>
      <w:pPr>
        <w:spacing w:line="240" w:lineRule="auto" w:before="6"/>
        <w:rPr>
          <w:rFonts w:ascii="宋体" w:hAnsi="宋体" w:cs="宋体" w:eastAsia="宋体" w:hint="default"/>
          <w:b/>
          <w:bCs/>
          <w:sz w:val="19"/>
          <w:szCs w:val="19"/>
        </w:rPr>
      </w:pPr>
    </w:p>
    <w:p>
      <w:pPr>
        <w:pStyle w:val="BodyText"/>
        <w:spacing w:line="386" w:lineRule="auto"/>
        <w:ind w:right="131" w:firstLine="419"/>
        <w:jc w:val="both"/>
      </w:pPr>
      <w:r>
        <w:rPr/>
        <w:t>男，</w:t>
      </w:r>
      <w:r>
        <w:rPr>
          <w:rFonts w:ascii="Times New Roman" w:hAnsi="Times New Roman" w:cs="Times New Roman" w:eastAsia="Times New Roman" w:hint="default"/>
        </w:rPr>
        <w:t>1974</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9 </w:t>
      </w:r>
      <w:r>
        <w:rPr/>
        <w:t>月出生，中国国籍，无境外永久居留权，学士。</w:t>
      </w:r>
      <w:r>
        <w:rPr>
          <w:rFonts w:ascii="Times New Roman" w:hAnsi="Times New Roman" w:cs="Times New Roman" w:eastAsia="Times New Roman" w:hint="default"/>
        </w:rPr>
        <w:t>1998 </w:t>
      </w:r>
      <w:r>
        <w:rPr/>
        <w:t>年毕业于首都经济</w:t>
      </w:r>
      <w:r>
        <w:rPr>
          <w:w w:val="100"/>
        </w:rPr>
        <w:t> </w:t>
      </w:r>
      <w:r>
        <w:rPr>
          <w:spacing w:val="-3"/>
        </w:rPr>
        <w:t>贸易大学劳动经济专业，获学士学位。</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3"/>
        </w:rPr>
        <w:t>月，任北京安达斯信息技术有</w:t>
      </w:r>
      <w:r>
        <w:rPr>
          <w:spacing w:val="-102"/>
        </w:rPr>
        <w:t> </w:t>
      </w:r>
      <w:r>
        <w:rPr>
          <w:spacing w:val="-102"/>
        </w:rPr>
      </w:r>
      <w:r>
        <w:rPr/>
        <w:t>限公司总裁助理；</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月加入本公司，历任人力资源总监，现任综合管理中心总监、</w:t>
      </w:r>
      <w:r>
        <w:rPr>
          <w:w w:val="100"/>
        </w:rPr>
        <w:t> </w:t>
      </w:r>
      <w:r>
        <w:rPr/>
        <w:t>职工监事。</w:t>
      </w:r>
    </w:p>
    <w:p>
      <w:pPr>
        <w:spacing w:line="240" w:lineRule="auto" w:before="1"/>
        <w:rPr>
          <w:rFonts w:ascii="宋体" w:hAnsi="宋体" w:cs="宋体" w:eastAsia="宋体" w:hint="default"/>
          <w:sz w:val="20"/>
          <w:szCs w:val="20"/>
        </w:rPr>
      </w:pPr>
    </w:p>
    <w:p>
      <w:pPr>
        <w:pStyle w:val="Heading3"/>
        <w:spacing w:line="240" w:lineRule="auto"/>
        <w:ind w:left="140" w:right="0"/>
        <w:jc w:val="left"/>
      </w:pPr>
      <w:r>
        <w:rPr>
          <w:rFonts w:ascii="黑体" w:hAnsi="黑体" w:cs="黑体" w:eastAsia="黑体" w:hint="default"/>
        </w:rPr>
        <w:t>3</w:t>
      </w:r>
      <w:r>
        <w:rPr/>
        <w:t>、高级管理人员</w:t>
      </w:r>
    </w:p>
    <w:p>
      <w:pPr>
        <w:spacing w:line="240" w:lineRule="auto" w:before="8"/>
        <w:rPr>
          <w:rFonts w:ascii="黑体" w:hAnsi="黑体" w:cs="黑体" w:eastAsia="黑体" w:hint="default"/>
          <w:sz w:val="30"/>
          <w:szCs w:val="30"/>
        </w:rPr>
      </w:pPr>
    </w:p>
    <w:p>
      <w:pPr>
        <w:pStyle w:val="BodyText"/>
        <w:spacing w:line="240" w:lineRule="auto"/>
        <w:ind w:left="560" w:right="0"/>
        <w:jc w:val="left"/>
      </w:pPr>
      <w:r>
        <w:rPr/>
        <w:t>董事会聘请的高级管理人员任期为三年。</w:t>
      </w:r>
    </w:p>
    <w:p>
      <w:pPr>
        <w:spacing w:line="240" w:lineRule="auto" w:before="11"/>
        <w:rPr>
          <w:rFonts w:ascii="宋体" w:hAnsi="宋体" w:cs="宋体" w:eastAsia="宋体" w:hint="default"/>
          <w:sz w:val="20"/>
          <w:szCs w:val="20"/>
        </w:rPr>
      </w:pPr>
    </w:p>
    <w:p>
      <w:pPr>
        <w:spacing w:line="448" w:lineRule="auto" w:before="0"/>
        <w:ind w:left="560" w:right="517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）陈江涛</w:t>
      </w:r>
      <w:r>
        <w:rPr>
          <w:rFonts w:ascii="宋体" w:hAnsi="宋体" w:cs="宋体" w:eastAsia="宋体" w:hint="default"/>
          <w:b/>
          <w:bCs/>
          <w:spacing w:val="71"/>
          <w:sz w:val="21"/>
          <w:szCs w:val="21"/>
        </w:rPr>
        <w:t> </w:t>
      </w:r>
      <w:r>
        <w:rPr>
          <w:rFonts w:ascii="宋体" w:hAnsi="宋体" w:cs="宋体" w:eastAsia="宋体" w:hint="default"/>
          <w:b/>
          <w:bCs/>
          <w:sz w:val="21"/>
          <w:szCs w:val="21"/>
        </w:rPr>
        <w:t>总经理</w:t>
      </w:r>
      <w:r>
        <w:rPr>
          <w:rFonts w:ascii="宋体" w:hAnsi="宋体" w:cs="宋体" w:eastAsia="宋体" w:hint="default"/>
          <w:b/>
          <w:bCs/>
          <w:w w:val="100"/>
          <w:sz w:val="21"/>
          <w:szCs w:val="21"/>
        </w:rPr>
        <w:t> </w:t>
      </w:r>
      <w:r>
        <w:rPr>
          <w:rFonts w:ascii="宋体" w:hAnsi="宋体" w:cs="宋体" w:eastAsia="宋体" w:hint="default"/>
          <w:spacing w:val="-2"/>
          <w:sz w:val="21"/>
          <w:szCs w:val="21"/>
        </w:rPr>
        <w:t>简历参见公司董事会成员。</w:t>
      </w:r>
    </w:p>
    <w:p>
      <w:pPr>
        <w:spacing w:line="448" w:lineRule="auto" w:before="89"/>
        <w:ind w:left="560" w:right="517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）刘明</w:t>
      </w:r>
      <w:r>
        <w:rPr>
          <w:rFonts w:ascii="宋体" w:hAnsi="宋体" w:cs="宋体" w:eastAsia="宋体" w:hint="default"/>
          <w:b/>
          <w:bCs/>
          <w:spacing w:val="71"/>
          <w:sz w:val="21"/>
          <w:szCs w:val="21"/>
        </w:rPr>
        <w:t> </w:t>
      </w:r>
      <w:r>
        <w:rPr>
          <w:rFonts w:ascii="宋体" w:hAnsi="宋体" w:cs="宋体" w:eastAsia="宋体" w:hint="default"/>
          <w:b/>
          <w:bCs/>
          <w:sz w:val="21"/>
          <w:szCs w:val="21"/>
        </w:rPr>
        <w:t>副总经理</w:t>
      </w:r>
      <w:r>
        <w:rPr>
          <w:rFonts w:ascii="宋体" w:hAnsi="宋体" w:cs="宋体" w:eastAsia="宋体" w:hint="default"/>
          <w:b/>
          <w:bCs/>
          <w:w w:val="100"/>
          <w:sz w:val="21"/>
          <w:szCs w:val="21"/>
        </w:rPr>
        <w:t> </w:t>
      </w:r>
      <w:r>
        <w:rPr>
          <w:rFonts w:ascii="宋体" w:hAnsi="宋体" w:cs="宋体" w:eastAsia="宋体" w:hint="default"/>
          <w:spacing w:val="-2"/>
          <w:sz w:val="21"/>
          <w:szCs w:val="21"/>
        </w:rPr>
        <w:t>简历参见公司董事会成员。</w:t>
      </w:r>
    </w:p>
    <w:p>
      <w:pPr>
        <w:spacing w:line="451" w:lineRule="auto" w:before="89"/>
        <w:ind w:left="560" w:right="517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）蔡厚富</w:t>
      </w:r>
      <w:r>
        <w:rPr>
          <w:rFonts w:ascii="宋体" w:hAnsi="宋体" w:cs="宋体" w:eastAsia="宋体" w:hint="default"/>
          <w:b/>
          <w:bCs/>
          <w:spacing w:val="71"/>
          <w:sz w:val="21"/>
          <w:szCs w:val="21"/>
        </w:rPr>
        <w:t> </w:t>
      </w:r>
      <w:r>
        <w:rPr>
          <w:rFonts w:ascii="宋体" w:hAnsi="宋体" w:cs="宋体" w:eastAsia="宋体" w:hint="default"/>
          <w:b/>
          <w:bCs/>
          <w:sz w:val="21"/>
          <w:szCs w:val="21"/>
        </w:rPr>
        <w:t>副总经理</w:t>
      </w:r>
      <w:r>
        <w:rPr>
          <w:rFonts w:ascii="宋体" w:hAnsi="宋体" w:cs="宋体" w:eastAsia="宋体" w:hint="default"/>
          <w:b/>
          <w:bCs/>
          <w:w w:val="100"/>
          <w:sz w:val="21"/>
          <w:szCs w:val="21"/>
        </w:rPr>
        <w:t> </w:t>
      </w:r>
      <w:r>
        <w:rPr>
          <w:rFonts w:ascii="宋体" w:hAnsi="宋体" w:cs="宋体" w:eastAsia="宋体" w:hint="default"/>
          <w:spacing w:val="-2"/>
          <w:sz w:val="21"/>
          <w:szCs w:val="21"/>
        </w:rPr>
        <w:t>简历参见公司董事会成员。</w:t>
      </w:r>
    </w:p>
    <w:p>
      <w:pPr>
        <w:pStyle w:val="Heading5"/>
        <w:spacing w:line="240" w:lineRule="auto" w:before="87"/>
        <w:ind w:right="0"/>
        <w:jc w:val="left"/>
        <w:rPr>
          <w:b w:val="0"/>
          <w:bCs w:val="0"/>
        </w:rPr>
      </w:pPr>
      <w:r>
        <w:rPr/>
        <w:t>（</w:t>
      </w:r>
      <w:r>
        <w:rPr>
          <w:rFonts w:ascii="Times New Roman" w:hAnsi="Times New Roman" w:cs="Times New Roman" w:eastAsia="Times New Roman" w:hint="default"/>
        </w:rPr>
        <w:t>4</w:t>
      </w:r>
      <w:r>
        <w:rPr/>
        <w:t>）黄海涛</w:t>
      </w:r>
      <w:r>
        <w:rPr>
          <w:spacing w:val="73"/>
        </w:rPr>
        <w:t> </w:t>
      </w:r>
      <w:r>
        <w:rPr/>
        <w:t>副总经理、董事会秘书</w:t>
      </w:r>
      <w:r>
        <w:rPr>
          <w:b w:val="0"/>
          <w:bCs w:val="0"/>
        </w:rPr>
      </w:r>
    </w:p>
    <w:p>
      <w:pPr>
        <w:spacing w:after="0" w:line="240" w:lineRule="auto"/>
        <w:jc w:val="left"/>
        <w:sectPr>
          <w:pgSz w:w="11910" w:h="16840"/>
          <w:pgMar w:header="877" w:footer="1186" w:top="1100" w:bottom="1380" w:left="1660" w:right="1660"/>
        </w:sectPr>
      </w:pPr>
    </w:p>
    <w:p>
      <w:pPr>
        <w:spacing w:line="240" w:lineRule="auto" w:before="10"/>
        <w:rPr>
          <w:rFonts w:ascii="宋体" w:hAnsi="宋体" w:cs="宋体" w:eastAsia="宋体" w:hint="default"/>
          <w:b/>
          <w:bCs/>
          <w:sz w:val="26"/>
          <w:szCs w:val="26"/>
        </w:rPr>
      </w:pPr>
    </w:p>
    <w:p>
      <w:pPr>
        <w:pStyle w:val="BodyText"/>
        <w:spacing w:line="398" w:lineRule="auto" w:before="36"/>
        <w:ind w:right="211" w:firstLine="419"/>
        <w:jc w:val="both"/>
      </w:pPr>
      <w:r>
        <w:rPr>
          <w:spacing w:val="-4"/>
        </w:rPr>
        <w:t>女，</w:t>
      </w:r>
      <w:r>
        <w:rPr>
          <w:rFonts w:ascii="Times New Roman" w:hAnsi="Times New Roman" w:cs="Times New Roman" w:eastAsia="Times New Roman" w:hint="default"/>
          <w:spacing w:val="-4"/>
        </w:rPr>
        <w:t>1976 </w:t>
      </w:r>
      <w:r>
        <w:rPr/>
        <w:t>年 </w:t>
      </w:r>
      <w:r>
        <w:rPr>
          <w:rFonts w:ascii="Times New Roman" w:hAnsi="Times New Roman" w:cs="Times New Roman" w:eastAsia="Times New Roman" w:hint="default"/>
        </w:rPr>
        <w:t>10 </w:t>
      </w:r>
      <w:r>
        <w:rPr>
          <w:spacing w:val="-5"/>
        </w:rPr>
        <w:t>月出生，中国国籍，无境外永久居留权，学士，会计师。</w:t>
      </w:r>
      <w:r>
        <w:rPr>
          <w:rFonts w:ascii="Times New Roman" w:hAnsi="Times New Roman" w:cs="Times New Roman" w:eastAsia="Times New Roman" w:hint="default"/>
          <w:spacing w:val="-5"/>
        </w:rPr>
        <w:t>1999</w:t>
      </w:r>
      <w:r>
        <w:rPr>
          <w:rFonts w:ascii="Times New Roman" w:hAnsi="Times New Roman" w:cs="Times New Roman" w:eastAsia="Times New Roman" w:hint="default"/>
          <w:spacing w:val="10"/>
        </w:rPr>
        <w:t> </w:t>
      </w:r>
      <w:r>
        <w:rPr/>
        <w:t>年毕业于</w:t>
      </w:r>
      <w:r>
        <w:rPr>
          <w:w w:val="100"/>
        </w:rPr>
        <w:t> </w:t>
      </w:r>
      <w:r>
        <w:rPr>
          <w:spacing w:val="-4"/>
        </w:rPr>
        <w:t>中央财经大学。最近五年任职于北京旋极信息技术股份有限公司，历任财务总监兼董事会秘</w:t>
      </w:r>
      <w:r>
        <w:rPr>
          <w:spacing w:val="-46"/>
        </w:rPr>
        <w:t> </w:t>
      </w:r>
      <w:r>
        <w:rPr>
          <w:spacing w:val="-46"/>
        </w:rPr>
      </w:r>
      <w:r>
        <w:rPr/>
        <w:t>书，现任副总经理、董事会秘书。</w:t>
      </w:r>
    </w:p>
    <w:p>
      <w:pPr>
        <w:pStyle w:val="Heading5"/>
        <w:spacing w:line="240" w:lineRule="auto" w:before="133"/>
        <w:ind w:right="42"/>
        <w:jc w:val="left"/>
        <w:rPr>
          <w:b w:val="0"/>
          <w:bCs w:val="0"/>
        </w:rPr>
      </w:pPr>
      <w:r>
        <w:rPr/>
        <w:t>（</w:t>
      </w:r>
      <w:r>
        <w:rPr>
          <w:rFonts w:ascii="Times New Roman" w:hAnsi="Times New Roman" w:cs="Times New Roman" w:eastAsia="Times New Roman" w:hint="default"/>
        </w:rPr>
        <w:t>5</w:t>
      </w:r>
      <w:r>
        <w:rPr/>
        <w:t>）李学林</w:t>
      </w:r>
      <w:r>
        <w:rPr>
          <w:spacing w:val="-17"/>
        </w:rPr>
        <w:t> </w:t>
      </w:r>
      <w:r>
        <w:rPr/>
        <w:t>财务总监</w:t>
      </w:r>
      <w:r>
        <w:rPr>
          <w:b w:val="0"/>
          <w:bCs w:val="0"/>
        </w:rPr>
      </w:r>
    </w:p>
    <w:p>
      <w:pPr>
        <w:spacing w:line="240" w:lineRule="auto" w:before="5"/>
        <w:rPr>
          <w:rFonts w:ascii="宋体" w:hAnsi="宋体" w:cs="宋体" w:eastAsia="宋体" w:hint="default"/>
          <w:b/>
          <w:bCs/>
          <w:sz w:val="19"/>
          <w:szCs w:val="19"/>
        </w:rPr>
      </w:pPr>
    </w:p>
    <w:p>
      <w:pPr>
        <w:pStyle w:val="BodyText"/>
        <w:spacing w:line="386" w:lineRule="auto"/>
        <w:ind w:right="211" w:firstLine="419"/>
        <w:jc w:val="both"/>
      </w:pPr>
      <w:r>
        <w:rPr/>
        <w:t>男，</w:t>
      </w:r>
      <w:r>
        <w:rPr>
          <w:rFonts w:ascii="Times New Roman" w:hAnsi="Times New Roman" w:cs="Times New Roman" w:eastAsia="Times New Roman" w:hint="default"/>
        </w:rPr>
        <w:t>1971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月出生，中国国籍，无境外永久居留权，硕士学历，注册会计师。李学</w:t>
      </w:r>
      <w:r>
        <w:rPr>
          <w:w w:val="100"/>
        </w:rPr>
        <w:t> </w:t>
      </w:r>
      <w:r>
        <w:rPr/>
        <w:t>林先生</w:t>
      </w:r>
      <w:r>
        <w:rPr>
          <w:spacing w:val="-46"/>
        </w:rPr>
        <w:t> </w:t>
      </w:r>
      <w:r>
        <w:rPr>
          <w:rFonts w:ascii="Times New Roman" w:hAnsi="Times New Roman" w:cs="Times New Roman" w:eastAsia="Times New Roman" w:hint="default"/>
        </w:rPr>
        <w:t>2002</w:t>
      </w:r>
      <w:r>
        <w:rPr>
          <w:rFonts w:ascii="Times New Roman" w:hAnsi="Times New Roman" w:cs="Times New Roman" w:eastAsia="Times New Roman" w:hint="default"/>
          <w:spacing w:val="7"/>
        </w:rPr>
        <w:t> </w:t>
      </w:r>
      <w:r>
        <w:rPr/>
        <w:t>年毕业于北方交通大学，获硕士学位。</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2"/>
        </w:rPr>
        <w:t>月</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月，任北京北大</w:t>
      </w:r>
      <w:r>
        <w:rPr>
          <w:w w:val="100"/>
        </w:rPr>
        <w:t> </w:t>
      </w:r>
      <w:r>
        <w:rPr>
          <w:spacing w:val="-4"/>
        </w:rPr>
        <w:t>千方科技有限公司财务总监；</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月，任北京奥美达科技有限公司财务总</w:t>
      </w:r>
      <w:r>
        <w:rPr>
          <w:spacing w:val="-102"/>
        </w:rPr>
        <w:t> </w:t>
      </w:r>
      <w:r>
        <w:rPr>
          <w:spacing w:val="-102"/>
        </w:rPr>
      </w:r>
      <w:r>
        <w:rPr/>
        <w:t>监；</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月加入本公司，任高级财务经理，现任公司财务总监。</w:t>
      </w:r>
    </w:p>
    <w:p>
      <w:pPr>
        <w:spacing w:line="240" w:lineRule="auto" w:before="11"/>
        <w:rPr>
          <w:rFonts w:ascii="宋体" w:hAnsi="宋体" w:cs="宋体" w:eastAsia="宋体" w:hint="default"/>
          <w:sz w:val="17"/>
          <w:szCs w:val="17"/>
        </w:rPr>
      </w:pPr>
    </w:p>
    <w:p>
      <w:pPr>
        <w:pStyle w:val="Heading3"/>
        <w:spacing w:line="240" w:lineRule="auto"/>
        <w:ind w:left="140" w:right="0"/>
        <w:jc w:val="both"/>
      </w:pPr>
      <w:r>
        <w:rPr>
          <w:rFonts w:ascii="黑体" w:hAnsi="黑体" w:cs="黑体" w:eastAsia="黑体" w:hint="default"/>
        </w:rPr>
        <w:t>4</w:t>
      </w:r>
      <w:r>
        <w:rPr/>
        <w:t>、历任董事、监事、高级管理人员（报告期内在职、期末至信息披露日离职）</w:t>
      </w:r>
    </w:p>
    <w:p>
      <w:pPr>
        <w:spacing w:line="240" w:lineRule="auto" w:before="12"/>
        <w:rPr>
          <w:rFonts w:ascii="黑体" w:hAnsi="黑体" w:cs="黑体" w:eastAsia="黑体" w:hint="default"/>
          <w:sz w:val="24"/>
          <w:szCs w:val="24"/>
        </w:rPr>
      </w:pPr>
    </w:p>
    <w:p>
      <w:pPr>
        <w:pStyle w:val="Heading5"/>
        <w:spacing w:line="240" w:lineRule="auto"/>
        <w:ind w:right="42"/>
        <w:jc w:val="left"/>
        <w:rPr>
          <w:b w:val="0"/>
          <w:bCs w:val="0"/>
        </w:rPr>
      </w:pPr>
      <w:r>
        <w:rPr/>
        <w:t>（</w:t>
      </w:r>
      <w:r>
        <w:rPr>
          <w:rFonts w:ascii="Times New Roman" w:hAnsi="Times New Roman" w:cs="Times New Roman" w:eastAsia="Times New Roman" w:hint="default"/>
        </w:rPr>
        <w:t>1</w:t>
      </w:r>
      <w:r>
        <w:rPr/>
        <w:t>）金春保</w:t>
      </w:r>
      <w:r>
        <w:rPr>
          <w:spacing w:val="73"/>
        </w:rPr>
        <w:t> </w:t>
      </w:r>
      <w:r>
        <w:rPr/>
        <w:t>董事</w:t>
      </w:r>
      <w:r>
        <w:rPr>
          <w:b w:val="0"/>
          <w:bCs w:val="0"/>
        </w:rPr>
      </w:r>
    </w:p>
    <w:p>
      <w:pPr>
        <w:spacing w:line="240" w:lineRule="auto" w:before="5"/>
        <w:rPr>
          <w:rFonts w:ascii="宋体" w:hAnsi="宋体" w:cs="宋体" w:eastAsia="宋体" w:hint="default"/>
          <w:b/>
          <w:bCs/>
          <w:sz w:val="19"/>
          <w:szCs w:val="19"/>
        </w:rPr>
      </w:pPr>
    </w:p>
    <w:p>
      <w:pPr>
        <w:pStyle w:val="BodyText"/>
        <w:spacing w:line="398" w:lineRule="auto"/>
        <w:ind w:right="42" w:firstLine="419"/>
        <w:jc w:val="left"/>
        <w:rPr>
          <w:rFonts w:ascii="Times New Roman" w:hAnsi="Times New Roman" w:cs="Times New Roman" w:eastAsia="Times New Roman" w:hint="default"/>
        </w:rPr>
      </w:pPr>
      <w:r>
        <w:rPr/>
        <w:t>男，</w:t>
      </w:r>
      <w:r>
        <w:rPr>
          <w:rFonts w:ascii="Times New Roman" w:hAnsi="Times New Roman" w:cs="Times New Roman" w:eastAsia="Times New Roman" w:hint="default"/>
        </w:rPr>
        <w:t>1967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月出生，中国国籍，无境外永久居留权，硕士。</w:t>
      </w:r>
      <w:r>
        <w:rPr>
          <w:rFonts w:ascii="Times New Roman" w:hAnsi="Times New Roman" w:cs="Times New Roman" w:eastAsia="Times New Roman" w:hint="default"/>
        </w:rPr>
        <w:t>2007 </w:t>
      </w:r>
      <w:r>
        <w:rPr/>
        <w:t>年</w:t>
      </w:r>
      <w:r>
        <w:rPr>
          <w:spacing w:val="-50"/>
        </w:rPr>
        <w:t> </w:t>
      </w:r>
      <w:r>
        <w:rPr>
          <w:rFonts w:ascii="Times New Roman" w:hAnsi="Times New Roman" w:cs="Times New Roman" w:eastAsia="Times New Roman" w:hint="default"/>
        </w:rPr>
        <w:t>3 </w:t>
      </w:r>
      <w:r>
        <w:rPr/>
        <w:t>月起，在深圳</w:t>
      </w:r>
      <w:r>
        <w:rPr>
          <w:w w:val="100"/>
        </w:rPr>
        <w:t> </w:t>
      </w:r>
      <w:r>
        <w:rPr>
          <w:spacing w:val="-2"/>
        </w:rPr>
        <w:t>市盛桥投资管理有限公司工作，现任董事长、总经理，兼任雷诺尔科技股份有限公司董事、</w:t>
      </w:r>
      <w:r>
        <w:rPr>
          <w:spacing w:val="-31"/>
        </w:rPr>
        <w:t> </w:t>
      </w:r>
      <w:r>
        <w:rPr>
          <w:spacing w:val="-31"/>
        </w:rPr>
      </w:r>
      <w:r>
        <w:rPr>
          <w:spacing w:val="-6"/>
        </w:rPr>
        <w:t>今天国际物流技术股份有限公司监事会主席。公司第一届、第二届董事会董事，任期至</w:t>
      </w:r>
      <w:r>
        <w:rPr>
          <w:spacing w:val="20"/>
        </w:rPr>
        <w:t> </w:t>
      </w:r>
      <w:r>
        <w:rPr>
          <w:rFonts w:ascii="Times New Roman" w:hAnsi="Times New Roman" w:cs="Times New Roman" w:eastAsia="Times New Roman" w:hint="default"/>
        </w:rPr>
        <w:t>2015</w:t>
      </w:r>
    </w:p>
    <w:p>
      <w:pPr>
        <w:pStyle w:val="BodyText"/>
        <w:spacing w:line="240" w:lineRule="auto" w:before="24"/>
        <w:ind w:right="0"/>
        <w:jc w:val="both"/>
      </w:pP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日届满。</w:t>
      </w:r>
    </w:p>
    <w:p>
      <w:pPr>
        <w:spacing w:line="240" w:lineRule="auto" w:before="8"/>
        <w:rPr>
          <w:rFonts w:ascii="宋体" w:hAnsi="宋体" w:cs="宋体" w:eastAsia="宋体" w:hint="default"/>
          <w:sz w:val="19"/>
          <w:szCs w:val="19"/>
        </w:rPr>
      </w:pPr>
    </w:p>
    <w:p>
      <w:pPr>
        <w:pStyle w:val="Heading5"/>
        <w:spacing w:line="240" w:lineRule="auto"/>
        <w:ind w:right="42"/>
        <w:jc w:val="left"/>
        <w:rPr>
          <w:b w:val="0"/>
          <w:bCs w:val="0"/>
        </w:rPr>
      </w:pPr>
      <w:r>
        <w:rPr/>
        <w:t>（</w:t>
      </w:r>
      <w:r>
        <w:rPr>
          <w:rFonts w:ascii="Times New Roman" w:hAnsi="Times New Roman" w:cs="Times New Roman" w:eastAsia="Times New Roman" w:hint="default"/>
        </w:rPr>
        <w:t>2</w:t>
      </w:r>
      <w:r>
        <w:rPr/>
        <w:t>）马海涛</w:t>
      </w:r>
      <w:r>
        <w:rPr>
          <w:spacing w:val="73"/>
        </w:rPr>
        <w:t> </w:t>
      </w:r>
      <w:r>
        <w:rPr/>
        <w:t>独立董事</w:t>
      </w:r>
      <w:r>
        <w:rPr>
          <w:b w:val="0"/>
          <w:bCs w:val="0"/>
        </w:rPr>
      </w:r>
    </w:p>
    <w:p>
      <w:pPr>
        <w:spacing w:line="240" w:lineRule="auto" w:before="5"/>
        <w:rPr>
          <w:rFonts w:ascii="宋体" w:hAnsi="宋体" w:cs="宋体" w:eastAsia="宋体" w:hint="default"/>
          <w:b/>
          <w:bCs/>
          <w:sz w:val="19"/>
          <w:szCs w:val="19"/>
        </w:rPr>
      </w:pPr>
    </w:p>
    <w:p>
      <w:pPr>
        <w:pStyle w:val="BodyText"/>
        <w:spacing w:line="386" w:lineRule="auto"/>
        <w:ind w:right="211" w:firstLine="419"/>
        <w:jc w:val="both"/>
      </w:pPr>
      <w:r>
        <w:rPr/>
        <w:t>男，</w:t>
      </w:r>
      <w:r>
        <w:rPr>
          <w:rFonts w:ascii="Times New Roman" w:hAnsi="Times New Roman" w:cs="Times New Roman" w:eastAsia="Times New Roman" w:hint="default"/>
        </w:rPr>
        <w:t>1966</w:t>
      </w:r>
      <w:r>
        <w:rPr>
          <w:rFonts w:ascii="Times New Roman" w:hAnsi="Times New Roman" w:cs="Times New Roman" w:eastAsia="Times New Roman" w:hint="default"/>
          <w:spacing w:val="4"/>
        </w:rPr>
        <w:t> </w:t>
      </w:r>
      <w:r>
        <w:rPr/>
        <w:t>年出生，中国国籍，无境外永久居留权，现任中央财经大学财政学院院长，</w:t>
      </w:r>
      <w:r>
        <w:rPr>
          <w:w w:val="100"/>
        </w:rPr>
        <w:t> </w:t>
      </w:r>
      <w:r>
        <w:rPr/>
        <w:t>教授，博士生导师。研究领域：财税理论与政策。出版专著</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部，教材</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余部，发表学术</w:t>
      </w:r>
    </w:p>
    <w:p>
      <w:pPr>
        <w:pStyle w:val="BodyText"/>
        <w:spacing w:line="400" w:lineRule="auto" w:before="35"/>
        <w:ind w:right="211"/>
        <w:jc w:val="both"/>
      </w:pPr>
      <w:r>
        <w:rPr/>
        <w:t>论文</w:t>
      </w:r>
      <w:r>
        <w:rPr>
          <w:spacing w:val="-42"/>
        </w:rPr>
        <w:t> </w:t>
      </w:r>
      <w:r>
        <w:rPr>
          <w:rFonts w:ascii="Times New Roman" w:hAnsi="Times New Roman" w:cs="Times New Roman" w:eastAsia="Times New Roman" w:hint="default"/>
        </w:rPr>
        <w:t>120</w:t>
      </w:r>
      <w:r>
        <w:rPr>
          <w:rFonts w:ascii="Times New Roman" w:hAnsi="Times New Roman" w:cs="Times New Roman" w:eastAsia="Times New Roman" w:hint="default"/>
          <w:spacing w:val="11"/>
        </w:rPr>
        <w:t> </w:t>
      </w:r>
      <w:r>
        <w:rPr>
          <w:spacing w:val="-4"/>
        </w:rPr>
        <w:t>余篇，主持</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spacing w:val="-3"/>
        </w:rPr>
        <w:t>多项国家、省部级课题，</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8"/>
        </w:rPr>
        <w:t> </w:t>
      </w:r>
      <w:r>
        <w:rPr>
          <w:spacing w:val="-3"/>
        </w:rPr>
        <w:t>项研究成果获省部级奖。主编的《中国</w:t>
      </w:r>
      <w:r>
        <w:rPr>
          <w:spacing w:val="-101"/>
        </w:rPr>
        <w:t> </w:t>
      </w:r>
      <w:r>
        <w:rPr>
          <w:spacing w:val="-101"/>
        </w:rPr>
      </w:r>
      <w:r>
        <w:rPr>
          <w:spacing w:val="-4"/>
        </w:rPr>
        <w:t>税制》一书获得北京市哲学社会科学优秀成果二等奖，被评为国家级精品教材。荣获北京市</w:t>
      </w:r>
      <w:r>
        <w:rPr>
          <w:spacing w:val="-46"/>
        </w:rPr>
        <w:t> </w:t>
      </w:r>
      <w:r>
        <w:rPr>
          <w:spacing w:val="-46"/>
        </w:rPr>
      </w:r>
      <w:r>
        <w:rPr>
          <w:spacing w:val="-4"/>
        </w:rPr>
        <w:t>教学名师，教育部新世纪优秀人才，财政部跨世纪青年学科带头人、北京市优秀教师，新世</w:t>
      </w:r>
      <w:r>
        <w:rPr>
          <w:spacing w:val="-45"/>
        </w:rPr>
        <w:t> </w:t>
      </w:r>
      <w:r>
        <w:rPr>
          <w:spacing w:val="-45"/>
        </w:rPr>
      </w:r>
      <w:r>
        <w:rPr/>
        <w:t>纪百千万人才工程国家级人选。公司第一届、第二届董事会独立董事，任期至</w:t>
      </w:r>
      <w:r>
        <w:rPr>
          <w:spacing w:val="-50"/>
        </w:rPr>
        <w:t> </w:t>
      </w:r>
      <w:r>
        <w:rPr>
          <w:rFonts w:ascii="Times New Roman" w:hAnsi="Times New Roman" w:cs="Times New Roman" w:eastAsia="Times New Roman" w:hint="default"/>
        </w:rPr>
        <w:t>2015 </w:t>
      </w:r>
      <w:r>
        <w:rPr/>
        <w:t>年</w:t>
      </w:r>
      <w:r>
        <w:rPr>
          <w:spacing w:val="-50"/>
        </w:rPr>
        <w:t> </w:t>
      </w:r>
      <w:r>
        <w:rPr>
          <w:rFonts w:ascii="Times New Roman" w:hAnsi="Times New Roman" w:cs="Times New Roman" w:eastAsia="Times New Roman" w:hint="default"/>
        </w:rPr>
        <w:t>1 </w:t>
      </w:r>
      <w:r>
        <w:rPr/>
        <w:t>月</w:t>
      </w:r>
    </w:p>
    <w:p>
      <w:pPr>
        <w:pStyle w:val="BodyText"/>
        <w:spacing w:line="240" w:lineRule="auto" w:before="21"/>
        <w:ind w:right="0"/>
        <w:jc w:val="both"/>
      </w:pPr>
      <w:r>
        <w:rPr>
          <w:rFonts w:ascii="Times New Roman" w:hAnsi="Times New Roman" w:cs="Times New Roman" w:eastAsia="Times New Roman" w:hint="default"/>
        </w:rPr>
        <w:t>27 </w:t>
      </w:r>
      <w:r>
        <w:rPr/>
        <w:t>日届满。</w:t>
      </w:r>
    </w:p>
    <w:p>
      <w:pPr>
        <w:spacing w:line="240" w:lineRule="auto" w:before="8"/>
        <w:rPr>
          <w:rFonts w:ascii="宋体" w:hAnsi="宋体" w:cs="宋体" w:eastAsia="宋体" w:hint="default"/>
          <w:sz w:val="19"/>
          <w:szCs w:val="19"/>
        </w:rPr>
      </w:pPr>
    </w:p>
    <w:p>
      <w:pPr>
        <w:pStyle w:val="Heading5"/>
        <w:spacing w:line="240" w:lineRule="auto"/>
        <w:ind w:right="42"/>
        <w:jc w:val="left"/>
        <w:rPr>
          <w:b w:val="0"/>
          <w:bCs w:val="0"/>
        </w:rPr>
      </w:pPr>
      <w:r>
        <w:rPr/>
        <w:t>（</w:t>
      </w:r>
      <w:r>
        <w:rPr>
          <w:rFonts w:ascii="Times New Roman" w:hAnsi="Times New Roman" w:cs="Times New Roman" w:eastAsia="Times New Roman" w:hint="default"/>
        </w:rPr>
        <w:t>3</w:t>
      </w:r>
      <w:r>
        <w:rPr/>
        <w:t>）储珺</w:t>
      </w:r>
      <w:r>
        <w:rPr>
          <w:spacing w:val="73"/>
        </w:rPr>
        <w:t> </w:t>
      </w:r>
      <w:r>
        <w:rPr/>
        <w:t>独立董事</w:t>
      </w:r>
      <w:r>
        <w:rPr>
          <w:b w:val="0"/>
          <w:bCs w:val="0"/>
        </w:rPr>
      </w:r>
    </w:p>
    <w:p>
      <w:pPr>
        <w:spacing w:line="240" w:lineRule="auto" w:before="5"/>
        <w:rPr>
          <w:rFonts w:ascii="宋体" w:hAnsi="宋体" w:cs="宋体" w:eastAsia="宋体" w:hint="default"/>
          <w:b/>
          <w:bCs/>
          <w:sz w:val="19"/>
          <w:szCs w:val="19"/>
        </w:rPr>
      </w:pPr>
    </w:p>
    <w:p>
      <w:pPr>
        <w:pStyle w:val="BodyText"/>
        <w:spacing w:line="393" w:lineRule="auto"/>
        <w:ind w:right="211" w:firstLine="419"/>
        <w:jc w:val="both"/>
      </w:pPr>
      <w:r>
        <w:rPr/>
        <w:t>女，</w:t>
      </w:r>
      <w:r>
        <w:rPr>
          <w:rFonts w:ascii="Times New Roman" w:hAnsi="Times New Roman" w:cs="Times New Roman" w:eastAsia="Times New Roman" w:hint="default"/>
        </w:rPr>
        <w:t>1967</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9 </w:t>
      </w:r>
      <w:r>
        <w:rPr/>
        <w:t>月出生，中国国籍，无境外永久居留权，教授，博士生导师。</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spacing w:val="-3"/>
        </w:rPr>
        <w:t>年和</w:t>
      </w:r>
      <w:r>
        <w:rPr>
          <w:spacing w:val="-3"/>
          <w:w w:val="100"/>
        </w:rPr>
        <w:t> </w:t>
      </w:r>
      <w:r>
        <w:rPr>
          <w:rFonts w:ascii="Times New Roman" w:hAnsi="Times New Roman" w:cs="Times New Roman" w:eastAsia="Times New Roman" w:hint="default"/>
          <w:w w:val="100"/>
        </w:rPr>
        <w:t>2005</w:t>
      </w:r>
      <w:r>
        <w:rPr>
          <w:rFonts w:ascii="Times New Roman" w:hAnsi="Times New Roman" w:cs="Times New Roman" w:eastAsia="Times New Roman" w:hint="default"/>
          <w:spacing w:val="1"/>
          <w:w w:val="100"/>
        </w:rPr>
        <w:t> </w:t>
      </w:r>
      <w:r>
        <w:rPr>
          <w:spacing w:val="-6"/>
          <w:w w:val="100"/>
        </w:rPr>
        <w:t>年分别获得西北工业大学硕士和博士学位，</w:t>
      </w:r>
      <w:r>
        <w:rPr>
          <w:rFonts w:ascii="Times New Roman" w:hAnsi="Times New Roman" w:cs="Times New Roman" w:eastAsia="Times New Roman" w:hint="default"/>
          <w:spacing w:val="-6"/>
          <w:w w:val="100"/>
        </w:rPr>
        <w:t>2005</w:t>
      </w:r>
      <w:r>
        <w:rPr>
          <w:rFonts w:ascii="Times New Roman" w:hAnsi="Times New Roman" w:cs="Times New Roman" w:eastAsia="Times New Roman" w:hint="default"/>
          <w:spacing w:val="4"/>
          <w:w w:val="100"/>
        </w:rPr>
        <w:t> </w:t>
      </w:r>
      <w:r>
        <w:rPr>
          <w:w w:val="100"/>
        </w:rPr>
        <w:t>年</w:t>
      </w:r>
      <w:r>
        <w:rPr>
          <w:spacing w:val="-49"/>
          <w:w w:val="100"/>
        </w:rPr>
        <w:t>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spacing w:val="4"/>
          <w:w w:val="100"/>
        </w:rPr>
        <w:t> </w:t>
      </w:r>
      <w:r>
        <w:rPr>
          <w:spacing w:val="-2"/>
          <w:w w:val="100"/>
        </w:rPr>
        <w:t>月进入中国探月工程地面应用系</w:t>
      </w:r>
      <w:r>
        <w:rPr>
          <w:spacing w:val="-104"/>
          <w:w w:val="100"/>
        </w:rPr>
        <w:t> </w:t>
      </w:r>
      <w:r>
        <w:rPr>
          <w:spacing w:val="-104"/>
          <w:w w:val="100"/>
        </w:rPr>
      </w:r>
      <w:r>
        <w:rPr>
          <w:spacing w:val="-4"/>
        </w:rPr>
        <w:t>统从事博士后研究，师从欧阳自远院士和地面应用系统总指挥李春来研究员。现为中国工程</w:t>
      </w:r>
      <w:r>
        <w:rPr>
          <w:spacing w:val="-46"/>
        </w:rPr>
        <w:t> </w:t>
      </w:r>
      <w:r>
        <w:rPr>
          <w:spacing w:val="-46"/>
        </w:rPr>
      </w:r>
      <w:r>
        <w:rPr>
          <w:spacing w:val="-4"/>
        </w:rPr>
        <w:t>图学学会理论图学专业委员会副主任委员，江西省工程图学学会常务理事，中国计算机学会</w:t>
      </w:r>
    </w:p>
    <w:p>
      <w:pPr>
        <w:pStyle w:val="BodyText"/>
        <w:spacing w:line="240" w:lineRule="auto" w:before="58"/>
        <w:ind w:right="0"/>
        <w:jc w:val="both"/>
      </w:pPr>
      <w:r>
        <w:rPr>
          <w:spacing w:val="-4"/>
        </w:rPr>
        <w:t>高级会员。长期从事图形图像理论与应用方面的教学和研究工作，主要的研究领域为计算机</w:t>
      </w:r>
    </w:p>
    <w:p>
      <w:pPr>
        <w:spacing w:after="0" w:line="240" w:lineRule="auto"/>
        <w:jc w:val="both"/>
        <w:sectPr>
          <w:pgSz w:w="11910" w:h="16840"/>
          <w:pgMar w:header="877" w:footer="1186" w:top="1100" w:bottom="1380" w:left="1660" w:right="1580"/>
        </w:sectPr>
      </w:pPr>
    </w:p>
    <w:p>
      <w:pPr>
        <w:spacing w:line="240" w:lineRule="auto" w:before="10"/>
        <w:rPr>
          <w:rFonts w:ascii="宋体" w:hAnsi="宋体" w:cs="宋体" w:eastAsia="宋体" w:hint="default"/>
          <w:sz w:val="26"/>
          <w:szCs w:val="26"/>
        </w:rPr>
      </w:pPr>
    </w:p>
    <w:p>
      <w:pPr>
        <w:pStyle w:val="BodyText"/>
        <w:spacing w:line="240" w:lineRule="auto" w:before="36"/>
        <w:ind w:left="740" w:right="749"/>
        <w:jc w:val="left"/>
      </w:pPr>
      <w:r>
        <w:rPr>
          <w:spacing w:val="-4"/>
        </w:rPr>
        <w:t>图形学、图像处理、计算机视觉、模式识别。公司第一届、第二届董事会独立董事，任期至</w:t>
      </w:r>
    </w:p>
    <w:p>
      <w:pPr>
        <w:spacing w:line="240" w:lineRule="auto" w:before="10"/>
        <w:rPr>
          <w:rFonts w:ascii="宋体" w:hAnsi="宋体" w:cs="宋体" w:eastAsia="宋体" w:hint="default"/>
          <w:sz w:val="14"/>
          <w:szCs w:val="14"/>
        </w:rPr>
      </w:pPr>
    </w:p>
    <w:p>
      <w:pPr>
        <w:pStyle w:val="BodyText"/>
        <w:spacing w:line="240" w:lineRule="auto"/>
        <w:ind w:left="740" w:right="74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日届满。</w:t>
      </w:r>
    </w:p>
    <w:p>
      <w:pPr>
        <w:spacing w:line="240" w:lineRule="auto" w:before="8"/>
        <w:rPr>
          <w:rFonts w:ascii="宋体" w:hAnsi="宋体" w:cs="宋体" w:eastAsia="宋体" w:hint="default"/>
          <w:sz w:val="19"/>
          <w:szCs w:val="19"/>
        </w:rPr>
      </w:pPr>
    </w:p>
    <w:p>
      <w:pPr>
        <w:pStyle w:val="Heading5"/>
        <w:spacing w:line="240" w:lineRule="auto"/>
        <w:ind w:left="1162" w:right="749"/>
        <w:jc w:val="left"/>
        <w:rPr>
          <w:b w:val="0"/>
          <w:bCs w:val="0"/>
        </w:rPr>
      </w:pPr>
      <w:r>
        <w:rPr/>
        <w:t>（</w:t>
      </w:r>
      <w:r>
        <w:rPr>
          <w:rFonts w:ascii="Times New Roman" w:hAnsi="Times New Roman" w:cs="Times New Roman" w:eastAsia="Times New Roman" w:hint="default"/>
        </w:rPr>
        <w:t>4</w:t>
      </w:r>
      <w:r>
        <w:rPr/>
        <w:t>）陈海涛</w:t>
      </w:r>
      <w:r>
        <w:rPr>
          <w:spacing w:val="74"/>
        </w:rPr>
        <w:t> </w:t>
      </w:r>
      <w:r>
        <w:rPr/>
        <w:t>监事会主席</w:t>
      </w:r>
      <w:r>
        <w:rPr>
          <w:b w:val="0"/>
          <w:bCs w:val="0"/>
        </w:rPr>
      </w:r>
    </w:p>
    <w:p>
      <w:pPr>
        <w:spacing w:line="240" w:lineRule="auto" w:before="5"/>
        <w:rPr>
          <w:rFonts w:ascii="宋体" w:hAnsi="宋体" w:cs="宋体" w:eastAsia="宋体" w:hint="default"/>
          <w:b/>
          <w:bCs/>
          <w:sz w:val="19"/>
          <w:szCs w:val="19"/>
        </w:rPr>
      </w:pPr>
    </w:p>
    <w:p>
      <w:pPr>
        <w:pStyle w:val="BodyText"/>
        <w:spacing w:line="386" w:lineRule="auto"/>
        <w:ind w:left="740" w:right="753" w:firstLine="419"/>
        <w:jc w:val="both"/>
      </w:pPr>
      <w:r>
        <w:rPr/>
        <w:t>男，</w:t>
      </w:r>
      <w:r>
        <w:rPr>
          <w:rFonts w:ascii="Times New Roman" w:hAnsi="Times New Roman" w:cs="Times New Roman" w:eastAsia="Times New Roman" w:hint="default"/>
        </w:rPr>
        <w:t>1963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spacing w:val="-3"/>
        </w:rPr>
        <w:t>月出生，中国国籍，无境外永久居留权，硕士。毕业于哈尔滨工业大学</w:t>
      </w:r>
      <w:r>
        <w:rPr>
          <w:w w:val="100"/>
        </w:rPr>
        <w:t> </w:t>
      </w:r>
      <w:r>
        <w:rPr/>
        <w:t>信号与信息处理专业。公司第一届、第二届监事会主席，任期至</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日届满。</w:t>
      </w:r>
    </w:p>
    <w:p>
      <w:pPr>
        <w:pStyle w:val="Heading5"/>
        <w:spacing w:line="240" w:lineRule="auto" w:before="114"/>
        <w:ind w:left="1162" w:right="749"/>
        <w:jc w:val="left"/>
        <w:rPr>
          <w:b w:val="0"/>
          <w:bCs w:val="0"/>
        </w:rPr>
      </w:pPr>
      <w:r>
        <w:rPr/>
        <w:t>（</w:t>
      </w:r>
      <w:r>
        <w:rPr>
          <w:rFonts w:ascii="Times New Roman" w:hAnsi="Times New Roman" w:cs="Times New Roman" w:eastAsia="Times New Roman" w:hint="default"/>
        </w:rPr>
        <w:t>5</w:t>
      </w:r>
      <w:r>
        <w:rPr/>
        <w:t>）阮亚占</w:t>
      </w:r>
      <w:r>
        <w:rPr>
          <w:spacing w:val="73"/>
        </w:rPr>
        <w:t> </w:t>
      </w:r>
      <w:r>
        <w:rPr/>
        <w:t>职工监事</w:t>
      </w:r>
      <w:r>
        <w:rPr>
          <w:b w:val="0"/>
          <w:bCs w:val="0"/>
        </w:rPr>
      </w:r>
    </w:p>
    <w:p>
      <w:pPr>
        <w:spacing w:line="240" w:lineRule="auto" w:before="6"/>
        <w:rPr>
          <w:rFonts w:ascii="宋体" w:hAnsi="宋体" w:cs="宋体" w:eastAsia="宋体" w:hint="default"/>
          <w:b/>
          <w:bCs/>
          <w:sz w:val="19"/>
          <w:szCs w:val="19"/>
        </w:rPr>
      </w:pPr>
    </w:p>
    <w:p>
      <w:pPr>
        <w:pStyle w:val="BodyText"/>
        <w:spacing w:line="391" w:lineRule="auto"/>
        <w:ind w:left="740" w:right="751" w:firstLine="419"/>
        <w:jc w:val="both"/>
      </w:pPr>
      <w:r>
        <w:rPr/>
        <w:t>男，</w:t>
      </w:r>
      <w:r>
        <w:rPr>
          <w:rFonts w:ascii="Times New Roman" w:hAnsi="Times New Roman" w:cs="Times New Roman" w:eastAsia="Times New Roman" w:hint="default"/>
        </w:rPr>
        <w:t>1966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月出生，中国国籍，无境外永久居留权，学士，工程师、经济师。毕业</w:t>
      </w:r>
      <w:r>
        <w:rPr>
          <w:w w:val="100"/>
        </w:rPr>
        <w:t> </w:t>
      </w:r>
      <w:r>
        <w:rPr>
          <w:spacing w:val="-3"/>
        </w:rPr>
        <w:t>于华中理工大学船舶与海洋工程系内燃机专业。</w:t>
      </w:r>
      <w:r>
        <w:rPr>
          <w:rFonts w:ascii="Times New Roman" w:hAnsi="Times New Roman" w:cs="Times New Roman" w:eastAsia="Times New Roman" w:hint="default"/>
          <w:spacing w:val="-3"/>
        </w:rPr>
        <w:t>2000 </w:t>
      </w:r>
      <w:r>
        <w:rPr/>
        <w:t>年 </w:t>
      </w:r>
      <w:r>
        <w:rPr>
          <w:rFonts w:ascii="Times New Roman" w:hAnsi="Times New Roman" w:cs="Times New Roman" w:eastAsia="Times New Roman" w:hint="default"/>
        </w:rPr>
        <w:t>10 </w:t>
      </w:r>
      <w:r>
        <w:rPr>
          <w:spacing w:val="-3"/>
        </w:rPr>
        <w:t>月起，任职于北京旋极信息技术</w:t>
      </w:r>
      <w:r>
        <w:rPr>
          <w:spacing w:val="-87"/>
        </w:rPr>
        <w:t> </w:t>
      </w:r>
      <w:r>
        <w:rPr>
          <w:spacing w:val="-87"/>
        </w:rPr>
      </w:r>
      <w:r>
        <w:rPr>
          <w:spacing w:val="-4"/>
        </w:rPr>
        <w:t>股份有限公司，历任公司人事行政部经理、质量部经理、人力资源总监、行政总监、保密委</w:t>
      </w:r>
      <w:r>
        <w:rPr>
          <w:spacing w:val="-45"/>
        </w:rPr>
        <w:t> </w:t>
      </w:r>
      <w:r>
        <w:rPr>
          <w:spacing w:val="-45"/>
        </w:rPr>
      </w:r>
      <w:r>
        <w:rPr/>
        <w:t>员会副主任、企划部总监。公司第一届、第二届监事会职工监事，任期至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t>月</w:t>
      </w:r>
      <w:r>
        <w:rPr>
          <w:spacing w:val="8"/>
        </w:rPr>
        <w:t> </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3"/>
          <w:w w:val="100"/>
        </w:rPr>
        <w:t> </w:t>
      </w:r>
      <w:r>
        <w:rPr/>
        <w:t>日届满。</w:t>
      </w:r>
    </w:p>
    <w:p>
      <w:pPr>
        <w:pStyle w:val="Heading5"/>
        <w:spacing w:line="240" w:lineRule="auto" w:before="140"/>
        <w:ind w:left="1162" w:right="749"/>
        <w:jc w:val="left"/>
        <w:rPr>
          <w:b w:val="0"/>
          <w:bCs w:val="0"/>
        </w:rPr>
      </w:pPr>
      <w:r>
        <w:rPr/>
        <w:t>（</w:t>
      </w:r>
      <w:r>
        <w:rPr>
          <w:rFonts w:ascii="Times New Roman" w:hAnsi="Times New Roman" w:cs="Times New Roman" w:eastAsia="Times New Roman" w:hint="default"/>
        </w:rPr>
        <w:t>6</w:t>
      </w:r>
      <w:r>
        <w:rPr/>
        <w:t>）盖峰</w:t>
      </w:r>
      <w:r>
        <w:rPr>
          <w:spacing w:val="73"/>
        </w:rPr>
        <w:t> </w:t>
      </w:r>
      <w:r>
        <w:rPr/>
        <w:t>副总经理</w:t>
      </w:r>
      <w:r>
        <w:rPr>
          <w:b w:val="0"/>
          <w:bCs w:val="0"/>
        </w:rPr>
      </w:r>
    </w:p>
    <w:p>
      <w:pPr>
        <w:spacing w:line="240" w:lineRule="auto" w:before="5"/>
        <w:rPr>
          <w:rFonts w:ascii="宋体" w:hAnsi="宋体" w:cs="宋体" w:eastAsia="宋体" w:hint="default"/>
          <w:b/>
          <w:bCs/>
          <w:sz w:val="19"/>
          <w:szCs w:val="19"/>
        </w:rPr>
      </w:pPr>
    </w:p>
    <w:p>
      <w:pPr>
        <w:pStyle w:val="BodyText"/>
        <w:spacing w:line="386" w:lineRule="auto"/>
        <w:ind w:left="740" w:right="751" w:firstLine="419"/>
        <w:jc w:val="both"/>
      </w:pPr>
      <w:r>
        <w:rPr>
          <w:spacing w:val="-4"/>
        </w:rPr>
        <w:t>男，</w:t>
      </w:r>
      <w:r>
        <w:rPr>
          <w:rFonts w:ascii="Times New Roman" w:hAnsi="Times New Roman" w:cs="Times New Roman" w:eastAsia="Times New Roman" w:hint="default"/>
          <w:spacing w:val="-4"/>
        </w:rPr>
        <w:t>1971 </w:t>
      </w:r>
      <w:r>
        <w:rPr/>
        <w:t>年 </w:t>
      </w:r>
      <w:r>
        <w:rPr>
          <w:rFonts w:ascii="Times New Roman" w:hAnsi="Times New Roman" w:cs="Times New Roman" w:eastAsia="Times New Roman" w:hint="default"/>
          <w:spacing w:val="-5"/>
        </w:rPr>
        <w:t>11 </w:t>
      </w:r>
      <w:r>
        <w:rPr>
          <w:spacing w:val="-5"/>
        </w:rPr>
        <w:t>月出生，中国国籍，无境外永久居留权，硕士。</w:t>
      </w:r>
      <w:r>
        <w:rPr>
          <w:rFonts w:ascii="Times New Roman" w:hAnsi="Times New Roman" w:cs="Times New Roman" w:eastAsia="Times New Roman" w:hint="default"/>
          <w:spacing w:val="-5"/>
        </w:rPr>
        <w:t>1995</w:t>
      </w:r>
      <w:r>
        <w:rPr>
          <w:rFonts w:ascii="Times New Roman" w:hAnsi="Times New Roman" w:cs="Times New Roman" w:eastAsia="Times New Roman" w:hint="default"/>
          <w:spacing w:val="4"/>
        </w:rPr>
        <w:t> </w:t>
      </w:r>
      <w:r>
        <w:rPr/>
        <w:t>年毕业于清华大学</w:t>
      </w:r>
      <w:r>
        <w:rPr>
          <w:w w:val="100"/>
        </w:rPr>
        <w:t> </w:t>
      </w:r>
      <w:r>
        <w:rPr/>
        <w:t>计算机科学与技术专业，获学士学位；</w:t>
      </w:r>
      <w:r>
        <w:rPr>
          <w:rFonts w:ascii="Times New Roman" w:hAnsi="Times New Roman" w:cs="Times New Roman" w:eastAsia="Times New Roman" w:hint="default"/>
        </w:rPr>
        <w:t>1997 </w:t>
      </w:r>
      <w:r>
        <w:rPr/>
        <w:t>年毕业于清华大学，获硕士学位。</w:t>
      </w:r>
      <w:r>
        <w:rPr>
          <w:rFonts w:ascii="Times New Roman" w:hAnsi="Times New Roman" w:cs="Times New Roman" w:eastAsia="Times New Roman" w:hint="default"/>
        </w:rPr>
        <w:t>1998</w:t>
      </w:r>
      <w:r>
        <w:rPr>
          <w:rFonts w:ascii="Times New Roman" w:hAnsi="Times New Roman" w:cs="Times New Roman" w:eastAsia="Times New Roman" w:hint="default"/>
          <w:spacing w:val="6"/>
        </w:rPr>
        <w:t> </w:t>
      </w:r>
      <w:r>
        <w:rPr/>
        <w:t>年起，</w:t>
      </w:r>
      <w:r>
        <w:rPr>
          <w:w w:val="100"/>
        </w:rPr>
        <w:t> </w:t>
      </w:r>
      <w:r>
        <w:rPr/>
        <w:t>任职于北京旋极信息技术股份有限公司，历任公司副总经理。</w:t>
      </w:r>
    </w:p>
    <w:p>
      <w:pPr>
        <w:pStyle w:val="Heading5"/>
        <w:spacing w:line="240" w:lineRule="auto" w:before="144"/>
        <w:ind w:left="1162" w:right="749"/>
        <w:jc w:val="left"/>
        <w:rPr>
          <w:b w:val="0"/>
          <w:bCs w:val="0"/>
        </w:rPr>
      </w:pPr>
      <w:r>
        <w:rPr/>
        <w:t>（</w:t>
      </w:r>
      <w:r>
        <w:rPr>
          <w:rFonts w:ascii="Times New Roman" w:hAnsi="Times New Roman" w:cs="Times New Roman" w:eastAsia="Times New Roman" w:hint="default"/>
        </w:rPr>
        <w:t>7</w:t>
      </w:r>
      <w:r>
        <w:rPr/>
        <w:t>）吴匀</w:t>
      </w:r>
      <w:r>
        <w:rPr>
          <w:spacing w:val="73"/>
        </w:rPr>
        <w:t> </w:t>
      </w:r>
      <w:r>
        <w:rPr/>
        <w:t>副总经理</w:t>
      </w:r>
      <w:r>
        <w:rPr>
          <w:b w:val="0"/>
          <w:bCs w:val="0"/>
        </w:rPr>
      </w:r>
    </w:p>
    <w:p>
      <w:pPr>
        <w:spacing w:line="240" w:lineRule="auto" w:before="5"/>
        <w:rPr>
          <w:rFonts w:ascii="宋体" w:hAnsi="宋体" w:cs="宋体" w:eastAsia="宋体" w:hint="default"/>
          <w:b/>
          <w:bCs/>
          <w:sz w:val="19"/>
          <w:szCs w:val="19"/>
        </w:rPr>
      </w:pPr>
    </w:p>
    <w:p>
      <w:pPr>
        <w:pStyle w:val="BodyText"/>
        <w:spacing w:line="386" w:lineRule="auto"/>
        <w:ind w:left="740" w:right="751" w:firstLine="419"/>
        <w:jc w:val="both"/>
      </w:pPr>
      <w:r>
        <w:rPr/>
        <w:t>男，</w:t>
      </w:r>
      <w:r>
        <w:rPr>
          <w:rFonts w:ascii="Times New Roman" w:hAnsi="Times New Roman" w:cs="Times New Roman" w:eastAsia="Times New Roman" w:hint="default"/>
        </w:rPr>
        <w:t>1974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月出生，中国国籍，无境外永久居留权，学士。毕业于武汉汽车工业大</w:t>
      </w:r>
      <w:r>
        <w:rPr>
          <w:w w:val="100"/>
        </w:rPr>
        <w:t> </w:t>
      </w:r>
      <w:r>
        <w:rPr/>
        <w:t>学（现武汉理工大学）工业管理工程专业。</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月起，任职于北京旋极信息技术股份</w:t>
      </w:r>
      <w:r>
        <w:rPr>
          <w:w w:val="100"/>
        </w:rPr>
        <w:t> </w:t>
      </w:r>
      <w:r>
        <w:rPr/>
        <w:t>有限公司，历任公司副总经理。</w:t>
      </w:r>
    </w:p>
    <w:p>
      <w:pPr>
        <w:spacing w:line="240" w:lineRule="auto" w:before="12"/>
        <w:rPr>
          <w:rFonts w:ascii="宋体" w:hAnsi="宋体" w:cs="宋体" w:eastAsia="宋体" w:hint="default"/>
          <w:sz w:val="16"/>
          <w:szCs w:val="16"/>
        </w:rPr>
      </w:pPr>
    </w:p>
    <w:p>
      <w:pPr>
        <w:pStyle w:val="BodyText"/>
        <w:spacing w:line="240" w:lineRule="auto"/>
        <w:ind w:left="1160" w:right="749"/>
        <w:jc w:val="left"/>
      </w:pPr>
      <w:r>
        <w:rPr/>
        <w:t>在股东单位任职情况</w:t>
      </w:r>
    </w:p>
    <w:p>
      <w:pPr>
        <w:spacing w:line="240" w:lineRule="auto" w:before="9"/>
        <w:rPr>
          <w:rFonts w:ascii="宋体" w:hAnsi="宋体" w:cs="宋体" w:eastAsia="宋体" w:hint="default"/>
          <w:sz w:val="26"/>
          <w:szCs w:val="26"/>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1203"/>
        <w:gridCol w:w="2909"/>
        <w:gridCol w:w="1277"/>
        <w:gridCol w:w="1262"/>
        <w:gridCol w:w="1330"/>
        <w:gridCol w:w="1589"/>
      </w:tblGrid>
      <w:tr>
        <w:trPr>
          <w:trHeight w:val="713"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任职人员姓名</w:t>
            </w:r>
            <w:r>
              <w:rPr>
                <w:rFonts w:ascii="宋体" w:hAnsi="宋体" w:cs="宋体" w:eastAsia="宋体" w:hint="default"/>
                <w:sz w:val="18"/>
                <w:szCs w:val="18"/>
              </w:rPr>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股东单位名称</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1" w:right="90" w:hanging="180"/>
              <w:jc w:val="left"/>
              <w:rPr>
                <w:rFonts w:ascii="宋体" w:hAnsi="宋体" w:cs="宋体" w:eastAsia="宋体" w:hint="default"/>
                <w:sz w:val="18"/>
                <w:szCs w:val="18"/>
              </w:rPr>
            </w:pPr>
            <w:r>
              <w:rPr>
                <w:rFonts w:ascii="宋体" w:hAnsi="宋体" w:cs="宋体" w:eastAsia="宋体" w:hint="default"/>
                <w:b/>
                <w:bCs/>
                <w:sz w:val="18"/>
                <w:szCs w:val="18"/>
              </w:rPr>
              <w:t>在股东单位担</w:t>
            </w:r>
            <w:r>
              <w:rPr>
                <w:rFonts w:ascii="宋体" w:hAnsi="宋体" w:cs="宋体" w:eastAsia="宋体" w:hint="default"/>
                <w:b/>
                <w:bCs/>
                <w:w w:val="99"/>
                <w:sz w:val="18"/>
                <w:szCs w:val="18"/>
              </w:rPr>
              <w:t> </w:t>
            </w:r>
            <w:r>
              <w:rPr>
                <w:rFonts w:ascii="宋体" w:hAnsi="宋体" w:cs="宋体" w:eastAsia="宋体" w:hint="default"/>
                <w:b/>
                <w:bCs/>
                <w:sz w:val="18"/>
                <w:szCs w:val="18"/>
              </w:rPr>
              <w:t>任的职务</w:t>
            </w:r>
            <w:r>
              <w:rPr>
                <w:rFonts w:ascii="宋体" w:hAnsi="宋体" w:cs="宋体" w:eastAsia="宋体" w:hint="default"/>
                <w:sz w:val="18"/>
                <w:szCs w:val="18"/>
              </w:rPr>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5" w:hanging="272"/>
              <w:jc w:val="left"/>
              <w:rPr>
                <w:rFonts w:ascii="宋体" w:hAnsi="宋体" w:cs="宋体" w:eastAsia="宋体" w:hint="default"/>
                <w:sz w:val="18"/>
                <w:szCs w:val="18"/>
              </w:rPr>
            </w:pPr>
            <w:r>
              <w:rPr>
                <w:rFonts w:ascii="宋体" w:hAnsi="宋体" w:cs="宋体" w:eastAsia="宋体" w:hint="default"/>
                <w:b/>
                <w:bCs/>
                <w:sz w:val="18"/>
                <w:szCs w:val="18"/>
              </w:rPr>
              <w:t>在股东单位是否领</w:t>
            </w:r>
            <w:r>
              <w:rPr>
                <w:rFonts w:ascii="宋体" w:hAnsi="宋体" w:cs="宋体" w:eastAsia="宋体" w:hint="default"/>
                <w:b/>
                <w:bCs/>
                <w:w w:val="99"/>
                <w:sz w:val="18"/>
                <w:szCs w:val="18"/>
              </w:rPr>
              <w:t> </w:t>
            </w:r>
            <w:r>
              <w:rPr>
                <w:rFonts w:ascii="宋体" w:hAnsi="宋体" w:cs="宋体" w:eastAsia="宋体" w:hint="default"/>
                <w:b/>
                <w:bCs/>
                <w:sz w:val="18"/>
                <w:szCs w:val="18"/>
              </w:rPr>
              <w:t>取报酬津贴</w:t>
            </w:r>
            <w:r>
              <w:rPr>
                <w:rFonts w:ascii="宋体" w:hAnsi="宋体" w:cs="宋体" w:eastAsia="宋体" w:hint="default"/>
                <w:sz w:val="18"/>
                <w:szCs w:val="18"/>
              </w:rPr>
            </w:r>
          </w:p>
        </w:tc>
      </w:tr>
      <w:tr>
        <w:trPr>
          <w:trHeight w:val="715"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中天涌慧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4"/>
          <w:szCs w:val="14"/>
        </w:rPr>
      </w:pPr>
    </w:p>
    <w:p>
      <w:pPr>
        <w:pStyle w:val="BodyText"/>
        <w:spacing w:line="240" w:lineRule="auto" w:before="36"/>
        <w:ind w:left="1160" w:right="749"/>
        <w:jc w:val="left"/>
      </w:pPr>
      <w:r>
        <w:rPr/>
        <w:t>在其他单位任职情况</w:t>
      </w:r>
    </w:p>
    <w:p>
      <w:pPr>
        <w:spacing w:line="240" w:lineRule="auto" w:before="9"/>
        <w:rPr>
          <w:rFonts w:ascii="宋体" w:hAnsi="宋体" w:cs="宋体" w:eastAsia="宋体" w:hint="default"/>
          <w:sz w:val="26"/>
          <w:szCs w:val="26"/>
        </w:rPr>
      </w:pPr>
    </w:p>
    <w:p>
      <w:pPr>
        <w:pStyle w:val="BodyText"/>
        <w:spacing w:line="240" w:lineRule="auto"/>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35"/>
          <w:pgSz w:w="11910" w:h="16840"/>
          <w:pgMar w:footer="1186" w:header="877" w:top="1100" w:bottom="1380" w:left="1060" w:right="1040"/>
          <w:pgNumType w:start="93"/>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203"/>
        <w:gridCol w:w="3190"/>
        <w:gridCol w:w="1064"/>
        <w:gridCol w:w="1195"/>
        <w:gridCol w:w="1325"/>
        <w:gridCol w:w="1594"/>
      </w:tblGrid>
      <w:tr>
        <w:trPr>
          <w:trHeight w:val="713"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任职人员姓名</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5"/>
              <w:jc w:val="left"/>
              <w:rPr>
                <w:rFonts w:ascii="宋体" w:hAnsi="宋体" w:cs="宋体" w:eastAsia="宋体" w:hint="default"/>
                <w:sz w:val="18"/>
                <w:szCs w:val="18"/>
              </w:rPr>
            </w:pPr>
            <w:r>
              <w:rPr>
                <w:rFonts w:ascii="宋体" w:hAnsi="宋体" w:cs="宋体" w:eastAsia="宋体" w:hint="default"/>
                <w:b/>
                <w:bCs/>
                <w:sz w:val="18"/>
                <w:szCs w:val="18"/>
              </w:rPr>
              <w:t>在其他单位</w:t>
            </w:r>
            <w:r>
              <w:rPr>
                <w:rFonts w:ascii="宋体" w:hAnsi="宋体" w:cs="宋体" w:eastAsia="宋体" w:hint="default"/>
                <w:b/>
                <w:bCs/>
                <w:w w:val="99"/>
                <w:sz w:val="18"/>
                <w:szCs w:val="18"/>
              </w:rPr>
              <w:t> </w:t>
            </w: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70" w:hanging="272"/>
              <w:jc w:val="left"/>
              <w:rPr>
                <w:rFonts w:ascii="宋体" w:hAnsi="宋体" w:cs="宋体" w:eastAsia="宋体" w:hint="default"/>
                <w:sz w:val="18"/>
                <w:szCs w:val="18"/>
              </w:rPr>
            </w:pPr>
            <w:r>
              <w:rPr>
                <w:rFonts w:ascii="宋体" w:hAnsi="宋体" w:cs="宋体" w:eastAsia="宋体" w:hint="default"/>
                <w:b/>
                <w:bCs/>
                <w:sz w:val="18"/>
                <w:szCs w:val="18"/>
              </w:rPr>
              <w:t>在其他单位是否领</w:t>
            </w:r>
            <w:r>
              <w:rPr>
                <w:rFonts w:ascii="宋体" w:hAnsi="宋体" w:cs="宋体" w:eastAsia="宋体" w:hint="default"/>
                <w:b/>
                <w:bCs/>
                <w:w w:val="99"/>
                <w:sz w:val="18"/>
                <w:szCs w:val="18"/>
              </w:rPr>
              <w:t> </w:t>
            </w:r>
            <w:r>
              <w:rPr>
                <w:rFonts w:ascii="宋体" w:hAnsi="宋体" w:cs="宋体" w:eastAsia="宋体" w:hint="default"/>
                <w:b/>
                <w:bCs/>
                <w:sz w:val="18"/>
                <w:szCs w:val="18"/>
              </w:rPr>
              <w:t>取报酬津贴</w:t>
            </w:r>
            <w:r>
              <w:rPr>
                <w:rFonts w:ascii="宋体" w:hAnsi="宋体" w:cs="宋体" w:eastAsia="宋体" w:hint="default"/>
                <w:sz w:val="18"/>
                <w:szCs w:val="18"/>
              </w:rPr>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深圳旋极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北京百旺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百望金赋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刘明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旋极百旺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百望金赋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成都旋极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赛瑞工信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孙陶然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498" w:right="62" w:hanging="1441"/>
              <w:jc w:val="left"/>
              <w:rPr>
                <w:rFonts w:ascii="宋体" w:hAnsi="宋体" w:cs="宋体" w:eastAsia="宋体" w:hint="default"/>
                <w:sz w:val="18"/>
                <w:szCs w:val="18"/>
              </w:rPr>
            </w:pPr>
            <w:r>
              <w:rPr>
                <w:rFonts w:ascii="宋体" w:hAnsi="宋体" w:cs="宋体" w:eastAsia="宋体" w:hint="default"/>
                <w:sz w:val="18"/>
                <w:szCs w:val="18"/>
              </w:rPr>
              <w:t>北京蓝色光标品牌管理顾问股份有限公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孙陶然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拉卡拉支付有限公司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12"/>
                <w:w w:val="95"/>
                <w:sz w:val="18"/>
                <w:szCs w:val="18"/>
              </w:rPr>
              <w:t>董事长、总裁</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孙陶然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拉卡拉信用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熊焰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北京产权交易所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74" w:right="22" w:hanging="53"/>
              <w:jc w:val="left"/>
              <w:rPr>
                <w:rFonts w:ascii="宋体" w:hAnsi="宋体" w:cs="宋体" w:eastAsia="宋体" w:hint="default"/>
                <w:sz w:val="18"/>
                <w:szCs w:val="18"/>
              </w:rPr>
            </w:pPr>
            <w:r>
              <w:rPr>
                <w:rFonts w:ascii="宋体" w:hAnsi="宋体" w:cs="宋体" w:eastAsia="宋体" w:hint="default"/>
                <w:spacing w:val="-12"/>
                <w:sz w:val="18"/>
                <w:szCs w:val="18"/>
              </w:rPr>
              <w:t>党委书记、董</w:t>
            </w:r>
            <w:r>
              <w:rPr>
                <w:rFonts w:ascii="宋体" w:hAnsi="宋体" w:cs="宋体" w:eastAsia="宋体" w:hint="default"/>
                <w:sz w:val="18"/>
                <w:szCs w:val="18"/>
              </w:rPr>
              <w:t> 事长、总裁</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熊焰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北京金融资产交易所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12"/>
                <w:w w:val="95"/>
                <w:sz w:val="18"/>
                <w:szCs w:val="18"/>
              </w:rPr>
              <w:t>董事长、总裁</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熊焰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中国技术交易所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熊焰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北京金马甲产权网络产权交易有限公司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李景辉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北京工业大学经济与管理学院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王益民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中软金卡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安徽旋极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旋极百旺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中软金卡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深圳市盛桥投资管理有限公司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5" w:right="77" w:hanging="272"/>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上海雷诺尔科技股份有限公司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深圳今天国际物流技术股份有限公司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马海涛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北京千方科技股份有限公司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马海涛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北京北陆药业股份有限公司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马海涛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中央财经大学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34" w:right="77" w:hanging="360"/>
              <w:jc w:val="left"/>
              <w:rPr>
                <w:rFonts w:ascii="宋体" w:hAnsi="宋体" w:cs="宋体" w:eastAsia="宋体" w:hint="default"/>
                <w:sz w:val="18"/>
                <w:szCs w:val="18"/>
              </w:rPr>
            </w:pPr>
            <w:r>
              <w:rPr>
                <w:rFonts w:ascii="宋体" w:hAnsi="宋体" w:cs="宋体" w:eastAsia="宋体" w:hint="default"/>
                <w:sz w:val="18"/>
                <w:szCs w:val="18"/>
              </w:rPr>
              <w:t>财政学院院 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储珺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南昌航空大学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北京百旺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麦禾信通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阮亚占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北京百旺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203"/>
        <w:gridCol w:w="3190"/>
        <w:gridCol w:w="1064"/>
        <w:gridCol w:w="1195"/>
        <w:gridCol w:w="1325"/>
        <w:gridCol w:w="1594"/>
      </w:tblGrid>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阮亚占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蓝鲸众合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阮亚占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唯致动力</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阮亚占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旋极泰科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盖峰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中科微电子</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9"/>
        <w:rPr>
          <w:rFonts w:ascii="Times New Roman" w:hAnsi="Times New Roman" w:cs="Times New Roman" w:eastAsia="Times New Roman" w:hint="default"/>
          <w:sz w:val="19"/>
          <w:szCs w:val="19"/>
        </w:rPr>
      </w:pPr>
    </w:p>
    <w:p>
      <w:pPr>
        <w:pStyle w:val="Heading2"/>
        <w:spacing w:line="240" w:lineRule="auto" w:before="14"/>
        <w:ind w:right="749"/>
        <w:jc w:val="left"/>
      </w:pPr>
      <w:r>
        <w:rPr/>
        <w:t>三、董事、监事、高级管理人员报酬情况</w:t>
      </w:r>
    </w:p>
    <w:p>
      <w:pPr>
        <w:spacing w:line="240" w:lineRule="auto" w:before="1"/>
        <w:rPr>
          <w:rFonts w:ascii="黑体" w:hAnsi="黑体" w:cs="黑体" w:eastAsia="黑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4261"/>
        <w:gridCol w:w="5310"/>
      </w:tblGrid>
      <w:tr>
        <w:trPr>
          <w:trHeight w:val="1028"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董事、监事、高级管理人员报酬的决策程序</w:t>
            </w:r>
            <w:r>
              <w:rPr>
                <w:rFonts w:ascii="宋体" w:hAnsi="宋体" w:cs="宋体" w:eastAsia="宋体" w:hint="default"/>
                <w:sz w:val="18"/>
                <w:szCs w:val="18"/>
              </w:rPr>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4"/>
              <w:jc w:val="both"/>
              <w:rPr>
                <w:rFonts w:ascii="宋体" w:hAnsi="宋体" w:cs="宋体" w:eastAsia="宋体" w:hint="default"/>
                <w:sz w:val="18"/>
                <w:szCs w:val="18"/>
              </w:rPr>
            </w:pPr>
            <w:r>
              <w:rPr>
                <w:rFonts w:ascii="宋体" w:hAnsi="宋体" w:cs="宋体" w:eastAsia="宋体" w:hint="default"/>
                <w:sz w:val="18"/>
                <w:szCs w:val="18"/>
              </w:rPr>
              <w:t>薪酬与考核委员会提出的公司董事（含独立董事）的薪酬计划，须 报经董事会同意，提交股东大会审议通过后方可实施；公司经理人 员的薪酬分配方案须报董事会批准。</w:t>
            </w:r>
          </w:p>
        </w:tc>
      </w:tr>
      <w:tr>
        <w:trPr>
          <w:trHeight w:val="713"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董事、监事、高级管理人员报酬确定依据</w:t>
            </w:r>
            <w:r>
              <w:rPr>
                <w:rFonts w:ascii="宋体" w:hAnsi="宋体" w:cs="宋体" w:eastAsia="宋体" w:hint="default"/>
                <w:sz w:val="18"/>
                <w:szCs w:val="18"/>
              </w:rPr>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4"/>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依据公司盈利水平及各董事、监事、高级管理人员的分工及履行情 况确定。</w:t>
            </w:r>
          </w:p>
        </w:tc>
      </w:tr>
      <w:tr>
        <w:trPr>
          <w:trHeight w:val="715"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b/>
                <w:bCs/>
                <w:sz w:val="18"/>
                <w:szCs w:val="18"/>
              </w:rPr>
              <w:t>董事、监事和高级管理人员报酬的实际支付情况</w:t>
            </w:r>
            <w:r>
              <w:rPr>
                <w:rFonts w:ascii="宋体" w:hAnsi="宋体" w:cs="宋体" w:eastAsia="宋体" w:hint="default"/>
                <w:sz w:val="18"/>
                <w:szCs w:val="18"/>
              </w:rPr>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年公司董事、监事、高级管理人员共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人，实际支付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215.94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line="240" w:lineRule="auto" w:before="1"/>
        <w:rPr>
          <w:rFonts w:ascii="黑体" w:hAnsi="黑体" w:cs="黑体" w:eastAsia="黑体" w:hint="default"/>
          <w:sz w:val="14"/>
          <w:szCs w:val="14"/>
        </w:rPr>
      </w:pPr>
    </w:p>
    <w:p>
      <w:pPr>
        <w:pStyle w:val="BodyText"/>
        <w:spacing w:line="240" w:lineRule="auto" w:before="36"/>
        <w:ind w:left="1160" w:right="749"/>
        <w:jc w:val="left"/>
      </w:pPr>
      <w:r>
        <w:rPr/>
        <w:t>公司报告期内董事、监事和高级管理人员报酬情况</w:t>
      </w:r>
    </w:p>
    <w:p>
      <w:pPr>
        <w:spacing w:line="240" w:lineRule="auto" w:before="1"/>
        <w:rPr>
          <w:rFonts w:ascii="宋体" w:hAnsi="宋体" w:cs="宋体" w:eastAsia="宋体" w:hint="default"/>
          <w:sz w:val="18"/>
          <w:szCs w:val="18"/>
        </w:rPr>
      </w:pPr>
    </w:p>
    <w:p>
      <w:pPr>
        <w:pStyle w:val="BodyText"/>
        <w:spacing w:line="240" w:lineRule="auto" w:before="36"/>
        <w:ind w:left="0" w:right="753"/>
        <w:jc w:val="right"/>
      </w:pPr>
      <w:r>
        <w:rPr>
          <w:spacing w:val="-1"/>
        </w:rPr>
        <w:t>单位：万元</w:t>
      </w:r>
    </w:p>
    <w:p>
      <w:pPr>
        <w:spacing w:line="240" w:lineRule="auto" w:before="11"/>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任职状态</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0" w:right="51" w:hanging="183"/>
              <w:jc w:val="left"/>
              <w:rPr>
                <w:rFonts w:ascii="宋体" w:hAnsi="宋体" w:cs="宋体" w:eastAsia="宋体" w:hint="default"/>
                <w:sz w:val="18"/>
                <w:szCs w:val="18"/>
              </w:rPr>
            </w:pPr>
            <w:r>
              <w:rPr>
                <w:rFonts w:ascii="宋体" w:hAnsi="宋体" w:cs="宋体" w:eastAsia="宋体" w:hint="default"/>
                <w:b/>
                <w:bCs/>
                <w:sz w:val="18"/>
                <w:szCs w:val="18"/>
              </w:rPr>
              <w:t>从公司获得的</w:t>
            </w:r>
            <w:r>
              <w:rPr>
                <w:rFonts w:ascii="宋体" w:hAnsi="宋体" w:cs="宋体" w:eastAsia="宋体" w:hint="default"/>
                <w:b/>
                <w:bCs/>
                <w:w w:val="99"/>
                <w:sz w:val="18"/>
                <w:szCs w:val="18"/>
              </w:rPr>
              <w:t> </w:t>
            </w:r>
            <w:r>
              <w:rPr>
                <w:rFonts w:ascii="宋体" w:hAnsi="宋体" w:cs="宋体" w:eastAsia="宋体" w:hint="default"/>
                <w:b/>
                <w:bCs/>
                <w:sz w:val="18"/>
                <w:szCs w:val="18"/>
              </w:rPr>
              <w:t>报酬总额</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 w:right="49"/>
              <w:jc w:val="left"/>
              <w:rPr>
                <w:rFonts w:ascii="宋体" w:hAnsi="宋体" w:cs="宋体" w:eastAsia="宋体" w:hint="default"/>
                <w:sz w:val="18"/>
                <w:szCs w:val="18"/>
              </w:rPr>
            </w:pPr>
            <w:r>
              <w:rPr>
                <w:rFonts w:ascii="宋体" w:hAnsi="宋体" w:cs="宋体" w:eastAsia="宋体" w:hint="default"/>
                <w:b/>
                <w:bCs/>
                <w:sz w:val="18"/>
                <w:szCs w:val="18"/>
              </w:rPr>
              <w:t>从股东单位获</w:t>
            </w:r>
            <w:r>
              <w:rPr>
                <w:rFonts w:ascii="宋体" w:hAnsi="宋体" w:cs="宋体" w:eastAsia="宋体" w:hint="default"/>
                <w:b/>
                <w:bCs/>
                <w:w w:val="99"/>
                <w:sz w:val="18"/>
                <w:szCs w:val="18"/>
              </w:rPr>
              <w:t> </w:t>
            </w:r>
            <w:r>
              <w:rPr>
                <w:rFonts w:ascii="宋体" w:hAnsi="宋体" w:cs="宋体" w:eastAsia="宋体" w:hint="default"/>
                <w:b/>
                <w:bCs/>
                <w:sz w:val="18"/>
                <w:szCs w:val="18"/>
              </w:rPr>
              <w:t>得的报酬总额</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2" w:right="51" w:hanging="183"/>
              <w:jc w:val="left"/>
              <w:rPr>
                <w:rFonts w:ascii="宋体" w:hAnsi="宋体" w:cs="宋体" w:eastAsia="宋体" w:hint="default"/>
                <w:sz w:val="18"/>
                <w:szCs w:val="18"/>
              </w:rPr>
            </w:pPr>
            <w:r>
              <w:rPr>
                <w:rFonts w:ascii="宋体" w:hAnsi="宋体" w:cs="宋体" w:eastAsia="宋体" w:hint="default"/>
                <w:b/>
                <w:bCs/>
                <w:sz w:val="18"/>
                <w:szCs w:val="18"/>
              </w:rPr>
              <w:t>报告期末实际</w:t>
            </w:r>
            <w:r>
              <w:rPr>
                <w:rFonts w:ascii="宋体" w:hAnsi="宋体" w:cs="宋体" w:eastAsia="宋体" w:hint="default"/>
                <w:b/>
                <w:bCs/>
                <w:w w:val="99"/>
                <w:sz w:val="18"/>
                <w:szCs w:val="18"/>
              </w:rPr>
              <w:t> </w:t>
            </w:r>
            <w:r>
              <w:rPr>
                <w:rFonts w:ascii="宋体" w:hAnsi="宋体" w:cs="宋体" w:eastAsia="宋体" w:hint="default"/>
                <w:b/>
                <w:bCs/>
                <w:sz w:val="18"/>
                <w:szCs w:val="18"/>
              </w:rPr>
              <w:t>所得报酬</w:t>
            </w:r>
            <w:r>
              <w:rPr>
                <w:rFonts w:ascii="宋体" w:hAnsi="宋体" w:cs="宋体" w:eastAsia="宋体" w:hint="default"/>
                <w:sz w:val="18"/>
                <w:szCs w:val="18"/>
              </w:rPr>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20.45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马海涛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熊焰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储珺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11.38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11.38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李居庸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阮亚占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17.25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盖峰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吴匀</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24.31</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321" w:right="26" w:hanging="296"/>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李学林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30.65</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215.94</w:t>
            </w:r>
          </w:p>
        </w:tc>
      </w:tr>
    </w:tbl>
    <w:p>
      <w:pPr>
        <w:spacing w:line="240" w:lineRule="auto" w:before="1"/>
        <w:rPr>
          <w:rFonts w:ascii="宋体" w:hAnsi="宋体" w:cs="宋体" w:eastAsia="宋体" w:hint="default"/>
          <w:sz w:val="14"/>
          <w:szCs w:val="14"/>
        </w:rPr>
      </w:pPr>
    </w:p>
    <w:p>
      <w:pPr>
        <w:pStyle w:val="BodyText"/>
        <w:spacing w:line="240" w:lineRule="auto" w:before="36"/>
        <w:ind w:left="1160" w:right="749"/>
        <w:jc w:val="left"/>
      </w:pPr>
      <w:r>
        <w:rPr/>
        <w:t>公司董事、监事、高级管理人员报告期内被授予的股权激励情况</w:t>
      </w:r>
    </w:p>
    <w:p>
      <w:pPr>
        <w:spacing w:after="0" w:line="240" w:lineRule="auto"/>
        <w:jc w:val="left"/>
        <w:sectPr>
          <w:pgSz w:w="11910" w:h="16840"/>
          <w:pgMar w:header="877" w:footer="1186" w:top="1100" w:bottom="1380" w:left="1060" w:right="1040"/>
        </w:sectPr>
      </w:pPr>
    </w:p>
    <w:p>
      <w:pPr>
        <w:spacing w:line="240" w:lineRule="auto" w:before="10"/>
        <w:rPr>
          <w:rFonts w:ascii="宋体" w:hAnsi="宋体" w:cs="宋体" w:eastAsia="宋体" w:hint="default"/>
          <w:sz w:val="26"/>
          <w:szCs w:val="26"/>
        </w:rPr>
      </w:pPr>
    </w:p>
    <w:p>
      <w:pPr>
        <w:pStyle w:val="BodyText"/>
        <w:spacing w:line="240" w:lineRule="auto" w:before="36"/>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1066"/>
        <w:gridCol w:w="1063"/>
        <w:gridCol w:w="1064"/>
        <w:gridCol w:w="1063"/>
        <w:gridCol w:w="1064"/>
        <w:gridCol w:w="1061"/>
        <w:gridCol w:w="1063"/>
        <w:gridCol w:w="1064"/>
        <w:gridCol w:w="1063"/>
      </w:tblGrid>
      <w:tr>
        <w:trPr>
          <w:trHeight w:val="133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5"/>
              <w:jc w:val="center"/>
              <w:rPr>
                <w:rFonts w:ascii="宋体" w:hAnsi="宋体" w:cs="宋体" w:eastAsia="宋体" w:hint="default"/>
                <w:sz w:val="18"/>
                <w:szCs w:val="18"/>
              </w:rPr>
            </w:pPr>
            <w:r>
              <w:rPr>
                <w:rFonts w:ascii="宋体" w:hAnsi="宋体" w:cs="宋体" w:eastAsia="宋体" w:hint="default"/>
                <w:b/>
                <w:bCs/>
                <w:sz w:val="18"/>
                <w:szCs w:val="18"/>
              </w:rPr>
              <w:t>报告期内可</w:t>
            </w:r>
            <w:r>
              <w:rPr>
                <w:rFonts w:ascii="宋体" w:hAnsi="宋体" w:cs="宋体" w:eastAsia="宋体" w:hint="default"/>
                <w:b/>
                <w:bCs/>
                <w:w w:val="99"/>
                <w:sz w:val="18"/>
                <w:szCs w:val="18"/>
              </w:rPr>
              <w:t> </w:t>
            </w:r>
            <w:r>
              <w:rPr>
                <w:rFonts w:ascii="宋体" w:hAnsi="宋体" w:cs="宋体" w:eastAsia="宋体" w:hint="default"/>
                <w:b/>
                <w:bCs/>
                <w:sz w:val="18"/>
                <w:szCs w:val="18"/>
              </w:rPr>
              <w:t>行权的期权</w:t>
            </w:r>
            <w:r>
              <w:rPr>
                <w:rFonts w:ascii="宋体" w:hAnsi="宋体" w:cs="宋体" w:eastAsia="宋体" w:hint="default"/>
                <w:b/>
                <w:bCs/>
                <w:w w:val="99"/>
                <w:sz w:val="18"/>
                <w:szCs w:val="18"/>
              </w:rPr>
              <w:t> </w:t>
            </w:r>
            <w:r>
              <w:rPr>
                <w:rFonts w:ascii="宋体" w:hAnsi="宋体" w:cs="宋体" w:eastAsia="宋体" w:hint="default"/>
                <w:b/>
                <w:bCs/>
                <w:sz w:val="18"/>
                <w:szCs w:val="18"/>
              </w:rPr>
              <w:t>股数</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5"/>
              <w:jc w:val="center"/>
              <w:rPr>
                <w:rFonts w:ascii="宋体" w:hAnsi="宋体" w:cs="宋体" w:eastAsia="宋体" w:hint="default"/>
                <w:sz w:val="18"/>
                <w:szCs w:val="18"/>
              </w:rPr>
            </w:pPr>
            <w:r>
              <w:rPr>
                <w:rFonts w:ascii="宋体" w:hAnsi="宋体" w:cs="宋体" w:eastAsia="宋体" w:hint="default"/>
                <w:b/>
                <w:bCs/>
                <w:sz w:val="18"/>
                <w:szCs w:val="18"/>
              </w:rPr>
              <w:t>报告期内已</w:t>
            </w:r>
            <w:r>
              <w:rPr>
                <w:rFonts w:ascii="宋体" w:hAnsi="宋体" w:cs="宋体" w:eastAsia="宋体" w:hint="default"/>
                <w:b/>
                <w:bCs/>
                <w:w w:val="99"/>
                <w:sz w:val="18"/>
                <w:szCs w:val="18"/>
              </w:rPr>
              <w:t> </w:t>
            </w:r>
            <w:r>
              <w:rPr>
                <w:rFonts w:ascii="宋体" w:hAnsi="宋体" w:cs="宋体" w:eastAsia="宋体" w:hint="default"/>
                <w:b/>
                <w:bCs/>
                <w:sz w:val="18"/>
                <w:szCs w:val="18"/>
              </w:rPr>
              <w:t>行权的期权</w:t>
            </w:r>
            <w:r>
              <w:rPr>
                <w:rFonts w:ascii="宋体" w:hAnsi="宋体" w:cs="宋体" w:eastAsia="宋体" w:hint="default"/>
                <w:b/>
                <w:bCs/>
                <w:w w:val="99"/>
                <w:sz w:val="18"/>
                <w:szCs w:val="18"/>
              </w:rPr>
              <w:t> </w:t>
            </w:r>
            <w:r>
              <w:rPr>
                <w:rFonts w:ascii="宋体" w:hAnsi="宋体" w:cs="宋体" w:eastAsia="宋体" w:hint="default"/>
                <w:b/>
                <w:bCs/>
                <w:sz w:val="18"/>
                <w:szCs w:val="18"/>
              </w:rPr>
              <w:t>股数</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2" w:firstLine="52"/>
              <w:jc w:val="both"/>
              <w:rPr>
                <w:rFonts w:ascii="宋体" w:hAnsi="宋体" w:cs="宋体" w:eastAsia="宋体" w:hint="default"/>
                <w:sz w:val="18"/>
                <w:szCs w:val="18"/>
              </w:rPr>
            </w:pPr>
            <w:r>
              <w:rPr>
                <w:rFonts w:ascii="宋体" w:hAnsi="宋体" w:cs="宋体" w:eastAsia="宋体" w:hint="default"/>
                <w:b/>
                <w:bCs/>
                <w:sz w:val="18"/>
                <w:szCs w:val="18"/>
              </w:rPr>
              <w:t>报告期内已</w:t>
            </w:r>
            <w:r>
              <w:rPr>
                <w:rFonts w:ascii="宋体" w:hAnsi="宋体" w:cs="宋体" w:eastAsia="宋体" w:hint="default"/>
                <w:b/>
                <w:bCs/>
                <w:w w:val="99"/>
                <w:sz w:val="18"/>
                <w:szCs w:val="18"/>
              </w:rPr>
              <w:t> </w:t>
            </w:r>
            <w:r>
              <w:rPr>
                <w:rFonts w:ascii="宋体" w:hAnsi="宋体" w:cs="宋体" w:eastAsia="宋体" w:hint="default"/>
                <w:b/>
                <w:bCs/>
                <w:sz w:val="18"/>
                <w:szCs w:val="18"/>
              </w:rPr>
              <w:t>行权期限的</w:t>
            </w:r>
            <w:r>
              <w:rPr>
                <w:rFonts w:ascii="宋体" w:hAnsi="宋体" w:cs="宋体" w:eastAsia="宋体" w:hint="default"/>
                <w:b/>
                <w:bCs/>
                <w:w w:val="99"/>
                <w:sz w:val="18"/>
                <w:szCs w:val="18"/>
              </w:rPr>
              <w:t> </w:t>
            </w:r>
            <w:r>
              <w:rPr>
                <w:rFonts w:ascii="宋体" w:hAnsi="宋体" w:cs="宋体" w:eastAsia="宋体" w:hint="default"/>
                <w:b/>
                <w:bCs/>
                <w:spacing w:val="-13"/>
                <w:w w:val="99"/>
                <w:sz w:val="18"/>
                <w:szCs w:val="18"/>
              </w:rPr>
              <w:t>行权价格（元</w:t>
            </w:r>
            <w:r>
              <w:rPr>
                <w:rFonts w:ascii="宋体" w:hAnsi="宋体" w:cs="宋体" w:eastAsia="宋体" w:hint="default"/>
                <w:spacing w:val="-13"/>
                <w:sz w:val="18"/>
                <w:szCs w:val="18"/>
              </w:rPr>
            </w:r>
          </w:p>
          <w:p>
            <w:pPr>
              <w:pStyle w:val="TableParagraph"/>
              <w:spacing w:line="240" w:lineRule="auto" w:before="19"/>
              <w:ind w:left="31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8" w:right="48" w:firstLine="26"/>
              <w:jc w:val="both"/>
              <w:rPr>
                <w:rFonts w:ascii="宋体" w:hAnsi="宋体" w:cs="宋体" w:eastAsia="宋体" w:hint="default"/>
                <w:sz w:val="18"/>
                <w:szCs w:val="18"/>
              </w:rPr>
            </w:pPr>
            <w:r>
              <w:rPr>
                <w:rFonts w:ascii="宋体" w:hAnsi="宋体" w:cs="宋体" w:eastAsia="宋体" w:hint="default"/>
                <w:b/>
                <w:bCs/>
                <w:sz w:val="18"/>
                <w:szCs w:val="18"/>
              </w:rPr>
              <w:t>报告期末持</w:t>
            </w:r>
            <w:r>
              <w:rPr>
                <w:rFonts w:ascii="宋体" w:hAnsi="宋体" w:cs="宋体" w:eastAsia="宋体" w:hint="default"/>
                <w:b/>
                <w:bCs/>
                <w:w w:val="99"/>
                <w:sz w:val="18"/>
                <w:szCs w:val="18"/>
              </w:rPr>
              <w:t> </w:t>
            </w:r>
            <w:r>
              <w:rPr>
                <w:rFonts w:ascii="宋体" w:hAnsi="宋体" w:cs="宋体" w:eastAsia="宋体" w:hint="default"/>
                <w:b/>
                <w:bCs/>
                <w:sz w:val="18"/>
                <w:szCs w:val="18"/>
              </w:rPr>
              <w:t>有的股权市</w:t>
            </w:r>
            <w:r>
              <w:rPr>
                <w:rFonts w:ascii="宋体" w:hAnsi="宋体" w:cs="宋体" w:eastAsia="宋体" w:hint="default"/>
                <w:b/>
                <w:bCs/>
                <w:w w:val="99"/>
                <w:sz w:val="18"/>
                <w:szCs w:val="18"/>
              </w:rPr>
              <w:t> </w:t>
            </w:r>
            <w:r>
              <w:rPr>
                <w:rFonts w:ascii="宋体" w:hAnsi="宋体" w:cs="宋体" w:eastAsia="宋体" w:hint="default"/>
                <w:b/>
                <w:bCs/>
                <w:sz w:val="18"/>
                <w:szCs w:val="18"/>
              </w:rPr>
              <w:t>价（元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b/>
                <w:bCs/>
                <w:sz w:val="18"/>
                <w:szCs w:val="18"/>
              </w:rPr>
              <w:t>报告期新授</w:t>
            </w:r>
            <w:r>
              <w:rPr>
                <w:rFonts w:ascii="宋体" w:hAnsi="宋体" w:cs="宋体" w:eastAsia="宋体" w:hint="default"/>
                <w:b/>
                <w:bCs/>
                <w:w w:val="99"/>
                <w:sz w:val="18"/>
                <w:szCs w:val="18"/>
              </w:rPr>
              <w:t> </w:t>
            </w:r>
            <w:r>
              <w:rPr>
                <w:rFonts w:ascii="宋体" w:hAnsi="宋体" w:cs="宋体" w:eastAsia="宋体" w:hint="default"/>
                <w:b/>
                <w:bCs/>
                <w:sz w:val="18"/>
                <w:szCs w:val="18"/>
              </w:rPr>
              <w:t>予限制性股</w:t>
            </w:r>
            <w:r>
              <w:rPr>
                <w:rFonts w:ascii="宋体" w:hAnsi="宋体" w:cs="宋体" w:eastAsia="宋体" w:hint="default"/>
                <w:b/>
                <w:bCs/>
                <w:w w:val="99"/>
                <w:sz w:val="18"/>
                <w:szCs w:val="18"/>
              </w:rPr>
              <w:t> </w:t>
            </w:r>
            <w:r>
              <w:rPr>
                <w:rFonts w:ascii="宋体" w:hAnsi="宋体" w:cs="宋体" w:eastAsia="宋体" w:hint="default"/>
                <w:b/>
                <w:bCs/>
                <w:sz w:val="18"/>
                <w:szCs w:val="18"/>
              </w:rPr>
              <w:t>票数量</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3"/>
              <w:jc w:val="left"/>
              <w:rPr>
                <w:rFonts w:ascii="宋体" w:hAnsi="宋体" w:cs="宋体" w:eastAsia="宋体" w:hint="default"/>
                <w:sz w:val="18"/>
                <w:szCs w:val="18"/>
              </w:rPr>
            </w:pPr>
            <w:r>
              <w:rPr>
                <w:rFonts w:ascii="宋体" w:hAnsi="宋体" w:cs="宋体" w:eastAsia="宋体" w:hint="default"/>
                <w:b/>
                <w:bCs/>
                <w:sz w:val="18"/>
                <w:szCs w:val="18"/>
              </w:rPr>
              <w:t>限制性股票</w:t>
            </w:r>
            <w:r>
              <w:rPr>
                <w:rFonts w:ascii="宋体" w:hAnsi="宋体" w:cs="宋体" w:eastAsia="宋体" w:hint="default"/>
                <w:b/>
                <w:bCs/>
                <w:w w:val="99"/>
                <w:sz w:val="18"/>
                <w:szCs w:val="18"/>
              </w:rPr>
              <w:t> </w:t>
            </w:r>
            <w:r>
              <w:rPr>
                <w:rFonts w:ascii="宋体" w:hAnsi="宋体" w:cs="宋体" w:eastAsia="宋体" w:hint="default"/>
                <w:b/>
                <w:bCs/>
                <w:sz w:val="18"/>
                <w:szCs w:val="18"/>
              </w:rPr>
              <w:t>的授予价格</w:t>
            </w:r>
            <w:r>
              <w:rPr>
                <w:rFonts w:ascii="宋体" w:hAnsi="宋体" w:cs="宋体" w:eastAsia="宋体" w:hint="default"/>
                <w:sz w:val="18"/>
                <w:szCs w:val="18"/>
              </w:rPr>
            </w:r>
          </w:p>
          <w:p>
            <w:pPr>
              <w:pStyle w:val="TableParagraph"/>
              <w:spacing w:line="240" w:lineRule="auto" w:before="19"/>
              <w:ind w:left="142" w:right="0"/>
              <w:jc w:val="left"/>
              <w:rPr>
                <w:rFonts w:ascii="宋体" w:hAnsi="宋体" w:cs="宋体" w:eastAsia="宋体" w:hint="default"/>
                <w:sz w:val="18"/>
                <w:szCs w:val="18"/>
              </w:rPr>
            </w:pP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b/>
                <w:bCs/>
                <w:sz w:val="18"/>
                <w:szCs w:val="18"/>
              </w:rPr>
              <w:t>报告期行权</w:t>
            </w:r>
            <w:r>
              <w:rPr>
                <w:rFonts w:ascii="宋体" w:hAnsi="宋体" w:cs="宋体" w:eastAsia="宋体" w:hint="default"/>
                <w:b/>
                <w:bCs/>
                <w:w w:val="99"/>
                <w:sz w:val="18"/>
                <w:szCs w:val="18"/>
              </w:rPr>
              <w:t> </w:t>
            </w:r>
            <w:r>
              <w:rPr>
                <w:rFonts w:ascii="宋体" w:hAnsi="宋体" w:cs="宋体" w:eastAsia="宋体" w:hint="default"/>
                <w:b/>
                <w:bCs/>
                <w:sz w:val="18"/>
                <w:szCs w:val="18"/>
              </w:rPr>
              <w:t>的限制性股</w:t>
            </w:r>
            <w:r>
              <w:rPr>
                <w:rFonts w:ascii="宋体" w:hAnsi="宋体" w:cs="宋体" w:eastAsia="宋体" w:hint="default"/>
                <w:b/>
                <w:bCs/>
                <w:w w:val="99"/>
                <w:sz w:val="18"/>
                <w:szCs w:val="18"/>
              </w:rPr>
              <w:t> </w:t>
            </w:r>
            <w:r>
              <w:rPr>
                <w:rFonts w:ascii="宋体" w:hAnsi="宋体" w:cs="宋体" w:eastAsia="宋体" w:hint="default"/>
                <w:b/>
                <w:bCs/>
                <w:sz w:val="18"/>
                <w:szCs w:val="18"/>
              </w:rPr>
              <w:t>票数量</w:t>
            </w:r>
            <w:r>
              <w:rPr>
                <w:rFonts w:ascii="宋体" w:hAnsi="宋体" w:cs="宋体" w:eastAsia="宋体" w:hint="default"/>
                <w:sz w:val="18"/>
                <w:szCs w:val="18"/>
              </w:rPr>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蔡厚富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34" w:right="23" w:hanging="413"/>
              <w:jc w:val="left"/>
              <w:rPr>
                <w:rFonts w:ascii="宋体" w:hAnsi="宋体" w:cs="宋体" w:eastAsia="宋体" w:hint="default"/>
                <w:sz w:val="18"/>
                <w:szCs w:val="18"/>
              </w:rPr>
            </w:pPr>
            <w:r>
              <w:rPr>
                <w:rFonts w:ascii="宋体" w:hAnsi="宋体" w:cs="宋体" w:eastAsia="宋体" w:hint="default"/>
                <w:spacing w:val="-12"/>
                <w:sz w:val="18"/>
                <w:szCs w:val="18"/>
              </w:rPr>
              <w:t>董事、副总经</w:t>
            </w:r>
            <w:r>
              <w:rPr>
                <w:rFonts w:ascii="宋体" w:hAnsi="宋体" w:cs="宋体" w:eastAsia="宋体" w:hint="default"/>
                <w:sz w:val="18"/>
                <w:szCs w:val="18"/>
              </w:rPr>
              <w:t> 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黄海涛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5" w:right="23" w:hanging="144"/>
              <w:jc w:val="left"/>
              <w:rPr>
                <w:rFonts w:ascii="宋体" w:hAnsi="宋体" w:cs="宋体" w:eastAsia="宋体" w:hint="default"/>
                <w:sz w:val="18"/>
                <w:szCs w:val="18"/>
              </w:rPr>
            </w:pPr>
            <w:r>
              <w:rPr>
                <w:rFonts w:ascii="宋体" w:hAnsi="宋体" w:cs="宋体" w:eastAsia="宋体" w:hint="default"/>
                <w:spacing w:val="-12"/>
                <w:sz w:val="18"/>
                <w:szCs w:val="18"/>
              </w:rPr>
              <w:t>副总经理、董</w:t>
            </w:r>
            <w:r>
              <w:rPr>
                <w:rFonts w:ascii="宋体" w:hAnsi="宋体" w:cs="宋体" w:eastAsia="宋体" w:hint="default"/>
                <w:sz w:val="18"/>
                <w:szCs w:val="18"/>
              </w:rPr>
              <w:t> 事会秘书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5"/>
        <w:rPr>
          <w:rFonts w:ascii="宋体" w:hAnsi="宋体" w:cs="宋体" w:eastAsia="宋体" w:hint="default"/>
          <w:sz w:val="17"/>
          <w:szCs w:val="17"/>
        </w:rPr>
      </w:pPr>
    </w:p>
    <w:p>
      <w:pPr>
        <w:pStyle w:val="Heading2"/>
        <w:spacing w:line="240" w:lineRule="auto" w:before="14"/>
        <w:ind w:right="749"/>
        <w:jc w:val="left"/>
      </w:pPr>
      <w:r>
        <w:rPr/>
        <w:t>四、公司董事、监事、高级管理人员变动情况</w:t>
      </w:r>
    </w:p>
    <w:p>
      <w:pPr>
        <w:spacing w:line="240" w:lineRule="auto" w:before="1"/>
        <w:rPr>
          <w:rFonts w:ascii="黑体" w:hAnsi="黑体" w:cs="黑体" w:eastAsia="黑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332"/>
        <w:gridCol w:w="1335"/>
        <w:gridCol w:w="1325"/>
        <w:gridCol w:w="1539"/>
        <w:gridCol w:w="4040"/>
      </w:tblGrid>
      <w:tr>
        <w:trPr>
          <w:trHeight w:val="403"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40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届满离任</w:t>
            </w:r>
          </w:p>
        </w:tc>
      </w:tr>
      <w:tr>
        <w:trPr>
          <w:trHeight w:val="40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马海涛</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届满离任</w:t>
            </w:r>
          </w:p>
        </w:tc>
      </w:tr>
      <w:tr>
        <w:trPr>
          <w:trHeight w:val="40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储珺</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届满离任</w:t>
            </w:r>
          </w:p>
        </w:tc>
      </w:tr>
      <w:tr>
        <w:trPr>
          <w:trHeight w:val="40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届满离任</w:t>
            </w:r>
          </w:p>
        </w:tc>
      </w:tr>
      <w:tr>
        <w:trPr>
          <w:trHeight w:val="40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阮亚占</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监事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届满离任</w:t>
            </w:r>
          </w:p>
        </w:tc>
      </w:tr>
      <w:tr>
        <w:trPr>
          <w:trHeight w:val="40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盖峰</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因个人身体原因，辞职</w:t>
            </w:r>
          </w:p>
        </w:tc>
      </w:tr>
      <w:tr>
        <w:trPr>
          <w:trHeight w:val="40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吴匀</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5"/>
        <w:rPr>
          <w:rFonts w:ascii="黑体" w:hAnsi="黑体" w:cs="黑体" w:eastAsia="黑体" w:hint="default"/>
          <w:sz w:val="17"/>
          <w:szCs w:val="17"/>
        </w:rPr>
      </w:pPr>
    </w:p>
    <w:p>
      <w:pPr>
        <w:spacing w:line="408" w:lineRule="auto" w:before="14"/>
        <w:ind w:left="740" w:right="749" w:firstLine="0"/>
        <w:jc w:val="left"/>
        <w:rPr>
          <w:rFonts w:ascii="黑体" w:hAnsi="黑体" w:cs="黑体" w:eastAsia="黑体" w:hint="default"/>
          <w:sz w:val="28"/>
          <w:szCs w:val="28"/>
        </w:rPr>
      </w:pPr>
      <w:r>
        <w:rPr>
          <w:rFonts w:ascii="黑体" w:hAnsi="黑体" w:cs="黑体" w:eastAsia="黑体" w:hint="default"/>
          <w:spacing w:val="-5"/>
          <w:sz w:val="28"/>
          <w:szCs w:val="28"/>
        </w:rPr>
        <w:t>五、报告期核心技术团队或关键技术人员变动情况（非董事、监事、</w:t>
      </w:r>
      <w:r>
        <w:rPr>
          <w:rFonts w:ascii="黑体" w:hAnsi="黑体" w:cs="黑体" w:eastAsia="黑体" w:hint="default"/>
          <w:spacing w:val="-90"/>
          <w:sz w:val="28"/>
          <w:szCs w:val="28"/>
        </w:rPr>
        <w:t> </w:t>
      </w:r>
      <w:r>
        <w:rPr>
          <w:rFonts w:ascii="黑体" w:hAnsi="黑体" w:cs="黑体" w:eastAsia="黑体" w:hint="default"/>
          <w:spacing w:val="-90"/>
          <w:sz w:val="28"/>
          <w:szCs w:val="28"/>
        </w:rPr>
      </w:r>
      <w:r>
        <w:rPr>
          <w:rFonts w:ascii="黑体" w:hAnsi="黑体" w:cs="黑体" w:eastAsia="黑体" w:hint="default"/>
          <w:sz w:val="28"/>
          <w:szCs w:val="28"/>
        </w:rPr>
        <w:t>高级管理人员）</w:t>
      </w:r>
    </w:p>
    <w:p>
      <w:pPr>
        <w:pStyle w:val="BodyText"/>
        <w:spacing w:line="240" w:lineRule="auto" w:before="196"/>
        <w:ind w:left="1160" w:right="749"/>
        <w:jc w:val="left"/>
      </w:pPr>
      <w:r>
        <w:rPr>
          <w:w w:val="100"/>
        </w:rPr>
        <w:t>无</w:t>
      </w:r>
    </w:p>
    <w:p>
      <w:pPr>
        <w:spacing w:line="240" w:lineRule="auto" w:before="4"/>
        <w:rPr>
          <w:rFonts w:ascii="宋体" w:hAnsi="宋体" w:cs="宋体" w:eastAsia="宋体" w:hint="default"/>
          <w:sz w:val="28"/>
          <w:szCs w:val="28"/>
        </w:rPr>
      </w:pPr>
    </w:p>
    <w:p>
      <w:pPr>
        <w:pStyle w:val="Heading2"/>
        <w:spacing w:line="240" w:lineRule="auto"/>
        <w:ind w:right="749"/>
        <w:jc w:val="left"/>
      </w:pPr>
      <w:r>
        <w:rPr/>
        <w:t>六、公司员工情况</w:t>
      </w:r>
    </w:p>
    <w:p>
      <w:pPr>
        <w:spacing w:line="240" w:lineRule="auto" w:before="13"/>
        <w:rPr>
          <w:rFonts w:ascii="黑体" w:hAnsi="黑体" w:cs="黑体" w:eastAsia="黑体" w:hint="default"/>
          <w:sz w:val="29"/>
          <w:szCs w:val="29"/>
        </w:rPr>
      </w:pPr>
    </w:p>
    <w:p>
      <w:pPr>
        <w:pStyle w:val="BodyText"/>
        <w:spacing w:line="400" w:lineRule="auto"/>
        <w:ind w:left="740" w:right="751" w:firstLine="419"/>
        <w:jc w:val="both"/>
      </w:pPr>
      <w:r>
        <w:rPr>
          <w:spacing w:val="-6"/>
        </w:rPr>
        <w:t>报告期内，公司人员大幅增加，截止</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5"/>
        </w:rPr>
        <w:t>日，公司共有登记在册员工</w:t>
      </w:r>
      <w:r>
        <w:rPr>
          <w:spacing w:val="-45"/>
        </w:rPr>
        <w:t> </w:t>
      </w:r>
      <w:r>
        <w:rPr>
          <w:rFonts w:ascii="Times New Roman" w:hAnsi="Times New Roman" w:cs="Times New Roman" w:eastAsia="Times New Roman" w:hint="default"/>
        </w:rPr>
        <w:t>1,068</w:t>
      </w:r>
      <w:r>
        <w:rPr>
          <w:rFonts w:ascii="Times New Roman" w:hAnsi="Times New Roman" w:cs="Times New Roman" w:eastAsia="Times New Roman" w:hint="default"/>
          <w:w w:val="100"/>
        </w:rPr>
        <w:t> </w:t>
      </w:r>
      <w:r>
        <w:rPr>
          <w:spacing w:val="-4"/>
        </w:rPr>
        <w:t>人，一方面因公司加大了研发投入，研发人员、技术支持人员有所增加；另一方面，报告期</w:t>
      </w:r>
      <w:r>
        <w:rPr>
          <w:spacing w:val="-46"/>
        </w:rPr>
        <w:t> </w:t>
      </w:r>
      <w:r>
        <w:rPr>
          <w:spacing w:val="-46"/>
        </w:rPr>
      </w:r>
      <w:r>
        <w:rPr>
          <w:spacing w:val="-4"/>
        </w:rPr>
        <w:t>内，为便于税控业务顺利开展，各地税控销售服务公司服务网点逐步建立，使得人员方面相</w:t>
      </w:r>
      <w:r>
        <w:rPr>
          <w:spacing w:val="-45"/>
        </w:rPr>
        <w:t> </w:t>
      </w:r>
      <w:r>
        <w:rPr>
          <w:spacing w:val="-45"/>
        </w:rPr>
      </w:r>
      <w:r>
        <w:rPr/>
        <w:t>应增加。</w:t>
      </w:r>
    </w:p>
    <w:p>
      <w:pPr>
        <w:spacing w:line="240" w:lineRule="auto" w:before="13"/>
        <w:rPr>
          <w:rFonts w:ascii="宋体" w:hAnsi="宋体" w:cs="宋体" w:eastAsia="宋体" w:hint="default"/>
          <w:sz w:val="15"/>
          <w:szCs w:val="15"/>
        </w:rPr>
      </w:pPr>
    </w:p>
    <w:p>
      <w:pPr>
        <w:pStyle w:val="BodyText"/>
        <w:spacing w:line="240" w:lineRule="auto"/>
        <w:ind w:left="1160" w:right="749"/>
        <w:jc w:val="left"/>
      </w:pPr>
      <w:r>
        <w:rPr/>
        <w:t>公司各类人员构成详细情况如下：</w:t>
      </w:r>
    </w:p>
    <w:p>
      <w:pPr>
        <w:spacing w:after="0" w:line="240" w:lineRule="auto"/>
        <w:jc w:val="left"/>
        <w:sectPr>
          <w:pgSz w:w="11910" w:h="16840"/>
          <w:pgMar w:header="877" w:footer="1186" w:top="1100" w:bottom="1380" w:left="1060" w:right="1040"/>
        </w:sectPr>
      </w:pPr>
    </w:p>
    <w:p>
      <w:pPr>
        <w:spacing w:line="240" w:lineRule="auto" w:before="10"/>
        <w:rPr>
          <w:rFonts w:ascii="宋体" w:hAnsi="宋体" w:cs="宋体" w:eastAsia="宋体" w:hint="default"/>
          <w:sz w:val="19"/>
          <w:szCs w:val="19"/>
        </w:rPr>
      </w:pPr>
    </w:p>
    <w:p>
      <w:pPr>
        <w:pStyle w:val="Heading3"/>
        <w:spacing w:line="240" w:lineRule="auto" w:before="26"/>
        <w:ind w:left="140" w:right="0"/>
        <w:jc w:val="left"/>
      </w:pPr>
      <w:bookmarkStart w:name="_bookmark7" w:id="8"/>
      <w:bookmarkEnd w:id="8"/>
      <w:r>
        <w:rPr/>
      </w:r>
      <w:r>
        <w:rPr>
          <w:rFonts w:ascii="黑体" w:hAnsi="黑体" w:cs="黑体" w:eastAsia="黑体" w:hint="default"/>
        </w:rPr>
        <w:t>1</w:t>
      </w:r>
      <w:r>
        <w:rPr/>
        <w:t>、专业结构</w:t>
      </w:r>
    </w:p>
    <w:p>
      <w:pPr>
        <w:spacing w:line="240" w:lineRule="auto" w:before="8"/>
        <w:rPr>
          <w:rFonts w:ascii="黑体" w:hAnsi="黑体" w:cs="黑体" w:eastAsia="黑体" w:hint="default"/>
          <w:sz w:val="26"/>
          <w:szCs w:val="26"/>
        </w:rPr>
      </w:pPr>
    </w:p>
    <w:tbl>
      <w:tblPr>
        <w:tblW w:w="0" w:type="auto"/>
        <w:jc w:val="left"/>
        <w:tblInd w:w="881" w:type="dxa"/>
        <w:tblLayout w:type="fixed"/>
        <w:tblCellMar>
          <w:top w:w="0" w:type="dxa"/>
          <w:left w:w="0" w:type="dxa"/>
          <w:bottom w:w="0" w:type="dxa"/>
          <w:right w:w="0" w:type="dxa"/>
        </w:tblCellMar>
        <w:tblLook w:val="01E0"/>
      </w:tblPr>
      <w:tblGrid>
        <w:gridCol w:w="2140"/>
        <w:gridCol w:w="1559"/>
        <w:gridCol w:w="3118"/>
      </w:tblGrid>
      <w:tr>
        <w:trPr>
          <w:trHeight w:val="33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占员工人数比例（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3"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b/>
                <w:bCs/>
                <w:sz w:val="18"/>
                <w:szCs w:val="18"/>
              </w:rPr>
              <w:t>生产人员</w:t>
            </w:r>
            <w:r>
              <w:rPr>
                <w:rFonts w:ascii="宋体" w:hAnsi="宋体" w:cs="宋体" w:eastAsia="宋体" w:hint="default"/>
                <w:sz w:val="18"/>
                <w:szCs w:val="18"/>
              </w:rPr>
            </w:r>
          </w:p>
        </w:tc>
        <w:tc>
          <w:tcPr>
            <w:tcW w:w="1559" w:type="dxa"/>
            <w:tcBorders>
              <w:top w:val="single" w:sz="8" w:space="0" w:color="000000"/>
              <w:left w:val="single" w:sz="7"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15</w:t>
            </w:r>
          </w:p>
        </w:tc>
        <w:tc>
          <w:tcPr>
            <w:tcW w:w="31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1.40</w:t>
            </w:r>
          </w:p>
        </w:tc>
      </w:tr>
      <w:tr>
        <w:trPr>
          <w:trHeight w:val="34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b/>
                <w:bCs/>
                <w:sz w:val="18"/>
                <w:szCs w:val="18"/>
              </w:rPr>
              <w:t>销售人员</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60"/>
              <w:ind w:right="634"/>
              <w:jc w:val="right"/>
              <w:rPr>
                <w:rFonts w:ascii="Times New Roman" w:hAnsi="Times New Roman" w:cs="Times New Roman" w:eastAsia="Times New Roman" w:hint="default"/>
                <w:sz w:val="18"/>
                <w:szCs w:val="18"/>
              </w:rPr>
            </w:pPr>
            <w:r>
              <w:rPr>
                <w:rFonts w:ascii="Times New Roman"/>
                <w:sz w:val="18"/>
              </w:rPr>
              <w:t>158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14.79</w:t>
            </w:r>
          </w:p>
        </w:tc>
      </w:tr>
      <w:tr>
        <w:trPr>
          <w:trHeight w:val="343"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b/>
                <w:bCs/>
                <w:sz w:val="18"/>
                <w:szCs w:val="18"/>
              </w:rPr>
              <w:t>技术人员</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60"/>
              <w:ind w:right="634"/>
              <w:jc w:val="right"/>
              <w:rPr>
                <w:rFonts w:ascii="Times New Roman" w:hAnsi="Times New Roman" w:cs="Times New Roman" w:eastAsia="Times New Roman" w:hint="default"/>
                <w:sz w:val="18"/>
                <w:szCs w:val="18"/>
              </w:rPr>
            </w:pPr>
            <w:r>
              <w:rPr>
                <w:rFonts w:ascii="Times New Roman"/>
                <w:sz w:val="18"/>
              </w:rPr>
              <w:t>584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54.68</w:t>
            </w:r>
          </w:p>
        </w:tc>
      </w:tr>
      <w:tr>
        <w:trPr>
          <w:trHeight w:val="34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b/>
                <w:bCs/>
                <w:sz w:val="18"/>
                <w:szCs w:val="18"/>
              </w:rPr>
              <w:t>财务人员</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4.50</w:t>
            </w:r>
          </w:p>
        </w:tc>
      </w:tr>
      <w:tr>
        <w:trPr>
          <w:trHeight w:val="343"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b/>
                <w:bCs/>
                <w:sz w:val="18"/>
                <w:szCs w:val="18"/>
              </w:rPr>
              <w:t>管理人员</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60"/>
              <w:ind w:right="634"/>
              <w:jc w:val="right"/>
              <w:rPr>
                <w:rFonts w:ascii="Times New Roman" w:hAnsi="Times New Roman" w:cs="Times New Roman" w:eastAsia="Times New Roman" w:hint="default"/>
                <w:sz w:val="18"/>
                <w:szCs w:val="18"/>
              </w:rPr>
            </w:pPr>
            <w:r>
              <w:rPr>
                <w:rFonts w:ascii="Times New Roman"/>
                <w:sz w:val="18"/>
              </w:rPr>
              <w:t>263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24.63</w:t>
            </w:r>
          </w:p>
        </w:tc>
      </w:tr>
      <w:tr>
        <w:trPr>
          <w:trHeight w:val="34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60"/>
              <w:ind w:right="592"/>
              <w:jc w:val="right"/>
              <w:rPr>
                <w:rFonts w:ascii="Times New Roman" w:hAnsi="Times New Roman" w:cs="Times New Roman" w:eastAsia="Times New Roman" w:hint="default"/>
                <w:sz w:val="18"/>
                <w:szCs w:val="18"/>
              </w:rPr>
            </w:pPr>
            <w:r>
              <w:rPr>
                <w:rFonts w:ascii="Times New Roman"/>
                <w:sz w:val="18"/>
              </w:rPr>
              <w:t>1068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黑体" w:hAnsi="黑体" w:cs="黑体" w:eastAsia="黑体" w:hint="default"/>
          <w:sz w:val="18"/>
          <w:szCs w:val="18"/>
        </w:rPr>
      </w:pPr>
    </w:p>
    <w:p>
      <w:pPr>
        <w:spacing w:before="26"/>
        <w:ind w:left="140" w:right="0" w:firstLine="0"/>
        <w:jc w:val="left"/>
        <w:rPr>
          <w:rFonts w:ascii="黑体" w:hAnsi="黑体" w:cs="黑体" w:eastAsia="黑体" w:hint="default"/>
          <w:sz w:val="24"/>
          <w:szCs w:val="24"/>
        </w:rPr>
      </w:pPr>
      <w:r>
        <w:rPr>
          <w:rFonts w:ascii="黑体" w:hAnsi="黑体" w:cs="黑体" w:eastAsia="黑体" w:hint="default"/>
          <w:sz w:val="24"/>
          <w:szCs w:val="24"/>
        </w:rPr>
        <w:t>2</w:t>
      </w:r>
      <w:r>
        <w:rPr>
          <w:rFonts w:ascii="黑体" w:hAnsi="黑体" w:cs="黑体" w:eastAsia="黑体" w:hint="default"/>
          <w:sz w:val="24"/>
          <w:szCs w:val="24"/>
        </w:rPr>
        <w:t>、教育程度</w:t>
      </w:r>
    </w:p>
    <w:p>
      <w:pPr>
        <w:spacing w:line="240" w:lineRule="auto" w:before="8"/>
        <w:rPr>
          <w:rFonts w:ascii="黑体" w:hAnsi="黑体" w:cs="黑体" w:eastAsia="黑体" w:hint="default"/>
          <w:sz w:val="26"/>
          <w:szCs w:val="26"/>
        </w:rPr>
      </w:pPr>
    </w:p>
    <w:tbl>
      <w:tblPr>
        <w:tblW w:w="0" w:type="auto"/>
        <w:jc w:val="left"/>
        <w:tblInd w:w="881" w:type="dxa"/>
        <w:tblLayout w:type="fixed"/>
        <w:tblCellMar>
          <w:top w:w="0" w:type="dxa"/>
          <w:left w:w="0" w:type="dxa"/>
          <w:bottom w:w="0" w:type="dxa"/>
          <w:right w:w="0" w:type="dxa"/>
        </w:tblCellMar>
        <w:tblLook w:val="01E0"/>
      </w:tblPr>
      <w:tblGrid>
        <w:gridCol w:w="2140"/>
        <w:gridCol w:w="1559"/>
        <w:gridCol w:w="3118"/>
      </w:tblGrid>
      <w:tr>
        <w:trPr>
          <w:trHeight w:val="33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占员工人数比例（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3"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b/>
                <w:bCs/>
                <w:sz w:val="18"/>
                <w:szCs w:val="18"/>
              </w:rPr>
              <w:t>博士及以上</w:t>
            </w:r>
            <w:r>
              <w:rPr>
                <w:rFonts w:ascii="宋体" w:hAnsi="宋体" w:cs="宋体" w:eastAsia="宋体" w:hint="default"/>
                <w:sz w:val="18"/>
                <w:szCs w:val="18"/>
              </w:rPr>
            </w:r>
          </w:p>
        </w:tc>
        <w:tc>
          <w:tcPr>
            <w:tcW w:w="1559" w:type="dxa"/>
            <w:tcBorders>
              <w:top w:val="single" w:sz="8" w:space="0" w:color="000000"/>
              <w:left w:val="single" w:sz="7" w:space="0" w:color="000000"/>
              <w:bottom w:val="single" w:sz="4" w:space="0" w:color="000000"/>
              <w:right w:val="single" w:sz="4" w:space="0" w:color="000000"/>
            </w:tcBorders>
          </w:tcPr>
          <w:p>
            <w:pPr>
              <w:pStyle w:val="TableParagraph"/>
              <w:spacing w:line="240" w:lineRule="auto" w:before="15"/>
              <w:ind w:right="4"/>
              <w:jc w:val="center"/>
              <w:rPr>
                <w:rFonts w:ascii="宋体" w:hAnsi="宋体" w:cs="宋体" w:eastAsia="宋体" w:hint="default"/>
                <w:sz w:val="18"/>
                <w:szCs w:val="18"/>
              </w:rPr>
            </w:pPr>
            <w:r>
              <w:rPr>
                <w:rFonts w:ascii="宋体"/>
                <w:sz w:val="18"/>
              </w:rPr>
              <w:t>1</w:t>
            </w:r>
          </w:p>
        </w:tc>
        <w:tc>
          <w:tcPr>
            <w:tcW w:w="31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0.09</w:t>
            </w:r>
          </w:p>
        </w:tc>
      </w:tr>
      <w:tr>
        <w:trPr>
          <w:trHeight w:val="34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z w:val="18"/>
                <w:szCs w:val="18"/>
              </w:rPr>
              <w:t>硕士</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7.02</w:t>
            </w:r>
          </w:p>
        </w:tc>
      </w:tr>
      <w:tr>
        <w:trPr>
          <w:trHeight w:val="343"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b/>
                <w:bCs/>
                <w:sz w:val="18"/>
                <w:szCs w:val="18"/>
              </w:rPr>
              <w:t>大学本科</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20"/>
              <w:ind w:right="634"/>
              <w:jc w:val="right"/>
              <w:rPr>
                <w:rFonts w:ascii="宋体" w:hAnsi="宋体" w:cs="宋体" w:eastAsia="宋体" w:hint="default"/>
                <w:sz w:val="18"/>
                <w:szCs w:val="18"/>
              </w:rPr>
            </w:pPr>
            <w:r>
              <w:rPr>
                <w:rFonts w:ascii="宋体"/>
                <w:sz w:val="18"/>
              </w:rPr>
              <w:t>465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43.54</w:t>
            </w:r>
          </w:p>
        </w:tc>
      </w:tr>
      <w:tr>
        <w:trPr>
          <w:trHeight w:val="34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z w:val="18"/>
                <w:szCs w:val="18"/>
              </w:rPr>
              <w:t>大专</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17"/>
              <w:ind w:right="634"/>
              <w:jc w:val="right"/>
              <w:rPr>
                <w:rFonts w:ascii="宋体" w:hAnsi="宋体" w:cs="宋体" w:eastAsia="宋体" w:hint="default"/>
                <w:sz w:val="18"/>
                <w:szCs w:val="18"/>
              </w:rPr>
            </w:pPr>
            <w:r>
              <w:rPr>
                <w:rFonts w:ascii="宋体"/>
                <w:sz w:val="18"/>
              </w:rPr>
              <w:t>458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42.88</w:t>
            </w:r>
          </w:p>
        </w:tc>
      </w:tr>
      <w:tr>
        <w:trPr>
          <w:trHeight w:val="343"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b/>
                <w:bCs/>
                <w:sz w:val="18"/>
                <w:szCs w:val="18"/>
              </w:rPr>
              <w:t>专科及以下</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6.46</w:t>
            </w:r>
          </w:p>
        </w:tc>
      </w:tr>
      <w:tr>
        <w:trPr>
          <w:trHeight w:val="34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17"/>
              <w:ind w:right="592"/>
              <w:jc w:val="right"/>
              <w:rPr>
                <w:rFonts w:ascii="宋体" w:hAnsi="宋体" w:cs="宋体" w:eastAsia="宋体" w:hint="default"/>
                <w:sz w:val="18"/>
                <w:szCs w:val="18"/>
              </w:rPr>
            </w:pPr>
            <w:r>
              <w:rPr>
                <w:rFonts w:ascii="宋体"/>
                <w:sz w:val="18"/>
              </w:rPr>
              <w:t>1068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100.00</w:t>
            </w:r>
          </w:p>
        </w:tc>
      </w:tr>
    </w:tbl>
    <w:p>
      <w:pPr>
        <w:spacing w:line="240" w:lineRule="auto" w:before="1"/>
        <w:rPr>
          <w:rFonts w:ascii="黑体" w:hAnsi="黑体" w:cs="黑体" w:eastAsia="黑体" w:hint="default"/>
          <w:sz w:val="18"/>
          <w:szCs w:val="18"/>
        </w:rPr>
      </w:pPr>
    </w:p>
    <w:p>
      <w:pPr>
        <w:spacing w:before="26"/>
        <w:ind w:left="140" w:right="0" w:firstLine="0"/>
        <w:jc w:val="left"/>
        <w:rPr>
          <w:rFonts w:ascii="黑体" w:hAnsi="黑体" w:cs="黑体" w:eastAsia="黑体" w:hint="default"/>
          <w:sz w:val="24"/>
          <w:szCs w:val="24"/>
        </w:rPr>
      </w:pPr>
      <w:r>
        <w:rPr>
          <w:rFonts w:ascii="黑体" w:hAnsi="黑体" w:cs="黑体" w:eastAsia="黑体" w:hint="default"/>
          <w:sz w:val="24"/>
          <w:szCs w:val="24"/>
        </w:rPr>
        <w:t>3</w:t>
      </w:r>
      <w:r>
        <w:rPr>
          <w:rFonts w:ascii="黑体" w:hAnsi="黑体" w:cs="黑体" w:eastAsia="黑体" w:hint="default"/>
          <w:sz w:val="24"/>
          <w:szCs w:val="24"/>
        </w:rPr>
        <w:t>、年龄分布</w:t>
      </w:r>
    </w:p>
    <w:p>
      <w:pPr>
        <w:spacing w:line="240" w:lineRule="auto" w:before="8"/>
        <w:rPr>
          <w:rFonts w:ascii="黑体" w:hAnsi="黑体" w:cs="黑体" w:eastAsia="黑体" w:hint="default"/>
          <w:sz w:val="26"/>
          <w:szCs w:val="26"/>
        </w:rPr>
      </w:pPr>
    </w:p>
    <w:tbl>
      <w:tblPr>
        <w:tblW w:w="0" w:type="auto"/>
        <w:jc w:val="left"/>
        <w:tblInd w:w="881" w:type="dxa"/>
        <w:tblLayout w:type="fixed"/>
        <w:tblCellMar>
          <w:top w:w="0" w:type="dxa"/>
          <w:left w:w="0" w:type="dxa"/>
          <w:bottom w:w="0" w:type="dxa"/>
          <w:right w:w="0" w:type="dxa"/>
        </w:tblCellMar>
        <w:tblLook w:val="01E0"/>
      </w:tblPr>
      <w:tblGrid>
        <w:gridCol w:w="2140"/>
        <w:gridCol w:w="1559"/>
        <w:gridCol w:w="3118"/>
      </w:tblGrid>
      <w:tr>
        <w:trPr>
          <w:trHeight w:val="33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占员工人数比例（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3"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50</w:t>
            </w:r>
            <w:r>
              <w:rPr>
                <w:rFonts w:ascii="宋体" w:hAnsi="宋体" w:cs="宋体" w:eastAsia="宋体" w:hint="default"/>
                <w:b/>
                <w:bCs/>
                <w:sz w:val="18"/>
                <w:szCs w:val="18"/>
              </w:rPr>
              <w:t>岁及以上</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2.06</w:t>
            </w:r>
          </w:p>
        </w:tc>
      </w:tr>
      <w:tr>
        <w:trPr>
          <w:trHeight w:val="34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40-49</w:t>
            </w:r>
            <w:r>
              <w:rPr>
                <w:rFonts w:ascii="宋体" w:hAnsi="宋体" w:cs="宋体" w:eastAsia="宋体" w:hint="default"/>
                <w:b/>
                <w:bCs/>
                <w:sz w:val="18"/>
                <w:szCs w:val="18"/>
              </w:rPr>
              <w:t>岁</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6.09</w:t>
            </w:r>
          </w:p>
        </w:tc>
      </w:tr>
      <w:tr>
        <w:trPr>
          <w:trHeight w:val="343"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30-39</w:t>
            </w:r>
            <w:r>
              <w:rPr>
                <w:rFonts w:ascii="宋体" w:hAnsi="宋体" w:cs="宋体" w:eastAsia="宋体" w:hint="default"/>
                <w:b/>
                <w:bCs/>
                <w:sz w:val="18"/>
                <w:szCs w:val="18"/>
              </w:rPr>
              <w:t>岁</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62"/>
              <w:ind w:right="634"/>
              <w:jc w:val="right"/>
              <w:rPr>
                <w:rFonts w:ascii="Times New Roman" w:hAnsi="Times New Roman" w:cs="Times New Roman" w:eastAsia="Times New Roman" w:hint="default"/>
                <w:sz w:val="18"/>
                <w:szCs w:val="18"/>
              </w:rPr>
            </w:pPr>
            <w:r>
              <w:rPr>
                <w:rFonts w:ascii="Times New Roman"/>
                <w:sz w:val="18"/>
              </w:rPr>
              <w:t>311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29.12</w:t>
            </w:r>
          </w:p>
        </w:tc>
      </w:tr>
      <w:tr>
        <w:trPr>
          <w:trHeight w:val="341"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4"/>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30</w:t>
            </w:r>
            <w:r>
              <w:rPr>
                <w:rFonts w:ascii="宋体" w:hAnsi="宋体" w:cs="宋体" w:eastAsia="宋体" w:hint="default"/>
                <w:b/>
                <w:bCs/>
                <w:sz w:val="18"/>
                <w:szCs w:val="18"/>
              </w:rPr>
              <w:t>岁以下</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60"/>
              <w:ind w:right="634"/>
              <w:jc w:val="right"/>
              <w:rPr>
                <w:rFonts w:ascii="Times New Roman" w:hAnsi="Times New Roman" w:cs="Times New Roman" w:eastAsia="Times New Roman" w:hint="default"/>
                <w:sz w:val="18"/>
                <w:szCs w:val="18"/>
              </w:rPr>
            </w:pPr>
            <w:r>
              <w:rPr>
                <w:rFonts w:ascii="Times New Roman"/>
                <w:sz w:val="18"/>
              </w:rPr>
              <w:t>670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62.73</w:t>
            </w:r>
          </w:p>
        </w:tc>
      </w:tr>
      <w:tr>
        <w:trPr>
          <w:trHeight w:val="343" w:hRule="exact"/>
        </w:trPr>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62"/>
              <w:ind w:right="592"/>
              <w:jc w:val="right"/>
              <w:rPr>
                <w:rFonts w:ascii="Times New Roman" w:hAnsi="Times New Roman" w:cs="Times New Roman" w:eastAsia="Times New Roman" w:hint="default"/>
                <w:sz w:val="18"/>
                <w:szCs w:val="18"/>
              </w:rPr>
            </w:pPr>
            <w:r>
              <w:rPr>
                <w:rFonts w:ascii="Times New Roman"/>
                <w:sz w:val="18"/>
              </w:rPr>
              <w:t>1068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6" w:top="1100" w:bottom="1380" w:left="1660" w:right="1660"/>
        </w:sect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20"/>
          <w:szCs w:val="20"/>
        </w:rPr>
      </w:pPr>
    </w:p>
    <w:p>
      <w:pPr>
        <w:pStyle w:val="Heading1"/>
        <w:spacing w:line="240" w:lineRule="auto"/>
        <w:ind w:right="20"/>
        <w:jc w:val="center"/>
      </w:pPr>
      <w:r>
        <w:rPr/>
        <w:t>第八节</w:t>
      </w:r>
      <w:r>
        <w:rPr>
          <w:spacing w:val="-4"/>
        </w:rPr>
        <w:t> </w:t>
      </w:r>
      <w:r>
        <w:rPr/>
        <w:t>公司治理</w:t>
      </w:r>
    </w:p>
    <w:p>
      <w:pPr>
        <w:spacing w:line="240" w:lineRule="auto" w:before="2"/>
        <w:rPr>
          <w:rFonts w:ascii="黑体" w:hAnsi="黑体" w:cs="黑体" w:eastAsia="黑体" w:hint="default"/>
          <w:sz w:val="29"/>
          <w:szCs w:val="29"/>
        </w:rPr>
      </w:pPr>
    </w:p>
    <w:p>
      <w:pPr>
        <w:spacing w:before="14"/>
        <w:ind w:left="740" w:right="749" w:firstLine="0"/>
        <w:jc w:val="left"/>
        <w:rPr>
          <w:rFonts w:ascii="黑体" w:hAnsi="黑体" w:cs="黑体" w:eastAsia="黑体" w:hint="default"/>
          <w:sz w:val="28"/>
          <w:szCs w:val="28"/>
        </w:rPr>
      </w:pPr>
      <w:r>
        <w:rPr>
          <w:rFonts w:ascii="黑体" w:hAnsi="黑体" w:cs="黑体" w:eastAsia="黑体" w:hint="default"/>
          <w:sz w:val="28"/>
          <w:szCs w:val="28"/>
        </w:rPr>
        <w:t>一、公司治理的基本状况</w:t>
      </w:r>
    </w:p>
    <w:p>
      <w:pPr>
        <w:spacing w:line="240" w:lineRule="auto" w:before="13"/>
        <w:rPr>
          <w:rFonts w:ascii="黑体" w:hAnsi="黑体" w:cs="黑体" w:eastAsia="黑体" w:hint="default"/>
          <w:sz w:val="29"/>
          <w:szCs w:val="29"/>
        </w:rPr>
      </w:pPr>
    </w:p>
    <w:p>
      <w:pPr>
        <w:pStyle w:val="BodyText"/>
        <w:spacing w:line="408" w:lineRule="auto"/>
        <w:ind w:left="740" w:right="644" w:firstLine="419"/>
        <w:jc w:val="left"/>
      </w:pPr>
      <w:r>
        <w:rPr>
          <w:spacing w:val="-19"/>
          <w:w w:val="100"/>
        </w:rPr>
        <w:t>公司根据《公司法》、《上市公司治理准则》、《上市公司章程指引》、《上市公司股东大会</w:t>
      </w:r>
      <w:r>
        <w:rPr>
          <w:w w:val="100"/>
        </w:rPr>
        <w:t> </w:t>
      </w:r>
      <w:r>
        <w:rPr>
          <w:spacing w:val="-4"/>
        </w:rPr>
        <w:t>规则》及其他相关法律、法规的要求，确立了由股东大会、董事会、监事会和经营管理层组</w:t>
      </w:r>
      <w:r>
        <w:rPr>
          <w:spacing w:val="-45"/>
        </w:rPr>
        <w:t> </w:t>
      </w:r>
      <w:r>
        <w:rPr>
          <w:spacing w:val="-45"/>
        </w:rPr>
      </w:r>
      <w:r>
        <w:rPr/>
        <w:t>成的公司治理结构， 建立健全了股东大会、董事会、监事会、独立董事、董事会秘书等相</w:t>
      </w:r>
      <w:r>
        <w:rPr>
          <w:spacing w:val="-97"/>
        </w:rPr>
        <w:t> </w:t>
      </w:r>
      <w:r>
        <w:rPr>
          <w:spacing w:val="-97"/>
        </w:rPr>
      </w:r>
      <w:r>
        <w:rPr>
          <w:spacing w:val="-7"/>
        </w:rPr>
        <w:t>关制度，并在公司董事会下设立了战略、审计、提名、薪酬与考核等专门委员会。报告期内，</w:t>
      </w:r>
      <w:r>
        <w:rPr>
          <w:spacing w:val="-25"/>
        </w:rPr>
        <w:t> </w:t>
      </w:r>
      <w:r>
        <w:rPr>
          <w:spacing w:val="-25"/>
        </w:rPr>
      </w:r>
      <w:r>
        <w:rPr>
          <w:spacing w:val="-4"/>
        </w:rPr>
        <w:t>公司建立了规范的公司治理结构，股东大会、董事会及专门委员会、监事会、独立董事、董</w:t>
      </w:r>
      <w:r>
        <w:rPr>
          <w:spacing w:val="-47"/>
        </w:rPr>
        <w:t> </w:t>
      </w:r>
      <w:r>
        <w:rPr>
          <w:spacing w:val="-47"/>
        </w:rPr>
      </w:r>
      <w:r>
        <w:rPr>
          <w:spacing w:val="-19"/>
          <w:w w:val="100"/>
        </w:rPr>
        <w:t>事会秘书和管理层均严格按照《公司法》、《证券法》、《上市公司治理准则》、《深圳证券交易</w:t>
      </w:r>
      <w:r>
        <w:rPr>
          <w:spacing w:val="-72"/>
          <w:w w:val="100"/>
        </w:rPr>
        <w:t> </w:t>
      </w:r>
      <w:r>
        <w:rPr>
          <w:spacing w:val="-72"/>
          <w:w w:val="100"/>
        </w:rPr>
      </w:r>
      <w:r>
        <w:rPr>
          <w:spacing w:val="-9"/>
          <w:w w:val="100"/>
        </w:rPr>
        <w:t>所创业板股票上市规则》、《深圳证券交易所创业板上市公司规范运作指引》等法律、法规和</w:t>
      </w:r>
      <w:r>
        <w:rPr>
          <w:spacing w:val="-97"/>
          <w:w w:val="100"/>
        </w:rPr>
        <w:t> </w:t>
      </w:r>
      <w:r>
        <w:rPr>
          <w:spacing w:val="-97"/>
          <w:w w:val="100"/>
        </w:rPr>
      </w:r>
      <w:r>
        <w:rPr>
          <w:spacing w:val="-4"/>
        </w:rPr>
        <w:t>中国证监会有关法律法规等的要求，履行各自的权利和义务，公司重大生产经营决策、投资</w:t>
      </w:r>
      <w:r>
        <w:rPr>
          <w:spacing w:val="-44"/>
        </w:rPr>
        <w:t> </w:t>
      </w:r>
      <w:r>
        <w:rPr>
          <w:spacing w:val="-44"/>
        </w:rPr>
      </w:r>
      <w:r>
        <w:rPr>
          <w:spacing w:val="-7"/>
        </w:rPr>
        <w:t>决策及财务决策均按照《公司章程》及有关内控制度规定的程序和规则进行，截至报告期末，</w:t>
      </w:r>
      <w:r>
        <w:rPr>
          <w:spacing w:val="-25"/>
        </w:rPr>
        <w:t> </w:t>
      </w:r>
      <w:r>
        <w:rPr>
          <w:spacing w:val="-25"/>
        </w:rPr>
      </w:r>
      <w:r>
        <w:rPr>
          <w:spacing w:val="-4"/>
        </w:rPr>
        <w:t>上述机构和人员依法运作，未出现违法、违规现象，能够切实履行应尽的职责和义务，公司</w:t>
      </w:r>
      <w:r>
        <w:rPr>
          <w:spacing w:val="-47"/>
        </w:rPr>
        <w:t> </w:t>
      </w:r>
      <w:r>
        <w:rPr>
          <w:spacing w:val="-47"/>
        </w:rPr>
      </w:r>
      <w:r>
        <w:rPr>
          <w:spacing w:val="-4"/>
        </w:rPr>
        <w:t>治理的实际状况符合《上市公司治理准则》和《深圳证券交易所创业板上市公司规范运作指</w:t>
      </w:r>
      <w:r>
        <w:rPr>
          <w:spacing w:val="-45"/>
        </w:rPr>
        <w:t> </w:t>
      </w:r>
      <w:r>
        <w:rPr>
          <w:spacing w:val="-45"/>
        </w:rPr>
      </w:r>
      <w:r>
        <w:rPr/>
        <w:t>引》的要求。</w:t>
      </w:r>
    </w:p>
    <w:p>
      <w:pPr>
        <w:spacing w:line="240" w:lineRule="auto" w:before="6"/>
        <w:rPr>
          <w:rFonts w:ascii="宋体" w:hAnsi="宋体" w:cs="宋体" w:eastAsia="宋体" w:hint="default"/>
          <w:sz w:val="15"/>
          <w:szCs w:val="15"/>
        </w:rPr>
      </w:pPr>
    </w:p>
    <w:p>
      <w:pPr>
        <w:pStyle w:val="BodyText"/>
        <w:spacing w:line="240" w:lineRule="auto"/>
        <w:ind w:left="1160" w:right="749"/>
        <w:jc w:val="left"/>
      </w:pPr>
      <w:r>
        <w:rPr/>
        <w:t>公司治理与《公司法》和中国证监会相关规定的要求是否存在差异</w:t>
      </w:r>
    </w:p>
    <w:p>
      <w:pPr>
        <w:spacing w:line="240" w:lineRule="auto" w:before="9"/>
        <w:rPr>
          <w:rFonts w:ascii="宋体" w:hAnsi="宋体" w:cs="宋体" w:eastAsia="宋体" w:hint="default"/>
          <w:sz w:val="26"/>
          <w:szCs w:val="26"/>
        </w:rPr>
      </w:pPr>
    </w:p>
    <w:p>
      <w:pPr>
        <w:pStyle w:val="BodyText"/>
        <w:spacing w:line="240" w:lineRule="auto"/>
        <w:ind w:left="1160" w:right="7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
        <w:rPr>
          <w:rFonts w:ascii="宋体" w:hAnsi="宋体" w:cs="宋体" w:eastAsia="宋体" w:hint="default"/>
          <w:sz w:val="27"/>
          <w:szCs w:val="27"/>
        </w:rPr>
      </w:pPr>
    </w:p>
    <w:p>
      <w:pPr>
        <w:pStyle w:val="Heading2"/>
        <w:spacing w:line="240" w:lineRule="auto"/>
        <w:ind w:right="749"/>
        <w:jc w:val="left"/>
      </w:pPr>
      <w:r>
        <w:rPr/>
        <w:t>二、报告期内召开的年度股东大会和临时股东大会的有关情况</w:t>
      </w:r>
    </w:p>
    <w:p>
      <w:pPr>
        <w:spacing w:line="240" w:lineRule="auto" w:before="3"/>
        <w:rPr>
          <w:rFonts w:ascii="黑体" w:hAnsi="黑体" w:cs="黑体" w:eastAsia="黑体" w:hint="default"/>
          <w:sz w:val="33"/>
          <w:szCs w:val="33"/>
        </w:rPr>
      </w:pPr>
    </w:p>
    <w:p>
      <w:pPr>
        <w:pStyle w:val="Heading3"/>
        <w:spacing w:line="240" w:lineRule="auto"/>
        <w:ind w:right="749"/>
        <w:jc w:val="left"/>
      </w:pPr>
      <w:r>
        <w:rPr>
          <w:rFonts w:ascii="黑体" w:hAnsi="黑体" w:cs="黑体" w:eastAsia="黑体" w:hint="default"/>
        </w:rPr>
        <w:t>1</w:t>
      </w:r>
      <w:r>
        <w:rPr/>
        <w:t>、本报告期年度股东大会情况</w:t>
      </w:r>
    </w:p>
    <w:p>
      <w:pPr>
        <w:spacing w:line="240" w:lineRule="auto" w:before="10"/>
        <w:rPr>
          <w:rFonts w:ascii="黑体" w:hAnsi="黑体" w:cs="黑体" w:eastAsia="黑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393"/>
        <w:gridCol w:w="2391"/>
        <w:gridCol w:w="2393"/>
        <w:gridCol w:w="2381"/>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19" w:right="107" w:hanging="814"/>
              <w:jc w:val="left"/>
              <w:rPr>
                <w:rFonts w:ascii="宋体" w:hAnsi="宋体" w:cs="宋体" w:eastAsia="宋体" w:hint="default"/>
                <w:sz w:val="18"/>
                <w:szCs w:val="18"/>
              </w:rPr>
            </w:pPr>
            <w:r>
              <w:rPr>
                <w:rFonts w:ascii="宋体" w:hAnsi="宋体" w:cs="宋体" w:eastAsia="宋体" w:hint="default"/>
                <w:b/>
                <w:bCs/>
                <w:sz w:val="18"/>
                <w:szCs w:val="18"/>
              </w:rPr>
              <w:t>会议决议刊登的指定网站查</w:t>
            </w:r>
            <w:r>
              <w:rPr>
                <w:rFonts w:ascii="宋体" w:hAnsi="宋体" w:cs="宋体" w:eastAsia="宋体" w:hint="default"/>
                <w:b/>
                <w:bCs/>
                <w:w w:val="99"/>
                <w:sz w:val="18"/>
                <w:szCs w:val="18"/>
              </w:rPr>
              <w:t> </w:t>
            </w:r>
            <w:r>
              <w:rPr>
                <w:rFonts w:ascii="宋体" w:hAnsi="宋体" w:cs="宋体" w:eastAsia="宋体" w:hint="default"/>
                <w:b/>
                <w:bCs/>
                <w:sz w:val="18"/>
                <w:szCs w:val="18"/>
              </w:rPr>
              <w:t>询索引</w:t>
            </w:r>
            <w:r>
              <w:rPr>
                <w:rFonts w:ascii="宋体" w:hAnsi="宋体" w:cs="宋体" w:eastAsia="宋体" w:hint="default"/>
                <w:sz w:val="18"/>
                <w:szCs w:val="18"/>
              </w:rPr>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95" w:hanging="997"/>
              <w:jc w:val="left"/>
              <w:rPr>
                <w:rFonts w:ascii="宋体" w:hAnsi="宋体" w:cs="宋体" w:eastAsia="宋体" w:hint="default"/>
                <w:sz w:val="18"/>
                <w:szCs w:val="18"/>
              </w:rPr>
            </w:pPr>
            <w:r>
              <w:rPr>
                <w:rFonts w:ascii="宋体" w:hAnsi="宋体" w:cs="宋体" w:eastAsia="宋体" w:hint="default"/>
                <w:b/>
                <w:bCs/>
                <w:sz w:val="18"/>
                <w:szCs w:val="18"/>
              </w:rPr>
              <w:t>会议决议刊登的信息披露日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bl>
    <w:p>
      <w:pPr>
        <w:spacing w:line="240" w:lineRule="auto" w:before="1"/>
        <w:rPr>
          <w:rFonts w:ascii="黑体" w:hAnsi="黑体" w:cs="黑体" w:eastAsia="黑体" w:hint="default"/>
          <w:sz w:val="18"/>
          <w:szCs w:val="18"/>
        </w:rPr>
      </w:pPr>
    </w:p>
    <w:p>
      <w:pPr>
        <w:spacing w:before="26"/>
        <w:ind w:left="740" w:right="749" w:firstLine="0"/>
        <w:jc w:val="left"/>
        <w:rPr>
          <w:rFonts w:ascii="黑体" w:hAnsi="黑体" w:cs="黑体" w:eastAsia="黑体" w:hint="default"/>
          <w:sz w:val="24"/>
          <w:szCs w:val="24"/>
        </w:rPr>
      </w:pPr>
      <w:r>
        <w:rPr>
          <w:rFonts w:ascii="黑体" w:hAnsi="黑体" w:cs="黑体" w:eastAsia="黑体" w:hint="default"/>
          <w:sz w:val="24"/>
          <w:szCs w:val="24"/>
        </w:rPr>
        <w:t>2</w:t>
      </w:r>
      <w:r>
        <w:rPr>
          <w:rFonts w:ascii="黑体" w:hAnsi="黑体" w:cs="黑体" w:eastAsia="黑体" w:hint="default"/>
          <w:sz w:val="24"/>
          <w:szCs w:val="24"/>
        </w:rPr>
        <w:t>、本报告期临时股东大会情况</w:t>
      </w:r>
    </w:p>
    <w:p>
      <w:pPr>
        <w:spacing w:line="240" w:lineRule="auto" w:before="9"/>
        <w:rPr>
          <w:rFonts w:ascii="黑体" w:hAnsi="黑体" w:cs="黑体" w:eastAsia="黑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393"/>
        <w:gridCol w:w="2391"/>
        <w:gridCol w:w="2393"/>
        <w:gridCol w:w="2393"/>
      </w:tblGrid>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9" w:right="107" w:hanging="814"/>
              <w:jc w:val="left"/>
              <w:rPr>
                <w:rFonts w:ascii="宋体" w:hAnsi="宋体" w:cs="宋体" w:eastAsia="宋体" w:hint="default"/>
                <w:sz w:val="18"/>
                <w:szCs w:val="18"/>
              </w:rPr>
            </w:pPr>
            <w:r>
              <w:rPr>
                <w:rFonts w:ascii="宋体" w:hAnsi="宋体" w:cs="宋体" w:eastAsia="宋体" w:hint="default"/>
                <w:b/>
                <w:bCs/>
                <w:sz w:val="18"/>
                <w:szCs w:val="18"/>
              </w:rPr>
              <w:t>会议决议刊登的指定网站查</w:t>
            </w:r>
            <w:r>
              <w:rPr>
                <w:rFonts w:ascii="宋体" w:hAnsi="宋体" w:cs="宋体" w:eastAsia="宋体" w:hint="default"/>
                <w:b/>
                <w:bCs/>
                <w:w w:val="99"/>
                <w:sz w:val="18"/>
                <w:szCs w:val="18"/>
              </w:rPr>
              <w:t> </w:t>
            </w:r>
            <w:r>
              <w:rPr>
                <w:rFonts w:ascii="宋体" w:hAnsi="宋体" w:cs="宋体" w:eastAsia="宋体" w:hint="default"/>
                <w:b/>
                <w:bCs/>
                <w:sz w:val="18"/>
                <w:szCs w:val="18"/>
              </w:rPr>
              <w:t>询索引</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07" w:hanging="997"/>
              <w:jc w:val="left"/>
              <w:rPr>
                <w:rFonts w:ascii="宋体" w:hAnsi="宋体" w:cs="宋体" w:eastAsia="宋体" w:hint="default"/>
                <w:sz w:val="18"/>
                <w:szCs w:val="18"/>
              </w:rPr>
            </w:pPr>
            <w:r>
              <w:rPr>
                <w:rFonts w:ascii="宋体" w:hAnsi="宋体" w:cs="宋体" w:eastAsia="宋体" w:hint="default"/>
                <w:b/>
                <w:bCs/>
                <w:sz w:val="18"/>
                <w:szCs w:val="18"/>
              </w:rPr>
              <w:t>会议决议刊登的信息披露日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9"/>
              <w:jc w:val="righ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9"/>
              <w:jc w:val="righ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877" w:footer="1186" w:top="1100" w:bottom="1380" w:left="1060" w:right="1040"/>
        </w:sectPr>
      </w:pPr>
    </w:p>
    <w:p>
      <w:pPr>
        <w:spacing w:line="240" w:lineRule="auto" w:before="8"/>
        <w:rPr>
          <w:rFonts w:ascii="黑体" w:hAnsi="黑体" w:cs="黑体" w:eastAsia="黑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9"/>
              <w:jc w:val="righ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9"/>
              <w:jc w:val="righ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9"/>
              <w:jc w:val="righ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9"/>
              <w:jc w:val="righ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4"/>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bl>
    <w:p>
      <w:pPr>
        <w:spacing w:line="240" w:lineRule="auto" w:before="5"/>
        <w:rPr>
          <w:rFonts w:ascii="黑体" w:hAnsi="黑体" w:cs="黑体" w:eastAsia="黑体" w:hint="default"/>
          <w:sz w:val="17"/>
          <w:szCs w:val="17"/>
        </w:rPr>
      </w:pPr>
    </w:p>
    <w:p>
      <w:pPr>
        <w:spacing w:before="14"/>
        <w:ind w:left="740" w:right="749" w:firstLine="0"/>
        <w:jc w:val="left"/>
        <w:rPr>
          <w:rFonts w:ascii="黑体" w:hAnsi="黑体" w:cs="黑体" w:eastAsia="黑体" w:hint="default"/>
          <w:sz w:val="28"/>
          <w:szCs w:val="28"/>
        </w:rPr>
      </w:pPr>
      <w:r>
        <w:rPr>
          <w:rFonts w:ascii="黑体" w:hAnsi="黑体" w:cs="黑体" w:eastAsia="黑体" w:hint="default"/>
          <w:sz w:val="28"/>
          <w:szCs w:val="28"/>
        </w:rPr>
        <w:t>三、报告期董事会召开情况</w:t>
      </w:r>
    </w:p>
    <w:p>
      <w:pPr>
        <w:spacing w:line="240" w:lineRule="auto" w:before="1"/>
        <w:rPr>
          <w:rFonts w:ascii="黑体" w:hAnsi="黑体" w:cs="黑体" w:eastAsia="黑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9" w:right="107" w:hanging="814"/>
              <w:jc w:val="left"/>
              <w:rPr>
                <w:rFonts w:ascii="宋体" w:hAnsi="宋体" w:cs="宋体" w:eastAsia="宋体" w:hint="default"/>
                <w:sz w:val="18"/>
                <w:szCs w:val="18"/>
              </w:rPr>
            </w:pPr>
            <w:r>
              <w:rPr>
                <w:rFonts w:ascii="宋体" w:hAnsi="宋体" w:cs="宋体" w:eastAsia="宋体" w:hint="default"/>
                <w:b/>
                <w:bCs/>
                <w:sz w:val="18"/>
                <w:szCs w:val="18"/>
              </w:rPr>
              <w:t>会议决议刊登的指定网站查</w:t>
            </w:r>
            <w:r>
              <w:rPr>
                <w:rFonts w:ascii="宋体" w:hAnsi="宋体" w:cs="宋体" w:eastAsia="宋体" w:hint="default"/>
                <w:b/>
                <w:bCs/>
                <w:w w:val="99"/>
                <w:sz w:val="18"/>
                <w:szCs w:val="18"/>
              </w:rPr>
              <w:t> </w:t>
            </w:r>
            <w:r>
              <w:rPr>
                <w:rFonts w:ascii="宋体" w:hAnsi="宋体" w:cs="宋体" w:eastAsia="宋体" w:hint="default"/>
                <w:b/>
                <w:bCs/>
                <w:sz w:val="18"/>
                <w:szCs w:val="18"/>
              </w:rPr>
              <w:t>询索引</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07" w:hanging="997"/>
              <w:jc w:val="left"/>
              <w:rPr>
                <w:rFonts w:ascii="宋体" w:hAnsi="宋体" w:cs="宋体" w:eastAsia="宋体" w:hint="default"/>
                <w:sz w:val="18"/>
                <w:szCs w:val="18"/>
              </w:rPr>
            </w:pPr>
            <w:r>
              <w:rPr>
                <w:rFonts w:ascii="宋体" w:hAnsi="宋体" w:cs="宋体" w:eastAsia="宋体" w:hint="default"/>
                <w:b/>
                <w:bCs/>
                <w:sz w:val="18"/>
                <w:szCs w:val="18"/>
              </w:rPr>
              <w:t>会议决议刊登的信息披露日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第二届董事会第二十四次会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第二届董事会第二十五次会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第二届董事会第二十六次会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第二届董事会第二十七次会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第二届董事会第二十八次会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第二届董事会第二十九次会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第二届董事会第三十次会议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第二届董事会第三十一次会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第二届董事会第三十二次会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第二届董事会第三十三次会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第二届董事会第三十四次会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第二届董事会第三十五次会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第二届董事会第三十六次会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第二届董事会第三十七次会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第二届董事会第三十八次会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1186" w:top="1100" w:bottom="1380" w:left="1060" w:right="1040"/>
        </w:sectPr>
      </w:pPr>
    </w:p>
    <w:p>
      <w:pPr>
        <w:spacing w:line="240" w:lineRule="auto" w:before="0"/>
        <w:rPr>
          <w:rFonts w:ascii="黑体" w:hAnsi="黑体" w:cs="黑体" w:eastAsia="黑体" w:hint="default"/>
          <w:sz w:val="20"/>
          <w:szCs w:val="20"/>
        </w:rPr>
      </w:pPr>
    </w:p>
    <w:p>
      <w:pPr>
        <w:pStyle w:val="Heading2"/>
        <w:spacing w:line="240" w:lineRule="auto" w:before="146"/>
        <w:ind w:left="140" w:right="0"/>
        <w:jc w:val="left"/>
      </w:pPr>
      <w:bookmarkStart w:name="_bookmark8" w:id="9"/>
      <w:bookmarkEnd w:id="9"/>
      <w:r>
        <w:rPr/>
      </w:r>
      <w:r>
        <w:rPr/>
        <w:t>四、年度报告重大差错责任追究制度的建立与执行情况</w:t>
      </w:r>
    </w:p>
    <w:p>
      <w:pPr>
        <w:spacing w:line="240" w:lineRule="auto" w:before="13"/>
        <w:rPr>
          <w:rFonts w:ascii="黑体" w:hAnsi="黑体" w:cs="黑体" w:eastAsia="黑体" w:hint="default"/>
          <w:sz w:val="29"/>
          <w:szCs w:val="29"/>
        </w:rPr>
      </w:pPr>
    </w:p>
    <w:p>
      <w:pPr>
        <w:pStyle w:val="BodyText"/>
        <w:spacing w:line="408" w:lineRule="auto"/>
        <w:ind w:right="133" w:firstLine="419"/>
        <w:jc w:val="left"/>
      </w:pPr>
      <w:r>
        <w:rPr>
          <w:spacing w:val="-4"/>
          <w:w w:val="100"/>
        </w:rPr>
        <w:t>公司已制定《年报信息披露重大差错责任追究制度》。报告期内公司未发生重大会计差</w:t>
      </w:r>
      <w:r>
        <w:rPr>
          <w:w w:val="100"/>
        </w:rPr>
        <w:t> </w:t>
      </w:r>
      <w:r>
        <w:rPr/>
        <w:t>错更正、重大遗漏信息补充以及业绩预告修正等情况。</w:t>
      </w:r>
    </w:p>
    <w:p>
      <w:pPr>
        <w:spacing w:line="240" w:lineRule="auto" w:before="1"/>
        <w:rPr>
          <w:rFonts w:ascii="宋体" w:hAnsi="宋体" w:cs="宋体" w:eastAsia="宋体" w:hint="default"/>
          <w:sz w:val="17"/>
          <w:szCs w:val="17"/>
        </w:rPr>
      </w:pPr>
    </w:p>
    <w:p>
      <w:pPr>
        <w:pStyle w:val="Heading2"/>
        <w:spacing w:line="240" w:lineRule="auto"/>
        <w:ind w:left="140" w:right="0"/>
        <w:jc w:val="left"/>
      </w:pPr>
      <w:r>
        <w:rPr/>
        <w:t>五、监事会工作情况</w:t>
      </w:r>
    </w:p>
    <w:p>
      <w:pPr>
        <w:spacing w:line="240" w:lineRule="auto" w:before="13"/>
        <w:rPr>
          <w:rFonts w:ascii="黑体" w:hAnsi="黑体" w:cs="黑体" w:eastAsia="黑体" w:hint="default"/>
          <w:sz w:val="29"/>
          <w:szCs w:val="29"/>
        </w:rPr>
      </w:pPr>
    </w:p>
    <w:p>
      <w:pPr>
        <w:pStyle w:val="BodyText"/>
        <w:spacing w:line="240" w:lineRule="auto"/>
        <w:ind w:left="560" w:right="0"/>
        <w:jc w:val="left"/>
      </w:pPr>
      <w:r>
        <w:rPr/>
        <w:t>监事会在报告期内的监督活动是否发现公司存在风险</w:t>
      </w:r>
    </w:p>
    <w:p>
      <w:pPr>
        <w:spacing w:line="240" w:lineRule="auto" w:before="10"/>
        <w:rPr>
          <w:rFonts w:ascii="宋体" w:hAnsi="宋体" w:cs="宋体" w:eastAsia="宋体" w:hint="default"/>
          <w:sz w:val="26"/>
          <w:szCs w:val="26"/>
        </w:rPr>
      </w:pPr>
    </w:p>
    <w:p>
      <w:pPr>
        <w:pStyle w:val="BodyText"/>
        <w:spacing w:line="516" w:lineRule="auto"/>
        <w:ind w:left="560" w:right="396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公司监事会对报告期内的监督事项无异议。</w:t>
      </w:r>
    </w:p>
    <w:p>
      <w:pPr>
        <w:spacing w:after="0" w:line="516" w:lineRule="auto"/>
        <w:jc w:val="left"/>
        <w:sectPr>
          <w:footerReference w:type="default" r:id="rId36"/>
          <w:pgSz w:w="11910" w:h="16840"/>
          <w:pgMar w:footer="1186" w:header="877" w:top="1100" w:bottom="1380" w:left="1660" w:right="1660"/>
        </w:sectPr>
      </w:pPr>
    </w:p>
    <w:p>
      <w:pPr>
        <w:spacing w:line="240" w:lineRule="auto" w:before="6"/>
        <w:rPr>
          <w:rFonts w:ascii="宋体" w:hAnsi="宋体" w:cs="宋体" w:eastAsia="宋体" w:hint="default"/>
          <w:sz w:val="28"/>
          <w:szCs w:val="28"/>
        </w:rPr>
      </w:pPr>
    </w:p>
    <w:p>
      <w:pPr>
        <w:pStyle w:val="Heading1"/>
        <w:spacing w:line="240" w:lineRule="auto"/>
        <w:ind w:right="20"/>
        <w:jc w:val="center"/>
      </w:pPr>
      <w:r>
        <w:rPr/>
        <w:t>第九节</w:t>
      </w:r>
      <w:r>
        <w:rPr>
          <w:spacing w:val="-4"/>
        </w:rPr>
        <w:t> </w:t>
      </w:r>
      <w:r>
        <w:rPr/>
        <w:t>财务报告</w:t>
      </w:r>
    </w:p>
    <w:p>
      <w:pPr>
        <w:spacing w:line="240" w:lineRule="auto" w:before="2"/>
        <w:rPr>
          <w:rFonts w:ascii="黑体" w:hAnsi="黑体" w:cs="黑体" w:eastAsia="黑体" w:hint="default"/>
          <w:sz w:val="29"/>
          <w:szCs w:val="29"/>
        </w:rPr>
      </w:pPr>
    </w:p>
    <w:p>
      <w:pPr>
        <w:pStyle w:val="Heading2"/>
        <w:spacing w:line="240" w:lineRule="auto" w:before="14"/>
        <w:ind w:right="749"/>
        <w:jc w:val="left"/>
      </w:pPr>
      <w:r>
        <w:rPr/>
        <w:t>一、审计报告</w:t>
      </w:r>
    </w:p>
    <w:p>
      <w:pPr>
        <w:spacing w:line="240" w:lineRule="auto" w:before="1"/>
        <w:rPr>
          <w:rFonts w:ascii="黑体" w:hAnsi="黑体" w:cs="黑体" w:eastAsia="黑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审计意见类型</w:t>
            </w:r>
            <w:r>
              <w:rPr>
                <w:rFonts w:ascii="宋体" w:hAnsi="宋体" w:cs="宋体" w:eastAsia="宋体" w:hint="default"/>
                <w:sz w:val="18"/>
                <w:szCs w:val="18"/>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b/>
                <w:bCs/>
                <w:sz w:val="18"/>
                <w:szCs w:val="18"/>
              </w:rPr>
              <w:t>审计报告签署日期</w:t>
            </w:r>
            <w:r>
              <w:rPr>
                <w:rFonts w:ascii="宋体" w:hAnsi="宋体" w:cs="宋体" w:eastAsia="宋体" w:hint="default"/>
                <w:sz w:val="18"/>
                <w:szCs w:val="18"/>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审计机构名称</w:t>
            </w:r>
            <w:r>
              <w:rPr>
                <w:rFonts w:ascii="宋体" w:hAnsi="宋体" w:cs="宋体" w:eastAsia="宋体" w:hint="default"/>
                <w:sz w:val="18"/>
                <w:szCs w:val="18"/>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b/>
                <w:bCs/>
                <w:sz w:val="18"/>
                <w:szCs w:val="18"/>
              </w:rPr>
              <w:t>审计报告文号</w:t>
            </w:r>
            <w:r>
              <w:rPr>
                <w:rFonts w:ascii="宋体" w:hAnsi="宋体" w:cs="宋体" w:eastAsia="宋体" w:hint="default"/>
                <w:sz w:val="18"/>
                <w:szCs w:val="18"/>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710215 </w:t>
            </w:r>
            <w:r>
              <w:rPr>
                <w:rFonts w:ascii="宋体" w:hAnsi="宋体" w:cs="宋体" w:eastAsia="宋体" w:hint="default"/>
                <w:sz w:val="18"/>
                <w:szCs w:val="18"/>
              </w:rPr>
              <w:t>号</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注册会计师姓名</w:t>
            </w:r>
            <w:r>
              <w:rPr>
                <w:rFonts w:ascii="宋体" w:hAnsi="宋体" w:cs="宋体" w:eastAsia="宋体" w:hint="default"/>
                <w:sz w:val="18"/>
                <w:szCs w:val="18"/>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常明、孙彦民</w:t>
            </w:r>
          </w:p>
        </w:tc>
      </w:tr>
    </w:tbl>
    <w:p>
      <w:pPr>
        <w:pStyle w:val="BodyText"/>
        <w:spacing w:line="408" w:lineRule="auto" w:before="64"/>
        <w:ind w:left="1160" w:right="749" w:firstLine="3312"/>
        <w:jc w:val="left"/>
      </w:pPr>
      <w:r>
        <w:rPr/>
        <w:t>审计报告正文</w:t>
      </w:r>
      <w:r>
        <w:rPr>
          <w:w w:val="100"/>
        </w:rPr>
        <w:t> </w:t>
      </w:r>
      <w:r>
        <w:rPr>
          <w:spacing w:val="-4"/>
        </w:rPr>
        <w:t>我们认为，旋极信息公司财务报表在所有重大方面按照企业会计准则的规定编制，公允</w:t>
      </w:r>
    </w:p>
    <w:p>
      <w:pPr>
        <w:pStyle w:val="BodyText"/>
        <w:spacing w:line="386" w:lineRule="auto" w:before="46"/>
        <w:ind w:left="740" w:right="749"/>
        <w:jc w:val="left"/>
      </w:pPr>
      <w:r>
        <w:rPr/>
        <w:t>反映了旋极信息公司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年度的合并及公司经</w:t>
      </w:r>
      <w:r>
        <w:rPr>
          <w:spacing w:val="2"/>
        </w:rPr>
        <w:t> </w:t>
      </w:r>
      <w:r>
        <w:rPr>
          <w:spacing w:val="2"/>
        </w:rPr>
      </w:r>
      <w:r>
        <w:rPr/>
        <w:t>营成果和现金流量。</w:t>
      </w:r>
    </w:p>
    <w:p>
      <w:pPr>
        <w:spacing w:line="240" w:lineRule="auto" w:before="7"/>
        <w:rPr>
          <w:rFonts w:ascii="宋体" w:hAnsi="宋体" w:cs="宋体" w:eastAsia="宋体" w:hint="default"/>
          <w:sz w:val="18"/>
          <w:szCs w:val="18"/>
        </w:rPr>
      </w:pPr>
    </w:p>
    <w:p>
      <w:pPr>
        <w:pStyle w:val="Heading2"/>
        <w:spacing w:line="240" w:lineRule="auto"/>
        <w:ind w:right="749"/>
        <w:jc w:val="left"/>
      </w:pPr>
      <w:r>
        <w:rPr/>
        <w:t>二、财务报表</w:t>
      </w:r>
    </w:p>
    <w:p>
      <w:pPr>
        <w:spacing w:line="240" w:lineRule="auto" w:before="13"/>
        <w:rPr>
          <w:rFonts w:ascii="黑体" w:hAnsi="黑体" w:cs="黑体" w:eastAsia="黑体" w:hint="default"/>
          <w:sz w:val="29"/>
          <w:szCs w:val="29"/>
        </w:rPr>
      </w:pPr>
    </w:p>
    <w:p>
      <w:pPr>
        <w:pStyle w:val="BodyText"/>
        <w:spacing w:line="240" w:lineRule="auto"/>
        <w:ind w:left="1160" w:right="749"/>
        <w:jc w:val="left"/>
      </w:pPr>
      <w:r>
        <w:rPr/>
        <w:t>财务附注中报表的单位为：人民币元</w:t>
      </w:r>
    </w:p>
    <w:p>
      <w:pPr>
        <w:spacing w:line="240" w:lineRule="auto" w:before="12"/>
        <w:rPr>
          <w:rFonts w:ascii="宋体" w:hAnsi="宋体" w:cs="宋体" w:eastAsia="宋体" w:hint="default"/>
          <w:sz w:val="15"/>
          <w:szCs w:val="15"/>
        </w:rPr>
      </w:pPr>
    </w:p>
    <w:p>
      <w:pPr>
        <w:pStyle w:val="Heading3"/>
        <w:spacing w:line="240" w:lineRule="auto"/>
        <w:ind w:right="749"/>
        <w:jc w:val="left"/>
      </w:pPr>
      <w:r>
        <w:rPr>
          <w:rFonts w:ascii="黑体" w:hAnsi="黑体" w:cs="黑体" w:eastAsia="黑体" w:hint="default"/>
        </w:rPr>
        <w:t>1</w:t>
      </w:r>
      <w:r>
        <w:rPr/>
        <w:t>、合并资产负债表</w:t>
      </w:r>
    </w:p>
    <w:p>
      <w:pPr>
        <w:spacing w:line="240" w:lineRule="auto" w:before="3"/>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footerReference w:type="default" r:id="rId37"/>
          <w:pgSz w:w="11910" w:h="16840"/>
          <w:pgMar w:footer="1186" w:header="877" w:top="1100" w:bottom="1380" w:left="1060" w:right="1040"/>
          <w:pgNumType w:start="101"/>
        </w:sectPr>
      </w:pPr>
    </w:p>
    <w:p>
      <w:pPr>
        <w:pStyle w:val="BodyText"/>
        <w:spacing w:line="240" w:lineRule="auto" w:before="36"/>
        <w:ind w:left="1160" w:right="0"/>
        <w:jc w:val="left"/>
      </w:pPr>
      <w:r>
        <w:rPr/>
        <w:t>编制单位：北京旋极信息技术股份有限公司</w:t>
      </w:r>
    </w:p>
    <w:p>
      <w:pPr>
        <w:pStyle w:val="BodyText"/>
        <w:spacing w:line="240" w:lineRule="auto" w:before="157"/>
        <w:ind w:left="0" w:right="0"/>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2"/>
        <w:ind w:left="116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5763" w:space="1405"/>
            <w:col w:w="2642"/>
          </w:cols>
        </w:sectPr>
      </w:pP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346,175,518.98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351,113,875.68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8,380,200.00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2,395,925.00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198,053,309.34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73,018,938.46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17,142,093.05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22,364,951.15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5,232,266.95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11,918,395.02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5,200,523.88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57,904,360.88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44,361,286.81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402,937.37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639,976,814.64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503,687,767.93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88,824,600.00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99,380,872.43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70,436,984.97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83,676,453.05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15,741,929.29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6,170,315.00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41,711,400.00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10,755,113.70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5,600,490.23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114,038,608.58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1,354,726.92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584,412.83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5,948,722.81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2,937,436.93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410,149,412.49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137,032,654.25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1,050,126,227.13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640,720,422.18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65,798,873.64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35,166,154.73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19,685,180.00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13,236,949.17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5,957,978.57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4,395,383.98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37,786,995.00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7,704,791.64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138,166.67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65,833.33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27,492,230.80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1,816,205.40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244,739.63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1,227,966.34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257,004,164.31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103,113,284.59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969,075.00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243,750.00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969,075.00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243,750.00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257,973,239.31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103,357,034.59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236,219,942.00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324,540,176.15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289,666,336.08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-737,017.07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-768,402.64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17,949,261.62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13,714,380.11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165,451,007.32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105,912,358.90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743,423,370.02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520,524,672.45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48,729,617.80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16,838,715.14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792,152,987.82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537,363,387.59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1,050,126,227.13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640,720,422.18</w:t>
            </w:r>
          </w:p>
        </w:tc>
      </w:tr>
    </w:tbl>
    <w:p>
      <w:pPr>
        <w:spacing w:line="240" w:lineRule="auto" w:before="11"/>
        <w:rPr>
          <w:rFonts w:ascii="Times New Roman" w:hAnsi="Times New Roman" w:cs="Times New Roman" w:eastAsia="Times New Roman" w:hint="default"/>
          <w:sz w:val="22"/>
          <w:szCs w:val="22"/>
        </w:rPr>
      </w:pPr>
    </w:p>
    <w:p>
      <w:pPr>
        <w:tabs>
          <w:tab w:pos="4175" w:val="left" w:leader="none"/>
          <w:tab w:pos="8330" w:val="left" w:leader="none"/>
        </w:tabs>
        <w:spacing w:line="316" w:lineRule="auto" w:before="44"/>
        <w:ind w:left="740" w:right="753" w:firstLine="0"/>
        <w:jc w:val="left"/>
        <w:rPr>
          <w:rFonts w:ascii="宋体" w:hAnsi="宋体" w:cs="宋体" w:eastAsia="宋体" w:hint="default"/>
          <w:sz w:val="18"/>
          <w:szCs w:val="18"/>
        </w:rPr>
      </w:pPr>
      <w:r>
        <w:rPr>
          <w:rFonts w:ascii="宋体" w:hAnsi="宋体" w:cs="宋体" w:eastAsia="宋体" w:hint="default"/>
          <w:sz w:val="18"/>
          <w:szCs w:val="18"/>
        </w:rPr>
        <w:t>法定代表人：陈江涛</w:t>
        <w:tab/>
        <w:t>主管会计工作负责人：李学林</w:t>
        <w:tab/>
        <w:t>会计机构 负责人：佟翠翠</w:t>
      </w:r>
    </w:p>
    <w:p>
      <w:pPr>
        <w:pStyle w:val="Heading3"/>
        <w:spacing w:line="240" w:lineRule="auto" w:before="90"/>
        <w:ind w:right="749"/>
        <w:jc w:val="left"/>
      </w:pPr>
      <w:r>
        <w:rPr>
          <w:rFonts w:ascii="黑体" w:hAnsi="黑体" w:cs="黑体" w:eastAsia="黑体" w:hint="default"/>
        </w:rPr>
        <w:t>2</w:t>
      </w:r>
      <w:r>
        <w:rPr/>
        <w:t>、母公司资产负债表</w:t>
      </w:r>
    </w:p>
    <w:p>
      <w:pPr>
        <w:spacing w:before="166"/>
        <w:ind w:left="0" w:right="7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155,428,133.87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276,251,541.82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559,325.00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148,994,153.15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90,558,814.67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9,484,386.63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12,307,825.81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5,232,266.95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4,477,254.50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3,404,135.07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30,924,401.62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29,579,625.75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352,759,029.77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417,893,535.07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88,824,600.00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344,154,999.19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103,953,586.12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74,706,099.00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8,663,527.98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41,711,400.00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783,543.50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1,291,566.33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2,104,817.31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1,562,519.18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510,574,059.00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157,202,599.61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863,333,088.77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575,096,134.68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41,540,775.24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26,612,960.35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9,382,425.00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5,013,089.48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2,130,192.07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2,774,257.31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21,023,249.34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7,199,149.30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65,833.33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22,891,671.12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2,220,125.03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243,750.00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1,226,707.67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177,250,229.44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84,612,122.47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243,750.00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243,750.00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177,250,229.44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84,855,872.47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236,219,942.00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324,678,918.06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289,805,077.99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17,949,261.62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13,714,380.11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107,234,737.65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74,720,804.11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r>
        <w:rPr/>
        <w:pict>
          <v:group style="position:absolute;margin-left:212.809998pt;margin-top:666.940002pt;width:158.9pt;height:20.9pt;mso-position-horizontal-relative:page;mso-position-vertical-relative:page;z-index:-922216" coordorigin="4256,13339" coordsize="3178,418">
            <v:group style="position:absolute;left:4268;top:13351;width:2;height:394" coordorigin="4268,13351" coordsize="2,394">
              <v:shape style="position:absolute;left:4268;top:13351;width:2;height:394" coordorigin="4268,13351" coordsize="0,394" path="m4268,13351l4268,13744e" filled="false" stroked="true" strokeweight="1.2pt" strokecolor="#ffffff">
                <v:path arrowok="t"/>
              </v:shape>
            </v:group>
            <v:group style="position:absolute;left:4280;top:13351;width:3154;height:394" coordorigin="4280,13351" coordsize="3154,394">
              <v:shape style="position:absolute;left:4280;top:13351;width:3154;height:394" coordorigin="4280,13351" coordsize="3154,394" path="m4280,13744l7434,13744,7434,13351,4280,13351,4280,13744xe" filled="true" fillcolor="#ffffff" stroked="false">
                <v:path arrowok="t"/>
                <v:fill type="solid"/>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686,082,859.33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490,240,262.21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863,333,088.77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575,096,134.68</w:t>
            </w:r>
          </w:p>
        </w:tc>
      </w:tr>
    </w:tbl>
    <w:p>
      <w:pPr>
        <w:pStyle w:val="Heading3"/>
        <w:spacing w:line="240" w:lineRule="auto" w:before="79"/>
        <w:ind w:right="749"/>
        <w:jc w:val="left"/>
      </w:pPr>
      <w:r>
        <w:rPr>
          <w:rFonts w:ascii="黑体" w:hAnsi="黑体" w:cs="黑体" w:eastAsia="黑体" w:hint="default"/>
        </w:rPr>
        <w:t>3</w:t>
      </w:r>
      <w:r>
        <w:rPr/>
        <w:t>、合并利润表</w:t>
      </w:r>
    </w:p>
    <w:p>
      <w:pPr>
        <w:spacing w:line="240" w:lineRule="auto" w:before="4"/>
        <w:rPr>
          <w:rFonts w:ascii="黑体" w:hAnsi="黑体" w:cs="黑体" w:eastAsia="黑体" w:hint="default"/>
          <w:sz w:val="9"/>
          <w:szCs w:val="9"/>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060"/>
        <w:gridCol w:w="3222"/>
        <w:gridCol w:w="3277"/>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362,432,078.15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243,284,915.20</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362,432,078.15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243,284,915.20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289,151,933.75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225,036,283.96</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155,132,829.84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146,244,325.13</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3,422,157.80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983,864.52</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42,597,366.88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35,958,271.58</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82,222,453.08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47,596,995.29</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-1,653,312.19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-8,215,890.34</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7,430,438.34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2,468,717.78</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2,197,287.21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769,518.31</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1,901,816.25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457,441.38</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75,477,431.61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19,018,149.55</w:t>
            </w: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7,223,440.62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6,634,566.89</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28,721.61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665,331.65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555,114.04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r>
        <w:rPr/>
        <w:pict>
          <v:shape style="position:absolute;margin-left:179.660004pt;margin-top:92.669983pt;width:192.05pt;height:19.55pt;mso-position-horizontal-relative:page;mso-position-vertical-relative:page;z-index:-922192" type="#_x0000_t202" filled="false" stroked="false">
            <v:textbox inset="0,0,0,0">
              <w:txbxContent>
                <w:p>
                  <w:pPr>
                    <w:spacing w:before="48"/>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2.809998pt;margin-top:92.059982pt;width:158.9pt;height:20.8pt;mso-position-horizontal-relative:page;mso-position-vertical-relative:page;z-index:-922168" coordorigin="4256,1841" coordsize="3178,416">
            <v:group style="position:absolute;left:4268;top:1853;width:2;height:392" coordorigin="4268,1853" coordsize="2,392">
              <v:shape style="position:absolute;left:4268;top:1853;width:2;height:392" coordorigin="4268,1853" coordsize="0,392" path="m4268,1853l4268,2244e" filled="false" stroked="true" strokeweight="1.2pt" strokecolor="#ffffff">
                <v:path arrowok="t"/>
              </v:shape>
            </v:group>
            <v:group style="position:absolute;left:4280;top:1853;width:3154;height:392" coordorigin="4280,1853" coordsize="3154,392">
              <v:shape style="position:absolute;left:4280;top:1853;width:3154;height:392" coordorigin="4280,1853" coordsize="3154,392" path="m4280,2244l7434,2244,7434,1853,4280,1853,4280,2244xe" filled="true" fillcolor="#ffffff" stroked="false">
                <v:path arrowok="t"/>
                <v:fill type="solid"/>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3060"/>
        <w:gridCol w:w="1116"/>
        <w:gridCol w:w="2106"/>
        <w:gridCol w:w="3277"/>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7,771.08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9,821.50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16" w:type="dxa"/>
            <w:tcBorders>
              <w:top w:val="single" w:sz="4" w:space="0" w:color="000000"/>
              <w:left w:val="single" w:sz="9" w:space="0" w:color="D2D2D2"/>
              <w:bottom w:val="single" w:sz="4" w:space="0" w:color="000000"/>
              <w:right w:val="nil" w:sz="6" w:space="0" w:color="auto"/>
            </w:tcBorders>
          </w:tcPr>
          <w:p>
            <w:pP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43" w:right="0"/>
              <w:jc w:val="left"/>
              <w:rPr>
                <w:rFonts w:ascii="Times New Roman" w:hAnsi="Times New Roman" w:cs="Times New Roman" w:eastAsia="Times New Roman" w:hint="default"/>
                <w:sz w:val="18"/>
                <w:szCs w:val="18"/>
              </w:rPr>
            </w:pPr>
            <w:r>
              <w:rPr>
                <w:rFonts w:ascii="Times New Roman"/>
                <w:sz w:val="18"/>
              </w:rPr>
              <w:t>82,035,540.58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25,097,602.40</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14,757,571.28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2,275,115.61</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67,277,969.30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22,822,486.79</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69,373,529.93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22,220,530.18</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-2,095,560.63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601,956.61</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31,385.57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-705,914.37</w:t>
            </w:r>
          </w:p>
        </w:tc>
      </w:tr>
      <w:tr>
        <w:trPr>
          <w:trHeight w:val="71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31,385.57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-705,914.37</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31,385.57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-705,914.37</w:t>
            </w:r>
          </w:p>
        </w:tc>
      </w:tr>
      <w:tr>
        <w:trPr>
          <w:trHeight w:val="102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31,385.57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-705,914.37</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67,309,354.87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22,116,572.42</w:t>
            </w: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69,404,915.50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21,514,615.81</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-2,095,560.63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601,956.61</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0.3100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3"/>
        <w:gridCol w:w="3212"/>
        <w:gridCol w:w="3277"/>
      </w:tblGrid>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0.3100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0.100</w:t>
            </w:r>
          </w:p>
        </w:tc>
      </w:tr>
    </w:tbl>
    <w:p>
      <w:pPr>
        <w:spacing w:line="314" w:lineRule="auto" w:before="49"/>
        <w:ind w:left="740" w:right="644" w:firstLine="0"/>
        <w:jc w:val="left"/>
        <w:rPr>
          <w:rFonts w:ascii="宋体" w:hAnsi="宋体" w:cs="宋体" w:eastAsia="宋体" w:hint="default"/>
          <w:sz w:val="18"/>
          <w:szCs w:val="18"/>
        </w:rPr>
      </w:pPr>
      <w:r>
        <w:rPr>
          <w:rFonts w:ascii="宋体" w:hAnsi="宋体" w:cs="宋体" w:eastAsia="宋体" w:hint="default"/>
          <w:spacing w:val="-2"/>
          <w:sz w:val="18"/>
          <w:szCs w:val="18"/>
        </w:rPr>
        <w:t>本期发生同一控制下企业合并的，被合并方在合并前实现的净利润为：元，上期被合并方实现的净利润为：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元。</w:t>
      </w:r>
    </w:p>
    <w:p>
      <w:pPr>
        <w:spacing w:line="240" w:lineRule="auto" w:before="9"/>
        <w:rPr>
          <w:rFonts w:ascii="宋体" w:hAnsi="宋体" w:cs="宋体" w:eastAsia="宋体" w:hint="default"/>
          <w:sz w:val="24"/>
          <w:szCs w:val="24"/>
        </w:rPr>
      </w:pPr>
    </w:p>
    <w:p>
      <w:pPr>
        <w:tabs>
          <w:tab w:pos="4175" w:val="left" w:leader="none"/>
          <w:tab w:pos="8330" w:val="left" w:leader="none"/>
        </w:tabs>
        <w:spacing w:line="314" w:lineRule="auto" w:before="0"/>
        <w:ind w:left="740" w:right="753" w:firstLine="0"/>
        <w:jc w:val="left"/>
        <w:rPr>
          <w:rFonts w:ascii="宋体" w:hAnsi="宋体" w:cs="宋体" w:eastAsia="宋体" w:hint="default"/>
          <w:sz w:val="18"/>
          <w:szCs w:val="18"/>
        </w:rPr>
      </w:pPr>
      <w:r>
        <w:rPr>
          <w:rFonts w:ascii="宋体" w:hAnsi="宋体" w:cs="宋体" w:eastAsia="宋体" w:hint="default"/>
          <w:sz w:val="18"/>
          <w:szCs w:val="18"/>
        </w:rPr>
        <w:t>法定代表人：陈江涛</w:t>
        <w:tab/>
        <w:t>主管会计工作负责人：李学林</w:t>
        <w:tab/>
        <w:t>会计机构 负责人：佟翠翠</w:t>
      </w:r>
    </w:p>
    <w:p>
      <w:pPr>
        <w:pStyle w:val="Heading3"/>
        <w:spacing w:line="240" w:lineRule="auto" w:before="94"/>
        <w:ind w:right="749"/>
        <w:jc w:val="left"/>
      </w:pPr>
      <w:r>
        <w:rPr>
          <w:rFonts w:ascii="黑体" w:hAnsi="黑体" w:cs="黑体" w:eastAsia="黑体" w:hint="default"/>
        </w:rPr>
        <w:t>4</w:t>
      </w:r>
      <w:r>
        <w:rPr/>
        <w:t>、母公司利润表</w:t>
      </w:r>
    </w:p>
    <w:p>
      <w:pPr>
        <w:spacing w:before="16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171,538,534.11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137,573,683.61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67,456,484.46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87,793,121.55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1,927,089.06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696,718.11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20,268,155.55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16,988,959.11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40,478,378.70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30,414,434.70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-1,490,539.35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-7,812,829.42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3,615,320.86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4,430,097.43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2,115,913.07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7,605,786.83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1,831,340.74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430,375.05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41,399,557.90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12,668,968.96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6,306,202.31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6,086,160.44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151,561.22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47,603,139.07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18,603,568.18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5,254,324.02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750,093.76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42,348,815.05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17,853,474.42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1060" w:right="104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945"/>
        <w:gridCol w:w="3311"/>
        <w:gridCol w:w="3303"/>
      </w:tblGrid>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42,348,815.05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17,853,474.42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79"/>
        <w:ind w:right="749"/>
        <w:jc w:val="left"/>
      </w:pPr>
      <w:r>
        <w:rPr>
          <w:rFonts w:ascii="黑体" w:hAnsi="黑体" w:cs="黑体" w:eastAsia="黑体" w:hint="default"/>
        </w:rPr>
        <w:t>5</w:t>
      </w:r>
      <w:r>
        <w:rPr/>
        <w:t>、合并现金流量表</w:t>
      </w:r>
    </w:p>
    <w:p>
      <w:pPr>
        <w:spacing w:line="240" w:lineRule="auto" w:before="4"/>
        <w:rPr>
          <w:rFonts w:ascii="黑体" w:hAnsi="黑体" w:cs="黑体" w:eastAsia="黑体" w:hint="default"/>
          <w:sz w:val="9"/>
          <w:szCs w:val="9"/>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3"/>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288,863,813.03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274,019,062.87</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9"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8"/>
          <w:pgSz w:w="11910" w:h="16840"/>
          <w:pgMar w:footer="1186" w:header="877" w:top="1100" w:bottom="1380" w:left="1060" w:right="1040"/>
          <w:pgNumType w:start="11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3"/>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2,897,924.25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2,027,935.72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22,593,908.83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20,148,460.60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314,355,646.11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296,195,459.19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130,911,766.66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154,085,346.64</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73,690,396.02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73,527,976.85</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26,392,415.95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20,340,898.10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67,919,805.58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44,975,255.50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298,914,384.21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292,929,477.09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15,441,261.90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3,265,982.10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10,898.63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52,317.87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9"/>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4,655,216.50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23,991,350.10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45,076,995.67</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129,353,772.37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67,320,000.00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153,345,122.47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112,396,995.67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-148,689,905.97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-111,896,995.67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3"/>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76,744,530.00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2,914,000.00</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2,914,000.00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39,500,000.00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176,644,530.00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42,414,000.00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8,384,239.69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46,165,397.67</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9"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47,884,239.69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55,665,397.67</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128,760,290.31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-13,251,397.67</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-514,959.13</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-4,938,356.70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-122,397,370.37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351,113,875.68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473,511,246.05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346,175,518.98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351,113,875.68</w:t>
            </w:r>
          </w:p>
        </w:tc>
      </w:tr>
    </w:tbl>
    <w:p>
      <w:pPr>
        <w:pStyle w:val="Heading3"/>
        <w:spacing w:line="240" w:lineRule="auto" w:before="79"/>
        <w:ind w:right="749"/>
        <w:jc w:val="left"/>
      </w:pPr>
      <w:r>
        <w:rPr>
          <w:rFonts w:ascii="黑体" w:hAnsi="黑体" w:cs="黑体" w:eastAsia="黑体" w:hint="default"/>
        </w:rPr>
        <w:t>6</w:t>
      </w:r>
      <w:r>
        <w:rPr/>
        <w:t>、母公司现金流量表</w:t>
      </w:r>
    </w:p>
    <w:p>
      <w:pPr>
        <w:spacing w:line="240" w:lineRule="auto" w:before="4"/>
        <w:rPr>
          <w:rFonts w:ascii="黑体" w:hAnsi="黑体" w:cs="黑体" w:eastAsia="黑体" w:hint="default"/>
          <w:sz w:val="9"/>
          <w:szCs w:val="9"/>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3"/>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133,518,634.83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156,052,901.92</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2,118,030.02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1,619,300.63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12,026,435.77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16,376,794.53</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147,663,100.62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174,048,997.08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43,260,704.19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98,257,428.61</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42,725,094.00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56,582,038.91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13,591,360.60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15,785,329.13</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27,771,362.44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23,479,963.19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127,348,521.23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194,104,759.84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3"/>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20,314,579.39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-20,055,762.76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7,175,411.78</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8,675,411.78</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20,729,917.36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37,513,359.85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190,690,427.63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72,406,000.00</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9,591,672.37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221,012,017.36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109,919,359.85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-216,420,017.36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-101,243,948.07</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43,264,530.00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123,164,530.00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39,500,000.00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9"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8,384,239.69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46,165,397.67</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47,884,239.69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55,665,397.67</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75,280,290.31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-16,165,397.67</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1,739.71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241.02</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-120,823,407.95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-137,464,867.48</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276,251,541.82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413,716,409.30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155,428,133.87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276,251,541.82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39"/>
          <w:footerReference w:type="default" r:id="rId40"/>
          <w:pgSz w:w="16840" w:h="11910" w:orient="landscape"/>
          <w:pgMar w:header="877" w:footer="1186" w:top="1100" w:bottom="1380" w:left="1300" w:right="860"/>
          <w:pgNumType w:start="114"/>
        </w:sectPr>
      </w:pPr>
    </w:p>
    <w:p>
      <w:pPr>
        <w:pStyle w:val="Heading3"/>
        <w:spacing w:line="240" w:lineRule="auto" w:before="179"/>
        <w:ind w:left="140" w:right="-20"/>
        <w:jc w:val="left"/>
      </w:pPr>
      <w:r>
        <w:rPr>
          <w:rFonts w:ascii="黑体" w:hAnsi="黑体" w:cs="黑体" w:eastAsia="黑体" w:hint="default"/>
        </w:rPr>
        <w:t>7</w:t>
      </w:r>
      <w:r>
        <w:rPr/>
        <w:t>、合并所有者权益变动表</w:t>
      </w:r>
    </w:p>
    <w:p>
      <w:pPr>
        <w:spacing w:before="123"/>
        <w:ind w:left="140" w:right="-2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580" w:bottom="0" w:left="1300" w:right="860"/>
          <w:cols w:num="2" w:equalWidth="0">
            <w:col w:w="2901" w:space="10340"/>
            <w:col w:w="1439"/>
          </w:cols>
        </w:sectPr>
      </w:pP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918"/>
        <w:gridCol w:w="1327"/>
        <w:gridCol w:w="531"/>
        <w:gridCol w:w="530"/>
        <w:gridCol w:w="530"/>
        <w:gridCol w:w="1229"/>
        <w:gridCol w:w="567"/>
        <w:gridCol w:w="991"/>
        <w:gridCol w:w="566"/>
        <w:gridCol w:w="1135"/>
        <w:gridCol w:w="853"/>
        <w:gridCol w:w="1416"/>
        <w:gridCol w:w="1277"/>
        <w:gridCol w:w="1558"/>
      </w:tblGrid>
      <w:tr>
        <w:trPr>
          <w:trHeight w:val="324" w:hRule="exact"/>
        </w:trPr>
        <w:tc>
          <w:tcPr>
            <w:tcW w:w="1918" w:type="dxa"/>
            <w:vMerge w:val="restart"/>
            <w:tcBorders>
              <w:top w:val="single" w:sz="4" w:space="0" w:color="000000"/>
              <w:left w:val="single" w:sz="4" w:space="0" w:color="000000"/>
              <w:right w:val="single" w:sz="4" w:space="0" w:color="000000"/>
            </w:tcBorders>
            <w:shd w:val="clear" w:color="auto" w:fill="D2D2D2"/>
          </w:tcPr>
          <w:p>
            <w:pPr/>
          </w:p>
        </w:tc>
        <w:tc>
          <w:tcPr>
            <w:tcW w:w="1251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19" w:hRule="exact"/>
        </w:trPr>
        <w:tc>
          <w:tcPr>
            <w:tcW w:w="1918" w:type="dxa"/>
            <w:vMerge/>
            <w:tcBorders>
              <w:left w:val="single" w:sz="4" w:space="0" w:color="000000"/>
              <w:bottom w:val="nil" w:sz="6" w:space="0" w:color="auto"/>
              <w:right w:val="single" w:sz="4" w:space="0" w:color="000000"/>
            </w:tcBorders>
            <w:shd w:val="clear" w:color="auto" w:fill="D2D2D2"/>
          </w:tcPr>
          <w:p>
            <w:pPr/>
          </w:p>
        </w:tc>
        <w:tc>
          <w:tcPr>
            <w:tcW w:w="96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r>
      <w:tr>
        <w:trPr>
          <w:trHeight w:val="170" w:hRule="exact"/>
        </w:trPr>
        <w:tc>
          <w:tcPr>
            <w:tcW w:w="1918"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29" w:type="dxa"/>
            <w:vMerge w:val="restart"/>
            <w:tcBorders>
              <w:top w:val="single" w:sz="4" w:space="0" w:color="000000"/>
              <w:left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37" w:hRule="exact"/>
        </w:trPr>
        <w:tc>
          <w:tcPr>
            <w:tcW w:w="1918" w:type="dxa"/>
            <w:vMerge/>
            <w:tcBorders>
              <w:left w:val="single" w:sz="4" w:space="0" w:color="000000"/>
              <w:bottom w:val="nil" w:sz="6" w:space="0" w:color="auto"/>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96" w:right="22"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398" w:right="4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5" w:type="dxa"/>
            <w:vMerge/>
            <w:tcBorders>
              <w:left w:val="single" w:sz="4" w:space="0" w:color="000000"/>
              <w:bottom w:val="nil" w:sz="6" w:space="0" w:color="auto"/>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55"/>
              <w:ind w:left="240" w:right="6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41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23" w:lineRule="exact"/>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23" w:lineRule="exact"/>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3" w:hRule="exact"/>
        </w:trPr>
        <w:tc>
          <w:tcPr>
            <w:tcW w:w="1918" w:type="dxa"/>
            <w:vMerge w:val="restart"/>
            <w:tcBorders>
              <w:top w:val="nil" w:sz="6" w:space="0" w:color="auto"/>
              <w:left w:val="single" w:sz="4" w:space="0" w:color="000000"/>
              <w:right w:val="single" w:sz="4" w:space="0" w:color="000000"/>
            </w:tcBorders>
            <w:shd w:val="clear" w:color="auto" w:fill="D2D2D2"/>
          </w:tcPr>
          <w:p>
            <w:pPr/>
          </w:p>
        </w:tc>
        <w:tc>
          <w:tcPr>
            <w:tcW w:w="13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6"/>
              <w:ind w:left="168" w:right="8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6"/>
              <w:ind w:left="167" w:right="79"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vMerge w:val="restart"/>
            <w:tcBorders>
              <w:top w:val="single" w:sz="50" w:space="0" w:color="D2D2D2"/>
              <w:left w:val="single" w:sz="13" w:space="0" w:color="D2D2D2"/>
              <w:right w:val="single" w:sz="10" w:space="0" w:color="D2D2D2"/>
            </w:tcBorders>
          </w:tcPr>
          <w:p>
            <w:pPr>
              <w:pStyle w:val="TableParagraph"/>
              <w:tabs>
                <w:tab w:pos="487" w:val="left" w:leader="none"/>
              </w:tabs>
              <w:spacing w:line="240" w:lineRule="auto" w:before="10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2"/>
                <w:sz w:val="18"/>
                <w:szCs w:val="18"/>
                <w:shd w:fill="D2D2D2" w:color="auto" w:val="clear"/>
              </w:rPr>
              <w:t> </w:t>
            </w:r>
            <w:r>
              <w:rPr>
                <w:rFonts w:ascii="宋体" w:hAnsi="宋体" w:cs="宋体" w:eastAsia="宋体" w:hint="default"/>
                <w:sz w:val="18"/>
                <w:szCs w:val="18"/>
                <w:shd w:fill="D2D2D2" w:color="auto" w:val="clear"/>
              </w:rPr>
              <w:t>其他</w:t>
              <w:tab/>
            </w:r>
            <w:r>
              <w:rPr>
                <w:rFonts w:ascii="宋体" w:hAnsi="宋体" w:cs="宋体" w:eastAsia="宋体" w:hint="default"/>
                <w:sz w:val="18"/>
                <w:szCs w:val="18"/>
              </w:rPr>
            </w:r>
          </w:p>
        </w:tc>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3"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918"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13" w:space="0" w:color="D2D2D2"/>
              <w:right w:val="single" w:sz="10" w:space="0" w:color="D2D2D2"/>
            </w:tcBorders>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r>
      <w:tr>
        <w:trPr>
          <w:trHeight w:val="115" w:hRule="exact"/>
        </w:trPr>
        <w:tc>
          <w:tcPr>
            <w:tcW w:w="1918" w:type="dxa"/>
            <w:vMerge/>
            <w:tcBorders>
              <w:left w:val="single" w:sz="4" w:space="0" w:color="000000"/>
              <w:right w:val="single" w:sz="4" w:space="0" w:color="000000"/>
            </w:tcBorders>
            <w:shd w:val="clear" w:color="auto" w:fill="D2D2D2"/>
          </w:tcPr>
          <w:p>
            <w:pPr/>
          </w:p>
        </w:tc>
        <w:tc>
          <w:tcPr>
            <w:tcW w:w="1327"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13" w:space="0" w:color="D2D2D2"/>
              <w:right w:val="single" w:sz="10" w:space="0" w:color="D2D2D2"/>
            </w:tcBorders>
          </w:tcPr>
          <w:p>
            <w:pPr/>
          </w:p>
        </w:tc>
        <w:tc>
          <w:tcPr>
            <w:tcW w:w="1229" w:type="dxa"/>
            <w:vMerge w:val="restart"/>
            <w:tcBorders>
              <w:top w:val="nil" w:sz="6" w:space="0" w:color="auto"/>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r>
      <w:tr>
        <w:trPr>
          <w:trHeight w:val="168" w:hRule="exact"/>
        </w:trPr>
        <w:tc>
          <w:tcPr>
            <w:tcW w:w="1918"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13" w:space="0" w:color="D2D2D2"/>
              <w:bottom w:val="single" w:sz="51" w:space="0" w:color="D2D2D2"/>
              <w:right w:val="single" w:sz="10" w:space="0" w:color="D2D2D2"/>
            </w:tcBorders>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51" w:space="0" w:color="D2D2D2"/>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5" w:right="0"/>
              <w:jc w:val="center"/>
              <w:rPr>
                <w:rFonts w:ascii="Times New Roman" w:hAnsi="Times New Roman" w:cs="Times New Roman" w:eastAsia="Times New Roman" w:hint="default"/>
                <w:sz w:val="18"/>
                <w:szCs w:val="18"/>
              </w:rPr>
            </w:pPr>
            <w:r>
              <w:rPr>
                <w:rFonts w:ascii="Times New Roman"/>
                <w:sz w:val="18"/>
              </w:rPr>
              <w:t>289,666,336.08</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-768,402.64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13,714,380.11</w:t>
            </w: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105,912,358.90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16,838,715.14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537,363,387.59</w:t>
            </w:r>
          </w:p>
        </w:tc>
      </w:tr>
      <w:tr>
        <w:trPr>
          <w:trHeight w:val="324"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7"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9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27"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327"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81"/>
              <w:jc w:val="center"/>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Times New Roman" w:hAnsi="Times New Roman" w:cs="Times New Roman" w:eastAsia="Times New Roman" w:hint="default"/>
                <w:sz w:val="18"/>
                <w:szCs w:val="18"/>
              </w:rPr>
            </w:pPr>
            <w:r>
              <w:rPr>
                <w:rFonts w:ascii="Times New Roman"/>
                <w:sz w:val="18"/>
              </w:rPr>
              <w:t>289,666,336.08</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-768,402.64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pacing w:val="-1"/>
                <w:sz w:val="18"/>
              </w:rPr>
              <w:t>13,714,380.11</w:t>
            </w: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105,912,358.90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16,838,715.14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537,363,387.59</w:t>
            </w:r>
          </w:p>
        </w:tc>
      </w:tr>
      <w:tr>
        <w:trPr>
          <w:trHeight w:val="559"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124,219,942.00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34,873,840.07</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31,385.57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4,234,881.51</w:t>
            </w: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59,538,648.42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31,890,902.66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254,789,600.23</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7"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31,385.57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69,373,529.93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-2,095,560.63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67,309,354.87</w:t>
            </w:r>
          </w:p>
        </w:tc>
      </w:tr>
      <w:tr>
        <w:trPr>
          <w:trHeight w:val="557"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1" w:right="94"/>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12,219,942.00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137,484,140.07</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33,986,463.29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183,690,545.36</w:t>
            </w:r>
          </w:p>
        </w:tc>
      </w:tr>
      <w:tr>
        <w:trPr>
          <w:trHeight w:val="324"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7,197,942.00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36" w:right="0"/>
              <w:jc w:val="center"/>
              <w:rPr>
                <w:rFonts w:ascii="Times New Roman" w:hAnsi="Times New Roman" w:cs="Times New Roman" w:eastAsia="Times New Roman" w:hint="default"/>
                <w:sz w:val="18"/>
                <w:szCs w:val="18"/>
              </w:rPr>
            </w:pPr>
            <w:r>
              <w:rPr>
                <w:rFonts w:ascii="Times New Roman"/>
                <w:sz w:val="18"/>
              </w:rPr>
              <w:t>99,241,610.07</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33,480,000.00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139,919,552.07</w:t>
            </w:r>
          </w:p>
        </w:tc>
      </w:tr>
      <w:tr>
        <w:trPr>
          <w:trHeight w:val="557"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11"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327"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1"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5,022,000.00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38,242,530.00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43,264,530.00</w:t>
            </w:r>
          </w:p>
        </w:tc>
      </w:tr>
      <w:tr>
        <w:trPr>
          <w:trHeight w:val="324"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7"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506,463.29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506,463.29</w:t>
            </w:r>
          </w:p>
        </w:tc>
      </w:tr>
      <w:tr>
        <w:trPr>
          <w:trHeight w:val="324"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7"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4,234,881.51</w:t>
            </w: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-9,834,881.51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-5,600,000.00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580" w:bottom="0" w:left="130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506" w:type="dxa"/>
        <w:tblLayout w:type="fixed"/>
        <w:tblCellMar>
          <w:top w:w="0" w:type="dxa"/>
          <w:left w:w="0" w:type="dxa"/>
          <w:bottom w:w="0" w:type="dxa"/>
          <w:right w:w="0" w:type="dxa"/>
        </w:tblCellMar>
        <w:tblLook w:val="01E0"/>
      </w:tblPr>
      <w:tblGrid>
        <w:gridCol w:w="1942"/>
        <w:gridCol w:w="1315"/>
        <w:gridCol w:w="531"/>
        <w:gridCol w:w="530"/>
        <w:gridCol w:w="530"/>
        <w:gridCol w:w="1229"/>
        <w:gridCol w:w="567"/>
        <w:gridCol w:w="991"/>
        <w:gridCol w:w="566"/>
        <w:gridCol w:w="1135"/>
        <w:gridCol w:w="853"/>
        <w:gridCol w:w="1416"/>
        <w:gridCol w:w="1277"/>
        <w:gridCol w:w="1558"/>
      </w:tblGrid>
      <w:tr>
        <w:trPr>
          <w:trHeight w:val="324"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15"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4,234,881.51</w:t>
            </w: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-4,234,881.51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15"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3"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315"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324"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3" w:right="106"/>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-112,000,000.0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1"/>
              <w:jc w:val="right"/>
              <w:rPr>
                <w:rFonts w:ascii="Times New Roman" w:hAnsi="Times New Roman" w:cs="Times New Roman" w:eastAsia="Times New Roman" w:hint="default"/>
                <w:sz w:val="18"/>
                <w:szCs w:val="18"/>
              </w:rPr>
            </w:pPr>
            <w:r>
              <w:rPr>
                <w:rFonts w:ascii="Times New Roman"/>
                <w:spacing w:val="-1"/>
                <w:sz w:val="18"/>
              </w:rPr>
              <w:t>-112,000,000.0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15"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15"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5"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15"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15"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9,389,700.00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9,389,700.00</w:t>
            </w:r>
          </w:p>
        </w:tc>
      </w:tr>
      <w:tr>
        <w:trPr>
          <w:trHeight w:val="324" w:hRule="exact"/>
        </w:trPr>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236,219,942.00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324,540,176.15</w:t>
            </w:r>
          </w:p>
        </w:tc>
        <w:tc>
          <w:tcPr>
            <w:tcW w:w="56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6" w:right="0"/>
              <w:jc w:val="left"/>
              <w:rPr>
                <w:rFonts w:ascii="Times New Roman" w:hAnsi="Times New Roman" w:cs="Times New Roman" w:eastAsia="Times New Roman" w:hint="default"/>
                <w:sz w:val="18"/>
                <w:szCs w:val="18"/>
              </w:rPr>
            </w:pPr>
            <w:r>
              <w:rPr>
                <w:rFonts w:ascii="Times New Roman"/>
                <w:sz w:val="18"/>
              </w:rPr>
              <w:t>-737,017.07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17,949,261.62</w:t>
            </w:r>
          </w:p>
        </w:tc>
        <w:tc>
          <w:tcPr>
            <w:tcW w:w="8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165,451,007.32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8" w:right="0"/>
              <w:jc w:val="left"/>
              <w:rPr>
                <w:rFonts w:ascii="Times New Roman" w:hAnsi="Times New Roman" w:cs="Times New Roman" w:eastAsia="Times New Roman" w:hint="default"/>
                <w:sz w:val="18"/>
                <w:szCs w:val="18"/>
              </w:rPr>
            </w:pPr>
            <w:r>
              <w:rPr>
                <w:rFonts w:ascii="Times New Roman"/>
                <w:sz w:val="18"/>
              </w:rPr>
              <w:t>48,729,617.80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792,152,987.82</w:t>
            </w:r>
          </w:p>
        </w:tc>
      </w:tr>
    </w:tbl>
    <w:p>
      <w:pPr>
        <w:spacing w:before="8"/>
        <w:ind w:left="5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35"/>
        <w:ind w:left="0" w:right="57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420"/>
        <w:gridCol w:w="1133"/>
        <w:gridCol w:w="569"/>
        <w:gridCol w:w="566"/>
        <w:gridCol w:w="709"/>
        <w:gridCol w:w="1274"/>
        <w:gridCol w:w="852"/>
        <w:gridCol w:w="992"/>
        <w:gridCol w:w="852"/>
        <w:gridCol w:w="1274"/>
        <w:gridCol w:w="1136"/>
        <w:gridCol w:w="1274"/>
        <w:gridCol w:w="1135"/>
        <w:gridCol w:w="1416"/>
      </w:tblGrid>
      <w:tr>
        <w:trPr>
          <w:trHeight w:val="324" w:hRule="exact"/>
        </w:trPr>
        <w:tc>
          <w:tcPr>
            <w:tcW w:w="1420" w:type="dxa"/>
            <w:vMerge w:val="restart"/>
            <w:tcBorders>
              <w:top w:val="single" w:sz="4" w:space="0" w:color="000000"/>
              <w:left w:val="single" w:sz="4" w:space="0" w:color="000000"/>
              <w:right w:val="single" w:sz="4" w:space="0" w:color="000000"/>
            </w:tcBorders>
            <w:shd w:val="clear" w:color="auto" w:fill="D2D2D2"/>
          </w:tcPr>
          <w:p>
            <w:pPr/>
          </w:p>
        </w:tc>
        <w:tc>
          <w:tcPr>
            <w:tcW w:w="1318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19" w:hRule="exact"/>
        </w:trPr>
        <w:tc>
          <w:tcPr>
            <w:tcW w:w="1420" w:type="dxa"/>
            <w:vMerge/>
            <w:tcBorders>
              <w:left w:val="single" w:sz="4" w:space="0" w:color="000000"/>
              <w:bottom w:val="nil" w:sz="6" w:space="0" w:color="auto"/>
              <w:right w:val="single" w:sz="4" w:space="0" w:color="000000"/>
            </w:tcBorders>
            <w:shd w:val="clear" w:color="auto" w:fill="D2D2D2"/>
          </w:tcPr>
          <w:p>
            <w:pPr/>
          </w:p>
        </w:tc>
        <w:tc>
          <w:tcPr>
            <w:tcW w:w="106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170" w:hRule="exact"/>
        </w:trPr>
        <w:tc>
          <w:tcPr>
            <w:tcW w:w="1420"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7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43"/>
              <w:ind w:left="472"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46" w:hRule="exact"/>
        </w:trPr>
        <w:tc>
          <w:tcPr>
            <w:tcW w:w="1420" w:type="dxa"/>
            <w:vMerge/>
            <w:tcBorders>
              <w:left w:val="single" w:sz="4" w:space="0" w:color="000000"/>
              <w:bottom w:val="single" w:sz="18" w:space="0" w:color="FFFFFF"/>
              <w:right w:val="single" w:sz="4" w:space="0" w:color="000000"/>
            </w:tcBorders>
            <w:shd w:val="clear" w:color="auto" w:fill="D2D2D2"/>
          </w:tcPr>
          <w:p>
            <w:pPr/>
          </w:p>
        </w:tc>
        <w:tc>
          <w:tcPr>
            <w:tcW w:w="1133" w:type="dxa"/>
            <w:vMerge/>
            <w:tcBorders>
              <w:left w:val="single" w:sz="4" w:space="0" w:color="000000"/>
              <w:bottom w:val="single" w:sz="18" w:space="0" w:color="FFFFFF"/>
              <w:right w:val="single" w:sz="4" w:space="0" w:color="000000"/>
            </w:tcBorders>
            <w:shd w:val="clear" w:color="auto" w:fill="D2D2D2"/>
          </w:tcPr>
          <w:p>
            <w:pPr/>
          </w:p>
        </w:tc>
        <w:tc>
          <w:tcPr>
            <w:tcW w:w="1844" w:type="dxa"/>
            <w:gridSpan w:val="3"/>
            <w:vMerge/>
            <w:tcBorders>
              <w:left w:val="single" w:sz="4" w:space="0" w:color="000000"/>
              <w:bottom w:val="single" w:sz="18" w:space="0" w:color="FFFFFF"/>
              <w:right w:val="single" w:sz="4" w:space="0" w:color="000000"/>
            </w:tcBorders>
            <w:shd w:val="clear" w:color="auto" w:fill="D2D2D2"/>
          </w:tcPr>
          <w:p>
            <w:pPr/>
          </w:p>
        </w:tc>
        <w:tc>
          <w:tcPr>
            <w:tcW w:w="1274" w:type="dxa"/>
            <w:vMerge/>
            <w:tcBorders>
              <w:left w:val="single" w:sz="4" w:space="0" w:color="000000"/>
              <w:bottom w:val="single" w:sz="18" w:space="0" w:color="FFFFFF"/>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331" w:right="60"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400" w:right="3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852"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55"/>
              <w:ind w:left="472" w:right="111"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274"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22" w:space="0" w:color="D2D2D2"/>
              <w:right w:val="single" w:sz="12" w:space="0" w:color="D2D2D2"/>
            </w:tcBorders>
          </w:tcPr>
          <w:p>
            <w:pPr>
              <w:pStyle w:val="TableParagraph"/>
              <w:tabs>
                <w:tab w:pos="1362" w:val="left" w:leader="none"/>
              </w:tabs>
              <w:spacing w:line="223"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5"/>
                <w:sz w:val="18"/>
                <w:szCs w:val="18"/>
                <w:shd w:fill="D2D2D2" w:color="auto" w:val="clear"/>
              </w:rPr>
              <w:t> </w:t>
            </w:r>
            <w:r>
              <w:rPr>
                <w:rFonts w:ascii="宋体" w:hAnsi="宋体" w:cs="宋体" w:eastAsia="宋体" w:hint="default"/>
                <w:sz w:val="18"/>
                <w:szCs w:val="18"/>
                <w:shd w:fill="D2D2D2" w:color="auto" w:val="clear"/>
              </w:rPr>
              <w:t>所有者权益合计</w:t>
              <w:tab/>
            </w:r>
            <w:r>
              <w:rPr>
                <w:rFonts w:ascii="宋体" w:hAnsi="宋体" w:cs="宋体" w:eastAsia="宋体" w:hint="default"/>
                <w:sz w:val="18"/>
                <w:szCs w:val="18"/>
              </w:rPr>
            </w:r>
          </w:p>
        </w:tc>
      </w:tr>
      <w:tr>
        <w:trPr>
          <w:trHeight w:val="153" w:hRule="exact"/>
        </w:trPr>
        <w:tc>
          <w:tcPr>
            <w:tcW w:w="1420" w:type="dxa"/>
            <w:vMerge w:val="restart"/>
            <w:tcBorders>
              <w:top w:val="single" w:sz="18" w:space="0" w:color="FFFFFF"/>
              <w:left w:val="single" w:sz="4" w:space="0" w:color="000000"/>
              <w:right w:val="single" w:sz="4" w:space="0" w:color="000000"/>
            </w:tcBorders>
            <w:shd w:val="clear" w:color="auto" w:fill="D2D2D2"/>
          </w:tcPr>
          <w:p>
            <w:pPr/>
          </w:p>
        </w:tc>
        <w:tc>
          <w:tcPr>
            <w:tcW w:w="1133" w:type="dxa"/>
            <w:vMerge w:val="restart"/>
            <w:tcBorders>
              <w:top w:val="single" w:sz="18" w:space="0" w:color="FFFFFF"/>
              <w:left w:val="single" w:sz="4" w:space="0" w:color="000000"/>
              <w:right w:val="single" w:sz="4" w:space="0" w:color="000000"/>
            </w:tcBorders>
            <w:shd w:val="clear" w:color="auto" w:fill="D2D2D2"/>
          </w:tcPr>
          <w:p>
            <w:pPr>
              <w:pStyle w:val="TableParagraph"/>
              <w:spacing w:line="214" w:lineRule="exact"/>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569" w:type="dxa"/>
            <w:vMerge w:val="restart"/>
            <w:tcBorders>
              <w:top w:val="single" w:sz="18" w:space="0" w:color="FFFFFF"/>
              <w:left w:val="single" w:sz="4" w:space="0" w:color="000000"/>
              <w:right w:val="single" w:sz="4" w:space="0" w:color="000000"/>
            </w:tcBorders>
            <w:shd w:val="clear" w:color="auto" w:fill="D2D2D2"/>
          </w:tcPr>
          <w:p>
            <w:pPr>
              <w:pStyle w:val="TableParagraph"/>
              <w:spacing w:line="232" w:lineRule="exact" w:before="49"/>
              <w:ind w:left="189"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18" w:space="0" w:color="FFFFFF"/>
              <w:left w:val="single" w:sz="4" w:space="0" w:color="000000"/>
              <w:right w:val="single" w:sz="4" w:space="0" w:color="000000"/>
            </w:tcBorders>
            <w:shd w:val="clear" w:color="auto" w:fill="D2D2D2"/>
          </w:tcPr>
          <w:p>
            <w:pPr>
              <w:pStyle w:val="TableParagraph"/>
              <w:spacing w:line="232" w:lineRule="exact" w:before="49"/>
              <w:ind w:left="187"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709" w:type="dxa"/>
            <w:tcBorders>
              <w:top w:val="single" w:sz="18" w:space="0" w:color="FFFFFF"/>
              <w:left w:val="single" w:sz="4" w:space="0" w:color="000000"/>
              <w:bottom w:val="nil" w:sz="6" w:space="0" w:color="auto"/>
              <w:right w:val="single" w:sz="4" w:space="0" w:color="000000"/>
            </w:tcBorders>
            <w:shd w:val="clear" w:color="auto" w:fill="D2D2D2"/>
          </w:tcPr>
          <w:p>
            <w:pPr/>
          </w:p>
        </w:tc>
        <w:tc>
          <w:tcPr>
            <w:tcW w:w="1274" w:type="dxa"/>
            <w:vMerge w:val="restart"/>
            <w:tcBorders>
              <w:top w:val="single" w:sz="18" w:space="0" w:color="FFFFFF"/>
              <w:left w:val="single" w:sz="4" w:space="0" w:color="000000"/>
              <w:right w:val="single" w:sz="4" w:space="0" w:color="000000"/>
            </w:tcBorders>
            <w:shd w:val="clear" w:color="auto" w:fill="D2D2D2"/>
          </w:tcPr>
          <w:p>
            <w:pPr>
              <w:pStyle w:val="TableParagraph"/>
              <w:spacing w:line="214" w:lineRule="exact"/>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6"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5" w:type="dxa"/>
            <w:vMerge/>
            <w:tcBorders>
              <w:left w:val="single" w:sz="4" w:space="0" w:color="000000"/>
              <w:right w:val="single" w:sz="4" w:space="0" w:color="000000"/>
            </w:tcBorders>
            <w:shd w:val="clear" w:color="auto" w:fill="D2D2D2"/>
          </w:tcPr>
          <w:p>
            <w:pPr/>
          </w:p>
        </w:tc>
        <w:tc>
          <w:tcPr>
            <w:tcW w:w="1416" w:type="dxa"/>
            <w:vMerge/>
            <w:tcBorders>
              <w:left w:val="single" w:sz="22" w:space="0" w:color="D2D2D2"/>
              <w:bottom w:val="nil" w:sz="6" w:space="0" w:color="auto"/>
              <w:right w:val="single" w:sz="12" w:space="0" w:color="D2D2D2"/>
            </w:tcBorders>
          </w:tcPr>
          <w:p>
            <w:pPr/>
          </w:p>
        </w:tc>
      </w:tr>
      <w:tr>
        <w:trPr>
          <w:trHeight w:val="147" w:hRule="exact"/>
        </w:trPr>
        <w:tc>
          <w:tcPr>
            <w:tcW w:w="1420"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18" w:space="0" w:color="FFFFFF"/>
              <w:right w:val="single" w:sz="4" w:space="0" w:color="000000"/>
            </w:tcBorders>
            <w:shd w:val="clear" w:color="auto" w:fill="D2D2D2"/>
          </w:tcPr>
          <w:p>
            <w:pPr/>
          </w:p>
        </w:tc>
        <w:tc>
          <w:tcPr>
            <w:tcW w:w="1135" w:type="dxa"/>
            <w:vMerge/>
            <w:tcBorders>
              <w:left w:val="single" w:sz="4" w:space="0" w:color="000000"/>
              <w:bottom w:val="single" w:sz="18" w:space="0" w:color="FFFFFF"/>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18" w:hRule="exact"/>
        </w:trPr>
        <w:tc>
          <w:tcPr>
            <w:tcW w:w="1420"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18" w:space="0" w:color="FFFFFF"/>
              <w:left w:val="single" w:sz="4" w:space="0" w:color="000000"/>
              <w:right w:val="single" w:sz="4" w:space="0" w:color="000000"/>
            </w:tcBorders>
            <w:shd w:val="clear" w:color="auto" w:fill="D2D2D2"/>
          </w:tcPr>
          <w:p>
            <w:pPr/>
          </w:p>
        </w:tc>
        <w:tc>
          <w:tcPr>
            <w:tcW w:w="1135" w:type="dxa"/>
            <w:vMerge w:val="restart"/>
            <w:tcBorders>
              <w:top w:val="single" w:sz="18" w:space="0" w:color="FFFFFF"/>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r>
      <w:tr>
        <w:trPr>
          <w:trHeight w:val="168" w:hRule="exact"/>
        </w:trPr>
        <w:tc>
          <w:tcPr>
            <w:tcW w:w="1420"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2"/>
              <w:jc w:val="righ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7"/>
                <w:sz w:val="18"/>
                <w:szCs w:val="18"/>
              </w:rPr>
              <w:t>、</w:t>
            </w:r>
            <w:r>
              <w:rPr>
                <w:rFonts w:ascii="宋体" w:hAnsi="宋体" w:cs="宋体" w:eastAsia="宋体" w:hint="default"/>
                <w:sz w:val="18"/>
                <w:szCs w:val="18"/>
              </w:rPr>
              <w:t>上年期末余额</w:t>
            </w:r>
          </w:p>
        </w:tc>
        <w:tc>
          <w:tcPr>
            <w:tcW w:w="11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left="57" w:right="0"/>
              <w:jc w:val="left"/>
              <w:rPr>
                <w:rFonts w:ascii="Times New Roman" w:hAnsi="Times New Roman" w:cs="Times New Roman" w:eastAsia="Times New Roman" w:hint="default"/>
                <w:sz w:val="18"/>
                <w:szCs w:val="18"/>
              </w:rPr>
            </w:pPr>
            <w:r>
              <w:rPr>
                <w:rFonts w:ascii="Times New Roman"/>
                <w:sz w:val="18"/>
              </w:rPr>
              <w:t>56,000,000.00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7" w:space="0" w:color="D2D2D2"/>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15" w:right="0"/>
              <w:jc w:val="left"/>
              <w:rPr>
                <w:rFonts w:ascii="Times New Roman" w:hAnsi="Times New Roman" w:cs="Times New Roman" w:eastAsia="Times New Roman" w:hint="default"/>
                <w:sz w:val="18"/>
                <w:szCs w:val="18"/>
              </w:rPr>
            </w:pPr>
            <w:r>
              <w:rPr>
                <w:rFonts w:ascii="Times New Roman"/>
                <w:sz w:val="18"/>
              </w:rPr>
              <w:t>345,978,413.01</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9" w:right="0"/>
              <w:jc w:val="left"/>
              <w:rPr>
                <w:rFonts w:ascii="Times New Roman" w:hAnsi="Times New Roman" w:cs="Times New Roman" w:eastAsia="Times New Roman" w:hint="default"/>
                <w:sz w:val="18"/>
                <w:szCs w:val="18"/>
              </w:rPr>
            </w:pPr>
            <w:r>
              <w:rPr>
                <w:rFonts w:ascii="Times New Roman"/>
                <w:sz w:val="18"/>
              </w:rPr>
              <w:t>-62,488.27</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11,929,032.67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15" w:right="0"/>
              <w:jc w:val="left"/>
              <w:rPr>
                <w:rFonts w:ascii="Times New Roman" w:hAnsi="Times New Roman" w:cs="Times New Roman" w:eastAsia="Times New Roman" w:hint="default"/>
                <w:sz w:val="18"/>
                <w:szCs w:val="18"/>
              </w:rPr>
            </w:pPr>
            <w:r>
              <w:rPr>
                <w:rFonts w:ascii="Times New Roman"/>
                <w:sz w:val="18"/>
              </w:rPr>
              <w:t>130,277,176.16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5" w:right="0"/>
              <w:jc w:val="left"/>
              <w:rPr>
                <w:rFonts w:ascii="Times New Roman" w:hAnsi="Times New Roman" w:cs="Times New Roman" w:eastAsia="Times New Roman" w:hint="default"/>
                <w:sz w:val="18"/>
                <w:szCs w:val="18"/>
              </w:rPr>
            </w:pPr>
            <w:r>
              <w:rPr>
                <w:rFonts w:ascii="Times New Roman"/>
                <w:sz w:val="18"/>
              </w:rPr>
              <w:t>8,057,758.53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7" w:right="0"/>
              <w:jc w:val="left"/>
              <w:rPr>
                <w:rFonts w:ascii="Times New Roman" w:hAnsi="Times New Roman" w:cs="Times New Roman" w:eastAsia="Times New Roman" w:hint="default"/>
                <w:sz w:val="18"/>
                <w:szCs w:val="18"/>
              </w:rPr>
            </w:pPr>
            <w:r>
              <w:rPr>
                <w:rFonts w:ascii="Times New Roman"/>
                <w:sz w:val="18"/>
              </w:rPr>
              <w:t>552,179,892.10</w:t>
            </w:r>
          </w:p>
        </w:tc>
      </w:tr>
      <w:tr>
        <w:trPr>
          <w:trHeight w:val="298"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22"/>
              <w:jc w:val="righ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77"/>
                <w:sz w:val="18"/>
                <w:szCs w:val="18"/>
              </w:rPr>
              <w:t>：</w:t>
            </w:r>
            <w:r>
              <w:rPr>
                <w:rFonts w:ascii="宋体" w:hAnsi="宋体" w:cs="宋体" w:eastAsia="宋体" w:hint="default"/>
                <w:sz w:val="18"/>
                <w:szCs w:val="18"/>
              </w:rPr>
              <w:t>会计政策</w:t>
            </w:r>
          </w:p>
        </w:tc>
        <w:tc>
          <w:tcPr>
            <w:tcW w:w="1133" w:type="dxa"/>
            <w:tcBorders>
              <w:top w:val="single" w:sz="4" w:space="0" w:color="000000"/>
              <w:left w:val="single" w:sz="10"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86" w:top="1100" w:bottom="1380" w:left="900" w:right="8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1420"/>
        <w:gridCol w:w="1133"/>
        <w:gridCol w:w="569"/>
        <w:gridCol w:w="566"/>
        <w:gridCol w:w="709"/>
        <w:gridCol w:w="1274"/>
        <w:gridCol w:w="852"/>
        <w:gridCol w:w="992"/>
        <w:gridCol w:w="852"/>
        <w:gridCol w:w="1274"/>
        <w:gridCol w:w="1136"/>
        <w:gridCol w:w="1274"/>
        <w:gridCol w:w="1135"/>
        <w:gridCol w:w="1416"/>
      </w:tblGrid>
      <w:tr>
        <w:trPr>
          <w:trHeight w:val="283"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125"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7"/>
                <w:sz w:val="18"/>
                <w:szCs w:val="18"/>
              </w:rPr>
              <w:t>、</w:t>
            </w:r>
            <w:r>
              <w:rPr>
                <w:rFonts w:ascii="宋体" w:hAnsi="宋体" w:cs="宋体" w:eastAsia="宋体" w:hint="default"/>
                <w:sz w:val="18"/>
                <w:szCs w:val="18"/>
              </w:rPr>
              <w:t>本年期初余额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0" w:right="0"/>
              <w:jc w:val="center"/>
              <w:rPr>
                <w:rFonts w:ascii="Times New Roman" w:hAnsi="Times New Roman" w:cs="Times New Roman" w:eastAsia="Times New Roman" w:hint="default"/>
                <w:sz w:val="18"/>
                <w:szCs w:val="18"/>
              </w:rPr>
            </w:pPr>
            <w:r>
              <w:rPr>
                <w:rFonts w:ascii="Times New Roman"/>
                <w:sz w:val="18"/>
              </w:rPr>
              <w:t>56,000,000.00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345,978,413.01</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8" w:right="0"/>
              <w:jc w:val="center"/>
              <w:rPr>
                <w:rFonts w:ascii="Times New Roman" w:hAnsi="Times New Roman" w:cs="Times New Roman" w:eastAsia="Times New Roman" w:hint="default"/>
                <w:sz w:val="18"/>
                <w:szCs w:val="18"/>
              </w:rPr>
            </w:pPr>
            <w:r>
              <w:rPr>
                <w:rFonts w:ascii="Times New Roman"/>
                <w:sz w:val="18"/>
              </w:rPr>
              <w:t>-62,488.27</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pacing w:val="-1"/>
                <w:sz w:val="18"/>
              </w:rPr>
              <w:t>11,929,032.67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130,277,176.16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8,057,758.53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552,179,892.10</w:t>
            </w:r>
          </w:p>
        </w:tc>
      </w:tr>
      <w:tr>
        <w:trPr>
          <w:trHeight w:val="792"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2" w:right="22"/>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56,000,000.00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-56,312,076.93</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-705,914.37</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1,785,347.44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-24,364,817.26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8,780,956.61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-14,816,504.51</w:t>
            </w:r>
          </w:p>
        </w:tc>
      </w:tr>
      <w:tr>
        <w:trPr>
          <w:trHeight w:val="557"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22"/>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-705,914.37</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22,220,530.18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601,956.61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22,116,572.42</w:t>
            </w:r>
          </w:p>
        </w:tc>
      </w:tr>
      <w:tr>
        <w:trPr>
          <w:trHeight w:val="557"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22"/>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和减少资本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-312,076.93</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8,179,000.00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7,866,923.07</w:t>
            </w:r>
          </w:p>
        </w:tc>
      </w:tr>
      <w:tr>
        <w:trPr>
          <w:trHeight w:val="557"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8,179,000.00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8,179,000.00</w:t>
            </w:r>
          </w:p>
        </w:tc>
      </w:tr>
      <w:tr>
        <w:trPr>
          <w:trHeight w:val="557"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-312,076.93</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-312,076.93</w:t>
            </w:r>
          </w:p>
        </w:tc>
      </w:tr>
      <w:tr>
        <w:trPr>
          <w:trHeight w:val="324"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1,785,347.44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-46,585,347.44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-44,800,000.00</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1,785,347.44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-1,785,347.44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-44,800,000.00</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86" w:top="1100" w:bottom="1380" w:left="90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1420"/>
        <w:gridCol w:w="1133"/>
        <w:gridCol w:w="569"/>
        <w:gridCol w:w="566"/>
        <w:gridCol w:w="709"/>
        <w:gridCol w:w="1274"/>
        <w:gridCol w:w="852"/>
        <w:gridCol w:w="992"/>
        <w:gridCol w:w="852"/>
        <w:gridCol w:w="1274"/>
        <w:gridCol w:w="1136"/>
        <w:gridCol w:w="1274"/>
        <w:gridCol w:w="1135"/>
        <w:gridCol w:w="1416"/>
      </w:tblGrid>
      <w:tr>
        <w:trPr>
          <w:trHeight w:val="557"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22"/>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内部结转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56,000,000.00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-56,000,000.00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56,000,000.00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-56,000,000.00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7"/>
                <w:sz w:val="18"/>
                <w:szCs w:val="18"/>
              </w:rPr>
              <w:t>、</w:t>
            </w:r>
            <w:r>
              <w:rPr>
                <w:rFonts w:ascii="宋体" w:hAnsi="宋体" w:cs="宋体" w:eastAsia="宋体" w:hint="default"/>
                <w:sz w:val="18"/>
                <w:szCs w:val="18"/>
              </w:rPr>
              <w:t>本期期末余额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3"/>
              <w:jc w:val="right"/>
              <w:rPr>
                <w:rFonts w:ascii="Times New Roman" w:hAnsi="Times New Roman" w:cs="Times New Roman" w:eastAsia="Times New Roman" w:hint="default"/>
                <w:sz w:val="18"/>
                <w:szCs w:val="18"/>
              </w:rPr>
            </w:pPr>
            <w:r>
              <w:rPr>
                <w:rFonts w:ascii="Times New Roman"/>
                <w:spacing w:val="-1"/>
                <w:sz w:val="18"/>
              </w:rPr>
              <w:t>112,000,000.0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91" w:right="0"/>
              <w:jc w:val="center"/>
              <w:rPr>
                <w:rFonts w:ascii="Times New Roman" w:hAnsi="Times New Roman" w:cs="Times New Roman" w:eastAsia="Times New Roman" w:hint="default"/>
                <w:sz w:val="18"/>
                <w:szCs w:val="18"/>
              </w:rPr>
            </w:pPr>
            <w:r>
              <w:rPr>
                <w:rFonts w:ascii="Times New Roman"/>
                <w:sz w:val="18"/>
              </w:rPr>
              <w:t>289,666,336.08</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8" w:right="0"/>
              <w:jc w:val="left"/>
              <w:rPr>
                <w:rFonts w:ascii="Times New Roman" w:hAnsi="Times New Roman" w:cs="Times New Roman" w:eastAsia="Times New Roman" w:hint="default"/>
                <w:sz w:val="18"/>
                <w:szCs w:val="18"/>
              </w:rPr>
            </w:pPr>
            <w:r>
              <w:rPr>
                <w:rFonts w:ascii="Times New Roman"/>
                <w:sz w:val="18"/>
              </w:rPr>
              <w:t>-768,402.64</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1" w:right="0"/>
              <w:jc w:val="left"/>
              <w:rPr>
                <w:rFonts w:ascii="Times New Roman" w:hAnsi="Times New Roman" w:cs="Times New Roman" w:eastAsia="Times New Roman" w:hint="default"/>
                <w:sz w:val="18"/>
                <w:szCs w:val="18"/>
              </w:rPr>
            </w:pPr>
            <w:r>
              <w:rPr>
                <w:rFonts w:ascii="Times New Roman"/>
                <w:sz w:val="18"/>
              </w:rPr>
              <w:t>13,714,380.11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15" w:right="0"/>
              <w:jc w:val="left"/>
              <w:rPr>
                <w:rFonts w:ascii="Times New Roman" w:hAnsi="Times New Roman" w:cs="Times New Roman" w:eastAsia="Times New Roman" w:hint="default"/>
                <w:sz w:val="18"/>
                <w:szCs w:val="18"/>
              </w:rPr>
            </w:pPr>
            <w:r>
              <w:rPr>
                <w:rFonts w:ascii="Times New Roman"/>
                <w:sz w:val="18"/>
              </w:rPr>
              <w:t>105,912,358.90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7" w:right="0"/>
              <w:jc w:val="left"/>
              <w:rPr>
                <w:rFonts w:ascii="Times New Roman" w:hAnsi="Times New Roman" w:cs="Times New Roman" w:eastAsia="Times New Roman" w:hint="default"/>
                <w:sz w:val="18"/>
                <w:szCs w:val="18"/>
              </w:rPr>
            </w:pPr>
            <w:r>
              <w:rPr>
                <w:rFonts w:ascii="Times New Roman"/>
                <w:sz w:val="18"/>
              </w:rPr>
              <w:t>16,838,715.14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57" w:right="0"/>
              <w:jc w:val="left"/>
              <w:rPr>
                <w:rFonts w:ascii="Times New Roman" w:hAnsi="Times New Roman" w:cs="Times New Roman" w:eastAsia="Times New Roman" w:hint="default"/>
                <w:sz w:val="18"/>
                <w:szCs w:val="18"/>
              </w:rPr>
            </w:pPr>
            <w:r>
              <w:rPr>
                <w:rFonts w:ascii="Times New Roman"/>
                <w:sz w:val="18"/>
              </w:rPr>
              <w:t>537,363,387.59</w:t>
            </w:r>
          </w:p>
        </w:tc>
      </w:tr>
    </w:tbl>
    <w:p>
      <w:pPr>
        <w:pStyle w:val="Heading3"/>
        <w:spacing w:line="240" w:lineRule="auto" w:before="80"/>
        <w:ind w:left="540" w:right="0"/>
        <w:jc w:val="left"/>
      </w:pPr>
      <w:r>
        <w:rPr>
          <w:rFonts w:ascii="黑体" w:hAnsi="黑体" w:cs="黑体" w:eastAsia="黑体" w:hint="default"/>
        </w:rPr>
        <w:t>8</w:t>
      </w:r>
      <w:r>
        <w:rPr/>
        <w:t>、母公司所有者权益变动表</w:t>
      </w:r>
    </w:p>
    <w:p>
      <w:pPr>
        <w:spacing w:before="125"/>
        <w:ind w:left="5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35"/>
        <w:ind w:left="0" w:right="3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2956"/>
        <w:gridCol w:w="1571"/>
        <w:gridCol w:w="708"/>
        <w:gridCol w:w="710"/>
        <w:gridCol w:w="708"/>
        <w:gridCol w:w="1275"/>
        <w:gridCol w:w="852"/>
        <w:gridCol w:w="850"/>
        <w:gridCol w:w="1136"/>
        <w:gridCol w:w="1274"/>
        <w:gridCol w:w="1135"/>
        <w:gridCol w:w="1416"/>
      </w:tblGrid>
      <w:tr>
        <w:trPr>
          <w:trHeight w:val="318" w:hRule="exact"/>
        </w:trPr>
        <w:tc>
          <w:tcPr>
            <w:tcW w:w="2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3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3" w:hRule="exact"/>
        </w:trPr>
        <w:tc>
          <w:tcPr>
            <w:tcW w:w="2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3"/>
              <w:ind w:left="331" w:right="60"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3"/>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2956" w:type="dxa"/>
            <w:vMerge/>
            <w:tcBorders>
              <w:left w:val="single" w:sz="4" w:space="0" w:color="000000"/>
              <w:bottom w:val="nil" w:sz="6" w:space="0" w:color="auto"/>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vMerge/>
            <w:tcBorders>
              <w:left w:val="single" w:sz="4" w:space="0" w:color="000000"/>
              <w:bottom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1" w:hRule="exact"/>
        </w:trPr>
        <w:tc>
          <w:tcPr>
            <w:tcW w:w="2956" w:type="dxa"/>
            <w:vMerge w:val="restart"/>
            <w:tcBorders>
              <w:top w:val="nil" w:sz="6" w:space="0" w:color="auto"/>
              <w:left w:val="single" w:sz="4" w:space="0" w:color="000000"/>
              <w:right w:val="single" w:sz="4" w:space="0" w:color="000000"/>
            </w:tcBorders>
            <w:shd w:val="clear" w:color="auto" w:fill="D2D2D2"/>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2956" w:type="dxa"/>
            <w:vMerge/>
            <w:tcBorders>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289,805,077.99</w:t>
            </w:r>
          </w:p>
        </w:tc>
        <w:tc>
          <w:tcPr>
            <w:tcW w:w="852" w:type="dxa"/>
            <w:tcBorders>
              <w:top w:val="single" w:sz="22" w:space="0" w:color="D2D2D2"/>
              <w:left w:val="single" w:sz="4" w:space="0" w:color="000000"/>
              <w:bottom w:val="single" w:sz="4" w:space="0" w:color="000000"/>
              <w:right w:val="single" w:sz="4" w:space="0" w:color="000000"/>
            </w:tcBorders>
          </w:tcPr>
          <w:p>
            <w:pPr/>
          </w:p>
        </w:tc>
        <w:tc>
          <w:tcPr>
            <w:tcW w:w="850" w:type="dxa"/>
            <w:tcBorders>
              <w:top w:val="single" w:sz="22" w:space="0" w:color="D2D2D2"/>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13,714,380.11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 w:right="0"/>
              <w:jc w:val="center"/>
              <w:rPr>
                <w:rFonts w:ascii="Times New Roman" w:hAnsi="Times New Roman" w:cs="Times New Roman" w:eastAsia="Times New Roman" w:hint="default"/>
                <w:sz w:val="18"/>
                <w:szCs w:val="18"/>
              </w:rPr>
            </w:pPr>
            <w:r>
              <w:rPr>
                <w:rFonts w:ascii="Times New Roman"/>
                <w:sz w:val="18"/>
              </w:rPr>
              <w:t>74,720,804.11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490,240,262.21</w:t>
            </w:r>
          </w:p>
        </w:tc>
      </w:tr>
      <w:tr>
        <w:trPr>
          <w:trHeight w:val="325"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13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1"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3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71"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1"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289,805,077.99</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13,714,380.11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 w:right="0"/>
              <w:jc w:val="center"/>
              <w:rPr>
                <w:rFonts w:ascii="Times New Roman" w:hAnsi="Times New Roman" w:cs="Times New Roman" w:eastAsia="Times New Roman" w:hint="default"/>
                <w:sz w:val="18"/>
                <w:szCs w:val="18"/>
              </w:rPr>
            </w:pPr>
            <w:r>
              <w:rPr>
                <w:rFonts w:ascii="Times New Roman"/>
                <w:sz w:val="18"/>
              </w:rPr>
              <w:t>74,720,804.11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490,240,262.21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1186" w:top="1100" w:bottom="1380" w:left="90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978"/>
        <w:gridCol w:w="1561"/>
        <w:gridCol w:w="708"/>
        <w:gridCol w:w="710"/>
        <w:gridCol w:w="708"/>
        <w:gridCol w:w="1275"/>
        <w:gridCol w:w="852"/>
        <w:gridCol w:w="850"/>
        <w:gridCol w:w="1136"/>
        <w:gridCol w:w="1274"/>
        <w:gridCol w:w="1135"/>
        <w:gridCol w:w="1416"/>
      </w:tblGrid>
      <w:tr>
        <w:trPr>
          <w:trHeight w:val="557"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83"/>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124,219,942.00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34,873,840.07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4,234,881.51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32,513,933.54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195,842,597.12</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3" w:right="0"/>
              <w:jc w:val="center"/>
              <w:rPr>
                <w:rFonts w:ascii="Times New Roman" w:hAnsi="Times New Roman" w:cs="Times New Roman" w:eastAsia="Times New Roman" w:hint="default"/>
                <w:sz w:val="18"/>
                <w:szCs w:val="18"/>
              </w:rPr>
            </w:pPr>
            <w:r>
              <w:rPr>
                <w:rFonts w:ascii="Times New Roman"/>
                <w:sz w:val="18"/>
              </w:rPr>
              <w:t>42,348,815.05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42,348,815.05</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12,219,942.00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137,484,140.07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149,704,082.07</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7,197,942.00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99,241,610.07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106,439,552.07</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5,022,000.00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38,242,530.00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43,264,530.00</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4,234,881.51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 w:right="0"/>
              <w:jc w:val="center"/>
              <w:rPr>
                <w:rFonts w:ascii="Times New Roman" w:hAnsi="Times New Roman" w:cs="Times New Roman" w:eastAsia="Times New Roman" w:hint="default"/>
                <w:sz w:val="18"/>
                <w:szCs w:val="18"/>
              </w:rPr>
            </w:pPr>
            <w:r>
              <w:rPr>
                <w:rFonts w:ascii="Times New Roman"/>
                <w:sz w:val="18"/>
              </w:rPr>
              <w:t>-9,834,881.51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4,234,881.51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 w:right="0"/>
              <w:jc w:val="center"/>
              <w:rPr>
                <w:rFonts w:ascii="Times New Roman" w:hAnsi="Times New Roman" w:cs="Times New Roman" w:eastAsia="Times New Roman" w:hint="default"/>
                <w:sz w:val="18"/>
                <w:szCs w:val="18"/>
              </w:rPr>
            </w:pPr>
            <w:r>
              <w:rPr>
                <w:rFonts w:ascii="Times New Roman"/>
                <w:sz w:val="18"/>
              </w:rPr>
              <w:t>-4,234,881.51</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 w:right="0"/>
              <w:jc w:val="center"/>
              <w:rPr>
                <w:rFonts w:ascii="Times New Roman" w:hAnsi="Times New Roman" w:cs="Times New Roman" w:eastAsia="Times New Roman" w:hint="default"/>
                <w:sz w:val="18"/>
                <w:szCs w:val="18"/>
              </w:rPr>
            </w:pPr>
            <w:r>
              <w:rPr>
                <w:rFonts w:ascii="Times New Roman"/>
                <w:sz w:val="18"/>
              </w:rPr>
              <w:t>-5,600,000.00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9,389,700.00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9,389,700.00</w:t>
            </w:r>
          </w:p>
        </w:tc>
      </w:tr>
      <w:tr>
        <w:trPr>
          <w:trHeight w:val="505"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pacing w:val="-1"/>
                <w:sz w:val="18"/>
              </w:rPr>
              <w:t>236,219,942.00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pacing w:val="-1"/>
                <w:sz w:val="18"/>
              </w:rPr>
              <w:t>324,678,918.06</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pacing w:val="-1"/>
                <w:sz w:val="18"/>
              </w:rPr>
              <w:t>17,949,261.62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21"/>
              <w:jc w:val="right"/>
              <w:rPr>
                <w:rFonts w:ascii="Times New Roman" w:hAnsi="Times New Roman" w:cs="Times New Roman" w:eastAsia="Times New Roman" w:hint="default"/>
                <w:sz w:val="18"/>
                <w:szCs w:val="18"/>
              </w:rPr>
            </w:pPr>
            <w:r>
              <w:rPr>
                <w:rFonts w:ascii="Times New Roman"/>
                <w:spacing w:val="-1"/>
                <w:sz w:val="18"/>
              </w:rPr>
              <w:t>107,234,737.6</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pacing w:val="-1"/>
                <w:sz w:val="18"/>
              </w:rPr>
              <w:t>686,082,859.33</w:t>
            </w:r>
          </w:p>
        </w:tc>
      </w:tr>
    </w:tbl>
    <w:p>
      <w:pPr>
        <w:spacing w:before="8"/>
        <w:ind w:left="5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38"/>
        <w:ind w:left="0" w:right="3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978"/>
        <w:gridCol w:w="11625"/>
      </w:tblGrid>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6840" w:h="11910" w:orient="landscape"/>
          <w:pgMar w:header="877" w:footer="1186" w:top="1100" w:bottom="1380" w:left="90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2956"/>
        <w:gridCol w:w="1147"/>
        <w:gridCol w:w="708"/>
        <w:gridCol w:w="850"/>
        <w:gridCol w:w="852"/>
        <w:gridCol w:w="1275"/>
        <w:gridCol w:w="994"/>
        <w:gridCol w:w="850"/>
        <w:gridCol w:w="994"/>
        <w:gridCol w:w="1274"/>
        <w:gridCol w:w="1277"/>
        <w:gridCol w:w="1416"/>
      </w:tblGrid>
      <w:tr>
        <w:trPr>
          <w:trHeight w:val="166" w:hRule="exact"/>
        </w:trPr>
        <w:tc>
          <w:tcPr>
            <w:tcW w:w="2956" w:type="dxa"/>
            <w:vMerge w:val="restart"/>
            <w:tcBorders>
              <w:top w:val="single" w:sz="4" w:space="0" w:color="000000"/>
              <w:left w:val="single" w:sz="4" w:space="0" w:color="000000"/>
              <w:right w:val="single" w:sz="4" w:space="0" w:color="000000"/>
            </w:tcBorders>
            <w:shd w:val="clear" w:color="auto" w:fill="D2D2D2"/>
          </w:tcPr>
          <w:p>
            <w:pPr/>
          </w:p>
        </w:tc>
        <w:tc>
          <w:tcPr>
            <w:tcW w:w="1147"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65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8"/>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2956" w:type="dxa"/>
            <w:vMerge/>
            <w:tcBorders>
              <w:left w:val="single" w:sz="4" w:space="0" w:color="000000"/>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10" w:type="dxa"/>
            <w:gridSpan w:val="3"/>
            <w:vMerge/>
            <w:tcBorders>
              <w:left w:val="single" w:sz="4" w:space="0" w:color="000000"/>
              <w:bottom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0"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1" w:hRule="exact"/>
        </w:trPr>
        <w:tc>
          <w:tcPr>
            <w:tcW w:w="2956" w:type="dxa"/>
            <w:vMerge/>
            <w:tcBorders>
              <w:left w:val="single" w:sz="4" w:space="0" w:color="000000"/>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7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2956" w:type="dxa"/>
            <w:vMerge/>
            <w:tcBorders>
              <w:left w:val="single" w:sz="4" w:space="0" w:color="000000"/>
              <w:bottom w:val="single" w:sz="4" w:space="0" w:color="000000"/>
              <w:right w:val="single" w:sz="4" w:space="0" w:color="000000"/>
            </w:tcBorders>
            <w:shd w:val="clear" w:color="auto" w:fill="D2D2D2"/>
          </w:tcPr>
          <w:p>
            <w:pPr/>
          </w:p>
        </w:tc>
        <w:tc>
          <w:tcPr>
            <w:tcW w:w="11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56,000,000.00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345,805,077.99</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17" w:space="0" w:color="D2D2D2"/>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11,929,032.67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3" w:right="0"/>
              <w:jc w:val="center"/>
              <w:rPr>
                <w:rFonts w:ascii="Times New Roman" w:hAnsi="Times New Roman" w:cs="Times New Roman" w:eastAsia="Times New Roman" w:hint="default"/>
                <w:sz w:val="18"/>
                <w:szCs w:val="18"/>
              </w:rPr>
            </w:pPr>
            <w:r>
              <w:rPr>
                <w:rFonts w:ascii="Times New Roman"/>
                <w:sz w:val="18"/>
              </w:rPr>
              <w:t>103,452,677.13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517,186,787.79</w:t>
            </w: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56,000,000.00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345,805,077.99</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11,929,032.67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3" w:right="0"/>
              <w:jc w:val="center"/>
              <w:rPr>
                <w:rFonts w:ascii="Times New Roman" w:hAnsi="Times New Roman" w:cs="Times New Roman" w:eastAsia="Times New Roman" w:hint="default"/>
                <w:sz w:val="18"/>
                <w:szCs w:val="18"/>
              </w:rPr>
            </w:pPr>
            <w:r>
              <w:rPr>
                <w:rFonts w:ascii="Times New Roman"/>
                <w:sz w:val="18"/>
              </w:rPr>
              <w:t>103,452,677.13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517,186,787.79</w:t>
            </w:r>
          </w:p>
        </w:tc>
      </w:tr>
      <w:tr>
        <w:trPr>
          <w:trHeight w:val="557"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72"/>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56,000,000.00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1,785,347.44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-28,731,873.02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-26,946,525.58</w:t>
            </w: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84" w:right="0"/>
              <w:jc w:val="center"/>
              <w:rPr>
                <w:rFonts w:ascii="Times New Roman" w:hAnsi="Times New Roman" w:cs="Times New Roman" w:eastAsia="Times New Roman" w:hint="default"/>
                <w:sz w:val="18"/>
                <w:szCs w:val="18"/>
              </w:rPr>
            </w:pPr>
            <w:r>
              <w:rPr>
                <w:rFonts w:ascii="Times New Roman"/>
                <w:sz w:val="18"/>
              </w:rPr>
              <w:t>17,853,474.42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17,853,474.42</w:t>
            </w: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1,785,347.44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4" w:right="0"/>
              <w:jc w:val="center"/>
              <w:rPr>
                <w:rFonts w:ascii="Times New Roman" w:hAnsi="Times New Roman" w:cs="Times New Roman" w:eastAsia="Times New Roman" w:hint="default"/>
                <w:sz w:val="18"/>
                <w:szCs w:val="18"/>
              </w:rPr>
            </w:pPr>
            <w:r>
              <w:rPr>
                <w:rFonts w:ascii="Times New Roman"/>
                <w:sz w:val="18"/>
              </w:rPr>
              <w:t>-46,585,347.44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-44,800,000.00</w:t>
            </w:r>
          </w:p>
        </w:tc>
      </w:tr>
      <w:tr>
        <w:trPr>
          <w:trHeight w:val="32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1,785,347.44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3" w:right="0"/>
              <w:jc w:val="center"/>
              <w:rPr>
                <w:rFonts w:ascii="Times New Roman" w:hAnsi="Times New Roman" w:cs="Times New Roman" w:eastAsia="Times New Roman" w:hint="default"/>
                <w:sz w:val="18"/>
                <w:szCs w:val="18"/>
              </w:rPr>
            </w:pPr>
            <w:r>
              <w:rPr>
                <w:rFonts w:ascii="Times New Roman"/>
                <w:sz w:val="18"/>
              </w:rPr>
              <w:t>-1,785,347.44</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4" w:right="0"/>
              <w:jc w:val="center"/>
              <w:rPr>
                <w:rFonts w:ascii="Times New Roman" w:hAnsi="Times New Roman" w:cs="Times New Roman" w:eastAsia="Times New Roman" w:hint="default"/>
                <w:sz w:val="18"/>
                <w:szCs w:val="18"/>
              </w:rPr>
            </w:pPr>
            <w:r>
              <w:rPr>
                <w:rFonts w:ascii="Times New Roman"/>
                <w:sz w:val="18"/>
              </w:rPr>
              <w:t>-44,800,000.00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-44,800,000.00</w:t>
            </w: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56,000,000.00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-56,000,000.00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56,000,000.00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-56,000,000.00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47"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86" w:top="1100" w:bottom="1380" w:left="92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2978"/>
        <w:gridCol w:w="1136"/>
        <w:gridCol w:w="708"/>
        <w:gridCol w:w="850"/>
        <w:gridCol w:w="852"/>
        <w:gridCol w:w="1275"/>
        <w:gridCol w:w="994"/>
        <w:gridCol w:w="850"/>
        <w:gridCol w:w="994"/>
        <w:gridCol w:w="1274"/>
        <w:gridCol w:w="1277"/>
        <w:gridCol w:w="1416"/>
      </w:tblGrid>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sz w:val="18"/>
              </w:rPr>
              <w:t>112,000,000.0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17" w:right="0"/>
              <w:jc w:val="left"/>
              <w:rPr>
                <w:rFonts w:ascii="Times New Roman" w:hAnsi="Times New Roman" w:cs="Times New Roman" w:eastAsia="Times New Roman" w:hint="default"/>
                <w:sz w:val="18"/>
                <w:szCs w:val="18"/>
              </w:rPr>
            </w:pPr>
            <w:r>
              <w:rPr>
                <w:rFonts w:ascii="Times New Roman"/>
                <w:sz w:val="18"/>
              </w:rPr>
              <w:t>289,805,077.99</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1" w:right="0"/>
              <w:jc w:val="left"/>
              <w:rPr>
                <w:rFonts w:ascii="Times New Roman" w:hAnsi="Times New Roman" w:cs="Times New Roman" w:eastAsia="Times New Roman" w:hint="default"/>
                <w:sz w:val="18"/>
                <w:szCs w:val="18"/>
              </w:rPr>
            </w:pPr>
            <w:r>
              <w:rPr>
                <w:rFonts w:ascii="Times New Roman"/>
                <w:sz w:val="18"/>
              </w:rPr>
              <w:t>13,714,380.11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3" w:right="0"/>
              <w:jc w:val="left"/>
              <w:rPr>
                <w:rFonts w:ascii="Times New Roman" w:hAnsi="Times New Roman" w:cs="Times New Roman" w:eastAsia="Times New Roman" w:hint="default"/>
                <w:sz w:val="18"/>
                <w:szCs w:val="18"/>
              </w:rPr>
            </w:pPr>
            <w:r>
              <w:rPr>
                <w:rFonts w:ascii="Times New Roman"/>
                <w:sz w:val="18"/>
              </w:rPr>
              <w:t>74,720,804.11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57" w:right="0"/>
              <w:jc w:val="left"/>
              <w:rPr>
                <w:rFonts w:ascii="Times New Roman" w:hAnsi="Times New Roman" w:cs="Times New Roman" w:eastAsia="Times New Roman" w:hint="default"/>
                <w:sz w:val="18"/>
                <w:szCs w:val="18"/>
              </w:rPr>
            </w:pPr>
            <w:r>
              <w:rPr>
                <w:rFonts w:ascii="Times New Roman"/>
                <w:sz w:val="18"/>
              </w:rPr>
              <w:t>490,240,262.21</w:t>
            </w:r>
          </w:p>
        </w:tc>
      </w:tr>
    </w:tbl>
    <w:p>
      <w:pPr>
        <w:spacing w:after="0" w:line="240" w:lineRule="auto"/>
        <w:jc w:val="left"/>
        <w:rPr>
          <w:rFonts w:ascii="Times New Roman" w:hAnsi="Times New Roman" w:cs="Times New Roman" w:eastAsia="Times New Roman" w:hint="default"/>
          <w:sz w:val="18"/>
          <w:szCs w:val="18"/>
        </w:rPr>
        <w:sectPr>
          <w:footerReference w:type="default" r:id="rId41"/>
          <w:pgSz w:w="16840" w:h="11910" w:orient="landscape"/>
          <w:pgMar w:footer="1186" w:header="877" w:top="1100" w:bottom="1380" w:left="900" w:right="1100"/>
          <w:pgNumType w:start="120"/>
        </w:sectPr>
      </w:pPr>
    </w:p>
    <w:p>
      <w:pPr>
        <w:spacing w:line="240" w:lineRule="auto" w:before="6"/>
        <w:rPr>
          <w:rFonts w:ascii="Times New Roman" w:hAnsi="Times New Roman" w:cs="Times New Roman" w:eastAsia="Times New Roman" w:hint="default"/>
          <w:sz w:val="22"/>
          <w:szCs w:val="22"/>
        </w:rPr>
      </w:pPr>
    </w:p>
    <w:p>
      <w:pPr>
        <w:pStyle w:val="Heading2"/>
        <w:spacing w:line="240" w:lineRule="auto" w:before="14"/>
        <w:ind w:left="140" w:right="0"/>
        <w:jc w:val="left"/>
      </w:pPr>
      <w:r>
        <w:rPr/>
        <w:t>三、公司基本情况</w:t>
      </w:r>
    </w:p>
    <w:p>
      <w:pPr>
        <w:spacing w:line="240" w:lineRule="auto" w:before="12"/>
        <w:rPr>
          <w:rFonts w:ascii="黑体" w:hAnsi="黑体" w:cs="黑体" w:eastAsia="黑体" w:hint="default"/>
          <w:sz w:val="23"/>
          <w:szCs w:val="23"/>
        </w:rPr>
      </w:pPr>
    </w:p>
    <w:p>
      <w:pPr>
        <w:pStyle w:val="BodyText"/>
        <w:spacing w:line="345" w:lineRule="auto"/>
        <w:ind w:right="131" w:firstLine="419"/>
        <w:jc w:val="both"/>
      </w:pPr>
      <w:r>
        <w:rPr/>
        <w:t>北京旋极信息技术股份有限公司（以下简称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月经原北</w:t>
      </w:r>
      <w:r>
        <w:rPr>
          <w:w w:val="100"/>
        </w:rPr>
        <w:t> </w:t>
      </w:r>
      <w:r>
        <w:rPr/>
        <w:t>京</w:t>
      </w:r>
      <w:r>
        <w:rPr>
          <w:spacing w:val="-61"/>
        </w:rPr>
        <w:t> </w:t>
      </w:r>
      <w:r>
        <w:rPr/>
        <w:t>旋</w:t>
      </w:r>
      <w:r>
        <w:rPr>
          <w:spacing w:val="-64"/>
        </w:rPr>
        <w:t> </w:t>
      </w:r>
      <w:r>
        <w:rPr/>
        <w:t>极</w:t>
      </w:r>
      <w:r>
        <w:rPr>
          <w:spacing w:val="-61"/>
        </w:rPr>
        <w:t> </w:t>
      </w:r>
      <w:r>
        <w:rPr/>
        <w:t>信</w:t>
      </w:r>
      <w:r>
        <w:rPr>
          <w:spacing w:val="-64"/>
        </w:rPr>
        <w:t> </w:t>
      </w:r>
      <w:r>
        <w:rPr/>
        <w:t>息</w:t>
      </w:r>
      <w:r>
        <w:rPr>
          <w:spacing w:val="-61"/>
        </w:rPr>
        <w:t> </w:t>
      </w:r>
      <w:r>
        <w:rPr/>
        <w:t>技</w:t>
      </w:r>
      <w:r>
        <w:rPr>
          <w:spacing w:val="-64"/>
        </w:rPr>
        <w:t> </w:t>
      </w:r>
      <w:r>
        <w:rPr/>
        <w:t>术</w:t>
      </w:r>
      <w:r>
        <w:rPr>
          <w:spacing w:val="-61"/>
        </w:rPr>
        <w:t> </w:t>
      </w:r>
      <w:r>
        <w:rPr/>
        <w:t>有</w:t>
      </w:r>
      <w:r>
        <w:rPr>
          <w:spacing w:val="-64"/>
        </w:rPr>
        <w:t> </w:t>
      </w:r>
      <w:r>
        <w:rPr/>
        <w:t>限</w:t>
      </w:r>
      <w:r>
        <w:rPr>
          <w:spacing w:val="-64"/>
        </w:rPr>
        <w:t> </w:t>
      </w:r>
      <w:r>
        <w:rPr/>
        <w:t>公</w:t>
      </w:r>
      <w:r>
        <w:rPr>
          <w:spacing w:val="-61"/>
        </w:rPr>
        <w:t> </w:t>
      </w:r>
      <w:r>
        <w:rPr/>
        <w:t>司</w:t>
      </w:r>
      <w:r>
        <w:rPr>
          <w:spacing w:val="-64"/>
        </w:rPr>
        <w:t> </w:t>
      </w:r>
      <w:r>
        <w:rPr/>
        <w:t>整</w:t>
      </w:r>
      <w:r>
        <w:rPr>
          <w:spacing w:val="-61"/>
        </w:rPr>
        <w:t> </w:t>
      </w:r>
      <w:r>
        <w:rPr/>
        <w:t>体</w:t>
      </w:r>
      <w:r>
        <w:rPr>
          <w:spacing w:val="-64"/>
        </w:rPr>
        <w:t> </w:t>
      </w:r>
      <w:r>
        <w:rPr/>
        <w:t>变</w:t>
      </w:r>
      <w:r>
        <w:rPr>
          <w:spacing w:val="-61"/>
        </w:rPr>
        <w:t> </w:t>
      </w:r>
      <w:r>
        <w:rPr/>
        <w:t>更</w:t>
      </w:r>
      <w:r>
        <w:rPr>
          <w:spacing w:val="-64"/>
        </w:rPr>
        <w:t> </w:t>
      </w:r>
      <w:r>
        <w:rPr/>
        <w:t>设</w:t>
      </w:r>
      <w:r>
        <w:rPr>
          <w:spacing w:val="-61"/>
        </w:rPr>
        <w:t> </w:t>
      </w:r>
      <w:r>
        <w:rPr/>
        <w:t>立</w:t>
      </w:r>
      <w:r>
        <w:rPr>
          <w:spacing w:val="-64"/>
        </w:rPr>
        <w:t> </w:t>
      </w:r>
      <w:r>
        <w:rPr/>
        <w:t>。</w:t>
      </w:r>
      <w:r>
        <w:rPr>
          <w:spacing w:val="-64"/>
        </w:rPr>
        <w:t> </w:t>
      </w:r>
      <w:r>
        <w:rPr/>
        <w:t>公</w:t>
      </w:r>
      <w:r>
        <w:rPr>
          <w:spacing w:val="-61"/>
        </w:rPr>
        <w:t> </w:t>
      </w:r>
      <w:r>
        <w:rPr/>
        <w:t>司</w:t>
      </w:r>
      <w:r>
        <w:rPr>
          <w:spacing w:val="-64"/>
        </w:rPr>
        <w:t> </w:t>
      </w:r>
      <w:r>
        <w:rPr/>
        <w:t>的</w:t>
      </w:r>
      <w:r>
        <w:rPr>
          <w:spacing w:val="-61"/>
        </w:rPr>
        <w:t> </w:t>
      </w:r>
      <w:r>
        <w:rPr/>
        <w:t>企</w:t>
      </w:r>
      <w:r>
        <w:rPr>
          <w:spacing w:val="-64"/>
        </w:rPr>
        <w:t> </w:t>
      </w:r>
      <w:r>
        <w:rPr/>
        <w:t>业</w:t>
      </w:r>
      <w:r>
        <w:rPr>
          <w:spacing w:val="-61"/>
        </w:rPr>
        <w:t> </w:t>
      </w:r>
      <w:r>
        <w:rPr/>
        <w:t>法</w:t>
      </w:r>
      <w:r>
        <w:rPr>
          <w:spacing w:val="-64"/>
        </w:rPr>
        <w:t> </w:t>
      </w:r>
      <w:r>
        <w:rPr/>
        <w:t>人</w:t>
      </w:r>
      <w:r>
        <w:rPr>
          <w:spacing w:val="-61"/>
        </w:rPr>
        <w:t> </w:t>
      </w:r>
      <w:r>
        <w:rPr/>
        <w:t>营</w:t>
      </w:r>
      <w:r>
        <w:rPr>
          <w:spacing w:val="-64"/>
        </w:rPr>
        <w:t> </w:t>
      </w:r>
      <w:r>
        <w:rPr/>
        <w:t>业</w:t>
      </w:r>
      <w:r>
        <w:rPr>
          <w:spacing w:val="-64"/>
        </w:rPr>
        <w:t> </w:t>
      </w:r>
      <w:r>
        <w:rPr/>
        <w:t>执</w:t>
      </w:r>
      <w:r>
        <w:rPr>
          <w:spacing w:val="-61"/>
        </w:rPr>
        <w:t> </w:t>
      </w:r>
      <w:r>
        <w:rPr/>
        <w:t>照</w:t>
      </w:r>
      <w:r>
        <w:rPr>
          <w:spacing w:val="-64"/>
        </w:rPr>
        <w:t> </w:t>
      </w:r>
      <w:r>
        <w:rPr/>
        <w:t>注</w:t>
      </w:r>
      <w:r>
        <w:rPr>
          <w:spacing w:val="-61"/>
        </w:rPr>
        <w:t> </w:t>
      </w:r>
      <w:r>
        <w:rPr/>
        <w:t>册</w:t>
      </w:r>
      <w:r>
        <w:rPr>
          <w:spacing w:val="-64"/>
        </w:rPr>
        <w:t> </w:t>
      </w:r>
      <w:r>
        <w:rPr/>
        <w:t>号</w:t>
      </w:r>
      <w:r>
        <w:rPr>
          <w:spacing w:val="-61"/>
        </w:rPr>
        <w:t> </w:t>
      </w:r>
      <w:r>
        <w:rPr/>
        <w:t>：</w:t>
      </w:r>
      <w:r>
        <w:rPr>
          <w:w w:val="100"/>
        </w:rPr>
        <w:t> </w:t>
      </w:r>
      <w:r>
        <w:rPr>
          <w:rFonts w:ascii="Times New Roman" w:hAnsi="Times New Roman" w:cs="Times New Roman" w:eastAsia="Times New Roman" w:hint="default"/>
          <w:spacing w:val="4"/>
        </w:rPr>
        <w:t>110108005119571</w:t>
      </w:r>
      <w:r>
        <w:rPr>
          <w:spacing w:val="4"/>
        </w:rPr>
        <w:t>。</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5</w:t>
      </w:r>
      <w:r>
        <w:rPr>
          <w:spacing w:val="4"/>
        </w:rPr>
        <w:t>月在证券交易所上市。所属行业为软件和信息技术服务业类</w:t>
      </w:r>
    </w:p>
    <w:p>
      <w:pPr>
        <w:pStyle w:val="BodyText"/>
        <w:spacing w:line="240" w:lineRule="auto" w:before="17"/>
        <w:ind w:right="0"/>
        <w:jc w:val="left"/>
      </w:pPr>
      <w:r>
        <w:rPr/>
        <w:t>（</w:t>
      </w:r>
      <w:r>
        <w:rPr>
          <w:rFonts w:ascii="Times New Roman" w:hAnsi="Times New Roman" w:cs="Times New Roman" w:eastAsia="Times New Roman" w:hint="default"/>
        </w:rPr>
        <w:t>I65</w:t>
      </w:r>
      <w:r>
        <w:rPr/>
        <w:t>）。</w:t>
      </w:r>
    </w:p>
    <w:p>
      <w:pPr>
        <w:pStyle w:val="BodyText"/>
        <w:spacing w:line="343" w:lineRule="auto" w:before="117"/>
        <w:ind w:right="131" w:firstLine="419"/>
        <w:jc w:val="both"/>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23,621.99</w:t>
      </w:r>
      <w:r>
        <w:rPr/>
        <w:t>万股，注册资本为</w:t>
      </w:r>
      <w:r>
        <w:rPr>
          <w:rFonts w:ascii="Times New Roman" w:hAnsi="Times New Roman" w:cs="Times New Roman" w:eastAsia="Times New Roman" w:hint="default"/>
        </w:rPr>
        <w:t>23,621.99</w:t>
      </w:r>
      <w:r>
        <w:rPr>
          <w:rFonts w:ascii="Times New Roman" w:hAnsi="Times New Roman" w:cs="Times New Roman" w:eastAsia="Times New Roman" w:hint="default"/>
          <w:w w:val="100"/>
        </w:rPr>
        <w:t> </w:t>
      </w:r>
      <w:r>
        <w:rPr/>
        <w:t>万元，注册地：北京市海淀区丰秀中路 </w:t>
      </w:r>
      <w:r>
        <w:rPr>
          <w:rFonts w:ascii="Times New Roman" w:hAnsi="Times New Roman" w:cs="Times New Roman" w:eastAsia="Times New Roman" w:hint="default"/>
        </w:rPr>
        <w:t>3 </w:t>
      </w:r>
      <w:r>
        <w:rPr/>
        <w:t>号院 </w:t>
      </w:r>
      <w:r>
        <w:rPr>
          <w:rFonts w:ascii="Times New Roman" w:hAnsi="Times New Roman" w:cs="Times New Roman" w:eastAsia="Times New Roman" w:hint="default"/>
        </w:rPr>
        <w:t>12</w:t>
      </w:r>
      <w:r>
        <w:rPr>
          <w:rFonts w:ascii="Times New Roman" w:hAnsi="Times New Roman" w:cs="Times New Roman" w:eastAsia="Times New Roman" w:hint="default"/>
          <w:spacing w:val="43"/>
        </w:rPr>
        <w:t> </w:t>
      </w:r>
      <w:r>
        <w:rPr/>
        <w:t>号楼</w:t>
      </w:r>
      <w:r>
        <w:rPr>
          <w:rFonts w:ascii="Times New Roman" w:hAnsi="Times New Roman" w:cs="Times New Roman" w:eastAsia="Times New Roman" w:hint="default"/>
        </w:rPr>
        <w:t>-1</w:t>
      </w:r>
      <w:r>
        <w:rPr/>
        <w:t>层至</w:t>
      </w:r>
      <w:r>
        <w:rPr>
          <w:rFonts w:ascii="Times New Roman" w:hAnsi="Times New Roman" w:cs="Times New Roman" w:eastAsia="Times New Roman" w:hint="default"/>
        </w:rPr>
        <w:t>5</w:t>
      </w:r>
      <w:r>
        <w:rPr/>
        <w:t>层</w:t>
      </w:r>
      <w:r>
        <w:rPr>
          <w:rFonts w:ascii="Times New Roman" w:hAnsi="Times New Roman" w:cs="Times New Roman" w:eastAsia="Times New Roman" w:hint="default"/>
        </w:rPr>
        <w:t>101</w:t>
      </w:r>
      <w:r>
        <w:rPr/>
        <w:t>。本公司主要经营活</w:t>
      </w:r>
      <w:r>
        <w:rPr>
          <w:w w:val="100"/>
        </w:rPr>
        <w:t> </w:t>
      </w:r>
      <w:r>
        <w:rPr>
          <w:spacing w:val="-4"/>
        </w:rPr>
        <w:t>动为：从事嵌入式产品的开发、生产、销售和服务业务。本公司的实际控制人为陈江涛，本</w:t>
      </w:r>
      <w:r>
        <w:rPr>
          <w:spacing w:val="-44"/>
        </w:rPr>
        <w:t> </w:t>
      </w:r>
      <w:r>
        <w:rPr>
          <w:spacing w:val="-44"/>
        </w:rPr>
      </w:r>
      <w:r>
        <w:rPr/>
        <w:t>财务报表业经公司全体董事（董事会）于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日批准报出。</w:t>
      </w:r>
    </w:p>
    <w:p>
      <w:pPr>
        <w:spacing w:line="355" w:lineRule="auto" w:before="19"/>
        <w:ind w:left="560" w:right="651" w:firstLine="2"/>
        <w:jc w:val="left"/>
        <w:rPr>
          <w:rFonts w:ascii="宋体" w:hAnsi="宋体" w:cs="宋体" w:eastAsia="宋体" w:hint="default"/>
          <w:sz w:val="21"/>
          <w:szCs w:val="21"/>
        </w:rPr>
      </w:pPr>
      <w:r>
        <w:rPr>
          <w:rFonts w:ascii="宋体" w:hAnsi="宋体" w:cs="宋体" w:eastAsia="宋体" w:hint="default"/>
          <w:b/>
          <w:bCs/>
          <w:sz w:val="21"/>
          <w:szCs w:val="21"/>
        </w:rPr>
        <w:t>合并财务报表范围</w:t>
      </w:r>
      <w:r>
        <w:rPr>
          <w:rFonts w:ascii="宋体" w:hAnsi="宋体" w:cs="宋体" w:eastAsia="宋体" w:hint="default"/>
          <w:b/>
          <w:bCs/>
          <w:w w:val="100"/>
          <w:sz w:val="21"/>
          <w:szCs w:val="21"/>
        </w:rPr>
        <w:t> </w:t>
      </w: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日，本公司合并财务报表范围内子公司如下：</w:t>
      </w:r>
    </w:p>
    <w:p>
      <w:pPr>
        <w:spacing w:line="240" w:lineRule="auto" w:before="0"/>
        <w:rPr>
          <w:rFonts w:ascii="宋体" w:hAnsi="宋体" w:cs="宋体" w:eastAsia="宋体" w:hint="default"/>
          <w:sz w:val="3"/>
          <w:szCs w:val="3"/>
        </w:rPr>
      </w:pPr>
    </w:p>
    <w:tbl>
      <w:tblPr>
        <w:tblW w:w="0" w:type="auto"/>
        <w:jc w:val="left"/>
        <w:tblInd w:w="1239" w:type="dxa"/>
        <w:tblLayout w:type="fixed"/>
        <w:tblCellMar>
          <w:top w:w="0" w:type="dxa"/>
          <w:left w:w="0" w:type="dxa"/>
          <w:bottom w:w="0" w:type="dxa"/>
          <w:right w:w="0" w:type="dxa"/>
        </w:tblCellMar>
        <w:tblLook w:val="01E0"/>
      </w:tblPr>
      <w:tblGrid>
        <w:gridCol w:w="1277"/>
        <w:gridCol w:w="4820"/>
      </w:tblGrid>
      <w:tr>
        <w:trPr>
          <w:trHeight w:val="338"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r>
      <w:tr>
        <w:trPr>
          <w:trHeight w:val="26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18"/>
                <w:szCs w:val="18"/>
              </w:rPr>
            </w:pPr>
            <w:r>
              <w:rPr>
                <w:rFonts w:ascii="Times New Roman"/>
                <w:sz w:val="18"/>
              </w:rPr>
              <w:t>1</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北京麦禾信通科技有限公司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18"/>
                <w:szCs w:val="18"/>
              </w:rPr>
            </w:pPr>
            <w:r>
              <w:rPr>
                <w:rFonts w:ascii="Times New Roman"/>
                <w:sz w:val="18"/>
              </w:rPr>
              <w:t>2</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北京百旺金赋科技有限公司</w:t>
            </w:r>
          </w:p>
        </w:tc>
      </w:tr>
      <w:tr>
        <w:trPr>
          <w:trHeight w:val="2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18"/>
                <w:szCs w:val="18"/>
              </w:rPr>
            </w:pPr>
            <w:r>
              <w:rPr>
                <w:rFonts w:ascii="Times New Roman"/>
                <w:sz w:val="18"/>
              </w:rPr>
              <w:t>3</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杭州百旺金赋科技有限公司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4</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深圳旋极历通科技有限公司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5</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成都旋极历通信息技术有限公司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Times New Roman" w:hAnsi="Times New Roman" w:cs="Times New Roman" w:eastAsia="Times New Roman" w:hint="default"/>
                <w:sz w:val="18"/>
                <w:szCs w:val="18"/>
              </w:rPr>
            </w:pPr>
            <w:r>
              <w:rPr>
                <w:rFonts w:ascii="Times New Roman"/>
                <w:sz w:val="18"/>
              </w:rPr>
              <w:t>6</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上海旋极信息技术有限公司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18"/>
                <w:szCs w:val="18"/>
              </w:rPr>
            </w:pPr>
            <w:r>
              <w:rPr>
                <w:rFonts w:ascii="Times New Roman"/>
                <w:sz w:val="18"/>
              </w:rPr>
              <w:t>7</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旋极国际（香港）有限公司</w:t>
            </w:r>
          </w:p>
        </w:tc>
      </w:tr>
      <w:tr>
        <w:trPr>
          <w:trHeight w:val="2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18"/>
                <w:szCs w:val="18"/>
              </w:rPr>
            </w:pPr>
            <w:r>
              <w:rPr>
                <w:rFonts w:ascii="Times New Roman"/>
                <w:sz w:val="18"/>
              </w:rPr>
              <w:t>8</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福建百旺金赋信息科技有限公司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9</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宁波百旺金赋信息科技有限公司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10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厦门百旺金赋信息科技有限公司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天津百望金赋科技有限公司</w:t>
            </w:r>
          </w:p>
        </w:tc>
      </w:tr>
      <w:tr>
        <w:trPr>
          <w:trHeight w:val="2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12</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山西百旺金赋科技有限公司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13</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吉林省百旺金赋科技有限公司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14</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江西百旺金赋科技有限公司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15</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宁夏百旺金赋科技有限公司</w:t>
            </w:r>
          </w:p>
        </w:tc>
      </w:tr>
      <w:tr>
        <w:trPr>
          <w:trHeight w:val="2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16</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海口百旺金赋信息技术有限公司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17</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安徽旋极智慧农业科技有限公司</w:t>
            </w:r>
          </w:p>
        </w:tc>
      </w:tr>
      <w:tr>
        <w:trPr>
          <w:trHeight w:val="26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18</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上海百旺金赋科技有限公司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19</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舟山百旺金赋信息科技有限公司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20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成都智奇信息技术有限公司</w:t>
            </w:r>
          </w:p>
        </w:tc>
      </w:tr>
      <w:tr>
        <w:trPr>
          <w:trHeight w:val="2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21</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新疆百旺金赋科技有限公司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22</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北京中软金卡信息技术有限公司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23</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赛瑞工信科技（北京）有限公司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24</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北京旋极百旺科技有限公司</w:t>
            </w:r>
          </w:p>
        </w:tc>
      </w:tr>
      <w:tr>
        <w:trPr>
          <w:trHeight w:val="2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25</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航泰恒通（北京）科技有限公司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26</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百望金赋科技有限公司</w:t>
            </w:r>
          </w:p>
        </w:tc>
      </w:tr>
      <w:tr>
        <w:trPr>
          <w:trHeight w:val="2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Times New Roman" w:hAnsi="Times New Roman" w:cs="Times New Roman" w:eastAsia="Times New Roman" w:hint="default"/>
                <w:sz w:val="18"/>
                <w:szCs w:val="18"/>
              </w:rPr>
            </w:pPr>
            <w:r>
              <w:rPr>
                <w:rFonts w:ascii="Times New Roman"/>
                <w:sz w:val="18"/>
              </w:rPr>
              <w:t>27</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温州百旺金赋科技有限公司</w:t>
            </w:r>
          </w:p>
        </w:tc>
      </w:tr>
    </w:tbl>
    <w:p>
      <w:pPr>
        <w:pStyle w:val="Heading2"/>
        <w:spacing w:line="240" w:lineRule="auto" w:before="71"/>
        <w:ind w:left="140" w:right="0"/>
        <w:jc w:val="left"/>
      </w:pPr>
      <w:r>
        <w:rPr/>
        <w:t>四、财务报表的编制基础</w:t>
      </w:r>
    </w:p>
    <w:p>
      <w:pPr>
        <w:spacing w:line="240" w:lineRule="auto" w:before="6"/>
        <w:rPr>
          <w:rFonts w:ascii="黑体" w:hAnsi="黑体" w:cs="黑体" w:eastAsia="黑体" w:hint="default"/>
          <w:sz w:val="23"/>
          <w:szCs w:val="23"/>
        </w:rPr>
      </w:pPr>
    </w:p>
    <w:p>
      <w:pPr>
        <w:pStyle w:val="Heading3"/>
        <w:spacing w:line="240" w:lineRule="auto"/>
        <w:ind w:left="140" w:right="0"/>
        <w:jc w:val="left"/>
      </w:pPr>
      <w:r>
        <w:rPr>
          <w:rFonts w:ascii="黑体" w:hAnsi="黑体" w:cs="黑体" w:eastAsia="黑体" w:hint="default"/>
        </w:rPr>
        <w:t>1</w:t>
      </w:r>
      <w:r>
        <w:rPr/>
        <w:t>、编制基础</w:t>
      </w:r>
    </w:p>
    <w:p>
      <w:pPr>
        <w:pStyle w:val="BodyText"/>
        <w:spacing w:line="240" w:lineRule="auto" w:before="124"/>
        <w:ind w:left="560" w:right="0"/>
        <w:jc w:val="left"/>
      </w:pPr>
      <w:r>
        <w:rPr>
          <w:spacing w:val="-4"/>
        </w:rPr>
        <w:t>公司以持续经营为基础，根据实际发生的交易和事项，按照财政部颁布的《企业会计准</w:t>
      </w:r>
    </w:p>
    <w:p>
      <w:pPr>
        <w:spacing w:after="0" w:line="240" w:lineRule="auto"/>
        <w:jc w:val="left"/>
        <w:sectPr>
          <w:headerReference w:type="default" r:id="rId42"/>
          <w:footerReference w:type="default" r:id="rId43"/>
          <w:pgSz w:w="11910" w:h="16840"/>
          <w:pgMar w:header="877" w:footer="1186" w:top="1100" w:bottom="1380" w:left="1660" w:right="1660"/>
          <w:pgNumType w:start="121"/>
        </w:sectPr>
      </w:pPr>
    </w:p>
    <w:p>
      <w:pPr>
        <w:spacing w:line="240" w:lineRule="auto" w:before="3"/>
        <w:rPr>
          <w:rFonts w:ascii="宋体" w:hAnsi="宋体" w:cs="宋体" w:eastAsia="宋体" w:hint="default"/>
          <w:sz w:val="19"/>
          <w:szCs w:val="19"/>
        </w:rPr>
      </w:pPr>
    </w:p>
    <w:p>
      <w:pPr>
        <w:pStyle w:val="BodyText"/>
        <w:spacing w:line="336" w:lineRule="auto" w:before="36"/>
        <w:ind w:right="191"/>
        <w:jc w:val="both"/>
      </w:pPr>
      <w:r>
        <w:rPr>
          <w:spacing w:val="-4"/>
        </w:rPr>
        <w:t>则</w:t>
      </w:r>
      <w:r>
        <w:rPr>
          <w:rFonts w:ascii="Times New Roman" w:hAnsi="Times New Roman" w:cs="Times New Roman" w:eastAsia="Times New Roman" w:hint="default"/>
          <w:spacing w:val="-4"/>
        </w:rPr>
        <w:t>——</w:t>
      </w:r>
      <w:r>
        <w:rPr>
          <w:spacing w:val="-4"/>
        </w:rPr>
        <w:t>基本准则》和各项具体会计准则、企业会计准则应用指南、企业会计准则解释及其他</w:t>
      </w:r>
      <w:r>
        <w:rPr>
          <w:spacing w:val="-46"/>
        </w:rPr>
        <w:t> </w:t>
      </w:r>
      <w:r>
        <w:rPr>
          <w:spacing w:val="-46"/>
        </w:rPr>
      </w:r>
      <w:r>
        <w:rPr>
          <w:spacing w:val="-4"/>
        </w:rPr>
        <w:t>相关规定（以下合称</w:t>
      </w:r>
      <w:r>
        <w:rPr>
          <w:rFonts w:ascii="Times New Roman" w:hAnsi="Times New Roman" w:cs="Times New Roman" w:eastAsia="Times New Roman" w:hint="default"/>
          <w:spacing w:val="-4"/>
        </w:rPr>
        <w:t>“</w:t>
      </w:r>
      <w:r>
        <w:rPr>
          <w:spacing w:val="-4"/>
        </w:rPr>
        <w:t>企业会计准则</w:t>
      </w:r>
      <w:r>
        <w:rPr>
          <w:rFonts w:ascii="Times New Roman" w:hAnsi="Times New Roman" w:cs="Times New Roman" w:eastAsia="Times New Roman" w:hint="default"/>
          <w:spacing w:val="-4"/>
        </w:rPr>
        <w:t>”</w:t>
      </w:r>
      <w:r>
        <w:rPr>
          <w:spacing w:val="-4"/>
        </w:rPr>
        <w:t>），以及中国证券监督管理委员会《公开发行证券的公</w:t>
      </w:r>
      <w:r>
        <w:rPr>
          <w:spacing w:val="-23"/>
        </w:rPr>
        <w:t> </w:t>
      </w:r>
      <w:r>
        <w:rPr>
          <w:spacing w:val="-23"/>
        </w:rPr>
      </w:r>
      <w:r>
        <w:rPr/>
        <w:t>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48"/>
        </w:rPr>
        <w:t> </w:t>
      </w:r>
      <w:r>
        <w:rPr/>
        <w:t>号</w:t>
      </w:r>
      <w:r>
        <w:rPr>
          <w:rFonts w:ascii="Times New Roman" w:hAnsi="Times New Roman" w:cs="Times New Roman" w:eastAsia="Times New Roman" w:hint="default"/>
        </w:rPr>
        <w:t>——</w:t>
      </w:r>
      <w:r>
        <w:rPr/>
        <w:t>财务报告的一般规定》的披露规定编制财务报表。</w:t>
      </w:r>
    </w:p>
    <w:p>
      <w:pPr>
        <w:pStyle w:val="Heading3"/>
        <w:spacing w:line="240" w:lineRule="auto" w:before="140"/>
        <w:ind w:left="140" w:right="0"/>
        <w:jc w:val="both"/>
      </w:pPr>
      <w:r>
        <w:rPr>
          <w:rFonts w:ascii="黑体" w:hAnsi="黑体" w:cs="黑体" w:eastAsia="黑体" w:hint="default"/>
        </w:rPr>
        <w:t>2</w:t>
      </w:r>
      <w:r>
        <w:rPr/>
        <w:t>、持续经营</w:t>
      </w:r>
    </w:p>
    <w:p>
      <w:pPr>
        <w:pStyle w:val="BodyText"/>
        <w:spacing w:line="357" w:lineRule="auto" w:before="121"/>
        <w:ind w:right="200" w:firstLine="419"/>
        <w:jc w:val="both"/>
      </w:pPr>
      <w:r>
        <w:rPr/>
        <w:t>本公司不存在可能导致对持续经营能力产生重大疑虑的事项或情况存在重大不确定的</w:t>
      </w:r>
      <w:r>
        <w:rPr>
          <w:w w:val="100"/>
        </w:rPr>
        <w:t> </w:t>
      </w:r>
      <w:r>
        <w:rPr/>
        <w:t>事实。</w:t>
      </w:r>
    </w:p>
    <w:p>
      <w:pPr>
        <w:pStyle w:val="Heading2"/>
        <w:spacing w:line="240" w:lineRule="auto" w:before="135"/>
        <w:ind w:left="140" w:right="0"/>
        <w:jc w:val="both"/>
      </w:pPr>
      <w:r>
        <w:rPr/>
        <w:t>五、重要会计政策及会计估计</w:t>
      </w:r>
    </w:p>
    <w:p>
      <w:pPr>
        <w:spacing w:line="240" w:lineRule="auto" w:before="13"/>
        <w:rPr>
          <w:rFonts w:ascii="黑体" w:hAnsi="黑体" w:cs="黑体" w:eastAsia="黑体" w:hint="default"/>
          <w:sz w:val="23"/>
          <w:szCs w:val="23"/>
        </w:rPr>
      </w:pPr>
    </w:p>
    <w:p>
      <w:pPr>
        <w:pStyle w:val="BodyText"/>
        <w:spacing w:line="355" w:lineRule="auto"/>
        <w:ind w:left="560" w:right="0"/>
        <w:jc w:val="left"/>
      </w:pPr>
      <w:r>
        <w:rPr/>
        <w:t>具体会计政策和会计估计提示：</w:t>
      </w:r>
      <w:r>
        <w:rPr>
          <w:w w:val="100"/>
        </w:rPr>
        <w:t> </w:t>
      </w:r>
      <w:r>
        <w:rPr>
          <w:spacing w:val="-2"/>
        </w:rPr>
        <w:t>以下披露内容已涵盖了本公司根据实际生产经营特点制定的具体会计政策和会计估计。</w:t>
      </w:r>
    </w:p>
    <w:p>
      <w:pPr>
        <w:pStyle w:val="Heading3"/>
        <w:spacing w:line="240" w:lineRule="auto" w:before="146"/>
        <w:ind w:left="140" w:right="0"/>
        <w:jc w:val="both"/>
      </w:pPr>
      <w:r>
        <w:rPr>
          <w:rFonts w:ascii="黑体" w:hAnsi="黑体" w:cs="黑体" w:eastAsia="黑体" w:hint="default"/>
        </w:rPr>
        <w:t>1</w:t>
      </w:r>
      <w:r>
        <w:rPr/>
        <w:t>、遵循企业会计准则的声明</w:t>
      </w:r>
    </w:p>
    <w:p>
      <w:pPr>
        <w:pStyle w:val="BodyText"/>
        <w:spacing w:line="355" w:lineRule="auto" w:before="124"/>
        <w:ind w:right="191" w:firstLine="419"/>
        <w:jc w:val="both"/>
      </w:pPr>
      <w:r>
        <w:rPr>
          <w:spacing w:val="-4"/>
        </w:rPr>
        <w:t>公司所编制的财务报表符合企业会计准则的要求，真实、完整地反映了报告期公司的财</w:t>
      </w:r>
      <w:r>
        <w:rPr>
          <w:w w:val="100"/>
        </w:rPr>
        <w:t> </w:t>
      </w:r>
      <w:r>
        <w:rPr/>
        <w:t>务状况、经营成果、现金流量等有关信息。</w:t>
      </w:r>
    </w:p>
    <w:p>
      <w:pPr>
        <w:pStyle w:val="Heading3"/>
        <w:spacing w:line="240" w:lineRule="auto" w:before="146"/>
        <w:ind w:left="140" w:right="0"/>
        <w:jc w:val="both"/>
      </w:pPr>
      <w:r>
        <w:rPr>
          <w:rFonts w:ascii="黑体" w:hAnsi="黑体" w:cs="黑体" w:eastAsia="黑体" w:hint="default"/>
        </w:rPr>
        <w:t>2</w:t>
      </w:r>
      <w:r>
        <w:rPr/>
        <w:t>、会计期间</w:t>
      </w:r>
    </w:p>
    <w:p>
      <w:pPr>
        <w:pStyle w:val="BodyText"/>
        <w:spacing w:line="240" w:lineRule="auto" w:before="124"/>
        <w:ind w:left="560"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9"/>
        <w:rPr>
          <w:rFonts w:ascii="宋体" w:hAnsi="宋体" w:cs="宋体" w:eastAsia="宋体" w:hint="default"/>
          <w:sz w:val="17"/>
          <w:szCs w:val="17"/>
        </w:rPr>
      </w:pPr>
    </w:p>
    <w:p>
      <w:pPr>
        <w:pStyle w:val="Heading3"/>
        <w:spacing w:line="240" w:lineRule="auto"/>
        <w:ind w:left="140" w:right="0"/>
        <w:jc w:val="both"/>
      </w:pPr>
      <w:r>
        <w:rPr>
          <w:rFonts w:ascii="黑体" w:hAnsi="黑体" w:cs="黑体" w:eastAsia="黑体" w:hint="default"/>
        </w:rPr>
        <w:t>3</w:t>
      </w:r>
      <w:r>
        <w:rPr/>
        <w:t>、营业周期</w:t>
      </w:r>
    </w:p>
    <w:p>
      <w:pPr>
        <w:pStyle w:val="BodyText"/>
        <w:spacing w:line="240" w:lineRule="auto" w:before="124"/>
        <w:ind w:left="560" w:right="0"/>
        <w:jc w:val="left"/>
      </w:pPr>
      <w:r>
        <w:rPr/>
        <w:t>本公司营业周期为</w:t>
      </w:r>
      <w:r>
        <w:rPr>
          <w:rFonts w:ascii="Times New Roman" w:hAnsi="Times New Roman" w:cs="Times New Roman" w:eastAsia="Times New Roman" w:hint="default"/>
        </w:rPr>
        <w:t>12</w:t>
      </w:r>
      <w:r>
        <w:rPr/>
        <w:t>个月。</w:t>
      </w:r>
    </w:p>
    <w:p>
      <w:pPr>
        <w:spacing w:line="240" w:lineRule="auto" w:before="9"/>
        <w:rPr>
          <w:rFonts w:ascii="宋体" w:hAnsi="宋体" w:cs="宋体" w:eastAsia="宋体" w:hint="default"/>
          <w:sz w:val="17"/>
          <w:szCs w:val="17"/>
        </w:rPr>
      </w:pPr>
    </w:p>
    <w:p>
      <w:pPr>
        <w:pStyle w:val="Heading3"/>
        <w:spacing w:line="240" w:lineRule="auto"/>
        <w:ind w:left="140" w:right="0"/>
        <w:jc w:val="both"/>
      </w:pPr>
      <w:r>
        <w:rPr>
          <w:rFonts w:ascii="黑体" w:hAnsi="黑体" w:cs="黑体" w:eastAsia="黑体" w:hint="default"/>
        </w:rPr>
        <w:t>4</w:t>
      </w:r>
      <w:r>
        <w:rPr/>
        <w:t>、记账本位币</w:t>
      </w:r>
    </w:p>
    <w:p>
      <w:pPr>
        <w:pStyle w:val="BodyText"/>
        <w:spacing w:line="240" w:lineRule="auto" w:before="124"/>
        <w:ind w:left="560" w:right="0"/>
        <w:jc w:val="left"/>
      </w:pPr>
      <w:r>
        <w:rPr/>
        <w:t>本公司采用人民币为记账本位币。</w:t>
      </w:r>
    </w:p>
    <w:p>
      <w:pPr>
        <w:spacing w:line="240" w:lineRule="auto" w:before="11"/>
        <w:rPr>
          <w:rFonts w:ascii="宋体" w:hAnsi="宋体" w:cs="宋体" w:eastAsia="宋体" w:hint="default"/>
          <w:sz w:val="18"/>
          <w:szCs w:val="18"/>
        </w:rPr>
      </w:pPr>
    </w:p>
    <w:p>
      <w:pPr>
        <w:pStyle w:val="Heading3"/>
        <w:spacing w:line="240" w:lineRule="auto"/>
        <w:ind w:left="140" w:right="0"/>
        <w:jc w:val="both"/>
      </w:pPr>
      <w:r>
        <w:rPr>
          <w:rFonts w:ascii="黑体" w:hAnsi="黑体" w:cs="黑体" w:eastAsia="黑体" w:hint="default"/>
        </w:rPr>
        <w:t>5</w:t>
      </w:r>
      <w:r>
        <w:rPr/>
        <w:t>、同一控制下和非同一控制下企业合并的会计处理方法</w:t>
      </w:r>
    </w:p>
    <w:p>
      <w:pPr>
        <w:pStyle w:val="BodyText"/>
        <w:spacing w:line="357" w:lineRule="auto" w:before="124"/>
        <w:ind w:right="191" w:firstLine="419"/>
        <w:jc w:val="both"/>
      </w:pPr>
      <w:r>
        <w:rPr>
          <w:spacing w:val="-4"/>
        </w:rPr>
        <w:t>同一控制下企业合并：本公司在企业合并中取得的资产和负债，按照合并日在被合并方</w:t>
      </w:r>
      <w:r>
        <w:rPr>
          <w:w w:val="100"/>
        </w:rPr>
        <w:t> </w:t>
      </w:r>
      <w:r>
        <w:rPr>
          <w:spacing w:val="-4"/>
        </w:rPr>
        <w:t>资产、负债（包括最终控制方收购被合并方而形成的商誉）在最终控制方合并财务报表中的</w:t>
      </w:r>
      <w:r>
        <w:rPr>
          <w:spacing w:val="-45"/>
        </w:rPr>
        <w:t> </w:t>
      </w:r>
      <w:r>
        <w:rPr>
          <w:spacing w:val="-45"/>
        </w:rPr>
      </w:r>
      <w:r>
        <w:rPr>
          <w:spacing w:val="-4"/>
        </w:rPr>
        <w:t>账面价值计量。在合并中取得的净资产账面价值与支付的合并对价账面价值（或发行股份面</w:t>
      </w:r>
      <w:r>
        <w:rPr>
          <w:spacing w:val="-45"/>
        </w:rPr>
        <w:t> </w:t>
      </w:r>
      <w:r>
        <w:rPr>
          <w:spacing w:val="-45"/>
        </w:rPr>
      </w:r>
      <w:r>
        <w:rPr>
          <w:spacing w:val="-4"/>
        </w:rPr>
        <w:t>值总额）的差额，调整资本公积中的股本溢价，资本公积中的股本溢价不足冲减的，调整留</w:t>
      </w:r>
      <w:r>
        <w:rPr>
          <w:spacing w:val="-47"/>
        </w:rPr>
        <w:t> </w:t>
      </w:r>
      <w:r>
        <w:rPr>
          <w:spacing w:val="-47"/>
        </w:rPr>
      </w:r>
      <w:r>
        <w:rPr/>
        <w:t>存收益。</w:t>
      </w:r>
    </w:p>
    <w:p>
      <w:pPr>
        <w:pStyle w:val="BodyText"/>
        <w:spacing w:line="355" w:lineRule="auto" w:before="30"/>
        <w:ind w:right="191" w:firstLine="419"/>
        <w:jc w:val="both"/>
      </w:pPr>
      <w:r>
        <w:rPr>
          <w:spacing w:val="-4"/>
        </w:rPr>
        <w:t>非同一控制下企业合并：本公司在购买日对作为企业合并对价付出的资产、发生或承担</w:t>
      </w:r>
      <w:r>
        <w:rPr>
          <w:w w:val="100"/>
        </w:rPr>
        <w:t> </w:t>
      </w:r>
      <w:r>
        <w:rPr>
          <w:spacing w:val="-4"/>
        </w:rPr>
        <w:t>的负债按照公允价值计量，公允价值与其账面价值的差额，计入当期损益。本公司对合并成</w:t>
      </w:r>
      <w:r>
        <w:rPr>
          <w:spacing w:val="-46"/>
        </w:rPr>
        <w:t> </w:t>
      </w:r>
      <w:r>
        <w:rPr>
          <w:spacing w:val="-46"/>
        </w:rPr>
      </w:r>
      <w:r>
        <w:rPr>
          <w:spacing w:val="-4"/>
        </w:rPr>
        <w:t>本大于合并中取得的被购买方可辨认净资产公允价值份额的差额，确认为商誉；合并成本小</w:t>
      </w:r>
      <w:r>
        <w:rPr>
          <w:spacing w:val="-45"/>
        </w:rPr>
        <w:t> </w:t>
      </w:r>
      <w:r>
        <w:rPr>
          <w:spacing w:val="-45"/>
        </w:rPr>
      </w:r>
      <w:r>
        <w:rPr/>
        <w:t>于合并中取得的被购买方可辨认净资产公允价值份额的差额，经复核后，计入当期损益。</w:t>
      </w:r>
    </w:p>
    <w:p>
      <w:pPr>
        <w:pStyle w:val="BodyText"/>
        <w:spacing w:line="357" w:lineRule="auto" w:before="34"/>
        <w:ind w:right="191" w:firstLine="419"/>
        <w:jc w:val="both"/>
      </w:pPr>
      <w:r>
        <w:rPr>
          <w:spacing w:val="-4"/>
        </w:rPr>
        <w:t>为企业合并发生的审计、法律服务、评估咨询等中介费用以及其他直接相关费用，于发</w:t>
      </w:r>
      <w:r>
        <w:rPr>
          <w:w w:val="100"/>
        </w:rPr>
        <w:t> </w:t>
      </w:r>
      <w:r>
        <w:rPr/>
        <w:t>生时计入当期损益；为企业合并而发行权益性证券的交易费用，冲减权益。</w:t>
      </w:r>
    </w:p>
    <w:p>
      <w:pPr>
        <w:pStyle w:val="Heading3"/>
        <w:spacing w:line="240" w:lineRule="auto" w:before="144"/>
        <w:ind w:left="140" w:right="0"/>
        <w:jc w:val="both"/>
      </w:pPr>
      <w:r>
        <w:rPr>
          <w:rFonts w:ascii="黑体" w:hAnsi="黑体" w:cs="黑体" w:eastAsia="黑体" w:hint="default"/>
        </w:rPr>
        <w:t>6</w:t>
      </w:r>
      <w:r>
        <w:rPr/>
        <w:t>、合并财务报表的编制方法</w:t>
      </w:r>
    </w:p>
    <w:p>
      <w:pPr>
        <w:spacing w:after="0" w:line="240" w:lineRule="auto"/>
        <w:jc w:val="both"/>
        <w:sectPr>
          <w:pgSz w:w="11910" w:h="16840"/>
          <w:pgMar w:header="877" w:footer="1186" w:top="1100" w:bottom="1380" w:left="1660" w:right="1600"/>
        </w:sectPr>
      </w:pPr>
    </w:p>
    <w:p>
      <w:pPr>
        <w:spacing w:line="240" w:lineRule="auto" w:before="2"/>
        <w:rPr>
          <w:rFonts w:ascii="黑体" w:hAnsi="黑体" w:cs="黑体" w:eastAsia="黑体" w:hint="default"/>
          <w:sz w:val="19"/>
          <w:szCs w:val="19"/>
        </w:rPr>
      </w:pPr>
    </w:p>
    <w:p>
      <w:pPr>
        <w:pStyle w:val="Heading4"/>
        <w:spacing w:line="240" w:lineRule="auto" w:before="32"/>
        <w:ind w:left="140" w:right="0"/>
        <w:jc w:val="both"/>
        <w:rPr>
          <w:b w:val="0"/>
          <w:bCs w:val="0"/>
        </w:rPr>
      </w:pPr>
      <w:r>
        <w:rPr/>
        <w:t>（</w:t>
      </w:r>
      <w:r>
        <w:rPr>
          <w:rFonts w:ascii="Times New Roman" w:hAnsi="Times New Roman" w:cs="Times New Roman" w:eastAsia="Times New Roman" w:hint="default"/>
        </w:rPr>
        <w:t>1</w:t>
      </w:r>
      <w:r>
        <w:rPr/>
        <w:t>）合并范围</w:t>
      </w:r>
      <w:r>
        <w:rPr>
          <w:b w:val="0"/>
          <w:bCs w:val="0"/>
        </w:rPr>
      </w:r>
    </w:p>
    <w:p>
      <w:pPr>
        <w:pStyle w:val="BodyText"/>
        <w:spacing w:line="355" w:lineRule="auto" w:before="105"/>
        <w:ind w:right="42" w:firstLine="419"/>
        <w:jc w:val="left"/>
      </w:pPr>
      <w:r>
        <w:rPr>
          <w:spacing w:val="-4"/>
        </w:rPr>
        <w:t>本公司合并财务报表的合并范围以控制为基础确定，所有子公司（包括本公司所控制的</w:t>
      </w:r>
      <w:r>
        <w:rPr>
          <w:w w:val="100"/>
        </w:rPr>
        <w:t> </w:t>
      </w:r>
      <w:r>
        <w:rPr/>
        <w:t>被投资方可分割的部分）均纳入合并财务报表。</w:t>
      </w:r>
    </w:p>
    <w:p>
      <w:pPr>
        <w:pStyle w:val="Heading4"/>
        <w:spacing w:line="240" w:lineRule="auto" w:before="148"/>
        <w:ind w:left="140" w:right="0"/>
        <w:jc w:val="both"/>
        <w:rPr>
          <w:b w:val="0"/>
          <w:bCs w:val="0"/>
        </w:rPr>
      </w:pPr>
      <w:r>
        <w:rPr/>
        <w:t>（</w:t>
      </w:r>
      <w:r>
        <w:rPr>
          <w:rFonts w:ascii="Times New Roman" w:hAnsi="Times New Roman" w:cs="Times New Roman" w:eastAsia="Times New Roman" w:hint="default"/>
        </w:rPr>
        <w:t>2</w:t>
      </w:r>
      <w:r>
        <w:rPr/>
        <w:t>）合并程序</w:t>
      </w:r>
      <w:r>
        <w:rPr>
          <w:b w:val="0"/>
          <w:bCs w:val="0"/>
        </w:rPr>
      </w:r>
    </w:p>
    <w:p>
      <w:pPr>
        <w:pStyle w:val="BodyText"/>
        <w:spacing w:line="357" w:lineRule="auto" w:before="105"/>
        <w:ind w:right="42" w:firstLine="419"/>
        <w:jc w:val="left"/>
      </w:pPr>
      <w:r>
        <w:rPr>
          <w:spacing w:val="-2"/>
        </w:rPr>
        <w:t>本公司以自身和各子公司的财务报表为基础，根据其他有关资料，编制合并财务报表。</w:t>
      </w:r>
      <w:r>
        <w:rPr>
          <w:w w:val="100"/>
        </w:rPr>
        <w:t> </w:t>
      </w:r>
      <w:r>
        <w:rPr>
          <w:spacing w:val="-4"/>
        </w:rPr>
        <w:t>本公司编制合并财务报表，将整个企业集团视为一个会计主体，依据相关企业会计准则的确</w:t>
      </w:r>
      <w:r>
        <w:rPr>
          <w:spacing w:val="-45"/>
        </w:rPr>
        <w:t> </w:t>
      </w:r>
      <w:r>
        <w:rPr>
          <w:spacing w:val="-45"/>
        </w:rPr>
      </w:r>
      <w:r>
        <w:rPr>
          <w:spacing w:val="-4"/>
        </w:rPr>
        <w:t>认、计量和列报要求，按照统一的会计政策，反映本企业集团整体财务状况、经营成果和现</w:t>
      </w:r>
      <w:r>
        <w:rPr>
          <w:spacing w:val="-46"/>
        </w:rPr>
        <w:t> </w:t>
      </w:r>
      <w:r>
        <w:rPr>
          <w:spacing w:val="-46"/>
        </w:rPr>
      </w:r>
      <w:r>
        <w:rPr/>
        <w:t>金流量。</w:t>
      </w:r>
    </w:p>
    <w:p>
      <w:pPr>
        <w:pStyle w:val="BodyText"/>
        <w:spacing w:line="357" w:lineRule="auto" w:before="31"/>
        <w:ind w:right="42" w:firstLine="419"/>
        <w:jc w:val="left"/>
      </w:pPr>
      <w:r>
        <w:rPr>
          <w:spacing w:val="-2"/>
        </w:rPr>
        <w:t>所有纳入合并财务报表合并范围的子公司所采用的会计政策、会计期间与本公司一致，</w:t>
      </w:r>
      <w:r>
        <w:rPr>
          <w:w w:val="100"/>
        </w:rPr>
        <w:t> </w:t>
      </w:r>
      <w:r>
        <w:rPr>
          <w:spacing w:val="-4"/>
        </w:rPr>
        <w:t>如子公司采用的会计政策、会计期间与本公司不一致的，在编制合并财务报表时，按本公司</w:t>
      </w:r>
      <w:r>
        <w:rPr>
          <w:spacing w:val="-45"/>
        </w:rPr>
        <w:t> </w:t>
      </w:r>
      <w:r>
        <w:rPr>
          <w:spacing w:val="-45"/>
        </w:rPr>
      </w:r>
      <w:r>
        <w:rPr>
          <w:spacing w:val="-4"/>
        </w:rPr>
        <w:t>的会计政策、会计期间进行必要的调整。对于非同一控制下企业合并取得的子公司，以购买</w:t>
      </w:r>
      <w:r>
        <w:rPr>
          <w:spacing w:val="-46"/>
        </w:rPr>
        <w:t> </w:t>
      </w:r>
      <w:r>
        <w:rPr>
          <w:spacing w:val="-46"/>
        </w:rPr>
      </w:r>
      <w:r>
        <w:rPr>
          <w:spacing w:val="-4"/>
          <w:w w:val="100"/>
        </w:rPr>
        <w:t>日可辨认净资产公允价值为基础对其财务报表进行调整。对于同一控制下企业合并取得的子</w:t>
      </w:r>
      <w:r>
        <w:rPr>
          <w:spacing w:val="-94"/>
          <w:w w:val="100"/>
        </w:rPr>
        <w:t> </w:t>
      </w:r>
      <w:r>
        <w:rPr>
          <w:spacing w:val="-94"/>
          <w:w w:val="100"/>
        </w:rPr>
      </w:r>
      <w:r>
        <w:rPr>
          <w:spacing w:val="-4"/>
        </w:rPr>
        <w:t>公司，以其资产、负债（包括最终控制方收购该子公司而形成的商誉）在最终控制方财务报</w:t>
      </w:r>
      <w:r>
        <w:rPr>
          <w:spacing w:val="-46"/>
        </w:rPr>
        <w:t> </w:t>
      </w:r>
      <w:r>
        <w:rPr>
          <w:spacing w:val="-46"/>
        </w:rPr>
      </w:r>
      <w:r>
        <w:rPr/>
        <w:t>表中的账面价值为基础对其财务报表进行调整。</w:t>
      </w:r>
    </w:p>
    <w:p>
      <w:pPr>
        <w:pStyle w:val="BodyText"/>
        <w:spacing w:line="357" w:lineRule="auto" w:before="30"/>
        <w:ind w:right="42" w:firstLine="419"/>
        <w:jc w:val="left"/>
      </w:pPr>
      <w:r>
        <w:rPr>
          <w:spacing w:val="-4"/>
          <w:w w:val="100"/>
        </w:rPr>
        <w:t>子公司所有者权益、当期净损益和当期综合收益中属于少数股东的份额分别在合并资产</w:t>
      </w:r>
      <w:r>
        <w:rPr>
          <w:w w:val="100"/>
        </w:rPr>
        <w:t> </w:t>
      </w:r>
      <w:r>
        <w:rPr>
          <w:spacing w:val="-2"/>
        </w:rPr>
        <w:t>负债表中所有者权益项目下、合并利润表中净利润项目下和综合收益总额项目下单独列示。</w:t>
      </w:r>
      <w:r>
        <w:rPr>
          <w:spacing w:val="-31"/>
        </w:rPr>
        <w:t> </w:t>
      </w:r>
      <w:r>
        <w:rPr>
          <w:spacing w:val="-31"/>
        </w:rPr>
      </w:r>
      <w:r>
        <w:rPr/>
        <w:t>子公司少数股东分担的当期亏损超过了少数股东在该子公司期初所有者权益中所享有份额</w:t>
      </w:r>
      <w:r>
        <w:rPr>
          <w:spacing w:val="3"/>
        </w:rPr>
        <w:t> </w:t>
      </w:r>
      <w:r>
        <w:rPr>
          <w:spacing w:val="3"/>
        </w:rPr>
      </w:r>
      <w:r>
        <w:rPr/>
        <w:t>而形成的余额，冲减少数股东权益。</w:t>
      </w:r>
    </w:p>
    <w:p>
      <w:pPr>
        <w:spacing w:line="336" w:lineRule="auto" w:before="30"/>
        <w:ind w:left="560" w:right="4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）增加子公司或业务</w:t>
      </w:r>
      <w:r>
        <w:rPr>
          <w:rFonts w:ascii="宋体" w:hAnsi="宋体" w:cs="宋体" w:eastAsia="宋体" w:hint="default"/>
          <w:b/>
          <w:bCs/>
          <w:w w:val="100"/>
          <w:sz w:val="21"/>
          <w:szCs w:val="21"/>
        </w:rPr>
        <w:t> </w:t>
      </w:r>
      <w:r>
        <w:rPr>
          <w:rFonts w:ascii="宋体" w:hAnsi="宋体" w:cs="宋体" w:eastAsia="宋体" w:hint="default"/>
          <w:spacing w:val="-4"/>
          <w:sz w:val="21"/>
          <w:szCs w:val="21"/>
        </w:rPr>
        <w:t>在报告期内，若因同一控制下企业合并增加子公司或业务的，则调整合并资产负债表的</w:t>
      </w:r>
    </w:p>
    <w:p>
      <w:pPr>
        <w:pStyle w:val="BodyText"/>
        <w:spacing w:line="355" w:lineRule="auto" w:before="51"/>
        <w:ind w:right="211"/>
        <w:jc w:val="both"/>
      </w:pPr>
      <w:r>
        <w:rPr>
          <w:spacing w:val="-4"/>
        </w:rPr>
        <w:t>期初数；将子公司或业务合并当期期初至报告期末的收入、费用、利润纳入合并利润表；将</w:t>
      </w:r>
      <w:r>
        <w:rPr>
          <w:spacing w:val="-48"/>
        </w:rPr>
        <w:t> </w:t>
      </w:r>
      <w:r>
        <w:rPr>
          <w:spacing w:val="-48"/>
        </w:rPr>
      </w:r>
      <w:r>
        <w:rPr>
          <w:spacing w:val="-4"/>
          <w:w w:val="100"/>
        </w:rPr>
        <w:t>子公司或业务合并当期期初至报告期末的现金流量纳入合并现金流量表，同时对比较报表的</w:t>
      </w:r>
      <w:r>
        <w:rPr>
          <w:spacing w:val="-94"/>
          <w:w w:val="100"/>
        </w:rPr>
        <w:t> </w:t>
      </w:r>
      <w:r>
        <w:rPr>
          <w:spacing w:val="-94"/>
          <w:w w:val="100"/>
        </w:rPr>
      </w:r>
      <w:r>
        <w:rPr/>
        <w:t>相关项目进行调整，视同合并后的报告主体自最终控制方开始控制时点起一直存在。</w:t>
      </w:r>
    </w:p>
    <w:p>
      <w:pPr>
        <w:pStyle w:val="BodyText"/>
        <w:spacing w:line="357" w:lineRule="auto" w:before="32"/>
        <w:ind w:right="211" w:firstLine="419"/>
        <w:jc w:val="both"/>
      </w:pPr>
      <w:r>
        <w:rPr>
          <w:spacing w:val="-4"/>
          <w:w w:val="100"/>
        </w:rPr>
        <w:t>因追加投资等原因能够对同一控制下的被投资方实施控制的，视同参与合并的各方在最</w:t>
      </w:r>
      <w:r>
        <w:rPr>
          <w:w w:val="100"/>
        </w:rPr>
        <w:t> </w:t>
      </w:r>
      <w:r>
        <w:rPr>
          <w:spacing w:val="-4"/>
          <w:w w:val="100"/>
        </w:rPr>
        <w:t>终控制方开始控制时即以目前的状态存在进行调整。在取得被合并方控制权之前持有的股权</w:t>
      </w:r>
      <w:r>
        <w:rPr>
          <w:spacing w:val="-94"/>
          <w:w w:val="100"/>
        </w:rPr>
        <w:t> </w:t>
      </w:r>
      <w:r>
        <w:rPr>
          <w:spacing w:val="-94"/>
          <w:w w:val="100"/>
        </w:rPr>
      </w:r>
      <w:r>
        <w:rPr>
          <w:spacing w:val="-4"/>
          <w:w w:val="100"/>
        </w:rPr>
        <w:t>投资，在取得原股权之日与合并方和被合并方同处于同一控制之日孰晚日起至合并日之间已</w:t>
      </w:r>
      <w:r>
        <w:rPr>
          <w:spacing w:val="-94"/>
          <w:w w:val="100"/>
        </w:rPr>
        <w:t> </w:t>
      </w:r>
      <w:r>
        <w:rPr>
          <w:spacing w:val="-94"/>
          <w:w w:val="100"/>
        </w:rPr>
      </w:r>
      <w:r>
        <w:rPr>
          <w:spacing w:val="-4"/>
        </w:rPr>
        <w:t>确认有关损益、其他综合收益以及其他净资产变动，分别冲减比较报表期间的期初留存收益</w:t>
      </w:r>
      <w:r>
        <w:rPr>
          <w:spacing w:val="-47"/>
        </w:rPr>
        <w:t> </w:t>
      </w:r>
      <w:r>
        <w:rPr>
          <w:spacing w:val="-47"/>
        </w:rPr>
      </w:r>
      <w:r>
        <w:rPr/>
        <w:t>或当期损益。</w:t>
      </w:r>
    </w:p>
    <w:p>
      <w:pPr>
        <w:pStyle w:val="BodyText"/>
        <w:spacing w:line="357" w:lineRule="auto" w:before="30"/>
        <w:ind w:right="211" w:firstLine="419"/>
        <w:jc w:val="both"/>
      </w:pPr>
      <w:r>
        <w:rPr>
          <w:spacing w:val="-4"/>
        </w:rPr>
        <w:t>在报告期内，若因非同一控制下企业合并增加子公司或业务的，则不调整合并资产负债</w:t>
      </w:r>
      <w:r>
        <w:rPr>
          <w:w w:val="100"/>
        </w:rPr>
        <w:t> </w:t>
      </w:r>
      <w:r>
        <w:rPr>
          <w:spacing w:val="-4"/>
        </w:rPr>
        <w:t>表期初数；将该子公司或业务自购买日至报告期末的收入、费用、利润纳入合并利润表；该</w:t>
      </w:r>
      <w:r>
        <w:rPr>
          <w:spacing w:val="-47"/>
        </w:rPr>
        <w:t> </w:t>
      </w:r>
      <w:r>
        <w:rPr>
          <w:spacing w:val="-47"/>
        </w:rPr>
      </w:r>
      <w:r>
        <w:rPr/>
        <w:t>子公司或业务自购买日至报告期末的现金流量纳入合并现金流量表。</w:t>
      </w:r>
    </w:p>
    <w:p>
      <w:pPr>
        <w:pStyle w:val="BodyText"/>
        <w:spacing w:line="355" w:lineRule="auto" w:before="30"/>
        <w:ind w:right="211" w:firstLine="419"/>
        <w:jc w:val="both"/>
      </w:pPr>
      <w:r>
        <w:rPr>
          <w:spacing w:val="-4"/>
          <w:w w:val="100"/>
        </w:rPr>
        <w:t>因追加投资等原因能够对非同一控制下的被投资方实施控制的，对于购买日之前持有的</w:t>
      </w:r>
      <w:r>
        <w:rPr>
          <w:w w:val="100"/>
        </w:rPr>
        <w:t> </w:t>
      </w:r>
      <w:r>
        <w:rPr>
          <w:spacing w:val="-4"/>
        </w:rPr>
        <w:t>被购买方的股权，本公司按照该股权在购买日的公允价值进行重新计量，公允价值与其账面</w:t>
      </w:r>
      <w:r>
        <w:rPr>
          <w:spacing w:val="-44"/>
        </w:rPr>
        <w:t> </w:t>
      </w:r>
      <w:r>
        <w:rPr>
          <w:spacing w:val="-44"/>
        </w:rPr>
      </w:r>
      <w:r>
        <w:rPr>
          <w:spacing w:val="-4"/>
          <w:w w:val="100"/>
        </w:rPr>
        <w:t>价值的差额计入当期投资收益。购买日之前持有的被购买方的股权涉及权益法核算下的其他</w:t>
      </w:r>
    </w:p>
    <w:p>
      <w:pPr>
        <w:spacing w:after="0" w:line="355" w:lineRule="auto"/>
        <w:jc w:val="both"/>
        <w:sectPr>
          <w:footerReference w:type="default" r:id="rId44"/>
          <w:pgSz w:w="11910" w:h="16840"/>
          <w:pgMar w:footer="1186" w:header="877" w:top="1100" w:bottom="1380" w:left="1660" w:right="1580"/>
          <w:pgNumType w:start="123"/>
        </w:sectPr>
      </w:pPr>
    </w:p>
    <w:p>
      <w:pPr>
        <w:spacing w:line="240" w:lineRule="auto" w:before="3"/>
        <w:rPr>
          <w:rFonts w:ascii="宋体" w:hAnsi="宋体" w:cs="宋体" w:eastAsia="宋体" w:hint="default"/>
          <w:sz w:val="19"/>
          <w:szCs w:val="19"/>
        </w:rPr>
      </w:pPr>
    </w:p>
    <w:p>
      <w:pPr>
        <w:pStyle w:val="BodyText"/>
        <w:spacing w:line="355" w:lineRule="auto" w:before="36"/>
        <w:ind w:right="211"/>
        <w:jc w:val="both"/>
      </w:pPr>
      <w:r>
        <w:rPr>
          <w:spacing w:val="-4"/>
        </w:rPr>
        <w:t>综合收益以及除净损益、其他综合收益和利润分配之外的其他所有者权益变动的，与其相关</w:t>
      </w:r>
      <w:r>
        <w:rPr>
          <w:spacing w:val="-45"/>
        </w:rPr>
        <w:t> </w:t>
      </w:r>
      <w:r>
        <w:rPr>
          <w:spacing w:val="-45"/>
        </w:rPr>
      </w:r>
      <w:r>
        <w:rPr>
          <w:spacing w:val="-4"/>
        </w:rPr>
        <w:t>的其他综合收益、其他所有者权益变动转为购买日所属当期投资收益，由于被投资方重新计</w:t>
      </w:r>
      <w:r>
        <w:rPr>
          <w:spacing w:val="-45"/>
        </w:rPr>
        <w:t> </w:t>
      </w:r>
      <w:r>
        <w:rPr>
          <w:spacing w:val="-45"/>
        </w:rPr>
      </w:r>
      <w:r>
        <w:rPr/>
        <w:t>量设定受益计划净负债或净资产变动而产生的其他综合收益除外。</w:t>
      </w:r>
    </w:p>
    <w:p>
      <w:pPr>
        <w:pStyle w:val="Heading5"/>
        <w:spacing w:line="240" w:lineRule="auto" w:before="34"/>
        <w:ind w:right="42"/>
        <w:jc w:val="left"/>
        <w:rPr>
          <w:b w:val="0"/>
          <w:bCs w:val="0"/>
        </w:rPr>
      </w:pPr>
      <w:r>
        <w:rPr>
          <w:rFonts w:ascii="Times New Roman" w:hAnsi="Times New Roman" w:cs="Times New Roman" w:eastAsia="Times New Roman" w:hint="default"/>
        </w:rPr>
        <w:t>2</w:t>
      </w:r>
      <w:r>
        <w:rPr/>
        <w:t>）处置子公司或业务</w:t>
      </w:r>
      <w:r>
        <w:rPr>
          <w:b w:val="0"/>
          <w:bCs w:val="0"/>
        </w:rPr>
      </w:r>
    </w:p>
    <w:p>
      <w:pPr>
        <w:pStyle w:val="BodyText"/>
        <w:spacing w:line="355" w:lineRule="auto" w:before="117"/>
        <w:ind w:left="560" w:right="42"/>
        <w:jc w:val="left"/>
      </w:pPr>
      <w:r>
        <w:rPr/>
        <w:t>①一般处理方法</w:t>
      </w:r>
      <w:r>
        <w:rPr>
          <w:spacing w:val="-103"/>
        </w:rPr>
        <w:t> </w:t>
      </w:r>
      <w:r>
        <w:rPr>
          <w:spacing w:val="-103"/>
        </w:rPr>
      </w:r>
      <w:r>
        <w:rPr>
          <w:spacing w:val="-7"/>
        </w:rPr>
        <w:t>在报告期内，本公司处置子公司或业务，则该子公司或业务期初至处置日的收入、费用、</w:t>
      </w:r>
    </w:p>
    <w:p>
      <w:pPr>
        <w:pStyle w:val="BodyText"/>
        <w:spacing w:line="357" w:lineRule="auto" w:before="32"/>
        <w:ind w:left="560" w:right="42" w:hanging="420"/>
        <w:jc w:val="left"/>
      </w:pPr>
      <w:r>
        <w:rPr/>
        <w:t>利润纳入合并利润表；该子公司或业务期初至处置日的现金流量纳入合并现金流量表。</w:t>
      </w:r>
      <w:r>
        <w:rPr>
          <w:w w:val="100"/>
        </w:rPr>
        <w:t> </w:t>
      </w:r>
      <w:r>
        <w:rPr>
          <w:spacing w:val="-4"/>
          <w:w w:val="100"/>
        </w:rPr>
        <w:t>因处置部分股权投资或其他原因丧失了对被投资方控制权时，对于处置后的剩余股权投</w:t>
      </w:r>
    </w:p>
    <w:p>
      <w:pPr>
        <w:pStyle w:val="BodyText"/>
        <w:spacing w:line="357" w:lineRule="auto" w:before="31"/>
        <w:ind w:right="42"/>
        <w:jc w:val="left"/>
      </w:pPr>
      <w:r>
        <w:rPr>
          <w:spacing w:val="-4"/>
        </w:rPr>
        <w:t>资，本公司按照其在丧失控制权日的公允价值进行重新计量。处置股权取得的对价与剩余股</w:t>
      </w:r>
      <w:r>
        <w:rPr>
          <w:spacing w:val="-45"/>
        </w:rPr>
        <w:t> </w:t>
      </w:r>
      <w:r>
        <w:rPr>
          <w:spacing w:val="-45"/>
        </w:rPr>
      </w:r>
      <w:r>
        <w:rPr>
          <w:spacing w:val="-4"/>
          <w:w w:val="100"/>
        </w:rPr>
        <w:t>权公允价值之和，减去按原持股比例计算应享有原有子公司自购买日或合并日开始持续计算</w:t>
      </w:r>
      <w:r>
        <w:rPr>
          <w:spacing w:val="-94"/>
          <w:w w:val="100"/>
        </w:rPr>
        <w:t> </w:t>
      </w:r>
      <w:r>
        <w:rPr>
          <w:spacing w:val="-94"/>
          <w:w w:val="100"/>
        </w:rPr>
      </w:r>
      <w:r>
        <w:rPr>
          <w:spacing w:val="-4"/>
        </w:rPr>
        <w:t>的净资产的份额与商誉之和的差额，计入丧失控制权当期的投资收益。与原有子公司股权投</w:t>
      </w:r>
      <w:r>
        <w:rPr>
          <w:spacing w:val="-46"/>
        </w:rPr>
        <w:t> </w:t>
      </w:r>
      <w:r>
        <w:rPr>
          <w:spacing w:val="-46"/>
        </w:rPr>
      </w:r>
      <w:r>
        <w:rPr>
          <w:spacing w:val="-2"/>
        </w:rPr>
        <w:t>资相关的其他综合收益或除净损益、其他综合收益及利润分配之外的其他所有者权益变动，</w:t>
      </w:r>
      <w:r>
        <w:rPr>
          <w:spacing w:val="-31"/>
        </w:rPr>
        <w:t> </w:t>
      </w:r>
      <w:r>
        <w:rPr>
          <w:spacing w:val="-31"/>
        </w:rPr>
      </w:r>
      <w:r>
        <w:rPr>
          <w:spacing w:val="-4"/>
          <w:w w:val="100"/>
        </w:rPr>
        <w:t>在丧失控制权时转为当期投资收益，由于被投资方重新计量设定受益计划净负债或净资产变</w:t>
      </w:r>
      <w:r>
        <w:rPr>
          <w:spacing w:val="-94"/>
          <w:w w:val="100"/>
        </w:rPr>
        <w:t> </w:t>
      </w:r>
      <w:r>
        <w:rPr>
          <w:spacing w:val="-94"/>
          <w:w w:val="100"/>
        </w:rPr>
      </w:r>
      <w:r>
        <w:rPr/>
        <w:t>动而产生的其他综合收益除外。</w:t>
      </w:r>
    </w:p>
    <w:p>
      <w:pPr>
        <w:pStyle w:val="BodyText"/>
        <w:spacing w:line="355" w:lineRule="auto" w:before="30"/>
        <w:ind w:left="560" w:right="42"/>
        <w:jc w:val="left"/>
      </w:pPr>
      <w:r>
        <w:rPr/>
        <w:t>②分步处置子公司</w:t>
      </w:r>
      <w:r>
        <w:rPr>
          <w:w w:val="100"/>
        </w:rPr>
        <w:t> </w:t>
      </w:r>
      <w:r>
        <w:rPr>
          <w:spacing w:val="-4"/>
          <w:w w:val="100"/>
        </w:rPr>
        <w:t>通过多次交易分步处置对子公司股权投资直至丧失控制权的，处置对子公司股权投资的</w:t>
      </w:r>
    </w:p>
    <w:p>
      <w:pPr>
        <w:pStyle w:val="BodyText"/>
        <w:spacing w:line="357" w:lineRule="auto" w:before="32"/>
        <w:ind w:right="211"/>
        <w:jc w:val="both"/>
      </w:pPr>
      <w:r>
        <w:rPr>
          <w:spacing w:val="-4"/>
        </w:rPr>
        <w:t>各项交易的条款、条件以及经济影响符合以下一种或多种情况，通常表明应将多次交易事项</w:t>
      </w:r>
      <w:r>
        <w:rPr>
          <w:spacing w:val="-44"/>
        </w:rPr>
        <w:t> </w:t>
      </w:r>
      <w:r>
        <w:rPr>
          <w:spacing w:val="-44"/>
        </w:rPr>
      </w:r>
      <w:r>
        <w:rPr/>
        <w:t>作为一揽子交易进行会计处理：</w:t>
      </w:r>
    </w:p>
    <w:p>
      <w:pPr>
        <w:pStyle w:val="BodyText"/>
        <w:spacing w:line="357" w:lineRule="auto" w:before="30"/>
        <w:ind w:left="560" w:right="42"/>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4"/>
          <w:w w:val="100"/>
        </w:rPr>
        <w:t>处置对子公司股权投资直至丧失控制权的各项交易属于一揽子交易的，本公司将各项交</w:t>
      </w:r>
    </w:p>
    <w:p>
      <w:pPr>
        <w:pStyle w:val="BodyText"/>
        <w:spacing w:line="357" w:lineRule="auto" w:before="30"/>
        <w:ind w:right="211"/>
        <w:jc w:val="both"/>
      </w:pPr>
      <w:r>
        <w:rPr>
          <w:spacing w:val="-4"/>
        </w:rPr>
        <w:t>易作为一项处置子公司并丧失控制权的交易进行会计处理；但是，在丧失控制权之前每一次</w:t>
      </w:r>
      <w:r>
        <w:rPr>
          <w:spacing w:val="-44"/>
        </w:rPr>
        <w:t> </w:t>
      </w:r>
      <w:r>
        <w:rPr>
          <w:spacing w:val="-44"/>
        </w:rPr>
      </w:r>
      <w:r>
        <w:rPr>
          <w:spacing w:val="-4"/>
          <w:w w:val="100"/>
        </w:rPr>
        <w:t>处置价款与处置投资对应的享有该子公司净资产份额的差额，在合并财务报表中确认为其他</w:t>
      </w:r>
      <w:r>
        <w:rPr>
          <w:spacing w:val="-94"/>
          <w:w w:val="100"/>
        </w:rPr>
        <w:t> </w:t>
      </w:r>
      <w:r>
        <w:rPr>
          <w:spacing w:val="-94"/>
          <w:w w:val="100"/>
        </w:rPr>
      </w:r>
      <w:r>
        <w:rPr/>
        <w:t>综合收益，在丧失控制权时一并转入丧失控制权当期的损益。</w:t>
      </w:r>
    </w:p>
    <w:p>
      <w:pPr>
        <w:pStyle w:val="BodyText"/>
        <w:spacing w:line="355" w:lineRule="auto" w:before="32"/>
        <w:ind w:right="211" w:firstLine="419"/>
        <w:jc w:val="both"/>
      </w:pPr>
      <w:r>
        <w:rPr>
          <w:spacing w:val="-4"/>
          <w:w w:val="100"/>
        </w:rPr>
        <w:t>处置对子公司股权投资直至丧失控制权的各项交易不属于一揽子交易的，在丧失控制权</w:t>
      </w:r>
      <w:r>
        <w:rPr>
          <w:w w:val="100"/>
        </w:rPr>
        <w:t> </w:t>
      </w:r>
      <w:r>
        <w:rPr>
          <w:spacing w:val="-4"/>
        </w:rPr>
        <w:t>之前，按不丧失控制权的情况下部分处置对子公司的股权投资的相关政策进行会计处理；在</w:t>
      </w:r>
      <w:r>
        <w:rPr>
          <w:spacing w:val="-45"/>
        </w:rPr>
        <w:t> </w:t>
      </w:r>
      <w:r>
        <w:rPr>
          <w:spacing w:val="-45"/>
        </w:rPr>
      </w:r>
      <w:r>
        <w:rPr/>
        <w:t>丧失控制权时，按处置子公司一般处理方法进行会计处理。</w:t>
      </w:r>
    </w:p>
    <w:p>
      <w:pPr>
        <w:pStyle w:val="Heading5"/>
        <w:spacing w:line="240" w:lineRule="auto" w:before="32"/>
        <w:ind w:right="42"/>
        <w:jc w:val="left"/>
        <w:rPr>
          <w:b w:val="0"/>
          <w:bCs w:val="0"/>
        </w:rPr>
      </w:pPr>
      <w:r>
        <w:rPr>
          <w:rFonts w:ascii="Times New Roman" w:hAnsi="Times New Roman" w:cs="Times New Roman" w:eastAsia="Times New Roman" w:hint="default"/>
        </w:rPr>
        <w:t>3</w:t>
      </w:r>
      <w:r>
        <w:rPr/>
        <w:t>）购买子公司少数股权</w:t>
      </w:r>
      <w:r>
        <w:rPr>
          <w:b w:val="0"/>
          <w:bCs w:val="0"/>
        </w:rPr>
      </w:r>
    </w:p>
    <w:p>
      <w:pPr>
        <w:pStyle w:val="BodyText"/>
        <w:spacing w:line="357" w:lineRule="auto" w:before="117"/>
        <w:ind w:right="211" w:firstLine="419"/>
        <w:jc w:val="both"/>
      </w:pPr>
      <w:r>
        <w:rPr/>
        <w:t>本公司因购买少数股权新取得的长期股权投资与按照新增持股比例计算应享有子公司</w:t>
      </w:r>
      <w:r>
        <w:rPr>
          <w:spacing w:val="2"/>
          <w:w w:val="100"/>
        </w:rPr>
        <w:t> </w:t>
      </w:r>
      <w:r>
        <w:rPr>
          <w:spacing w:val="-4"/>
        </w:rPr>
        <w:t>自购买日（或合并日）开始持续计算的净资产份额之间的差额，调整合并资产负债表中的资</w:t>
      </w:r>
      <w:r>
        <w:rPr>
          <w:spacing w:val="-47"/>
        </w:rPr>
        <w:t> </w:t>
      </w:r>
      <w:r>
        <w:rPr>
          <w:spacing w:val="-47"/>
        </w:rPr>
      </w:r>
      <w:r>
        <w:rPr/>
        <w:t>本公积中的股本溢价，资本公积中的股本溢价不足冲减的，调整留存收益。</w:t>
      </w:r>
    </w:p>
    <w:p>
      <w:pPr>
        <w:pStyle w:val="Heading5"/>
        <w:spacing w:line="240" w:lineRule="auto" w:before="30"/>
        <w:ind w:right="42"/>
        <w:jc w:val="left"/>
        <w:rPr>
          <w:b w:val="0"/>
          <w:bCs w:val="0"/>
        </w:rPr>
      </w:pPr>
      <w:r>
        <w:rPr>
          <w:rFonts w:ascii="Times New Roman" w:hAnsi="Times New Roman" w:cs="Times New Roman" w:eastAsia="Times New Roman" w:hint="default"/>
        </w:rPr>
        <w:t>4</w:t>
      </w:r>
      <w:r>
        <w:rPr/>
        <w:t>）不丧失控制权的情况下部分处置对子公司的股权投资</w:t>
      </w:r>
      <w:r>
        <w:rPr>
          <w:b w:val="0"/>
          <w:bCs w:val="0"/>
        </w:rPr>
      </w:r>
    </w:p>
    <w:p>
      <w:pPr>
        <w:spacing w:after="0" w:line="240" w:lineRule="auto"/>
        <w:jc w:val="left"/>
        <w:sectPr>
          <w:pgSz w:w="11910" w:h="16840"/>
          <w:pgMar w:header="877" w:footer="1186" w:top="1100" w:bottom="1380" w:left="1660" w:right="1580"/>
        </w:sectPr>
      </w:pPr>
    </w:p>
    <w:p>
      <w:pPr>
        <w:spacing w:line="240" w:lineRule="auto" w:before="3"/>
        <w:rPr>
          <w:rFonts w:ascii="宋体" w:hAnsi="宋体" w:cs="宋体" w:eastAsia="宋体" w:hint="default"/>
          <w:b/>
          <w:bCs/>
          <w:sz w:val="19"/>
          <w:szCs w:val="19"/>
        </w:rPr>
      </w:pPr>
    </w:p>
    <w:p>
      <w:pPr>
        <w:pStyle w:val="BodyText"/>
        <w:spacing w:line="357" w:lineRule="auto" w:before="36"/>
        <w:ind w:right="42" w:firstLine="419"/>
        <w:jc w:val="left"/>
      </w:pPr>
      <w:r>
        <w:rPr/>
        <w:t>在不丧失控制权的情况下因部分处置对子公司的长期股权投资而取得的处置价款与处</w:t>
      </w:r>
      <w:r>
        <w:rPr>
          <w:spacing w:val="2"/>
          <w:w w:val="100"/>
        </w:rPr>
        <w:t> </w:t>
      </w:r>
      <w:r>
        <w:rPr/>
        <w:t>置长期股权投资相对应享有子公司自购买日或合并日开始持续计算的净资产份额之间的差</w:t>
      </w:r>
      <w:r>
        <w:rPr>
          <w:spacing w:val="3"/>
        </w:rPr>
        <w:t> </w:t>
      </w:r>
      <w:r>
        <w:rPr>
          <w:spacing w:val="3"/>
        </w:rPr>
      </w:r>
      <w:r>
        <w:rPr>
          <w:spacing w:val="-2"/>
        </w:rPr>
        <w:t>额，调整合并资产负债表中的资本公积中的股本溢价，资本公积中的股本溢价不足冲减的，</w:t>
      </w:r>
      <w:r>
        <w:rPr>
          <w:spacing w:val="-31"/>
        </w:rPr>
        <w:t> </w:t>
      </w:r>
      <w:r>
        <w:rPr>
          <w:spacing w:val="-31"/>
        </w:rPr>
      </w:r>
      <w:r>
        <w:rPr/>
        <w:t>调整留存收益。</w:t>
      </w:r>
    </w:p>
    <w:p>
      <w:pPr>
        <w:pStyle w:val="Heading3"/>
        <w:spacing w:line="240" w:lineRule="auto" w:before="144"/>
        <w:ind w:left="140" w:right="42"/>
        <w:jc w:val="left"/>
      </w:pPr>
      <w:r>
        <w:rPr>
          <w:rFonts w:ascii="黑体" w:hAnsi="黑体" w:cs="黑体" w:eastAsia="黑体" w:hint="default"/>
        </w:rPr>
        <w:t>7</w:t>
      </w:r>
      <w:r>
        <w:rPr/>
        <w:t>、合营安排分类及共同经营会计处理方法</w:t>
      </w:r>
    </w:p>
    <w:p>
      <w:pPr>
        <w:pStyle w:val="BodyText"/>
        <w:spacing w:line="355" w:lineRule="auto" w:before="124"/>
        <w:ind w:left="560" w:right="42"/>
        <w:jc w:val="left"/>
      </w:pPr>
      <w:r>
        <w:rPr/>
        <w:t>合营安排分为共同经营和合营企业。</w:t>
      </w:r>
      <w:r>
        <w:rPr>
          <w:w w:val="100"/>
        </w:rPr>
        <w:t> </w:t>
      </w:r>
      <w:r>
        <w:rPr>
          <w:spacing w:val="-4"/>
        </w:rPr>
        <w:t>当本公司是合营安排的合营方，享有该安排相关资产且承担该安排相关负债时，为共同</w:t>
      </w:r>
    </w:p>
    <w:p>
      <w:pPr>
        <w:pStyle w:val="BodyText"/>
        <w:spacing w:line="240" w:lineRule="auto" w:before="32"/>
        <w:ind w:right="42"/>
        <w:jc w:val="left"/>
      </w:pPr>
      <w:r>
        <w:rPr/>
        <w:t>经营。</w:t>
      </w:r>
    </w:p>
    <w:p>
      <w:pPr>
        <w:pStyle w:val="BodyText"/>
        <w:spacing w:line="355" w:lineRule="auto" w:before="133"/>
        <w:ind w:right="42" w:firstLine="419"/>
        <w:jc w:val="left"/>
      </w:pPr>
      <w:r>
        <w:rPr>
          <w:spacing w:val="-4"/>
          <w:w w:val="100"/>
        </w:rPr>
        <w:t>本公司确认与共同经营中利益份额相关的下列项目，并按照相关企业会计准则的规定进</w:t>
      </w:r>
      <w:r>
        <w:rPr>
          <w:w w:val="100"/>
        </w:rPr>
        <w:t> </w:t>
      </w:r>
      <w:r>
        <w:rPr/>
        <w:t>行会计处理：</w:t>
      </w:r>
    </w:p>
    <w:p>
      <w:pPr>
        <w:pStyle w:val="BodyText"/>
        <w:spacing w:line="240" w:lineRule="auto" w:before="34"/>
        <w:ind w:left="560" w:right="42"/>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17"/>
        <w:ind w:left="560" w:right="42"/>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17"/>
        <w:ind w:left="560" w:right="42"/>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17"/>
        <w:ind w:left="560" w:right="42"/>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117"/>
        <w:ind w:left="560" w:right="42"/>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11"/>
        <w:rPr>
          <w:rFonts w:ascii="宋体" w:hAnsi="宋体" w:cs="宋体" w:eastAsia="宋体" w:hint="default"/>
          <w:sz w:val="17"/>
          <w:szCs w:val="17"/>
        </w:rPr>
      </w:pPr>
    </w:p>
    <w:p>
      <w:pPr>
        <w:pStyle w:val="Heading3"/>
        <w:spacing w:line="240" w:lineRule="auto"/>
        <w:ind w:left="140" w:right="42"/>
        <w:jc w:val="left"/>
      </w:pPr>
      <w:r>
        <w:rPr>
          <w:rFonts w:ascii="黑体" w:hAnsi="黑体" w:cs="黑体" w:eastAsia="黑体" w:hint="default"/>
        </w:rPr>
        <w:t>8</w:t>
      </w:r>
      <w:r>
        <w:rPr/>
        <w:t>、现金及现金等价物的确定标准</w:t>
      </w:r>
    </w:p>
    <w:p>
      <w:pPr>
        <w:pStyle w:val="BodyText"/>
        <w:spacing w:line="357" w:lineRule="auto" w:before="121"/>
        <w:ind w:right="211" w:firstLine="419"/>
        <w:jc w:val="both"/>
      </w:pPr>
      <w:r>
        <w:rPr>
          <w:spacing w:val="-4"/>
        </w:rPr>
        <w:t>在编制现金流量表时，将本公司库存现金以及可以随时用于支付的存款确认为现金。将</w:t>
      </w:r>
      <w:r>
        <w:rPr>
          <w:w w:val="100"/>
        </w:rPr>
        <w:t> </w:t>
      </w:r>
      <w:r>
        <w:rPr>
          <w:spacing w:val="-4"/>
        </w:rPr>
        <w:t>同时具备期限短（从购买日起三个月内到期）、流动性强、易于转换为已知现金、价值变动</w:t>
      </w:r>
      <w:r>
        <w:rPr>
          <w:spacing w:val="-46"/>
        </w:rPr>
        <w:t> </w:t>
      </w:r>
      <w:r>
        <w:rPr>
          <w:spacing w:val="-46"/>
        </w:rPr>
      </w:r>
      <w:r>
        <w:rPr/>
        <w:t>风险很小四个条件的投资，确定为现金等价物。</w:t>
      </w:r>
    </w:p>
    <w:p>
      <w:pPr>
        <w:pStyle w:val="Heading3"/>
        <w:spacing w:line="240" w:lineRule="auto" w:before="144"/>
        <w:ind w:left="140" w:right="42"/>
        <w:jc w:val="left"/>
      </w:pPr>
      <w:r>
        <w:rPr>
          <w:rFonts w:ascii="黑体" w:hAnsi="黑体" w:cs="黑体" w:eastAsia="黑体" w:hint="default"/>
        </w:rPr>
        <w:t>9</w:t>
      </w:r>
      <w:r>
        <w:rPr/>
        <w:t>、外币业务和外币报表折算</w:t>
      </w:r>
    </w:p>
    <w:p>
      <w:pPr>
        <w:pStyle w:val="Heading4"/>
        <w:spacing w:line="240" w:lineRule="auto" w:before="119"/>
        <w:ind w:left="140" w:right="42"/>
        <w:jc w:val="left"/>
        <w:rPr>
          <w:b w:val="0"/>
          <w:bCs w:val="0"/>
        </w:rPr>
      </w:pPr>
      <w:r>
        <w:rPr/>
        <w:t>（</w:t>
      </w:r>
      <w:r>
        <w:rPr>
          <w:rFonts w:ascii="Times New Roman" w:hAnsi="Times New Roman" w:cs="Times New Roman" w:eastAsia="Times New Roman" w:hint="default"/>
        </w:rPr>
        <w:t>1</w:t>
      </w:r>
      <w:r>
        <w:rPr/>
        <w:t>）外币业务</w:t>
      </w:r>
      <w:r>
        <w:rPr>
          <w:b w:val="0"/>
          <w:bCs w:val="0"/>
        </w:rPr>
      </w:r>
    </w:p>
    <w:p>
      <w:pPr>
        <w:pStyle w:val="BodyText"/>
        <w:spacing w:line="240" w:lineRule="auto" w:before="105"/>
        <w:ind w:left="560" w:right="42"/>
        <w:jc w:val="left"/>
      </w:pPr>
      <w:r>
        <w:rPr/>
        <w:t>外币业务采用交易发生日的即期汇率作为折算汇率将外币金额折合成人民币记账。</w:t>
      </w:r>
    </w:p>
    <w:p>
      <w:pPr>
        <w:pStyle w:val="BodyText"/>
        <w:spacing w:line="357" w:lineRule="auto" w:before="133"/>
        <w:ind w:right="211" w:firstLine="419"/>
        <w:jc w:val="both"/>
      </w:pPr>
      <w:r>
        <w:rPr/>
        <w:t>资产负债表日外币货币性项目余额按资产负债表日即期汇率折算，由此产生的汇兑差</w:t>
      </w:r>
      <w:r>
        <w:rPr>
          <w:spacing w:val="2"/>
          <w:w w:val="100"/>
        </w:rPr>
        <w:t> </w:t>
      </w:r>
      <w:r>
        <w:rPr>
          <w:spacing w:val="-4"/>
          <w:w w:val="100"/>
        </w:rPr>
        <w:t>额，除属于与购建符合资本化条件的资产相关的外币专门借款产生的汇兑差额按照借款费用</w:t>
      </w:r>
      <w:r>
        <w:rPr>
          <w:spacing w:val="-94"/>
          <w:w w:val="100"/>
        </w:rPr>
        <w:t> </w:t>
      </w:r>
      <w:r>
        <w:rPr>
          <w:spacing w:val="-94"/>
          <w:w w:val="100"/>
        </w:rPr>
      </w:r>
      <w:r>
        <w:rPr/>
        <w:t>资本化的原则处理外，均计入当期损益。</w:t>
      </w:r>
    </w:p>
    <w:p>
      <w:pPr>
        <w:pStyle w:val="Heading4"/>
        <w:spacing w:line="240" w:lineRule="auto" w:before="146"/>
        <w:ind w:left="140" w:right="42"/>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pStyle w:val="BodyText"/>
        <w:spacing w:line="348" w:lineRule="auto" w:before="105"/>
        <w:ind w:right="42" w:firstLine="419"/>
        <w:jc w:val="left"/>
      </w:pPr>
      <w:r>
        <w:rPr>
          <w:spacing w:val="-4"/>
        </w:rPr>
        <w:t>资产负债表中的资产和负债项目，采用资产负债表日的即期汇率折算；所有者权益项目</w:t>
      </w:r>
      <w:r>
        <w:rPr>
          <w:w w:val="100"/>
        </w:rPr>
        <w:t> </w:t>
      </w:r>
      <w:r>
        <w:rPr>
          <w:spacing w:val="-6"/>
          <w:w w:val="100"/>
        </w:rPr>
        <w:t>除</w:t>
      </w:r>
      <w:r>
        <w:rPr>
          <w:rFonts w:ascii="Times New Roman" w:hAnsi="Times New Roman" w:cs="Times New Roman" w:eastAsia="Times New Roman" w:hint="default"/>
          <w:spacing w:val="-6"/>
          <w:w w:val="100"/>
        </w:rPr>
        <w:t>“</w:t>
      </w:r>
      <w:r>
        <w:rPr>
          <w:spacing w:val="-6"/>
          <w:w w:val="100"/>
        </w:rPr>
        <w:t>未分配利润</w:t>
      </w:r>
      <w:r>
        <w:rPr>
          <w:rFonts w:ascii="Times New Roman" w:hAnsi="Times New Roman" w:cs="Times New Roman" w:eastAsia="Times New Roman" w:hint="default"/>
          <w:spacing w:val="-6"/>
          <w:w w:val="100"/>
        </w:rPr>
        <w:t>”</w:t>
      </w:r>
      <w:r>
        <w:rPr>
          <w:spacing w:val="-6"/>
          <w:w w:val="100"/>
        </w:rPr>
        <w:t>项目外，其他项目采用发生时的即期汇率折算。利润表中的收入和费用项目，</w:t>
      </w:r>
      <w:r>
        <w:rPr>
          <w:spacing w:val="-88"/>
          <w:w w:val="100"/>
        </w:rPr>
        <w:t> </w:t>
      </w:r>
      <w:r>
        <w:rPr>
          <w:spacing w:val="-88"/>
          <w:w w:val="100"/>
        </w:rPr>
      </w:r>
      <w:r>
        <w:rPr/>
        <w:t>采用交易发生日的即期汇率折算。</w:t>
      </w:r>
    </w:p>
    <w:p>
      <w:pPr>
        <w:pStyle w:val="BodyText"/>
        <w:spacing w:line="357" w:lineRule="auto" w:before="38"/>
        <w:ind w:right="42" w:firstLine="419"/>
        <w:jc w:val="left"/>
      </w:pPr>
      <w:r>
        <w:rPr>
          <w:spacing w:val="-4"/>
        </w:rPr>
        <w:t>处置境外经营时，将与该境外经营相关的外币财务报表折算差额，自所有者权益项目转</w:t>
      </w:r>
      <w:r>
        <w:rPr>
          <w:w w:val="100"/>
        </w:rPr>
        <w:t> </w:t>
      </w:r>
      <w:r>
        <w:rPr/>
        <w:t>入处置当期损益。</w:t>
      </w:r>
    </w:p>
    <w:p>
      <w:pPr>
        <w:pStyle w:val="Heading3"/>
        <w:spacing w:line="240" w:lineRule="auto" w:before="144"/>
        <w:ind w:left="140" w:right="42"/>
        <w:jc w:val="left"/>
      </w:pPr>
      <w:r>
        <w:rPr>
          <w:rFonts w:ascii="黑体" w:hAnsi="黑体" w:cs="黑体" w:eastAsia="黑体" w:hint="default"/>
        </w:rPr>
        <w:t>10</w:t>
      </w:r>
      <w:r>
        <w:rPr/>
        <w:t>、金融工具</w:t>
      </w:r>
    </w:p>
    <w:p>
      <w:pPr>
        <w:spacing w:after="0" w:line="240" w:lineRule="auto"/>
        <w:jc w:val="left"/>
        <w:sectPr>
          <w:pgSz w:w="11910" w:h="16840"/>
          <w:pgMar w:header="877" w:footer="1186" w:top="1100" w:bottom="1380" w:left="1660" w:right="1580"/>
        </w:sectPr>
      </w:pPr>
    </w:p>
    <w:p>
      <w:pPr>
        <w:spacing w:line="240" w:lineRule="auto" w:before="3"/>
        <w:rPr>
          <w:rFonts w:ascii="黑体" w:hAnsi="黑体" w:cs="黑体" w:eastAsia="黑体" w:hint="default"/>
          <w:sz w:val="19"/>
          <w:szCs w:val="19"/>
        </w:rPr>
      </w:pPr>
    </w:p>
    <w:p>
      <w:pPr>
        <w:pStyle w:val="BodyText"/>
        <w:spacing w:line="240" w:lineRule="auto" w:before="36"/>
        <w:ind w:left="560" w:right="0"/>
        <w:jc w:val="left"/>
      </w:pPr>
      <w:r>
        <w:rPr/>
        <w:t>金融工具包括金融资产、金融负债和权益工具。</w:t>
      </w:r>
    </w:p>
    <w:p>
      <w:pPr>
        <w:spacing w:line="240" w:lineRule="auto" w:before="0"/>
        <w:rPr>
          <w:rFonts w:ascii="宋体" w:hAnsi="宋体" w:cs="宋体" w:eastAsia="宋体" w:hint="default"/>
          <w:sz w:val="19"/>
          <w:szCs w:val="19"/>
        </w:rPr>
      </w:pPr>
    </w:p>
    <w:p>
      <w:pPr>
        <w:pStyle w:val="Heading4"/>
        <w:spacing w:line="240" w:lineRule="auto"/>
        <w:ind w:left="140"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pStyle w:val="BodyText"/>
        <w:spacing w:line="357" w:lineRule="auto" w:before="105"/>
        <w:ind w:right="131" w:firstLine="419"/>
        <w:jc w:val="both"/>
      </w:pPr>
      <w:r>
        <w:rPr>
          <w:spacing w:val="-4"/>
          <w:w w:val="100"/>
        </w:rPr>
        <w:t>金融资产和金融负债于初始确认时分类为：以公允价值计量且其变动计入当期损益的金</w:t>
      </w:r>
      <w:r>
        <w:rPr>
          <w:w w:val="100"/>
        </w:rPr>
        <w:t> </w:t>
      </w:r>
      <w:r>
        <w:rPr>
          <w:spacing w:val="-4"/>
          <w:w w:val="100"/>
        </w:rPr>
        <w:t>融资产或金融负债，包括交易性金融资产或金融负债和直接指定为以公允价值计量且其变动</w:t>
      </w:r>
      <w:r>
        <w:rPr>
          <w:spacing w:val="-94"/>
          <w:w w:val="100"/>
        </w:rPr>
        <w:t> </w:t>
      </w:r>
      <w:r>
        <w:rPr>
          <w:spacing w:val="-94"/>
          <w:w w:val="100"/>
        </w:rPr>
      </w:r>
      <w:r>
        <w:rPr>
          <w:spacing w:val="-4"/>
        </w:rPr>
        <w:t>计入当期损益的金融资产或金融负债；持有至到期投资；应收款项；可供出售金融资产；其</w:t>
      </w:r>
      <w:r>
        <w:rPr>
          <w:spacing w:val="-46"/>
        </w:rPr>
        <w:t> </w:t>
      </w:r>
      <w:r>
        <w:rPr>
          <w:spacing w:val="-46"/>
        </w:rPr>
      </w:r>
      <w:r>
        <w:rPr/>
        <w:t>他金融负债等。</w:t>
      </w:r>
    </w:p>
    <w:p>
      <w:pPr>
        <w:spacing w:line="331" w:lineRule="auto" w:before="146"/>
        <w:ind w:left="560" w:right="0" w:hanging="420"/>
        <w:jc w:val="left"/>
        <w:rPr>
          <w:rFonts w:ascii="宋体" w:hAnsi="宋体" w:cs="宋体" w:eastAsia="宋体" w:hint="default"/>
          <w:sz w:val="21"/>
          <w:szCs w:val="21"/>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）金融工具的确认依据和计量方法</w:t>
      </w:r>
      <w:r>
        <w:rPr>
          <w:rFonts w:ascii="宋体" w:hAnsi="宋体" w:cs="宋体" w:eastAsia="宋体" w:hint="default"/>
          <w:b/>
          <w:bCs/>
          <w:w w:val="99"/>
          <w:sz w:val="22"/>
          <w:szCs w:val="22"/>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pacing w:val="-4"/>
          <w:w w:val="100"/>
          <w:sz w:val="21"/>
          <w:szCs w:val="21"/>
        </w:rPr>
        <w:t>取得时以公允价值（扣除已宣告但尚未发放的现金股利或已到付息期但尚未领取的债券</w:t>
      </w:r>
    </w:p>
    <w:p>
      <w:pPr>
        <w:pStyle w:val="BodyText"/>
        <w:spacing w:line="240" w:lineRule="auto" w:before="53"/>
        <w:ind w:right="0"/>
        <w:jc w:val="left"/>
      </w:pPr>
      <w:r>
        <w:rPr/>
        <w:t>利息）作为初始确认金额，相关的交易费用计入当期损益。</w:t>
      </w:r>
    </w:p>
    <w:p>
      <w:pPr>
        <w:pStyle w:val="BodyText"/>
        <w:spacing w:line="357" w:lineRule="auto" w:before="133"/>
        <w:ind w:right="134" w:firstLine="419"/>
        <w:jc w:val="both"/>
      </w:pPr>
      <w:r>
        <w:rPr/>
        <w:t>持有期间将取得的利息或现金股利确认为投资收益，期末将公允价值变动计入当期损</w:t>
      </w:r>
      <w:r>
        <w:rPr>
          <w:spacing w:val="2"/>
          <w:w w:val="100"/>
        </w:rPr>
        <w:t> </w:t>
      </w:r>
      <w:r>
        <w:rPr/>
        <w:t>益。</w:t>
      </w:r>
    </w:p>
    <w:p>
      <w:pPr>
        <w:pStyle w:val="BodyText"/>
        <w:spacing w:line="355" w:lineRule="auto" w:before="30"/>
        <w:ind w:right="131" w:firstLine="419"/>
        <w:jc w:val="both"/>
      </w:pPr>
      <w:r>
        <w:rPr>
          <w:spacing w:val="-4"/>
        </w:rPr>
        <w:t>处置时，其公允价值与初始入账金额之间的差额确认为投资收益，同时调整公允价值变</w:t>
      </w:r>
      <w:r>
        <w:rPr>
          <w:w w:val="100"/>
        </w:rPr>
        <w:t> </w:t>
      </w:r>
      <w:r>
        <w:rPr/>
        <w:t>动损益。</w:t>
      </w:r>
    </w:p>
    <w:p>
      <w:pPr>
        <w:pStyle w:val="BodyText"/>
        <w:spacing w:line="338" w:lineRule="auto" w:before="32"/>
        <w:ind w:left="560" w:right="0"/>
        <w:jc w:val="left"/>
      </w:pPr>
      <w:r>
        <w:rPr>
          <w:rFonts w:ascii="Times New Roman" w:hAnsi="Times New Roman" w:cs="Times New Roman" w:eastAsia="Times New Roman" w:hint="default"/>
        </w:rPr>
        <w:t>2</w:t>
      </w:r>
      <w:r>
        <w:rPr/>
        <w:t>）持有至到期投资</w:t>
      </w:r>
      <w:r>
        <w:rPr>
          <w:w w:val="100"/>
        </w:rPr>
        <w:t> </w:t>
      </w:r>
      <w:r>
        <w:rPr>
          <w:spacing w:val="-4"/>
        </w:rPr>
        <w:t>取得时按公允价值（扣除已到付息期但尚未领取的债券利息）和相关交易费用之和作为</w:t>
      </w:r>
    </w:p>
    <w:p>
      <w:pPr>
        <w:pStyle w:val="BodyText"/>
        <w:spacing w:line="355" w:lineRule="auto" w:before="47"/>
        <w:ind w:left="560" w:right="0" w:hanging="420"/>
        <w:jc w:val="left"/>
      </w:pPr>
      <w:r>
        <w:rPr/>
        <w:t>初始确认金额。</w:t>
      </w:r>
      <w:r>
        <w:rPr>
          <w:spacing w:val="-103"/>
        </w:rPr>
        <w:t> </w:t>
      </w:r>
      <w:r>
        <w:rPr>
          <w:spacing w:val="-103"/>
        </w:rPr>
      </w:r>
      <w:r>
        <w:rPr>
          <w:spacing w:val="-4"/>
        </w:rPr>
        <w:t>持有期间按照摊余成本和实际利率计算确认利息收入，计入投资收益。实际利率在取得</w:t>
      </w:r>
    </w:p>
    <w:p>
      <w:pPr>
        <w:pStyle w:val="BodyText"/>
        <w:spacing w:line="357" w:lineRule="auto" w:before="32"/>
        <w:ind w:left="560" w:right="651" w:hanging="420"/>
        <w:jc w:val="left"/>
      </w:pPr>
      <w:r>
        <w:rPr/>
        <w:t>时确定，在该预期存续期间或适用的更短期间内保持不变。</w:t>
      </w:r>
      <w:r>
        <w:rPr>
          <w:w w:val="100"/>
        </w:rPr>
        <w:t> </w:t>
      </w:r>
      <w:r>
        <w:rPr>
          <w:spacing w:val="-2"/>
        </w:rPr>
        <w:t>处置时，将所取得价款与该投资账面价值之间的差额计入投资收益。</w:t>
      </w:r>
      <w:r>
        <w:rPr>
          <w:w w:val="100"/>
        </w:rPr>
        <w:t> </w:t>
      </w:r>
      <w:r>
        <w:rPr>
          <w:rFonts w:ascii="Times New Roman" w:hAnsi="Times New Roman" w:cs="Times New Roman" w:eastAsia="Times New Roman" w:hint="default"/>
        </w:rPr>
        <w:t>3</w:t>
      </w:r>
      <w:r>
        <w:rPr/>
        <w:t>）应收款项</w:t>
      </w:r>
    </w:p>
    <w:p>
      <w:pPr>
        <w:pStyle w:val="BodyText"/>
        <w:spacing w:line="357" w:lineRule="auto" w:before="3"/>
        <w:ind w:right="131" w:firstLine="419"/>
        <w:jc w:val="both"/>
      </w:pPr>
      <w:r>
        <w:rPr>
          <w:spacing w:val="-4"/>
          <w:w w:val="100"/>
        </w:rPr>
        <w:t>公司对外销售商品或提供劳务形成的应收债权，以及公司持有的其他企业的不包括在活</w:t>
      </w:r>
      <w:r>
        <w:rPr>
          <w:w w:val="100"/>
        </w:rPr>
        <w:t> </w:t>
      </w:r>
      <w:r>
        <w:rPr>
          <w:spacing w:val="-4"/>
        </w:rPr>
        <w:t>跃市场上有报价的债务工具的债权，包括应收账款、其他应收款等，以向购货方应收的合同</w:t>
      </w:r>
      <w:r>
        <w:rPr>
          <w:spacing w:val="-46"/>
        </w:rPr>
        <w:t> </w:t>
      </w:r>
      <w:r>
        <w:rPr>
          <w:spacing w:val="-46"/>
        </w:rPr>
      </w:r>
      <w:r>
        <w:rPr/>
        <w:t>或协议价款作为初始确认金额；具有融资性质的，按其现值进行初始确认。</w:t>
      </w:r>
    </w:p>
    <w:p>
      <w:pPr>
        <w:pStyle w:val="BodyText"/>
        <w:spacing w:line="348" w:lineRule="auto" w:before="30"/>
        <w:ind w:left="560" w:right="0"/>
        <w:jc w:val="left"/>
      </w:pPr>
      <w:r>
        <w:rPr/>
        <w:t>收回或处置时，将取得的价款与该应收款项账面价值之间的差额计入当期损益。</w:t>
      </w:r>
      <w:r>
        <w:rPr>
          <w:w w:val="100"/>
        </w:rPr>
        <w:t> </w:t>
      </w:r>
      <w:r>
        <w:rPr>
          <w:rFonts w:ascii="Times New Roman" w:hAnsi="Times New Roman" w:cs="Times New Roman" w:eastAsia="Times New Roman" w:hint="default"/>
        </w:rPr>
        <w:t>4</w:t>
      </w:r>
      <w:r>
        <w:rPr/>
        <w:t>）可供出售金融资产</w:t>
      </w:r>
      <w:r>
        <w:rPr>
          <w:w w:val="100"/>
        </w:rPr>
        <w:t> </w:t>
      </w:r>
      <w:r>
        <w:rPr>
          <w:spacing w:val="-4"/>
          <w:w w:val="100"/>
        </w:rPr>
        <w:t>取得时按公允价值（扣除已宣告但尚未发放的现金股利或已到付息期但尚未领取的债券</w:t>
      </w:r>
    </w:p>
    <w:p>
      <w:pPr>
        <w:pStyle w:val="BodyText"/>
        <w:spacing w:line="355" w:lineRule="auto" w:before="38"/>
        <w:ind w:left="560" w:right="0" w:hanging="420"/>
        <w:jc w:val="left"/>
      </w:pPr>
      <w:r>
        <w:rPr/>
        <w:t>利息）和相关交易费用之和作为初始确认金额。</w:t>
      </w:r>
      <w:r>
        <w:rPr>
          <w:w w:val="100"/>
        </w:rPr>
        <w:t> </w:t>
      </w:r>
      <w:r>
        <w:rPr>
          <w:spacing w:val="-4"/>
          <w:w w:val="100"/>
        </w:rPr>
        <w:t>持有期间将取得的利息或现金股利确认为投资收益。期末以公允价值计量且将公允价值</w:t>
      </w:r>
    </w:p>
    <w:p>
      <w:pPr>
        <w:pStyle w:val="BodyText"/>
        <w:spacing w:line="357" w:lineRule="auto" w:before="34"/>
        <w:ind w:right="131"/>
        <w:jc w:val="both"/>
      </w:pPr>
      <w:r>
        <w:rPr>
          <w:spacing w:val="-4"/>
        </w:rPr>
        <w:t>变动计入其他综合收益。但是，在活跃市场中没有报价且其公允价值不能可靠计量的权益工</w:t>
      </w:r>
      <w:r>
        <w:rPr>
          <w:spacing w:val="-46"/>
        </w:rPr>
        <w:t> </w:t>
      </w:r>
      <w:r>
        <w:rPr>
          <w:spacing w:val="-46"/>
        </w:rPr>
      </w:r>
      <w:r>
        <w:rPr>
          <w:spacing w:val="-4"/>
        </w:rPr>
        <w:t>具投资，以及与该权益工具挂钩并须通过交付该权益工具结算的衍生金融资产，按照成本计</w:t>
      </w:r>
      <w:r>
        <w:rPr>
          <w:spacing w:val="-44"/>
        </w:rPr>
        <w:t> </w:t>
      </w:r>
      <w:r>
        <w:rPr>
          <w:spacing w:val="-44"/>
        </w:rPr>
      </w:r>
      <w:r>
        <w:rPr/>
        <w:t>量。</w:t>
      </w:r>
    </w:p>
    <w:p>
      <w:pPr>
        <w:pStyle w:val="BodyText"/>
        <w:spacing w:line="240" w:lineRule="auto" w:before="30"/>
        <w:ind w:left="560" w:right="0"/>
        <w:jc w:val="left"/>
      </w:pPr>
      <w:r>
        <w:rPr>
          <w:spacing w:val="-4"/>
        </w:rPr>
        <w:t>处置时，将取得的价款与该金融资产账面价值之间的差额，计入投资损益；同时，将原</w:t>
      </w:r>
    </w:p>
    <w:p>
      <w:pPr>
        <w:spacing w:after="0" w:line="240" w:lineRule="auto"/>
        <w:jc w:val="left"/>
        <w:sectPr>
          <w:pgSz w:w="11910" w:h="16840"/>
          <w:pgMar w:header="877" w:footer="1186" w:top="1100" w:bottom="1380" w:left="1660" w:right="1660"/>
        </w:sectPr>
      </w:pPr>
    </w:p>
    <w:p>
      <w:pPr>
        <w:spacing w:line="240" w:lineRule="auto" w:before="3"/>
        <w:rPr>
          <w:rFonts w:ascii="宋体" w:hAnsi="宋体" w:cs="宋体" w:eastAsia="宋体" w:hint="default"/>
          <w:sz w:val="19"/>
          <w:szCs w:val="19"/>
        </w:rPr>
      </w:pPr>
    </w:p>
    <w:p>
      <w:pPr>
        <w:pStyle w:val="BodyText"/>
        <w:spacing w:line="345" w:lineRule="auto" w:before="36"/>
        <w:ind w:left="560" w:right="0" w:hanging="420"/>
        <w:jc w:val="left"/>
      </w:pPr>
      <w:r>
        <w:rPr>
          <w:spacing w:val="-2"/>
        </w:rPr>
        <w:t>直接计入其他综合收益的公允价值变动累计额对应处置部分的金额转出，计入当期损益。</w:t>
      </w:r>
      <w:r>
        <w:rPr>
          <w:spacing w:val="-33"/>
        </w:rPr>
        <w:t> </w:t>
      </w:r>
      <w:r>
        <w:rPr>
          <w:spacing w:val="-33"/>
        </w:rPr>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pStyle w:val="Heading4"/>
        <w:spacing w:line="240" w:lineRule="auto" w:before="158"/>
        <w:ind w:left="140"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pStyle w:val="BodyText"/>
        <w:spacing w:line="355" w:lineRule="auto" w:before="105"/>
        <w:ind w:right="131" w:firstLine="419"/>
        <w:jc w:val="both"/>
      </w:pPr>
      <w:r>
        <w:rPr>
          <w:spacing w:val="-4"/>
          <w:w w:val="100"/>
        </w:rPr>
        <w:t>公司发生金融资产转移时，如已将金融资产所有权上几乎所有的风险和报酬转移给转入</w:t>
      </w:r>
      <w:r>
        <w:rPr>
          <w:w w:val="100"/>
        </w:rPr>
        <w:t> </w:t>
      </w:r>
      <w:r>
        <w:rPr>
          <w:spacing w:val="-4"/>
        </w:rPr>
        <w:t>方，则终止确认该金融资产；如保留了金融资产所有权上几乎所有的风险和报酬的，则不终</w:t>
      </w:r>
      <w:r>
        <w:rPr>
          <w:spacing w:val="-47"/>
        </w:rPr>
        <w:t> </w:t>
      </w:r>
      <w:r>
        <w:rPr>
          <w:spacing w:val="-47"/>
        </w:rPr>
      </w:r>
      <w:r>
        <w:rPr/>
        <w:t>止确认该金融资产。</w:t>
      </w:r>
    </w:p>
    <w:p>
      <w:pPr>
        <w:pStyle w:val="BodyText"/>
        <w:spacing w:line="357" w:lineRule="auto" w:before="32"/>
        <w:ind w:right="131" w:firstLine="419"/>
        <w:jc w:val="both"/>
      </w:pPr>
      <w:r>
        <w:rPr/>
        <w:t>在判断金融资产转移是否满足上述金融资产终止确认条件时，采用实质重于形式的原</w:t>
      </w:r>
      <w:r>
        <w:rPr>
          <w:w w:val="100"/>
        </w:rPr>
        <w:t> </w:t>
      </w:r>
      <w:r>
        <w:rPr>
          <w:spacing w:val="-4"/>
        </w:rPr>
        <w:t>则。公司将金融资产转移区分为金融资产整体转移和部分转移。金融资产整体转移满足终止</w:t>
      </w:r>
      <w:r>
        <w:rPr>
          <w:spacing w:val="-44"/>
        </w:rPr>
        <w:t> </w:t>
      </w:r>
      <w:r>
        <w:rPr>
          <w:spacing w:val="-44"/>
        </w:rPr>
      </w:r>
      <w:r>
        <w:rPr/>
        <w:t>确认条件的，将下列两项金额的差额计入当期损益：</w:t>
      </w:r>
    </w:p>
    <w:p>
      <w:pPr>
        <w:pStyle w:val="BodyText"/>
        <w:spacing w:line="240" w:lineRule="auto" w:before="30"/>
        <w:ind w:left="560" w:right="0"/>
        <w:jc w:val="left"/>
      </w:pPr>
      <w:r>
        <w:rPr>
          <w:rFonts w:ascii="Times New Roman" w:hAnsi="Times New Roman" w:cs="Times New Roman" w:eastAsia="Times New Roman" w:hint="default"/>
        </w:rPr>
        <w:t>1</w:t>
      </w:r>
      <w:r>
        <w:rPr/>
        <w:t>）所转移金融资产的账面价值；</w:t>
      </w:r>
    </w:p>
    <w:p>
      <w:pPr>
        <w:pStyle w:val="BodyText"/>
        <w:spacing w:line="336" w:lineRule="auto" w:before="117"/>
        <w:ind w:right="134" w:firstLine="419"/>
        <w:jc w:val="both"/>
      </w:pPr>
      <w:r>
        <w:rPr>
          <w:rFonts w:ascii="Times New Roman" w:hAnsi="Times New Roman" w:cs="Times New Roman" w:eastAsia="Times New Roman" w:hint="default"/>
          <w:spacing w:val="-1"/>
        </w:rPr>
        <w:t>2</w:t>
      </w:r>
      <w:r>
        <w:rPr>
          <w:spacing w:val="-1"/>
        </w:rPr>
        <w:t>）因转移而收到的对价，与原直接计入所有者权益的公允价值变动累计额（涉及转移</w:t>
      </w:r>
      <w:r>
        <w:rPr>
          <w:w w:val="100"/>
        </w:rPr>
        <w:t> </w:t>
      </w:r>
      <w:r>
        <w:rPr/>
        <w:t>的金融资产为可供出售金融资产的情形）之和。</w:t>
      </w:r>
    </w:p>
    <w:p>
      <w:pPr>
        <w:pStyle w:val="BodyText"/>
        <w:spacing w:line="357" w:lineRule="auto" w:before="49"/>
        <w:ind w:right="131" w:firstLine="419"/>
        <w:jc w:val="both"/>
      </w:pPr>
      <w:r>
        <w:rPr>
          <w:spacing w:val="-4"/>
        </w:rPr>
        <w:t>金融资产部分转移满足终止确认条件的，将所转移金融资产整体的账面价值，在终止确</w:t>
      </w:r>
      <w:r>
        <w:rPr>
          <w:w w:val="100"/>
        </w:rPr>
        <w:t> </w:t>
      </w:r>
      <w:r>
        <w:rPr>
          <w:spacing w:val="-4"/>
        </w:rPr>
        <w:t>认部分和未终止确认部分之间，按照各自的相对公允价值进行分摊，并将下列两项金额的差</w:t>
      </w:r>
      <w:r>
        <w:rPr>
          <w:spacing w:val="-45"/>
        </w:rPr>
        <w:t> </w:t>
      </w:r>
      <w:r>
        <w:rPr>
          <w:spacing w:val="-45"/>
        </w:rPr>
      </w:r>
      <w:r>
        <w:rPr/>
        <w:t>额计入当期损益：</w:t>
      </w:r>
    </w:p>
    <w:p>
      <w:pPr>
        <w:pStyle w:val="BodyText"/>
        <w:spacing w:line="240" w:lineRule="auto" w:before="30"/>
        <w:ind w:left="560" w:right="0"/>
        <w:jc w:val="left"/>
      </w:pPr>
      <w:r>
        <w:rPr>
          <w:rFonts w:ascii="Times New Roman" w:hAnsi="Times New Roman" w:cs="Times New Roman" w:eastAsia="Times New Roman" w:hint="default"/>
        </w:rPr>
        <w:t>1</w:t>
      </w:r>
      <w:r>
        <w:rPr/>
        <w:t>）终止确认部分的账面价值；</w:t>
      </w:r>
    </w:p>
    <w:p>
      <w:pPr>
        <w:pStyle w:val="BodyText"/>
        <w:spacing w:line="338" w:lineRule="auto" w:before="117"/>
        <w:ind w:right="134" w:firstLine="419"/>
        <w:jc w:val="both"/>
      </w:pPr>
      <w:r>
        <w:rPr>
          <w:rFonts w:ascii="Times New Roman" w:hAnsi="Times New Roman" w:cs="Times New Roman" w:eastAsia="Times New Roman" w:hint="default"/>
          <w:spacing w:val="-1"/>
        </w:rPr>
        <w:t>2</w:t>
      </w:r>
      <w:r>
        <w:rPr>
          <w:spacing w:val="-1"/>
        </w:rPr>
        <w:t>）终止确认部分的对价，与原直接计入所有者权益的公允价值变动累计额中对应终止</w:t>
      </w:r>
      <w:r>
        <w:rPr>
          <w:w w:val="100"/>
        </w:rPr>
        <w:t> </w:t>
      </w:r>
      <w:r>
        <w:rPr/>
        <w:t>确认部分的金额（涉及转移的金融资产为可供出售金融资产的情形）之和。</w:t>
      </w:r>
    </w:p>
    <w:p>
      <w:pPr>
        <w:pStyle w:val="BodyText"/>
        <w:spacing w:line="355" w:lineRule="auto" w:before="47"/>
        <w:ind w:right="131" w:firstLine="419"/>
        <w:jc w:val="both"/>
      </w:pPr>
      <w:r>
        <w:rPr>
          <w:spacing w:val="-4"/>
        </w:rPr>
        <w:t>金融资产转移不满足终止确认条件的，继续确认该金融资产，所收到的对价确认为一项</w:t>
      </w:r>
      <w:r>
        <w:rPr>
          <w:w w:val="100"/>
        </w:rPr>
        <w:t> </w:t>
      </w:r>
      <w:r>
        <w:rPr/>
        <w:t>金融负债。</w:t>
      </w:r>
    </w:p>
    <w:p>
      <w:pPr>
        <w:pStyle w:val="Heading4"/>
        <w:spacing w:line="240" w:lineRule="auto" w:before="148"/>
        <w:ind w:left="140"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pStyle w:val="BodyText"/>
        <w:spacing w:line="357" w:lineRule="auto" w:before="105"/>
        <w:ind w:right="131" w:firstLine="419"/>
        <w:jc w:val="both"/>
      </w:pPr>
      <w:r>
        <w:rPr>
          <w:spacing w:val="-4"/>
        </w:rPr>
        <w:t>金融负债的现时义务全部或部分已经解除的，则终止确认该金融负债或其一部分；本公</w:t>
      </w:r>
      <w:r>
        <w:rPr>
          <w:w w:val="100"/>
        </w:rPr>
        <w:t> </w:t>
      </w:r>
      <w:r>
        <w:rPr>
          <w:spacing w:val="-4"/>
        </w:rPr>
        <w:t>司若与债权人签定协议，以承担新金融负债方式替换现存金融负债，且新金融负债与现存金</w:t>
      </w:r>
      <w:r>
        <w:rPr>
          <w:spacing w:val="-44"/>
        </w:rPr>
        <w:t> </w:t>
      </w:r>
      <w:r>
        <w:rPr>
          <w:spacing w:val="-44"/>
        </w:rPr>
      </w:r>
      <w:r>
        <w:rPr/>
        <w:t>融负债的合同条款实质上不同的，则终止确认现存金融负债，并同时确认新金融负债。</w:t>
      </w:r>
    </w:p>
    <w:p>
      <w:pPr>
        <w:pStyle w:val="BodyText"/>
        <w:spacing w:line="355" w:lineRule="auto" w:before="32"/>
        <w:ind w:right="131" w:firstLine="419"/>
        <w:jc w:val="both"/>
      </w:pPr>
      <w:r>
        <w:rPr>
          <w:spacing w:val="-4"/>
          <w:w w:val="100"/>
        </w:rPr>
        <w:t>对现存金融负债全部或部分合同条款作出实质性修改的，则终止确认现存金融负债或其</w:t>
      </w:r>
      <w:r>
        <w:rPr>
          <w:w w:val="100"/>
        </w:rPr>
        <w:t> </w:t>
      </w:r>
      <w:r>
        <w:rPr/>
        <w:t>一部分，同时将修改条款后的金融负债确认为一项新金融负债。</w:t>
      </w:r>
    </w:p>
    <w:p>
      <w:pPr>
        <w:pStyle w:val="BodyText"/>
        <w:spacing w:line="355" w:lineRule="auto" w:before="32"/>
        <w:ind w:right="131" w:firstLine="419"/>
        <w:jc w:val="both"/>
      </w:pPr>
      <w:r>
        <w:rPr>
          <w:spacing w:val="-4"/>
        </w:rPr>
        <w:t>金融负债全部或部分终止确认时，终止确认的金融负债账面价值与支付对价（包括转出</w:t>
      </w:r>
      <w:r>
        <w:rPr>
          <w:w w:val="100"/>
        </w:rPr>
        <w:t> </w:t>
      </w:r>
      <w:r>
        <w:rPr/>
        <w:t>的非现金资产或承担的新金融负债）之间的差额，计入当期损益。</w:t>
      </w:r>
    </w:p>
    <w:p>
      <w:pPr>
        <w:pStyle w:val="BodyText"/>
        <w:spacing w:line="357" w:lineRule="auto" w:before="34"/>
        <w:ind w:right="131" w:firstLine="419"/>
        <w:jc w:val="both"/>
      </w:pPr>
      <w:r>
        <w:rPr>
          <w:spacing w:val="-4"/>
          <w:w w:val="100"/>
        </w:rPr>
        <w:t>本公司若回购部分金融负债的，在回购日按照继续确认部分与终止确认部分的相对公允</w:t>
      </w:r>
      <w:r>
        <w:rPr>
          <w:w w:val="100"/>
        </w:rPr>
        <w:t> </w:t>
      </w:r>
      <w:r>
        <w:rPr>
          <w:spacing w:val="-4"/>
        </w:rPr>
        <w:t>价值，将该金融负债整体的账面价值进行分配。分配给终止确认部分的账面价值与支付的对</w:t>
      </w:r>
      <w:r>
        <w:rPr>
          <w:spacing w:val="-45"/>
        </w:rPr>
        <w:t> </w:t>
      </w:r>
      <w:r>
        <w:rPr>
          <w:spacing w:val="-45"/>
        </w:rPr>
      </w:r>
      <w:r>
        <w:rPr/>
        <w:t>价（包括转出的非现金资产或承担的新金融负债）之间的差额，计入当期损益。</w:t>
      </w:r>
    </w:p>
    <w:p>
      <w:pPr>
        <w:pStyle w:val="Heading4"/>
        <w:spacing w:line="240" w:lineRule="auto" w:before="146"/>
        <w:ind w:left="140" w:right="0"/>
        <w:jc w:val="left"/>
        <w:rPr>
          <w:b w:val="0"/>
          <w:bCs w:val="0"/>
        </w:rPr>
      </w:pPr>
      <w:r>
        <w:rPr/>
        <w:t>（</w:t>
      </w:r>
      <w:r>
        <w:rPr>
          <w:rFonts w:ascii="Times New Roman" w:hAnsi="Times New Roman" w:cs="Times New Roman" w:eastAsia="Times New Roman" w:hint="default"/>
        </w:rPr>
        <w:t>5</w:t>
      </w:r>
      <w:r>
        <w:rPr/>
        <w:t>）金融资产和金融负债的公允价值的确定方法</w:t>
      </w:r>
      <w:r>
        <w:rPr>
          <w:b w:val="0"/>
          <w:bCs w:val="0"/>
        </w:rPr>
      </w:r>
    </w:p>
    <w:p>
      <w:pPr>
        <w:spacing w:after="0" w:line="240" w:lineRule="auto"/>
        <w:jc w:val="left"/>
        <w:sectPr>
          <w:pgSz w:w="11910" w:h="16840"/>
          <w:pgMar w:header="877" w:footer="1186" w:top="1100" w:bottom="1380" w:left="1660" w:right="1660"/>
        </w:sectPr>
      </w:pPr>
    </w:p>
    <w:p>
      <w:pPr>
        <w:spacing w:line="240" w:lineRule="auto" w:before="3"/>
        <w:rPr>
          <w:rFonts w:ascii="宋体" w:hAnsi="宋体" w:cs="宋体" w:eastAsia="宋体" w:hint="default"/>
          <w:b/>
          <w:bCs/>
          <w:sz w:val="19"/>
          <w:szCs w:val="19"/>
        </w:rPr>
      </w:pPr>
    </w:p>
    <w:p>
      <w:pPr>
        <w:pStyle w:val="BodyText"/>
        <w:spacing w:line="357" w:lineRule="auto" w:before="36"/>
        <w:ind w:left="740" w:right="751" w:firstLine="419"/>
        <w:jc w:val="both"/>
      </w:pPr>
      <w:r>
        <w:rPr>
          <w:spacing w:val="-4"/>
        </w:rPr>
        <w:t>存在活跃市场的金融工具，以活跃市场中的报价确定其公允价值。不存在活跃市场的金</w:t>
      </w:r>
      <w:r>
        <w:rPr>
          <w:w w:val="100"/>
        </w:rPr>
        <w:t> </w:t>
      </w:r>
      <w:r>
        <w:rPr>
          <w:spacing w:val="-4"/>
        </w:rPr>
        <w:t>融工具，采用估值技术确定其公允价值。在估值时，本公司采用在当前情况下适用并且有足</w:t>
      </w:r>
      <w:r>
        <w:rPr>
          <w:spacing w:val="-46"/>
        </w:rPr>
        <w:t> </w:t>
      </w:r>
      <w:r>
        <w:rPr>
          <w:spacing w:val="-46"/>
        </w:rPr>
      </w:r>
      <w:r>
        <w:rPr>
          <w:spacing w:val="-4"/>
          <w:w w:val="100"/>
        </w:rPr>
        <w:t>够可利用数据和其他信息支持的估值技术，选择与市场参与者在相关资产或负债的交易中所</w:t>
      </w:r>
      <w:r>
        <w:rPr>
          <w:spacing w:val="-94"/>
          <w:w w:val="100"/>
        </w:rPr>
        <w:t> </w:t>
      </w:r>
      <w:r>
        <w:rPr>
          <w:spacing w:val="-94"/>
          <w:w w:val="100"/>
        </w:rPr>
      </w:r>
      <w:r>
        <w:rPr>
          <w:spacing w:val="-4"/>
        </w:rPr>
        <w:t>考虑的资产或负债特征相一致的输入值，并优先使用相关可观察输入值。只有在相关可观察</w:t>
      </w:r>
      <w:r>
        <w:rPr>
          <w:spacing w:val="-46"/>
        </w:rPr>
        <w:t> </w:t>
      </w:r>
      <w:r>
        <w:rPr>
          <w:spacing w:val="-46"/>
        </w:rPr>
      </w:r>
      <w:r>
        <w:rPr/>
        <w:t>输入值无法取得或取得不切实可行的情况下，才使用不可观察输入值。</w:t>
      </w:r>
    </w:p>
    <w:p>
      <w:pPr>
        <w:pStyle w:val="Heading4"/>
        <w:spacing w:line="240" w:lineRule="auto" w:before="146"/>
        <w:ind w:right="749"/>
        <w:jc w:val="left"/>
        <w:rPr>
          <w:b w:val="0"/>
          <w:bCs w:val="0"/>
        </w:rPr>
      </w:pPr>
      <w:r>
        <w:rPr/>
        <w:t>（</w:t>
      </w:r>
      <w:r>
        <w:rPr>
          <w:rFonts w:ascii="Times New Roman" w:hAnsi="Times New Roman" w:cs="Times New Roman" w:eastAsia="Times New Roman" w:hint="default"/>
        </w:rPr>
        <w:t>6</w:t>
      </w:r>
      <w:r>
        <w:rPr/>
        <w:t>）金融资产（不含应收款项）减值的测试方法及会计处理方法</w:t>
      </w:r>
      <w:r>
        <w:rPr>
          <w:b w:val="0"/>
          <w:bCs w:val="0"/>
        </w:rPr>
      </w:r>
    </w:p>
    <w:p>
      <w:pPr>
        <w:pStyle w:val="BodyText"/>
        <w:spacing w:line="355" w:lineRule="auto" w:before="105"/>
        <w:ind w:left="740" w:right="660" w:firstLine="419"/>
        <w:jc w:val="both"/>
      </w:pPr>
      <w:r>
        <w:rPr>
          <w:spacing w:val="-4"/>
          <w:w w:val="100"/>
        </w:rPr>
        <w:t>除以公允价值计量且其变动计入当期损益的金融资产外，本公司于资产负债表日对金融</w:t>
      </w:r>
      <w:r>
        <w:rPr>
          <w:w w:val="100"/>
        </w:rPr>
        <w:t> </w:t>
      </w:r>
      <w:r>
        <w:rPr>
          <w:spacing w:val="-2"/>
        </w:rPr>
        <w:t>资产的账面价值进行检查，如果有客观证据表明某项金融资产发生减值的，计提减值准备。</w:t>
      </w:r>
    </w:p>
    <w:p>
      <w:pPr>
        <w:pStyle w:val="BodyText"/>
        <w:spacing w:line="338" w:lineRule="auto" w:before="33"/>
        <w:ind w:left="1160" w:right="644"/>
        <w:jc w:val="left"/>
      </w:pP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期末如果可供出售金融资产的公允价值发生严重下降，或在综合考虑各种相关因素后，</w:t>
      </w:r>
    </w:p>
    <w:p>
      <w:pPr>
        <w:pStyle w:val="BodyText"/>
        <w:spacing w:line="355" w:lineRule="auto" w:before="47"/>
        <w:ind w:left="740" w:right="749"/>
        <w:jc w:val="left"/>
      </w:pPr>
      <w:r>
        <w:rPr>
          <w:spacing w:val="-4"/>
        </w:rPr>
        <w:t>预期这种下降趋势属于非暂时性的，就认定其已发生减值，将原直接计入所有者权益的公允</w:t>
      </w:r>
      <w:r>
        <w:rPr>
          <w:spacing w:val="-45"/>
        </w:rPr>
        <w:t> </w:t>
      </w:r>
      <w:r>
        <w:rPr>
          <w:spacing w:val="-45"/>
        </w:rPr>
      </w:r>
      <w:r>
        <w:rPr/>
        <w:t>价值下降形成的累计损失一并转出，确认减值损失。</w:t>
      </w:r>
    </w:p>
    <w:p>
      <w:pPr>
        <w:pStyle w:val="BodyText"/>
        <w:spacing w:line="355" w:lineRule="auto" w:before="32"/>
        <w:ind w:left="740" w:right="660" w:firstLine="419"/>
        <w:jc w:val="both"/>
      </w:pPr>
      <w:r>
        <w:rPr>
          <w:spacing w:val="-4"/>
          <w:w w:val="100"/>
        </w:rPr>
        <w:t>对于已确认减值损失的可供出售债务工具，在随后的会计期间公允价值已上升且客观上</w:t>
      </w:r>
      <w:r>
        <w:rPr>
          <w:w w:val="100"/>
        </w:rPr>
        <w:t> </w:t>
      </w:r>
      <w:r>
        <w:rPr>
          <w:spacing w:val="-2"/>
        </w:rPr>
        <w:t>与确认原减值损失确认后发生的事项有关的，原确认的减值损失予以转回，计入当期损益。</w:t>
      </w:r>
    </w:p>
    <w:p>
      <w:pPr>
        <w:pStyle w:val="BodyText"/>
        <w:spacing w:line="345" w:lineRule="auto" w:before="34"/>
        <w:ind w:left="1160" w:right="749"/>
        <w:jc w:val="left"/>
      </w:pPr>
      <w:r>
        <w:rPr/>
        <w:t>可供出售权益工具投资发生的减值损失，不通过损益转回。</w:t>
      </w:r>
      <w:r>
        <w:rPr>
          <w:w w:val="100"/>
        </w:rPr>
        <w:t> </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pStyle w:val="Heading3"/>
        <w:spacing w:line="240" w:lineRule="auto" w:before="154"/>
        <w:ind w:right="749"/>
        <w:jc w:val="left"/>
      </w:pPr>
      <w:r>
        <w:rPr>
          <w:rFonts w:ascii="黑体" w:hAnsi="黑体" w:cs="黑体" w:eastAsia="黑体" w:hint="default"/>
        </w:rPr>
        <w:t>11</w:t>
      </w:r>
      <w:r>
        <w:rPr/>
        <w:t>、应收款项</w:t>
      </w:r>
    </w:p>
    <w:p>
      <w:pPr>
        <w:pStyle w:val="Heading4"/>
        <w:spacing w:line="240" w:lineRule="auto" w:before="119"/>
        <w:ind w:right="749"/>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4784"/>
        <w:gridCol w:w="4787"/>
      </w:tblGrid>
      <w:tr>
        <w:trPr>
          <w:trHeight w:val="55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b/>
                <w:bCs/>
                <w:sz w:val="18"/>
                <w:szCs w:val="18"/>
              </w:rPr>
              <w:t>单项金额重大的判断依据或金额标准</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70"/>
              <w:jc w:val="left"/>
              <w:rPr>
                <w:rFonts w:ascii="宋体" w:hAnsi="宋体" w:cs="宋体" w:eastAsia="宋体" w:hint="default"/>
                <w:sz w:val="18"/>
                <w:szCs w:val="18"/>
              </w:rPr>
            </w:pPr>
            <w:r>
              <w:rPr>
                <w:rFonts w:ascii="宋体" w:hAnsi="宋体" w:cs="宋体" w:eastAsia="宋体" w:hint="default"/>
                <w:sz w:val="18"/>
                <w:szCs w:val="18"/>
              </w:rPr>
              <w:t>本公司将单项金额超过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 项</w:t>
            </w:r>
          </w:p>
        </w:tc>
      </w:tr>
      <w:tr>
        <w:trPr>
          <w:trHeight w:val="102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b/>
                <w:bCs/>
                <w:sz w:val="18"/>
                <w:szCs w:val="18"/>
              </w:rPr>
              <w:t>单项金额重大并单项计提坏账准备的计提方法</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before="82"/>
        <w:ind w:left="740" w:right="749"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）按信用风险特征组合计提坏账准备的应收款项</w:t>
      </w:r>
      <w:r>
        <w:rPr>
          <w:rFonts w:ascii="宋体" w:hAnsi="宋体" w:cs="宋体" w:eastAsia="宋体" w:hint="default"/>
          <w:sz w:val="22"/>
          <w:szCs w:val="22"/>
        </w:rPr>
      </w:r>
    </w:p>
    <w:p>
      <w:pPr>
        <w:spacing w:line="240" w:lineRule="auto" w:before="9"/>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4784"/>
        <w:gridCol w:w="4787"/>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坏账准备计提方法</w:t>
            </w:r>
            <w:r>
              <w:rPr>
                <w:rFonts w:ascii="宋体" w:hAnsi="宋体" w:cs="宋体" w:eastAsia="宋体" w:hint="default"/>
                <w:sz w:val="18"/>
                <w:szCs w:val="18"/>
              </w:rPr>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1" w:lineRule="exact"/>
        <w:ind w:left="1160" w:right="749"/>
        <w:jc w:val="left"/>
      </w:pPr>
      <w:r>
        <w:rPr/>
        <w:t>组合中，采用账龄分析法计提坏账准备的：</w:t>
      </w:r>
    </w:p>
    <w:p>
      <w:pPr>
        <w:pStyle w:val="BodyText"/>
        <w:spacing w:line="240" w:lineRule="auto" w:before="133"/>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167"/>
        <w:gridCol w:w="3202"/>
        <w:gridCol w:w="3190"/>
      </w:tblGrid>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78" w:right="0"/>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77" w:right="0"/>
              <w:jc w:val="left"/>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sz w:val="18"/>
                <w:szCs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年以内（含</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5.00%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20.00%</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1" w:lineRule="exact"/>
        <w:ind w:left="1160" w:right="749"/>
        <w:jc w:val="left"/>
      </w:pPr>
      <w:r>
        <w:rPr/>
        <w:t>组合中，采用余额百分比法计提坏账准备的：</w:t>
      </w:r>
    </w:p>
    <w:p>
      <w:pPr>
        <w:spacing w:after="0" w:line="241" w:lineRule="exact"/>
        <w:jc w:val="left"/>
        <w:sectPr>
          <w:pgSz w:w="11910" w:h="16840"/>
          <w:pgMar w:header="877" w:footer="1186" w:top="1100" w:bottom="1380" w:left="1060" w:right="1040"/>
        </w:sectPr>
      </w:pPr>
    </w:p>
    <w:p>
      <w:pPr>
        <w:spacing w:line="240" w:lineRule="auto" w:before="3"/>
        <w:rPr>
          <w:rFonts w:ascii="宋体" w:hAnsi="宋体" w:cs="宋体" w:eastAsia="宋体" w:hint="default"/>
          <w:sz w:val="19"/>
          <w:szCs w:val="19"/>
        </w:rPr>
      </w:pPr>
    </w:p>
    <w:p>
      <w:pPr>
        <w:pStyle w:val="BodyText"/>
        <w:spacing w:line="336" w:lineRule="auto" w:before="36"/>
        <w:ind w:left="1160" w:right="34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w:t>
      </w:r>
    </w:p>
    <w:p>
      <w:pPr>
        <w:pStyle w:val="BodyText"/>
        <w:spacing w:line="240" w:lineRule="auto" w:before="49"/>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7"/>
          <w:szCs w:val="17"/>
        </w:rPr>
      </w:pPr>
    </w:p>
    <w:p>
      <w:pPr>
        <w:pStyle w:val="Heading4"/>
        <w:spacing w:line="240" w:lineRule="auto"/>
        <w:ind w:right="749"/>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4784"/>
        <w:gridCol w:w="4787"/>
      </w:tblGrid>
      <w:tr>
        <w:trPr>
          <w:trHeight w:val="149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宋体" w:hAnsi="宋体" w:cs="宋体" w:eastAsia="宋体" w:hint="default"/>
                <w:b/>
                <w:bCs/>
                <w:sz w:val="18"/>
                <w:szCs w:val="18"/>
              </w:rPr>
              <w:t>单项计提坏账准备的理由</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71"/>
              <w:jc w:val="left"/>
              <w:rPr>
                <w:rFonts w:ascii="宋体" w:hAnsi="宋体" w:cs="宋体" w:eastAsia="宋体" w:hint="default"/>
                <w:sz w:val="18"/>
                <w:szCs w:val="18"/>
              </w:rPr>
            </w:pPr>
            <w:r>
              <w:rPr>
                <w:rFonts w:ascii="宋体" w:hAnsi="宋体" w:cs="宋体" w:eastAsia="宋体" w:hint="default"/>
                <w:sz w:val="18"/>
                <w:szCs w:val="18"/>
              </w:rPr>
              <w:t>对于年末单项金额非重大的应收款项，采用与经单独测试后 未减值的应收款项一起按类似信用风险特征划分为若干组 合，再按这些应收款项组合在资产负债表日余额的一定比例 计算确定减值损失，计提坏账准备。该比例反映各项实际发 生的减值损失，即各项组合的账面价值超过其未来现金流量 现值的金额。</w:t>
            </w:r>
          </w:p>
        </w:tc>
      </w:tr>
    </w:tbl>
    <w:p>
      <w:pPr>
        <w:spacing w:before="80"/>
        <w:ind w:left="740" w:right="749" w:firstLine="0"/>
        <w:jc w:val="left"/>
        <w:rPr>
          <w:rFonts w:ascii="黑体" w:hAnsi="黑体" w:cs="黑体" w:eastAsia="黑体" w:hint="default"/>
          <w:sz w:val="24"/>
          <w:szCs w:val="24"/>
        </w:rPr>
      </w:pPr>
      <w:r>
        <w:rPr>
          <w:rFonts w:ascii="黑体" w:hAnsi="黑体" w:cs="黑体" w:eastAsia="黑体" w:hint="default"/>
          <w:sz w:val="24"/>
          <w:szCs w:val="24"/>
        </w:rPr>
        <w:t>12</w:t>
      </w:r>
      <w:r>
        <w:rPr>
          <w:rFonts w:ascii="黑体" w:hAnsi="黑体" w:cs="黑体" w:eastAsia="黑体" w:hint="default"/>
          <w:sz w:val="24"/>
          <w:szCs w:val="24"/>
        </w:rPr>
        <w:t>、存货</w:t>
      </w:r>
    </w:p>
    <w:p>
      <w:pPr>
        <w:spacing w:before="117"/>
        <w:ind w:left="740" w:right="749"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）存货的分类</w:t>
      </w:r>
      <w:r>
        <w:rPr>
          <w:rFonts w:ascii="宋体" w:hAnsi="宋体" w:cs="宋体" w:eastAsia="宋体" w:hint="default"/>
          <w:sz w:val="22"/>
          <w:szCs w:val="22"/>
        </w:rPr>
      </w:r>
    </w:p>
    <w:p>
      <w:pPr>
        <w:pStyle w:val="BodyText"/>
        <w:spacing w:line="240" w:lineRule="auto" w:before="105"/>
        <w:ind w:left="1160" w:right="749"/>
        <w:jc w:val="left"/>
      </w:pPr>
      <w:r>
        <w:rPr/>
        <w:t>存货分类为：原材料、库存商品、发出商品、委托加工物资等。</w:t>
      </w:r>
    </w:p>
    <w:p>
      <w:pPr>
        <w:spacing w:line="240" w:lineRule="auto" w:before="2"/>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pStyle w:val="BodyText"/>
        <w:spacing w:line="240" w:lineRule="auto" w:before="103"/>
        <w:ind w:left="1160" w:right="749"/>
        <w:jc w:val="left"/>
      </w:pPr>
      <w:r>
        <w:rPr/>
        <w:t>存货发出时按加权平均法计价。</w:t>
      </w:r>
    </w:p>
    <w:p>
      <w:pPr>
        <w:spacing w:line="240" w:lineRule="auto" w:before="2"/>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3</w:t>
      </w:r>
      <w:r>
        <w:rPr/>
        <w:t>）不同类别存货可变现净值的确定依据</w:t>
      </w:r>
      <w:r>
        <w:rPr>
          <w:b w:val="0"/>
          <w:bCs w:val="0"/>
        </w:rPr>
      </w:r>
    </w:p>
    <w:p>
      <w:pPr>
        <w:pStyle w:val="BodyText"/>
        <w:spacing w:line="357" w:lineRule="auto" w:before="105"/>
        <w:ind w:left="740" w:right="660" w:firstLine="419"/>
        <w:jc w:val="both"/>
      </w:pPr>
      <w:r>
        <w:rPr>
          <w:spacing w:val="-4"/>
        </w:rPr>
        <w:t>产成品、库存商品和用于出售的材料等直接用于出售的商品存货，在正常生产经营过程</w:t>
      </w:r>
      <w:r>
        <w:rPr>
          <w:w w:val="100"/>
        </w:rPr>
        <w:t> </w:t>
      </w:r>
      <w:r>
        <w:rPr>
          <w:spacing w:val="-4"/>
        </w:rPr>
        <w:t>中，以该存货的估计售价减去估计的销售费用和相关税费后的金额，确定其可变现净值；需</w:t>
      </w:r>
      <w:r>
        <w:rPr>
          <w:spacing w:val="-46"/>
        </w:rPr>
        <w:t> </w:t>
      </w:r>
      <w:r>
        <w:rPr>
          <w:spacing w:val="-46"/>
        </w:rPr>
      </w:r>
      <w:r>
        <w:rPr>
          <w:spacing w:val="-4"/>
        </w:rPr>
        <w:t>要经过加工的材料存货，在正常生产经营过程中，以所生产的产成品的估计售价减去至完工</w:t>
      </w:r>
      <w:r>
        <w:rPr>
          <w:spacing w:val="-44"/>
        </w:rPr>
        <w:t> </w:t>
      </w:r>
      <w:r>
        <w:rPr>
          <w:spacing w:val="-44"/>
        </w:rPr>
      </w:r>
      <w:r>
        <w:rPr>
          <w:spacing w:val="-4"/>
        </w:rPr>
        <w:t>时估计将要发生的成本、估计的销售费用和相关税费后的金额，确定其可变现净值；为执行</w:t>
      </w:r>
      <w:r>
        <w:rPr>
          <w:spacing w:val="-46"/>
        </w:rPr>
        <w:t> </w:t>
      </w:r>
      <w:r>
        <w:rPr>
          <w:spacing w:val="-46"/>
        </w:rPr>
      </w:r>
      <w:r>
        <w:rPr>
          <w:spacing w:val="-4"/>
        </w:rPr>
        <w:t>销售合同或者劳务合同而持有的存货，其可变现净值以合同价格为基础计算，若持有存货的</w:t>
      </w:r>
      <w:r>
        <w:rPr>
          <w:spacing w:val="-45"/>
        </w:rPr>
        <w:t> </w:t>
      </w:r>
      <w:r>
        <w:rPr>
          <w:spacing w:val="-45"/>
        </w:rPr>
      </w:r>
      <w:r>
        <w:rPr>
          <w:spacing w:val="-2"/>
        </w:rPr>
        <w:t>数量多于销售合同订购数量的，超出部分的存货的可变现净值以一般销售价格为基础计算。</w:t>
      </w:r>
    </w:p>
    <w:p>
      <w:pPr>
        <w:pStyle w:val="BodyText"/>
        <w:spacing w:line="355" w:lineRule="auto" w:before="30"/>
        <w:ind w:left="740" w:right="751" w:firstLine="419"/>
        <w:jc w:val="both"/>
      </w:pPr>
      <w:r>
        <w:rPr>
          <w:spacing w:val="-4"/>
        </w:rPr>
        <w:t>期末按照单个存货项目计提存货跌价准备；但对于数量繁多、单价较低的存货，按照存</w:t>
      </w:r>
      <w:r>
        <w:rPr>
          <w:w w:val="100"/>
        </w:rPr>
        <w:t> </w:t>
      </w:r>
      <w:r>
        <w:rPr>
          <w:spacing w:val="-4"/>
        </w:rPr>
        <w:t>货类别计提存货跌价准备；与在同一地区生产和销售的产品系列相关、具有相同或类似最终</w:t>
      </w:r>
      <w:r>
        <w:rPr>
          <w:spacing w:val="-46"/>
        </w:rPr>
        <w:t> </w:t>
      </w:r>
      <w:r>
        <w:rPr>
          <w:spacing w:val="-46"/>
        </w:rPr>
      </w:r>
      <w:r>
        <w:rPr/>
        <w:t>用途或目的，且难以与其他项目分开计量的存货，则合并计提存货跌价准备。</w:t>
      </w:r>
    </w:p>
    <w:p>
      <w:pPr>
        <w:pStyle w:val="BodyText"/>
        <w:spacing w:line="357" w:lineRule="auto" w:before="33"/>
        <w:ind w:left="740" w:right="751" w:firstLine="419"/>
        <w:jc w:val="both"/>
      </w:pPr>
      <w:r>
        <w:rPr>
          <w:spacing w:val="-4"/>
          <w:w w:val="100"/>
        </w:rPr>
        <w:t>除有明确证据表明资产负债表日市场价格异常外，存货项目的可变现净值以资产负债表</w:t>
      </w:r>
      <w:r>
        <w:rPr>
          <w:w w:val="100"/>
        </w:rPr>
        <w:t> </w:t>
      </w:r>
      <w:r>
        <w:rPr/>
        <w:t>日市场价格为基础确定。</w:t>
      </w:r>
    </w:p>
    <w:p>
      <w:pPr>
        <w:pStyle w:val="BodyText"/>
        <w:spacing w:line="240" w:lineRule="auto" w:before="30"/>
        <w:ind w:left="1160" w:right="749"/>
        <w:jc w:val="left"/>
      </w:pPr>
      <w:r>
        <w:rPr/>
        <w:t>本期期末存货项目的可变现净值以资产负债表日市场价格为基础确定。</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pStyle w:val="BodyText"/>
        <w:spacing w:line="240" w:lineRule="auto" w:before="105"/>
        <w:ind w:left="1160" w:right="749"/>
        <w:jc w:val="left"/>
      </w:pPr>
      <w:r>
        <w:rPr/>
        <w:t>采用永续盘存制。</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105"/>
        <w:ind w:left="1160" w:right="749"/>
        <w:jc w:val="left"/>
      </w:pPr>
      <w:r>
        <w:rPr>
          <w:rFonts w:ascii="Times New Roman" w:hAnsi="Times New Roman" w:cs="Times New Roman" w:eastAsia="Times New Roman" w:hint="default"/>
        </w:rPr>
        <w:t>1</w:t>
      </w:r>
      <w:r>
        <w:rPr/>
        <w:t>）低值易耗品采用一次转销法；</w:t>
      </w:r>
    </w:p>
    <w:p>
      <w:pPr>
        <w:pStyle w:val="BodyText"/>
        <w:spacing w:line="240" w:lineRule="auto" w:before="117"/>
        <w:ind w:left="1160" w:right="749"/>
        <w:jc w:val="left"/>
      </w:pPr>
      <w:r>
        <w:rPr>
          <w:rFonts w:ascii="Times New Roman" w:hAnsi="Times New Roman" w:cs="Times New Roman" w:eastAsia="Times New Roman" w:hint="default"/>
        </w:rPr>
        <w:t>2</w:t>
      </w:r>
      <w:r>
        <w:rPr/>
        <w:t>）包装物采用一次转销法。</w:t>
      </w:r>
    </w:p>
    <w:p>
      <w:pPr>
        <w:spacing w:line="240" w:lineRule="auto" w:before="11"/>
        <w:rPr>
          <w:rFonts w:ascii="宋体" w:hAnsi="宋体" w:cs="宋体" w:eastAsia="宋体" w:hint="default"/>
          <w:sz w:val="17"/>
          <w:szCs w:val="17"/>
        </w:rPr>
      </w:pPr>
    </w:p>
    <w:p>
      <w:pPr>
        <w:pStyle w:val="Heading3"/>
        <w:spacing w:line="240" w:lineRule="auto"/>
        <w:ind w:right="749"/>
        <w:jc w:val="left"/>
      </w:pPr>
      <w:r>
        <w:rPr>
          <w:rFonts w:ascii="黑体" w:hAnsi="黑体" w:cs="黑体" w:eastAsia="黑体" w:hint="default"/>
        </w:rPr>
        <w:t>13</w:t>
      </w:r>
      <w:r>
        <w:rPr/>
        <w:t>、划分为持有待售资产</w:t>
      </w:r>
    </w:p>
    <w:p>
      <w:pPr>
        <w:spacing w:after="0" w:line="240" w:lineRule="auto"/>
        <w:jc w:val="left"/>
        <w:sectPr>
          <w:pgSz w:w="11910" w:h="16840"/>
          <w:pgMar w:header="877" w:footer="1186" w:top="1100" w:bottom="1380" w:left="1060" w:right="1040"/>
        </w:sectPr>
      </w:pPr>
    </w:p>
    <w:p>
      <w:pPr>
        <w:spacing w:line="240" w:lineRule="auto" w:before="3"/>
        <w:rPr>
          <w:rFonts w:ascii="黑体" w:hAnsi="黑体" w:cs="黑体" w:eastAsia="黑体" w:hint="default"/>
          <w:sz w:val="19"/>
          <w:szCs w:val="19"/>
        </w:rPr>
      </w:pPr>
    </w:p>
    <w:p>
      <w:pPr>
        <w:pStyle w:val="BodyText"/>
        <w:spacing w:line="240" w:lineRule="auto" w:before="36"/>
        <w:ind w:left="560" w:right="0"/>
        <w:jc w:val="left"/>
      </w:pPr>
      <w:r>
        <w:rPr/>
        <w:t>本公司将同时满足下列条件的组成部分（或非流动资产）确认为持有待售：</w:t>
      </w:r>
    </w:p>
    <w:p>
      <w:pPr>
        <w:pStyle w:val="BodyText"/>
        <w:spacing w:line="336" w:lineRule="auto" w:before="133"/>
        <w:ind w:right="134" w:firstLine="419"/>
        <w:jc w:val="both"/>
      </w:pPr>
      <w:r>
        <w:rPr>
          <w:spacing w:val="-1"/>
        </w:rPr>
        <w:t>（</w:t>
      </w:r>
      <w:r>
        <w:rPr>
          <w:rFonts w:ascii="Times New Roman" w:hAnsi="Times New Roman" w:cs="Times New Roman" w:eastAsia="Times New Roman" w:hint="default"/>
          <w:spacing w:val="-1"/>
        </w:rPr>
        <w:t>1</w:t>
      </w:r>
      <w:r>
        <w:rPr>
          <w:spacing w:val="-1"/>
        </w:rPr>
        <w:t>）该组成部分必须在其当前状况下仅根据出售此类组成部分的惯常条款即可立即出</w:t>
      </w:r>
      <w:r>
        <w:rPr>
          <w:w w:val="100"/>
        </w:rPr>
        <w:t> </w:t>
      </w:r>
      <w:r>
        <w:rPr/>
        <w:t>售；</w:t>
      </w:r>
    </w:p>
    <w:p>
      <w:pPr>
        <w:pStyle w:val="BodyText"/>
        <w:spacing w:line="336" w:lineRule="auto" w:before="51"/>
        <w:ind w:right="133" w:firstLine="419"/>
        <w:jc w:val="both"/>
      </w:pPr>
      <w:r>
        <w:rPr>
          <w:spacing w:val="-1"/>
        </w:rPr>
        <w:t>（</w:t>
      </w:r>
      <w:r>
        <w:rPr>
          <w:rFonts w:ascii="Times New Roman" w:hAnsi="Times New Roman" w:cs="Times New Roman" w:eastAsia="Times New Roman" w:hint="default"/>
          <w:spacing w:val="-1"/>
        </w:rPr>
        <w:t>2</w:t>
      </w:r>
      <w:r>
        <w:rPr>
          <w:spacing w:val="-1"/>
        </w:rPr>
        <w:t>）公司已经就处置该组成部分（或非流动资产）作出决议，如按规定需得到股东批</w:t>
      </w:r>
      <w:r>
        <w:rPr>
          <w:w w:val="100"/>
        </w:rPr>
        <w:t> </w:t>
      </w:r>
      <w:r>
        <w:rPr/>
        <w:t>准的，已经取得股东大会或相应权力机构的批准；</w:t>
      </w:r>
    </w:p>
    <w:p>
      <w:pPr>
        <w:pStyle w:val="BodyText"/>
        <w:spacing w:line="240" w:lineRule="auto" w:before="49"/>
        <w:ind w:left="560"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117"/>
        <w:ind w:left="560" w:right="0"/>
        <w:jc w:val="left"/>
      </w:pPr>
      <w:r>
        <w:rPr/>
        <w:t>（</w:t>
      </w:r>
      <w:r>
        <w:rPr>
          <w:rFonts w:ascii="Times New Roman" w:hAnsi="Times New Roman" w:cs="Times New Roman" w:eastAsia="Times New Roman" w:hint="default"/>
        </w:rPr>
        <w:t>4</w:t>
      </w:r>
      <w:r>
        <w:rPr/>
        <w:t>）该项转让将在一年内完成。</w:t>
      </w:r>
    </w:p>
    <w:p>
      <w:pPr>
        <w:spacing w:line="240" w:lineRule="auto" w:before="11"/>
        <w:rPr>
          <w:rFonts w:ascii="宋体" w:hAnsi="宋体" w:cs="宋体" w:eastAsia="宋体" w:hint="default"/>
          <w:sz w:val="17"/>
          <w:szCs w:val="17"/>
        </w:rPr>
      </w:pPr>
    </w:p>
    <w:p>
      <w:pPr>
        <w:pStyle w:val="Heading3"/>
        <w:spacing w:line="240" w:lineRule="auto"/>
        <w:ind w:left="140" w:right="0"/>
        <w:jc w:val="both"/>
      </w:pPr>
      <w:r>
        <w:rPr>
          <w:rFonts w:ascii="黑体" w:hAnsi="黑体" w:cs="黑体" w:eastAsia="黑体" w:hint="default"/>
        </w:rPr>
        <w:t>14</w:t>
      </w:r>
      <w:r>
        <w:rPr/>
        <w:t>、长期股权投资</w:t>
      </w:r>
    </w:p>
    <w:p>
      <w:pPr>
        <w:pStyle w:val="Heading4"/>
        <w:spacing w:line="240" w:lineRule="auto" w:before="118"/>
        <w:ind w:left="140" w:right="0"/>
        <w:jc w:val="both"/>
        <w:rPr>
          <w:b w:val="0"/>
          <w:bCs w:val="0"/>
        </w:rPr>
      </w:pPr>
      <w:r>
        <w:rPr/>
        <w:t>（</w:t>
      </w:r>
      <w:r>
        <w:rPr>
          <w:rFonts w:ascii="Times New Roman" w:hAnsi="Times New Roman" w:cs="Times New Roman" w:eastAsia="Times New Roman" w:hint="default"/>
        </w:rPr>
        <w:t>1</w:t>
      </w:r>
      <w:r>
        <w:rPr/>
        <w:t>）共同控制、重大影响的判断标准</w:t>
      </w:r>
      <w:r>
        <w:rPr>
          <w:b w:val="0"/>
          <w:bCs w:val="0"/>
        </w:rPr>
      </w:r>
    </w:p>
    <w:p>
      <w:pPr>
        <w:pStyle w:val="BodyText"/>
        <w:spacing w:line="357" w:lineRule="auto" w:before="105"/>
        <w:ind w:right="131" w:firstLine="419"/>
        <w:jc w:val="both"/>
      </w:pPr>
      <w:r>
        <w:rPr>
          <w:spacing w:val="-4"/>
        </w:rPr>
        <w:t>共同控制，是指按照相关约定对某项安排所共有的控制，并且该安排的相关活动必须经</w:t>
      </w:r>
      <w:r>
        <w:rPr>
          <w:w w:val="100"/>
        </w:rPr>
        <w:t> </w:t>
      </w:r>
      <w:r>
        <w:rPr>
          <w:spacing w:val="-4"/>
          <w:w w:val="100"/>
        </w:rPr>
        <w:t>过分享控制权的参与方一致同意后才能决策。本公司与其他合营方一同对被投资单位实施共</w:t>
      </w:r>
      <w:r>
        <w:rPr>
          <w:spacing w:val="-94"/>
          <w:w w:val="100"/>
        </w:rPr>
        <w:t> </w:t>
      </w:r>
      <w:r>
        <w:rPr>
          <w:spacing w:val="-94"/>
          <w:w w:val="100"/>
        </w:rPr>
      </w:r>
      <w:r>
        <w:rPr/>
        <w:t>同控制且对被投资单位净资产享有权利的，被投资单位为本公司的合营企业。</w:t>
      </w:r>
    </w:p>
    <w:p>
      <w:pPr>
        <w:pStyle w:val="BodyText"/>
        <w:spacing w:line="355" w:lineRule="auto" w:before="30"/>
        <w:ind w:right="131" w:firstLine="419"/>
        <w:jc w:val="both"/>
      </w:pPr>
      <w:r>
        <w:rPr>
          <w:spacing w:val="-4"/>
        </w:rPr>
        <w:t>重大影响，是指对一个企业的财务和经营决策有参与决策的权力，但并不能够控制或者</w:t>
      </w:r>
      <w:r>
        <w:rPr>
          <w:w w:val="100"/>
        </w:rPr>
        <w:t> </w:t>
      </w:r>
      <w:r>
        <w:rPr>
          <w:spacing w:val="-4"/>
        </w:rPr>
        <w:t>与其他方一起共同控制这些政策的制定。本能够对被投资单位施加重大影响的，被投资单位</w:t>
      </w:r>
      <w:r>
        <w:rPr>
          <w:spacing w:val="-45"/>
        </w:rPr>
        <w:t> </w:t>
      </w:r>
      <w:r>
        <w:rPr>
          <w:spacing w:val="-45"/>
        </w:rPr>
      </w:r>
      <w:r>
        <w:rPr/>
        <w:t>为本公司联营企业。</w:t>
      </w:r>
    </w:p>
    <w:p>
      <w:pPr>
        <w:pStyle w:val="Heading4"/>
        <w:spacing w:line="240" w:lineRule="auto" w:before="148"/>
        <w:ind w:left="140" w:right="0"/>
        <w:jc w:val="both"/>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336" w:lineRule="auto" w:before="105"/>
        <w:ind w:left="560" w:right="0"/>
        <w:jc w:val="left"/>
      </w:pPr>
      <w:r>
        <w:rPr>
          <w:rFonts w:ascii="Times New Roman" w:hAnsi="Times New Roman" w:cs="Times New Roman" w:eastAsia="Times New Roman" w:hint="default"/>
        </w:rPr>
        <w:t>1</w:t>
      </w:r>
      <w:r>
        <w:rPr/>
        <w:t>）企业合并形成的长期股权投资</w:t>
      </w:r>
      <w:r>
        <w:rPr>
          <w:w w:val="100"/>
        </w:rPr>
        <w:t> </w:t>
      </w:r>
      <w:r>
        <w:rPr>
          <w:spacing w:val="-4"/>
        </w:rPr>
        <w:t>同一控制下的企业合并：公司以支付现金、转让非现金资产或承担债务方式以及以发行</w:t>
      </w:r>
    </w:p>
    <w:p>
      <w:pPr>
        <w:pStyle w:val="BodyText"/>
        <w:spacing w:line="357" w:lineRule="auto" w:before="51"/>
        <w:ind w:right="131"/>
        <w:jc w:val="both"/>
      </w:pPr>
      <w:r>
        <w:rPr>
          <w:spacing w:val="-4"/>
          <w:w w:val="100"/>
        </w:rPr>
        <w:t>权益性证券作为合并对价的，在合并日按照取得被合并方所有者权益在最终控制方合并财务</w:t>
      </w:r>
      <w:r>
        <w:rPr>
          <w:spacing w:val="-94"/>
          <w:w w:val="100"/>
        </w:rPr>
        <w:t> </w:t>
      </w:r>
      <w:r>
        <w:rPr>
          <w:spacing w:val="-94"/>
          <w:w w:val="100"/>
        </w:rPr>
      </w:r>
      <w:r>
        <w:rPr>
          <w:spacing w:val="-4"/>
          <w:w w:val="100"/>
        </w:rPr>
        <w:t>报表中的账面价值的份额作为长期股权投资的初始投资成本。因追加投资等原因能够对同一</w:t>
      </w:r>
      <w:r>
        <w:rPr>
          <w:spacing w:val="-94"/>
          <w:w w:val="100"/>
        </w:rPr>
        <w:t> </w:t>
      </w:r>
      <w:r>
        <w:rPr>
          <w:spacing w:val="-94"/>
          <w:w w:val="100"/>
        </w:rPr>
      </w:r>
      <w:r>
        <w:rPr>
          <w:spacing w:val="-4"/>
          <w:w w:val="100"/>
        </w:rPr>
        <w:t>控制下的被投资单位实施控制的，在合并日根据合并后应享有被合并方净资产在最终控制方</w:t>
      </w:r>
      <w:r>
        <w:rPr>
          <w:spacing w:val="-94"/>
          <w:w w:val="100"/>
        </w:rPr>
        <w:t> </w:t>
      </w:r>
      <w:r>
        <w:rPr>
          <w:spacing w:val="-94"/>
          <w:w w:val="100"/>
        </w:rPr>
      </w:r>
      <w:r>
        <w:rPr>
          <w:spacing w:val="-4"/>
        </w:rPr>
        <w:t>合并财务报表中的账面价值的份额，确定长期股权投资的初始投资成本。合并日长期股权投</w:t>
      </w:r>
      <w:r>
        <w:rPr>
          <w:spacing w:val="-45"/>
        </w:rPr>
        <w:t> </w:t>
      </w:r>
      <w:r>
        <w:rPr>
          <w:spacing w:val="-45"/>
        </w:rPr>
      </w:r>
      <w:r>
        <w:rPr>
          <w:spacing w:val="-4"/>
          <w:w w:val="100"/>
        </w:rPr>
        <w:t>资的初始投资成本，与达到合并前的长期股权投资账面价值加上合并日进一步取得股份新支</w:t>
      </w:r>
      <w:r>
        <w:rPr>
          <w:spacing w:val="-94"/>
          <w:w w:val="100"/>
        </w:rPr>
        <w:t> </w:t>
      </w:r>
      <w:r>
        <w:rPr>
          <w:spacing w:val="-94"/>
          <w:w w:val="100"/>
        </w:rPr>
      </w:r>
      <w:r>
        <w:rPr/>
        <w:t>付对价的账面价值之和的差额，调整股本溢价，股本溢价不足冲减的，冲减留存收益。</w:t>
      </w:r>
    </w:p>
    <w:p>
      <w:pPr>
        <w:pStyle w:val="BodyText"/>
        <w:spacing w:line="355" w:lineRule="auto" w:before="30"/>
        <w:ind w:right="131" w:firstLine="419"/>
        <w:jc w:val="both"/>
      </w:pPr>
      <w:r>
        <w:rPr>
          <w:spacing w:val="-4"/>
          <w:w w:val="100"/>
        </w:rPr>
        <w:t>非同一控制下的企业合并：公司按照购买日确定的合并成本作为长期股权投资的初始投</w:t>
      </w:r>
      <w:r>
        <w:rPr>
          <w:w w:val="100"/>
        </w:rPr>
        <w:t> </w:t>
      </w:r>
      <w:r>
        <w:rPr>
          <w:spacing w:val="-4"/>
        </w:rPr>
        <w:t>资成本。因追加投资等原因能够对非同一控制下的被投资单位实施控制的，按照原持有的股</w:t>
      </w:r>
      <w:r>
        <w:rPr>
          <w:spacing w:val="-44"/>
        </w:rPr>
        <w:t> </w:t>
      </w:r>
      <w:r>
        <w:rPr>
          <w:spacing w:val="-44"/>
        </w:rPr>
      </w:r>
      <w:r>
        <w:rPr/>
        <w:t>权投资账面价值加上新增投资成本之和，作为改按成本法核算的初始投资成本。</w:t>
      </w:r>
    </w:p>
    <w:p>
      <w:pPr>
        <w:pStyle w:val="BodyText"/>
        <w:spacing w:line="345" w:lineRule="auto" w:before="34"/>
        <w:ind w:left="560" w:right="0"/>
        <w:jc w:val="left"/>
      </w:pP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spacing w:val="-4"/>
          <w:w w:val="100"/>
        </w:rPr>
        <w:t>以发行权益性证券取得的长期股权投资，按照发行权益性证券的公允价值作为初始投资</w:t>
      </w:r>
    </w:p>
    <w:p>
      <w:pPr>
        <w:pStyle w:val="BodyText"/>
        <w:spacing w:line="240" w:lineRule="auto" w:before="40"/>
        <w:ind w:right="0"/>
        <w:jc w:val="both"/>
      </w:pPr>
      <w:r>
        <w:rPr/>
        <w:t>成本。</w:t>
      </w:r>
    </w:p>
    <w:p>
      <w:pPr>
        <w:pStyle w:val="BodyText"/>
        <w:spacing w:line="357" w:lineRule="auto" w:before="133"/>
        <w:ind w:right="131" w:firstLine="419"/>
        <w:jc w:val="both"/>
      </w:pPr>
      <w:r>
        <w:rPr/>
        <w:t>在非货币性资产交换具备商业实质和换入资产或换出资产的公允价值能够可靠计量的</w:t>
      </w:r>
      <w:r>
        <w:rPr>
          <w:spacing w:val="2"/>
          <w:w w:val="100"/>
        </w:rPr>
        <w:t> </w:t>
      </w:r>
      <w:r>
        <w:rPr>
          <w:spacing w:val="-4"/>
          <w:w w:val="100"/>
        </w:rPr>
        <w:t>前提下，非货币性资产交换换入的长期股权投资以换出资产的公允价值和应支付的相关税费</w:t>
      </w:r>
    </w:p>
    <w:p>
      <w:pPr>
        <w:spacing w:after="0" w:line="357" w:lineRule="auto"/>
        <w:jc w:val="both"/>
        <w:sectPr>
          <w:pgSz w:w="11910" w:h="16840"/>
          <w:pgMar w:header="877" w:footer="1186" w:top="1100" w:bottom="1380" w:left="1660" w:right="1660"/>
        </w:sectPr>
      </w:pPr>
    </w:p>
    <w:p>
      <w:pPr>
        <w:spacing w:line="240" w:lineRule="auto" w:before="3"/>
        <w:rPr>
          <w:rFonts w:ascii="宋体" w:hAnsi="宋体" w:cs="宋体" w:eastAsia="宋体" w:hint="default"/>
          <w:sz w:val="19"/>
          <w:szCs w:val="19"/>
        </w:rPr>
      </w:pPr>
    </w:p>
    <w:p>
      <w:pPr>
        <w:pStyle w:val="BodyText"/>
        <w:spacing w:line="355" w:lineRule="auto" w:before="36"/>
        <w:ind w:right="211"/>
        <w:jc w:val="both"/>
      </w:pPr>
      <w:r>
        <w:rPr>
          <w:spacing w:val="-4"/>
        </w:rPr>
        <w:t>确定其初始投资成本，除非有确凿证据表明换入资产的公允价值更加可靠；不满足上述前提</w:t>
      </w:r>
      <w:r>
        <w:rPr>
          <w:spacing w:val="-44"/>
        </w:rPr>
        <w:t> </w:t>
      </w:r>
      <w:r>
        <w:rPr>
          <w:spacing w:val="-44"/>
        </w:rPr>
      </w:r>
      <w:r>
        <w:rPr>
          <w:spacing w:val="-4"/>
          <w:w w:val="100"/>
        </w:rPr>
        <w:t>的非货币性资产交换，以换出资产的账面价值和应支付的相关税费作为换入长期股权投资的</w:t>
      </w:r>
      <w:r>
        <w:rPr>
          <w:spacing w:val="-94"/>
          <w:w w:val="100"/>
        </w:rPr>
        <w:t> </w:t>
      </w:r>
      <w:r>
        <w:rPr>
          <w:spacing w:val="-94"/>
          <w:w w:val="100"/>
        </w:rPr>
      </w:r>
      <w:r>
        <w:rPr/>
        <w:t>初始投资成本。</w:t>
      </w:r>
    </w:p>
    <w:p>
      <w:pPr>
        <w:pStyle w:val="BodyText"/>
        <w:spacing w:line="240" w:lineRule="auto" w:before="34"/>
        <w:ind w:left="560" w:right="42"/>
        <w:jc w:val="left"/>
      </w:pPr>
      <w:r>
        <w:rPr/>
        <w:t>通过债务重组取得的长期股权投资，其初始投资成本按照公允价值为基础确定。</w:t>
      </w:r>
    </w:p>
    <w:p>
      <w:pPr>
        <w:spacing w:line="240" w:lineRule="auto" w:before="0"/>
        <w:rPr>
          <w:rFonts w:ascii="宋体" w:hAnsi="宋体" w:cs="宋体" w:eastAsia="宋体" w:hint="default"/>
          <w:sz w:val="19"/>
          <w:szCs w:val="19"/>
        </w:rPr>
      </w:pPr>
    </w:p>
    <w:p>
      <w:pPr>
        <w:pStyle w:val="Heading4"/>
        <w:spacing w:line="240" w:lineRule="auto"/>
        <w:ind w:left="140" w:right="42"/>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spacing w:line="336" w:lineRule="auto" w:before="105"/>
        <w:ind w:left="560" w:right="4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）成本法核算的长期股权投资</w:t>
      </w:r>
      <w:r>
        <w:rPr>
          <w:rFonts w:ascii="宋体" w:hAnsi="宋体" w:cs="宋体" w:eastAsia="宋体" w:hint="default"/>
          <w:b/>
          <w:bCs/>
          <w:w w:val="100"/>
          <w:sz w:val="21"/>
          <w:szCs w:val="21"/>
        </w:rPr>
        <w:t> </w:t>
      </w:r>
      <w:r>
        <w:rPr>
          <w:rFonts w:ascii="宋体" w:hAnsi="宋体" w:cs="宋体" w:eastAsia="宋体" w:hint="default"/>
          <w:spacing w:val="-4"/>
          <w:sz w:val="21"/>
          <w:szCs w:val="21"/>
        </w:rPr>
        <w:t>公司对子公司的长期股权投资，采用成本法核算。除取得投资时实际支付的价款或对价</w:t>
      </w:r>
    </w:p>
    <w:p>
      <w:pPr>
        <w:pStyle w:val="BodyText"/>
        <w:spacing w:line="357" w:lineRule="auto" w:before="49"/>
        <w:ind w:right="42"/>
        <w:jc w:val="left"/>
      </w:pPr>
      <w:r>
        <w:rPr>
          <w:spacing w:val="-4"/>
          <w:w w:val="100"/>
        </w:rPr>
        <w:t>中包含的已宣告但尚未发放的现金股利或利润外，公司按照享有被投资单位宣告发放的现金</w:t>
      </w:r>
      <w:r>
        <w:rPr>
          <w:spacing w:val="-94"/>
          <w:w w:val="100"/>
        </w:rPr>
        <w:t> </w:t>
      </w:r>
      <w:r>
        <w:rPr>
          <w:spacing w:val="-94"/>
          <w:w w:val="100"/>
        </w:rPr>
      </w:r>
      <w:r>
        <w:rPr/>
        <w:t>股利或利润确认当期投资收益。</w:t>
      </w:r>
    </w:p>
    <w:p>
      <w:pPr>
        <w:spacing w:line="336" w:lineRule="auto" w:before="32"/>
        <w:ind w:left="560" w:right="4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）权益法核算的长期股权投资</w:t>
      </w:r>
      <w:r>
        <w:rPr>
          <w:rFonts w:ascii="宋体" w:hAnsi="宋体" w:cs="宋体" w:eastAsia="宋体" w:hint="default"/>
          <w:b/>
          <w:bCs/>
          <w:w w:val="100"/>
          <w:sz w:val="21"/>
          <w:szCs w:val="21"/>
        </w:rPr>
        <w:t> </w:t>
      </w:r>
      <w:r>
        <w:rPr>
          <w:rFonts w:ascii="宋体" w:hAnsi="宋体" w:cs="宋体" w:eastAsia="宋体" w:hint="default"/>
          <w:spacing w:val="-4"/>
          <w:sz w:val="21"/>
          <w:szCs w:val="21"/>
        </w:rPr>
        <w:t>对联营企业和合营企业的长期股权投资，采用权益法核算。初始投资成本大于投资时应</w:t>
      </w:r>
    </w:p>
    <w:p>
      <w:pPr>
        <w:pStyle w:val="BodyText"/>
        <w:spacing w:line="355" w:lineRule="auto" w:before="49"/>
        <w:ind w:right="42"/>
        <w:jc w:val="left"/>
      </w:pPr>
      <w:r>
        <w:rPr>
          <w:spacing w:val="-2"/>
        </w:rPr>
        <w:t>享有被投资单位可辨认净资产公允价值份额的差额，不调整长期股权投资的初始投资成本；</w:t>
      </w:r>
      <w:r>
        <w:rPr>
          <w:spacing w:val="-31"/>
        </w:rPr>
        <w:t> </w:t>
      </w:r>
      <w:r>
        <w:rPr>
          <w:spacing w:val="-31"/>
        </w:rPr>
      </w:r>
      <w:r>
        <w:rPr>
          <w:spacing w:val="-4"/>
          <w:w w:val="100"/>
        </w:rPr>
        <w:t>初始投资成本小于投资时应享有被投资单位可辨认净资产公允价值份额的差额，计入当期损</w:t>
      </w:r>
      <w:r>
        <w:rPr>
          <w:spacing w:val="-94"/>
          <w:w w:val="100"/>
        </w:rPr>
        <w:t> </w:t>
      </w:r>
      <w:r>
        <w:rPr>
          <w:spacing w:val="-94"/>
          <w:w w:val="100"/>
        </w:rPr>
      </w:r>
      <w:r>
        <w:rPr/>
        <w:t>益。</w:t>
      </w:r>
    </w:p>
    <w:p>
      <w:pPr>
        <w:pStyle w:val="BodyText"/>
        <w:spacing w:line="357" w:lineRule="auto" w:before="34"/>
        <w:ind w:right="211" w:firstLine="419"/>
        <w:jc w:val="both"/>
      </w:pPr>
      <w:r>
        <w:rPr>
          <w:spacing w:val="-4"/>
          <w:w w:val="100"/>
        </w:rPr>
        <w:t>公司按照应享有或应分担的被投资单位实现的净损益和其他综合收益的份额，分别确认</w:t>
      </w:r>
      <w:r>
        <w:rPr>
          <w:w w:val="100"/>
        </w:rPr>
        <w:t> </w:t>
      </w:r>
      <w:r>
        <w:rPr>
          <w:spacing w:val="-4"/>
        </w:rPr>
        <w:t>投资收益和其他综合收益，同时调整长期股权投资的账面价值；按照被投资单位宣告分派的</w:t>
      </w:r>
      <w:r>
        <w:rPr>
          <w:spacing w:val="-45"/>
        </w:rPr>
        <w:t> </w:t>
      </w:r>
      <w:r>
        <w:rPr>
          <w:spacing w:val="-45"/>
        </w:rPr>
      </w:r>
      <w:r>
        <w:rPr>
          <w:spacing w:val="-4"/>
        </w:rPr>
        <w:t>利润或现金股利计算应享有的部分，相应减少长期股权投资的账面价值；对于被投资单位除</w:t>
      </w:r>
      <w:r>
        <w:rPr>
          <w:spacing w:val="-45"/>
        </w:rPr>
        <w:t> </w:t>
      </w:r>
      <w:r>
        <w:rPr>
          <w:spacing w:val="-45"/>
        </w:rPr>
      </w:r>
      <w:r>
        <w:rPr>
          <w:spacing w:val="-4"/>
        </w:rPr>
        <w:t>净损益、其他综合收益和利润分配以外所有者权益的其他变动，调整长期股权投资的账面价</w:t>
      </w:r>
      <w:r>
        <w:rPr>
          <w:spacing w:val="-44"/>
        </w:rPr>
        <w:t> </w:t>
      </w:r>
      <w:r>
        <w:rPr>
          <w:spacing w:val="-44"/>
        </w:rPr>
      </w:r>
      <w:r>
        <w:rPr/>
        <w:t>值并计入所有者权益。</w:t>
      </w:r>
    </w:p>
    <w:p>
      <w:pPr>
        <w:pStyle w:val="BodyText"/>
        <w:spacing w:line="355" w:lineRule="auto" w:before="30"/>
        <w:ind w:right="42" w:firstLine="419"/>
        <w:jc w:val="left"/>
      </w:pPr>
      <w:r>
        <w:rPr>
          <w:spacing w:val="-4"/>
          <w:w w:val="100"/>
        </w:rPr>
        <w:t>在确认应享有被投资单位净损益的份额时，以取得投资时被投资单位可辨认净资产的公</w:t>
      </w:r>
      <w:r>
        <w:rPr>
          <w:w w:val="100"/>
        </w:rPr>
        <w:t> </w:t>
      </w:r>
      <w:r>
        <w:rPr>
          <w:spacing w:val="-7"/>
          <w:w w:val="100"/>
        </w:rPr>
        <w:t>允价值为基础，并按照公司的会计政策及会计期间，对被投资单位的净利润进行调整后确认。</w:t>
      </w:r>
      <w:r>
        <w:rPr>
          <w:spacing w:val="-74"/>
          <w:w w:val="100"/>
        </w:rPr>
        <w:t> </w:t>
      </w:r>
      <w:r>
        <w:rPr>
          <w:spacing w:val="-74"/>
          <w:w w:val="100"/>
        </w:rPr>
      </w:r>
      <w:r>
        <w:rPr>
          <w:spacing w:val="-4"/>
        </w:rPr>
        <w:t>在持有投资期间，被投资单位编制合并财务报表的，以合并财务报表中的净利润、其他综合</w:t>
      </w:r>
      <w:r>
        <w:rPr>
          <w:spacing w:val="-47"/>
        </w:rPr>
        <w:t> </w:t>
      </w:r>
      <w:r>
        <w:rPr>
          <w:spacing w:val="-47"/>
        </w:rPr>
      </w:r>
      <w:r>
        <w:rPr/>
        <w:t>收益和其他所有者权益变动中归属于被投资单位的金额为基础进行核算。</w:t>
      </w:r>
    </w:p>
    <w:p>
      <w:pPr>
        <w:pStyle w:val="BodyText"/>
        <w:spacing w:line="355" w:lineRule="auto" w:before="34"/>
        <w:ind w:right="211" w:firstLine="419"/>
        <w:jc w:val="both"/>
      </w:pPr>
      <w:r>
        <w:rPr>
          <w:spacing w:val="-4"/>
          <w:w w:val="100"/>
        </w:rPr>
        <w:t>公司与联营企业、合营企业之间发生的未实现内部交易损益按照应享有的比例计算归属</w:t>
      </w:r>
      <w:r>
        <w:rPr>
          <w:w w:val="100"/>
        </w:rPr>
        <w:t> </w:t>
      </w:r>
      <w:r>
        <w:rPr>
          <w:spacing w:val="-4"/>
        </w:rPr>
        <w:t>于公司的部分，予以抵销，在此基础上确认投资收益。与被投资单位发生的未实现内部交易</w:t>
      </w:r>
      <w:r>
        <w:rPr>
          <w:spacing w:val="-46"/>
        </w:rPr>
        <w:t> </w:t>
      </w:r>
      <w:r>
        <w:rPr>
          <w:spacing w:val="-46"/>
        </w:rPr>
      </w:r>
      <w:r>
        <w:rPr>
          <w:spacing w:val="-4"/>
        </w:rPr>
        <w:t>损失，属于资产减值损失的，全额确认。公司与联营企业、合营企业之间发生投出或出售资</w:t>
      </w:r>
      <w:r>
        <w:rPr>
          <w:spacing w:val="-47"/>
        </w:rPr>
        <w:t> </w:t>
      </w:r>
      <w:r>
        <w:rPr>
          <w:spacing w:val="-47"/>
        </w:rPr>
      </w:r>
      <w:r>
        <w:rPr>
          <w:spacing w:val="-1"/>
        </w:rPr>
        <w:t>产的交易，该资产构成业务的（一）同一控制下和非同一控制下企业合并的会计处理方法</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5"/>
        </w:rPr>
        <w:t> </w:t>
      </w:r>
      <w:r>
        <w:rPr>
          <w:spacing w:val="-4"/>
        </w:rPr>
        <w:t>在公司确认应分担被投资单位发生的亏损时，按照以下顺序进行处理：首先，冲减长期股权</w:t>
      </w:r>
      <w:r>
        <w:rPr>
          <w:spacing w:val="-45"/>
        </w:rPr>
        <w:t> </w:t>
      </w:r>
      <w:r>
        <w:rPr>
          <w:spacing w:val="-45"/>
        </w:rPr>
      </w:r>
      <w:r>
        <w:rPr>
          <w:spacing w:val="-4"/>
        </w:rPr>
        <w:t>投资的账面价值。其次，长期股权投资的账面价值不足以冲减的，以其他实质上构成对被投</w:t>
      </w:r>
      <w:r>
        <w:rPr>
          <w:spacing w:val="-45"/>
        </w:rPr>
        <w:t> </w:t>
      </w:r>
      <w:r>
        <w:rPr>
          <w:spacing w:val="-45"/>
        </w:rPr>
      </w:r>
      <w:r>
        <w:rPr/>
        <w:t>资单位净投资的长期权益账面价值为限继续确认投资损失，冲减长期应收项目等的账面价</w:t>
      </w:r>
      <w:r>
        <w:rPr>
          <w:spacing w:val="3"/>
        </w:rPr>
        <w:t> </w:t>
      </w:r>
      <w:r>
        <w:rPr>
          <w:spacing w:val="3"/>
        </w:rPr>
      </w:r>
      <w:r>
        <w:rPr>
          <w:spacing w:val="-4"/>
        </w:rPr>
        <w:t>值。最后，经过上述处理，按照投资合同或协议约定企业仍承担额外义务的，按预计承担的</w:t>
      </w:r>
      <w:r>
        <w:rPr>
          <w:spacing w:val="-46"/>
        </w:rPr>
        <w:t> </w:t>
      </w:r>
      <w:r>
        <w:rPr>
          <w:spacing w:val="-46"/>
        </w:rPr>
      </w:r>
      <w:r>
        <w:rPr/>
        <w:t>义务确认预计负债，计入当期投资损失。</w:t>
      </w:r>
    </w:p>
    <w:p>
      <w:pPr>
        <w:spacing w:line="336" w:lineRule="auto" w:before="34"/>
        <w:ind w:left="560" w:right="4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）长期股权投资的处置</w:t>
      </w:r>
      <w:r>
        <w:rPr>
          <w:rFonts w:ascii="宋体" w:hAnsi="宋体" w:cs="宋体" w:eastAsia="宋体" w:hint="default"/>
          <w:b/>
          <w:bCs/>
          <w:w w:val="100"/>
          <w:sz w:val="21"/>
          <w:szCs w:val="21"/>
        </w:rPr>
        <w:t> </w:t>
      </w:r>
      <w:r>
        <w:rPr>
          <w:rFonts w:ascii="宋体" w:hAnsi="宋体" w:cs="宋体" w:eastAsia="宋体" w:hint="default"/>
          <w:spacing w:val="-2"/>
          <w:sz w:val="21"/>
          <w:szCs w:val="21"/>
        </w:rPr>
        <w:t>处置长期股权投资，其账面价值与实际取得价款的差额，计入当期损益。</w:t>
      </w:r>
    </w:p>
    <w:p>
      <w:pPr>
        <w:spacing w:after="0" w:line="336" w:lineRule="auto"/>
        <w:jc w:val="left"/>
        <w:rPr>
          <w:rFonts w:ascii="宋体" w:hAnsi="宋体" w:cs="宋体" w:eastAsia="宋体" w:hint="default"/>
          <w:sz w:val="21"/>
          <w:szCs w:val="21"/>
        </w:rPr>
        <w:sectPr>
          <w:pgSz w:w="11910" w:h="16840"/>
          <w:pgMar w:header="877" w:footer="1186" w:top="1100" w:bottom="1380" w:left="1660" w:right="1580"/>
        </w:sectPr>
      </w:pPr>
    </w:p>
    <w:p>
      <w:pPr>
        <w:spacing w:line="240" w:lineRule="auto" w:before="3"/>
        <w:rPr>
          <w:rFonts w:ascii="宋体" w:hAnsi="宋体" w:cs="宋体" w:eastAsia="宋体" w:hint="default"/>
          <w:sz w:val="19"/>
          <w:szCs w:val="19"/>
        </w:rPr>
      </w:pPr>
    </w:p>
    <w:p>
      <w:pPr>
        <w:pStyle w:val="BodyText"/>
        <w:spacing w:line="357" w:lineRule="auto" w:before="36"/>
        <w:ind w:left="740" w:right="644" w:firstLine="419"/>
        <w:jc w:val="left"/>
      </w:pPr>
      <w:r>
        <w:rPr>
          <w:spacing w:val="-4"/>
        </w:rPr>
        <w:t>采用权益法核算的长期股权投资，在处置该项投资时，采用与被投资单位直接处置相关</w:t>
      </w:r>
      <w:r>
        <w:rPr>
          <w:w w:val="100"/>
        </w:rPr>
        <w:t> </w:t>
      </w:r>
      <w:r>
        <w:rPr>
          <w:spacing w:val="-4"/>
        </w:rPr>
        <w:t>资产或负债相同的基础，按相应比例对原计入其他综合收益的部分进行会计处理。因被投资</w:t>
      </w:r>
      <w:r>
        <w:rPr>
          <w:spacing w:val="-45"/>
        </w:rPr>
        <w:t> </w:t>
      </w:r>
      <w:r>
        <w:rPr>
          <w:spacing w:val="-45"/>
        </w:rPr>
      </w:r>
      <w:r>
        <w:rPr>
          <w:spacing w:val="-2"/>
        </w:rPr>
        <w:t>单位除净损益、其他综合收益和利润分配以外的其他所有者权益变动而确认的所有者权益，</w:t>
      </w:r>
      <w:r>
        <w:rPr>
          <w:spacing w:val="-31"/>
        </w:rPr>
        <w:t> </w:t>
      </w:r>
      <w:r>
        <w:rPr>
          <w:spacing w:val="-31"/>
        </w:rPr>
      </w:r>
      <w:r>
        <w:rPr>
          <w:spacing w:val="-4"/>
          <w:w w:val="100"/>
        </w:rPr>
        <w:t>按比例结转入当期损益，由于被投资方重新计量设定受益计划净负债或净资产变动而产生的</w:t>
      </w:r>
      <w:r>
        <w:rPr>
          <w:spacing w:val="-94"/>
          <w:w w:val="100"/>
        </w:rPr>
        <w:t> </w:t>
      </w:r>
      <w:r>
        <w:rPr>
          <w:spacing w:val="-94"/>
          <w:w w:val="100"/>
        </w:rPr>
      </w:r>
      <w:r>
        <w:rPr/>
        <w:t>其他综合收益除外。</w:t>
      </w:r>
    </w:p>
    <w:p>
      <w:pPr>
        <w:pStyle w:val="BodyText"/>
        <w:spacing w:line="357" w:lineRule="auto" w:before="30"/>
        <w:ind w:left="740" w:right="644" w:firstLine="419"/>
        <w:jc w:val="left"/>
      </w:pPr>
      <w:r>
        <w:rPr>
          <w:spacing w:val="-4"/>
          <w:w w:val="100"/>
        </w:rPr>
        <w:t>因处置部分股权投资等原因丧失了对被投资单位的共同控制或重大影响的，处置后的剩</w:t>
      </w:r>
      <w:r>
        <w:rPr>
          <w:w w:val="100"/>
        </w:rPr>
        <w:t> </w:t>
      </w:r>
      <w:r>
        <w:rPr>
          <w:spacing w:val="-4"/>
          <w:w w:val="100"/>
        </w:rPr>
        <w:t>余股权改按金融工具确认和计量准则核算，其在丧失共同控制或重大影响之日的公允价值与</w:t>
      </w:r>
      <w:r>
        <w:rPr>
          <w:spacing w:val="-94"/>
          <w:w w:val="100"/>
        </w:rPr>
        <w:t> </w:t>
      </w:r>
      <w:r>
        <w:rPr>
          <w:spacing w:val="-94"/>
          <w:w w:val="100"/>
        </w:rPr>
      </w:r>
      <w:r>
        <w:rPr>
          <w:spacing w:val="-2"/>
        </w:rPr>
        <w:t>账面价值之间的差额计入当期损益。原股权投资因采用权益法核算而确认的其他综合收益，</w:t>
      </w:r>
      <w:r>
        <w:rPr>
          <w:spacing w:val="-31"/>
        </w:rPr>
        <w:t> </w:t>
      </w:r>
      <w:r>
        <w:rPr>
          <w:spacing w:val="-31"/>
        </w:rPr>
      </w:r>
      <w:r>
        <w:rPr/>
        <w:t>在终止采用权益法核算时采用与被投资单位直接处置相关资产或负债相同的基础进行会计</w:t>
      </w:r>
      <w:r>
        <w:rPr>
          <w:spacing w:val="12"/>
        </w:rPr>
        <w:t> </w:t>
      </w:r>
      <w:r>
        <w:rPr>
          <w:spacing w:val="12"/>
        </w:rPr>
      </w:r>
      <w:r>
        <w:rPr>
          <w:spacing w:val="-4"/>
        </w:rPr>
        <w:t>处理。因被投资方除净损益、其他综合收益和利润分配以外的其他所有者权益变动而确认的</w:t>
      </w:r>
      <w:r>
        <w:rPr>
          <w:spacing w:val="-45"/>
        </w:rPr>
        <w:t> </w:t>
      </w:r>
      <w:r>
        <w:rPr>
          <w:spacing w:val="-45"/>
        </w:rPr>
      </w:r>
      <w:r>
        <w:rPr/>
        <w:t>所有者权益，在终止采用权益法核算时全部转入当期损益。</w:t>
      </w:r>
    </w:p>
    <w:p>
      <w:pPr>
        <w:pStyle w:val="BodyText"/>
        <w:spacing w:line="357" w:lineRule="auto" w:before="30"/>
        <w:ind w:left="740" w:right="751" w:firstLine="419"/>
        <w:jc w:val="both"/>
      </w:pPr>
      <w:r>
        <w:rPr>
          <w:spacing w:val="-4"/>
        </w:rPr>
        <w:t>因处置部分股权投资等原因丧失了对被投资单位控制权的，在编制个别财务报表时，处</w:t>
      </w:r>
      <w:r>
        <w:rPr>
          <w:w w:val="100"/>
        </w:rPr>
        <w:t> </w:t>
      </w:r>
      <w:r>
        <w:rPr>
          <w:spacing w:val="-4"/>
        </w:rPr>
        <w:t>置后的剩余股权能够对被投资单位实施共同控制或重大影响的，改按权益法核算，并对该剩</w:t>
      </w:r>
      <w:r>
        <w:rPr>
          <w:spacing w:val="-45"/>
        </w:rPr>
        <w:t> </w:t>
      </w:r>
      <w:r>
        <w:rPr>
          <w:spacing w:val="-45"/>
        </w:rPr>
      </w:r>
      <w:r>
        <w:rPr>
          <w:spacing w:val="-4"/>
          <w:w w:val="100"/>
        </w:rPr>
        <w:t>余股权视同自取得时即采用权益法核算进行调整；处置后的剩余股权不能对被投资单位实施</w:t>
      </w:r>
      <w:r>
        <w:rPr>
          <w:spacing w:val="-94"/>
          <w:w w:val="100"/>
        </w:rPr>
        <w:t> </w:t>
      </w:r>
      <w:r>
        <w:rPr>
          <w:spacing w:val="-94"/>
          <w:w w:val="100"/>
        </w:rPr>
      </w:r>
      <w:r>
        <w:rPr>
          <w:spacing w:val="-4"/>
        </w:rPr>
        <w:t>共同控制或施加重大影响的，改按金融工具确认和计量准则的有关规定进行会计处理，其在</w:t>
      </w:r>
      <w:r>
        <w:rPr>
          <w:spacing w:val="-45"/>
        </w:rPr>
        <w:t> </w:t>
      </w:r>
      <w:r>
        <w:rPr>
          <w:spacing w:val="-45"/>
        </w:rPr>
      </w:r>
      <w:r>
        <w:rPr/>
        <w:t>丧失控制之日的公允价值与账面价值间的差额计入当期损益。</w:t>
      </w:r>
    </w:p>
    <w:p>
      <w:pPr>
        <w:pStyle w:val="BodyText"/>
        <w:spacing w:line="357" w:lineRule="auto" w:before="30"/>
        <w:ind w:left="740" w:right="751" w:firstLine="419"/>
        <w:jc w:val="both"/>
      </w:pPr>
      <w:r>
        <w:rPr>
          <w:spacing w:val="-4"/>
        </w:rPr>
        <w:t>处置的股权是因追加投资等原因通过企业合并取得的，在编制个别财务报表时，处置后</w:t>
      </w:r>
      <w:r>
        <w:rPr>
          <w:w w:val="100"/>
        </w:rPr>
        <w:t> </w:t>
      </w:r>
      <w:r>
        <w:rPr>
          <w:spacing w:val="-4"/>
          <w:w w:val="100"/>
        </w:rPr>
        <w:t>的剩余股权采用成本法或权益法核算的，购买日之前持有的股权投资因采用权益法核算而确</w:t>
      </w:r>
      <w:r>
        <w:rPr>
          <w:spacing w:val="-94"/>
          <w:w w:val="100"/>
        </w:rPr>
        <w:t> </w:t>
      </w:r>
      <w:r>
        <w:rPr>
          <w:spacing w:val="-94"/>
          <w:w w:val="100"/>
        </w:rPr>
      </w:r>
      <w:r>
        <w:rPr>
          <w:spacing w:val="-4"/>
          <w:w w:val="100"/>
        </w:rPr>
        <w:t>认的其他综合收益和其他所有者权益按比例结转；处置后的剩余股权改按金融工具确认和计</w:t>
      </w:r>
      <w:r>
        <w:rPr>
          <w:spacing w:val="-94"/>
          <w:w w:val="100"/>
        </w:rPr>
        <w:t> </w:t>
      </w:r>
      <w:r>
        <w:rPr>
          <w:spacing w:val="-94"/>
          <w:w w:val="100"/>
        </w:rPr>
      </w:r>
      <w:r>
        <w:rPr/>
        <w:t>量准则进行会计处理的，其他综合收益和其他所有者权益全部结转。</w:t>
      </w:r>
    </w:p>
    <w:p>
      <w:pPr>
        <w:spacing w:line="345" w:lineRule="auto" w:before="144"/>
        <w:ind w:left="1160" w:right="5956" w:hanging="420"/>
        <w:jc w:val="left"/>
        <w:rPr>
          <w:rFonts w:ascii="宋体" w:hAnsi="宋体" w:cs="宋体" w:eastAsia="宋体" w:hint="default"/>
          <w:sz w:val="21"/>
          <w:szCs w:val="21"/>
        </w:rPr>
      </w:pPr>
      <w:r>
        <w:rPr>
          <w:rFonts w:ascii="黑体" w:hAnsi="黑体" w:cs="黑体" w:eastAsia="黑体" w:hint="default"/>
          <w:sz w:val="24"/>
          <w:szCs w:val="24"/>
        </w:rPr>
        <w:t>15</w:t>
      </w:r>
      <w:r>
        <w:rPr>
          <w:rFonts w:ascii="黑体" w:hAnsi="黑体" w:cs="黑体" w:eastAsia="黑体" w:hint="default"/>
          <w:sz w:val="24"/>
          <w:szCs w:val="24"/>
        </w:rPr>
        <w:t>、投资性房地产 </w:t>
      </w:r>
      <w:r>
        <w:rPr>
          <w:rFonts w:ascii="宋体" w:hAnsi="宋体" w:cs="宋体" w:eastAsia="宋体" w:hint="default"/>
          <w:spacing w:val="-2"/>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sz w:val="21"/>
          <w:szCs w:val="21"/>
        </w:rPr>
        <w:t>不适用</w:t>
      </w:r>
    </w:p>
    <w:p>
      <w:pPr>
        <w:pStyle w:val="Heading3"/>
        <w:spacing w:line="240" w:lineRule="auto" w:before="155"/>
        <w:ind w:right="749"/>
        <w:jc w:val="left"/>
      </w:pPr>
      <w:r>
        <w:rPr>
          <w:rFonts w:ascii="黑体" w:hAnsi="黑体" w:cs="黑体" w:eastAsia="黑体" w:hint="default"/>
        </w:rPr>
        <w:t>16</w:t>
      </w:r>
      <w:r>
        <w:rPr/>
        <w:t>、固定资产</w:t>
      </w:r>
    </w:p>
    <w:p>
      <w:pPr>
        <w:pStyle w:val="Heading4"/>
        <w:spacing w:line="240" w:lineRule="auto" w:before="119"/>
        <w:ind w:right="749"/>
        <w:jc w:val="left"/>
        <w:rPr>
          <w:b w:val="0"/>
          <w:bCs w:val="0"/>
        </w:rPr>
      </w:pPr>
      <w:r>
        <w:rPr/>
        <w:t>（</w:t>
      </w:r>
      <w:r>
        <w:rPr>
          <w:rFonts w:ascii="Times New Roman" w:hAnsi="Times New Roman" w:cs="Times New Roman" w:eastAsia="Times New Roman" w:hint="default"/>
        </w:rPr>
        <w:t>1</w:t>
      </w:r>
      <w:r>
        <w:rPr/>
        <w:t>）确认条件</w:t>
      </w:r>
      <w:r>
        <w:rPr>
          <w:b w:val="0"/>
          <w:bCs w:val="0"/>
        </w:rPr>
      </w:r>
    </w:p>
    <w:p>
      <w:pPr>
        <w:pStyle w:val="BodyText"/>
        <w:spacing w:line="345" w:lineRule="auto" w:before="105"/>
        <w:ind w:left="740" w:right="751" w:firstLine="419"/>
        <w:jc w:val="both"/>
      </w:pPr>
      <w:r>
        <w:rPr>
          <w:spacing w:val="-4"/>
        </w:rPr>
        <w:t>固定资产指为生产商品、提供劳务、出租或经营管理而持有，并且使用寿命超过一个会</w:t>
      </w:r>
      <w:r>
        <w:rPr>
          <w:spacing w:val="-3"/>
          <w:w w:val="100"/>
        </w:rPr>
        <w:t> </w:t>
      </w:r>
      <w:r>
        <w:rPr>
          <w:spacing w:val="-1"/>
        </w:rPr>
        <w:t>计年度的有形资产。固定资产在同时满足下列条件时予以确认：</w:t>
      </w:r>
      <w:r>
        <w:rPr>
          <w:rFonts w:ascii="Times New Roman" w:hAnsi="Times New Roman" w:cs="Times New Roman" w:eastAsia="Times New Roman" w:hint="default"/>
          <w:spacing w:val="-1"/>
        </w:rPr>
        <w:t>1</w:t>
      </w:r>
      <w:r>
        <w:rPr>
          <w:spacing w:val="-1"/>
        </w:rPr>
        <w:t>）与该固定资产有关的经</w:t>
      </w:r>
      <w:r>
        <w:rPr>
          <w:spacing w:val="-57"/>
        </w:rPr>
        <w:t> </w:t>
      </w:r>
      <w:r>
        <w:rPr>
          <w:spacing w:val="-57"/>
        </w:rPr>
      </w:r>
      <w:r>
        <w:rPr/>
        <w:t>济利益很可能流入企业；</w:t>
      </w:r>
      <w:r>
        <w:rPr>
          <w:rFonts w:ascii="Times New Roman" w:hAnsi="Times New Roman" w:cs="Times New Roman" w:eastAsia="Times New Roman" w:hint="default"/>
        </w:rPr>
        <w:t>2</w:t>
      </w:r>
      <w:r>
        <w:rPr/>
        <w:t>）该固定资产的成本能够可靠地计量。</w:t>
      </w:r>
    </w:p>
    <w:p>
      <w:pPr>
        <w:pStyle w:val="Heading4"/>
        <w:spacing w:line="240" w:lineRule="auto" w:before="133"/>
        <w:ind w:right="749"/>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折旧方法</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8" w:right="0"/>
              <w:jc w:val="center"/>
              <w:rPr>
                <w:rFonts w:ascii="Times New Roman" w:hAnsi="Times New Roman" w:cs="Times New Roman" w:eastAsia="Times New Roman" w:hint="default"/>
                <w:sz w:val="18"/>
                <w:szCs w:val="18"/>
              </w:rPr>
            </w:pPr>
            <w:r>
              <w:rPr>
                <w:rFonts w:ascii="Times New Roman"/>
                <w:sz w:val="18"/>
              </w:rPr>
              <w:t>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4.75%</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19.00%</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9.50%</w:t>
            </w:r>
          </w:p>
        </w:tc>
      </w:tr>
    </w:tbl>
    <w:p>
      <w:pPr>
        <w:spacing w:before="81"/>
        <w:ind w:left="740" w:right="749"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）融资租入固定资产的认定依据、计价和折旧方法</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877" w:footer="1186" w:top="1100" w:bottom="1380" w:left="1060" w:right="1040"/>
        </w:sectPr>
      </w:pPr>
    </w:p>
    <w:p>
      <w:pPr>
        <w:spacing w:line="240" w:lineRule="auto" w:before="3"/>
        <w:rPr>
          <w:rFonts w:ascii="宋体" w:hAnsi="宋体" w:cs="宋体" w:eastAsia="宋体" w:hint="default"/>
          <w:b/>
          <w:bCs/>
          <w:sz w:val="19"/>
          <w:szCs w:val="19"/>
        </w:rPr>
      </w:pPr>
    </w:p>
    <w:p>
      <w:pPr>
        <w:pStyle w:val="BodyText"/>
        <w:spacing w:line="348" w:lineRule="auto" w:before="36"/>
        <w:ind w:right="42" w:firstLine="419"/>
        <w:jc w:val="left"/>
      </w:pPr>
      <w:r>
        <w:rPr>
          <w:spacing w:val="-2"/>
        </w:rPr>
        <w:t>公司与租赁方所签订的租赁协议条款中规定了下列条件之一的，确认为融资租入资产：</w:t>
      </w:r>
      <w:r>
        <w:rPr>
          <w:w w:val="100"/>
        </w:rPr>
        <w:t> </w:t>
      </w:r>
      <w:r>
        <w:rPr>
          <w:rFonts w:ascii="Times New Roman" w:hAnsi="Times New Roman" w:cs="Times New Roman" w:eastAsia="Times New Roman" w:hint="default"/>
          <w:spacing w:val="-4"/>
        </w:rPr>
        <w:t>1</w:t>
      </w:r>
      <w:r>
        <w:rPr>
          <w:spacing w:val="-4"/>
        </w:rPr>
        <w:t>）租赁期满后租赁资产的所有权归属于本公司；</w:t>
      </w:r>
      <w:r>
        <w:rPr>
          <w:rFonts w:ascii="Times New Roman" w:hAnsi="Times New Roman" w:cs="Times New Roman" w:eastAsia="Times New Roman" w:hint="default"/>
          <w:spacing w:val="-4"/>
        </w:rPr>
        <w:t>2</w:t>
      </w:r>
      <w:r>
        <w:rPr>
          <w:spacing w:val="-4"/>
        </w:rPr>
        <w:t>）公司具有购买资产的选择权，购买价款</w:t>
      </w:r>
      <w:r>
        <w:rPr>
          <w:spacing w:val="-44"/>
        </w:rPr>
        <w:t> </w:t>
      </w:r>
      <w:r>
        <w:rPr>
          <w:spacing w:val="-44"/>
        </w:rPr>
      </w:r>
      <w:r>
        <w:rPr>
          <w:spacing w:val="-5"/>
        </w:rPr>
        <w:t>远低于行使选择权时该资产的公允价值；</w:t>
      </w:r>
      <w:r>
        <w:rPr>
          <w:rFonts w:ascii="Times New Roman" w:hAnsi="Times New Roman" w:cs="Times New Roman" w:eastAsia="Times New Roman" w:hint="default"/>
          <w:spacing w:val="-5"/>
        </w:rPr>
        <w:t>3</w:t>
      </w:r>
      <w:r>
        <w:rPr>
          <w:spacing w:val="-5"/>
        </w:rPr>
        <w:t>）租赁期占所租赁资产使用寿命的大部分；</w:t>
      </w:r>
      <w:r>
        <w:rPr>
          <w:rFonts w:ascii="Times New Roman" w:hAnsi="Times New Roman" w:cs="Times New Roman" w:eastAsia="Times New Roman" w:hint="default"/>
          <w:spacing w:val="-5"/>
        </w:rPr>
        <w:t>4</w:t>
      </w:r>
      <w:r>
        <w:rPr>
          <w:spacing w:val="-5"/>
        </w:rPr>
        <w:t>）租</w:t>
      </w:r>
      <w:r>
        <w:rPr>
          <w:spacing w:val="-27"/>
        </w:rPr>
        <w:t> </w:t>
      </w:r>
      <w:r>
        <w:rPr>
          <w:spacing w:val="-4"/>
        </w:rPr>
        <w:t>赁开始日的最低租赁付款额现值，与该资产的公允价值不存在较大的差异。公司在承租开始</w:t>
      </w:r>
      <w:r>
        <w:rPr>
          <w:spacing w:val="-44"/>
        </w:rPr>
        <w:t> </w:t>
      </w:r>
      <w:r>
        <w:rPr>
          <w:spacing w:val="-44"/>
        </w:rPr>
      </w:r>
      <w:r>
        <w:rPr>
          <w:spacing w:val="-4"/>
        </w:rPr>
        <w:t>日，将租赁资产公允价值与最低租赁付款额现值两者中较低者作为租入资产的入账价值，将</w:t>
      </w:r>
      <w:r>
        <w:rPr>
          <w:spacing w:val="-44"/>
        </w:rPr>
        <w:t> </w:t>
      </w:r>
      <w:r>
        <w:rPr>
          <w:spacing w:val="-44"/>
        </w:rPr>
      </w:r>
      <w:r>
        <w:rPr/>
        <w:t>最低租赁付款额作为长期应付款的入账价值，其差额作为未确认的融资费。</w:t>
      </w:r>
    </w:p>
    <w:p>
      <w:pPr>
        <w:pStyle w:val="Heading3"/>
        <w:spacing w:line="240" w:lineRule="auto" w:before="152"/>
        <w:ind w:left="140" w:right="42"/>
        <w:jc w:val="left"/>
      </w:pPr>
      <w:r>
        <w:rPr>
          <w:rFonts w:ascii="黑体" w:hAnsi="黑体" w:cs="黑体" w:eastAsia="黑体" w:hint="default"/>
        </w:rPr>
        <w:t>17</w:t>
      </w:r>
      <w:r>
        <w:rPr/>
        <w:t>、在建工程</w:t>
      </w:r>
    </w:p>
    <w:p>
      <w:pPr>
        <w:pStyle w:val="BodyText"/>
        <w:spacing w:line="357" w:lineRule="auto" w:before="124"/>
        <w:ind w:right="42" w:firstLine="419"/>
        <w:jc w:val="left"/>
      </w:pPr>
      <w:r>
        <w:rPr>
          <w:spacing w:val="-4"/>
          <w:w w:val="100"/>
        </w:rPr>
        <w:t>在建工程项目按建造该项资产达到预定可使用状态前所发生的必要支出，作为固定资产</w:t>
      </w:r>
      <w:r>
        <w:rPr>
          <w:w w:val="100"/>
        </w:rPr>
        <w:t> </w:t>
      </w:r>
      <w:r>
        <w:rPr>
          <w:spacing w:val="-2"/>
        </w:rPr>
        <w:t>的入账价值。所建造的固定资产在建工程已达到预定可使用状态，但尚未办理竣工决算的，</w:t>
      </w:r>
      <w:r>
        <w:rPr>
          <w:spacing w:val="-31"/>
        </w:rPr>
        <w:t> </w:t>
      </w:r>
      <w:r>
        <w:rPr>
          <w:spacing w:val="-31"/>
        </w:rPr>
      </w:r>
      <w:r>
        <w:rPr>
          <w:spacing w:val="-4"/>
        </w:rPr>
        <w:t>自达到预定可使用状态之日起，根据工程预算、造价或者工程实际成本等，按估计的价值转</w:t>
      </w:r>
      <w:r>
        <w:rPr>
          <w:spacing w:val="-46"/>
        </w:rPr>
        <w:t> </w:t>
      </w:r>
      <w:r>
        <w:rPr>
          <w:spacing w:val="-46"/>
        </w:rPr>
      </w:r>
      <w:r>
        <w:rPr>
          <w:spacing w:val="-4"/>
        </w:rPr>
        <w:t>入固定资产，并按本公司固定资产折旧政策计提固定资产的折旧，待办理竣工决算后，再按</w:t>
      </w:r>
      <w:r>
        <w:rPr>
          <w:spacing w:val="-45"/>
        </w:rPr>
        <w:t> </w:t>
      </w:r>
      <w:r>
        <w:rPr>
          <w:spacing w:val="-45"/>
        </w:rPr>
      </w:r>
      <w:r>
        <w:rPr/>
        <w:t>实际成本调整原来的暂估价值，但不调整原已计提的折旧额。</w:t>
      </w:r>
    </w:p>
    <w:p>
      <w:pPr>
        <w:pStyle w:val="Heading3"/>
        <w:spacing w:line="240" w:lineRule="auto" w:before="144"/>
        <w:ind w:left="140" w:right="42"/>
        <w:jc w:val="left"/>
      </w:pPr>
      <w:r>
        <w:rPr>
          <w:rFonts w:ascii="黑体" w:hAnsi="黑体" w:cs="黑体" w:eastAsia="黑体" w:hint="default"/>
        </w:rPr>
        <w:t>18</w:t>
      </w:r>
      <w:r>
        <w:rPr/>
        <w:t>、借款费用</w:t>
      </w:r>
    </w:p>
    <w:p>
      <w:pPr>
        <w:pStyle w:val="Heading4"/>
        <w:spacing w:line="240" w:lineRule="auto" w:before="119"/>
        <w:ind w:left="140" w:right="42"/>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pStyle w:val="BodyText"/>
        <w:spacing w:line="357" w:lineRule="auto" w:before="105"/>
        <w:ind w:right="42" w:firstLine="419"/>
        <w:jc w:val="left"/>
      </w:pPr>
      <w:r>
        <w:rPr>
          <w:spacing w:val="-4"/>
        </w:rPr>
        <w:t>借款费用，包括借款利息、折价或者溢价的摊销、辅助费用以及因外币借款而发生的汇</w:t>
      </w:r>
      <w:r>
        <w:rPr>
          <w:w w:val="100"/>
        </w:rPr>
        <w:t> </w:t>
      </w:r>
      <w:r>
        <w:rPr/>
        <w:t>兑差额等。</w:t>
      </w:r>
    </w:p>
    <w:p>
      <w:pPr>
        <w:pStyle w:val="BodyText"/>
        <w:spacing w:line="355" w:lineRule="auto" w:before="30"/>
        <w:ind w:right="211" w:firstLine="419"/>
        <w:jc w:val="both"/>
      </w:pPr>
      <w:r>
        <w:rPr>
          <w:spacing w:val="-4"/>
        </w:rPr>
        <w:t>公司发生的借款费用，可直接归属于符合资本化条件的资产的购建或者生产的，予以资</w:t>
      </w:r>
      <w:r>
        <w:rPr>
          <w:w w:val="100"/>
        </w:rPr>
        <w:t> </w:t>
      </w:r>
      <w:r>
        <w:rPr>
          <w:spacing w:val="-4"/>
        </w:rPr>
        <w:t>本化，计入相关资产成本；其他借款费用，在发生时根据其发生额确认为费用，计入当期损</w:t>
      </w:r>
      <w:r>
        <w:rPr>
          <w:spacing w:val="-46"/>
        </w:rPr>
        <w:t> </w:t>
      </w:r>
      <w:r>
        <w:rPr>
          <w:spacing w:val="-46"/>
        </w:rPr>
      </w:r>
      <w:r>
        <w:rPr/>
        <w:t>益。</w:t>
      </w:r>
    </w:p>
    <w:p>
      <w:pPr>
        <w:pStyle w:val="BodyText"/>
        <w:spacing w:line="355" w:lineRule="auto" w:before="34"/>
        <w:ind w:right="42" w:firstLine="419"/>
        <w:jc w:val="left"/>
      </w:pPr>
      <w:r>
        <w:rPr>
          <w:spacing w:val="-4"/>
          <w:w w:val="100"/>
        </w:rPr>
        <w:t>符合资本化条件的资产，是指需要经过相当长时间的购建或者生产活动才能达到预定可</w:t>
      </w:r>
      <w:r>
        <w:rPr>
          <w:w w:val="100"/>
        </w:rPr>
        <w:t> </w:t>
      </w:r>
      <w:r>
        <w:rPr/>
        <w:t>使用或者可销售状态的固定资产、投资性房地产和存货等资产。</w:t>
      </w:r>
    </w:p>
    <w:p>
      <w:pPr>
        <w:pStyle w:val="BodyText"/>
        <w:spacing w:line="240" w:lineRule="auto" w:before="32"/>
        <w:ind w:left="560" w:right="42"/>
        <w:jc w:val="left"/>
      </w:pPr>
      <w:r>
        <w:rPr/>
        <w:t>借款费用同时满足下列条件时开始资本化：</w:t>
      </w:r>
    </w:p>
    <w:p>
      <w:pPr>
        <w:pStyle w:val="BodyText"/>
        <w:spacing w:line="338" w:lineRule="auto" w:before="133"/>
        <w:ind w:right="42" w:firstLine="419"/>
        <w:jc w:val="left"/>
      </w:pPr>
      <w:r>
        <w:rPr>
          <w:rFonts w:ascii="Times New Roman" w:hAnsi="Times New Roman" w:cs="Times New Roman" w:eastAsia="Times New Roman" w:hint="default"/>
          <w:spacing w:val="-1"/>
        </w:rPr>
        <w:t>1</w:t>
      </w:r>
      <w:r>
        <w:rPr>
          <w:spacing w:val="-1"/>
        </w:rPr>
        <w:t>）资产支出已经发生，资产支出包括为购建或者生产符合资本化条件的资产而以支付</w:t>
      </w:r>
      <w:r>
        <w:rPr>
          <w:w w:val="100"/>
        </w:rPr>
        <w:t> </w:t>
      </w:r>
      <w:r>
        <w:rPr/>
        <w:t>现金、转移非现金资产或者承担带息债务形式发生的支出；</w:t>
      </w:r>
    </w:p>
    <w:p>
      <w:pPr>
        <w:pStyle w:val="BodyText"/>
        <w:spacing w:line="240" w:lineRule="auto" w:before="47"/>
        <w:ind w:left="560" w:right="42"/>
        <w:jc w:val="left"/>
      </w:pPr>
      <w:r>
        <w:rPr>
          <w:rFonts w:ascii="Times New Roman" w:hAnsi="Times New Roman" w:cs="Times New Roman" w:eastAsia="Times New Roman" w:hint="default"/>
        </w:rPr>
        <w:t>2</w:t>
      </w:r>
      <w:r>
        <w:rPr/>
        <w:t>）借款费用已经发生；</w:t>
      </w:r>
    </w:p>
    <w:p>
      <w:pPr>
        <w:pStyle w:val="BodyText"/>
        <w:spacing w:line="240" w:lineRule="auto" w:before="117"/>
        <w:ind w:left="560" w:right="42"/>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10"/>
        <w:rPr>
          <w:rFonts w:ascii="宋体" w:hAnsi="宋体" w:cs="宋体" w:eastAsia="宋体" w:hint="default"/>
          <w:sz w:val="17"/>
          <w:szCs w:val="17"/>
        </w:rPr>
      </w:pPr>
    </w:p>
    <w:p>
      <w:pPr>
        <w:pStyle w:val="Heading4"/>
        <w:spacing w:line="240" w:lineRule="auto"/>
        <w:ind w:left="140" w:right="42"/>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pStyle w:val="BodyText"/>
        <w:spacing w:line="355" w:lineRule="auto" w:before="105"/>
        <w:ind w:right="42" w:firstLine="419"/>
        <w:jc w:val="left"/>
      </w:pPr>
      <w:r>
        <w:rPr>
          <w:spacing w:val="-4"/>
        </w:rPr>
        <w:t>资本化期间，指从借款费用开始资本化时点到停止资本化时点的期间，借款费用暂停资</w:t>
      </w:r>
      <w:r>
        <w:rPr>
          <w:w w:val="100"/>
        </w:rPr>
        <w:t> </w:t>
      </w:r>
      <w:r>
        <w:rPr/>
        <w:t>本化的期间不包括在内。</w:t>
      </w:r>
    </w:p>
    <w:p>
      <w:pPr>
        <w:pStyle w:val="BodyText"/>
        <w:spacing w:line="355" w:lineRule="auto" w:before="34"/>
        <w:ind w:right="42" w:firstLine="419"/>
        <w:jc w:val="left"/>
      </w:pPr>
      <w:r>
        <w:rPr>
          <w:spacing w:val="-4"/>
          <w:w w:val="100"/>
        </w:rPr>
        <w:t>当购建或者生产符合资本化条件的资产达到预定可使用或者可销售状态时，借款费用停</w:t>
      </w:r>
      <w:r>
        <w:rPr>
          <w:w w:val="100"/>
        </w:rPr>
        <w:t> </w:t>
      </w:r>
      <w:r>
        <w:rPr/>
        <w:t>止资本化。</w:t>
      </w:r>
    </w:p>
    <w:p>
      <w:pPr>
        <w:pStyle w:val="BodyText"/>
        <w:spacing w:line="355" w:lineRule="auto" w:before="32"/>
        <w:ind w:right="42" w:firstLine="419"/>
        <w:jc w:val="left"/>
      </w:pPr>
      <w:r>
        <w:rPr>
          <w:spacing w:val="-4"/>
          <w:w w:val="100"/>
        </w:rPr>
        <w:t>当购建或者生产符合资本化条件的资产中部分项目分别完工且可单独使用时，该部分资</w:t>
      </w:r>
      <w:r>
        <w:rPr>
          <w:w w:val="100"/>
        </w:rPr>
        <w:t> </w:t>
      </w:r>
      <w:r>
        <w:rPr/>
        <w:t>产借款费用停止资本化。</w:t>
      </w:r>
    </w:p>
    <w:p>
      <w:pPr>
        <w:spacing w:after="0" w:line="355" w:lineRule="auto"/>
        <w:jc w:val="left"/>
        <w:sectPr>
          <w:pgSz w:w="11910" w:h="16840"/>
          <w:pgMar w:header="877" w:footer="1186" w:top="1100" w:bottom="1380" w:left="1660" w:right="1580"/>
        </w:sectPr>
      </w:pPr>
    </w:p>
    <w:p>
      <w:pPr>
        <w:spacing w:line="240" w:lineRule="auto" w:before="3"/>
        <w:rPr>
          <w:rFonts w:ascii="宋体" w:hAnsi="宋体" w:cs="宋体" w:eastAsia="宋体" w:hint="default"/>
          <w:sz w:val="19"/>
          <w:szCs w:val="19"/>
        </w:rPr>
      </w:pPr>
    </w:p>
    <w:p>
      <w:pPr>
        <w:pStyle w:val="BodyText"/>
        <w:spacing w:line="355" w:lineRule="auto" w:before="36"/>
        <w:ind w:right="211" w:firstLine="419"/>
        <w:jc w:val="both"/>
      </w:pPr>
      <w:r>
        <w:rPr>
          <w:spacing w:val="-4"/>
          <w:w w:val="100"/>
        </w:rPr>
        <w:t>购建或者生产的资产的各部分分别完工，但必须等到整体完工后才可使用或可对外销售</w:t>
      </w:r>
      <w:r>
        <w:rPr>
          <w:w w:val="100"/>
        </w:rPr>
        <w:t> </w:t>
      </w:r>
      <w:r>
        <w:rPr/>
        <w:t>的，在该资产整体完工时停止借款费用资本化。</w:t>
      </w:r>
    </w:p>
    <w:p>
      <w:pPr>
        <w:pStyle w:val="Heading4"/>
        <w:spacing w:line="240" w:lineRule="auto" w:before="148"/>
        <w:ind w:left="140" w:right="42"/>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pStyle w:val="BodyText"/>
        <w:spacing w:line="350" w:lineRule="auto" w:before="105"/>
        <w:ind w:right="211" w:firstLine="419"/>
        <w:jc w:val="both"/>
      </w:pPr>
      <w:r>
        <w:rPr>
          <w:spacing w:val="-1"/>
        </w:rPr>
        <w:t>符合资本化条件的资产在购建或生产过程中发生的非正常中断、且中断时间连续超过</w:t>
      </w:r>
      <w:r>
        <w:rPr>
          <w:rFonts w:ascii="Times New Roman" w:hAnsi="Times New Roman" w:cs="Times New Roman" w:eastAsia="Times New Roman" w:hint="default"/>
          <w:spacing w:val="-1"/>
        </w:rPr>
        <w:t>3</w:t>
      </w:r>
      <w:r>
        <w:rPr>
          <w:rFonts w:ascii="Times New Roman" w:hAnsi="Times New Roman" w:cs="Times New Roman" w:eastAsia="Times New Roman" w:hint="default"/>
          <w:w w:val="100"/>
        </w:rPr>
        <w:t> </w:t>
      </w:r>
      <w:r>
        <w:rPr>
          <w:spacing w:val="-4"/>
        </w:rPr>
        <w:t>个月的，则借款费用暂停资本化；该项中断如是所购建或生产的符合资本化条件的资产达到</w:t>
      </w:r>
      <w:r>
        <w:rPr>
          <w:spacing w:val="-44"/>
        </w:rPr>
        <w:t> </w:t>
      </w:r>
      <w:r>
        <w:rPr>
          <w:spacing w:val="-44"/>
        </w:rPr>
      </w:r>
      <w:r>
        <w:rPr>
          <w:spacing w:val="-4"/>
        </w:rPr>
        <w:t>预定可使用状态或者可销售状态必要的程序，则借款费用继续资本化。在中断期间发生的借</w:t>
      </w:r>
      <w:r>
        <w:rPr>
          <w:spacing w:val="-46"/>
        </w:rPr>
        <w:t> </w:t>
      </w:r>
      <w:r>
        <w:rPr>
          <w:spacing w:val="-46"/>
        </w:rPr>
      </w:r>
      <w:r>
        <w:rPr/>
        <w:t>款费用确认为当期损益，直至资产的购建或者生产活动重新开始后借款费用继续资本化。</w:t>
      </w:r>
    </w:p>
    <w:p>
      <w:pPr>
        <w:pStyle w:val="Heading4"/>
        <w:spacing w:line="240" w:lineRule="auto" w:before="152"/>
        <w:ind w:left="140" w:right="42"/>
        <w:jc w:val="left"/>
        <w:rPr>
          <w:b w:val="0"/>
          <w:bCs w:val="0"/>
        </w:rPr>
      </w:pPr>
      <w:r>
        <w:rPr/>
        <w:t>（</w:t>
      </w:r>
      <w:r>
        <w:rPr>
          <w:rFonts w:ascii="Times New Roman" w:hAnsi="Times New Roman" w:cs="Times New Roman" w:eastAsia="Times New Roman" w:hint="default"/>
        </w:rPr>
        <w:t>4</w:t>
      </w:r>
      <w:r>
        <w:rPr/>
        <w:t>）借款费用资本化率、资本化金额的计算方法</w:t>
      </w:r>
      <w:r>
        <w:rPr>
          <w:b w:val="0"/>
          <w:bCs w:val="0"/>
        </w:rPr>
      </w:r>
    </w:p>
    <w:p>
      <w:pPr>
        <w:pStyle w:val="BodyText"/>
        <w:spacing w:line="355" w:lineRule="auto" w:before="106"/>
        <w:ind w:right="211" w:firstLine="419"/>
        <w:jc w:val="both"/>
      </w:pPr>
      <w:r>
        <w:rPr>
          <w:spacing w:val="-4"/>
          <w:w w:val="100"/>
        </w:rPr>
        <w:t>对于为购建或者生产符合资本化条件的资产而借入的专门借款，以专门借款当期实际发</w:t>
      </w:r>
      <w:r>
        <w:rPr>
          <w:w w:val="100"/>
        </w:rPr>
        <w:t> </w:t>
      </w:r>
      <w:r>
        <w:rPr>
          <w:spacing w:val="-4"/>
          <w:w w:val="100"/>
        </w:rPr>
        <w:t>生的借款费用，减去尚未动用的借款资金存入银行取得的利息收入或进行暂时性投资取得的</w:t>
      </w:r>
      <w:r>
        <w:rPr>
          <w:spacing w:val="-94"/>
          <w:w w:val="100"/>
        </w:rPr>
        <w:t> </w:t>
      </w:r>
      <w:r>
        <w:rPr>
          <w:spacing w:val="-94"/>
          <w:w w:val="100"/>
        </w:rPr>
      </w:r>
      <w:r>
        <w:rPr/>
        <w:t>投资收益后的金额，来确定借款费用的资本化金额。</w:t>
      </w:r>
    </w:p>
    <w:p>
      <w:pPr>
        <w:pStyle w:val="BodyText"/>
        <w:spacing w:line="355" w:lineRule="auto" w:before="34"/>
        <w:ind w:right="211" w:firstLine="419"/>
        <w:jc w:val="both"/>
      </w:pPr>
      <w:r>
        <w:rPr>
          <w:spacing w:val="-4"/>
          <w:w w:val="100"/>
        </w:rPr>
        <w:t>对于为购建或者生产符合资本化条件的资产而占用的一般借款，根据累计资产支出超过</w:t>
      </w:r>
      <w:r>
        <w:rPr>
          <w:w w:val="100"/>
        </w:rPr>
        <w:t> </w:t>
      </w:r>
      <w:r>
        <w:rPr>
          <w:spacing w:val="-4"/>
          <w:w w:val="100"/>
        </w:rPr>
        <w:t>专门借款部分的资产支出加权平均数乘以所占用一般借款的资本化率，计算确定一般借款应</w:t>
      </w:r>
      <w:r>
        <w:rPr>
          <w:spacing w:val="-94"/>
          <w:w w:val="100"/>
        </w:rPr>
        <w:t> </w:t>
      </w:r>
      <w:r>
        <w:rPr>
          <w:spacing w:val="-94"/>
          <w:w w:val="100"/>
        </w:rPr>
      </w:r>
      <w:r>
        <w:rPr/>
        <w:t>予资本化的借款费用金额。资本化率根据一般借款加权平均利率计算确定。</w:t>
      </w:r>
    </w:p>
    <w:p>
      <w:pPr>
        <w:pStyle w:val="Heading3"/>
        <w:spacing w:line="240" w:lineRule="auto" w:before="146"/>
        <w:ind w:left="140" w:right="42"/>
        <w:jc w:val="left"/>
      </w:pPr>
      <w:r>
        <w:rPr>
          <w:rFonts w:ascii="黑体" w:hAnsi="黑体" w:cs="黑体" w:eastAsia="黑体" w:hint="default"/>
        </w:rPr>
        <w:t>19</w:t>
      </w:r>
      <w:r>
        <w:rPr/>
        <w:t>、生物资产</w:t>
      </w:r>
    </w:p>
    <w:p>
      <w:pPr>
        <w:spacing w:before="118"/>
        <w:ind w:left="140" w:right="42" w:firstLine="0"/>
        <w:jc w:val="left"/>
        <w:rPr>
          <w:rFonts w:ascii="黑体" w:hAnsi="黑体" w:cs="黑体" w:eastAsia="黑体" w:hint="default"/>
          <w:sz w:val="24"/>
          <w:szCs w:val="24"/>
        </w:rPr>
      </w:pPr>
      <w:r>
        <w:rPr>
          <w:rFonts w:ascii="黑体" w:hAnsi="黑体" w:cs="黑体" w:eastAsia="黑体" w:hint="default"/>
          <w:sz w:val="24"/>
          <w:szCs w:val="24"/>
        </w:rPr>
        <w:t>20</w:t>
      </w:r>
      <w:r>
        <w:rPr>
          <w:rFonts w:ascii="黑体" w:hAnsi="黑体" w:cs="黑体" w:eastAsia="黑体" w:hint="default"/>
          <w:sz w:val="24"/>
          <w:szCs w:val="24"/>
        </w:rPr>
        <w:t>、油气资产</w:t>
      </w:r>
    </w:p>
    <w:p>
      <w:pPr>
        <w:spacing w:before="118"/>
        <w:ind w:left="140" w:right="42" w:firstLine="0"/>
        <w:jc w:val="left"/>
        <w:rPr>
          <w:rFonts w:ascii="黑体" w:hAnsi="黑体" w:cs="黑体" w:eastAsia="黑体" w:hint="default"/>
          <w:sz w:val="24"/>
          <w:szCs w:val="24"/>
        </w:rPr>
      </w:pPr>
      <w:r>
        <w:rPr>
          <w:rFonts w:ascii="黑体" w:hAnsi="黑体" w:cs="黑体" w:eastAsia="黑体" w:hint="default"/>
          <w:sz w:val="24"/>
          <w:szCs w:val="24"/>
        </w:rPr>
        <w:t>21</w:t>
      </w:r>
      <w:r>
        <w:rPr>
          <w:rFonts w:ascii="黑体" w:hAnsi="黑体" w:cs="黑体" w:eastAsia="黑体" w:hint="default"/>
          <w:sz w:val="24"/>
          <w:szCs w:val="24"/>
        </w:rPr>
        <w:t>、无形资产</w:t>
      </w:r>
    </w:p>
    <w:p>
      <w:pPr>
        <w:pStyle w:val="Heading4"/>
        <w:spacing w:line="240" w:lineRule="auto" w:before="117"/>
        <w:ind w:left="140" w:right="42"/>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pStyle w:val="Heading5"/>
        <w:tabs>
          <w:tab w:pos="4535" w:val="left" w:leader="none"/>
        </w:tabs>
        <w:spacing w:line="240" w:lineRule="auto" w:before="105"/>
        <w:ind w:right="42"/>
        <w:jc w:val="left"/>
        <w:rPr>
          <w:b w:val="0"/>
          <w:bCs w:val="0"/>
        </w:rPr>
      </w:pPr>
      <w:r>
        <w:rPr>
          <w:rFonts w:ascii="Times New Roman" w:hAnsi="Times New Roman" w:cs="Times New Roman" w:eastAsia="Times New Roman" w:hint="default"/>
        </w:rPr>
        <w:t>1</w:t>
      </w:r>
      <w:r>
        <w:rPr/>
        <w:t>）</w:t>
        <w:tab/>
        <w:t>无形资产的计价方法</w:t>
      </w:r>
      <w:r>
        <w:rPr>
          <w:b w:val="0"/>
          <w:bCs w:val="0"/>
        </w:rPr>
      </w:r>
    </w:p>
    <w:p>
      <w:pPr>
        <w:pStyle w:val="BodyText"/>
        <w:spacing w:line="357" w:lineRule="auto" w:before="117"/>
        <w:ind w:left="560" w:right="42"/>
        <w:jc w:val="left"/>
      </w:pPr>
      <w:r>
        <w:rPr/>
        <w:t>①公司取得无形资产时按成本进行初始计量；</w:t>
      </w:r>
      <w:r>
        <w:rPr>
          <w:w w:val="100"/>
        </w:rPr>
        <w:t> </w:t>
      </w:r>
      <w:r>
        <w:rPr>
          <w:spacing w:val="-4"/>
        </w:rPr>
        <w:t>外购无形资产的成本，包括购买价款、相关税费以及直接归属于使该项资产达到预定用</w:t>
      </w:r>
    </w:p>
    <w:p>
      <w:pPr>
        <w:pStyle w:val="BodyText"/>
        <w:spacing w:line="355" w:lineRule="auto" w:before="30"/>
        <w:ind w:right="42"/>
        <w:jc w:val="left"/>
      </w:pPr>
      <w:r>
        <w:rPr>
          <w:spacing w:val="-4"/>
        </w:rPr>
        <w:t>途所发生的其他支出。购买无形资产的价款超过正常信用条件延期支付，实质上具有融资性</w:t>
      </w:r>
      <w:r>
        <w:rPr>
          <w:spacing w:val="-44"/>
        </w:rPr>
        <w:t> </w:t>
      </w:r>
      <w:r>
        <w:rPr>
          <w:spacing w:val="-44"/>
        </w:rPr>
      </w:r>
      <w:r>
        <w:rPr/>
        <w:t>质的，无形资产的成本以购买价款的现值为基础确定。</w:t>
      </w:r>
    </w:p>
    <w:p>
      <w:pPr>
        <w:pStyle w:val="BodyText"/>
        <w:spacing w:line="357" w:lineRule="auto" w:before="33"/>
        <w:ind w:right="211" w:firstLine="419"/>
        <w:jc w:val="both"/>
      </w:pPr>
      <w:r>
        <w:rPr>
          <w:spacing w:val="-4"/>
          <w:w w:val="100"/>
        </w:rPr>
        <w:t>债务重组取得债务人用以抵债的无形资产，以该无形资产的公允价值为基础确定其入账</w:t>
      </w:r>
      <w:r>
        <w:rPr>
          <w:w w:val="100"/>
        </w:rPr>
        <w:t> </w:t>
      </w:r>
      <w:r>
        <w:rPr>
          <w:spacing w:val="-4"/>
        </w:rPr>
        <w:t>价值，并将重组债务的账面价值与该用以抵债的无形资产公允价值之间的差额，计入当期损</w:t>
      </w:r>
      <w:r>
        <w:rPr>
          <w:spacing w:val="-45"/>
        </w:rPr>
        <w:t> </w:t>
      </w:r>
      <w:r>
        <w:rPr>
          <w:spacing w:val="-45"/>
        </w:rPr>
      </w:r>
      <w:r>
        <w:rPr/>
        <w:t>益。</w:t>
      </w:r>
    </w:p>
    <w:p>
      <w:pPr>
        <w:pStyle w:val="BodyText"/>
        <w:spacing w:line="357" w:lineRule="auto" w:before="30"/>
        <w:ind w:right="42" w:firstLine="419"/>
        <w:jc w:val="left"/>
      </w:pPr>
      <w:r>
        <w:rPr/>
        <w:t>在非货币性资产交换具备商业实质且换入资产或换出资产的公允价值能够可靠计量的</w:t>
      </w:r>
      <w:r>
        <w:rPr>
          <w:spacing w:val="2"/>
          <w:w w:val="100"/>
        </w:rPr>
        <w:t> </w:t>
      </w:r>
      <w:r>
        <w:rPr>
          <w:spacing w:val="-2"/>
        </w:rPr>
        <w:t>前提下，非货币性资产交换换入的无形资产以换出资产的公允价值为基础确定其入账价值，</w:t>
      </w:r>
      <w:r>
        <w:rPr>
          <w:spacing w:val="-31"/>
        </w:rPr>
        <w:t> </w:t>
      </w:r>
      <w:r>
        <w:rPr>
          <w:spacing w:val="-31"/>
        </w:rPr>
      </w:r>
      <w:r>
        <w:rPr>
          <w:spacing w:val="-2"/>
        </w:rPr>
        <w:t>除非有确凿证据表明换入资产的公允价值更加可靠；不满足上述前提的非货币性资产交换，</w:t>
      </w:r>
      <w:r>
        <w:rPr>
          <w:spacing w:val="-31"/>
        </w:rPr>
        <w:t> </w:t>
      </w:r>
      <w:r>
        <w:rPr>
          <w:spacing w:val="-31"/>
        </w:rPr>
      </w:r>
      <w:r>
        <w:rPr/>
        <w:t>以换出资产的账面价值和应支付的相关税费作为换入无形资产的成本，不确认损益。</w:t>
      </w:r>
    </w:p>
    <w:p>
      <w:pPr>
        <w:pStyle w:val="BodyText"/>
        <w:spacing w:line="357" w:lineRule="auto" w:before="30"/>
        <w:ind w:left="560" w:right="3332"/>
        <w:jc w:val="left"/>
      </w:pPr>
      <w:r>
        <w:rPr/>
        <w:t>②后续计量</w:t>
      </w:r>
      <w:r>
        <w:rPr>
          <w:spacing w:val="-102"/>
        </w:rPr>
        <w:t> </w:t>
      </w:r>
      <w:r>
        <w:rPr>
          <w:spacing w:val="-102"/>
        </w:rPr>
      </w:r>
      <w:r>
        <w:rPr>
          <w:spacing w:val="-2"/>
        </w:rPr>
        <w:t>在取得无形资产时分析判断其使用寿命。</w:t>
      </w:r>
    </w:p>
    <w:p>
      <w:pPr>
        <w:pStyle w:val="BodyText"/>
        <w:spacing w:line="240" w:lineRule="auto" w:before="30"/>
        <w:ind w:left="560" w:right="42"/>
        <w:jc w:val="left"/>
      </w:pPr>
      <w:r>
        <w:rPr>
          <w:spacing w:val="-4"/>
        </w:rPr>
        <w:t>对于使用寿命有限的无形资产，在为企业带来经济利益的期限内按直线法摊销；无法预</w:t>
      </w:r>
    </w:p>
    <w:p>
      <w:pPr>
        <w:spacing w:after="0" w:line="240" w:lineRule="auto"/>
        <w:jc w:val="left"/>
        <w:sectPr>
          <w:pgSz w:w="11910" w:h="16840"/>
          <w:pgMar w:header="877" w:footer="1186" w:top="1100" w:bottom="1380" w:left="1660" w:right="1580"/>
        </w:sectPr>
      </w:pPr>
    </w:p>
    <w:p>
      <w:pPr>
        <w:spacing w:line="240" w:lineRule="auto" w:before="3"/>
        <w:rPr>
          <w:rFonts w:ascii="宋体" w:hAnsi="宋体" w:cs="宋体" w:eastAsia="宋体" w:hint="default"/>
          <w:sz w:val="19"/>
          <w:szCs w:val="19"/>
        </w:rPr>
      </w:pPr>
    </w:p>
    <w:p>
      <w:pPr>
        <w:pStyle w:val="BodyText"/>
        <w:spacing w:line="240" w:lineRule="auto" w:before="36"/>
        <w:ind w:right="42"/>
        <w:jc w:val="left"/>
      </w:pPr>
      <w:r>
        <w:rPr/>
        <w:t>见无形资产为企业带来经济利益期限的，视为使用寿命不确定的无形资产，不予摊销。</w:t>
      </w:r>
    </w:p>
    <w:p>
      <w:pPr>
        <w:pStyle w:val="Heading5"/>
        <w:spacing w:line="240" w:lineRule="auto" w:before="133"/>
        <w:ind w:right="42"/>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11"/>
          <w:szCs w:val="11"/>
        </w:rPr>
      </w:pPr>
    </w:p>
    <w:tbl>
      <w:tblPr>
        <w:tblW w:w="0" w:type="auto"/>
        <w:jc w:val="left"/>
        <w:tblInd w:w="198" w:type="dxa"/>
        <w:tblLayout w:type="fixed"/>
        <w:tblCellMar>
          <w:top w:w="0" w:type="dxa"/>
          <w:left w:w="0" w:type="dxa"/>
          <w:bottom w:w="0" w:type="dxa"/>
          <w:right w:w="0" w:type="dxa"/>
        </w:tblCellMar>
        <w:tblLook w:val="01E0"/>
      </w:tblPr>
      <w:tblGrid>
        <w:gridCol w:w="3200"/>
        <w:gridCol w:w="2002"/>
        <w:gridCol w:w="2981"/>
      </w:tblGrid>
      <w:tr>
        <w:trPr>
          <w:trHeight w:val="346" w:hRule="exact"/>
        </w:trPr>
        <w:tc>
          <w:tcPr>
            <w:tcW w:w="3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2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43" w:hRule="exact"/>
        </w:trPr>
        <w:tc>
          <w:tcPr>
            <w:tcW w:w="32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002" w:type="dxa"/>
            <w:tcBorders>
              <w:top w:val="single" w:sz="4" w:space="0" w:color="000000"/>
              <w:left w:val="single" w:sz="4" w:space="0" w:color="000000"/>
              <w:bottom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5</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pStyle w:val="BodyText"/>
        <w:spacing w:line="241" w:lineRule="exact"/>
        <w:ind w:left="560" w:right="42"/>
        <w:jc w:val="left"/>
      </w:pPr>
      <w:r>
        <w:rPr/>
        <w:t>每年度终了，对使用寿命有限的无形资产的使用寿命及摊销方法进行复核。</w:t>
      </w:r>
    </w:p>
    <w:p>
      <w:pPr>
        <w:spacing w:line="348" w:lineRule="auto" w:before="133"/>
        <w:ind w:left="560" w:right="42" w:firstLine="0"/>
        <w:jc w:val="left"/>
        <w:rPr>
          <w:rFonts w:ascii="宋体" w:hAnsi="宋体" w:cs="宋体" w:eastAsia="宋体" w:hint="default"/>
          <w:sz w:val="21"/>
          <w:szCs w:val="21"/>
        </w:rPr>
      </w:pPr>
      <w:r>
        <w:rPr>
          <w:rFonts w:ascii="宋体" w:hAnsi="宋体" w:cs="宋体" w:eastAsia="宋体" w:hint="default"/>
          <w:sz w:val="21"/>
          <w:szCs w:val="21"/>
        </w:rPr>
        <w:t>经复核，本年期末无形资产的使用寿命及摊销方法与以前估计未有不同。</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）使用寿命不确定的无形资产的判断依据以及对其使用寿命进行复核的程序</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sz w:val="21"/>
          <w:szCs w:val="21"/>
        </w:rPr>
        <w:t>截至资产负债表日</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本公司没有使用寿命不确定的无形资产</w:t>
      </w:r>
    </w:p>
    <w:p>
      <w:pPr>
        <w:tabs>
          <w:tab w:pos="4535" w:val="left" w:leader="none"/>
        </w:tabs>
        <w:spacing w:line="345" w:lineRule="auto" w:before="13"/>
        <w:ind w:left="560" w:right="21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划分研究阶段和开发阶段的具体标准</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公司内部研究开发项目的支出分为研究阶段支出和开发阶段支出。</w:t>
      </w:r>
      <w:r>
        <w:rPr>
          <w:rFonts w:ascii="宋体" w:hAnsi="宋体" w:cs="宋体" w:eastAsia="宋体" w:hint="default"/>
          <w:w w:val="100"/>
          <w:sz w:val="21"/>
          <w:szCs w:val="21"/>
        </w:rPr>
        <w:t> </w:t>
      </w:r>
      <w:r>
        <w:rPr>
          <w:rFonts w:ascii="宋体" w:hAnsi="宋体" w:cs="宋体" w:eastAsia="宋体" w:hint="default"/>
          <w:spacing w:val="-4"/>
          <w:sz w:val="21"/>
          <w:szCs w:val="21"/>
        </w:rPr>
        <w:t>研究阶段：为获取并理解新的科学或技术知识等而进行的独创性的有计划调查、研究活</w:t>
      </w:r>
    </w:p>
    <w:p>
      <w:pPr>
        <w:pStyle w:val="BodyText"/>
        <w:spacing w:line="240" w:lineRule="auto" w:before="40"/>
        <w:ind w:right="42"/>
        <w:jc w:val="left"/>
      </w:pPr>
      <w:r>
        <w:rPr/>
        <w:t>动的阶段。</w:t>
      </w:r>
    </w:p>
    <w:p>
      <w:pPr>
        <w:pStyle w:val="BodyText"/>
        <w:spacing w:line="355" w:lineRule="auto" w:before="135"/>
        <w:ind w:right="42" w:firstLine="419"/>
        <w:jc w:val="left"/>
      </w:pPr>
      <w:r>
        <w:rPr>
          <w:spacing w:val="-7"/>
          <w:w w:val="100"/>
        </w:rPr>
        <w:t>开发阶段：在进行商业性生产或使用前，将研究成果或其他知识应用于某项计划或设计，</w:t>
      </w:r>
      <w:r>
        <w:rPr>
          <w:w w:val="100"/>
        </w:rPr>
        <w:t> </w:t>
      </w:r>
      <w:r>
        <w:rPr/>
        <w:t>以生产出新的或具有实质性改进的材料、装置、产品等活动的阶段。</w:t>
      </w:r>
    </w:p>
    <w:p>
      <w:pPr>
        <w:pStyle w:val="Heading5"/>
        <w:spacing w:line="240" w:lineRule="auto" w:before="32"/>
        <w:ind w:right="42"/>
        <w:jc w:val="left"/>
        <w:rPr>
          <w:b w:val="0"/>
          <w:bCs w:val="0"/>
        </w:rPr>
      </w:pPr>
      <w:r>
        <w:rPr>
          <w:rFonts w:ascii="Times New Roman" w:hAnsi="Times New Roman" w:cs="Times New Roman" w:eastAsia="Times New Roman" w:hint="default"/>
        </w:rPr>
        <w:t>5</w:t>
      </w:r>
      <w:r>
        <w:rPr/>
        <w:t>）开发阶段支出资本化的具体条件</w:t>
      </w:r>
      <w:r>
        <w:rPr>
          <w:b w:val="0"/>
          <w:bCs w:val="0"/>
        </w:rPr>
      </w:r>
    </w:p>
    <w:p>
      <w:pPr>
        <w:pStyle w:val="BodyText"/>
        <w:spacing w:line="240" w:lineRule="auto" w:before="117"/>
        <w:ind w:left="560" w:right="42"/>
        <w:jc w:val="left"/>
      </w:pPr>
      <w:r>
        <w:rPr/>
        <w:t>①完成该无形资产以使其能够使用或出售在技术上具有可行性；</w:t>
      </w:r>
    </w:p>
    <w:p>
      <w:pPr>
        <w:pStyle w:val="BodyText"/>
        <w:spacing w:line="240" w:lineRule="auto" w:before="133"/>
        <w:ind w:left="560" w:right="42"/>
        <w:jc w:val="left"/>
      </w:pPr>
      <w:r>
        <w:rPr/>
        <w:t>②具有完成该无形资产并使用或出售的意图；</w:t>
      </w:r>
    </w:p>
    <w:p>
      <w:pPr>
        <w:pStyle w:val="BodyText"/>
        <w:spacing w:line="355" w:lineRule="auto" w:before="135"/>
        <w:ind w:right="42" w:firstLine="419"/>
        <w:jc w:val="left"/>
      </w:pPr>
      <w:r>
        <w:rPr>
          <w:spacing w:val="-4"/>
          <w:w w:val="100"/>
        </w:rPr>
        <w:t>③无形资产产生经济利益的方式，包括能够证明运用该无形资产生产的产品存在市场或</w:t>
      </w:r>
      <w:r>
        <w:rPr>
          <w:w w:val="100"/>
        </w:rPr>
        <w:t> </w:t>
      </w:r>
      <w:r>
        <w:rPr/>
        <w:t>无形资产自身存在市场，无形资产将在内部使用的，能够证明其有用性；</w:t>
      </w:r>
    </w:p>
    <w:p>
      <w:pPr>
        <w:pStyle w:val="BodyText"/>
        <w:spacing w:line="355" w:lineRule="auto" w:before="32"/>
        <w:ind w:right="42" w:firstLine="419"/>
        <w:jc w:val="left"/>
      </w:pPr>
      <w:r>
        <w:rPr>
          <w:spacing w:val="-4"/>
        </w:rPr>
        <w:t>④有足够的技术、财务资源和其他资源支持，以完成该无形资产的开发，并有能力使用</w:t>
      </w:r>
      <w:r>
        <w:rPr>
          <w:w w:val="100"/>
        </w:rPr>
        <w:t> </w:t>
      </w:r>
      <w:r>
        <w:rPr/>
        <w:t>或出售该无形资产；</w:t>
      </w:r>
    </w:p>
    <w:p>
      <w:pPr>
        <w:pStyle w:val="BodyText"/>
        <w:spacing w:line="355" w:lineRule="auto" w:before="34"/>
        <w:ind w:left="560" w:right="42"/>
        <w:jc w:val="left"/>
      </w:pPr>
      <w:r>
        <w:rPr/>
        <w:t>⑤归属于该无形资产开发阶段的支出能够可靠地计量。</w:t>
      </w:r>
      <w:r>
        <w:rPr>
          <w:w w:val="100"/>
        </w:rPr>
        <w:t> </w:t>
      </w:r>
      <w:r>
        <w:rPr>
          <w:spacing w:val="-4"/>
        </w:rPr>
        <w:t>开发阶段的支出，若不满足上列条件的，于发生时计入当期损益。研究阶段的支出，在</w:t>
      </w:r>
    </w:p>
    <w:p>
      <w:pPr>
        <w:pStyle w:val="BodyText"/>
        <w:spacing w:line="240" w:lineRule="auto" w:before="33"/>
        <w:ind w:right="42"/>
        <w:jc w:val="left"/>
      </w:pPr>
      <w:r>
        <w:rPr/>
        <w:t>发生时计入当期损益。</w:t>
      </w:r>
    </w:p>
    <w:p>
      <w:pPr>
        <w:spacing w:line="240" w:lineRule="auto" w:before="0"/>
        <w:rPr>
          <w:rFonts w:ascii="宋体" w:hAnsi="宋体" w:cs="宋体" w:eastAsia="宋体" w:hint="default"/>
          <w:sz w:val="19"/>
          <w:szCs w:val="19"/>
        </w:rPr>
      </w:pPr>
    </w:p>
    <w:p>
      <w:pPr>
        <w:pStyle w:val="Heading4"/>
        <w:spacing w:line="240" w:lineRule="auto"/>
        <w:ind w:left="140" w:right="42"/>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before="99"/>
        <w:ind w:left="140" w:right="42" w:firstLine="0"/>
        <w:jc w:val="left"/>
        <w:rPr>
          <w:rFonts w:ascii="黑体" w:hAnsi="黑体" w:cs="黑体" w:eastAsia="黑体" w:hint="default"/>
          <w:sz w:val="24"/>
          <w:szCs w:val="24"/>
        </w:rPr>
      </w:pPr>
      <w:r>
        <w:rPr>
          <w:rFonts w:ascii="黑体" w:hAnsi="黑体" w:cs="黑体" w:eastAsia="黑体" w:hint="default"/>
          <w:sz w:val="24"/>
          <w:szCs w:val="24"/>
        </w:rPr>
        <w:t>22</w:t>
      </w:r>
      <w:r>
        <w:rPr>
          <w:rFonts w:ascii="黑体" w:hAnsi="黑体" w:cs="黑体" w:eastAsia="黑体" w:hint="default"/>
          <w:sz w:val="24"/>
          <w:szCs w:val="24"/>
        </w:rPr>
        <w:t>、长期资产减值</w:t>
      </w:r>
    </w:p>
    <w:p>
      <w:pPr>
        <w:pStyle w:val="BodyText"/>
        <w:spacing w:line="357" w:lineRule="auto" w:before="124"/>
        <w:ind w:right="211" w:firstLine="419"/>
        <w:jc w:val="both"/>
      </w:pPr>
      <w:r>
        <w:rPr>
          <w:spacing w:val="-4"/>
        </w:rPr>
        <w:t>长期股权投资、采用成本模式计量的投资性房地产、固定资产、在建工程、无形资产等</w:t>
      </w:r>
      <w:r>
        <w:rPr>
          <w:w w:val="100"/>
        </w:rPr>
        <w:t> </w:t>
      </w:r>
      <w:r>
        <w:rPr>
          <w:spacing w:val="-4"/>
        </w:rPr>
        <w:t>长期资产，于资产负债表日存在减值迹象的，进行减值测试。减值测试结果表明资产的可收</w:t>
      </w:r>
      <w:r>
        <w:rPr>
          <w:spacing w:val="-45"/>
        </w:rPr>
        <w:t> </w:t>
      </w:r>
      <w:r>
        <w:rPr>
          <w:spacing w:val="-45"/>
        </w:rPr>
      </w:r>
      <w:r>
        <w:rPr>
          <w:spacing w:val="-4"/>
        </w:rPr>
        <w:t>回金额低于其账面价值的，按其差额计提减值准备并计入减值损失。可收回金额为资产的公</w:t>
      </w:r>
      <w:r>
        <w:rPr>
          <w:spacing w:val="-45"/>
        </w:rPr>
        <w:t> </w:t>
      </w:r>
      <w:r>
        <w:rPr>
          <w:spacing w:val="-45"/>
        </w:rPr>
      </w:r>
      <w:r>
        <w:rPr>
          <w:spacing w:val="-4"/>
          <w:w w:val="100"/>
        </w:rPr>
        <w:t>允价值减去处置费用后的净额与资产预计未来现金流量的现值两者之间的较高者。资产减值</w:t>
      </w:r>
      <w:r>
        <w:rPr>
          <w:spacing w:val="-94"/>
          <w:w w:val="100"/>
        </w:rPr>
        <w:t> </w:t>
      </w:r>
      <w:r>
        <w:rPr>
          <w:spacing w:val="-94"/>
          <w:w w:val="100"/>
        </w:rPr>
      </w:r>
      <w:r>
        <w:rPr>
          <w:spacing w:val="-4"/>
        </w:rPr>
        <w:t>准备按单项资产为基础计算并确认，如果难以对单项资产的可收回金额进行估计的，以该资</w:t>
      </w:r>
      <w:r>
        <w:rPr>
          <w:spacing w:val="-45"/>
        </w:rPr>
        <w:t> </w:t>
      </w:r>
      <w:r>
        <w:rPr>
          <w:spacing w:val="-45"/>
        </w:rPr>
      </w:r>
      <w:r>
        <w:rPr/>
        <w:t>产所属的资产组确定资产组的可收回金额。资产组是能够独立产生现金流入的最小资产组</w:t>
      </w:r>
      <w:r>
        <w:rPr>
          <w:spacing w:val="3"/>
        </w:rPr>
        <w:t> </w:t>
      </w:r>
      <w:r>
        <w:rPr>
          <w:spacing w:val="3"/>
        </w:rPr>
      </w:r>
      <w:r>
        <w:rPr/>
        <w:t>合。</w:t>
      </w:r>
    </w:p>
    <w:p>
      <w:pPr>
        <w:spacing w:after="0" w:line="357" w:lineRule="auto"/>
        <w:jc w:val="both"/>
        <w:sectPr>
          <w:pgSz w:w="11910" w:h="16840"/>
          <w:pgMar w:header="877" w:footer="1186" w:top="1100" w:bottom="1380" w:left="1660" w:right="1580"/>
        </w:sectPr>
      </w:pPr>
    </w:p>
    <w:p>
      <w:pPr>
        <w:spacing w:line="240" w:lineRule="auto" w:before="3"/>
        <w:rPr>
          <w:rFonts w:ascii="宋体" w:hAnsi="宋体" w:cs="宋体" w:eastAsia="宋体" w:hint="default"/>
          <w:sz w:val="19"/>
          <w:szCs w:val="19"/>
        </w:rPr>
      </w:pPr>
    </w:p>
    <w:p>
      <w:pPr>
        <w:pStyle w:val="BodyText"/>
        <w:spacing w:line="355" w:lineRule="auto" w:before="36"/>
        <w:ind w:left="560" w:right="42"/>
        <w:jc w:val="left"/>
      </w:pPr>
      <w:r>
        <w:rPr/>
        <w:t>商誉至少在每年年度终了进行减值测试。</w:t>
      </w:r>
      <w:r>
        <w:rPr>
          <w:w w:val="100"/>
        </w:rPr>
        <w:t> </w:t>
      </w:r>
      <w:r>
        <w:rPr>
          <w:spacing w:val="-4"/>
        </w:rPr>
        <w:t>本公司进行商誉减值测试，对于因企业合并形成的商誉的账面价值，自购买日起按照合</w:t>
      </w:r>
    </w:p>
    <w:p>
      <w:pPr>
        <w:pStyle w:val="BodyText"/>
        <w:spacing w:line="357" w:lineRule="auto" w:before="32"/>
        <w:ind w:right="42"/>
        <w:jc w:val="left"/>
      </w:pPr>
      <w:r>
        <w:rPr>
          <w:spacing w:val="-7"/>
          <w:w w:val="100"/>
        </w:rPr>
        <w:t>理的方法分摊至相关的资产组；难以分摊至相关的资产组的，将其分摊至相关的资产组组合。</w:t>
      </w:r>
      <w:r>
        <w:rPr>
          <w:spacing w:val="-73"/>
          <w:w w:val="100"/>
        </w:rPr>
        <w:t> </w:t>
      </w:r>
      <w:r>
        <w:rPr>
          <w:spacing w:val="-73"/>
          <w:w w:val="100"/>
        </w:rPr>
      </w:r>
      <w:r>
        <w:rPr>
          <w:spacing w:val="-4"/>
          <w:w w:val="100"/>
        </w:rPr>
        <w:t>在将商誉的账面价值分摊至相关的资产组或者资产组组合时，按照各资产组或者资产组组合</w:t>
      </w:r>
      <w:r>
        <w:rPr>
          <w:spacing w:val="-94"/>
          <w:w w:val="100"/>
        </w:rPr>
        <w:t> </w:t>
      </w:r>
      <w:r>
        <w:rPr>
          <w:spacing w:val="-94"/>
          <w:w w:val="100"/>
        </w:rPr>
      </w:r>
      <w:r>
        <w:rPr>
          <w:spacing w:val="-4"/>
          <w:w w:val="100"/>
        </w:rPr>
        <w:t>的公允价值占相关资产组或者资产组组合公允价值总额的比例进行分摊。公允价值难以可靠</w:t>
      </w:r>
      <w:r>
        <w:rPr>
          <w:spacing w:val="-94"/>
          <w:w w:val="100"/>
        </w:rPr>
        <w:t> </w:t>
      </w:r>
      <w:r>
        <w:rPr>
          <w:spacing w:val="-94"/>
          <w:w w:val="100"/>
        </w:rPr>
      </w:r>
      <w:r>
        <w:rPr>
          <w:spacing w:val="-4"/>
          <w:w w:val="100"/>
        </w:rPr>
        <w:t>计量的，按照各资产组或者资产组组合的账面价值占相关资产组或者资产组组合账面价值总</w:t>
      </w:r>
      <w:r>
        <w:rPr>
          <w:spacing w:val="-94"/>
          <w:w w:val="100"/>
        </w:rPr>
        <w:t> </w:t>
      </w:r>
      <w:r>
        <w:rPr>
          <w:spacing w:val="-94"/>
          <w:w w:val="100"/>
        </w:rPr>
      </w:r>
      <w:r>
        <w:rPr/>
        <w:t>额的比例进行分摊。</w:t>
      </w:r>
    </w:p>
    <w:p>
      <w:pPr>
        <w:pStyle w:val="BodyText"/>
        <w:spacing w:line="357" w:lineRule="auto" w:before="32"/>
        <w:ind w:right="211" w:firstLine="419"/>
        <w:jc w:val="both"/>
      </w:pPr>
      <w:r>
        <w:rPr>
          <w:spacing w:val="-4"/>
          <w:w w:val="100"/>
        </w:rPr>
        <w:t>在对包含商誉的相关资产组或者资产组组合进行减值测试时，如与商誉相关的资产组或</w:t>
      </w:r>
      <w:r>
        <w:rPr>
          <w:w w:val="100"/>
        </w:rPr>
        <w:t> </w:t>
      </w:r>
      <w:r>
        <w:rPr>
          <w:spacing w:val="-4"/>
        </w:rPr>
        <w:t>者资产组组合存在减值迹象的，先对不包含商誉的资产组或者资产组组合进行减值测试，计</w:t>
      </w:r>
      <w:r>
        <w:rPr>
          <w:spacing w:val="-45"/>
        </w:rPr>
        <w:t> </w:t>
      </w:r>
      <w:r>
        <w:rPr>
          <w:spacing w:val="-45"/>
        </w:rPr>
      </w:r>
      <w:r>
        <w:rPr>
          <w:spacing w:val="-4"/>
        </w:rPr>
        <w:t>算可收回金额，并与相关账面价值相比较，确认相应的减值损失。再对包含商誉的资产组或</w:t>
      </w:r>
      <w:r>
        <w:rPr>
          <w:spacing w:val="-45"/>
        </w:rPr>
        <w:t> </w:t>
      </w:r>
      <w:r>
        <w:rPr>
          <w:spacing w:val="-45"/>
        </w:rPr>
      </w:r>
      <w:r>
        <w:rPr>
          <w:spacing w:val="-4"/>
        </w:rPr>
        <w:t>者资产组组合进行减值测试，比较这些相关资产组或者资产组组合的账面价值（包括所分摊</w:t>
      </w:r>
      <w:r>
        <w:rPr>
          <w:spacing w:val="-45"/>
        </w:rPr>
        <w:t> </w:t>
      </w:r>
      <w:r>
        <w:rPr>
          <w:spacing w:val="-45"/>
        </w:rPr>
      </w:r>
      <w:r>
        <w:rPr>
          <w:spacing w:val="-4"/>
        </w:rPr>
        <w:t>的商誉的账面价值部分）与其可收回金额，如相关资产组或者资产组组合的可收回金额低于</w:t>
      </w:r>
      <w:r>
        <w:rPr>
          <w:spacing w:val="-44"/>
        </w:rPr>
        <w:t> </w:t>
      </w:r>
      <w:r>
        <w:rPr>
          <w:spacing w:val="-44"/>
        </w:rPr>
      </w:r>
      <w:r>
        <w:rPr>
          <w:spacing w:val="-4"/>
        </w:rPr>
        <w:t>其账面价值的，确认商誉的减值损失。上述资产减值损失一经确认，在以后会计期间不予转</w:t>
      </w:r>
      <w:r>
        <w:rPr>
          <w:spacing w:val="-46"/>
        </w:rPr>
        <w:t> </w:t>
      </w:r>
      <w:r>
        <w:rPr>
          <w:spacing w:val="-46"/>
        </w:rPr>
      </w:r>
      <w:r>
        <w:rPr/>
        <w:t>回。</w:t>
      </w:r>
    </w:p>
    <w:p>
      <w:pPr>
        <w:pStyle w:val="Heading3"/>
        <w:spacing w:line="240" w:lineRule="auto" w:before="144"/>
        <w:ind w:left="140" w:right="42"/>
        <w:jc w:val="left"/>
      </w:pPr>
      <w:r>
        <w:rPr>
          <w:rFonts w:ascii="黑体" w:hAnsi="黑体" w:cs="黑体" w:eastAsia="黑体" w:hint="default"/>
        </w:rPr>
        <w:t>23</w:t>
      </w:r>
      <w:r>
        <w:rPr/>
        <w:t>、长期待摊费用</w:t>
      </w:r>
    </w:p>
    <w:p>
      <w:pPr>
        <w:pStyle w:val="BodyText"/>
        <w:spacing w:line="357" w:lineRule="auto" w:before="124"/>
        <w:ind w:right="214" w:firstLine="419"/>
        <w:jc w:val="both"/>
      </w:pPr>
      <w:r>
        <w:rPr/>
        <w:t>长期待摊费用为已经发生但应由本期和以后各期负担的分摊期限在一年以上的各项费</w:t>
      </w:r>
      <w:r>
        <w:rPr>
          <w:spacing w:val="2"/>
          <w:w w:val="100"/>
        </w:rPr>
        <w:t> </w:t>
      </w:r>
      <w:r>
        <w:rPr/>
        <w:t>用。本公司长期待摊费用为经营租赁房屋改良支出。</w:t>
      </w:r>
    </w:p>
    <w:p>
      <w:pPr>
        <w:pStyle w:val="BodyText"/>
        <w:spacing w:line="240" w:lineRule="auto" w:before="30"/>
        <w:ind w:left="560" w:right="42"/>
        <w:jc w:val="left"/>
      </w:pPr>
      <w:r>
        <w:rPr/>
        <w:t>长期待摊费用在受益期内平均摊销。</w:t>
      </w:r>
    </w:p>
    <w:p>
      <w:pPr>
        <w:spacing w:line="240" w:lineRule="auto" w:before="11"/>
        <w:rPr>
          <w:rFonts w:ascii="宋体" w:hAnsi="宋体" w:cs="宋体" w:eastAsia="宋体" w:hint="default"/>
          <w:sz w:val="18"/>
          <w:szCs w:val="18"/>
        </w:rPr>
      </w:pPr>
    </w:p>
    <w:p>
      <w:pPr>
        <w:pStyle w:val="Heading3"/>
        <w:spacing w:line="240" w:lineRule="auto"/>
        <w:ind w:left="140" w:right="42"/>
        <w:jc w:val="left"/>
      </w:pPr>
      <w:r>
        <w:rPr>
          <w:rFonts w:ascii="黑体" w:hAnsi="黑体" w:cs="黑体" w:eastAsia="黑体" w:hint="default"/>
        </w:rPr>
        <w:t>24</w:t>
      </w:r>
      <w:r>
        <w:rPr/>
        <w:t>、职工薪酬</w:t>
      </w:r>
    </w:p>
    <w:p>
      <w:pPr>
        <w:pStyle w:val="Heading4"/>
        <w:spacing w:line="240" w:lineRule="auto" w:before="119"/>
        <w:ind w:left="140" w:right="42"/>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355" w:lineRule="auto" w:before="105"/>
        <w:ind w:right="211" w:firstLine="419"/>
        <w:jc w:val="both"/>
      </w:pPr>
      <w:r>
        <w:rPr>
          <w:spacing w:val="-4"/>
        </w:rPr>
        <w:t>本公司在职工为本公司提供服务的会计期间，将实际发生的短期薪酬确认为负债，并计</w:t>
      </w:r>
      <w:r>
        <w:rPr>
          <w:w w:val="100"/>
        </w:rPr>
        <w:t> </w:t>
      </w:r>
      <w:r>
        <w:rPr/>
        <w:t>入当期损益或相关资产成本。</w:t>
      </w:r>
    </w:p>
    <w:p>
      <w:pPr>
        <w:pStyle w:val="BodyText"/>
        <w:spacing w:line="357" w:lineRule="auto" w:before="32"/>
        <w:ind w:right="211" w:firstLine="419"/>
        <w:jc w:val="both"/>
      </w:pPr>
      <w:r>
        <w:rPr>
          <w:spacing w:val="-4"/>
          <w:w w:val="100"/>
        </w:rPr>
        <w:t>本公司为职工缴纳的社会保险费和住房公积金，以及按规定提取的工会经费和职工教育</w:t>
      </w:r>
      <w:r>
        <w:rPr>
          <w:w w:val="100"/>
        </w:rPr>
        <w:t> </w:t>
      </w:r>
      <w:r>
        <w:rPr>
          <w:spacing w:val="-4"/>
        </w:rPr>
        <w:t>经费，在职工为本公司提供服务的会计期间，根据规定的计提基础和计提比例计算确定相应</w:t>
      </w:r>
      <w:r>
        <w:rPr>
          <w:spacing w:val="-46"/>
        </w:rPr>
        <w:t> </w:t>
      </w:r>
      <w:r>
        <w:rPr>
          <w:spacing w:val="-46"/>
        </w:rPr>
      </w:r>
      <w:r>
        <w:rPr/>
        <w:t>的职工薪酬金额。</w:t>
      </w:r>
    </w:p>
    <w:p>
      <w:pPr>
        <w:pStyle w:val="BodyText"/>
        <w:spacing w:line="240" w:lineRule="auto" w:before="30"/>
        <w:ind w:left="560" w:right="42"/>
        <w:jc w:val="left"/>
      </w:pPr>
      <w:r>
        <w:rPr/>
        <w:t>职工福利费为非货币性福利的，如能够可靠计量的，按照公允价值计量。</w:t>
      </w:r>
    </w:p>
    <w:p>
      <w:pPr>
        <w:spacing w:line="240" w:lineRule="auto" w:before="0"/>
        <w:rPr>
          <w:rFonts w:ascii="宋体" w:hAnsi="宋体" w:cs="宋体" w:eastAsia="宋体" w:hint="default"/>
          <w:sz w:val="19"/>
          <w:szCs w:val="19"/>
        </w:rPr>
      </w:pPr>
    </w:p>
    <w:p>
      <w:pPr>
        <w:pStyle w:val="Heading4"/>
        <w:spacing w:line="240" w:lineRule="auto"/>
        <w:ind w:left="140" w:right="42"/>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336" w:lineRule="auto" w:before="105"/>
        <w:ind w:left="560" w:right="42"/>
        <w:jc w:val="left"/>
      </w:pPr>
      <w:r>
        <w:rPr>
          <w:rFonts w:ascii="Times New Roman" w:hAnsi="Times New Roman" w:cs="Times New Roman" w:eastAsia="Times New Roman" w:hint="default"/>
        </w:rPr>
        <w:t>1</w:t>
      </w:r>
      <w:r>
        <w:rPr/>
        <w:t>）设定提存计划</w:t>
      </w:r>
      <w:r>
        <w:rPr>
          <w:w w:val="100"/>
        </w:rPr>
        <w:t> </w:t>
      </w:r>
      <w:r>
        <w:rPr>
          <w:spacing w:val="-4"/>
          <w:w w:val="100"/>
        </w:rPr>
        <w:t>本公司按当地政府的相关规定为职工缴纳基本养老保险和失业保险，在职工为本公司提</w:t>
      </w:r>
    </w:p>
    <w:p>
      <w:pPr>
        <w:pStyle w:val="BodyText"/>
        <w:spacing w:line="355" w:lineRule="auto" w:before="51"/>
        <w:ind w:right="42"/>
        <w:jc w:val="left"/>
      </w:pPr>
      <w:r>
        <w:rPr>
          <w:spacing w:val="-4"/>
        </w:rPr>
        <w:t>供服务的会计期间，按以当地规定的缴纳基数和比例计算应缴纳金额，确认为负债，并计入</w:t>
      </w:r>
      <w:r>
        <w:rPr>
          <w:spacing w:val="-46"/>
        </w:rPr>
        <w:t> </w:t>
      </w:r>
      <w:r>
        <w:rPr>
          <w:spacing w:val="-46"/>
        </w:rPr>
      </w:r>
      <w:r>
        <w:rPr/>
        <w:t>当期损益或相关资产成本。</w:t>
      </w:r>
    </w:p>
    <w:p>
      <w:pPr>
        <w:pStyle w:val="BodyText"/>
        <w:spacing w:line="240" w:lineRule="auto" w:before="32"/>
        <w:ind w:left="560" w:right="42"/>
        <w:jc w:val="left"/>
      </w:pPr>
      <w:r>
        <w:rPr>
          <w:rFonts w:ascii="Times New Roman" w:hAnsi="Times New Roman" w:cs="Times New Roman" w:eastAsia="Times New Roman" w:hint="default"/>
        </w:rPr>
        <w:t>2</w:t>
      </w:r>
      <w:r>
        <w:rPr/>
        <w:t>）设定受益计划</w:t>
      </w:r>
    </w:p>
    <w:p>
      <w:pPr>
        <w:pStyle w:val="BodyText"/>
        <w:spacing w:line="240" w:lineRule="auto" w:before="117"/>
        <w:ind w:left="560" w:right="42"/>
        <w:jc w:val="left"/>
      </w:pPr>
      <w:r>
        <w:rPr/>
        <w:t>本公司根据预期累计福利单位法确定的公式将设定受益计划产生的福利义务归属于职</w:t>
      </w:r>
    </w:p>
    <w:p>
      <w:pPr>
        <w:spacing w:after="0" w:line="240" w:lineRule="auto"/>
        <w:jc w:val="left"/>
        <w:sectPr>
          <w:pgSz w:w="11910" w:h="16840"/>
          <w:pgMar w:header="877" w:footer="1186" w:top="1100" w:bottom="1380" w:left="1660" w:right="1580"/>
        </w:sectPr>
      </w:pPr>
    </w:p>
    <w:p>
      <w:pPr>
        <w:spacing w:line="240" w:lineRule="auto" w:before="3"/>
        <w:rPr>
          <w:rFonts w:ascii="宋体" w:hAnsi="宋体" w:cs="宋体" w:eastAsia="宋体" w:hint="default"/>
          <w:sz w:val="19"/>
          <w:szCs w:val="19"/>
        </w:rPr>
      </w:pPr>
    </w:p>
    <w:p>
      <w:pPr>
        <w:pStyle w:val="BodyText"/>
        <w:spacing w:line="240" w:lineRule="auto" w:before="36"/>
        <w:ind w:right="42"/>
        <w:jc w:val="left"/>
      </w:pPr>
      <w:r>
        <w:rPr/>
        <w:t>工提供服务的期间，并计入当期损益或相关资产成本。</w:t>
      </w:r>
    </w:p>
    <w:p>
      <w:pPr>
        <w:pStyle w:val="BodyText"/>
        <w:spacing w:line="357" w:lineRule="auto" w:before="133"/>
        <w:ind w:right="211" w:firstLine="419"/>
        <w:jc w:val="both"/>
      </w:pPr>
      <w:r>
        <w:rPr/>
        <w:t>设定受益计划义务现值减去设定受益计划资产公允价值所形成的赤字或盈余确认为一</w:t>
      </w:r>
      <w:r>
        <w:rPr>
          <w:spacing w:val="2"/>
          <w:w w:val="100"/>
        </w:rPr>
        <w:t> </w:t>
      </w:r>
      <w:r>
        <w:rPr>
          <w:spacing w:val="-4"/>
        </w:rPr>
        <w:t>项设定受益计划净负债或净资产。设定受益计划存在盈余的，本公司以设定受益计划的盈余</w:t>
      </w:r>
      <w:r>
        <w:rPr>
          <w:spacing w:val="-45"/>
        </w:rPr>
        <w:t> </w:t>
      </w:r>
      <w:r>
        <w:rPr>
          <w:spacing w:val="-45"/>
        </w:rPr>
      </w:r>
      <w:r>
        <w:rPr/>
        <w:t>和资产上限两项的孰低者计量设定受益计划净资产。</w:t>
      </w:r>
    </w:p>
    <w:p>
      <w:pPr>
        <w:pStyle w:val="BodyText"/>
        <w:spacing w:line="355" w:lineRule="auto" w:before="30"/>
        <w:ind w:right="211" w:firstLine="419"/>
        <w:jc w:val="both"/>
      </w:pPr>
      <w:r>
        <w:rPr>
          <w:spacing w:val="-4"/>
          <w:w w:val="100"/>
        </w:rPr>
        <w:t>所有设定受益计划义务，包括预期在职工提供服务的年度报告期间结束后的十二个月内</w:t>
      </w:r>
      <w:r>
        <w:rPr>
          <w:w w:val="100"/>
        </w:rPr>
        <w:t> </w:t>
      </w:r>
      <w:r>
        <w:rPr>
          <w:spacing w:val="-4"/>
          <w:w w:val="100"/>
        </w:rPr>
        <w:t>支付的义务，根据资产负债表日与设定受益计划义务期限和币种相匹配的国债或活跃市场上</w:t>
      </w:r>
      <w:r>
        <w:rPr>
          <w:spacing w:val="-95"/>
          <w:w w:val="100"/>
        </w:rPr>
        <w:t> </w:t>
      </w:r>
      <w:r>
        <w:rPr>
          <w:spacing w:val="-95"/>
          <w:w w:val="100"/>
        </w:rPr>
      </w:r>
      <w:r>
        <w:rPr/>
        <w:t>的高质量公司债券的市场收益率予以折现。</w:t>
      </w:r>
    </w:p>
    <w:p>
      <w:pPr>
        <w:pStyle w:val="BodyText"/>
        <w:spacing w:line="357" w:lineRule="auto" w:before="34"/>
        <w:ind w:right="214" w:firstLine="419"/>
        <w:jc w:val="both"/>
      </w:pPr>
      <w:r>
        <w:rPr/>
        <w:t>设定受益计划产生的服务成本和设定受益计划净负债或净资产的利息净额计入当期损</w:t>
      </w:r>
      <w:r>
        <w:rPr>
          <w:spacing w:val="2"/>
          <w:w w:val="100"/>
        </w:rPr>
        <w:t> </w:t>
      </w:r>
      <w:r>
        <w:rPr/>
        <w:t>益或相关资产成本；重新计量设定受益计划净负债或净资产所产生的变动计入其他综合收</w:t>
      </w:r>
      <w:r>
        <w:rPr>
          <w:spacing w:val="3"/>
        </w:rPr>
        <w:t> </w:t>
      </w:r>
      <w:r>
        <w:rPr>
          <w:spacing w:val="3"/>
        </w:rPr>
      </w:r>
      <w:r>
        <w:rPr/>
        <w:t>益，并且在后续会计期间不转回至损益。</w:t>
      </w:r>
    </w:p>
    <w:p>
      <w:pPr>
        <w:pStyle w:val="BodyText"/>
        <w:spacing w:line="355" w:lineRule="auto" w:before="30"/>
        <w:ind w:right="211" w:firstLine="419"/>
        <w:jc w:val="both"/>
      </w:pPr>
      <w:r>
        <w:rPr>
          <w:spacing w:val="-4"/>
          <w:w w:val="100"/>
        </w:rPr>
        <w:t>在设定受益计划结算时，按在结算日确定的设定受益计划义务现值和结算价格两者的差</w:t>
      </w:r>
      <w:r>
        <w:rPr>
          <w:w w:val="100"/>
        </w:rPr>
        <w:t> </w:t>
      </w:r>
      <w:r>
        <w:rPr/>
        <w:t>额，确认结算利得或损失。</w:t>
      </w:r>
    </w:p>
    <w:p>
      <w:pPr>
        <w:pStyle w:val="Heading4"/>
        <w:spacing w:line="240" w:lineRule="auto" w:before="150"/>
        <w:ind w:left="140" w:right="42"/>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pStyle w:val="BodyText"/>
        <w:spacing w:line="357" w:lineRule="auto" w:before="103"/>
        <w:ind w:right="211" w:firstLine="419"/>
        <w:jc w:val="both"/>
      </w:pPr>
      <w:r>
        <w:rPr>
          <w:spacing w:val="-4"/>
          <w:w w:val="100"/>
        </w:rPr>
        <w:t>本公司在不能单方面撤回因解除劳动关系计划或裁减建议所提供的辞退福利时，或确认</w:t>
      </w:r>
      <w:r>
        <w:rPr>
          <w:spacing w:val="-3"/>
          <w:w w:val="100"/>
        </w:rPr>
        <w:t> </w:t>
      </w:r>
      <w:r>
        <w:rPr>
          <w:spacing w:val="-4"/>
        </w:rPr>
        <w:t>与涉及支付辞退福利的重组相关的成本或费用时（两者孰早），确认辞退福利产生的职工薪</w:t>
      </w:r>
      <w:r>
        <w:rPr>
          <w:spacing w:val="-46"/>
        </w:rPr>
        <w:t> </w:t>
      </w:r>
      <w:r>
        <w:rPr>
          <w:spacing w:val="-46"/>
        </w:rPr>
      </w:r>
      <w:r>
        <w:rPr/>
        <w:t>酬负债，并计入当期损益。</w:t>
      </w:r>
    </w:p>
    <w:p>
      <w:pPr>
        <w:pStyle w:val="Heading4"/>
        <w:spacing w:line="240" w:lineRule="auto" w:before="146"/>
        <w:ind w:left="140" w:right="42"/>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before="99"/>
        <w:ind w:left="140" w:right="42" w:firstLine="0"/>
        <w:jc w:val="left"/>
        <w:rPr>
          <w:rFonts w:ascii="黑体" w:hAnsi="黑体" w:cs="黑体" w:eastAsia="黑体" w:hint="default"/>
          <w:sz w:val="24"/>
          <w:szCs w:val="24"/>
        </w:rPr>
      </w:pPr>
      <w:r>
        <w:rPr>
          <w:rFonts w:ascii="黑体" w:hAnsi="黑体" w:cs="黑体" w:eastAsia="黑体" w:hint="default"/>
          <w:sz w:val="24"/>
          <w:szCs w:val="24"/>
        </w:rPr>
        <w:t>25</w:t>
      </w:r>
      <w:r>
        <w:rPr>
          <w:rFonts w:ascii="黑体" w:hAnsi="黑体" w:cs="黑体" w:eastAsia="黑体" w:hint="default"/>
          <w:sz w:val="24"/>
          <w:szCs w:val="24"/>
        </w:rPr>
        <w:t>、预计负债</w:t>
      </w:r>
    </w:p>
    <w:p>
      <w:pPr>
        <w:spacing w:before="119"/>
        <w:ind w:left="140" w:right="42"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）预计负债的确认标准</w:t>
      </w:r>
      <w:r>
        <w:rPr>
          <w:rFonts w:ascii="宋体" w:hAnsi="宋体" w:cs="宋体" w:eastAsia="宋体" w:hint="default"/>
          <w:sz w:val="22"/>
          <w:szCs w:val="22"/>
        </w:rPr>
      </w:r>
    </w:p>
    <w:p>
      <w:pPr>
        <w:pStyle w:val="BodyText"/>
        <w:spacing w:line="355" w:lineRule="auto" w:before="105"/>
        <w:ind w:right="117" w:firstLine="419"/>
        <w:jc w:val="both"/>
      </w:pPr>
      <w:r>
        <w:rPr>
          <w:spacing w:val="-2"/>
        </w:rPr>
        <w:t>与诉讼、债务担保、亏损合同、重组事项等或有事项相关的义务同时满足下列条件时，</w:t>
      </w:r>
      <w:r>
        <w:rPr>
          <w:w w:val="100"/>
        </w:rPr>
        <w:t> </w:t>
      </w:r>
      <w:r>
        <w:rPr/>
        <w:t>本公司确认为预计负债：</w:t>
      </w:r>
    </w:p>
    <w:p>
      <w:pPr>
        <w:pStyle w:val="BodyText"/>
        <w:spacing w:line="240" w:lineRule="auto" w:before="32"/>
        <w:ind w:left="560" w:right="42"/>
        <w:jc w:val="left"/>
      </w:pPr>
      <w:r>
        <w:rPr>
          <w:rFonts w:ascii="Times New Roman" w:hAnsi="Times New Roman" w:cs="Times New Roman" w:eastAsia="Times New Roman" w:hint="default"/>
        </w:rPr>
        <w:t>1</w:t>
      </w:r>
      <w:r>
        <w:rPr/>
        <w:t>）该义务是本公司承担的现时义务；</w:t>
      </w:r>
    </w:p>
    <w:p>
      <w:pPr>
        <w:pStyle w:val="BodyText"/>
        <w:spacing w:line="240" w:lineRule="auto" w:before="117"/>
        <w:ind w:left="560" w:right="42"/>
        <w:jc w:val="left"/>
      </w:pPr>
      <w:r>
        <w:rPr>
          <w:rFonts w:ascii="Times New Roman" w:hAnsi="Times New Roman" w:cs="Times New Roman" w:eastAsia="Times New Roman" w:hint="default"/>
        </w:rPr>
        <w:t>2</w:t>
      </w:r>
      <w:r>
        <w:rPr/>
        <w:t>）履行该义务很可能导致经济利益流出本公司；</w:t>
      </w:r>
    </w:p>
    <w:p>
      <w:pPr>
        <w:pStyle w:val="BodyText"/>
        <w:spacing w:line="240" w:lineRule="auto" w:before="118"/>
        <w:ind w:left="560" w:right="42"/>
        <w:jc w:val="left"/>
      </w:pPr>
      <w:r>
        <w:rPr>
          <w:rFonts w:ascii="Times New Roman" w:hAnsi="Times New Roman" w:cs="Times New Roman" w:eastAsia="Times New Roman" w:hint="default"/>
        </w:rPr>
        <w:t>3</w:t>
      </w:r>
      <w:r>
        <w:rPr/>
        <w:t>）该义务的金额能够可靠地计量。</w:t>
      </w:r>
    </w:p>
    <w:p>
      <w:pPr>
        <w:spacing w:line="240" w:lineRule="auto" w:before="13"/>
        <w:rPr>
          <w:rFonts w:ascii="宋体" w:hAnsi="宋体" w:cs="宋体" w:eastAsia="宋体" w:hint="default"/>
          <w:sz w:val="17"/>
          <w:szCs w:val="17"/>
        </w:rPr>
      </w:pPr>
    </w:p>
    <w:p>
      <w:pPr>
        <w:pStyle w:val="Heading4"/>
        <w:tabs>
          <w:tab w:pos="4535" w:val="left" w:leader="none"/>
        </w:tabs>
        <w:spacing w:line="240" w:lineRule="auto"/>
        <w:ind w:left="140" w:right="42"/>
        <w:jc w:val="left"/>
        <w:rPr>
          <w:b w:val="0"/>
          <w:bCs w:val="0"/>
        </w:rPr>
      </w:pPr>
      <w:r>
        <w:rPr>
          <w:spacing w:val="-1"/>
        </w:rPr>
        <w:t>（</w:t>
      </w:r>
      <w:r>
        <w:rPr>
          <w:rFonts w:ascii="Times New Roman" w:hAnsi="Times New Roman" w:cs="Times New Roman" w:eastAsia="Times New Roman" w:hint="default"/>
          <w:spacing w:val="-1"/>
        </w:rPr>
        <w:t>2</w:t>
      </w:r>
      <w:r>
        <w:rPr>
          <w:spacing w:val="-1"/>
        </w:rPr>
        <w:t>）</w:t>
        <w:tab/>
      </w:r>
      <w:r>
        <w:rPr/>
        <w:t>各类预计负债的计量方法</w:t>
      </w:r>
      <w:r>
        <w:rPr>
          <w:b w:val="0"/>
          <w:bCs w:val="0"/>
        </w:rPr>
      </w:r>
    </w:p>
    <w:p>
      <w:pPr>
        <w:pStyle w:val="BodyText"/>
        <w:spacing w:line="355" w:lineRule="auto" w:before="105"/>
        <w:ind w:left="560" w:right="42"/>
        <w:jc w:val="left"/>
      </w:pPr>
      <w:r>
        <w:rPr/>
        <w:t>本公司预计负债按履行相关现时义务所需的支出的最佳估计数进行初始计量。</w:t>
      </w:r>
      <w:r>
        <w:rPr>
          <w:w w:val="100"/>
        </w:rPr>
        <w:t> </w:t>
      </w:r>
      <w:r>
        <w:rPr>
          <w:spacing w:val="-4"/>
        </w:rPr>
        <w:t>本公司在确定最佳估计数时，综合考虑与或有事项有关的风险、不确定性和货币时间价</w:t>
      </w:r>
    </w:p>
    <w:p>
      <w:pPr>
        <w:pStyle w:val="BodyText"/>
        <w:spacing w:line="355" w:lineRule="auto" w:before="32"/>
        <w:ind w:right="42"/>
        <w:jc w:val="left"/>
      </w:pPr>
      <w:r>
        <w:rPr>
          <w:spacing w:val="-4"/>
        </w:rPr>
        <w:t>值等因素。对于货币时间价值影响重大的，通过对相关未来现金流出进行折现后确定最佳估</w:t>
      </w:r>
      <w:r>
        <w:rPr>
          <w:spacing w:val="-45"/>
        </w:rPr>
        <w:t> </w:t>
      </w:r>
      <w:r>
        <w:rPr>
          <w:spacing w:val="-45"/>
        </w:rPr>
      </w:r>
      <w:r>
        <w:rPr/>
        <w:t>计数。</w:t>
      </w:r>
    </w:p>
    <w:p>
      <w:pPr>
        <w:pStyle w:val="BodyText"/>
        <w:spacing w:line="357" w:lineRule="auto" w:before="32"/>
        <w:ind w:left="560" w:right="42"/>
        <w:jc w:val="left"/>
      </w:pPr>
      <w:r>
        <w:rPr/>
        <w:t>最佳估计数分别以下情况处理：</w:t>
      </w:r>
      <w:r>
        <w:rPr>
          <w:w w:val="100"/>
        </w:rPr>
        <w:t> </w:t>
      </w:r>
      <w:r>
        <w:rPr>
          <w:spacing w:val="-4"/>
        </w:rPr>
        <w:t>所需支出存在一个连续范围（或区间），且该范围内各种结果发生的可能性相同的，则</w:t>
      </w:r>
    </w:p>
    <w:p>
      <w:pPr>
        <w:pStyle w:val="BodyText"/>
        <w:spacing w:line="355" w:lineRule="auto" w:before="30"/>
        <w:ind w:left="560" w:right="42" w:hanging="420"/>
        <w:jc w:val="left"/>
      </w:pPr>
      <w:r>
        <w:rPr/>
        <w:t>最佳估计数按照该范围的中间值即上下限金额的平均数确定。</w:t>
      </w:r>
      <w:r>
        <w:rPr>
          <w:w w:val="100"/>
        </w:rPr>
        <w:t> </w:t>
      </w:r>
      <w:r>
        <w:rPr>
          <w:spacing w:val="-4"/>
        </w:rPr>
        <w:t>所需支出不存在一个连续范围（或区间），或虽然存在一个连续范围但该范围内各种结</w:t>
      </w:r>
    </w:p>
    <w:p>
      <w:pPr>
        <w:spacing w:after="0" w:line="355" w:lineRule="auto"/>
        <w:jc w:val="left"/>
        <w:sectPr>
          <w:footerReference w:type="default" r:id="rId45"/>
          <w:pgSz w:w="11910" w:h="16840"/>
          <w:pgMar w:footer="1186" w:header="877" w:top="1100" w:bottom="1380" w:left="1660" w:right="1580"/>
          <w:pgNumType w:start="137"/>
        </w:sectPr>
      </w:pPr>
    </w:p>
    <w:p>
      <w:pPr>
        <w:spacing w:line="240" w:lineRule="auto" w:before="3"/>
        <w:rPr>
          <w:rFonts w:ascii="宋体" w:hAnsi="宋体" w:cs="宋体" w:eastAsia="宋体" w:hint="default"/>
          <w:sz w:val="19"/>
          <w:szCs w:val="19"/>
        </w:rPr>
      </w:pPr>
    </w:p>
    <w:p>
      <w:pPr>
        <w:pStyle w:val="BodyText"/>
        <w:spacing w:line="355" w:lineRule="auto" w:before="36"/>
        <w:ind w:right="42"/>
        <w:jc w:val="left"/>
      </w:pPr>
      <w:r>
        <w:rPr>
          <w:spacing w:val="-4"/>
        </w:rPr>
        <w:t>果发生的可能性不相同的，如或有事项涉及单个项目的，则最佳估计数按照最可能发生金额</w:t>
      </w:r>
      <w:r>
        <w:rPr>
          <w:spacing w:val="-46"/>
        </w:rPr>
        <w:t> </w:t>
      </w:r>
      <w:r>
        <w:rPr>
          <w:spacing w:val="-46"/>
        </w:rPr>
      </w:r>
      <w:r>
        <w:rPr/>
        <w:t>确定；如或有事项涉及多个项目的，则最佳估计数按各种可能结果及相关概率计算确定。</w:t>
      </w:r>
    </w:p>
    <w:p>
      <w:pPr>
        <w:pStyle w:val="BodyText"/>
        <w:spacing w:line="357" w:lineRule="auto" w:before="32"/>
        <w:ind w:right="211" w:firstLine="419"/>
        <w:jc w:val="both"/>
      </w:pPr>
      <w:r>
        <w:rPr>
          <w:spacing w:val="-4"/>
          <w:w w:val="100"/>
        </w:rPr>
        <w:t>本公司清偿预计负债所需支出全部或部分预期由第三方补偿的，补偿金额在基本确定能</w:t>
      </w:r>
      <w:r>
        <w:rPr>
          <w:w w:val="100"/>
        </w:rPr>
        <w:t> </w:t>
      </w:r>
      <w:r>
        <w:rPr/>
        <w:t>够收到时，作为资产单独确认，确认的补偿金额不超过预计负债的账面价值。</w:t>
      </w:r>
    </w:p>
    <w:p>
      <w:pPr>
        <w:pStyle w:val="Heading3"/>
        <w:spacing w:line="240" w:lineRule="auto" w:before="144"/>
        <w:ind w:left="140" w:right="42"/>
        <w:jc w:val="left"/>
      </w:pPr>
      <w:r>
        <w:rPr>
          <w:rFonts w:ascii="黑体" w:hAnsi="黑体" w:cs="黑体" w:eastAsia="黑体" w:hint="default"/>
        </w:rPr>
        <w:t>26</w:t>
      </w:r>
      <w:r>
        <w:rPr/>
        <w:t>、股份支付</w:t>
      </w:r>
    </w:p>
    <w:p>
      <w:pPr>
        <w:pStyle w:val="BodyText"/>
        <w:spacing w:line="345" w:lineRule="auto" w:before="124"/>
        <w:ind w:right="211" w:firstLine="419"/>
        <w:jc w:val="both"/>
      </w:pPr>
      <w:r>
        <w:rPr>
          <w:spacing w:val="2"/>
        </w:rPr>
        <w:t>本公司的股份支付是为了获取职工</w:t>
      </w:r>
      <w:r>
        <w:rPr>
          <w:rFonts w:ascii="Times New Roman" w:hAnsi="Times New Roman" w:cs="Times New Roman" w:eastAsia="Times New Roman" w:hint="default"/>
          <w:spacing w:val="2"/>
        </w:rPr>
        <w:t>[</w:t>
      </w:r>
      <w:r>
        <w:rPr>
          <w:spacing w:val="2"/>
        </w:rPr>
        <w:t>或其他方</w:t>
      </w:r>
      <w:r>
        <w:rPr>
          <w:rFonts w:ascii="Times New Roman" w:hAnsi="Times New Roman" w:cs="Times New Roman" w:eastAsia="Times New Roman" w:hint="default"/>
          <w:spacing w:val="2"/>
        </w:rPr>
        <w:t>]</w:t>
      </w:r>
      <w:r>
        <w:rPr>
          <w:spacing w:val="2"/>
        </w:rPr>
        <w:t>提供服务而授予权益工具或者承担以权</w:t>
      </w:r>
      <w:r>
        <w:rPr>
          <w:w w:val="100"/>
        </w:rPr>
        <w:t> </w:t>
      </w:r>
      <w:r>
        <w:rPr>
          <w:spacing w:val="-4"/>
          <w:w w:val="100"/>
        </w:rPr>
        <w:t>益工具为基础确定的负债的交易。本公司的股份支付分为以权益结算的股份支付和以现金结</w:t>
      </w:r>
      <w:r>
        <w:rPr>
          <w:spacing w:val="-94"/>
          <w:w w:val="100"/>
        </w:rPr>
        <w:t> </w:t>
      </w:r>
      <w:r>
        <w:rPr>
          <w:spacing w:val="-94"/>
          <w:w w:val="100"/>
        </w:rPr>
      </w:r>
      <w:r>
        <w:rPr/>
        <w:t>算的股份支付。</w:t>
      </w:r>
    </w:p>
    <w:p>
      <w:pPr>
        <w:pStyle w:val="Heading3"/>
        <w:spacing w:line="240" w:lineRule="auto" w:before="155"/>
        <w:ind w:left="140" w:right="42"/>
        <w:jc w:val="left"/>
      </w:pPr>
      <w:r>
        <w:rPr>
          <w:rFonts w:ascii="黑体" w:hAnsi="黑体" w:cs="黑体" w:eastAsia="黑体" w:hint="default"/>
        </w:rPr>
        <w:t>27</w:t>
      </w:r>
      <w:r>
        <w:rPr/>
        <w:t>、优先股、永续债等其他金融工具</w:t>
      </w:r>
    </w:p>
    <w:p>
      <w:pPr>
        <w:spacing w:before="118"/>
        <w:ind w:left="140" w:right="42" w:firstLine="0"/>
        <w:jc w:val="left"/>
        <w:rPr>
          <w:rFonts w:ascii="黑体" w:hAnsi="黑体" w:cs="黑体" w:eastAsia="黑体" w:hint="default"/>
          <w:sz w:val="24"/>
          <w:szCs w:val="24"/>
        </w:rPr>
      </w:pPr>
      <w:r>
        <w:rPr>
          <w:rFonts w:ascii="黑体" w:hAnsi="黑体" w:cs="黑体" w:eastAsia="黑体" w:hint="default"/>
          <w:sz w:val="24"/>
          <w:szCs w:val="24"/>
        </w:rPr>
        <w:t>28</w:t>
      </w:r>
      <w:r>
        <w:rPr>
          <w:rFonts w:ascii="黑体" w:hAnsi="黑体" w:cs="黑体" w:eastAsia="黑体" w:hint="default"/>
          <w:sz w:val="24"/>
          <w:szCs w:val="24"/>
        </w:rPr>
        <w:t>、收入</w:t>
      </w:r>
    </w:p>
    <w:p>
      <w:pPr>
        <w:pStyle w:val="Heading4"/>
        <w:spacing w:line="240" w:lineRule="auto" w:before="119"/>
        <w:ind w:left="140" w:right="42"/>
        <w:jc w:val="left"/>
        <w:rPr>
          <w:b w:val="0"/>
          <w:bCs w:val="0"/>
        </w:rPr>
      </w:pPr>
      <w:r>
        <w:rPr/>
        <w:t>（</w:t>
      </w:r>
      <w:r>
        <w:rPr>
          <w:rFonts w:ascii="Times New Roman" w:hAnsi="Times New Roman" w:cs="Times New Roman" w:eastAsia="Times New Roman" w:hint="default"/>
        </w:rPr>
        <w:t>1</w:t>
      </w:r>
      <w:r>
        <w:rPr/>
        <w:t>）销售商品收入的确认一般原则：</w:t>
      </w:r>
      <w:r>
        <w:rPr>
          <w:b w:val="0"/>
          <w:bCs w:val="0"/>
        </w:rPr>
      </w:r>
    </w:p>
    <w:p>
      <w:pPr>
        <w:pStyle w:val="BodyText"/>
        <w:spacing w:line="240" w:lineRule="auto" w:before="103"/>
        <w:ind w:left="560" w:right="42"/>
        <w:jc w:val="left"/>
      </w:pPr>
      <w:r>
        <w:rPr>
          <w:rFonts w:ascii="Times New Roman" w:hAnsi="Times New Roman" w:cs="Times New Roman" w:eastAsia="Times New Roman" w:hint="default"/>
        </w:rPr>
        <w:t>1</w:t>
      </w:r>
      <w:r>
        <w:rPr/>
        <w:t>）本公司已将商品所有权上的主要风险和报酬转移给购货方；</w:t>
      </w:r>
    </w:p>
    <w:p>
      <w:pPr>
        <w:pStyle w:val="BodyText"/>
        <w:spacing w:line="336" w:lineRule="auto" w:before="119"/>
        <w:ind w:right="214" w:firstLine="419"/>
        <w:jc w:val="both"/>
      </w:pPr>
      <w:r>
        <w:rPr>
          <w:rFonts w:ascii="Times New Roman" w:hAnsi="Times New Roman" w:cs="Times New Roman" w:eastAsia="Times New Roman" w:hint="default"/>
          <w:spacing w:val="-1"/>
        </w:rPr>
        <w:t>2</w:t>
      </w:r>
      <w:r>
        <w:rPr>
          <w:spacing w:val="-1"/>
        </w:rPr>
        <w:t>）本公司既没有保留通常与所有权相联系的继续管理权，也没有对已售出的商品实施</w:t>
      </w:r>
      <w:r>
        <w:rPr>
          <w:w w:val="100"/>
        </w:rPr>
        <w:t> </w:t>
      </w:r>
      <w:r>
        <w:rPr/>
        <w:t>有效控制；</w:t>
      </w:r>
    </w:p>
    <w:p>
      <w:pPr>
        <w:pStyle w:val="BodyText"/>
        <w:spacing w:line="240" w:lineRule="auto" w:before="49"/>
        <w:ind w:left="560" w:right="42"/>
        <w:jc w:val="left"/>
      </w:pPr>
      <w:r>
        <w:rPr>
          <w:rFonts w:ascii="Times New Roman" w:hAnsi="Times New Roman" w:cs="Times New Roman" w:eastAsia="Times New Roman" w:hint="default"/>
        </w:rPr>
        <w:t>3</w:t>
      </w:r>
      <w:r>
        <w:rPr/>
        <w:t>）收入的金额能够可靠地计量；</w:t>
      </w:r>
    </w:p>
    <w:p>
      <w:pPr>
        <w:pStyle w:val="BodyText"/>
        <w:spacing w:line="240" w:lineRule="auto" w:before="117"/>
        <w:ind w:left="560" w:right="42"/>
        <w:jc w:val="left"/>
      </w:pPr>
      <w:r>
        <w:rPr>
          <w:rFonts w:ascii="Times New Roman" w:hAnsi="Times New Roman" w:cs="Times New Roman" w:eastAsia="Times New Roman" w:hint="default"/>
        </w:rPr>
        <w:t>4</w:t>
      </w:r>
      <w:r>
        <w:rPr/>
        <w:t>）相关的经济利益很可能流入本公司；</w:t>
      </w:r>
    </w:p>
    <w:p>
      <w:pPr>
        <w:pStyle w:val="BodyText"/>
        <w:spacing w:line="240" w:lineRule="auto" w:before="119"/>
        <w:ind w:left="560" w:right="42"/>
        <w:jc w:val="left"/>
      </w:pPr>
      <w:r>
        <w:rPr>
          <w:rFonts w:ascii="Times New Roman" w:hAnsi="Times New Roman" w:cs="Times New Roman" w:eastAsia="Times New Roman" w:hint="default"/>
        </w:rPr>
        <w:t>5</w:t>
      </w:r>
      <w:r>
        <w:rPr/>
        <w:t>）相关的、已发生或将发生的成本能够可靠地计量。</w:t>
      </w:r>
    </w:p>
    <w:p>
      <w:pPr>
        <w:spacing w:line="240" w:lineRule="auto" w:before="10"/>
        <w:rPr>
          <w:rFonts w:ascii="宋体" w:hAnsi="宋体" w:cs="宋体" w:eastAsia="宋体" w:hint="default"/>
          <w:sz w:val="17"/>
          <w:szCs w:val="17"/>
        </w:rPr>
      </w:pPr>
    </w:p>
    <w:p>
      <w:pPr>
        <w:pStyle w:val="Heading4"/>
        <w:spacing w:line="240" w:lineRule="auto"/>
        <w:ind w:left="140" w:right="42"/>
        <w:jc w:val="left"/>
        <w:rPr>
          <w:b w:val="0"/>
          <w:bCs w:val="0"/>
        </w:rPr>
      </w:pPr>
      <w:r>
        <w:rPr/>
        <w:t>（</w:t>
      </w:r>
      <w:r>
        <w:rPr>
          <w:rFonts w:ascii="Times New Roman" w:hAnsi="Times New Roman" w:cs="Times New Roman" w:eastAsia="Times New Roman" w:hint="default"/>
        </w:rPr>
        <w:t>2</w:t>
      </w:r>
      <w:r>
        <w:rPr/>
        <w:t>）具体原则</w:t>
      </w:r>
      <w:r>
        <w:rPr>
          <w:b w:val="0"/>
          <w:bCs w:val="0"/>
        </w:rPr>
      </w:r>
    </w:p>
    <w:p>
      <w:pPr>
        <w:pStyle w:val="BodyText"/>
        <w:spacing w:line="355" w:lineRule="auto" w:before="105"/>
        <w:ind w:left="560" w:right="42"/>
        <w:jc w:val="left"/>
      </w:pPr>
      <w:r>
        <w:rPr/>
        <w:t>本公司销售商品收入确认的确认标准及收入确认时间的具体判断标准：</w:t>
      </w:r>
      <w:r>
        <w:rPr>
          <w:w w:val="100"/>
        </w:rPr>
        <w:t> </w:t>
      </w:r>
      <w:r>
        <w:rPr>
          <w:spacing w:val="-2"/>
        </w:rPr>
        <w:t>嵌入式系统测试产品和嵌入式工业智能移动终端：需要安装调试的为产品交付购货方、</w:t>
      </w:r>
    </w:p>
    <w:p>
      <w:pPr>
        <w:pStyle w:val="BodyText"/>
        <w:spacing w:line="355" w:lineRule="auto" w:before="32"/>
        <w:ind w:right="42"/>
        <w:jc w:val="left"/>
      </w:pPr>
      <w:r>
        <w:rPr>
          <w:spacing w:val="-4"/>
        </w:rPr>
        <w:t>安装调试结束并经对方验收合格后确认收入；不需要安装调试的为产品交付购货方、经对方</w:t>
      </w:r>
      <w:r>
        <w:rPr>
          <w:spacing w:val="-45"/>
        </w:rPr>
        <w:t> </w:t>
      </w:r>
      <w:r>
        <w:rPr>
          <w:spacing w:val="-45"/>
        </w:rPr>
      </w:r>
      <w:r>
        <w:rPr/>
        <w:t>签收后确认收入。</w:t>
      </w:r>
    </w:p>
    <w:p>
      <w:pPr>
        <w:pStyle w:val="BodyText"/>
        <w:spacing w:line="338" w:lineRule="auto" w:before="32"/>
        <w:ind w:right="211" w:firstLine="419"/>
        <w:jc w:val="both"/>
      </w:pPr>
      <w:r>
        <w:rPr>
          <w:spacing w:val="-4"/>
        </w:rPr>
        <w:t>嵌入式信息安全产品（包括</w:t>
      </w:r>
      <w:r>
        <w:rPr>
          <w:rFonts w:ascii="Times New Roman" w:hAnsi="Times New Roman" w:cs="Times New Roman" w:eastAsia="Times New Roman" w:hint="default"/>
          <w:spacing w:val="-4"/>
        </w:rPr>
        <w:t>USBKEY</w:t>
      </w:r>
      <w:r>
        <w:rPr>
          <w:spacing w:val="-4"/>
        </w:rPr>
        <w:t>、税控盘）：产品交付购货方、经对方签收后确认</w:t>
      </w:r>
      <w:r>
        <w:rPr>
          <w:w w:val="100"/>
        </w:rPr>
        <w:t> </w:t>
      </w:r>
      <w:r>
        <w:rPr/>
        <w:t>收入。</w:t>
      </w:r>
    </w:p>
    <w:p>
      <w:pPr>
        <w:pStyle w:val="Heading4"/>
        <w:spacing w:line="240" w:lineRule="auto" w:before="162"/>
        <w:ind w:left="140" w:right="42"/>
        <w:jc w:val="left"/>
        <w:rPr>
          <w:b w:val="0"/>
          <w:bCs w:val="0"/>
        </w:rPr>
      </w:pPr>
      <w:r>
        <w:rPr/>
        <w:t>（</w:t>
      </w:r>
      <w:r>
        <w:rPr>
          <w:rFonts w:ascii="Times New Roman" w:hAnsi="Times New Roman" w:cs="Times New Roman" w:eastAsia="Times New Roman" w:hint="default"/>
        </w:rPr>
        <w:t>3</w:t>
      </w:r>
      <w:r>
        <w:rPr/>
        <w:t>）按完工百分比法确认提供劳务的收入和建造合同收入的确认和计量原则</w:t>
      </w:r>
      <w:r>
        <w:rPr>
          <w:b w:val="0"/>
          <w:bCs w:val="0"/>
        </w:rPr>
      </w:r>
    </w:p>
    <w:p>
      <w:pPr>
        <w:pStyle w:val="BodyText"/>
        <w:spacing w:line="357" w:lineRule="auto" w:before="105"/>
        <w:ind w:right="211" w:firstLine="419"/>
        <w:jc w:val="both"/>
      </w:pPr>
      <w:r>
        <w:rPr>
          <w:spacing w:val="-4"/>
        </w:rPr>
        <w:t>在资产负债表日，提供劳务交易的结果能够可靠估计的，按完工百分比法确认相关的劳</w:t>
      </w:r>
      <w:r>
        <w:rPr>
          <w:w w:val="100"/>
        </w:rPr>
        <w:t> </w:t>
      </w:r>
      <w:r>
        <w:rPr>
          <w:spacing w:val="-4"/>
        </w:rPr>
        <w:t>务收入，并按已经提供的劳务占应提供劳务总量的比例确认提供劳务交易的完工进度。具体</w:t>
      </w:r>
      <w:r>
        <w:rPr>
          <w:spacing w:val="-45"/>
        </w:rPr>
        <w:t> </w:t>
      </w:r>
      <w:r>
        <w:rPr>
          <w:spacing w:val="-45"/>
        </w:rPr>
      </w:r>
      <w:r>
        <w:rPr>
          <w:spacing w:val="-4"/>
        </w:rPr>
        <w:t>确认方法如下：在同一会计年度提供的技术服务，在项目实施完成并经客户验收确认后确认</w:t>
      </w:r>
      <w:r>
        <w:rPr>
          <w:spacing w:val="-45"/>
        </w:rPr>
        <w:t> </w:t>
      </w:r>
      <w:r>
        <w:rPr>
          <w:spacing w:val="-45"/>
        </w:rPr>
      </w:r>
      <w:r>
        <w:rPr>
          <w:spacing w:val="-4"/>
        </w:rPr>
        <w:t>收入。若技术服务的开始和完成分属不同会计年度，合同规定分阶段实施的，根据客户完成</w:t>
      </w:r>
      <w:r>
        <w:rPr>
          <w:spacing w:val="-46"/>
        </w:rPr>
        <w:t> </w:t>
      </w:r>
      <w:r>
        <w:rPr>
          <w:spacing w:val="-46"/>
        </w:rPr>
      </w:r>
      <w:r>
        <w:rPr/>
        <w:t>阶段的情况确认收入；若合同未规定分阶段实施的，在项目完成并经验收后确认收入。</w:t>
      </w:r>
    </w:p>
    <w:p>
      <w:pPr>
        <w:pStyle w:val="Heading3"/>
        <w:spacing w:line="240" w:lineRule="auto" w:before="144"/>
        <w:ind w:left="140" w:right="42"/>
        <w:jc w:val="left"/>
      </w:pPr>
      <w:r>
        <w:rPr>
          <w:rFonts w:ascii="黑体" w:hAnsi="黑体" w:cs="黑体" w:eastAsia="黑体" w:hint="default"/>
        </w:rPr>
        <w:t>29</w:t>
      </w:r>
      <w:r>
        <w:rPr/>
        <w:t>、政府补助</w:t>
      </w:r>
    </w:p>
    <w:p>
      <w:pPr>
        <w:pStyle w:val="Heading4"/>
        <w:spacing w:line="240" w:lineRule="auto" w:before="119"/>
        <w:ind w:left="140" w:right="42"/>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after="0" w:line="240" w:lineRule="auto"/>
        <w:jc w:val="left"/>
        <w:sectPr>
          <w:pgSz w:w="11910" w:h="16840"/>
          <w:pgMar w:header="877" w:footer="1186" w:top="1100" w:bottom="1380" w:left="1660" w:right="1580"/>
        </w:sectPr>
      </w:pPr>
    </w:p>
    <w:p>
      <w:pPr>
        <w:spacing w:line="240" w:lineRule="auto" w:before="3"/>
        <w:rPr>
          <w:rFonts w:ascii="宋体" w:hAnsi="宋体" w:cs="宋体" w:eastAsia="宋体" w:hint="default"/>
          <w:b/>
          <w:bCs/>
          <w:sz w:val="19"/>
          <w:szCs w:val="19"/>
        </w:rPr>
      </w:pPr>
    </w:p>
    <w:p>
      <w:pPr>
        <w:pStyle w:val="BodyText"/>
        <w:spacing w:line="355" w:lineRule="auto" w:before="36"/>
        <w:ind w:right="211" w:firstLine="419"/>
        <w:jc w:val="both"/>
      </w:pPr>
      <w:r>
        <w:rPr>
          <w:spacing w:val="-4"/>
        </w:rPr>
        <w:t>与资产相关的政府补助，确认为递延收益，按照所建造或购买的资产使用年限分期计入</w:t>
      </w:r>
      <w:r>
        <w:rPr>
          <w:w w:val="100"/>
        </w:rPr>
        <w:t> </w:t>
      </w:r>
      <w:r>
        <w:rPr/>
        <w:t>营业外收入；</w:t>
      </w:r>
    </w:p>
    <w:p>
      <w:pPr>
        <w:pStyle w:val="Heading4"/>
        <w:spacing w:line="240" w:lineRule="auto" w:before="148"/>
        <w:ind w:left="140" w:right="42"/>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pStyle w:val="BodyText"/>
        <w:spacing w:line="357" w:lineRule="auto" w:before="105"/>
        <w:ind w:right="211" w:firstLine="419"/>
        <w:jc w:val="both"/>
      </w:pPr>
      <w:r>
        <w:rPr>
          <w:spacing w:val="-4"/>
        </w:rPr>
        <w:t>与收益相关的政府补助，用于补偿本公司以后期间的相关费用或损失的，取得时确认为</w:t>
      </w:r>
      <w:r>
        <w:rPr>
          <w:w w:val="100"/>
        </w:rPr>
        <w:t> </w:t>
      </w:r>
      <w:r>
        <w:rPr>
          <w:spacing w:val="-4"/>
        </w:rPr>
        <w:t>递延收益，在确认相关费用的期间计入当期营业外收入；用于补偿本公司已发生的相关费用</w:t>
      </w:r>
      <w:r>
        <w:rPr>
          <w:spacing w:val="-46"/>
        </w:rPr>
        <w:t> </w:t>
      </w:r>
      <w:r>
        <w:rPr>
          <w:spacing w:val="-46"/>
        </w:rPr>
      </w:r>
      <w:r>
        <w:rPr/>
        <w:t>或损失的，取得时直接计入当期营业外收入。</w:t>
      </w:r>
    </w:p>
    <w:p>
      <w:pPr>
        <w:pStyle w:val="Heading3"/>
        <w:spacing w:line="240" w:lineRule="auto" w:before="144"/>
        <w:ind w:left="140" w:right="42"/>
        <w:jc w:val="left"/>
      </w:pPr>
      <w:r>
        <w:rPr>
          <w:rFonts w:ascii="黑体" w:hAnsi="黑体" w:cs="黑体" w:eastAsia="黑体" w:hint="default"/>
        </w:rPr>
        <w:t>30</w:t>
      </w:r>
      <w:r>
        <w:rPr/>
        <w:t>、递延所得税资产</w:t>
      </w:r>
      <w:r>
        <w:rPr>
          <w:rFonts w:ascii="黑体" w:hAnsi="黑体" w:cs="黑体" w:eastAsia="黑体" w:hint="default"/>
        </w:rPr>
        <w:t>/</w:t>
      </w:r>
      <w:r>
        <w:rPr/>
        <w:t>递延所得税负债</w:t>
      </w:r>
    </w:p>
    <w:p>
      <w:pPr>
        <w:pStyle w:val="BodyText"/>
        <w:spacing w:line="357" w:lineRule="auto" w:before="124"/>
        <w:ind w:right="211" w:firstLine="419"/>
        <w:jc w:val="both"/>
      </w:pPr>
      <w:r>
        <w:rPr>
          <w:spacing w:val="-4"/>
          <w:w w:val="100"/>
        </w:rPr>
        <w:t>对于可抵扣暂时性差异确认递延所得税资产，以未来期间很可能取得的用来抵扣可抵扣</w:t>
      </w:r>
      <w:r>
        <w:rPr>
          <w:w w:val="100"/>
        </w:rPr>
        <w:t> </w:t>
      </w:r>
      <w:r>
        <w:rPr>
          <w:spacing w:val="-4"/>
        </w:rPr>
        <w:t>暂时性差异的应纳税所得额为限。对于能够结转以后年度的可抵扣亏损和税款抵减，以很可</w:t>
      </w:r>
      <w:r>
        <w:rPr>
          <w:spacing w:val="-44"/>
        </w:rPr>
        <w:t> </w:t>
      </w:r>
      <w:r>
        <w:rPr>
          <w:spacing w:val="-44"/>
        </w:rPr>
      </w:r>
      <w:r>
        <w:rPr>
          <w:spacing w:val="-4"/>
          <w:w w:val="100"/>
        </w:rPr>
        <w:t>能获得用来抵扣可抵扣亏损和税款抵减的未来应纳税所得额为限，确认相应的递延所得税资</w:t>
      </w:r>
      <w:r>
        <w:rPr>
          <w:spacing w:val="-94"/>
          <w:w w:val="100"/>
        </w:rPr>
        <w:t> </w:t>
      </w:r>
      <w:r>
        <w:rPr>
          <w:spacing w:val="-94"/>
          <w:w w:val="100"/>
        </w:rPr>
      </w:r>
      <w:r>
        <w:rPr/>
        <w:t>产。</w:t>
      </w:r>
    </w:p>
    <w:p>
      <w:pPr>
        <w:pStyle w:val="BodyText"/>
        <w:spacing w:line="355" w:lineRule="auto" w:before="32"/>
        <w:ind w:left="560" w:right="42"/>
        <w:jc w:val="left"/>
      </w:pPr>
      <w:r>
        <w:rPr/>
        <w:t>对于应纳税暂时性差异，除特殊情况外，确认递延所得税负债。</w:t>
      </w:r>
      <w:r>
        <w:rPr>
          <w:w w:val="100"/>
        </w:rPr>
        <w:t> </w:t>
      </w:r>
      <w:r>
        <w:rPr>
          <w:spacing w:val="-4"/>
        </w:rPr>
        <w:t>不确认递延所得税资产或递延所得税负债的特殊情况包括：商誉的初始确认；除企业合</w:t>
      </w:r>
    </w:p>
    <w:p>
      <w:pPr>
        <w:pStyle w:val="BodyText"/>
        <w:spacing w:line="355" w:lineRule="auto" w:before="32"/>
        <w:ind w:right="42"/>
        <w:jc w:val="left"/>
      </w:pPr>
      <w:r>
        <w:rPr>
          <w:spacing w:val="-4"/>
        </w:rPr>
        <w:t>并以外的发生时既不影响会计利润也不影响应纳税所得额（或可抵扣亏损）的其他交易或事</w:t>
      </w:r>
      <w:r>
        <w:rPr>
          <w:spacing w:val="-44"/>
        </w:rPr>
        <w:t> </w:t>
      </w:r>
      <w:r>
        <w:rPr>
          <w:spacing w:val="-44"/>
        </w:rPr>
      </w:r>
      <w:r>
        <w:rPr/>
        <w:t>项。</w:t>
      </w:r>
    </w:p>
    <w:p>
      <w:pPr>
        <w:pStyle w:val="BodyText"/>
        <w:spacing w:line="357" w:lineRule="auto" w:before="32"/>
        <w:ind w:right="117" w:firstLine="419"/>
        <w:jc w:val="both"/>
      </w:pPr>
      <w:r>
        <w:rPr>
          <w:spacing w:val="-2"/>
        </w:rPr>
        <w:t>当拥有以净额结算的法定权利，且意图以净额结算或取得资产、清偿负债同时进行时，</w:t>
      </w:r>
      <w:r>
        <w:rPr>
          <w:w w:val="100"/>
        </w:rPr>
        <w:t> </w:t>
      </w:r>
      <w:r>
        <w:rPr/>
        <w:t>当期所得税资产及当期所得税负债以抵销后的净额列报。</w:t>
      </w:r>
    </w:p>
    <w:p>
      <w:pPr>
        <w:pStyle w:val="BodyText"/>
        <w:spacing w:line="357" w:lineRule="auto" w:before="30"/>
        <w:ind w:right="211" w:firstLine="419"/>
        <w:jc w:val="both"/>
      </w:pPr>
      <w:r>
        <w:rPr>
          <w:spacing w:val="-4"/>
          <w:w w:val="100"/>
        </w:rPr>
        <w:t>当拥有以净额结算当期所得税资产及当期所得税负债的法定权利，且递延所得税资产及</w:t>
      </w:r>
      <w:r>
        <w:rPr>
          <w:w w:val="100"/>
        </w:rPr>
        <w:t> </w:t>
      </w:r>
      <w:r>
        <w:rPr/>
        <w:t>递延所得税负债是与同一税收征管部门对同一纳税主体征收的所得税相关或者是对不同的</w:t>
      </w:r>
      <w:r>
        <w:rPr>
          <w:spacing w:val="3"/>
        </w:rPr>
        <w:t> </w:t>
      </w:r>
      <w:r>
        <w:rPr>
          <w:spacing w:val="3"/>
        </w:rPr>
      </w:r>
      <w:r>
        <w:rPr>
          <w:spacing w:val="-4"/>
        </w:rPr>
        <w:t>纳税主体相关，但在未来每一具有重要性的递延所得税资产及负债转回的期间内，涉及的纳</w:t>
      </w:r>
      <w:r>
        <w:rPr>
          <w:spacing w:val="-46"/>
        </w:rPr>
        <w:t> </w:t>
      </w:r>
      <w:r>
        <w:rPr>
          <w:spacing w:val="-46"/>
        </w:rPr>
      </w:r>
      <w:r>
        <w:rPr>
          <w:spacing w:val="-4"/>
        </w:rPr>
        <w:t>税主体意图以净额结算当期所得税资产和负债或是同时取得资产、清偿负债时，递延所得税</w:t>
      </w:r>
      <w:r>
        <w:rPr>
          <w:spacing w:val="-45"/>
        </w:rPr>
        <w:t> </w:t>
      </w:r>
      <w:r>
        <w:rPr>
          <w:spacing w:val="-45"/>
        </w:rPr>
      </w:r>
      <w:r>
        <w:rPr/>
        <w:t>资产及递延所得税负债以抵销后的净额列报。</w:t>
      </w:r>
    </w:p>
    <w:p>
      <w:pPr>
        <w:pStyle w:val="Heading3"/>
        <w:spacing w:line="240" w:lineRule="auto" w:before="144"/>
        <w:ind w:left="140" w:right="42"/>
        <w:jc w:val="left"/>
      </w:pPr>
      <w:r>
        <w:rPr>
          <w:rFonts w:ascii="黑体" w:hAnsi="黑体" w:cs="黑体" w:eastAsia="黑体" w:hint="default"/>
        </w:rPr>
        <w:t>31</w:t>
      </w:r>
      <w:r>
        <w:rPr/>
        <w:t>、租赁</w:t>
      </w:r>
    </w:p>
    <w:p>
      <w:pPr>
        <w:pStyle w:val="Heading4"/>
        <w:spacing w:line="240" w:lineRule="auto" w:before="120"/>
        <w:ind w:left="140" w:right="4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338" w:lineRule="auto" w:before="103"/>
        <w:ind w:right="214" w:firstLine="419"/>
        <w:jc w:val="both"/>
      </w:pPr>
      <w:r>
        <w:rPr>
          <w:rFonts w:ascii="Times New Roman" w:hAnsi="Times New Roman" w:cs="Times New Roman" w:eastAsia="Times New Roman" w:hint="default"/>
          <w:spacing w:val="-1"/>
        </w:rPr>
        <w:t>1</w:t>
      </w:r>
      <w:r>
        <w:rPr>
          <w:spacing w:val="-1"/>
        </w:rPr>
        <w:t>）公司租入资产所支付的租赁费，在不扣除免租期的整个租赁期内，按直线法进行分</w:t>
      </w:r>
      <w:r>
        <w:rPr>
          <w:w w:val="100"/>
        </w:rPr>
        <w:t> </w:t>
      </w:r>
      <w:r>
        <w:rPr/>
        <w:t>摊，计入当期费用。公司支付的与租赁交易相关的初始直接费用，计入当期费用。</w:t>
      </w:r>
    </w:p>
    <w:p>
      <w:pPr>
        <w:pStyle w:val="BodyText"/>
        <w:spacing w:line="355" w:lineRule="auto" w:before="47"/>
        <w:ind w:right="211" w:firstLine="419"/>
        <w:jc w:val="both"/>
      </w:pPr>
      <w:r>
        <w:rPr>
          <w:spacing w:val="-4"/>
          <w:w w:val="100"/>
        </w:rPr>
        <w:t>资产出租方承担了应由公司承担的与租赁相关的费用时，公司将该部分费用从租金总额</w:t>
      </w:r>
      <w:r>
        <w:rPr>
          <w:w w:val="100"/>
        </w:rPr>
        <w:t> </w:t>
      </w:r>
      <w:r>
        <w:rPr/>
        <w:t>中扣除，按扣除后的租金费用在租赁期内分摊，计入当期费用。</w:t>
      </w:r>
    </w:p>
    <w:p>
      <w:pPr>
        <w:pStyle w:val="BodyText"/>
        <w:spacing w:line="350" w:lineRule="auto" w:before="32"/>
        <w:ind w:right="211" w:firstLine="419"/>
        <w:jc w:val="both"/>
      </w:pPr>
      <w:r>
        <w:rPr>
          <w:rFonts w:ascii="Times New Roman" w:hAnsi="Times New Roman" w:cs="Times New Roman" w:eastAsia="Times New Roman" w:hint="default"/>
          <w:spacing w:val="-1"/>
        </w:rPr>
        <w:t>2</w:t>
      </w:r>
      <w:r>
        <w:rPr>
          <w:spacing w:val="-1"/>
        </w:rPr>
        <w:t>）公司出租资产所收取的租赁费，在不扣除免租期的整个租赁期内，按直线法进行分</w:t>
      </w:r>
      <w:r>
        <w:rPr>
          <w:w w:val="100"/>
        </w:rPr>
        <w:t> </w:t>
      </w:r>
      <w:r>
        <w:rPr>
          <w:spacing w:val="-4"/>
        </w:rPr>
        <w:t>摊，确认为租赁相关收入。公司支付的与租赁交易相关的初始直接费用，计入当期费用；如</w:t>
      </w:r>
      <w:r>
        <w:rPr>
          <w:spacing w:val="-48"/>
        </w:rPr>
        <w:t> </w:t>
      </w:r>
      <w:r>
        <w:rPr>
          <w:spacing w:val="-48"/>
        </w:rPr>
      </w:r>
      <w:r>
        <w:rPr>
          <w:spacing w:val="-4"/>
        </w:rPr>
        <w:t>金额较大的，则予以资本化，在整个租赁期间内按照与租赁相关收入确认相同的基础分期计</w:t>
      </w:r>
      <w:r>
        <w:rPr>
          <w:spacing w:val="-44"/>
        </w:rPr>
        <w:t> </w:t>
      </w:r>
      <w:r>
        <w:rPr>
          <w:spacing w:val="-44"/>
        </w:rPr>
      </w:r>
      <w:r>
        <w:rPr/>
        <w:t>入当期收益。</w:t>
      </w:r>
    </w:p>
    <w:p>
      <w:pPr>
        <w:pStyle w:val="BodyText"/>
        <w:spacing w:line="240" w:lineRule="auto" w:before="36"/>
        <w:ind w:left="560" w:right="42"/>
        <w:jc w:val="left"/>
      </w:pPr>
      <w:r>
        <w:rPr>
          <w:w w:val="100"/>
        </w:rPr>
        <w:t>公司</w:t>
      </w:r>
      <w:r>
        <w:rPr>
          <w:spacing w:val="-3"/>
          <w:w w:val="100"/>
        </w:rPr>
        <w:t>承</w:t>
      </w:r>
      <w:r>
        <w:rPr>
          <w:w w:val="100"/>
        </w:rPr>
        <w:t>担</w:t>
      </w:r>
      <w:r>
        <w:rPr>
          <w:spacing w:val="-3"/>
          <w:w w:val="100"/>
        </w:rPr>
        <w:t>了</w:t>
      </w:r>
      <w:r>
        <w:rPr>
          <w:w w:val="100"/>
        </w:rPr>
        <w:t>应</w:t>
      </w:r>
      <w:r>
        <w:rPr>
          <w:spacing w:val="-3"/>
          <w:w w:val="100"/>
        </w:rPr>
        <w:t>由</w:t>
      </w:r>
      <w:r>
        <w:rPr>
          <w:w w:val="100"/>
        </w:rPr>
        <w:t>承</w:t>
      </w:r>
      <w:r>
        <w:rPr>
          <w:spacing w:val="-3"/>
          <w:w w:val="100"/>
        </w:rPr>
        <w:t>租</w:t>
      </w:r>
      <w:r>
        <w:rPr>
          <w:w w:val="100"/>
        </w:rPr>
        <w:t>方</w:t>
      </w:r>
      <w:r>
        <w:rPr>
          <w:spacing w:val="-3"/>
          <w:w w:val="100"/>
        </w:rPr>
        <w:t>承</w:t>
      </w:r>
      <w:r>
        <w:rPr>
          <w:w w:val="100"/>
        </w:rPr>
        <w:t>担的</w:t>
      </w:r>
      <w:r>
        <w:rPr>
          <w:spacing w:val="-3"/>
          <w:w w:val="100"/>
        </w:rPr>
        <w:t>与</w:t>
      </w:r>
      <w:r>
        <w:rPr>
          <w:w w:val="100"/>
        </w:rPr>
        <w:t>租</w:t>
      </w:r>
      <w:r>
        <w:rPr>
          <w:spacing w:val="-3"/>
          <w:w w:val="100"/>
        </w:rPr>
        <w:t>赁</w:t>
      </w:r>
      <w:r>
        <w:rPr>
          <w:w w:val="100"/>
        </w:rPr>
        <w:t>相</w:t>
      </w:r>
      <w:r>
        <w:rPr>
          <w:spacing w:val="-3"/>
          <w:w w:val="100"/>
        </w:rPr>
        <w:t>关</w:t>
      </w:r>
      <w:r>
        <w:rPr>
          <w:w w:val="100"/>
        </w:rPr>
        <w:t>的</w:t>
      </w:r>
      <w:r>
        <w:rPr>
          <w:spacing w:val="-3"/>
          <w:w w:val="100"/>
        </w:rPr>
        <w:t>费</w:t>
      </w:r>
      <w:r>
        <w:rPr>
          <w:w w:val="100"/>
        </w:rPr>
        <w:t>用</w:t>
      </w:r>
      <w:r>
        <w:rPr>
          <w:spacing w:val="-3"/>
          <w:w w:val="100"/>
        </w:rPr>
        <w:t>时</w:t>
      </w:r>
      <w:r>
        <w:rPr>
          <w:spacing w:val="-97"/>
          <w:w w:val="100"/>
        </w:rPr>
        <w:t>，</w:t>
      </w:r>
      <w:r>
        <w:rPr>
          <w:w w:val="100"/>
        </w:rPr>
        <w:t>公司</w:t>
      </w:r>
      <w:r>
        <w:rPr>
          <w:spacing w:val="-3"/>
          <w:w w:val="100"/>
        </w:rPr>
        <w:t>将</w:t>
      </w:r>
      <w:r>
        <w:rPr>
          <w:w w:val="100"/>
        </w:rPr>
        <w:t>该</w:t>
      </w:r>
      <w:r>
        <w:rPr>
          <w:spacing w:val="-3"/>
          <w:w w:val="100"/>
        </w:rPr>
        <w:t>部</w:t>
      </w:r>
      <w:r>
        <w:rPr>
          <w:w w:val="100"/>
        </w:rPr>
        <w:t>分</w:t>
      </w:r>
      <w:r>
        <w:rPr>
          <w:spacing w:val="-3"/>
          <w:w w:val="100"/>
        </w:rPr>
        <w:t>费</w:t>
      </w:r>
      <w:r>
        <w:rPr>
          <w:w w:val="100"/>
        </w:rPr>
        <w:t>用</w:t>
      </w:r>
      <w:r>
        <w:rPr>
          <w:spacing w:val="-3"/>
          <w:w w:val="100"/>
        </w:rPr>
        <w:t>从</w:t>
      </w:r>
      <w:r>
        <w:rPr>
          <w:w w:val="100"/>
        </w:rPr>
        <w:t>租</w:t>
      </w:r>
      <w:r>
        <w:rPr>
          <w:spacing w:val="-3"/>
          <w:w w:val="100"/>
        </w:rPr>
        <w:t>金</w:t>
      </w:r>
      <w:r>
        <w:rPr>
          <w:w w:val="100"/>
        </w:rPr>
        <w:t>收入</w:t>
      </w:r>
      <w:r>
        <w:rPr>
          <w:spacing w:val="-3"/>
          <w:w w:val="100"/>
        </w:rPr>
        <w:t>总</w:t>
      </w:r>
      <w:r>
        <w:rPr>
          <w:w w:val="100"/>
        </w:rPr>
        <w:t>额</w:t>
      </w:r>
    </w:p>
    <w:p>
      <w:pPr>
        <w:spacing w:after="0" w:line="240" w:lineRule="auto"/>
        <w:jc w:val="left"/>
        <w:sectPr>
          <w:pgSz w:w="11910" w:h="16840"/>
          <w:pgMar w:header="877" w:footer="1186" w:top="1100" w:bottom="1380" w:left="1660" w:right="1580"/>
        </w:sectPr>
      </w:pPr>
    </w:p>
    <w:p>
      <w:pPr>
        <w:spacing w:line="240" w:lineRule="auto" w:before="3"/>
        <w:rPr>
          <w:rFonts w:ascii="宋体" w:hAnsi="宋体" w:cs="宋体" w:eastAsia="宋体" w:hint="default"/>
          <w:sz w:val="19"/>
          <w:szCs w:val="19"/>
        </w:rPr>
      </w:pPr>
    </w:p>
    <w:p>
      <w:pPr>
        <w:pStyle w:val="BodyText"/>
        <w:spacing w:line="240" w:lineRule="auto" w:before="36"/>
        <w:ind w:right="0"/>
        <w:jc w:val="both"/>
      </w:pPr>
      <w:r>
        <w:rPr/>
        <w:t>中扣除，按扣除后的租金费用在租赁期内分配。</w:t>
      </w:r>
    </w:p>
    <w:p>
      <w:pPr>
        <w:spacing w:line="240" w:lineRule="auto" w:before="0"/>
        <w:rPr>
          <w:rFonts w:ascii="宋体" w:hAnsi="宋体" w:cs="宋体" w:eastAsia="宋体" w:hint="default"/>
          <w:sz w:val="19"/>
          <w:szCs w:val="19"/>
        </w:rPr>
      </w:pPr>
    </w:p>
    <w:p>
      <w:pPr>
        <w:pStyle w:val="Heading4"/>
        <w:spacing w:line="240" w:lineRule="auto"/>
        <w:ind w:left="140"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350" w:lineRule="auto" w:before="105"/>
        <w:ind w:right="131" w:firstLine="419"/>
        <w:jc w:val="both"/>
      </w:pPr>
      <w:r>
        <w:rPr>
          <w:rFonts w:ascii="Times New Roman" w:hAnsi="Times New Roman" w:cs="Times New Roman" w:eastAsia="Times New Roman" w:hint="default"/>
          <w:spacing w:val="-1"/>
        </w:rPr>
        <w:t>1</w:t>
      </w:r>
      <w:r>
        <w:rPr>
          <w:spacing w:val="-1"/>
        </w:rPr>
        <w:t>）融资租入资产：公司在承租开始日，将租赁资产公允价值与最低租赁付款额现值两</w:t>
      </w:r>
      <w:r>
        <w:rPr>
          <w:w w:val="100"/>
        </w:rPr>
        <w:t> </w:t>
      </w:r>
      <w:r>
        <w:rPr>
          <w:spacing w:val="-4"/>
        </w:rPr>
        <w:t>者中较低者作为租入资产的入账价值，将最低租赁付款额作为长期应付款的入账价值，其差</w:t>
      </w:r>
      <w:r>
        <w:rPr>
          <w:spacing w:val="-45"/>
        </w:rPr>
        <w:t> </w:t>
      </w:r>
      <w:r>
        <w:rPr>
          <w:spacing w:val="-45"/>
        </w:rPr>
      </w:r>
      <w:r>
        <w:rPr>
          <w:spacing w:val="-4"/>
        </w:rPr>
        <w:t>额作为未确认的融资费用。公司采用实际利率法对未确认的融资费用，在资产租赁期间内摊</w:t>
      </w:r>
      <w:r>
        <w:rPr>
          <w:spacing w:val="-46"/>
        </w:rPr>
        <w:t> </w:t>
      </w:r>
      <w:r>
        <w:rPr>
          <w:spacing w:val="-46"/>
        </w:rPr>
      </w:r>
      <w:r>
        <w:rPr/>
        <w:t>销，计入财务费用。公司发生的初始直接费用，计入租入资产价值。</w:t>
      </w:r>
    </w:p>
    <w:p>
      <w:pPr>
        <w:pStyle w:val="BodyText"/>
        <w:spacing w:line="350" w:lineRule="auto" w:before="36"/>
        <w:ind w:right="131" w:firstLine="419"/>
        <w:jc w:val="both"/>
      </w:pPr>
      <w:r>
        <w:rPr>
          <w:rFonts w:ascii="Times New Roman" w:hAnsi="Times New Roman" w:cs="Times New Roman" w:eastAsia="Times New Roman" w:hint="default"/>
          <w:spacing w:val="-1"/>
        </w:rPr>
        <w:t>2</w:t>
      </w:r>
      <w:r>
        <w:rPr>
          <w:spacing w:val="-1"/>
        </w:rPr>
        <w:t>）融资租出资产：公司在租赁开始日，将应收融资租赁款，未担保余值之和与其现值</w:t>
      </w:r>
      <w:r>
        <w:rPr>
          <w:w w:val="100"/>
        </w:rPr>
        <w:t> </w:t>
      </w:r>
      <w:r>
        <w:rPr>
          <w:spacing w:val="-4"/>
        </w:rPr>
        <w:t>的差额确认为未实现融资收益，在将来收到租金的各期间内确认为租赁收入。公司发生的与</w:t>
      </w:r>
      <w:r>
        <w:rPr>
          <w:spacing w:val="-46"/>
        </w:rPr>
        <w:t> </w:t>
      </w:r>
      <w:r>
        <w:rPr>
          <w:spacing w:val="-46"/>
        </w:rPr>
      </w:r>
      <w:r>
        <w:rPr>
          <w:spacing w:val="-4"/>
        </w:rPr>
        <w:t>出租交易相关的初始直接费用，计入应收融资租赁款的初始计量中，并减少租赁期内确认的</w:t>
      </w:r>
      <w:r>
        <w:rPr>
          <w:spacing w:val="-45"/>
        </w:rPr>
        <w:t> </w:t>
      </w:r>
      <w:r>
        <w:rPr>
          <w:spacing w:val="-45"/>
        </w:rPr>
      </w:r>
      <w:r>
        <w:rPr/>
        <w:t>收益金额。</w:t>
      </w:r>
    </w:p>
    <w:p>
      <w:pPr>
        <w:pStyle w:val="Heading3"/>
        <w:spacing w:line="240" w:lineRule="auto" w:before="150"/>
        <w:ind w:left="140" w:right="0"/>
        <w:jc w:val="both"/>
      </w:pPr>
      <w:r>
        <w:rPr>
          <w:rFonts w:ascii="黑体" w:hAnsi="黑体" w:cs="黑体" w:eastAsia="黑体" w:hint="default"/>
        </w:rPr>
        <w:t>32</w:t>
      </w:r>
      <w:r>
        <w:rPr/>
        <w:t>、其他重要的会计政策和会计估计</w:t>
      </w:r>
    </w:p>
    <w:p>
      <w:pPr>
        <w:spacing w:before="118"/>
        <w:ind w:left="140" w:right="0" w:firstLine="0"/>
        <w:jc w:val="both"/>
        <w:rPr>
          <w:rFonts w:ascii="黑体" w:hAnsi="黑体" w:cs="黑体" w:eastAsia="黑体" w:hint="default"/>
          <w:sz w:val="24"/>
          <w:szCs w:val="24"/>
        </w:rPr>
      </w:pPr>
      <w:r>
        <w:rPr>
          <w:rFonts w:ascii="黑体" w:hAnsi="黑体" w:cs="黑体" w:eastAsia="黑体" w:hint="default"/>
          <w:sz w:val="24"/>
          <w:szCs w:val="24"/>
        </w:rPr>
        <w:t>33</w:t>
      </w:r>
      <w:r>
        <w:rPr>
          <w:rFonts w:ascii="黑体" w:hAnsi="黑体" w:cs="黑体" w:eastAsia="黑体" w:hint="default"/>
          <w:sz w:val="24"/>
          <w:szCs w:val="24"/>
        </w:rPr>
        <w:t>、重要会计政策和会计估计变更</w:t>
      </w:r>
    </w:p>
    <w:p>
      <w:pPr>
        <w:pStyle w:val="Heading4"/>
        <w:spacing w:line="240" w:lineRule="auto" w:before="117"/>
        <w:ind w:left="140"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pStyle w:val="BodyText"/>
        <w:spacing w:line="240" w:lineRule="auto" w:before="105"/>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36" w:lineRule="auto" w:before="117"/>
        <w:ind w:left="560" w:right="0"/>
        <w:jc w:val="left"/>
      </w:pPr>
      <w:r>
        <w:rPr>
          <w:rFonts w:ascii="Times New Roman" w:hAnsi="Times New Roman" w:cs="Times New Roman" w:eastAsia="Times New Roman" w:hint="default"/>
        </w:rPr>
        <w:t>1</w:t>
      </w:r>
      <w:r>
        <w:rPr/>
        <w:t>）执行财政部于</w:t>
      </w:r>
      <w:r>
        <w:rPr>
          <w:rFonts w:ascii="Times New Roman" w:hAnsi="Times New Roman" w:cs="Times New Roman" w:eastAsia="Times New Roman" w:hint="default"/>
        </w:rPr>
        <w:t>2014</w:t>
      </w:r>
      <w:r>
        <w:rPr/>
        <w:t>年修订及新颁布的准则</w:t>
      </w:r>
      <w:r>
        <w:rPr>
          <w:w w:val="100"/>
        </w:rPr>
        <w:t> </w:t>
      </w:r>
      <w:r>
        <w:rPr>
          <w:spacing w:val="-2"/>
        </w:rPr>
        <w:t>本公司已执行财政部于</w:t>
      </w:r>
      <w:r>
        <w:rPr>
          <w:rFonts w:ascii="Times New Roman" w:hAnsi="Times New Roman" w:cs="Times New Roman" w:eastAsia="Times New Roman" w:hint="default"/>
          <w:spacing w:val="-2"/>
        </w:rPr>
        <w:t>2014</w:t>
      </w:r>
      <w:r>
        <w:rPr>
          <w:spacing w:val="-2"/>
        </w:rPr>
        <w:t>年颁布的下列新的及修订的企业会计准则：</w:t>
      </w:r>
    </w:p>
    <w:p>
      <w:pPr>
        <w:pStyle w:val="BodyText"/>
        <w:spacing w:line="240" w:lineRule="auto" w:before="26"/>
        <w:ind w:left="560" w:right="0"/>
        <w:jc w:val="left"/>
      </w:pPr>
      <w:r>
        <w:rPr/>
        <w:t>《企业会计准则</w:t>
      </w:r>
      <w:r>
        <w:rPr>
          <w:rFonts w:ascii="Times New Roman" w:hAnsi="Times New Roman" w:cs="Times New Roman" w:eastAsia="Times New Roman" w:hint="default"/>
        </w:rPr>
        <w:t>—</w:t>
      </w:r>
      <w:r>
        <w:rPr/>
        <w:t>基本准则》（修订）、</w:t>
      </w:r>
    </w:p>
    <w:p>
      <w:pPr>
        <w:pStyle w:val="BodyText"/>
        <w:spacing w:line="240" w:lineRule="auto" w:before="117"/>
        <w:ind w:left="560" w:right="0"/>
        <w:jc w:val="left"/>
      </w:pP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p>
    <w:p>
      <w:pPr>
        <w:pStyle w:val="BodyText"/>
        <w:spacing w:line="240" w:lineRule="auto" w:before="117"/>
        <w:ind w:left="560" w:right="0"/>
        <w:jc w:val="left"/>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pStyle w:val="BodyText"/>
        <w:spacing w:line="240" w:lineRule="auto" w:before="117"/>
        <w:ind w:left="560" w:right="0"/>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p>
    <w:p>
      <w:pPr>
        <w:pStyle w:val="BodyText"/>
        <w:spacing w:line="240" w:lineRule="auto" w:before="119"/>
        <w:ind w:left="560" w:right="0"/>
        <w:jc w:val="left"/>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合并财务报表》（修订）、</w:t>
      </w:r>
    </w:p>
    <w:p>
      <w:pPr>
        <w:pStyle w:val="BodyText"/>
        <w:spacing w:line="240" w:lineRule="auto" w:before="117"/>
        <w:ind w:left="560" w:right="0"/>
        <w:jc w:val="left"/>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w:t>
      </w:r>
    </w:p>
    <w:p>
      <w:pPr>
        <w:pStyle w:val="BodyText"/>
        <w:spacing w:line="240" w:lineRule="auto" w:before="117"/>
        <w:ind w:left="560" w:right="0"/>
        <w:jc w:val="left"/>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240" w:lineRule="auto" w:before="118"/>
        <w:ind w:left="560" w:right="0"/>
        <w:jc w:val="left"/>
      </w:pPr>
      <w:r>
        <w:rPr/>
        <w:t>《企业会计准则第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w:t>
      </w:r>
    </w:p>
    <w:p>
      <w:pPr>
        <w:pStyle w:val="BodyText"/>
        <w:spacing w:line="343" w:lineRule="auto" w:before="117"/>
        <w:ind w:left="560" w:right="0"/>
        <w:jc w:val="left"/>
      </w:pP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w:t>
      </w:r>
      <w:r>
        <w:rPr>
          <w:w w:val="100"/>
        </w:rPr>
        <w:t> </w:t>
      </w:r>
      <w:r>
        <w:rPr/>
        <w:t>本公司执行上述企业会计准则的主要影响如下：</w:t>
      </w:r>
      <w:r>
        <w:rPr>
          <w:w w:val="100"/>
        </w:rPr>
        <w:t> </w:t>
      </w:r>
      <w:r>
        <w:rPr/>
        <w:t>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r>
        <w:rPr>
          <w:w w:val="100"/>
        </w:rPr>
        <w:t> </w:t>
      </w:r>
      <w:r>
        <w:rPr>
          <w:spacing w:val="-1"/>
        </w:rPr>
        <w:t>本公司根据《企业会计准则第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长期股权投资》（修订）将本公司对被投资单位</w:t>
      </w:r>
    </w:p>
    <w:p>
      <w:pPr>
        <w:pStyle w:val="BodyText"/>
        <w:spacing w:line="343" w:lineRule="auto" w:before="17"/>
        <w:ind w:right="131"/>
        <w:jc w:val="both"/>
      </w:pPr>
      <w:r>
        <w:rPr>
          <w:spacing w:val="-4"/>
        </w:rPr>
        <w:t>不具有共同控制或重大影响，并且在活跃市场中没有报价、公允价值不能可靠计量的投资从</w:t>
      </w:r>
      <w:r>
        <w:rPr>
          <w:spacing w:val="-44"/>
        </w:rPr>
        <w:t> </w:t>
      </w:r>
      <w:r>
        <w:rPr>
          <w:spacing w:val="-44"/>
        </w:rPr>
      </w:r>
      <w:r>
        <w:rPr/>
        <w:t>长期股权投资中分类至可供出售金融资产核算，并进行了追溯调整；《企业会计准则第</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spacing w:val="-4"/>
        </w:rPr>
        <w:t>号</w:t>
      </w:r>
      <w:r>
        <w:rPr>
          <w:rFonts w:ascii="Times New Roman" w:hAnsi="Times New Roman" w:cs="Times New Roman" w:eastAsia="Times New Roman" w:hint="default"/>
          <w:spacing w:val="-4"/>
        </w:rPr>
        <w:t>——</w:t>
      </w:r>
      <w:r>
        <w:rPr>
          <w:spacing w:val="-4"/>
        </w:rPr>
        <w:t>财务报表列报》（修订）将其他非流动负债重分类至递延收益，外币报表折算差额重</w:t>
      </w:r>
      <w:r>
        <w:rPr>
          <w:spacing w:val="-45"/>
        </w:rPr>
        <w:t> </w:t>
      </w:r>
      <w:r>
        <w:rPr>
          <w:spacing w:val="-45"/>
        </w:rPr>
      </w:r>
      <w:r>
        <w:rPr/>
        <w:t>分类至其他综合收益，并进行了追溯调整。</w:t>
      </w:r>
    </w:p>
    <w:p>
      <w:pPr>
        <w:pStyle w:val="BodyText"/>
        <w:spacing w:line="240" w:lineRule="auto" w:before="43"/>
        <w:ind w:left="560" w:right="0"/>
        <w:jc w:val="left"/>
      </w:pPr>
      <w:r>
        <w:rPr>
          <w:w w:val="100"/>
        </w:rPr>
        <w:t>上述</w:t>
      </w:r>
      <w:r>
        <w:rPr>
          <w:spacing w:val="-3"/>
          <w:w w:val="100"/>
        </w:rPr>
        <w:t>追</w:t>
      </w:r>
      <w:r>
        <w:rPr>
          <w:w w:val="100"/>
        </w:rPr>
        <w:t>溯</w:t>
      </w:r>
      <w:r>
        <w:rPr>
          <w:spacing w:val="-3"/>
          <w:w w:val="100"/>
        </w:rPr>
        <w:t>调</w:t>
      </w:r>
      <w:r>
        <w:rPr>
          <w:w w:val="100"/>
        </w:rPr>
        <w:t>整</w:t>
      </w:r>
      <w:r>
        <w:rPr>
          <w:spacing w:val="-3"/>
          <w:w w:val="100"/>
        </w:rPr>
        <w:t>对</w:t>
      </w:r>
      <w:r>
        <w:rPr>
          <w:w w:val="100"/>
        </w:rPr>
        <w:t>本</w:t>
      </w:r>
      <w:r>
        <w:rPr>
          <w:spacing w:val="-3"/>
          <w:w w:val="100"/>
        </w:rPr>
        <w:t>期</w:t>
      </w:r>
      <w:r>
        <w:rPr>
          <w:w w:val="100"/>
        </w:rPr>
        <w:t>和</w:t>
      </w:r>
      <w:r>
        <w:rPr>
          <w:spacing w:val="-3"/>
          <w:w w:val="100"/>
        </w:rPr>
        <w:t>上</w:t>
      </w:r>
      <w:r>
        <w:rPr>
          <w:w w:val="100"/>
        </w:rPr>
        <w:t>期财</w:t>
      </w:r>
      <w:r>
        <w:rPr>
          <w:spacing w:val="-3"/>
          <w:w w:val="100"/>
        </w:rPr>
        <w:t>务</w:t>
      </w:r>
      <w:r>
        <w:rPr>
          <w:w w:val="100"/>
        </w:rPr>
        <w:t>报</w:t>
      </w:r>
      <w:r>
        <w:rPr>
          <w:spacing w:val="-3"/>
          <w:w w:val="100"/>
        </w:rPr>
        <w:t>表</w:t>
      </w:r>
      <w:r>
        <w:rPr>
          <w:w w:val="100"/>
        </w:rPr>
        <w:t>的</w:t>
      </w:r>
      <w:r>
        <w:rPr>
          <w:spacing w:val="-3"/>
          <w:w w:val="100"/>
        </w:rPr>
        <w:t>主</w:t>
      </w:r>
      <w:r>
        <w:rPr>
          <w:w w:val="100"/>
        </w:rPr>
        <w:t>要</w:t>
      </w:r>
      <w:r>
        <w:rPr>
          <w:spacing w:val="-3"/>
          <w:w w:val="100"/>
        </w:rPr>
        <w:t>影</w:t>
      </w:r>
      <w:r>
        <w:rPr>
          <w:w w:val="100"/>
        </w:rPr>
        <w:t>响</w:t>
      </w:r>
      <w:r>
        <w:rPr>
          <w:spacing w:val="-3"/>
          <w:w w:val="100"/>
        </w:rPr>
        <w:t>如</w:t>
      </w:r>
      <w:r>
        <w:rPr>
          <w:w w:val="100"/>
        </w:rPr>
        <w:t>下</w:t>
      </w:r>
      <w:r>
        <w:rPr>
          <w:spacing w:val="-94"/>
          <w:w w:val="100"/>
        </w:rPr>
        <w:t>：</w:t>
      </w:r>
      <w:r>
        <w:rPr>
          <w:spacing w:val="-3"/>
          <w:w w:val="100"/>
        </w:rPr>
        <w:t>年</w:t>
      </w:r>
      <w:r>
        <w:rPr>
          <w:w w:val="100"/>
        </w:rPr>
        <w:t>初</w:t>
      </w:r>
      <w:r>
        <w:rPr>
          <w:spacing w:val="-3"/>
          <w:w w:val="100"/>
        </w:rPr>
        <w:t>将</w:t>
      </w:r>
      <w:r>
        <w:rPr>
          <w:w w:val="100"/>
        </w:rPr>
        <w:t>原</w:t>
      </w:r>
      <w:r>
        <w:rPr>
          <w:spacing w:val="-3"/>
          <w:w w:val="100"/>
        </w:rPr>
        <w:t>计</w:t>
      </w:r>
      <w:r>
        <w:rPr>
          <w:w w:val="100"/>
        </w:rPr>
        <w:t>入</w:t>
      </w:r>
      <w:r>
        <w:rPr>
          <w:spacing w:val="-3"/>
          <w:w w:val="100"/>
        </w:rPr>
        <w:t>长</w:t>
      </w:r>
      <w:r>
        <w:rPr>
          <w:w w:val="100"/>
        </w:rPr>
        <w:t>期</w:t>
      </w:r>
      <w:r>
        <w:rPr>
          <w:spacing w:val="-3"/>
          <w:w w:val="100"/>
        </w:rPr>
        <w:t>股权</w:t>
      </w:r>
      <w:r>
        <w:rPr>
          <w:w w:val="100"/>
        </w:rPr>
        <w:t>投资</w:t>
      </w:r>
      <w:r>
        <w:rPr>
          <w:spacing w:val="-3"/>
          <w:w w:val="100"/>
        </w:rPr>
        <w:t>的</w:t>
      </w:r>
      <w:r>
        <w:rPr>
          <w:w w:val="100"/>
        </w:rPr>
        <w:t>新</w:t>
      </w:r>
    </w:p>
    <w:p>
      <w:pPr>
        <w:spacing w:after="0" w:line="240" w:lineRule="auto"/>
        <w:jc w:val="left"/>
        <w:sectPr>
          <w:footerReference w:type="default" r:id="rId46"/>
          <w:pgSz w:w="11910" w:h="16840"/>
          <w:pgMar w:footer="1186" w:header="877" w:top="1100" w:bottom="1380" w:left="1660" w:right="1660"/>
          <w:pgNumType w:start="140"/>
        </w:sectPr>
      </w:pPr>
    </w:p>
    <w:p>
      <w:pPr>
        <w:spacing w:line="240" w:lineRule="auto" w:before="3"/>
        <w:rPr>
          <w:rFonts w:ascii="宋体" w:hAnsi="宋体" w:cs="宋体" w:eastAsia="宋体" w:hint="default"/>
          <w:sz w:val="19"/>
          <w:szCs w:val="19"/>
        </w:rPr>
      </w:pPr>
    </w:p>
    <w:p>
      <w:pPr>
        <w:pStyle w:val="BodyText"/>
        <w:spacing w:line="336" w:lineRule="auto" w:before="36"/>
        <w:ind w:left="740" w:right="751"/>
        <w:jc w:val="both"/>
      </w:pPr>
      <w:r>
        <w:rPr/>
        <w:t>疆百旺金赋科技有限公司</w:t>
      </w:r>
      <w:r>
        <w:rPr>
          <w:rFonts w:ascii="Times New Roman" w:hAnsi="Times New Roman" w:cs="Times New Roman" w:eastAsia="Times New Roman" w:hint="default"/>
        </w:rPr>
        <w:t>20,000.00</w:t>
      </w:r>
      <w:r>
        <w:rPr/>
        <w:t>元重分类至可供出售金融资产；年初将其他非流动负债</w:t>
      </w:r>
      <w:r>
        <w:rPr>
          <w:spacing w:val="2"/>
        </w:rPr>
        <w:t> </w:t>
      </w:r>
      <w:r>
        <w:rPr>
          <w:spacing w:val="2"/>
        </w:rPr>
      </w:r>
      <w:r>
        <w:rPr>
          <w:rFonts w:ascii="Times New Roman" w:hAnsi="Times New Roman" w:cs="Times New Roman" w:eastAsia="Times New Roman" w:hint="default"/>
        </w:rPr>
        <w:t>243,750.00</w:t>
      </w:r>
      <w:r>
        <w:rPr/>
        <w:t>元</w:t>
      </w:r>
      <w:r>
        <w:rPr>
          <w:spacing w:val="74"/>
        </w:rPr>
        <w:t> </w:t>
      </w:r>
      <w:r>
        <w:rPr>
          <w:spacing w:val="-7"/>
        </w:rPr>
        <w:t>重分类至递延收益；将年初、年末外币报表折算差额</w:t>
      </w:r>
      <w:r>
        <w:rPr>
          <w:rFonts w:ascii="Times New Roman" w:hAnsi="Times New Roman" w:cs="Times New Roman" w:eastAsia="Times New Roman" w:hint="default"/>
          <w:spacing w:val="-7"/>
        </w:rPr>
        <w:t>-768,402.64</w:t>
      </w:r>
      <w:r>
        <w:rPr>
          <w:spacing w:val="-7"/>
        </w:rPr>
        <w:t>元、</w:t>
      </w:r>
      <w:r>
        <w:rPr>
          <w:rFonts w:ascii="Times New Roman" w:hAnsi="Times New Roman" w:cs="Times New Roman" w:eastAsia="Times New Roman" w:hint="default"/>
          <w:spacing w:val="-7"/>
        </w:rPr>
        <w:t>-737,017.07</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元重分类至其他综合收益。</w:t>
      </w:r>
    </w:p>
    <w:p>
      <w:pPr>
        <w:pStyle w:val="BodyText"/>
        <w:spacing w:line="355" w:lineRule="auto" w:before="51"/>
        <w:ind w:left="740" w:right="644" w:firstLine="419"/>
        <w:jc w:val="left"/>
      </w:pPr>
      <w:r>
        <w:rPr>
          <w:spacing w:val="-7"/>
        </w:rPr>
        <w:t>本次会计政策变更，仅对上述财务报表项目列示产生影响，对公司年初、年末资产总额、</w:t>
      </w:r>
      <w:r>
        <w:rPr>
          <w:w w:val="100"/>
        </w:rPr>
        <w:t> </w:t>
      </w:r>
      <w:r>
        <w:rPr/>
        <w:t>负债总额、净资产以及</w:t>
      </w:r>
      <w:r>
        <w:rPr>
          <w:rFonts w:ascii="Times New Roman" w:hAnsi="Times New Roman" w:cs="Times New Roman" w:eastAsia="Times New Roman" w:hint="default"/>
        </w:rPr>
        <w:t>2013</w:t>
      </w:r>
      <w:r>
        <w:rPr/>
        <w:t>年度、</w:t>
      </w:r>
      <w:r>
        <w:rPr>
          <w:rFonts w:ascii="Times New Roman" w:hAnsi="Times New Roman" w:cs="Times New Roman" w:eastAsia="Times New Roman" w:hint="default"/>
        </w:rPr>
        <w:t>2014</w:t>
      </w:r>
      <w:r>
        <w:rPr/>
        <w:t>年度净利润未产生影响。</w:t>
      </w:r>
    </w:p>
    <w:p>
      <w:pPr>
        <w:pStyle w:val="Heading4"/>
        <w:spacing w:line="240" w:lineRule="auto" w:before="121"/>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pStyle w:val="BodyText"/>
        <w:spacing w:line="240" w:lineRule="auto" w:before="105"/>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7"/>
          <w:szCs w:val="17"/>
        </w:rPr>
      </w:pPr>
    </w:p>
    <w:p>
      <w:pPr>
        <w:pStyle w:val="Heading3"/>
        <w:spacing w:line="240" w:lineRule="auto"/>
        <w:ind w:right="0"/>
        <w:jc w:val="both"/>
      </w:pPr>
      <w:r>
        <w:rPr>
          <w:rFonts w:ascii="黑体" w:hAnsi="黑体" w:cs="黑体" w:eastAsia="黑体" w:hint="default"/>
        </w:rPr>
        <w:t>34</w:t>
      </w:r>
      <w:r>
        <w:rPr/>
        <w:t>、其他</w:t>
      </w:r>
    </w:p>
    <w:p>
      <w:pPr>
        <w:pStyle w:val="BodyText"/>
        <w:spacing w:line="240" w:lineRule="auto" w:before="124"/>
        <w:ind w:left="1160" w:right="749"/>
        <w:jc w:val="left"/>
      </w:pPr>
      <w:r>
        <w:rPr>
          <w:w w:val="100"/>
        </w:rPr>
        <w:t>无</w:t>
      </w:r>
    </w:p>
    <w:p>
      <w:pPr>
        <w:spacing w:line="240" w:lineRule="auto" w:before="3"/>
        <w:rPr>
          <w:rFonts w:ascii="宋体" w:hAnsi="宋体" w:cs="宋体" w:eastAsia="宋体" w:hint="default"/>
          <w:sz w:val="18"/>
          <w:szCs w:val="18"/>
        </w:rPr>
      </w:pPr>
    </w:p>
    <w:p>
      <w:pPr>
        <w:pStyle w:val="Heading2"/>
        <w:spacing w:line="240" w:lineRule="auto"/>
        <w:ind w:right="0"/>
        <w:jc w:val="both"/>
      </w:pPr>
      <w:r>
        <w:rPr/>
        <w:t>六、税项</w:t>
      </w:r>
    </w:p>
    <w:p>
      <w:pPr>
        <w:spacing w:line="240" w:lineRule="auto" w:before="6"/>
        <w:rPr>
          <w:rFonts w:ascii="黑体" w:hAnsi="黑体" w:cs="黑体" w:eastAsia="黑体" w:hint="default"/>
          <w:sz w:val="23"/>
          <w:szCs w:val="23"/>
        </w:rPr>
      </w:pPr>
    </w:p>
    <w:p>
      <w:pPr>
        <w:pStyle w:val="Heading3"/>
        <w:spacing w:line="240" w:lineRule="auto"/>
        <w:ind w:right="0"/>
        <w:jc w:val="both"/>
      </w:pPr>
      <w:r>
        <w:rPr>
          <w:rFonts w:ascii="黑体" w:hAnsi="黑体" w:cs="黑体" w:eastAsia="黑体" w:hint="default"/>
        </w:rPr>
        <w:t>1</w:t>
      </w:r>
      <w:r>
        <w:rPr/>
        <w:t>、主要税种及税率</w:t>
      </w:r>
    </w:p>
    <w:p>
      <w:pPr>
        <w:spacing w:line="240" w:lineRule="auto" w:before="1"/>
        <w:rPr>
          <w:rFonts w:ascii="黑体" w:hAnsi="黑体" w:cs="黑体" w:eastAsia="黑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358"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0" w:space="0" w:color="D2D2D2"/>
              <w:right w:val="single" w:sz="4" w:space="0" w:color="000000"/>
            </w:tcBorders>
          </w:tcPr>
          <w:p>
            <w:pPr>
              <w:pStyle w:val="TableParagraph"/>
              <w:spacing w:line="237" w:lineRule="auto" w:before="12"/>
              <w:ind w:left="50" w:right="60"/>
              <w:jc w:val="center"/>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增值税</w:t>
            </w:r>
            <w:r>
              <w:rPr>
                <w:rFonts w:ascii="宋体" w:hAnsi="宋体" w:cs="宋体" w:eastAsia="宋体" w:hint="default"/>
                <w:sz w:val="18"/>
                <w:szCs w:val="18"/>
              </w:rPr>
            </w:r>
          </w:p>
        </w:tc>
        <w:tc>
          <w:tcPr>
            <w:tcW w:w="3190" w:type="dxa"/>
            <w:vMerge/>
            <w:tcBorders>
              <w:left w:val="single" w:sz="10"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55"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10"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2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3" w:space="0" w:color="D2D2D2"/>
              <w:right w:val="single" w:sz="4" w:space="0" w:color="000000"/>
            </w:tcBorders>
          </w:tcPr>
          <w:p>
            <w:pPr>
              <w:pStyle w:val="TableParagraph"/>
              <w:spacing w:line="232" w:lineRule="exact" w:before="33"/>
              <w:ind w:left="1396" w:right="60" w:hanging="1352"/>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w:t>
            </w:r>
          </w:p>
        </w:tc>
      </w:tr>
      <w:tr>
        <w:trPr>
          <w:trHeight w:val="434"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城市维护建设税</w:t>
            </w:r>
            <w:r>
              <w:rPr>
                <w:rFonts w:ascii="宋体" w:hAnsi="宋体" w:cs="宋体" w:eastAsia="宋体" w:hint="default"/>
                <w:sz w:val="18"/>
                <w:szCs w:val="18"/>
              </w:rPr>
            </w:r>
          </w:p>
        </w:tc>
        <w:tc>
          <w:tcPr>
            <w:tcW w:w="3190" w:type="dxa"/>
            <w:vMerge/>
            <w:tcBorders>
              <w:left w:val="single" w:sz="13"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企业所得税</w:t>
            </w:r>
            <w:r>
              <w:rPr>
                <w:rFonts w:ascii="宋体" w:hAnsi="宋体" w:cs="宋体" w:eastAsia="宋体" w:hint="default"/>
                <w:sz w:val="18"/>
                <w:szCs w:val="18"/>
              </w:rPr>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5"/>
              <w:jc w:val="center"/>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1" w:lineRule="exact"/>
        <w:ind w:left="1160" w:right="749"/>
        <w:jc w:val="left"/>
      </w:pPr>
      <w:r>
        <w:rPr/>
        <w:t>存在不同企业所得税税率纳税主体的，披露情况说明</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784"/>
        <w:gridCol w:w="4787"/>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子公司成都旋极历通信息技术有限公司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子公司北京中软金卡信息有限公司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子公司上海旋极信息技术有限公司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子公司旋极国际（香港）有限公司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16.50%</w:t>
            </w:r>
          </w:p>
        </w:tc>
      </w:tr>
      <w:tr>
        <w:trPr>
          <w:trHeight w:val="32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25%</w:t>
            </w:r>
          </w:p>
        </w:tc>
      </w:tr>
    </w:tbl>
    <w:p>
      <w:pPr>
        <w:pStyle w:val="Heading3"/>
        <w:spacing w:line="240" w:lineRule="auto" w:before="79"/>
        <w:ind w:right="749"/>
        <w:jc w:val="left"/>
      </w:pPr>
      <w:r>
        <w:rPr>
          <w:rFonts w:ascii="黑体" w:hAnsi="黑体" w:cs="黑体" w:eastAsia="黑体" w:hint="default"/>
        </w:rPr>
        <w:t>2</w:t>
      </w:r>
      <w:r>
        <w:rPr/>
        <w:t>、税收优惠</w:t>
      </w:r>
    </w:p>
    <w:p>
      <w:pPr>
        <w:pStyle w:val="BodyText"/>
        <w:spacing w:line="343" w:lineRule="auto" w:before="121"/>
        <w:ind w:left="740" w:right="751" w:firstLine="419"/>
        <w:jc w:val="both"/>
      </w:pPr>
      <w:r>
        <w:rPr>
          <w:spacing w:val="-5"/>
        </w:rPr>
        <w:t>（</w:t>
      </w:r>
      <w:r>
        <w:rPr>
          <w:rFonts w:ascii="Times New Roman" w:hAnsi="Times New Roman" w:cs="Times New Roman" w:eastAsia="Times New Roman" w:hint="default"/>
          <w:spacing w:val="-5"/>
        </w:rPr>
        <w:t>1</w:t>
      </w:r>
      <w:r>
        <w:rPr>
          <w:spacing w:val="-5"/>
        </w:rPr>
        <w:t>）根据京科发【</w:t>
      </w:r>
      <w:r>
        <w:rPr>
          <w:rFonts w:ascii="Times New Roman" w:hAnsi="Times New Roman" w:cs="Times New Roman" w:eastAsia="Times New Roman" w:hint="default"/>
          <w:spacing w:val="-5"/>
        </w:rPr>
        <w:t>2014</w:t>
      </w:r>
      <w:r>
        <w:rPr>
          <w:spacing w:val="-5"/>
        </w:rPr>
        <w:t>】</w:t>
      </w:r>
      <w:r>
        <w:rPr>
          <w:rFonts w:ascii="Times New Roman" w:hAnsi="Times New Roman" w:cs="Times New Roman" w:eastAsia="Times New Roman" w:hint="default"/>
          <w:spacing w:val="-5"/>
        </w:rPr>
        <w:t>551</w:t>
      </w:r>
      <w:r>
        <w:rPr>
          <w:spacing w:val="-5"/>
        </w:rPr>
        <w:t>号《北京市科学技术委员会 </w:t>
      </w:r>
      <w:r>
        <w:rPr/>
        <w:t>北京市财政局北京市</w:t>
      </w:r>
      <w:r>
        <w:rPr>
          <w:spacing w:val="40"/>
        </w:rPr>
        <w:t> </w:t>
      </w:r>
      <w:r>
        <w:rPr/>
        <w:t>国家税</w:t>
      </w:r>
      <w:r>
        <w:rPr>
          <w:w w:val="100"/>
        </w:rPr>
        <w:t> </w:t>
      </w:r>
      <w:r>
        <w:rPr>
          <w:spacing w:val="-4"/>
        </w:rPr>
        <w:t>务局北京市地方税务局关于公示北京市</w:t>
      </w:r>
      <w:r>
        <w:rPr>
          <w:rFonts w:ascii="Times New Roman" w:hAnsi="Times New Roman" w:cs="Times New Roman" w:eastAsia="Times New Roman" w:hint="default"/>
          <w:spacing w:val="-4"/>
        </w:rPr>
        <w:t>2014</w:t>
      </w:r>
      <w:r>
        <w:rPr>
          <w:spacing w:val="-4"/>
        </w:rPr>
        <w:t>年度拟认定高新技术企业名单的通知》，川高企</w:t>
      </w:r>
      <w:r>
        <w:rPr>
          <w:spacing w:val="-38"/>
        </w:rPr>
        <w:t> </w:t>
      </w:r>
      <w:r>
        <w:rPr>
          <w:spacing w:val="-38"/>
        </w:rPr>
      </w:r>
      <w:r>
        <w:rPr>
          <w:spacing w:val="-1"/>
        </w:rPr>
        <w:t>认【</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6</w:t>
      </w:r>
      <w:r>
        <w:rPr>
          <w:spacing w:val="-1"/>
        </w:rPr>
        <w:t>号《关于公示四川省拟认定高新技术企业名单的通知》和上海旋极信息技术有</w:t>
      </w:r>
      <w:r>
        <w:rPr>
          <w:spacing w:val="-57"/>
        </w:rPr>
        <w:t> </w:t>
      </w:r>
      <w:r>
        <w:rPr>
          <w:spacing w:val="-57"/>
        </w:rPr>
      </w:r>
      <w:r>
        <w:rPr>
          <w:spacing w:val="-4"/>
        </w:rPr>
        <w:t>限公司、北京中软金卡信息有限公司分别于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18</w:t>
      </w:r>
      <w:r>
        <w:rPr>
          <w:spacing w:val="-4"/>
        </w:rPr>
        <w:t>日、</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30</w:t>
      </w:r>
      <w:r>
        <w:rPr>
          <w:spacing w:val="-4"/>
        </w:rPr>
        <w:t>日取得高新技术</w:t>
      </w:r>
      <w:r>
        <w:rPr>
          <w:spacing w:val="-18"/>
        </w:rPr>
        <w:t> </w:t>
      </w:r>
      <w:r>
        <w:rPr>
          <w:spacing w:val="-18"/>
        </w:rPr>
      </w:r>
      <w:r>
        <w:rPr>
          <w:spacing w:val="-4"/>
        </w:rPr>
        <w:t>企业证书，有效期为三年。根据《企业所得税法》第二十八条规定，本公司及其控股子公司</w:t>
      </w:r>
      <w:r>
        <w:rPr>
          <w:spacing w:val="-46"/>
        </w:rPr>
        <w:t> </w:t>
      </w:r>
      <w:r>
        <w:rPr>
          <w:spacing w:val="-46"/>
        </w:rPr>
      </w:r>
      <w:r>
        <w:rPr>
          <w:spacing w:val="-4"/>
        </w:rPr>
        <w:t>成都旋极历通信息技术有限公司、上海旋极信息技术有限公司、北京中软金卡信息有限公司</w:t>
      </w:r>
      <w:r>
        <w:rPr>
          <w:spacing w:val="-44"/>
        </w:rPr>
        <w:t> </w:t>
      </w:r>
      <w:r>
        <w:rPr>
          <w:spacing w:val="-44"/>
        </w:rPr>
      </w:r>
      <w:r>
        <w:rPr>
          <w:rFonts w:ascii="Times New Roman" w:hAnsi="Times New Roman" w:cs="Times New Roman" w:eastAsia="Times New Roman" w:hint="default"/>
        </w:rPr>
        <w:t>2014</w:t>
      </w:r>
      <w:r>
        <w:rPr/>
        <w:t>年度均执行</w:t>
      </w:r>
      <w:r>
        <w:rPr>
          <w:rFonts w:ascii="Times New Roman" w:hAnsi="Times New Roman" w:cs="Times New Roman" w:eastAsia="Times New Roman" w:hint="default"/>
        </w:rPr>
        <w:t>15%</w:t>
      </w:r>
      <w:r>
        <w:rPr/>
        <w:t>的企业所得税率。</w:t>
      </w:r>
    </w:p>
    <w:p>
      <w:pPr>
        <w:pStyle w:val="BodyText"/>
        <w:spacing w:line="240" w:lineRule="auto" w:before="17"/>
        <w:ind w:left="1160" w:right="644"/>
        <w:jc w:val="left"/>
      </w:pPr>
      <w:r>
        <w:rPr/>
        <w:t>（</w:t>
      </w:r>
      <w:r>
        <w:rPr>
          <w:rFonts w:ascii="Times New Roman" w:hAnsi="Times New Roman" w:cs="Times New Roman" w:eastAsia="Times New Roman" w:hint="default"/>
        </w:rPr>
        <w:t>2</w:t>
      </w:r>
      <w:r>
        <w:rPr/>
        <w:t>）根据财税【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号《关于进一步鼓励软件产业和集成电路产业发展企业所得</w:t>
      </w:r>
    </w:p>
    <w:p>
      <w:pPr>
        <w:spacing w:after="0" w:line="240" w:lineRule="auto"/>
        <w:jc w:val="left"/>
        <w:sectPr>
          <w:footerReference w:type="default" r:id="rId47"/>
          <w:pgSz w:w="11910" w:h="16840"/>
          <w:pgMar w:footer="1186" w:header="877" w:top="1100" w:bottom="1380" w:left="1060" w:right="1040"/>
          <w:pgNumType w:start="141"/>
        </w:sectPr>
      </w:pPr>
    </w:p>
    <w:p>
      <w:pPr>
        <w:spacing w:line="240" w:lineRule="auto" w:before="3"/>
        <w:rPr>
          <w:rFonts w:ascii="宋体" w:hAnsi="宋体" w:cs="宋体" w:eastAsia="宋体" w:hint="default"/>
          <w:sz w:val="19"/>
          <w:szCs w:val="19"/>
        </w:rPr>
      </w:pPr>
    </w:p>
    <w:p>
      <w:pPr>
        <w:pStyle w:val="BodyText"/>
        <w:spacing w:line="355" w:lineRule="auto" w:before="36"/>
        <w:ind w:left="740" w:right="751"/>
        <w:jc w:val="both"/>
      </w:pPr>
      <w:r>
        <w:rPr>
          <w:spacing w:val="-4"/>
        </w:rPr>
        <w:t>税政策的通知》，为鼓励软件产业和集成电路产业发展，软件生产企业实行增值税即征即退</w:t>
      </w:r>
      <w:r>
        <w:rPr>
          <w:spacing w:val="-45"/>
        </w:rPr>
        <w:t> </w:t>
      </w:r>
      <w:r>
        <w:rPr>
          <w:spacing w:val="-45"/>
        </w:rPr>
      </w:r>
      <w:r>
        <w:rPr>
          <w:spacing w:val="-4"/>
        </w:rPr>
        <w:t>政策所退还的税款，由企业专项用于软件产品研发和扩大再生产并单独进行核算，可以作为</w:t>
      </w:r>
      <w:r>
        <w:rPr>
          <w:spacing w:val="-47"/>
        </w:rPr>
        <w:t> </w:t>
      </w:r>
      <w:r>
        <w:rPr>
          <w:spacing w:val="-47"/>
        </w:rPr>
      </w:r>
      <w:r>
        <w:rPr/>
        <w:t>不征税收入，在计算应纳税所得额时从收入总额中减除。</w:t>
      </w:r>
    </w:p>
    <w:p>
      <w:pPr>
        <w:pStyle w:val="BodyText"/>
        <w:spacing w:line="343" w:lineRule="auto" w:before="34"/>
        <w:ind w:left="740" w:right="751" w:firstLine="419"/>
        <w:jc w:val="both"/>
      </w:pPr>
      <w:r>
        <w:rPr>
          <w:spacing w:val="-1"/>
        </w:rPr>
        <w:t>（</w:t>
      </w:r>
      <w:r>
        <w:rPr>
          <w:rFonts w:ascii="Times New Roman" w:hAnsi="Times New Roman" w:cs="Times New Roman" w:eastAsia="Times New Roman" w:hint="default"/>
          <w:spacing w:val="-1"/>
        </w:rPr>
        <w:t>3</w:t>
      </w:r>
      <w:r>
        <w:rPr>
          <w:spacing w:val="-1"/>
        </w:rPr>
        <w:t>）公司及其控股子公司深圳旋极历通科技有限公司、成都旋极历通信息技术有限公</w:t>
      </w:r>
      <w:r>
        <w:rPr>
          <w:w w:val="100"/>
        </w:rPr>
        <w:t> </w:t>
      </w:r>
      <w:r>
        <w:rPr>
          <w:spacing w:val="-4"/>
        </w:rPr>
        <w:t>司、上海旋极信息技术有限公司、北京中软金卡信息有限公司均被认定为软件企业。根据财</w:t>
      </w:r>
      <w:r>
        <w:rPr>
          <w:spacing w:val="-47"/>
        </w:rPr>
        <w:t> </w:t>
      </w:r>
      <w:r>
        <w:rPr>
          <w:spacing w:val="-47"/>
        </w:rPr>
      </w:r>
      <w:r>
        <w:rPr>
          <w:spacing w:val="-4"/>
        </w:rPr>
        <w:t>税【</w:t>
      </w:r>
      <w:r>
        <w:rPr>
          <w:rFonts w:ascii="Times New Roman" w:hAnsi="Times New Roman" w:cs="Times New Roman" w:eastAsia="Times New Roman" w:hint="default"/>
          <w:spacing w:val="-4"/>
        </w:rPr>
        <w:t>2000</w:t>
      </w:r>
      <w:r>
        <w:rPr>
          <w:spacing w:val="-4"/>
        </w:rPr>
        <w:t>】</w:t>
      </w:r>
      <w:r>
        <w:rPr>
          <w:rFonts w:ascii="Times New Roman" w:hAnsi="Times New Roman" w:cs="Times New Roman" w:eastAsia="Times New Roman" w:hint="default"/>
          <w:spacing w:val="-4"/>
        </w:rPr>
        <w:t>25</w:t>
      </w:r>
      <w:r>
        <w:rPr>
          <w:spacing w:val="-4"/>
        </w:rPr>
        <w:t>号《财政部、国家税务总局、海关总署关于鼓励软件产业和集成电路产业发展</w:t>
      </w:r>
      <w:r>
        <w:rPr>
          <w:spacing w:val="-36"/>
        </w:rPr>
        <w:t> </w:t>
      </w:r>
      <w:r>
        <w:rPr>
          <w:spacing w:val="-36"/>
        </w:rPr>
      </w:r>
      <w:r>
        <w:rPr>
          <w:spacing w:val="-1"/>
        </w:rPr>
        <w:t>有关税收政策问题的通知》，为鼓励软件产业发展，自</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24</w:t>
      </w:r>
      <w:r>
        <w:rPr>
          <w:spacing w:val="-1"/>
        </w:rPr>
        <w:t>日起至</w:t>
      </w:r>
      <w:r>
        <w:rPr>
          <w:rFonts w:ascii="Times New Roman" w:hAnsi="Times New Roman" w:cs="Times New Roman" w:eastAsia="Times New Roman" w:hint="default"/>
          <w:spacing w:val="-1"/>
        </w:rPr>
        <w:t>2010</w:t>
      </w:r>
      <w:r>
        <w:rPr>
          <w:spacing w:val="-1"/>
        </w:rPr>
        <w:t>年底以前，</w:t>
      </w:r>
      <w:r>
        <w:rPr>
          <w:spacing w:val="-54"/>
        </w:rPr>
        <w:t> </w:t>
      </w:r>
      <w:r>
        <w:rPr>
          <w:spacing w:val="-54"/>
        </w:rPr>
      </w:r>
      <w:r>
        <w:rPr>
          <w:spacing w:val="-3"/>
        </w:rPr>
        <w:t>对增值税一般纳税人销售其自行开发生产的软件产品，按</w:t>
      </w:r>
      <w:r>
        <w:rPr>
          <w:rFonts w:ascii="Times New Roman" w:hAnsi="Times New Roman" w:cs="Times New Roman" w:eastAsia="Times New Roman" w:hint="default"/>
          <w:spacing w:val="-3"/>
        </w:rPr>
        <w:t>17%</w:t>
      </w:r>
      <w:r>
        <w:rPr>
          <w:spacing w:val="-3"/>
        </w:rPr>
        <w:t>的法定税率征收增值税后，对</w:t>
      </w:r>
      <w:r>
        <w:rPr>
          <w:spacing w:val="-48"/>
        </w:rPr>
        <w:t> </w:t>
      </w:r>
      <w:r>
        <w:rPr>
          <w:spacing w:val="-48"/>
        </w:rPr>
      </w:r>
      <w:r>
        <w:rPr>
          <w:spacing w:val="-3"/>
        </w:rPr>
        <w:t>其增值税实际税负超过</w:t>
      </w:r>
      <w:r>
        <w:rPr>
          <w:rFonts w:ascii="Times New Roman" w:hAnsi="Times New Roman" w:cs="Times New Roman" w:eastAsia="Times New Roman" w:hint="default"/>
          <w:spacing w:val="-3"/>
        </w:rPr>
        <w:t>3%</w:t>
      </w:r>
      <w:r>
        <w:rPr>
          <w:spacing w:val="-3"/>
        </w:rPr>
        <w:t>的部分实行即征即退政策。根据国发【</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4</w:t>
      </w:r>
      <w:r>
        <w:rPr>
          <w:spacing w:val="-3"/>
        </w:rPr>
        <w:t>号《国务院关于印</w:t>
      </w:r>
      <w:r>
        <w:rPr>
          <w:spacing w:val="-44"/>
        </w:rPr>
        <w:t> </w:t>
      </w:r>
      <w:r>
        <w:rPr>
          <w:spacing w:val="-44"/>
        </w:rPr>
      </w:r>
      <w:r>
        <w:rPr>
          <w:spacing w:val="-4"/>
        </w:rPr>
        <w:t>发进一步鼓励软件产业和集成电路产业发展若干政策的通知》，继续实施软件增值税优惠政</w:t>
      </w:r>
      <w:r>
        <w:rPr>
          <w:spacing w:val="-45"/>
        </w:rPr>
        <w:t> </w:t>
      </w:r>
      <w:r>
        <w:rPr>
          <w:spacing w:val="-45"/>
        </w:rPr>
      </w:r>
      <w:r>
        <w:rPr/>
        <w:t>策。</w:t>
      </w:r>
    </w:p>
    <w:p>
      <w:pPr>
        <w:pStyle w:val="BodyText"/>
        <w:spacing w:line="348" w:lineRule="auto" w:before="43"/>
        <w:ind w:left="740" w:right="751" w:firstLine="419"/>
        <w:jc w:val="both"/>
      </w:pPr>
      <w:r>
        <w:rPr>
          <w:spacing w:val="-1"/>
        </w:rPr>
        <w:t>（</w:t>
      </w:r>
      <w:r>
        <w:rPr>
          <w:rFonts w:ascii="Times New Roman" w:hAnsi="Times New Roman" w:cs="Times New Roman" w:eastAsia="Times New Roman" w:hint="default"/>
          <w:spacing w:val="-1"/>
        </w:rPr>
        <w:t>4</w:t>
      </w:r>
      <w:r>
        <w:rPr>
          <w:spacing w:val="-1"/>
        </w:rPr>
        <w:t>）根据财税字【</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37</w:t>
      </w:r>
      <w:r>
        <w:rPr>
          <w:spacing w:val="-1"/>
        </w:rPr>
        <w:t>号《财政部、国家税务总局关于在全国开展交通运输业和</w:t>
      </w:r>
      <w:r>
        <w:rPr>
          <w:w w:val="100"/>
        </w:rPr>
        <w:t> </w:t>
      </w:r>
      <w:r>
        <w:rPr>
          <w:spacing w:val="-4"/>
        </w:rPr>
        <w:t>部分现代服务业营业税改征增值税试点税收政策的通知》，对企业提供技术转让、技术开发</w:t>
      </w:r>
      <w:r>
        <w:rPr>
          <w:spacing w:val="-45"/>
        </w:rPr>
        <w:t> </w:t>
      </w:r>
      <w:r>
        <w:rPr>
          <w:spacing w:val="-45"/>
        </w:rPr>
      </w:r>
      <w:r>
        <w:rPr/>
        <w:t>和与之相关的技术咨询、技术服务，免征增值税。</w:t>
      </w:r>
    </w:p>
    <w:p>
      <w:pPr>
        <w:pStyle w:val="Heading3"/>
        <w:spacing w:line="240" w:lineRule="auto" w:before="152"/>
        <w:ind w:right="0"/>
        <w:jc w:val="both"/>
      </w:pPr>
      <w:r>
        <w:rPr>
          <w:rFonts w:ascii="黑体" w:hAnsi="黑体" w:cs="黑体" w:eastAsia="黑体" w:hint="default"/>
        </w:rPr>
        <w:t>3</w:t>
      </w:r>
      <w:r>
        <w:rPr/>
        <w:t>、其他</w:t>
      </w:r>
    </w:p>
    <w:p>
      <w:pPr>
        <w:pStyle w:val="BodyText"/>
        <w:spacing w:line="240" w:lineRule="auto" w:before="124"/>
        <w:ind w:left="1160" w:right="749"/>
        <w:jc w:val="left"/>
      </w:pPr>
      <w:r>
        <w:rPr>
          <w:w w:val="100"/>
        </w:rPr>
        <w:t>无</w:t>
      </w:r>
    </w:p>
    <w:p>
      <w:pPr>
        <w:spacing w:line="240" w:lineRule="auto" w:before="3"/>
        <w:rPr>
          <w:rFonts w:ascii="宋体" w:hAnsi="宋体" w:cs="宋体" w:eastAsia="宋体" w:hint="default"/>
          <w:sz w:val="18"/>
          <w:szCs w:val="18"/>
        </w:rPr>
      </w:pPr>
    </w:p>
    <w:p>
      <w:pPr>
        <w:pStyle w:val="Heading2"/>
        <w:spacing w:line="240" w:lineRule="auto"/>
        <w:ind w:right="0"/>
        <w:jc w:val="both"/>
      </w:pPr>
      <w:r>
        <w:rPr/>
        <w:t>七、合并财务报表项目注释</w:t>
      </w:r>
    </w:p>
    <w:p>
      <w:pPr>
        <w:spacing w:line="240" w:lineRule="auto" w:before="6"/>
        <w:rPr>
          <w:rFonts w:ascii="黑体" w:hAnsi="黑体" w:cs="黑体" w:eastAsia="黑体" w:hint="default"/>
          <w:sz w:val="23"/>
          <w:szCs w:val="23"/>
        </w:rPr>
      </w:pPr>
    </w:p>
    <w:p>
      <w:pPr>
        <w:pStyle w:val="Heading3"/>
        <w:spacing w:line="240" w:lineRule="auto"/>
        <w:ind w:right="0"/>
        <w:jc w:val="both"/>
      </w:pPr>
      <w:r>
        <w:rPr>
          <w:rFonts w:ascii="黑体" w:hAnsi="黑体" w:cs="黑体" w:eastAsia="黑体" w:hint="default"/>
        </w:rPr>
        <w:t>1</w:t>
      </w:r>
      <w:r>
        <w:rPr/>
        <w:t>、货币资金</w:t>
      </w:r>
    </w:p>
    <w:p>
      <w:pPr>
        <w:spacing w:before="125"/>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库存现金</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1,085,602.34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494,843.40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银行存款</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345,089,916.64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350,619,032.28</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其他货币资金</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346,175,518.98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351,113,875.68</w:t>
            </w:r>
          </w:p>
        </w:tc>
      </w:tr>
    </w:tbl>
    <w:p>
      <w:pPr>
        <w:pStyle w:val="BodyText"/>
        <w:spacing w:line="257" w:lineRule="exact"/>
        <w:ind w:left="1160" w:right="749"/>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日，本公司无抵押、质押银行存款。</w:t>
      </w:r>
    </w:p>
    <w:p>
      <w:pPr>
        <w:spacing w:line="240" w:lineRule="auto" w:before="11"/>
        <w:rPr>
          <w:rFonts w:ascii="宋体" w:hAnsi="宋体" w:cs="宋体" w:eastAsia="宋体" w:hint="default"/>
          <w:sz w:val="17"/>
          <w:szCs w:val="17"/>
        </w:rPr>
      </w:pPr>
    </w:p>
    <w:p>
      <w:pPr>
        <w:pStyle w:val="Heading3"/>
        <w:spacing w:line="240" w:lineRule="auto"/>
        <w:ind w:right="749"/>
        <w:jc w:val="left"/>
      </w:pPr>
      <w:r>
        <w:rPr>
          <w:rFonts w:ascii="黑体" w:hAnsi="黑体" w:cs="黑体" w:eastAsia="黑体" w:hint="default"/>
        </w:rPr>
        <w:t>2</w:t>
      </w:r>
      <w:r>
        <w:rPr/>
        <w:t>、以公允价值计量且其变动计入当期损益的金融资产</w:t>
      </w:r>
    </w:p>
    <w:p>
      <w:pPr>
        <w:pStyle w:val="BodyText"/>
        <w:spacing w:line="240" w:lineRule="auto" w:before="121"/>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7"/>
          <w:szCs w:val="17"/>
        </w:rPr>
      </w:pPr>
    </w:p>
    <w:p>
      <w:pPr>
        <w:pStyle w:val="Heading3"/>
        <w:spacing w:line="240" w:lineRule="auto"/>
        <w:ind w:right="749"/>
        <w:jc w:val="left"/>
      </w:pPr>
      <w:r>
        <w:rPr>
          <w:rFonts w:ascii="黑体" w:hAnsi="黑体" w:cs="黑体" w:eastAsia="黑体" w:hint="default"/>
        </w:rPr>
        <w:t>3</w:t>
      </w:r>
      <w:r>
        <w:rPr/>
        <w:t>、衍生金融资产</w:t>
      </w:r>
    </w:p>
    <w:p>
      <w:pPr>
        <w:pStyle w:val="BodyText"/>
        <w:spacing w:line="240" w:lineRule="auto" w:before="121"/>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1186" w:top="1100" w:bottom="1380" w:left="1060" w:right="1040"/>
        </w:sectPr>
      </w:pPr>
    </w:p>
    <w:p>
      <w:pPr>
        <w:pStyle w:val="Heading3"/>
        <w:spacing w:line="240" w:lineRule="auto" w:before="26"/>
        <w:ind w:right="-9"/>
        <w:jc w:val="left"/>
      </w:pPr>
      <w:r>
        <w:rPr>
          <w:rFonts w:ascii="黑体" w:hAnsi="黑体" w:cs="黑体" w:eastAsia="黑体" w:hint="default"/>
        </w:rPr>
        <w:t>4</w:t>
      </w:r>
      <w:r>
        <w:rPr/>
        <w:t>、应收票据</w:t>
      </w:r>
    </w:p>
    <w:p>
      <w:pPr>
        <w:pStyle w:val="Heading4"/>
        <w:spacing w:line="240" w:lineRule="auto" w:before="119"/>
        <w:ind w:right="-9"/>
        <w:jc w:val="left"/>
        <w:rPr>
          <w:b w:val="0"/>
          <w:bCs w:val="0"/>
        </w:rPr>
      </w:pPr>
      <w:r>
        <w:rPr>
          <w:spacing w:val="-1"/>
        </w:rPr>
        <w:t>（</w:t>
      </w:r>
      <w:r>
        <w:rPr>
          <w:rFonts w:ascii="Times New Roman" w:hAnsi="Times New Roman" w:cs="Times New Roman" w:eastAsia="Times New Roman" w:hint="default"/>
          <w:spacing w:val="-1"/>
        </w:rPr>
        <w:t>1</w:t>
      </w:r>
      <w:r>
        <w:rPr>
          <w:spacing w:val="-1"/>
        </w:rPr>
        <w:t>）应收票据分类列示</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2"/>
          <w:szCs w:val="12"/>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059" w:space="4437"/>
            <w:col w:w="2314"/>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91"/>
        <w:gridCol w:w="3190"/>
        <w:gridCol w:w="3178"/>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银行承兑票据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4,176,700.00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6"/>
                <w:szCs w:val="16"/>
              </w:rPr>
            </w:pPr>
            <w:r>
              <w:rPr>
                <w:rFonts w:ascii="Times New Roman"/>
                <w:spacing w:val="-1"/>
                <w:sz w:val="16"/>
              </w:rPr>
              <w:t>1,836,600.00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商业承兑票据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4,203,500.00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6"/>
                <w:szCs w:val="16"/>
              </w:rPr>
            </w:pPr>
            <w:r>
              <w:rPr>
                <w:rFonts w:ascii="Times New Roman"/>
                <w:spacing w:val="-2"/>
                <w:sz w:val="16"/>
              </w:rPr>
              <w:t>559,325.000</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8,380,200.00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2,395,925.00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pStyle w:val="Heading4"/>
        <w:spacing w:line="240" w:lineRule="auto" w:before="81"/>
        <w:ind w:right="-21"/>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943" w:space="3554"/>
            <w:col w:w="231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4761"/>
        <w:gridCol w:w="4797"/>
      </w:tblGrid>
      <w:tr>
        <w:trPr>
          <w:trHeight w:val="32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b/>
                <w:bCs/>
                <w:sz w:val="18"/>
                <w:szCs w:val="18"/>
              </w:rPr>
              <w:t>期末已质押金额</w:t>
            </w:r>
            <w:r>
              <w:rPr>
                <w:rFonts w:ascii="宋体" w:hAnsi="宋体" w:cs="宋体" w:eastAsia="宋体" w:hint="default"/>
                <w:sz w:val="18"/>
                <w:szCs w:val="18"/>
              </w:rPr>
            </w:r>
          </w:p>
        </w:tc>
      </w:tr>
      <w:tr>
        <w:trPr>
          <w:trHeight w:val="32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银行承兑票据</w:t>
            </w:r>
            <w:r>
              <w:rPr>
                <w:rFonts w:ascii="宋体" w:hAnsi="宋体" w:cs="宋体" w:eastAsia="宋体" w:hint="default"/>
                <w:sz w:val="18"/>
                <w:szCs w:val="18"/>
              </w:rPr>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商业承兑票据</w:t>
            </w:r>
            <w:r>
              <w:rPr>
                <w:rFonts w:ascii="宋体" w:hAnsi="宋体" w:cs="宋体" w:eastAsia="宋体" w:hint="default"/>
                <w:sz w:val="18"/>
                <w:szCs w:val="18"/>
              </w:rPr>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Heading4"/>
        <w:spacing w:line="240" w:lineRule="auto" w:before="82"/>
        <w:ind w:right="749"/>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pStyle w:val="BodyText"/>
        <w:spacing w:line="240" w:lineRule="auto" w:before="103"/>
        <w:ind w:left="1160" w:right="749"/>
        <w:jc w:val="left"/>
      </w:pPr>
      <w:r>
        <w:rPr>
          <w:w w:val="100"/>
        </w:rPr>
        <w:t>无</w:t>
      </w:r>
    </w:p>
    <w:p>
      <w:pPr>
        <w:spacing w:line="240" w:lineRule="auto" w:before="2"/>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pStyle w:val="BodyText"/>
        <w:spacing w:line="240" w:lineRule="auto" w:before="103"/>
        <w:ind w:left="1160" w:right="749"/>
        <w:jc w:val="left"/>
      </w:pPr>
      <w:r>
        <w:rPr>
          <w:w w:val="100"/>
        </w:rPr>
        <w:t>无</w:t>
      </w: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0" w:left="1060" w:right="1040"/>
        </w:sectPr>
      </w:pPr>
    </w:p>
    <w:p>
      <w:pPr>
        <w:pStyle w:val="Heading3"/>
        <w:spacing w:line="240" w:lineRule="auto" w:before="26"/>
        <w:ind w:right="-9"/>
        <w:jc w:val="left"/>
      </w:pPr>
      <w:r>
        <w:rPr>
          <w:rFonts w:ascii="黑体" w:hAnsi="黑体" w:cs="黑体" w:eastAsia="黑体" w:hint="default"/>
        </w:rPr>
        <w:t>5</w:t>
      </w:r>
      <w:r>
        <w:rPr/>
        <w:t>、应收账款</w:t>
      </w:r>
    </w:p>
    <w:p>
      <w:pPr>
        <w:pStyle w:val="Heading4"/>
        <w:spacing w:line="240" w:lineRule="auto" w:before="117"/>
        <w:ind w:right="-9"/>
        <w:jc w:val="left"/>
        <w:rPr>
          <w:b w:val="0"/>
          <w:bCs w:val="0"/>
        </w:rPr>
      </w:pPr>
      <w:r>
        <w:rPr>
          <w:spacing w:val="-1"/>
        </w:rPr>
        <w:t>（</w:t>
      </w:r>
      <w:r>
        <w:rPr>
          <w:rFonts w:ascii="Times New Roman" w:hAnsi="Times New Roman" w:cs="Times New Roman" w:eastAsia="Times New Roman" w:hint="default"/>
          <w:spacing w:val="-1"/>
        </w:rPr>
        <w:t>1</w:t>
      </w:r>
      <w:r>
        <w:rPr>
          <w:spacing w:val="-1"/>
        </w:rPr>
        <w:t>）应收账款分类披露</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2"/>
          <w:szCs w:val="12"/>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059" w:space="4437"/>
            <w:col w:w="2314"/>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612"/>
        <w:gridCol w:w="774"/>
        <w:gridCol w:w="764"/>
        <w:gridCol w:w="761"/>
        <w:gridCol w:w="763"/>
        <w:gridCol w:w="790"/>
        <w:gridCol w:w="653"/>
        <w:gridCol w:w="763"/>
        <w:gridCol w:w="814"/>
        <w:gridCol w:w="931"/>
        <w:gridCol w:w="931"/>
      </w:tblGrid>
      <w:tr>
        <w:trPr>
          <w:trHeight w:val="319"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28"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0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9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0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612" w:type="dxa"/>
            <w:vMerge w:val="restart"/>
            <w:tcBorders>
              <w:top w:val="nil" w:sz="6" w:space="0" w:color="auto"/>
              <w:left w:val="single" w:sz="4" w:space="0" w:color="000000"/>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0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sz w:val="18"/>
                <w:szCs w:val="18"/>
              </w:rPr>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790" w:type="dxa"/>
            <w:tcBorders>
              <w:top w:val="nil" w:sz="6" w:space="0" w:color="auto"/>
              <w:left w:val="single" w:sz="22" w:space="0" w:color="D2D2D2"/>
              <w:bottom w:val="nil" w:sz="6" w:space="0" w:color="auto"/>
              <w:right w:val="single" w:sz="23" w:space="0" w:color="D2D2D2"/>
            </w:tcBorders>
          </w:tcPr>
          <w:p>
            <w:pPr>
              <w:pStyle w:val="TableParagraph"/>
              <w:spacing w:line="144" w:lineRule="exact"/>
              <w:ind w:right="-1"/>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pacing w:val="-41"/>
                <w:sz w:val="18"/>
                <w:szCs w:val="18"/>
                <w:shd w:fill="D2D2D2" w:color="auto" w:val="clear"/>
              </w:rPr>
              <w:t> </w:t>
            </w:r>
            <w:r>
              <w:rPr>
                <w:rFonts w:ascii="宋体" w:hAnsi="宋体" w:cs="宋体" w:eastAsia="宋体" w:hint="default"/>
                <w:b/>
                <w:bCs/>
                <w:sz w:val="18"/>
                <w:szCs w:val="18"/>
                <w:shd w:fill="D2D2D2" w:color="auto" w:val="clear"/>
              </w:rPr>
              <w:t>账面价值</w:t>
            </w:r>
            <w:r>
              <w:rPr>
                <w:rFonts w:ascii="宋体" w:hAnsi="宋体" w:cs="宋体" w:eastAsia="宋体" w:hint="default"/>
                <w:b/>
                <w:bCs/>
                <w:sz w:val="18"/>
                <w:szCs w:val="18"/>
              </w:rPr>
            </w:r>
            <w:r>
              <w:rPr>
                <w:rFonts w:ascii="宋体" w:hAnsi="宋体" w:cs="宋体" w:eastAsia="宋体" w:hint="default"/>
                <w:sz w:val="18"/>
                <w:szCs w:val="18"/>
              </w:rPr>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2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9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83"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0"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12" w:right="144"/>
              <w:jc w:val="both"/>
              <w:rPr>
                <w:rFonts w:ascii="宋体" w:hAnsi="宋体" w:cs="宋体" w:eastAsia="宋体" w:hint="default"/>
                <w:sz w:val="18"/>
                <w:szCs w:val="18"/>
              </w:rPr>
            </w:pPr>
            <w:r>
              <w:rPr>
                <w:rFonts w:ascii="宋体" w:hAnsi="宋体" w:cs="宋体" w:eastAsia="宋体" w:hint="default"/>
                <w:b/>
                <w:bCs/>
                <w:sz w:val="18"/>
                <w:szCs w:val="18"/>
              </w:rPr>
              <w:t>单项金额重大并单</w:t>
            </w:r>
            <w:r>
              <w:rPr>
                <w:rFonts w:ascii="宋体" w:hAnsi="宋体" w:cs="宋体" w:eastAsia="宋体" w:hint="default"/>
                <w:b/>
                <w:bCs/>
                <w:w w:val="99"/>
                <w:sz w:val="18"/>
                <w:szCs w:val="18"/>
              </w:rPr>
              <w:t> </w:t>
            </w:r>
            <w:r>
              <w:rPr>
                <w:rFonts w:ascii="宋体" w:hAnsi="宋体" w:cs="宋体" w:eastAsia="宋体" w:hint="default"/>
                <w:b/>
                <w:bCs/>
                <w:sz w:val="18"/>
                <w:szCs w:val="18"/>
              </w:rPr>
              <w:t>独计提坏账准备的</w:t>
            </w:r>
            <w:r>
              <w:rPr>
                <w:rFonts w:ascii="宋体" w:hAnsi="宋体" w:cs="宋体" w:eastAsia="宋体" w:hint="default"/>
                <w:b/>
                <w:bCs/>
                <w:w w:val="99"/>
                <w:sz w:val="18"/>
                <w:szCs w:val="18"/>
              </w:rPr>
              <w:t> </w:t>
            </w:r>
            <w:r>
              <w:rPr>
                <w:rFonts w:ascii="宋体" w:hAnsi="宋体" w:cs="宋体" w:eastAsia="宋体" w:hint="default"/>
                <w:b/>
                <w:bCs/>
                <w:sz w:val="18"/>
                <w:szCs w:val="18"/>
              </w:rPr>
              <w:t>应收账款</w:t>
            </w:r>
            <w:r>
              <w:rPr>
                <w:rFonts w:ascii="宋体" w:hAnsi="宋体" w:cs="宋体" w:eastAsia="宋体" w:hint="default"/>
                <w:sz w:val="18"/>
                <w:szCs w:val="18"/>
              </w:rPr>
            </w:r>
          </w:p>
        </w:tc>
        <w:tc>
          <w:tcPr>
            <w:tcW w:w="774" w:type="dxa"/>
            <w:tcBorders>
              <w:top w:val="single" w:sz="51" w:space="0" w:color="D2D2D2"/>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90"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12" w:right="144"/>
              <w:jc w:val="both"/>
              <w:rPr>
                <w:rFonts w:ascii="宋体" w:hAnsi="宋体" w:cs="宋体" w:eastAsia="宋体" w:hint="default"/>
                <w:sz w:val="18"/>
                <w:szCs w:val="18"/>
              </w:rPr>
            </w:pPr>
            <w:r>
              <w:rPr>
                <w:rFonts w:ascii="宋体" w:hAnsi="宋体" w:cs="宋体" w:eastAsia="宋体" w:hint="default"/>
                <w:b/>
                <w:bCs/>
                <w:sz w:val="18"/>
                <w:szCs w:val="18"/>
              </w:rPr>
              <w:t>按信用风险特征组</w:t>
            </w:r>
            <w:r>
              <w:rPr>
                <w:rFonts w:ascii="宋体" w:hAnsi="宋体" w:cs="宋体" w:eastAsia="宋体" w:hint="default"/>
                <w:b/>
                <w:bCs/>
                <w:w w:val="99"/>
                <w:sz w:val="18"/>
                <w:szCs w:val="18"/>
              </w:rPr>
              <w:t> </w:t>
            </w:r>
            <w:r>
              <w:rPr>
                <w:rFonts w:ascii="宋体" w:hAnsi="宋体" w:cs="宋体" w:eastAsia="宋体" w:hint="default"/>
                <w:b/>
                <w:bCs/>
                <w:sz w:val="18"/>
                <w:szCs w:val="18"/>
              </w:rPr>
              <w:t>合计提坏账准备的</w:t>
            </w:r>
            <w:r>
              <w:rPr>
                <w:rFonts w:ascii="宋体" w:hAnsi="宋体" w:cs="宋体" w:eastAsia="宋体" w:hint="default"/>
                <w:b/>
                <w:bCs/>
                <w:w w:val="99"/>
                <w:sz w:val="18"/>
                <w:szCs w:val="18"/>
              </w:rPr>
              <w:t> </w:t>
            </w:r>
            <w:r>
              <w:rPr>
                <w:rFonts w:ascii="宋体" w:hAnsi="宋体" w:cs="宋体" w:eastAsia="宋体" w:hint="default"/>
                <w:b/>
                <w:bCs/>
                <w:sz w:val="18"/>
                <w:szCs w:val="18"/>
              </w:rPr>
              <w:t>应收账款</w:t>
            </w:r>
            <w:r>
              <w:rPr>
                <w:rFonts w:ascii="宋体" w:hAnsi="宋体" w:cs="宋体" w:eastAsia="宋体" w:hint="default"/>
                <w:sz w:val="18"/>
                <w:szCs w:val="18"/>
              </w:rPr>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92" w:right="0"/>
              <w:jc w:val="center"/>
              <w:rPr>
                <w:rFonts w:ascii="Times New Roman" w:hAnsi="Times New Roman" w:cs="Times New Roman" w:eastAsia="Times New Roman" w:hint="default"/>
                <w:sz w:val="18"/>
                <w:szCs w:val="18"/>
              </w:rPr>
            </w:pPr>
            <w:r>
              <w:rPr>
                <w:rFonts w:ascii="Times New Roman"/>
                <w:sz w:val="18"/>
              </w:rPr>
              <w:t>211,327,</w:t>
            </w:r>
          </w:p>
          <w:p>
            <w:pPr>
              <w:pStyle w:val="TableParagraph"/>
              <w:spacing w:line="207" w:lineRule="exact"/>
              <w:ind w:left="222" w:right="0"/>
              <w:jc w:val="center"/>
              <w:rPr>
                <w:rFonts w:ascii="Times New Roman" w:hAnsi="Times New Roman" w:cs="Times New Roman" w:eastAsia="Times New Roman" w:hint="default"/>
                <w:sz w:val="18"/>
                <w:szCs w:val="18"/>
              </w:rPr>
            </w:pPr>
            <w:r>
              <w:rPr>
                <w:rFonts w:ascii="Times New Roman"/>
                <w:sz w:val="18"/>
              </w:rPr>
              <w:t>132.14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13,273,8</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22.80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35" w:right="0"/>
              <w:jc w:val="left"/>
              <w:rPr>
                <w:rFonts w:ascii="Times New Roman" w:hAnsi="Times New Roman" w:cs="Times New Roman" w:eastAsia="Times New Roman" w:hint="default"/>
                <w:sz w:val="18"/>
                <w:szCs w:val="18"/>
              </w:rPr>
            </w:pPr>
            <w:r>
              <w:rPr>
                <w:rFonts w:ascii="Times New Roman"/>
                <w:sz w:val="18"/>
              </w:rPr>
              <w:t>198,053,3</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09.34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81" w:right="0"/>
              <w:jc w:val="left"/>
              <w:rPr>
                <w:rFonts w:ascii="Times New Roman" w:hAnsi="Times New Roman" w:cs="Times New Roman" w:eastAsia="Times New Roman" w:hint="default"/>
                <w:sz w:val="18"/>
                <w:szCs w:val="18"/>
              </w:rPr>
            </w:pPr>
            <w:r>
              <w:rPr>
                <w:rFonts w:ascii="Times New Roman"/>
                <w:sz w:val="18"/>
              </w:rPr>
              <w:t>78,131,</w:t>
            </w:r>
          </w:p>
          <w:p>
            <w:pPr>
              <w:pStyle w:val="TableParagraph"/>
              <w:spacing w:line="207" w:lineRule="exact"/>
              <w:ind w:left="127" w:right="0"/>
              <w:jc w:val="left"/>
              <w:rPr>
                <w:rFonts w:ascii="Times New Roman" w:hAnsi="Times New Roman" w:cs="Times New Roman" w:eastAsia="Times New Roman" w:hint="default"/>
                <w:sz w:val="18"/>
                <w:szCs w:val="18"/>
              </w:rPr>
            </w:pPr>
            <w:r>
              <w:rPr>
                <w:rFonts w:ascii="Times New Roman"/>
                <w:sz w:val="18"/>
              </w:rPr>
              <w:t>759.32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pacing w:val="-1"/>
                <w:w w:val="95"/>
                <w:sz w:val="18"/>
              </w:rPr>
              <w:t>5,112,820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73,018,938.</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46</w:t>
            </w:r>
          </w:p>
        </w:tc>
      </w:tr>
      <w:tr>
        <w:trPr>
          <w:trHeight w:val="792"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2" w:right="144"/>
              <w:jc w:val="both"/>
              <w:rPr>
                <w:rFonts w:ascii="宋体" w:hAnsi="宋体" w:cs="宋体" w:eastAsia="宋体" w:hint="default"/>
                <w:sz w:val="18"/>
                <w:szCs w:val="18"/>
              </w:rPr>
            </w:pPr>
            <w:r>
              <w:rPr>
                <w:rFonts w:ascii="宋体" w:hAnsi="宋体" w:cs="宋体" w:eastAsia="宋体" w:hint="default"/>
                <w:b/>
                <w:bCs/>
                <w:sz w:val="18"/>
                <w:szCs w:val="18"/>
              </w:rPr>
              <w:t>单项金额不重大但</w:t>
            </w:r>
            <w:r>
              <w:rPr>
                <w:rFonts w:ascii="宋体" w:hAnsi="宋体" w:cs="宋体" w:eastAsia="宋体" w:hint="default"/>
                <w:b/>
                <w:bCs/>
                <w:w w:val="99"/>
                <w:sz w:val="18"/>
                <w:szCs w:val="18"/>
              </w:rPr>
              <w:t> </w:t>
            </w:r>
            <w:r>
              <w:rPr>
                <w:rFonts w:ascii="宋体" w:hAnsi="宋体" w:cs="宋体" w:eastAsia="宋体" w:hint="default"/>
                <w:b/>
                <w:bCs/>
                <w:sz w:val="18"/>
                <w:szCs w:val="18"/>
              </w:rPr>
              <w:t>单独计提坏账准备</w:t>
            </w:r>
            <w:r>
              <w:rPr>
                <w:rFonts w:ascii="宋体" w:hAnsi="宋体" w:cs="宋体" w:eastAsia="宋体" w:hint="default"/>
                <w:b/>
                <w:bCs/>
                <w:w w:val="99"/>
                <w:sz w:val="18"/>
                <w:szCs w:val="18"/>
              </w:rPr>
              <w:t> </w:t>
            </w:r>
            <w:r>
              <w:rPr>
                <w:rFonts w:ascii="宋体" w:hAnsi="宋体" w:cs="宋体" w:eastAsia="宋体" w:hint="default"/>
                <w:b/>
                <w:bCs/>
                <w:sz w:val="18"/>
                <w:szCs w:val="18"/>
              </w:rPr>
              <w:t>的应收账款</w:t>
            </w:r>
            <w:r>
              <w:rPr>
                <w:rFonts w:ascii="宋体" w:hAnsi="宋体" w:cs="宋体" w:eastAsia="宋体" w:hint="default"/>
                <w:sz w:val="18"/>
                <w:szCs w:val="18"/>
              </w:rPr>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94"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07" w:lineRule="exact" w:before="34"/>
              <w:ind w:left="92" w:right="0"/>
              <w:jc w:val="center"/>
              <w:rPr>
                <w:rFonts w:ascii="Times New Roman" w:hAnsi="Times New Roman" w:cs="Times New Roman" w:eastAsia="Times New Roman" w:hint="default"/>
                <w:sz w:val="18"/>
                <w:szCs w:val="18"/>
              </w:rPr>
            </w:pPr>
            <w:r>
              <w:rPr>
                <w:rFonts w:ascii="Times New Roman"/>
                <w:sz w:val="18"/>
              </w:rPr>
              <w:t>211,327,</w:t>
            </w:r>
          </w:p>
          <w:p>
            <w:pPr>
              <w:pStyle w:val="TableParagraph"/>
              <w:spacing w:line="207" w:lineRule="exact"/>
              <w:ind w:left="222" w:right="0"/>
              <w:jc w:val="center"/>
              <w:rPr>
                <w:rFonts w:ascii="Times New Roman" w:hAnsi="Times New Roman" w:cs="Times New Roman" w:eastAsia="Times New Roman" w:hint="default"/>
                <w:sz w:val="18"/>
                <w:szCs w:val="18"/>
              </w:rPr>
            </w:pPr>
            <w:r>
              <w:rPr>
                <w:rFonts w:ascii="Times New Roman"/>
                <w:sz w:val="18"/>
              </w:rPr>
              <w:t>132.14</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37"/>
              <w:ind w:left="84"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07" w:lineRule="exact" w:before="34"/>
              <w:ind w:left="95" w:right="0"/>
              <w:jc w:val="left"/>
              <w:rPr>
                <w:rFonts w:ascii="Times New Roman" w:hAnsi="Times New Roman" w:cs="Times New Roman" w:eastAsia="Times New Roman" w:hint="default"/>
                <w:sz w:val="18"/>
                <w:szCs w:val="18"/>
              </w:rPr>
            </w:pPr>
            <w:r>
              <w:rPr>
                <w:rFonts w:ascii="Times New Roman"/>
                <w:sz w:val="18"/>
              </w:rPr>
              <w:t>13,273,8</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22.80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37"/>
              <w:ind w:left="266" w:right="0"/>
              <w:jc w:val="left"/>
              <w:rPr>
                <w:rFonts w:ascii="Times New Roman" w:hAnsi="Times New Roman" w:cs="Times New Roman" w:eastAsia="Times New Roman" w:hint="default"/>
                <w:sz w:val="18"/>
                <w:szCs w:val="18"/>
              </w:rPr>
            </w:pPr>
            <w:r>
              <w:rPr>
                <w:rFonts w:ascii="Times New Roman"/>
                <w:sz w:val="18"/>
              </w:rPr>
              <w:t>6.28%</w:t>
            </w:r>
          </w:p>
        </w:tc>
        <w:tc>
          <w:tcPr>
            <w:tcW w:w="790" w:type="dxa"/>
            <w:vMerge w:val="restart"/>
            <w:tcBorders>
              <w:top w:val="single" w:sz="4" w:space="0" w:color="000000"/>
              <w:left w:val="single" w:sz="4" w:space="0" w:color="000000"/>
              <w:right w:val="single" w:sz="4" w:space="0" w:color="000000"/>
            </w:tcBorders>
          </w:tcPr>
          <w:p>
            <w:pPr>
              <w:pStyle w:val="TableParagraph"/>
              <w:spacing w:line="207" w:lineRule="exact" w:before="34"/>
              <w:ind w:left="35" w:right="0"/>
              <w:jc w:val="left"/>
              <w:rPr>
                <w:rFonts w:ascii="Times New Roman" w:hAnsi="Times New Roman" w:cs="Times New Roman" w:eastAsia="Times New Roman" w:hint="default"/>
                <w:sz w:val="18"/>
                <w:szCs w:val="18"/>
              </w:rPr>
            </w:pPr>
            <w:r>
              <w:rPr>
                <w:rFonts w:ascii="Times New Roman"/>
                <w:sz w:val="18"/>
              </w:rPr>
              <w:t>198,053,3</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09.34</w:t>
            </w:r>
          </w:p>
        </w:tc>
        <w:tc>
          <w:tcPr>
            <w:tcW w:w="653" w:type="dxa"/>
            <w:vMerge w:val="restart"/>
            <w:tcBorders>
              <w:top w:val="single" w:sz="4" w:space="0" w:color="000000"/>
              <w:left w:val="single" w:sz="4" w:space="0" w:color="000000"/>
              <w:right w:val="single" w:sz="4" w:space="0" w:color="000000"/>
            </w:tcBorders>
          </w:tcPr>
          <w:p>
            <w:pPr>
              <w:pStyle w:val="TableParagraph"/>
              <w:spacing w:line="207" w:lineRule="exact" w:before="34"/>
              <w:ind w:left="81" w:right="0"/>
              <w:jc w:val="left"/>
              <w:rPr>
                <w:rFonts w:ascii="Times New Roman" w:hAnsi="Times New Roman" w:cs="Times New Roman" w:eastAsia="Times New Roman" w:hint="default"/>
                <w:sz w:val="18"/>
                <w:szCs w:val="18"/>
              </w:rPr>
            </w:pPr>
            <w:r>
              <w:rPr>
                <w:rFonts w:ascii="Times New Roman"/>
                <w:sz w:val="18"/>
              </w:rPr>
              <w:t>78,131,</w:t>
            </w:r>
          </w:p>
          <w:p>
            <w:pPr>
              <w:pStyle w:val="TableParagraph"/>
              <w:spacing w:line="207" w:lineRule="exact"/>
              <w:ind w:left="127" w:right="0"/>
              <w:jc w:val="left"/>
              <w:rPr>
                <w:rFonts w:ascii="Times New Roman" w:hAnsi="Times New Roman" w:cs="Times New Roman" w:eastAsia="Times New Roman" w:hint="default"/>
                <w:sz w:val="18"/>
                <w:szCs w:val="18"/>
              </w:rPr>
            </w:pPr>
            <w:r>
              <w:rPr>
                <w:rFonts w:ascii="Times New Roman"/>
                <w:sz w:val="18"/>
              </w:rPr>
              <w:t>759.32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37"/>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07" w:lineRule="exact" w:before="34"/>
              <w:ind w:right="22"/>
              <w:jc w:val="right"/>
              <w:rPr>
                <w:rFonts w:ascii="Times New Roman" w:hAnsi="Times New Roman" w:cs="Times New Roman" w:eastAsia="Times New Roman" w:hint="default"/>
                <w:sz w:val="18"/>
                <w:szCs w:val="18"/>
              </w:rPr>
            </w:pPr>
            <w:r>
              <w:rPr>
                <w:rFonts w:ascii="Times New Roman"/>
                <w:spacing w:val="-1"/>
                <w:w w:val="95"/>
                <w:sz w:val="18"/>
              </w:rPr>
              <w:t>5,112,820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37"/>
              <w:ind w:left="431" w:right="0"/>
              <w:jc w:val="left"/>
              <w:rPr>
                <w:rFonts w:ascii="Times New Roman" w:hAnsi="Times New Roman" w:cs="Times New Roman" w:eastAsia="Times New Roman" w:hint="default"/>
                <w:sz w:val="18"/>
                <w:szCs w:val="18"/>
              </w:rPr>
            </w:pPr>
            <w:r>
              <w:rPr>
                <w:rFonts w:ascii="Times New Roman"/>
                <w:sz w:val="18"/>
              </w:rPr>
              <w:t>6.54%</w:t>
            </w:r>
          </w:p>
        </w:tc>
        <w:tc>
          <w:tcPr>
            <w:tcW w:w="931" w:type="dxa"/>
            <w:vMerge w:val="restart"/>
            <w:tcBorders>
              <w:top w:val="single" w:sz="4" w:space="0" w:color="000000"/>
              <w:left w:val="single" w:sz="4" w:space="0" w:color="000000"/>
              <w:right w:val="single" w:sz="4" w:space="0" w:color="000000"/>
            </w:tcBorders>
          </w:tcPr>
          <w:p>
            <w:pPr>
              <w:pStyle w:val="TableParagraph"/>
              <w:spacing w:line="207" w:lineRule="exact" w:before="34"/>
              <w:ind w:right="18"/>
              <w:jc w:val="right"/>
              <w:rPr>
                <w:rFonts w:ascii="Times New Roman" w:hAnsi="Times New Roman" w:cs="Times New Roman" w:eastAsia="Times New Roman" w:hint="default"/>
                <w:sz w:val="18"/>
                <w:szCs w:val="18"/>
              </w:rPr>
            </w:pPr>
            <w:r>
              <w:rPr>
                <w:rFonts w:ascii="Times New Roman"/>
                <w:spacing w:val="-1"/>
                <w:sz w:val="18"/>
              </w:rPr>
              <w:t>73,018,938.</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46</w:t>
            </w:r>
          </w:p>
        </w:tc>
      </w:tr>
      <w:tr>
        <w:trPr>
          <w:trHeight w:val="410"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74" w:type="dxa"/>
            <w:vMerge/>
            <w:tcBorders>
              <w:left w:val="single" w:sz="9"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1" w:lineRule="exact"/>
        <w:ind w:left="1160" w:right="749"/>
        <w:jc w:val="left"/>
      </w:pPr>
      <w:r>
        <w:rPr/>
        <w:t>期末单项金额重大并单项计提坏账准备的应收账款：</w:t>
      </w:r>
    </w:p>
    <w:p>
      <w:pPr>
        <w:pStyle w:val="BodyText"/>
        <w:spacing w:line="336" w:lineRule="auto" w:before="133"/>
        <w:ind w:left="1160" w:right="34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组合中，按账龄分析法计提坏账准备的应收账款：</w:t>
      </w:r>
    </w:p>
    <w:p>
      <w:pPr>
        <w:pStyle w:val="BodyText"/>
        <w:spacing w:line="240" w:lineRule="auto" w:before="49"/>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8"/>
          <w:szCs w:val="8"/>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381"/>
        <w:gridCol w:w="2392"/>
        <w:gridCol w:w="2393"/>
        <w:gridCol w:w="2393"/>
      </w:tblGrid>
      <w:tr>
        <w:trPr>
          <w:trHeight w:val="168"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5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173"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20"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1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年以内分项</w:t>
            </w:r>
            <w:r>
              <w:rPr>
                <w:rFonts w:ascii="宋体" w:hAnsi="宋体" w:cs="宋体" w:eastAsia="宋体" w:hint="default"/>
                <w:sz w:val="18"/>
                <w:szCs w:val="18"/>
              </w:rPr>
            </w:r>
          </w:p>
        </w:tc>
      </w:tr>
      <w:tr>
        <w:trPr>
          <w:trHeight w:val="32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 </w:t>
            </w:r>
            <w:r>
              <w:rPr>
                <w:rFonts w:ascii="宋体" w:hAnsi="宋体" w:cs="宋体" w:eastAsia="宋体" w:hint="default"/>
                <w:b/>
                <w:bCs/>
                <w:sz w:val="18"/>
                <w:szCs w:val="18"/>
              </w:rPr>
              <w:t>年以内小计</w:t>
            </w:r>
            <w:r>
              <w:rPr>
                <w:rFonts w:ascii="宋体" w:hAnsi="宋体" w:cs="宋体" w:eastAsia="宋体" w:hint="default"/>
                <w:sz w:val="18"/>
                <w:szCs w:val="18"/>
              </w:rPr>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6"/>
                <w:szCs w:val="16"/>
              </w:rPr>
            </w:pPr>
            <w:r>
              <w:rPr>
                <w:rFonts w:ascii="Times New Roman"/>
                <w:spacing w:val="-2"/>
                <w:sz w:val="16"/>
              </w:rPr>
              <w:t>188,764,970.23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6"/>
                <w:szCs w:val="16"/>
              </w:rPr>
            </w:pPr>
            <w:r>
              <w:rPr>
                <w:rFonts w:ascii="Times New Roman"/>
                <w:spacing w:val="-1"/>
                <w:sz w:val="16"/>
              </w:rPr>
              <w:t>9,438,248.51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6"/>
                <w:szCs w:val="16"/>
              </w:rPr>
            </w:pPr>
            <w:r>
              <w:rPr>
                <w:rFonts w:ascii="Times New Roman"/>
                <w:spacing w:val="-1"/>
                <w:sz w:val="16"/>
              </w:rPr>
              <w:t>5.00%</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至</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16"/>
                <w:szCs w:val="16"/>
              </w:rPr>
            </w:pPr>
            <w:r>
              <w:rPr>
                <w:rFonts w:ascii="Times New Roman"/>
                <w:spacing w:val="-2"/>
                <w:sz w:val="16"/>
              </w:rPr>
              <w:t>15,152,336.91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16"/>
                <w:szCs w:val="16"/>
              </w:rPr>
            </w:pPr>
            <w:r>
              <w:rPr>
                <w:rFonts w:ascii="Times New Roman"/>
                <w:spacing w:val="-1"/>
                <w:sz w:val="16"/>
              </w:rPr>
              <w:t>1,515,233.69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16"/>
                <w:szCs w:val="16"/>
              </w:rPr>
            </w:pPr>
            <w:r>
              <w:rPr>
                <w:rFonts w:ascii="Times New Roman"/>
                <w:spacing w:val="-1"/>
                <w:sz w:val="16"/>
              </w:rPr>
              <w:t>10.00%</w:t>
            </w:r>
          </w:p>
        </w:tc>
      </w:tr>
    </w:tbl>
    <w:p>
      <w:pPr>
        <w:spacing w:after="0" w:line="240" w:lineRule="auto"/>
        <w:jc w:val="right"/>
        <w:rPr>
          <w:rFonts w:ascii="Times New Roman" w:hAnsi="Times New Roman" w:cs="Times New Roman" w:eastAsia="Times New Roman" w:hint="default"/>
          <w:sz w:val="16"/>
          <w:szCs w:val="16"/>
        </w:rPr>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93"/>
        <w:gridCol w:w="2391"/>
        <w:gridCol w:w="2393"/>
        <w:gridCol w:w="2393"/>
      </w:tblGrid>
      <w:tr>
        <w:trPr>
          <w:trHeight w:val="32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至</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6"/>
                <w:szCs w:val="16"/>
              </w:rPr>
            </w:pPr>
            <w:r>
              <w:rPr>
                <w:rFonts w:ascii="Times New Roman"/>
                <w:spacing w:val="-1"/>
                <w:sz w:val="16"/>
              </w:rPr>
              <w:t>6,058,558.00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6"/>
                <w:szCs w:val="16"/>
              </w:rPr>
            </w:pPr>
            <w:r>
              <w:rPr>
                <w:rFonts w:ascii="Times New Roman"/>
                <w:spacing w:val="-2"/>
                <w:sz w:val="16"/>
              </w:rPr>
              <w:t>1,211,711.60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6"/>
                <w:szCs w:val="16"/>
              </w:rPr>
            </w:pPr>
            <w:r>
              <w:rPr>
                <w:rFonts w:ascii="Times New Roman"/>
                <w:spacing w:val="-1"/>
                <w:sz w:val="16"/>
              </w:rPr>
              <w:t>20.00%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至</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6"/>
                <w:szCs w:val="16"/>
              </w:rPr>
            </w:pPr>
            <w:r>
              <w:rPr>
                <w:rFonts w:ascii="Times New Roman"/>
                <w:spacing w:val="-1"/>
                <w:sz w:val="16"/>
              </w:rPr>
              <w:t>485,276.00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6"/>
                <w:szCs w:val="16"/>
              </w:rPr>
            </w:pPr>
            <w:r>
              <w:rPr>
                <w:rFonts w:ascii="Times New Roman"/>
                <w:spacing w:val="-1"/>
                <w:sz w:val="16"/>
              </w:rPr>
              <w:t>242,638.00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6"/>
                <w:szCs w:val="16"/>
              </w:rPr>
            </w:pPr>
            <w:r>
              <w:rPr>
                <w:rFonts w:ascii="Times New Roman"/>
                <w:spacing w:val="-1"/>
                <w:sz w:val="16"/>
              </w:rPr>
              <w:t>50.00%</w:t>
            </w:r>
          </w:p>
        </w:tc>
      </w:tr>
      <w:tr>
        <w:trPr>
          <w:trHeight w:val="32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6"/>
                <w:szCs w:val="16"/>
              </w:rPr>
            </w:pPr>
            <w:r>
              <w:rPr>
                <w:rFonts w:ascii="Times New Roman"/>
                <w:spacing w:val="-1"/>
                <w:sz w:val="16"/>
              </w:rPr>
              <w:t>865,991.00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6"/>
                <w:szCs w:val="16"/>
              </w:rPr>
            </w:pPr>
            <w:r>
              <w:rPr>
                <w:rFonts w:ascii="Times New Roman"/>
                <w:spacing w:val="-1"/>
                <w:sz w:val="16"/>
              </w:rPr>
              <w:t>865,991.00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6"/>
                <w:szCs w:val="16"/>
              </w:rPr>
            </w:pPr>
            <w:r>
              <w:rPr>
                <w:rFonts w:ascii="Times New Roman"/>
                <w:spacing w:val="-1"/>
                <w:sz w:val="16"/>
              </w:rPr>
              <w:t>100.00%</w:t>
            </w:r>
          </w:p>
        </w:tc>
      </w:tr>
      <w:tr>
        <w:trPr>
          <w:trHeight w:val="32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16"/>
                <w:szCs w:val="16"/>
              </w:rPr>
            </w:pPr>
            <w:r>
              <w:rPr>
                <w:rFonts w:ascii="Times New Roman"/>
                <w:spacing w:val="-2"/>
                <w:sz w:val="16"/>
              </w:rPr>
              <w:t>211,327,132.14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16"/>
                <w:szCs w:val="16"/>
              </w:rPr>
            </w:pPr>
            <w:r>
              <w:rPr>
                <w:rFonts w:ascii="Times New Roman"/>
                <w:spacing w:val="-2"/>
                <w:sz w:val="16"/>
              </w:rPr>
              <w:t>13,273,822.80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16"/>
                <w:szCs w:val="16"/>
              </w:rPr>
            </w:pPr>
            <w:r>
              <w:rPr>
                <w:rFonts w:ascii="Times New Roman"/>
                <w:spacing w:val="-1"/>
                <w:sz w:val="16"/>
              </w:rPr>
              <w:t>6.28%</w:t>
            </w:r>
          </w:p>
        </w:tc>
      </w:tr>
    </w:tbl>
    <w:p>
      <w:pPr>
        <w:pStyle w:val="BodyText"/>
        <w:spacing w:line="241" w:lineRule="exact"/>
        <w:ind w:left="1160" w:right="749"/>
        <w:jc w:val="left"/>
      </w:pPr>
      <w:r>
        <w:rPr/>
        <w:t>确定该组合依据的说明：</w:t>
      </w:r>
    </w:p>
    <w:p>
      <w:pPr>
        <w:pStyle w:val="BodyText"/>
        <w:spacing w:line="357" w:lineRule="auto" w:before="133"/>
        <w:ind w:left="1160" w:right="3464"/>
        <w:jc w:val="left"/>
      </w:pPr>
      <w:r>
        <w:rPr>
          <w:spacing w:val="-2"/>
        </w:rPr>
        <w:t>组合中，采用余额百分比法计提坏账准备的应收账款：</w:t>
      </w:r>
      <w:r>
        <w:rPr>
          <w:spacing w:val="-59"/>
        </w:rPr>
        <w:t> </w:t>
      </w:r>
      <w:r>
        <w:rPr>
          <w:spacing w:val="-59"/>
        </w:rPr>
      </w:r>
      <w:r>
        <w:rPr/>
        <w:t>不适用</w:t>
      </w:r>
      <w:r>
        <w:rPr>
          <w:spacing w:val="-102"/>
        </w:rPr>
        <w:t> </w:t>
      </w:r>
      <w:r>
        <w:rPr/>
        <w:t>组合中，采用其他方法计提坏账准备的应收账款：</w:t>
      </w:r>
      <w:r>
        <w:rPr>
          <w:w w:val="100"/>
        </w:rPr>
        <w:t> </w:t>
      </w:r>
      <w:r>
        <w:rPr/>
        <w:t>不适用</w:t>
      </w:r>
    </w:p>
    <w:p>
      <w:pPr>
        <w:spacing w:line="331" w:lineRule="auto" w:before="146"/>
        <w:ind w:left="1160" w:right="749" w:hanging="420"/>
        <w:jc w:val="left"/>
        <w:rPr>
          <w:rFonts w:ascii="宋体" w:hAnsi="宋体" w:cs="宋体" w:eastAsia="宋体" w:hint="default"/>
          <w:sz w:val="21"/>
          <w:szCs w:val="21"/>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）本期计提、收回或转回的坏账准备情况</w:t>
      </w:r>
      <w:r>
        <w:rPr>
          <w:rFonts w:ascii="宋体" w:hAnsi="宋体" w:cs="宋体" w:eastAsia="宋体" w:hint="default"/>
          <w:b/>
          <w:bCs/>
          <w:w w:val="99"/>
          <w:sz w:val="22"/>
          <w:szCs w:val="22"/>
        </w:rPr>
        <w:t> </w:t>
      </w:r>
      <w:r>
        <w:rPr>
          <w:rFonts w:ascii="宋体" w:hAnsi="宋体" w:cs="宋体" w:eastAsia="宋体" w:hint="default"/>
          <w:spacing w:val="-2"/>
          <w:sz w:val="21"/>
          <w:szCs w:val="21"/>
        </w:rPr>
        <w:t>本期计提坏账准备金额</w:t>
      </w:r>
      <w:r>
        <w:rPr>
          <w:rFonts w:ascii="Times New Roman" w:hAnsi="Times New Roman" w:cs="Times New Roman" w:eastAsia="Times New Roman" w:hint="default"/>
          <w:spacing w:val="-2"/>
          <w:sz w:val="21"/>
          <w:szCs w:val="21"/>
        </w:rPr>
        <w:t>5,053,327.71</w:t>
      </w:r>
      <w:r>
        <w:rPr>
          <w:rFonts w:ascii="宋体" w:hAnsi="宋体" w:cs="宋体" w:eastAsia="宋体" w:hint="default"/>
          <w:spacing w:val="-2"/>
          <w:sz w:val="21"/>
          <w:szCs w:val="21"/>
        </w:rPr>
        <w:t>元；本期收回或转回坏账准备金额</w:t>
      </w:r>
      <w:r>
        <w:rPr>
          <w:rFonts w:ascii="Times New Roman" w:hAnsi="Times New Roman" w:cs="Times New Roman" w:eastAsia="Times New Roman" w:hint="default"/>
          <w:spacing w:val="-2"/>
          <w:sz w:val="21"/>
          <w:szCs w:val="21"/>
        </w:rPr>
        <w:t>0.00</w:t>
      </w:r>
      <w:r>
        <w:rPr>
          <w:rFonts w:ascii="宋体" w:hAnsi="宋体" w:cs="宋体" w:eastAsia="宋体" w:hint="default"/>
          <w:spacing w:val="-2"/>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其中本期坏账准备收回或转回金额重要的：</w:t>
      </w:r>
    </w:p>
    <w:p>
      <w:pPr>
        <w:spacing w:before="98"/>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91"/>
        <w:gridCol w:w="3190"/>
        <w:gridCol w:w="3178"/>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57"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pgSz w:w="11910" w:h="16840"/>
          <w:pgMar w:header="877" w:footer="1186" w:top="1100" w:bottom="1380" w:left="1060" w:right="1040"/>
        </w:sectPr>
      </w:pPr>
    </w:p>
    <w:p>
      <w:pPr>
        <w:pStyle w:val="Heading4"/>
        <w:spacing w:line="240" w:lineRule="auto" w:before="81"/>
        <w:ind w:right="-5"/>
        <w:jc w:val="left"/>
        <w:rPr>
          <w:b w:val="0"/>
          <w:bCs w:val="0"/>
        </w:rPr>
      </w:pPr>
      <w:r>
        <w:rPr>
          <w:spacing w:val="-1"/>
        </w:rPr>
        <w:t>（</w:t>
      </w:r>
      <w:r>
        <w:rPr>
          <w:rFonts w:ascii="Times New Roman" w:hAnsi="Times New Roman" w:cs="Times New Roman" w:eastAsia="Times New Roman" w:hint="default"/>
          <w:spacing w:val="-1"/>
        </w:rPr>
        <w:t>3</w:t>
      </w:r>
      <w:r>
        <w:rPr>
          <w:spacing w:val="-1"/>
        </w:rPr>
        <w:t>）本期实际核销的应收账款情况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163" w:space="3333"/>
            <w:col w:w="2314"/>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784"/>
        <w:gridCol w:w="4787"/>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1" w:lineRule="exact"/>
        <w:ind w:left="1160" w:right="749"/>
        <w:jc w:val="left"/>
      </w:pPr>
      <w:r>
        <w:rPr/>
        <w:t>其中重要的应收账款核销情况：</w:t>
      </w:r>
    </w:p>
    <w:p>
      <w:pPr>
        <w:spacing w:line="240" w:lineRule="auto" w:before="0"/>
        <w:rPr>
          <w:rFonts w:ascii="宋体" w:hAnsi="宋体" w:cs="宋体" w:eastAsia="宋体" w:hint="default"/>
          <w:sz w:val="10"/>
          <w:szCs w:val="10"/>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557"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29"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3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1" w:lineRule="exact"/>
        <w:ind w:left="1160" w:right="749"/>
        <w:jc w:val="left"/>
      </w:pPr>
      <w:r>
        <w:rPr/>
        <w:t>应收账款核销说明：</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80" w:bottom="0" w:left="1060" w:right="1040"/>
        </w:sectPr>
      </w:pPr>
    </w:p>
    <w:p>
      <w:pPr>
        <w:pStyle w:val="Heading4"/>
        <w:spacing w:line="240" w:lineRule="auto" w:before="32"/>
        <w:ind w:right="0"/>
        <w:jc w:val="left"/>
        <w:rPr>
          <w:b w:val="0"/>
          <w:bCs w:val="0"/>
        </w:rPr>
      </w:pPr>
      <w:r>
        <w:rPr>
          <w:w w:val="95"/>
        </w:rPr>
        <w:t>（</w:t>
      </w:r>
      <w:r>
        <w:rPr>
          <w:rFonts w:ascii="Times New Roman" w:hAnsi="Times New Roman" w:cs="Times New Roman" w:eastAsia="Times New Roman" w:hint="default"/>
          <w:w w:val="95"/>
        </w:rPr>
        <w:t>4</w:t>
      </w:r>
      <w:r>
        <w:rPr>
          <w:w w:val="95"/>
        </w:rPr>
        <w:t>）按欠款方归集的期末余额前五名的应收账款情况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5"/>
          <w:szCs w:val="15"/>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5930" w:space="1567"/>
            <w:col w:w="2313"/>
          </w:cols>
        </w:sectPr>
      </w:pPr>
    </w:p>
    <w:p>
      <w:pPr>
        <w:spacing w:line="240" w:lineRule="auto" w:before="5"/>
        <w:rPr>
          <w:rFonts w:ascii="宋体" w:hAnsi="宋体" w:cs="宋体" w:eastAsia="宋体" w:hint="default"/>
          <w:sz w:val="5"/>
          <w:szCs w:val="5"/>
        </w:rPr>
      </w:pPr>
    </w:p>
    <w:tbl>
      <w:tblPr>
        <w:tblW w:w="0" w:type="auto"/>
        <w:jc w:val="left"/>
        <w:tblInd w:w="798" w:type="dxa"/>
        <w:tblLayout w:type="fixed"/>
        <w:tblCellMar>
          <w:top w:w="0" w:type="dxa"/>
          <w:left w:w="0" w:type="dxa"/>
          <w:bottom w:w="0" w:type="dxa"/>
          <w:right w:w="0" w:type="dxa"/>
        </w:tblCellMar>
        <w:tblLook w:val="01E0"/>
      </w:tblPr>
      <w:tblGrid>
        <w:gridCol w:w="2725"/>
        <w:gridCol w:w="1719"/>
        <w:gridCol w:w="1973"/>
        <w:gridCol w:w="1767"/>
      </w:tblGrid>
      <w:tr>
        <w:trPr>
          <w:trHeight w:val="324" w:hRule="exact"/>
        </w:trPr>
        <w:tc>
          <w:tcPr>
            <w:tcW w:w="272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545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57" w:hRule="exact"/>
        </w:trPr>
        <w:tc>
          <w:tcPr>
            <w:tcW w:w="2725" w:type="dxa"/>
            <w:vMerge/>
            <w:tcBorders>
              <w:left w:val="single" w:sz="4" w:space="0" w:color="000000"/>
              <w:bottom w:val="single" w:sz="4" w:space="0" w:color="000000"/>
              <w:right w:val="single" w:sz="4" w:space="0" w:color="000000"/>
            </w:tcBorders>
            <w:shd w:val="clear" w:color="auto" w:fill="D9D9D9"/>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491"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650" w:right="166" w:hanging="48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占应收账款合计数的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51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2"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中国石油天然气股份有限公司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24,884,200.23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2"/>
                <w:sz w:val="18"/>
              </w:rPr>
              <w:t>11.78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1,933,210.35</w:t>
            </w:r>
          </w:p>
        </w:tc>
      </w:tr>
      <w:tr>
        <w:trPr>
          <w:trHeight w:val="32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北方自动控制技术研究所</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15,941,000.00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7.54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797,050.00</w:t>
            </w:r>
          </w:p>
        </w:tc>
      </w:tr>
      <w:tr>
        <w:trPr>
          <w:trHeight w:val="32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中国人民解放军某部队</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10,013,800.00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4.74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500,690.00</w:t>
            </w:r>
          </w:p>
        </w:tc>
      </w:tr>
      <w:tr>
        <w:trPr>
          <w:trHeight w:val="32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普华基础软件古风有限公司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9,661,970.00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4.57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483,098.50</w:t>
            </w:r>
          </w:p>
        </w:tc>
      </w:tr>
      <w:tr>
        <w:trPr>
          <w:trHeight w:val="32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河北九赋软件科技有限公司</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9,610,320.00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4.55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480,516.00</w:t>
            </w:r>
          </w:p>
        </w:tc>
      </w:tr>
      <w:tr>
        <w:trPr>
          <w:trHeight w:val="322"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2"/>
                <w:sz w:val="18"/>
              </w:rPr>
              <w:t>70,111,290.23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33.18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4,194,564.85</w:t>
            </w:r>
          </w:p>
        </w:tc>
      </w:tr>
    </w:tbl>
    <w:p>
      <w:pPr>
        <w:spacing w:line="240" w:lineRule="auto" w:before="9"/>
        <w:rPr>
          <w:rFonts w:ascii="宋体" w:hAnsi="宋体" w:cs="宋体" w:eastAsia="宋体" w:hint="default"/>
          <w:sz w:val="19"/>
          <w:szCs w:val="19"/>
        </w:rPr>
      </w:pPr>
    </w:p>
    <w:p>
      <w:pPr>
        <w:pStyle w:val="Heading4"/>
        <w:spacing w:line="240" w:lineRule="auto" w:before="32"/>
        <w:ind w:right="749"/>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before="101"/>
        <w:ind w:left="740" w:right="749"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）转移应收账款且继续涉入形成的资产、负债金额</w:t>
      </w:r>
      <w:r>
        <w:rPr>
          <w:rFonts w:ascii="宋体" w:hAnsi="宋体" w:cs="宋体" w:eastAsia="宋体" w:hint="default"/>
          <w:sz w:val="22"/>
          <w:szCs w:val="22"/>
        </w:rPr>
      </w:r>
    </w:p>
    <w:p>
      <w:pPr>
        <w:spacing w:before="97"/>
        <w:ind w:left="740" w:right="749" w:firstLine="0"/>
        <w:jc w:val="left"/>
        <w:rPr>
          <w:rFonts w:ascii="黑体" w:hAnsi="黑体" w:cs="黑体" w:eastAsia="黑体" w:hint="default"/>
          <w:sz w:val="24"/>
          <w:szCs w:val="24"/>
        </w:rPr>
      </w:pPr>
      <w:r>
        <w:rPr>
          <w:rFonts w:ascii="黑体" w:hAnsi="黑体" w:cs="黑体" w:eastAsia="黑体" w:hint="default"/>
          <w:sz w:val="24"/>
          <w:szCs w:val="24"/>
        </w:rPr>
        <w:t>6</w:t>
      </w:r>
      <w:r>
        <w:rPr>
          <w:rFonts w:ascii="黑体" w:hAnsi="黑体" w:cs="黑体" w:eastAsia="黑体" w:hint="default"/>
          <w:sz w:val="24"/>
          <w:szCs w:val="24"/>
        </w:rPr>
        <w:t>、预付款项</w:t>
      </w:r>
    </w:p>
    <w:p>
      <w:pPr>
        <w:spacing w:before="119"/>
        <w:ind w:left="740" w:right="749"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）预付款项按账龄列示</w:t>
      </w:r>
      <w:r>
        <w:rPr>
          <w:rFonts w:ascii="宋体" w:hAnsi="宋体" w:cs="宋体" w:eastAsia="宋体" w:hint="default"/>
          <w:sz w:val="22"/>
          <w:szCs w:val="22"/>
        </w:rPr>
      </w:r>
    </w:p>
    <w:p>
      <w:pPr>
        <w:spacing w:after="0"/>
        <w:jc w:val="left"/>
        <w:rPr>
          <w:rFonts w:ascii="宋体" w:hAnsi="宋体" w:cs="宋体" w:eastAsia="宋体" w:hint="default"/>
          <w:sz w:val="22"/>
          <w:szCs w:val="22"/>
        </w:rPr>
        <w:sectPr>
          <w:type w:val="continuous"/>
          <w:pgSz w:w="11910" w:h="16840"/>
          <w:pgMar w:top="1580" w:bottom="0" w:left="1060" w:right="1040"/>
        </w:sectPr>
      </w:pPr>
    </w:p>
    <w:p>
      <w:pPr>
        <w:spacing w:line="240" w:lineRule="auto" w:before="9"/>
        <w:rPr>
          <w:rFonts w:ascii="宋体" w:hAnsi="宋体" w:cs="宋体" w:eastAsia="宋体" w:hint="default"/>
          <w:b/>
          <w:bCs/>
          <w:sz w:val="18"/>
          <w:szCs w:val="18"/>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889"/>
        <w:gridCol w:w="1927"/>
        <w:gridCol w:w="1916"/>
        <w:gridCol w:w="1913"/>
        <w:gridCol w:w="1915"/>
      </w:tblGrid>
      <w:tr>
        <w:trPr>
          <w:trHeight w:val="16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54"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16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9,297,575.07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54.24%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21,656,338.16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96.83%</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至</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7,842,517.98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45.75%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334,903.12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1.50%</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至</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120,830.96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0.54%</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927" w:type="dxa"/>
            <w:tcBorders>
              <w:top w:val="single" w:sz="4" w:space="0" w:color="000000"/>
              <w:left w:val="single" w:sz="12"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252,878.91</w:t>
            </w:r>
          </w:p>
        </w:tc>
        <w:tc>
          <w:tcPr>
            <w:tcW w:w="1915"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1.13%</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spacing w:val="-1"/>
                <w:sz w:val="18"/>
              </w:rPr>
              <w:t>17,142,093.05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5"/>
              <w:ind w:right="9"/>
              <w:jc w:val="right"/>
              <w:rPr>
                <w:rFonts w:ascii="Times New Roman" w:hAnsi="Times New Roman" w:cs="Times New Roman" w:eastAsia="Times New Roman" w:hint="default"/>
                <w:sz w:val="18"/>
                <w:szCs w:val="18"/>
              </w:rPr>
            </w:pPr>
            <w:r>
              <w:rPr>
                <w:rFonts w:ascii="Times New Roman"/>
                <w:spacing w:val="-1"/>
                <w:sz w:val="18"/>
              </w:rPr>
              <w:t>22,364,951.15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57" w:lineRule="exact"/>
        <w:ind w:left="1160" w:right="749"/>
        <w:jc w:val="left"/>
      </w:pPr>
      <w:r>
        <w:rPr/>
        <w:t>账龄超过</w:t>
      </w:r>
      <w:r>
        <w:rPr>
          <w:rFonts w:ascii="Times New Roman" w:hAnsi="Times New Roman" w:cs="Times New Roman" w:eastAsia="Times New Roman" w:hint="default"/>
        </w:rPr>
        <w:t>1</w:t>
      </w:r>
      <w:r>
        <w:rPr/>
        <w:t>年且金额重要的预付款项未及时结算原因的说明：</w:t>
      </w:r>
    </w:p>
    <w:p>
      <w:pPr>
        <w:pStyle w:val="BodyText"/>
        <w:spacing w:line="338" w:lineRule="auto" w:before="119"/>
        <w:ind w:left="740" w:right="749" w:firstLine="419"/>
        <w:jc w:val="left"/>
      </w:pPr>
      <w:r>
        <w:rPr/>
        <w:t>账龄超过一年且金额重大的预付款项为</w:t>
      </w:r>
      <w:r>
        <w:rPr>
          <w:rFonts w:ascii="Times New Roman" w:hAnsi="Times New Roman" w:cs="Times New Roman" w:eastAsia="Times New Roman" w:hint="default"/>
        </w:rPr>
        <w:t>7,000,000.00</w:t>
      </w:r>
      <w:r>
        <w:rPr/>
        <w:t>元，主要为预付研发款项，因为研</w:t>
      </w:r>
      <w:r>
        <w:rPr>
          <w:w w:val="100"/>
        </w:rPr>
        <w:t> </w:t>
      </w:r>
      <w:r>
        <w:rPr/>
        <w:t>发项目未结束的原因，该款项尚未结算。</w:t>
      </w: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footerReference w:type="default" r:id="rId48"/>
          <w:pgSz w:w="11910" w:h="16840"/>
          <w:pgMar w:footer="1695" w:header="877" w:top="1100" w:bottom="1880" w:left="1060" w:right="1040"/>
          <w:pgNumType w:start="145"/>
        </w:sectPr>
      </w:pPr>
    </w:p>
    <w:p>
      <w:pPr>
        <w:pStyle w:val="Heading4"/>
        <w:spacing w:line="240" w:lineRule="auto" w:before="32"/>
        <w:ind w:right="0"/>
        <w:jc w:val="left"/>
        <w:rPr>
          <w:b w:val="0"/>
          <w:bCs w:val="0"/>
        </w:rPr>
      </w:pPr>
      <w:r>
        <w:rPr>
          <w:w w:val="95"/>
        </w:rPr>
        <w:t>（</w:t>
      </w:r>
      <w:r>
        <w:rPr>
          <w:rFonts w:ascii="Times New Roman" w:hAnsi="Times New Roman" w:cs="Times New Roman" w:eastAsia="Times New Roman" w:hint="default"/>
          <w:w w:val="95"/>
        </w:rPr>
        <w:t>2</w:t>
      </w:r>
      <w:r>
        <w:rPr>
          <w:w w:val="95"/>
        </w:rPr>
        <w:t>）按预付对象归集的期末余额前五名的预付款情况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6"/>
          <w:szCs w:val="16"/>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5930" w:space="1567"/>
            <w:col w:w="2313"/>
          </w:cols>
        </w:sectPr>
      </w:pPr>
    </w:p>
    <w:p>
      <w:pPr>
        <w:spacing w:line="240" w:lineRule="auto" w:before="1"/>
        <w:rPr>
          <w:rFonts w:ascii="宋体" w:hAnsi="宋体" w:cs="宋体" w:eastAsia="宋体" w:hint="default"/>
          <w:sz w:val="2"/>
          <w:szCs w:val="2"/>
        </w:rPr>
      </w:pPr>
    </w:p>
    <w:tbl>
      <w:tblPr>
        <w:tblW w:w="0" w:type="auto"/>
        <w:jc w:val="left"/>
        <w:tblInd w:w="798" w:type="dxa"/>
        <w:tblLayout w:type="fixed"/>
        <w:tblCellMar>
          <w:top w:w="0" w:type="dxa"/>
          <w:left w:w="0" w:type="dxa"/>
          <w:bottom w:w="0" w:type="dxa"/>
          <w:right w:w="0" w:type="dxa"/>
        </w:tblCellMar>
        <w:tblLook w:val="01E0"/>
      </w:tblPr>
      <w:tblGrid>
        <w:gridCol w:w="3245"/>
        <w:gridCol w:w="2453"/>
        <w:gridCol w:w="2485"/>
      </w:tblGrid>
      <w:tr>
        <w:trPr>
          <w:trHeight w:val="598" w:hRule="exact"/>
        </w:trPr>
        <w:tc>
          <w:tcPr>
            <w:tcW w:w="32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5"/>
              <w:ind w:left="1" w:right="0"/>
              <w:jc w:val="center"/>
              <w:rPr>
                <w:rFonts w:ascii="宋体" w:hAnsi="宋体" w:cs="宋体" w:eastAsia="宋体" w:hint="default"/>
                <w:sz w:val="18"/>
                <w:szCs w:val="18"/>
              </w:rPr>
            </w:pPr>
            <w:r>
              <w:rPr>
                <w:rFonts w:ascii="宋体" w:hAnsi="宋体" w:cs="宋体" w:eastAsia="宋体" w:hint="default"/>
                <w:b/>
                <w:bCs/>
                <w:sz w:val="18"/>
                <w:szCs w:val="18"/>
              </w:rPr>
              <w:t>预付对象</w:t>
            </w:r>
            <w:r>
              <w:rPr>
                <w:rFonts w:ascii="宋体" w:hAnsi="宋体" w:cs="宋体" w:eastAsia="宋体" w:hint="default"/>
                <w:sz w:val="18"/>
                <w:szCs w:val="18"/>
              </w:rPr>
            </w:r>
          </w:p>
        </w:tc>
        <w:tc>
          <w:tcPr>
            <w:tcW w:w="2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auto" w:before="8"/>
              <w:ind w:left="693" w:right="515" w:hanging="180"/>
              <w:jc w:val="left"/>
              <w:rPr>
                <w:rFonts w:ascii="宋体" w:hAnsi="宋体" w:cs="宋体" w:eastAsia="宋体" w:hint="default"/>
                <w:sz w:val="18"/>
                <w:szCs w:val="18"/>
              </w:rPr>
            </w:pPr>
            <w:r>
              <w:rPr>
                <w:rFonts w:ascii="宋体" w:hAnsi="宋体" w:cs="宋体" w:eastAsia="宋体" w:hint="default"/>
                <w:b/>
                <w:bCs/>
                <w:sz w:val="18"/>
                <w:szCs w:val="18"/>
              </w:rPr>
              <w:t>占预付款期末余额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宋体" w:hAnsi="宋体" w:cs="宋体" w:eastAsia="宋体" w:hint="default"/>
                <w:sz w:val="18"/>
                <w:szCs w:val="18"/>
              </w:rPr>
            </w:r>
          </w:p>
        </w:tc>
      </w:tr>
      <w:tr>
        <w:trPr>
          <w:trHeight w:val="32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西安航天动力技术研究所</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7,000,000.00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40.84%</w:t>
            </w:r>
          </w:p>
        </w:tc>
      </w:tr>
      <w:tr>
        <w:trPr>
          <w:trHeight w:val="322"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北京恒腾伟业物业管理有限公司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1.17%</w:t>
            </w:r>
          </w:p>
        </w:tc>
      </w:tr>
      <w:tr>
        <w:trPr>
          <w:trHeight w:val="32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内蒙古银安科技开发有限责任公司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145,880.00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z w:val="18"/>
              </w:rPr>
              <w:t>0.85%</w:t>
            </w:r>
          </w:p>
        </w:tc>
      </w:tr>
      <w:tr>
        <w:trPr>
          <w:trHeight w:val="32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西南技术物理研究所</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137,800.00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0.80%</w:t>
            </w:r>
          </w:p>
        </w:tc>
      </w:tr>
      <w:tr>
        <w:trPr>
          <w:trHeight w:val="32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中国电子科技集团第三十六研究所</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129,000.00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0.75%</w:t>
            </w:r>
          </w:p>
        </w:tc>
      </w:tr>
      <w:tr>
        <w:trPr>
          <w:trHeight w:val="324"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7,612,680.00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44.41%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3"/>
        <w:spacing w:line="240" w:lineRule="auto" w:before="79"/>
        <w:ind w:right="-20"/>
        <w:jc w:val="left"/>
      </w:pPr>
      <w:r>
        <w:rPr>
          <w:rFonts w:ascii="黑体" w:hAnsi="黑体" w:cs="黑体" w:eastAsia="黑体" w:hint="default"/>
        </w:rPr>
        <w:t>7</w:t>
      </w:r>
      <w:r>
        <w:rPr/>
        <w:t>、应收利息</w:t>
      </w:r>
    </w:p>
    <w:p>
      <w:pPr>
        <w:pStyle w:val="Heading4"/>
        <w:spacing w:line="240" w:lineRule="auto" w:before="117"/>
        <w:ind w:right="-2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6"/>
          <w:szCs w:val="16"/>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618" w:space="4879"/>
            <w:col w:w="231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168"/>
        <w:gridCol w:w="3201"/>
        <w:gridCol w:w="3190"/>
      </w:tblGrid>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定期存款</w:t>
            </w:r>
            <w:r>
              <w:rPr>
                <w:rFonts w:ascii="宋体" w:hAnsi="宋体" w:cs="宋体" w:eastAsia="宋体" w:hint="default"/>
                <w:sz w:val="18"/>
                <w:szCs w:val="18"/>
              </w:rPr>
            </w:r>
          </w:p>
        </w:tc>
        <w:tc>
          <w:tcPr>
            <w:tcW w:w="3201"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5,232,266.95</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1"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5,232,266.95</w:t>
            </w:r>
          </w:p>
        </w:tc>
      </w:tr>
    </w:tbl>
    <w:p>
      <w:pPr>
        <w:pStyle w:val="Heading4"/>
        <w:spacing w:line="240" w:lineRule="auto" w:before="81"/>
        <w:ind w:right="749"/>
        <w:jc w:val="left"/>
        <w:rPr>
          <w:b w:val="0"/>
          <w:bCs w:val="0"/>
        </w:rPr>
      </w:pPr>
      <w:r>
        <w:rPr/>
        <w:t>（</w:t>
      </w:r>
      <w:r>
        <w:rPr>
          <w:rFonts w:ascii="Times New Roman" w:hAnsi="Times New Roman" w:cs="Times New Roman" w:eastAsia="Times New Roman" w:hint="default"/>
        </w:rPr>
        <w:t>2</w:t>
      </w:r>
      <w:r>
        <w:rPr/>
        <w:t>）重要逾期利息</w:t>
      </w:r>
      <w:r>
        <w:rPr>
          <w:b w:val="0"/>
          <w:bCs w:val="0"/>
        </w:rPr>
      </w:r>
    </w:p>
    <w:p>
      <w:pPr>
        <w:pStyle w:val="BodyText"/>
        <w:spacing w:line="240" w:lineRule="auto" w:before="106"/>
        <w:ind w:left="1160" w:right="749"/>
        <w:jc w:val="left"/>
      </w:pPr>
      <w:r>
        <w:rPr>
          <w:w w:val="100"/>
        </w:rPr>
        <w:t>无</w:t>
      </w:r>
    </w:p>
    <w:p>
      <w:pPr>
        <w:spacing w:line="240" w:lineRule="auto" w:before="11"/>
        <w:rPr>
          <w:rFonts w:ascii="宋体" w:hAnsi="宋体" w:cs="宋体" w:eastAsia="宋体" w:hint="default"/>
          <w:sz w:val="18"/>
          <w:szCs w:val="18"/>
        </w:rPr>
      </w:pPr>
    </w:p>
    <w:p>
      <w:pPr>
        <w:pStyle w:val="Heading3"/>
        <w:spacing w:line="240" w:lineRule="auto"/>
        <w:ind w:right="749"/>
        <w:jc w:val="left"/>
      </w:pPr>
      <w:r>
        <w:rPr>
          <w:rFonts w:ascii="黑体" w:hAnsi="黑体" w:cs="黑体" w:eastAsia="黑体" w:hint="default"/>
        </w:rPr>
        <w:t>8</w:t>
      </w:r>
      <w:r>
        <w:rPr/>
        <w:t>、应收股利</w:t>
      </w:r>
    </w:p>
    <w:p>
      <w:pPr>
        <w:pStyle w:val="Heading4"/>
        <w:spacing w:line="240" w:lineRule="auto" w:before="117"/>
        <w:ind w:right="749"/>
        <w:jc w:val="left"/>
        <w:rPr>
          <w:b w:val="0"/>
          <w:bCs w:val="0"/>
        </w:rPr>
      </w:pPr>
      <w:r>
        <w:rPr/>
        <w:t>（</w:t>
      </w:r>
      <w:r>
        <w:rPr>
          <w:rFonts w:ascii="Times New Roman" w:hAnsi="Times New Roman" w:cs="Times New Roman" w:eastAsia="Times New Roman" w:hint="default"/>
        </w:rPr>
        <w:t>1</w:t>
      </w:r>
      <w:r>
        <w:rPr/>
        <w:t>）应收股利</w:t>
      </w:r>
      <w:r>
        <w:rPr>
          <w:b w:val="0"/>
          <w:bCs w:val="0"/>
        </w:rPr>
      </w:r>
    </w:p>
    <w:p>
      <w:pPr>
        <w:pStyle w:val="BodyText"/>
        <w:spacing w:line="240" w:lineRule="auto" w:before="105"/>
        <w:ind w:left="1160" w:right="749"/>
        <w:jc w:val="left"/>
      </w:pPr>
      <w:r>
        <w:rPr>
          <w:w w:val="100"/>
        </w:rPr>
        <w:t>无</w:t>
      </w:r>
    </w:p>
    <w:p>
      <w:pPr>
        <w:spacing w:line="240" w:lineRule="auto" w:before="2"/>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2</w:t>
      </w:r>
      <w:r>
        <w:rPr/>
        <w:t>）重要的账龄超过</w:t>
      </w:r>
      <w:r>
        <w:rPr>
          <w:rFonts w:ascii="Times New Roman" w:hAnsi="Times New Roman" w:cs="Times New Roman" w:eastAsia="Times New Roman" w:hint="default"/>
        </w:rPr>
        <w:t>1</w:t>
      </w:r>
      <w:r>
        <w:rPr/>
        <w:t>年的应收股利</w:t>
      </w:r>
      <w:r>
        <w:rPr>
          <w:b w:val="0"/>
          <w:bCs w:val="0"/>
        </w:rPr>
      </w:r>
    </w:p>
    <w:p>
      <w:pPr>
        <w:pStyle w:val="BodyText"/>
        <w:spacing w:line="240" w:lineRule="auto" w:before="103"/>
        <w:ind w:left="1160" w:right="749"/>
        <w:jc w:val="left"/>
      </w:pPr>
      <w:r>
        <w:rPr>
          <w:w w:val="100"/>
        </w:rPr>
        <w:t>无</w:t>
      </w:r>
    </w:p>
    <w:p>
      <w:pPr>
        <w:spacing w:line="240" w:lineRule="auto" w:before="1"/>
        <w:rPr>
          <w:rFonts w:ascii="宋体" w:hAnsi="宋体" w:cs="宋体" w:eastAsia="宋体" w:hint="default"/>
          <w:sz w:val="19"/>
          <w:szCs w:val="19"/>
        </w:rPr>
      </w:pPr>
    </w:p>
    <w:p>
      <w:pPr>
        <w:pStyle w:val="Heading3"/>
        <w:spacing w:line="240" w:lineRule="auto"/>
        <w:ind w:right="749"/>
        <w:jc w:val="left"/>
      </w:pPr>
      <w:r>
        <w:rPr>
          <w:rFonts w:ascii="黑体" w:hAnsi="黑体" w:cs="黑体" w:eastAsia="黑体" w:hint="default"/>
        </w:rPr>
        <w:t>9</w:t>
      </w:r>
      <w:r>
        <w:rPr/>
        <w:t>、其他应收款</w:t>
      </w:r>
    </w:p>
    <w:p>
      <w:pPr>
        <w:pStyle w:val="Heading4"/>
        <w:spacing w:line="240" w:lineRule="auto" w:before="117"/>
        <w:ind w:right="749"/>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after="0" w:line="240" w:lineRule="auto"/>
        <w:jc w:val="left"/>
        <w:sectPr>
          <w:type w:val="continuous"/>
          <w:pgSz w:w="11910" w:h="16840"/>
          <w:pgMar w:top="1580" w:bottom="0" w:left="1060" w:right="1040"/>
        </w:sectPr>
      </w:pPr>
    </w:p>
    <w:p>
      <w:pPr>
        <w:spacing w:line="240" w:lineRule="auto" w:before="8"/>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1624"/>
        <w:gridCol w:w="774"/>
        <w:gridCol w:w="764"/>
        <w:gridCol w:w="761"/>
        <w:gridCol w:w="763"/>
        <w:gridCol w:w="790"/>
        <w:gridCol w:w="653"/>
        <w:gridCol w:w="763"/>
        <w:gridCol w:w="814"/>
        <w:gridCol w:w="931"/>
        <w:gridCol w:w="931"/>
      </w:tblGrid>
      <w:tr>
        <w:trPr>
          <w:trHeight w:val="320"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27"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0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9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0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59"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16" w:hRule="exact"/>
        </w:trPr>
        <w:tc>
          <w:tcPr>
            <w:tcW w:w="1624" w:type="dxa"/>
            <w:vMerge w:val="restart"/>
            <w:tcBorders>
              <w:top w:val="nil" w:sz="6" w:space="0" w:color="auto"/>
              <w:left w:val="single" w:sz="4" w:space="0" w:color="000000"/>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20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9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9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sz w:val="18"/>
                <w:szCs w:val="18"/>
              </w:rPr>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790" w:type="dxa"/>
            <w:tcBorders>
              <w:top w:val="nil" w:sz="6" w:space="0" w:color="auto"/>
              <w:left w:val="single" w:sz="22" w:space="0" w:color="D2D2D2"/>
              <w:bottom w:val="nil" w:sz="6" w:space="0" w:color="auto"/>
              <w:right w:val="single" w:sz="23" w:space="0" w:color="D2D2D2"/>
            </w:tcBorders>
          </w:tcPr>
          <w:p>
            <w:pPr>
              <w:pStyle w:val="TableParagraph"/>
              <w:spacing w:line="145" w:lineRule="exact"/>
              <w:ind w:right="-1"/>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pacing w:val="-41"/>
                <w:sz w:val="18"/>
                <w:szCs w:val="18"/>
                <w:shd w:fill="D2D2D2" w:color="auto" w:val="clear"/>
              </w:rPr>
              <w:t> </w:t>
            </w:r>
            <w:r>
              <w:rPr>
                <w:rFonts w:ascii="宋体" w:hAnsi="宋体" w:cs="宋体" w:eastAsia="宋体" w:hint="default"/>
                <w:b/>
                <w:bCs/>
                <w:sz w:val="18"/>
                <w:szCs w:val="18"/>
                <w:shd w:fill="D2D2D2" w:color="auto" w:val="clear"/>
              </w:rPr>
              <w:t>账面价值</w:t>
            </w:r>
            <w:r>
              <w:rPr>
                <w:rFonts w:ascii="宋体" w:hAnsi="宋体" w:cs="宋体" w:eastAsia="宋体" w:hint="default"/>
                <w:b/>
                <w:bCs/>
                <w:sz w:val="18"/>
                <w:szCs w:val="18"/>
              </w:rPr>
            </w:r>
            <w:r>
              <w:rPr>
                <w:rFonts w:ascii="宋体" w:hAnsi="宋体" w:cs="宋体" w:eastAsia="宋体" w:hint="default"/>
                <w:sz w:val="18"/>
                <w:szCs w:val="18"/>
              </w:rPr>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22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83"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0"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144"/>
              <w:jc w:val="both"/>
              <w:rPr>
                <w:rFonts w:ascii="宋体" w:hAnsi="宋体" w:cs="宋体" w:eastAsia="宋体" w:hint="default"/>
                <w:sz w:val="18"/>
                <w:szCs w:val="18"/>
              </w:rPr>
            </w:pPr>
            <w:r>
              <w:rPr>
                <w:rFonts w:ascii="宋体" w:hAnsi="宋体" w:cs="宋体" w:eastAsia="宋体" w:hint="default"/>
                <w:b/>
                <w:bCs/>
                <w:sz w:val="18"/>
                <w:szCs w:val="18"/>
              </w:rPr>
              <w:t>单项金额重大并单</w:t>
            </w:r>
            <w:r>
              <w:rPr>
                <w:rFonts w:ascii="宋体" w:hAnsi="宋体" w:cs="宋体" w:eastAsia="宋体" w:hint="default"/>
                <w:b/>
                <w:bCs/>
                <w:w w:val="99"/>
                <w:sz w:val="18"/>
                <w:szCs w:val="18"/>
              </w:rPr>
              <w:t> </w:t>
            </w:r>
            <w:r>
              <w:rPr>
                <w:rFonts w:ascii="宋体" w:hAnsi="宋体" w:cs="宋体" w:eastAsia="宋体" w:hint="default"/>
                <w:b/>
                <w:bCs/>
                <w:sz w:val="18"/>
                <w:szCs w:val="18"/>
              </w:rPr>
              <w:t>独计提坏账准备的</w:t>
            </w:r>
            <w:r>
              <w:rPr>
                <w:rFonts w:ascii="宋体" w:hAnsi="宋体" w:cs="宋体" w:eastAsia="宋体" w:hint="default"/>
                <w:b/>
                <w:bCs/>
                <w:w w:val="99"/>
                <w:sz w:val="18"/>
                <w:szCs w:val="18"/>
              </w:rPr>
              <w:t> </w:t>
            </w: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774" w:type="dxa"/>
            <w:tcBorders>
              <w:top w:val="single" w:sz="51" w:space="0" w:color="D2D2D2"/>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90"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144"/>
              <w:jc w:val="both"/>
              <w:rPr>
                <w:rFonts w:ascii="宋体" w:hAnsi="宋体" w:cs="宋体" w:eastAsia="宋体" w:hint="default"/>
                <w:sz w:val="18"/>
                <w:szCs w:val="18"/>
              </w:rPr>
            </w:pPr>
            <w:r>
              <w:rPr>
                <w:rFonts w:ascii="宋体" w:hAnsi="宋体" w:cs="宋体" w:eastAsia="宋体" w:hint="default"/>
                <w:b/>
                <w:bCs/>
                <w:sz w:val="18"/>
                <w:szCs w:val="18"/>
              </w:rPr>
              <w:t>按信用风险特征组</w:t>
            </w:r>
            <w:r>
              <w:rPr>
                <w:rFonts w:ascii="宋体" w:hAnsi="宋体" w:cs="宋体" w:eastAsia="宋体" w:hint="default"/>
                <w:b/>
                <w:bCs/>
                <w:w w:val="99"/>
                <w:sz w:val="18"/>
                <w:szCs w:val="18"/>
              </w:rPr>
              <w:t> </w:t>
            </w:r>
            <w:r>
              <w:rPr>
                <w:rFonts w:ascii="宋体" w:hAnsi="宋体" w:cs="宋体" w:eastAsia="宋体" w:hint="default"/>
                <w:b/>
                <w:bCs/>
                <w:sz w:val="18"/>
                <w:szCs w:val="18"/>
              </w:rPr>
              <w:t>合计提坏账准备的</w:t>
            </w:r>
            <w:r>
              <w:rPr>
                <w:rFonts w:ascii="宋体" w:hAnsi="宋体" w:cs="宋体" w:eastAsia="宋体" w:hint="default"/>
                <w:b/>
                <w:bCs/>
                <w:w w:val="99"/>
                <w:sz w:val="18"/>
                <w:szCs w:val="18"/>
              </w:rPr>
              <w:t> </w:t>
            </w: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13,071,5</w:t>
            </w:r>
          </w:p>
          <w:p>
            <w:pPr>
              <w:pStyle w:val="TableParagraph"/>
              <w:spacing w:line="207" w:lineRule="exact"/>
              <w:ind w:left="331" w:right="0"/>
              <w:jc w:val="left"/>
              <w:rPr>
                <w:rFonts w:ascii="Times New Roman" w:hAnsi="Times New Roman" w:cs="Times New Roman" w:eastAsia="Times New Roman" w:hint="default"/>
                <w:sz w:val="18"/>
                <w:szCs w:val="18"/>
              </w:rPr>
            </w:pPr>
            <w:r>
              <w:rPr>
                <w:rFonts w:ascii="Times New Roman"/>
                <w:sz w:val="18"/>
              </w:rPr>
              <w:t>91.01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1,153,19</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5.99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11,918,39</w:t>
            </w:r>
          </w:p>
          <w:p>
            <w:pPr>
              <w:pStyle w:val="TableParagraph"/>
              <w:spacing w:line="207" w:lineRule="exact"/>
              <w:ind w:left="441" w:right="0"/>
              <w:jc w:val="left"/>
              <w:rPr>
                <w:rFonts w:ascii="Times New Roman" w:hAnsi="Times New Roman" w:cs="Times New Roman" w:eastAsia="Times New Roman" w:hint="default"/>
                <w:sz w:val="18"/>
                <w:szCs w:val="18"/>
              </w:rPr>
            </w:pPr>
            <w:r>
              <w:rPr>
                <w:rFonts w:ascii="Times New Roman"/>
                <w:sz w:val="18"/>
              </w:rPr>
              <w:t>5.02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07" w:lineRule="exact"/>
              <w:ind w:left="60" w:right="0"/>
              <w:jc w:val="center"/>
              <w:rPr>
                <w:rFonts w:ascii="Times New Roman" w:hAnsi="Times New Roman" w:cs="Times New Roman" w:eastAsia="Times New Roman" w:hint="default"/>
                <w:sz w:val="18"/>
                <w:szCs w:val="18"/>
              </w:rPr>
            </w:pPr>
            <w:r>
              <w:rPr>
                <w:rFonts w:ascii="Times New Roman"/>
                <w:sz w:val="18"/>
              </w:rPr>
              <w:t>6,264,2</w:t>
            </w:r>
          </w:p>
          <w:p>
            <w:pPr>
              <w:pStyle w:val="TableParagraph"/>
              <w:spacing w:line="207" w:lineRule="exact"/>
              <w:ind w:left="195" w:right="0"/>
              <w:jc w:val="center"/>
              <w:rPr>
                <w:rFonts w:ascii="Times New Roman" w:hAnsi="Times New Roman" w:cs="Times New Roman" w:eastAsia="Times New Roman" w:hint="default"/>
                <w:sz w:val="18"/>
                <w:szCs w:val="18"/>
              </w:rPr>
            </w:pPr>
            <w:r>
              <w:rPr>
                <w:rFonts w:ascii="Times New Roman"/>
                <w:sz w:val="18"/>
              </w:rPr>
              <w:t>05.49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pacing w:val="-1"/>
                <w:sz w:val="18"/>
              </w:rPr>
              <w:t>1,063,681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5,200,523.8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r>
      <w:tr>
        <w:trPr>
          <w:trHeight w:val="790"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144"/>
              <w:jc w:val="both"/>
              <w:rPr>
                <w:rFonts w:ascii="宋体" w:hAnsi="宋体" w:cs="宋体" w:eastAsia="宋体" w:hint="default"/>
                <w:sz w:val="18"/>
                <w:szCs w:val="18"/>
              </w:rPr>
            </w:pPr>
            <w:r>
              <w:rPr>
                <w:rFonts w:ascii="宋体" w:hAnsi="宋体" w:cs="宋体" w:eastAsia="宋体" w:hint="default"/>
                <w:b/>
                <w:bCs/>
                <w:sz w:val="18"/>
                <w:szCs w:val="18"/>
              </w:rPr>
              <w:t>单项金额不重大但</w:t>
            </w:r>
            <w:r>
              <w:rPr>
                <w:rFonts w:ascii="宋体" w:hAnsi="宋体" w:cs="宋体" w:eastAsia="宋体" w:hint="default"/>
                <w:b/>
                <w:bCs/>
                <w:w w:val="99"/>
                <w:sz w:val="18"/>
                <w:szCs w:val="18"/>
              </w:rPr>
              <w:t> </w:t>
            </w:r>
            <w:r>
              <w:rPr>
                <w:rFonts w:ascii="宋体" w:hAnsi="宋体" w:cs="宋体" w:eastAsia="宋体" w:hint="default"/>
                <w:b/>
                <w:bCs/>
                <w:sz w:val="18"/>
                <w:szCs w:val="18"/>
              </w:rPr>
              <w:t>单独计提坏账准备</w:t>
            </w:r>
            <w:r>
              <w:rPr>
                <w:rFonts w:ascii="宋体" w:hAnsi="宋体" w:cs="宋体" w:eastAsia="宋体" w:hint="default"/>
                <w:b/>
                <w:bCs/>
                <w:w w:val="99"/>
                <w:sz w:val="18"/>
                <w:szCs w:val="18"/>
              </w:rPr>
              <w:t> </w:t>
            </w:r>
            <w:r>
              <w:rPr>
                <w:rFonts w:ascii="宋体" w:hAnsi="宋体" w:cs="宋体" w:eastAsia="宋体" w:hint="default"/>
                <w:b/>
                <w:bCs/>
                <w:sz w:val="18"/>
                <w:szCs w:val="18"/>
              </w:rPr>
              <w:t>的其他应收款</w:t>
            </w:r>
            <w:r>
              <w:rPr>
                <w:rFonts w:ascii="宋体" w:hAnsi="宋体" w:cs="宋体" w:eastAsia="宋体" w:hint="default"/>
                <w:sz w:val="18"/>
                <w:szCs w:val="18"/>
              </w:rPr>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96"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07" w:lineRule="exact" w:before="36"/>
              <w:ind w:left="105" w:right="0"/>
              <w:jc w:val="left"/>
              <w:rPr>
                <w:rFonts w:ascii="Times New Roman" w:hAnsi="Times New Roman" w:cs="Times New Roman" w:eastAsia="Times New Roman" w:hint="default"/>
                <w:sz w:val="18"/>
                <w:szCs w:val="18"/>
              </w:rPr>
            </w:pPr>
            <w:r>
              <w:rPr>
                <w:rFonts w:ascii="Times New Roman"/>
                <w:sz w:val="18"/>
              </w:rPr>
              <w:t>13,071,5</w:t>
            </w:r>
          </w:p>
          <w:p>
            <w:pPr>
              <w:pStyle w:val="TableParagraph"/>
              <w:spacing w:line="207" w:lineRule="exact"/>
              <w:ind w:left="331" w:right="0"/>
              <w:jc w:val="left"/>
              <w:rPr>
                <w:rFonts w:ascii="Times New Roman" w:hAnsi="Times New Roman" w:cs="Times New Roman" w:eastAsia="Times New Roman" w:hint="default"/>
                <w:sz w:val="18"/>
                <w:szCs w:val="18"/>
              </w:rPr>
            </w:pPr>
            <w:r>
              <w:rPr>
                <w:rFonts w:ascii="Times New Roman"/>
                <w:sz w:val="18"/>
              </w:rPr>
              <w:t>91.01</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39"/>
              <w:ind w:left="84"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07" w:lineRule="exact" w:before="36"/>
              <w:ind w:left="95" w:right="0"/>
              <w:jc w:val="left"/>
              <w:rPr>
                <w:rFonts w:ascii="Times New Roman" w:hAnsi="Times New Roman" w:cs="Times New Roman" w:eastAsia="Times New Roman" w:hint="default"/>
                <w:sz w:val="18"/>
                <w:szCs w:val="18"/>
              </w:rPr>
            </w:pPr>
            <w:r>
              <w:rPr>
                <w:rFonts w:ascii="Times New Roman"/>
                <w:sz w:val="18"/>
              </w:rPr>
              <w:t>1,153,19</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5.99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39"/>
              <w:ind w:left="266" w:right="0"/>
              <w:jc w:val="left"/>
              <w:rPr>
                <w:rFonts w:ascii="Times New Roman" w:hAnsi="Times New Roman" w:cs="Times New Roman" w:eastAsia="Times New Roman" w:hint="default"/>
                <w:sz w:val="18"/>
                <w:szCs w:val="18"/>
              </w:rPr>
            </w:pPr>
            <w:r>
              <w:rPr>
                <w:rFonts w:ascii="Times New Roman"/>
                <w:sz w:val="18"/>
              </w:rPr>
              <w:t>8.82%</w:t>
            </w:r>
          </w:p>
        </w:tc>
        <w:tc>
          <w:tcPr>
            <w:tcW w:w="790" w:type="dxa"/>
            <w:vMerge w:val="restart"/>
            <w:tcBorders>
              <w:top w:val="single" w:sz="4" w:space="0" w:color="000000"/>
              <w:left w:val="single" w:sz="4" w:space="0" w:color="000000"/>
              <w:right w:val="single" w:sz="4" w:space="0" w:color="000000"/>
            </w:tcBorders>
          </w:tcPr>
          <w:p>
            <w:pPr>
              <w:pStyle w:val="TableParagraph"/>
              <w:spacing w:line="207" w:lineRule="exact" w:before="36"/>
              <w:ind w:left="43" w:right="0"/>
              <w:jc w:val="left"/>
              <w:rPr>
                <w:rFonts w:ascii="Times New Roman" w:hAnsi="Times New Roman" w:cs="Times New Roman" w:eastAsia="Times New Roman" w:hint="default"/>
                <w:sz w:val="18"/>
                <w:szCs w:val="18"/>
              </w:rPr>
            </w:pPr>
            <w:r>
              <w:rPr>
                <w:rFonts w:ascii="Times New Roman"/>
                <w:sz w:val="18"/>
              </w:rPr>
              <w:t>11,918,39</w:t>
            </w:r>
          </w:p>
          <w:p>
            <w:pPr>
              <w:pStyle w:val="TableParagraph"/>
              <w:spacing w:line="207" w:lineRule="exact"/>
              <w:ind w:left="441" w:right="0"/>
              <w:jc w:val="left"/>
              <w:rPr>
                <w:rFonts w:ascii="Times New Roman" w:hAnsi="Times New Roman" w:cs="Times New Roman" w:eastAsia="Times New Roman" w:hint="default"/>
                <w:sz w:val="18"/>
                <w:szCs w:val="18"/>
              </w:rPr>
            </w:pPr>
            <w:r>
              <w:rPr>
                <w:rFonts w:ascii="Times New Roman"/>
                <w:sz w:val="18"/>
              </w:rPr>
              <w:t>5.02</w:t>
            </w:r>
          </w:p>
        </w:tc>
        <w:tc>
          <w:tcPr>
            <w:tcW w:w="653" w:type="dxa"/>
            <w:vMerge w:val="restart"/>
            <w:tcBorders>
              <w:top w:val="single" w:sz="4" w:space="0" w:color="000000"/>
              <w:left w:val="single" w:sz="4" w:space="0" w:color="000000"/>
              <w:right w:val="single" w:sz="4" w:space="0" w:color="000000"/>
            </w:tcBorders>
          </w:tcPr>
          <w:p>
            <w:pPr>
              <w:pStyle w:val="TableParagraph"/>
              <w:spacing w:line="207" w:lineRule="exact" w:before="36"/>
              <w:ind w:left="60" w:right="0"/>
              <w:jc w:val="center"/>
              <w:rPr>
                <w:rFonts w:ascii="Times New Roman" w:hAnsi="Times New Roman" w:cs="Times New Roman" w:eastAsia="Times New Roman" w:hint="default"/>
                <w:sz w:val="18"/>
                <w:szCs w:val="18"/>
              </w:rPr>
            </w:pPr>
            <w:r>
              <w:rPr>
                <w:rFonts w:ascii="Times New Roman"/>
                <w:sz w:val="18"/>
              </w:rPr>
              <w:t>6,264,2</w:t>
            </w:r>
          </w:p>
          <w:p>
            <w:pPr>
              <w:pStyle w:val="TableParagraph"/>
              <w:spacing w:line="207" w:lineRule="exact"/>
              <w:ind w:left="195" w:right="0"/>
              <w:jc w:val="center"/>
              <w:rPr>
                <w:rFonts w:ascii="Times New Roman" w:hAnsi="Times New Roman" w:cs="Times New Roman" w:eastAsia="Times New Roman" w:hint="default"/>
                <w:sz w:val="18"/>
                <w:szCs w:val="18"/>
              </w:rPr>
            </w:pPr>
            <w:r>
              <w:rPr>
                <w:rFonts w:ascii="Times New Roman"/>
                <w:sz w:val="18"/>
              </w:rPr>
              <w:t>05.49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39"/>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07" w:lineRule="exact" w:before="36"/>
              <w:ind w:right="22"/>
              <w:jc w:val="right"/>
              <w:rPr>
                <w:rFonts w:ascii="Times New Roman" w:hAnsi="Times New Roman" w:cs="Times New Roman" w:eastAsia="Times New Roman" w:hint="default"/>
                <w:sz w:val="18"/>
                <w:szCs w:val="18"/>
              </w:rPr>
            </w:pPr>
            <w:r>
              <w:rPr>
                <w:rFonts w:ascii="Times New Roman"/>
                <w:spacing w:val="-1"/>
                <w:sz w:val="18"/>
              </w:rPr>
              <w:t>1,063,681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39"/>
              <w:ind w:left="343" w:right="0"/>
              <w:jc w:val="left"/>
              <w:rPr>
                <w:rFonts w:ascii="Times New Roman" w:hAnsi="Times New Roman" w:cs="Times New Roman" w:eastAsia="Times New Roman" w:hint="default"/>
                <w:sz w:val="18"/>
                <w:szCs w:val="18"/>
              </w:rPr>
            </w:pPr>
            <w:r>
              <w:rPr>
                <w:rFonts w:ascii="Times New Roman"/>
                <w:sz w:val="18"/>
              </w:rPr>
              <w:t>16.98%</w:t>
            </w:r>
          </w:p>
        </w:tc>
        <w:tc>
          <w:tcPr>
            <w:tcW w:w="931" w:type="dxa"/>
            <w:vMerge w:val="restart"/>
            <w:tcBorders>
              <w:top w:val="single" w:sz="4" w:space="0" w:color="000000"/>
              <w:left w:val="single" w:sz="4" w:space="0" w:color="000000"/>
              <w:right w:val="single" w:sz="4" w:space="0" w:color="000000"/>
            </w:tcBorders>
          </w:tcPr>
          <w:p>
            <w:pPr>
              <w:pStyle w:val="TableParagraph"/>
              <w:spacing w:line="207" w:lineRule="exact" w:before="36"/>
              <w:ind w:right="19"/>
              <w:jc w:val="right"/>
              <w:rPr>
                <w:rFonts w:ascii="Times New Roman" w:hAnsi="Times New Roman" w:cs="Times New Roman" w:eastAsia="Times New Roman" w:hint="default"/>
                <w:sz w:val="18"/>
                <w:szCs w:val="18"/>
              </w:rPr>
            </w:pPr>
            <w:r>
              <w:rPr>
                <w:rFonts w:ascii="Times New Roman"/>
                <w:spacing w:val="-1"/>
                <w:sz w:val="18"/>
              </w:rPr>
              <w:t>5,200,523.8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r>
      <w:tr>
        <w:trPr>
          <w:trHeight w:val="410"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74" w:type="dxa"/>
            <w:vMerge/>
            <w:tcBorders>
              <w:left w:val="single" w:sz="9"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1" w:lineRule="exact"/>
        <w:ind w:left="1160" w:right="749"/>
        <w:jc w:val="left"/>
      </w:pPr>
      <w:r>
        <w:rPr/>
        <w:t>期末单项金额重大并单项计提坏账准备的其他应收款：</w:t>
      </w:r>
    </w:p>
    <w:p>
      <w:pPr>
        <w:pStyle w:val="BodyText"/>
        <w:spacing w:line="336" w:lineRule="auto" w:before="133"/>
        <w:ind w:left="1160" w:right="34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组合中，按账龄分析法计提坏账准备的其他应收款：</w:t>
      </w:r>
    </w:p>
    <w:p>
      <w:pPr>
        <w:pStyle w:val="BodyText"/>
        <w:spacing w:line="240" w:lineRule="auto" w:before="49"/>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8"/>
          <w:szCs w:val="8"/>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368"/>
        <w:gridCol w:w="2404"/>
        <w:gridCol w:w="2393"/>
        <w:gridCol w:w="2393"/>
      </w:tblGrid>
      <w:tr>
        <w:trPr>
          <w:trHeight w:val="168"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51"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191"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75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168"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 </w:t>
            </w:r>
            <w:r>
              <w:rPr>
                <w:rFonts w:ascii="宋体" w:hAnsi="宋体" w:cs="宋体" w:eastAsia="宋体" w:hint="default"/>
                <w:b/>
                <w:bCs/>
                <w:sz w:val="18"/>
                <w:szCs w:val="18"/>
              </w:rPr>
              <w:t>年以内小计</w:t>
            </w:r>
            <w:r>
              <w:rPr>
                <w:rFonts w:ascii="宋体" w:hAnsi="宋体" w:cs="宋体" w:eastAsia="宋体" w:hint="default"/>
                <w:sz w:val="18"/>
                <w:szCs w:val="18"/>
              </w:rPr>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10,064,433.87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503,222.39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5.00%</w:t>
            </w:r>
          </w:p>
        </w:tc>
      </w:tr>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至</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1,464,766.54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146,476.66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至</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1,208,266.75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241,653.35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20.00%</w:t>
            </w:r>
          </w:p>
        </w:tc>
      </w:tr>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至</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144,560.49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
              <w:jc w:val="right"/>
              <w:rPr>
                <w:rFonts w:ascii="Times New Roman" w:hAnsi="Times New Roman" w:cs="Times New Roman" w:eastAsia="Times New Roman" w:hint="default"/>
                <w:sz w:val="18"/>
                <w:szCs w:val="18"/>
              </w:rPr>
            </w:pPr>
            <w:r>
              <w:rPr>
                <w:rFonts w:ascii="Times New Roman"/>
                <w:spacing w:val="-1"/>
                <w:sz w:val="18"/>
              </w:rPr>
              <w:t>72,280.24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50.00%</w:t>
            </w:r>
          </w:p>
        </w:tc>
      </w:tr>
      <w:tr>
        <w:trPr>
          <w:trHeight w:val="32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189,563.36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189,563.36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13,071,591.01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1,153,195.99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8.82%</w:t>
            </w:r>
          </w:p>
        </w:tc>
      </w:tr>
    </w:tbl>
    <w:p>
      <w:pPr>
        <w:pStyle w:val="BodyText"/>
        <w:spacing w:line="241" w:lineRule="exact"/>
        <w:ind w:left="1160" w:right="749"/>
        <w:jc w:val="left"/>
      </w:pPr>
      <w:r>
        <w:rPr/>
        <w:t>确定该组合依据的说明：</w:t>
      </w:r>
    </w:p>
    <w:p>
      <w:pPr>
        <w:pStyle w:val="BodyText"/>
        <w:spacing w:line="240" w:lineRule="auto" w:before="135"/>
        <w:ind w:left="1160" w:right="749"/>
        <w:jc w:val="left"/>
      </w:pPr>
      <w:r>
        <w:rPr/>
        <w:t>组合中，采用余额百分比法计提坏账准备的其他应收款：</w:t>
      </w:r>
    </w:p>
    <w:p>
      <w:pPr>
        <w:pStyle w:val="BodyText"/>
        <w:spacing w:line="338" w:lineRule="auto" w:before="133"/>
        <w:ind w:left="1160" w:right="34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40" w:lineRule="auto" w:before="47"/>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7"/>
          <w:szCs w:val="17"/>
        </w:rPr>
      </w:pPr>
    </w:p>
    <w:p>
      <w:pPr>
        <w:pStyle w:val="Heading4"/>
        <w:spacing w:line="240" w:lineRule="auto"/>
        <w:ind w:right="74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05"/>
        <w:ind w:left="1160" w:right="749"/>
        <w:jc w:val="left"/>
      </w:pPr>
      <w:r>
        <w:rPr/>
        <w:t>本期计提坏账准备金额</w:t>
      </w:r>
      <w:r>
        <w:rPr>
          <w:rFonts w:ascii="Times New Roman" w:hAnsi="Times New Roman" w:cs="Times New Roman" w:eastAsia="Times New Roman" w:hint="default"/>
        </w:rPr>
        <w:t>853,474.00</w:t>
      </w:r>
      <w:r>
        <w:rPr/>
        <w:t>元；本期收回或转回坏账准备金额</w:t>
      </w:r>
      <w:r>
        <w:rPr>
          <w:rFonts w:ascii="Times New Roman" w:hAnsi="Times New Roman" w:cs="Times New Roman" w:eastAsia="Times New Roman" w:hint="default"/>
        </w:rPr>
        <w:t>0.00</w:t>
      </w:r>
      <w:r>
        <w:rPr/>
        <w:t>元。</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1695" w:top="1100" w:bottom="1880" w:left="1060" w:right="1040"/>
        </w:sectPr>
      </w:pPr>
    </w:p>
    <w:p>
      <w:pPr>
        <w:pStyle w:val="Heading4"/>
        <w:spacing w:line="240" w:lineRule="auto" w:before="32"/>
        <w:ind w:right="-4"/>
        <w:jc w:val="left"/>
        <w:rPr>
          <w:b w:val="0"/>
          <w:bCs w:val="0"/>
        </w:rPr>
      </w:pPr>
      <w:r>
        <w:rPr>
          <w:spacing w:val="-1"/>
        </w:rPr>
        <w:t>（</w:t>
      </w:r>
      <w:r>
        <w:rPr>
          <w:rFonts w:ascii="Times New Roman" w:hAnsi="Times New Roman" w:cs="Times New Roman" w:eastAsia="Times New Roman" w:hint="default"/>
          <w:spacing w:val="-1"/>
        </w:rPr>
        <w:t>3</w:t>
      </w:r>
      <w:r>
        <w:rPr>
          <w:spacing w:val="-1"/>
        </w:rPr>
        <w:t>）本期实际核销的其他应收款情况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0"/>
        <w:rPr>
          <w:rFonts w:ascii="宋体" w:hAnsi="宋体" w:cs="宋体" w:eastAsia="宋体" w:hint="default"/>
          <w:b/>
          <w:bCs/>
          <w:sz w:val="15"/>
          <w:szCs w:val="15"/>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384" w:space="3113"/>
            <w:col w:w="2313"/>
          </w:cols>
        </w:sectPr>
      </w:pP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782"/>
        <w:gridCol w:w="4789"/>
      </w:tblGrid>
      <w:tr>
        <w:trPr>
          <w:trHeight w:val="32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870,603.64</w:t>
            </w:r>
          </w:p>
        </w:tc>
      </w:tr>
    </w:tbl>
    <w:p>
      <w:pPr>
        <w:pStyle w:val="BodyText"/>
        <w:spacing w:line="241" w:lineRule="exact"/>
        <w:ind w:left="1160" w:right="749"/>
        <w:jc w:val="left"/>
      </w:pPr>
      <w:r>
        <w:rPr/>
        <w:t>其中重要的其他应收款核销情况：</w:t>
      </w:r>
    </w:p>
    <w:p>
      <w:pPr>
        <w:spacing w:after="0" w:line="241" w:lineRule="exact"/>
        <w:jc w:val="left"/>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596"/>
        <w:gridCol w:w="1594"/>
        <w:gridCol w:w="1594"/>
        <w:gridCol w:w="1594"/>
        <w:gridCol w:w="1597"/>
        <w:gridCol w:w="1594"/>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b/>
                <w:bCs/>
                <w:sz w:val="18"/>
                <w:szCs w:val="18"/>
              </w:rPr>
              <w:t>其他应收款性质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29"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b/>
                <w:bCs/>
                <w:sz w:val="18"/>
                <w:szCs w:val="18"/>
              </w:rPr>
              <w:t>履行的核销程序</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518" w:right="70" w:hanging="452"/>
              <w:jc w:val="left"/>
              <w:rPr>
                <w:rFonts w:ascii="宋体" w:hAnsi="宋体" w:cs="宋体" w:eastAsia="宋体" w:hint="default"/>
                <w:sz w:val="18"/>
                <w:szCs w:val="18"/>
              </w:rPr>
            </w:pPr>
            <w:r>
              <w:rPr>
                <w:rFonts w:ascii="宋体" w:hAnsi="宋体" w:cs="宋体" w:eastAsia="宋体" w:hint="default"/>
                <w:b/>
                <w:bCs/>
                <w:sz w:val="18"/>
                <w:szCs w:val="18"/>
              </w:rPr>
              <w:t>款项是否由关联交</w:t>
            </w:r>
            <w:r>
              <w:rPr>
                <w:rFonts w:ascii="宋体" w:hAnsi="宋体" w:cs="宋体" w:eastAsia="宋体" w:hint="default"/>
                <w:b/>
                <w:bCs/>
                <w:w w:val="99"/>
                <w:sz w:val="18"/>
                <w:szCs w:val="18"/>
              </w:rPr>
              <w:t> </w:t>
            </w:r>
            <w:r>
              <w:rPr>
                <w:rFonts w:ascii="宋体" w:hAnsi="宋体" w:cs="宋体" w:eastAsia="宋体" w:hint="default"/>
                <w:b/>
                <w:bCs/>
                <w:sz w:val="18"/>
                <w:szCs w:val="18"/>
              </w:rPr>
              <w:t>易产生</w:t>
            </w:r>
            <w:r>
              <w:rPr>
                <w:rFonts w:ascii="宋体" w:hAnsi="宋体" w:cs="宋体" w:eastAsia="宋体" w:hint="default"/>
                <w:sz w:val="18"/>
                <w:szCs w:val="18"/>
              </w:rPr>
            </w:r>
          </w:p>
        </w:tc>
      </w:tr>
      <w:tr>
        <w:trPr>
          <w:trHeight w:val="7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72" w:right="72"/>
              <w:jc w:val="center"/>
              <w:rPr>
                <w:rFonts w:ascii="宋体" w:hAnsi="宋体" w:cs="宋体" w:eastAsia="宋体" w:hint="default"/>
                <w:sz w:val="18"/>
                <w:szCs w:val="18"/>
              </w:rPr>
            </w:pPr>
            <w:r>
              <w:rPr>
                <w:rFonts w:ascii="宋体" w:hAnsi="宋体" w:cs="宋体" w:eastAsia="宋体" w:hint="default"/>
                <w:sz w:val="18"/>
                <w:szCs w:val="18"/>
              </w:rPr>
              <w:t>中国联合网络通信 有限公司杭州市分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362,185.64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523" w:right="19" w:hanging="500"/>
              <w:jc w:val="left"/>
              <w:rPr>
                <w:rFonts w:ascii="宋体" w:hAnsi="宋体" w:cs="宋体" w:eastAsia="宋体" w:hint="default"/>
                <w:sz w:val="18"/>
                <w:szCs w:val="18"/>
              </w:rPr>
            </w:pPr>
            <w:r>
              <w:rPr>
                <w:rFonts w:ascii="宋体" w:hAnsi="宋体" w:cs="宋体" w:eastAsia="宋体" w:hint="default"/>
                <w:spacing w:val="-10"/>
                <w:sz w:val="18"/>
                <w:szCs w:val="18"/>
              </w:rPr>
              <w:t>已过诉讼时效期，无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法收回</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703" w:right="74" w:hanging="632"/>
              <w:jc w:val="left"/>
              <w:rPr>
                <w:rFonts w:ascii="宋体" w:hAnsi="宋体" w:cs="宋体" w:eastAsia="宋体" w:hint="default"/>
                <w:sz w:val="18"/>
                <w:szCs w:val="18"/>
              </w:rPr>
            </w:pPr>
            <w:r>
              <w:rPr>
                <w:rFonts w:ascii="宋体" w:hAnsi="宋体" w:cs="宋体" w:eastAsia="宋体" w:hint="default"/>
                <w:sz w:val="18"/>
                <w:szCs w:val="18"/>
              </w:rPr>
              <w:t>公司常委会审核批 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52" w:right="72" w:hanging="180"/>
              <w:jc w:val="left"/>
              <w:rPr>
                <w:rFonts w:ascii="宋体" w:hAnsi="宋体" w:cs="宋体" w:eastAsia="宋体" w:hint="default"/>
                <w:sz w:val="18"/>
                <w:szCs w:val="18"/>
              </w:rPr>
            </w:pPr>
            <w:r>
              <w:rPr>
                <w:rFonts w:ascii="宋体" w:hAnsi="宋体" w:cs="宋体" w:eastAsia="宋体" w:hint="default"/>
                <w:sz w:val="18"/>
                <w:szCs w:val="18"/>
              </w:rPr>
              <w:t>郑州信大捷安信息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523" w:right="19" w:hanging="500"/>
              <w:jc w:val="left"/>
              <w:rPr>
                <w:rFonts w:ascii="宋体" w:hAnsi="宋体" w:cs="宋体" w:eastAsia="宋体" w:hint="default"/>
                <w:sz w:val="18"/>
                <w:szCs w:val="18"/>
              </w:rPr>
            </w:pPr>
            <w:r>
              <w:rPr>
                <w:rFonts w:ascii="宋体" w:hAnsi="宋体" w:cs="宋体" w:eastAsia="宋体" w:hint="default"/>
                <w:spacing w:val="-10"/>
                <w:sz w:val="18"/>
                <w:szCs w:val="18"/>
              </w:rPr>
              <w:t>已过诉讼时效期，无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法收回</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703" w:right="74" w:hanging="632"/>
              <w:jc w:val="left"/>
              <w:rPr>
                <w:rFonts w:ascii="宋体" w:hAnsi="宋体" w:cs="宋体" w:eastAsia="宋体" w:hint="default"/>
                <w:sz w:val="18"/>
                <w:szCs w:val="18"/>
              </w:rPr>
            </w:pPr>
            <w:r>
              <w:rPr>
                <w:rFonts w:ascii="宋体" w:hAnsi="宋体" w:cs="宋体" w:eastAsia="宋体" w:hint="default"/>
                <w:sz w:val="18"/>
                <w:szCs w:val="18"/>
              </w:rPr>
              <w:t>公司常委会审核批 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612" w:right="72" w:hanging="540"/>
              <w:jc w:val="left"/>
              <w:rPr>
                <w:rFonts w:ascii="宋体" w:hAnsi="宋体" w:cs="宋体" w:eastAsia="宋体" w:hint="default"/>
                <w:sz w:val="18"/>
                <w:szCs w:val="18"/>
              </w:rPr>
            </w:pPr>
            <w:r>
              <w:rPr>
                <w:rFonts w:ascii="宋体" w:hAnsi="宋体" w:cs="宋体" w:eastAsia="宋体" w:hint="default"/>
                <w:sz w:val="18"/>
                <w:szCs w:val="18"/>
              </w:rPr>
              <w:t>北京握奇数据有限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523" w:right="19" w:hanging="500"/>
              <w:jc w:val="left"/>
              <w:rPr>
                <w:rFonts w:ascii="宋体" w:hAnsi="宋体" w:cs="宋体" w:eastAsia="宋体" w:hint="default"/>
                <w:sz w:val="18"/>
                <w:szCs w:val="18"/>
              </w:rPr>
            </w:pPr>
            <w:r>
              <w:rPr>
                <w:rFonts w:ascii="宋体" w:hAnsi="宋体" w:cs="宋体" w:eastAsia="宋体" w:hint="default"/>
                <w:spacing w:val="-10"/>
                <w:sz w:val="18"/>
                <w:szCs w:val="18"/>
              </w:rPr>
              <w:t>已过诉讼时效期，无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法收回</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703" w:right="74" w:hanging="632"/>
              <w:jc w:val="left"/>
              <w:rPr>
                <w:rFonts w:ascii="宋体" w:hAnsi="宋体" w:cs="宋体" w:eastAsia="宋体" w:hint="default"/>
                <w:sz w:val="18"/>
                <w:szCs w:val="18"/>
              </w:rPr>
            </w:pPr>
            <w:r>
              <w:rPr>
                <w:rFonts w:ascii="宋体" w:hAnsi="宋体" w:cs="宋体" w:eastAsia="宋体" w:hint="default"/>
                <w:sz w:val="18"/>
                <w:szCs w:val="18"/>
              </w:rPr>
              <w:t>公司常委会审核批 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523" w:right="72" w:hanging="452"/>
              <w:jc w:val="left"/>
              <w:rPr>
                <w:rFonts w:ascii="宋体" w:hAnsi="宋体" w:cs="宋体" w:eastAsia="宋体" w:hint="default"/>
                <w:sz w:val="18"/>
                <w:szCs w:val="18"/>
              </w:rPr>
            </w:pPr>
            <w:r>
              <w:rPr>
                <w:rFonts w:ascii="宋体" w:hAnsi="宋体" w:cs="宋体" w:eastAsia="宋体" w:hint="default"/>
                <w:sz w:val="18"/>
                <w:szCs w:val="18"/>
              </w:rPr>
              <w:t>广州市天意电子有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81,180.00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523" w:right="19" w:hanging="500"/>
              <w:jc w:val="left"/>
              <w:rPr>
                <w:rFonts w:ascii="宋体" w:hAnsi="宋体" w:cs="宋体" w:eastAsia="宋体" w:hint="default"/>
                <w:sz w:val="18"/>
                <w:szCs w:val="18"/>
              </w:rPr>
            </w:pPr>
            <w:r>
              <w:rPr>
                <w:rFonts w:ascii="宋体" w:hAnsi="宋体" w:cs="宋体" w:eastAsia="宋体" w:hint="default"/>
                <w:spacing w:val="-10"/>
                <w:sz w:val="18"/>
                <w:szCs w:val="18"/>
              </w:rPr>
              <w:t>已过诉讼时效期，无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法收回</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703" w:right="74" w:hanging="632"/>
              <w:jc w:val="left"/>
              <w:rPr>
                <w:rFonts w:ascii="宋体" w:hAnsi="宋体" w:cs="宋体" w:eastAsia="宋体" w:hint="default"/>
                <w:sz w:val="18"/>
                <w:szCs w:val="18"/>
              </w:rPr>
            </w:pPr>
            <w:r>
              <w:rPr>
                <w:rFonts w:ascii="宋体" w:hAnsi="宋体" w:cs="宋体" w:eastAsia="宋体" w:hint="default"/>
                <w:sz w:val="18"/>
                <w:szCs w:val="18"/>
              </w:rPr>
              <w:t>公司常委会审核批 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空军装备研究所</w:t>
            </w:r>
          </w:p>
        </w:tc>
        <w:tc>
          <w:tcPr>
            <w:tcW w:w="159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78,000.00</w:t>
            </w:r>
          </w:p>
        </w:tc>
        <w:tc>
          <w:tcPr>
            <w:tcW w:w="1594" w:type="dxa"/>
            <w:tcBorders>
              <w:top w:val="single" w:sz="4" w:space="0" w:color="000000"/>
              <w:left w:val="single" w:sz="4" w:space="0" w:color="000000"/>
              <w:bottom w:val="single" w:sz="10" w:space="0" w:color="D2D2D2"/>
              <w:right w:val="single" w:sz="4" w:space="0" w:color="000000"/>
            </w:tcBorders>
          </w:tcPr>
          <w:p>
            <w:pPr>
              <w:pStyle w:val="TableParagraph"/>
              <w:spacing w:line="234" w:lineRule="exact" w:before="33"/>
              <w:ind w:left="523" w:right="19" w:hanging="500"/>
              <w:jc w:val="left"/>
              <w:rPr>
                <w:rFonts w:ascii="宋体" w:hAnsi="宋体" w:cs="宋体" w:eastAsia="宋体" w:hint="default"/>
                <w:sz w:val="18"/>
                <w:szCs w:val="18"/>
              </w:rPr>
            </w:pPr>
            <w:r>
              <w:rPr>
                <w:rFonts w:ascii="宋体" w:hAnsi="宋体" w:cs="宋体" w:eastAsia="宋体" w:hint="default"/>
                <w:spacing w:val="-10"/>
                <w:sz w:val="18"/>
                <w:szCs w:val="18"/>
              </w:rPr>
              <w:t>已过诉讼时效期，无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法收回</w:t>
            </w:r>
          </w:p>
        </w:tc>
        <w:tc>
          <w:tcPr>
            <w:tcW w:w="1597" w:type="dxa"/>
            <w:tcBorders>
              <w:top w:val="single" w:sz="4" w:space="0" w:color="000000"/>
              <w:left w:val="single" w:sz="4" w:space="0" w:color="000000"/>
              <w:bottom w:val="single" w:sz="10" w:space="0" w:color="D2D2D2"/>
              <w:right w:val="single" w:sz="4" w:space="0" w:color="000000"/>
            </w:tcBorders>
          </w:tcPr>
          <w:p>
            <w:pPr>
              <w:pStyle w:val="TableParagraph"/>
              <w:spacing w:line="234" w:lineRule="exact" w:before="33"/>
              <w:ind w:left="703" w:right="74" w:hanging="632"/>
              <w:jc w:val="left"/>
              <w:rPr>
                <w:rFonts w:ascii="宋体" w:hAnsi="宋体" w:cs="宋体" w:eastAsia="宋体" w:hint="default"/>
                <w:sz w:val="18"/>
                <w:szCs w:val="18"/>
              </w:rPr>
            </w:pPr>
            <w:r>
              <w:rPr>
                <w:rFonts w:ascii="宋体" w:hAnsi="宋体" w:cs="宋体" w:eastAsia="宋体" w:hint="default"/>
                <w:sz w:val="18"/>
                <w:szCs w:val="18"/>
              </w:rPr>
              <w:t>公司常委会审核批 准</w:t>
            </w:r>
          </w:p>
        </w:tc>
        <w:tc>
          <w:tcPr>
            <w:tcW w:w="159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3"/>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left="736" w:right="0"/>
              <w:jc w:val="left"/>
              <w:rPr>
                <w:rFonts w:ascii="Times New Roman" w:hAnsi="Times New Roman" w:cs="Times New Roman" w:eastAsia="Times New Roman" w:hint="default"/>
                <w:sz w:val="18"/>
                <w:szCs w:val="18"/>
              </w:rPr>
            </w:pPr>
            <w:r>
              <w:rPr>
                <w:rFonts w:ascii="Times New Roman"/>
                <w:sz w:val="18"/>
              </w:rPr>
              <w:t>721,365.64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7" w:lineRule="exact"/>
        <w:ind w:left="1160" w:right="749"/>
        <w:jc w:val="left"/>
      </w:pPr>
      <w:r>
        <w:rPr/>
        <w:t>其他应收款核销说明：</w:t>
      </w:r>
    </w:p>
    <w:p>
      <w:pPr>
        <w:pStyle w:val="BodyText"/>
        <w:spacing w:line="355" w:lineRule="auto" w:before="135"/>
        <w:ind w:left="740" w:right="749" w:firstLine="419"/>
        <w:jc w:val="left"/>
      </w:pPr>
      <w:r>
        <w:rPr>
          <w:spacing w:val="-4"/>
        </w:rPr>
        <w:t>其他应收款核销说明：公司本期核销的其他应收款多为前期业务形成的押金保证金，由</w:t>
      </w:r>
      <w:r>
        <w:rPr>
          <w:w w:val="100"/>
        </w:rPr>
        <w:t> </w:t>
      </w:r>
      <w:r>
        <w:rPr/>
        <w:t>于账龄时间较长，且已过诉讼时效，经公司常委会批准予以核销。</w:t>
      </w:r>
    </w:p>
    <w:p>
      <w:pPr>
        <w:spacing w:line="240" w:lineRule="auto" w:before="10"/>
        <w:rPr>
          <w:rFonts w:ascii="宋体" w:hAnsi="宋体" w:cs="宋体" w:eastAsia="宋体" w:hint="default"/>
          <w:sz w:val="8"/>
          <w:szCs w:val="8"/>
        </w:rPr>
      </w:pPr>
    </w:p>
    <w:p>
      <w:pPr>
        <w:spacing w:after="0" w:line="240" w:lineRule="auto"/>
        <w:rPr>
          <w:rFonts w:ascii="宋体" w:hAnsi="宋体" w:cs="宋体" w:eastAsia="宋体" w:hint="default"/>
          <w:sz w:val="8"/>
          <w:szCs w:val="8"/>
        </w:rPr>
        <w:sectPr>
          <w:footerReference w:type="default" r:id="rId49"/>
          <w:pgSz w:w="11910" w:h="16840"/>
          <w:pgMar w:footer="1186" w:header="877" w:top="1100" w:bottom="1380" w:left="1060" w:right="1040"/>
          <w:pgNumType w:start="147"/>
        </w:sectPr>
      </w:pPr>
    </w:p>
    <w:p>
      <w:pPr>
        <w:pStyle w:val="Heading4"/>
        <w:spacing w:line="240" w:lineRule="auto" w:before="32"/>
        <w:ind w:right="-4"/>
        <w:jc w:val="left"/>
        <w:rPr>
          <w:b w:val="0"/>
          <w:bCs w:val="0"/>
        </w:rPr>
      </w:pPr>
      <w:r>
        <w:rPr>
          <w:spacing w:val="-1"/>
        </w:rPr>
        <w:t>（</w:t>
      </w:r>
      <w:r>
        <w:rPr>
          <w:rFonts w:ascii="Times New Roman" w:hAnsi="Times New Roman" w:cs="Times New Roman" w:eastAsia="Times New Roman" w:hint="default"/>
          <w:spacing w:val="-1"/>
        </w:rPr>
        <w:t>4</w:t>
      </w:r>
      <w:r>
        <w:rPr>
          <w:spacing w:val="-1"/>
        </w:rPr>
        <w:t>）其他应收款按款项性质分类情况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5"/>
          <w:szCs w:val="15"/>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384" w:space="3113"/>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48"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46"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13,071,591.01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6,264,205.49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13,071,591.01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6,264,205.49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1"/>
        <w:ind w:right="0"/>
        <w:jc w:val="left"/>
        <w:rPr>
          <w:b w:val="0"/>
          <w:bCs w:val="0"/>
        </w:rPr>
      </w:pPr>
      <w:r>
        <w:rPr>
          <w:w w:val="95"/>
        </w:rPr>
        <w:t>（</w:t>
      </w:r>
      <w:r>
        <w:rPr>
          <w:rFonts w:ascii="Times New Roman" w:hAnsi="Times New Roman" w:cs="Times New Roman" w:eastAsia="Times New Roman" w:hint="default"/>
          <w:w w:val="95"/>
        </w:rPr>
        <w:t>5</w:t>
      </w:r>
      <w:r>
        <w:rPr>
          <w:w w:val="95"/>
        </w:rPr>
        <w:t>）按欠款方归集的期末余额前五名的其他应收款情况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6151" w:space="1346"/>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596"/>
        <w:gridCol w:w="1594"/>
        <w:gridCol w:w="1594"/>
        <w:gridCol w:w="1594"/>
        <w:gridCol w:w="1597"/>
        <w:gridCol w:w="1594"/>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b/>
                <w:bCs/>
                <w:sz w:val="18"/>
                <w:szCs w:val="18"/>
              </w:rPr>
              <w:t>款项的性质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2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5"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69" w:right="71"/>
              <w:jc w:val="left"/>
              <w:rPr>
                <w:rFonts w:ascii="宋体" w:hAnsi="宋体" w:cs="宋体" w:eastAsia="宋体" w:hint="default"/>
                <w:sz w:val="18"/>
                <w:szCs w:val="18"/>
              </w:rPr>
            </w:pPr>
            <w:r>
              <w:rPr>
                <w:rFonts w:ascii="宋体" w:hAnsi="宋体" w:cs="宋体" w:eastAsia="宋体" w:hint="default"/>
                <w:b/>
                <w:bCs/>
                <w:sz w:val="18"/>
                <w:szCs w:val="18"/>
              </w:rPr>
              <w:t>占其他应收款期末</w:t>
            </w:r>
            <w:r>
              <w:rPr>
                <w:rFonts w:ascii="宋体" w:hAnsi="宋体" w:cs="宋体" w:eastAsia="宋体" w:hint="default"/>
                <w:b/>
                <w:bCs/>
                <w:w w:val="99"/>
                <w:sz w:val="18"/>
                <w:szCs w:val="18"/>
              </w:rPr>
              <w:t> </w:t>
            </w:r>
            <w:r>
              <w:rPr>
                <w:rFonts w:ascii="宋体" w:hAnsi="宋体" w:cs="宋体" w:eastAsia="宋体" w:hint="default"/>
                <w:b/>
                <w:bCs/>
                <w:sz w:val="18"/>
                <w:szCs w:val="18"/>
              </w:rPr>
              <w:t>余额合计数的比例</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52" w:right="72" w:hanging="180"/>
              <w:jc w:val="left"/>
              <w:rPr>
                <w:rFonts w:ascii="宋体" w:hAnsi="宋体" w:cs="宋体" w:eastAsia="宋体" w:hint="default"/>
                <w:sz w:val="18"/>
                <w:szCs w:val="18"/>
              </w:rPr>
            </w:pPr>
            <w:r>
              <w:rPr>
                <w:rFonts w:ascii="宋体" w:hAnsi="宋体" w:cs="宋体" w:eastAsia="宋体" w:hint="default"/>
                <w:sz w:val="18"/>
                <w:szCs w:val="18"/>
              </w:rPr>
              <w:t>成都交投城市停车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1,045,420.00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52,271.00</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612" w:right="72" w:hanging="540"/>
              <w:jc w:val="left"/>
              <w:rPr>
                <w:rFonts w:ascii="宋体" w:hAnsi="宋体" w:cs="宋体" w:eastAsia="宋体" w:hint="default"/>
                <w:sz w:val="18"/>
                <w:szCs w:val="18"/>
              </w:rPr>
            </w:pPr>
            <w:r>
              <w:rPr>
                <w:rFonts w:ascii="宋体" w:hAnsi="宋体" w:cs="宋体" w:eastAsia="宋体" w:hint="default"/>
                <w:sz w:val="18"/>
                <w:szCs w:val="18"/>
              </w:rPr>
              <w:t>中国交通进出口总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360,000.00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18,000.00</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163" w:right="72" w:hanging="92"/>
              <w:jc w:val="left"/>
              <w:rPr>
                <w:rFonts w:ascii="宋体" w:hAnsi="宋体" w:cs="宋体" w:eastAsia="宋体" w:hint="default"/>
                <w:sz w:val="18"/>
                <w:szCs w:val="18"/>
              </w:rPr>
            </w:pPr>
            <w:r>
              <w:rPr>
                <w:rFonts w:ascii="宋体" w:hAnsi="宋体" w:cs="宋体" w:eastAsia="宋体" w:hint="default"/>
                <w:sz w:val="18"/>
                <w:szCs w:val="18"/>
              </w:rPr>
              <w:t>成都天府通金融服 务股份有限公司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260,000.00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13,000.00</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343" w:right="72" w:hanging="272"/>
              <w:jc w:val="left"/>
              <w:rPr>
                <w:rFonts w:ascii="宋体" w:hAnsi="宋体" w:cs="宋体" w:eastAsia="宋体" w:hint="default"/>
                <w:sz w:val="18"/>
                <w:szCs w:val="18"/>
              </w:rPr>
            </w:pPr>
            <w:r>
              <w:rPr>
                <w:rFonts w:ascii="宋体" w:hAnsi="宋体" w:cs="宋体" w:eastAsia="宋体" w:hint="default"/>
                <w:sz w:val="18"/>
                <w:szCs w:val="18"/>
              </w:rPr>
              <w:t>济南市历下区市政 工程管理局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10,000.00</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159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备用金借款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83" w:right="0"/>
              <w:jc w:val="left"/>
              <w:rPr>
                <w:rFonts w:ascii="Times New Roman" w:hAnsi="Times New Roman" w:cs="Times New Roman" w:eastAsia="Times New Roman" w:hint="default"/>
                <w:sz w:val="18"/>
                <w:szCs w:val="18"/>
              </w:rPr>
            </w:pPr>
            <w:r>
              <w:rPr>
                <w:rFonts w:ascii="Times New Roman"/>
                <w:sz w:val="18"/>
              </w:rPr>
              <w:t>189,060.00</w:t>
            </w:r>
          </w:p>
        </w:tc>
        <w:tc>
          <w:tcPr>
            <w:tcW w:w="159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9,453.00</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3"/>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304" w:right="0"/>
              <w:jc w:val="left"/>
              <w:rPr>
                <w:rFonts w:ascii="Times New Roman" w:hAnsi="Times New Roman" w:cs="Times New Roman" w:eastAsia="Times New Roman" w:hint="default"/>
                <w:sz w:val="18"/>
                <w:szCs w:val="18"/>
              </w:rPr>
            </w:pPr>
            <w:r>
              <w:rPr>
                <w:rFonts w:ascii="Times New Roman"/>
                <w:sz w:val="18"/>
              </w:rPr>
              <w:t>2,054,480.00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102,724.00</w:t>
            </w:r>
          </w:p>
        </w:tc>
      </w:tr>
    </w:tbl>
    <w:p>
      <w:pPr>
        <w:pStyle w:val="Heading4"/>
        <w:spacing w:line="240" w:lineRule="auto" w:before="81"/>
        <w:ind w:right="749"/>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pStyle w:val="BodyText"/>
        <w:spacing w:line="240" w:lineRule="auto" w:before="105"/>
        <w:ind w:left="1160" w:right="749"/>
        <w:jc w:val="left"/>
      </w:pPr>
      <w:r>
        <w:rPr>
          <w:w w:val="100"/>
        </w:rPr>
        <w:t>无</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pStyle w:val="BodyText"/>
        <w:spacing w:line="240" w:lineRule="auto" w:before="105"/>
        <w:ind w:left="1160" w:right="749"/>
        <w:jc w:val="left"/>
      </w:pPr>
      <w:r>
        <w:rPr>
          <w:w w:val="100"/>
        </w:rPr>
        <w:t>无</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pStyle w:val="BodyText"/>
        <w:spacing w:line="240" w:lineRule="auto" w:before="105"/>
        <w:ind w:left="1160" w:right="749"/>
        <w:jc w:val="left"/>
      </w:pPr>
      <w:r>
        <w:rPr>
          <w:w w:val="100"/>
        </w:rPr>
        <w:t>无</w:t>
      </w:r>
    </w:p>
    <w:p>
      <w:pPr>
        <w:spacing w:after="0" w:line="240" w:lineRule="auto"/>
        <w:jc w:val="left"/>
        <w:sectPr>
          <w:type w:val="continuous"/>
          <w:pgSz w:w="11910" w:h="16840"/>
          <w:pgMar w:top="1580" w:bottom="0" w:left="1060" w:right="1040"/>
        </w:sect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86" w:top="1100" w:bottom="1380" w:left="1060" w:right="1040"/>
        </w:sectPr>
      </w:pPr>
    </w:p>
    <w:p>
      <w:pPr>
        <w:pStyle w:val="Heading3"/>
        <w:spacing w:line="240" w:lineRule="auto" w:before="26"/>
        <w:ind w:right="-13"/>
        <w:jc w:val="left"/>
      </w:pPr>
      <w:r>
        <w:rPr>
          <w:rFonts w:ascii="黑体" w:hAnsi="黑体" w:cs="黑体" w:eastAsia="黑体" w:hint="default"/>
        </w:rPr>
        <w:t>10</w:t>
      </w:r>
      <w:r>
        <w:rPr/>
        <w:t>、存货</w:t>
      </w:r>
    </w:p>
    <w:p>
      <w:pPr>
        <w:pStyle w:val="Heading4"/>
        <w:spacing w:line="240" w:lineRule="auto" w:before="119"/>
        <w:ind w:right="-13"/>
        <w:jc w:val="left"/>
        <w:rPr>
          <w:b w:val="0"/>
          <w:bCs w:val="0"/>
        </w:rPr>
      </w:pPr>
      <w:r>
        <w:rPr>
          <w:spacing w:val="-1"/>
        </w:rPr>
        <w:t>（</w:t>
      </w:r>
      <w:r>
        <w:rPr>
          <w:rFonts w:ascii="Times New Roman" w:hAnsi="Times New Roman" w:cs="Times New Roman" w:eastAsia="Times New Roman" w:hint="default"/>
          <w:spacing w:val="-1"/>
        </w:rPr>
        <w:t>1</w:t>
      </w:r>
      <w:r>
        <w:rPr>
          <w:spacing w:val="-1"/>
        </w:rPr>
        <w:t>）存货分类</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2"/>
          <w:szCs w:val="12"/>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176" w:space="5321"/>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367"/>
        <w:gridCol w:w="1370"/>
        <w:gridCol w:w="1366"/>
        <w:gridCol w:w="1368"/>
        <w:gridCol w:w="1366"/>
        <w:gridCol w:w="1369"/>
        <w:gridCol w:w="1368"/>
      </w:tblGrid>
      <w:tr>
        <w:trPr>
          <w:trHeight w:val="166"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51" w:hRule="exact"/>
        </w:trPr>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04"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67" w:type="dxa"/>
            <w:vMerge/>
            <w:tcBorders>
              <w:left w:val="single" w:sz="4" w:space="0" w:color="000000"/>
              <w:bottom w:val="nil" w:sz="6" w:space="0" w:color="auto"/>
              <w:right w:val="single" w:sz="4" w:space="0" w:color="000000"/>
            </w:tcBorders>
            <w:shd w:val="clear" w:color="auto" w:fill="D2D2D2"/>
          </w:tcPr>
          <w:p>
            <w:pPr/>
          </w:p>
        </w:tc>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4"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166"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0"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原材料</w:t>
            </w:r>
            <w:r>
              <w:rPr>
                <w:rFonts w:ascii="宋体" w:hAnsi="宋体" w:cs="宋体" w:eastAsia="宋体" w:hint="default"/>
                <w:sz w:val="18"/>
                <w:szCs w:val="18"/>
              </w:rPr>
            </w:r>
          </w:p>
        </w:tc>
        <w:tc>
          <w:tcPr>
            <w:tcW w:w="13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15,276,869.06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1,717,525.09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13,559,343.97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13,996,358.78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744,410.24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13,251,948.54</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库存商品</w:t>
            </w:r>
            <w:r>
              <w:rPr>
                <w:rFonts w:ascii="宋体" w:hAnsi="宋体" w:cs="宋体" w:eastAsia="宋体" w:hint="default"/>
                <w:sz w:val="18"/>
                <w:szCs w:val="18"/>
              </w:rPr>
            </w:r>
          </w:p>
        </w:tc>
        <w:tc>
          <w:tcPr>
            <w:tcW w:w="13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43,492,414.05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1,848,545.36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41,643,868.69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30,452,913.87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1,930,390.40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28,522,523.47</w:t>
            </w: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发出商品</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2,701,148.22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2,701,148.22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2,586,814.80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2,586,814.80</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61,470,431.33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3,566,070.45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57,904,360.88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47,036,087.45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2,674,800.64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44,361,286.81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2"/>
        <w:ind w:right="-2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618" w:space="4879"/>
            <w:col w:w="2313"/>
          </w:cols>
        </w:sectPr>
      </w:pPr>
    </w:p>
    <w:p>
      <w:pPr>
        <w:spacing w:line="240" w:lineRule="auto" w:before="5"/>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358"/>
        <w:gridCol w:w="1369"/>
        <w:gridCol w:w="1366"/>
        <w:gridCol w:w="1368"/>
        <w:gridCol w:w="1366"/>
        <w:gridCol w:w="1369"/>
        <w:gridCol w:w="1368"/>
      </w:tblGrid>
      <w:tr>
        <w:trPr>
          <w:trHeight w:val="168"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818"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818" w:right="0"/>
              <w:jc w:val="left"/>
              <w:rPr>
                <w:rFonts w:ascii="宋体" w:hAnsi="宋体" w:cs="宋体" w:eastAsia="宋体" w:hint="default"/>
                <w:sz w:val="18"/>
                <w:szCs w:val="18"/>
              </w:rPr>
            </w:pPr>
            <w:r>
              <w:rPr>
                <w:rFonts w:ascii="宋体" w:hAnsi="宋体" w:cs="宋体" w:eastAsia="宋体" w:hint="default"/>
                <w:b/>
                <w:bCs/>
                <w:sz w:val="18"/>
                <w:szCs w:val="18"/>
              </w:rPr>
              <w:t>本期减少金额</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51"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r>
      <w:tr>
        <w:trPr>
          <w:trHeight w:val="161"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25" w:right="0"/>
              <w:jc w:val="left"/>
              <w:rPr>
                <w:rFonts w:ascii="宋体" w:hAnsi="宋体" w:cs="宋体" w:eastAsia="宋体" w:hint="default"/>
                <w:sz w:val="18"/>
                <w:szCs w:val="18"/>
              </w:rPr>
            </w:pPr>
            <w:r>
              <w:rPr>
                <w:rFonts w:ascii="宋体" w:hAnsi="宋体" w:cs="宋体" w:eastAsia="宋体" w:hint="default"/>
                <w:b/>
                <w:bCs/>
                <w:sz w:val="18"/>
                <w:szCs w:val="18"/>
              </w:rPr>
              <w:t>转回或转销</w:t>
            </w:r>
            <w:r>
              <w:rPr>
                <w:rFonts w:ascii="宋体" w:hAnsi="宋体" w:cs="宋体" w:eastAsia="宋体" w:hint="default"/>
                <w:sz w:val="18"/>
                <w:szCs w:val="18"/>
              </w:rPr>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8" w:type="dxa"/>
            <w:vMerge/>
            <w:tcBorders>
              <w:left w:val="single" w:sz="4" w:space="0" w:color="000000"/>
              <w:right w:val="single" w:sz="4" w:space="0" w:color="000000"/>
            </w:tcBorders>
            <w:shd w:val="clear" w:color="auto" w:fill="D2D2D2"/>
          </w:tcPr>
          <w:p>
            <w:pPr/>
          </w:p>
        </w:tc>
      </w:tr>
      <w:tr>
        <w:trPr>
          <w:trHeight w:val="168"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原材料</w:t>
            </w:r>
            <w:r>
              <w:rPr>
                <w:rFonts w:ascii="宋体" w:hAnsi="宋体" w:cs="宋体" w:eastAsia="宋体" w:hint="default"/>
                <w:sz w:val="18"/>
                <w:szCs w:val="18"/>
              </w:rPr>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744,410.24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973,114.85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1,717,525.09</w:t>
            </w:r>
          </w:p>
        </w:tc>
      </w:tr>
      <w:tr>
        <w:trPr>
          <w:trHeight w:val="32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b/>
                <w:bCs/>
                <w:sz w:val="18"/>
                <w:szCs w:val="18"/>
              </w:rPr>
              <w:t>库存商品</w:t>
            </w:r>
            <w:r>
              <w:rPr>
                <w:rFonts w:ascii="宋体" w:hAnsi="宋体" w:cs="宋体" w:eastAsia="宋体" w:hint="default"/>
                <w:sz w:val="18"/>
                <w:szCs w:val="18"/>
              </w:rPr>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1,930,390.40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550,521.78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104,285.63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736,652.45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1,848,545.36</w:t>
            </w:r>
          </w:p>
        </w:tc>
      </w:tr>
      <w:tr>
        <w:trPr>
          <w:trHeight w:val="32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发出商品</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2,674,800.64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1,523,636.63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104,285.63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736,652.45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3,566,070.45</w:t>
            </w:r>
          </w:p>
        </w:tc>
      </w:tr>
    </w:tbl>
    <w:p>
      <w:pPr>
        <w:pStyle w:val="BodyText"/>
        <w:spacing w:line="241" w:lineRule="exact"/>
        <w:ind w:left="1160" w:right="644"/>
        <w:jc w:val="left"/>
      </w:pPr>
      <w:r>
        <w:rPr>
          <w:w w:val="100"/>
        </w:rPr>
        <w:t>公司</w:t>
      </w:r>
      <w:r>
        <w:rPr>
          <w:spacing w:val="-3"/>
          <w:w w:val="100"/>
        </w:rPr>
        <w:t>期</w:t>
      </w:r>
      <w:r>
        <w:rPr>
          <w:w w:val="100"/>
        </w:rPr>
        <w:t>末</w:t>
      </w:r>
      <w:r>
        <w:rPr>
          <w:spacing w:val="-3"/>
          <w:w w:val="100"/>
        </w:rPr>
        <w:t>对</w:t>
      </w:r>
      <w:r>
        <w:rPr>
          <w:w w:val="100"/>
        </w:rPr>
        <w:t>结</w:t>
      </w:r>
      <w:r>
        <w:rPr>
          <w:spacing w:val="-3"/>
          <w:w w:val="100"/>
        </w:rPr>
        <w:t>存</w:t>
      </w:r>
      <w:r>
        <w:rPr>
          <w:w w:val="100"/>
        </w:rPr>
        <w:t>的</w:t>
      </w:r>
      <w:r>
        <w:rPr>
          <w:spacing w:val="-3"/>
          <w:w w:val="100"/>
        </w:rPr>
        <w:t>存</w:t>
      </w:r>
      <w:r>
        <w:rPr>
          <w:w w:val="100"/>
        </w:rPr>
        <w:t>货</w:t>
      </w:r>
      <w:r>
        <w:rPr>
          <w:spacing w:val="-3"/>
          <w:w w:val="100"/>
        </w:rPr>
        <w:t>按</w:t>
      </w:r>
      <w:r>
        <w:rPr>
          <w:w w:val="100"/>
        </w:rPr>
        <w:t>市价</w:t>
      </w:r>
      <w:r>
        <w:rPr>
          <w:spacing w:val="-3"/>
          <w:w w:val="100"/>
        </w:rPr>
        <w:t>确</w:t>
      </w:r>
      <w:r>
        <w:rPr>
          <w:w w:val="100"/>
        </w:rPr>
        <w:t>定</w:t>
      </w:r>
      <w:r>
        <w:rPr>
          <w:spacing w:val="-3"/>
          <w:w w:val="100"/>
        </w:rPr>
        <w:t>可</w:t>
      </w:r>
      <w:r>
        <w:rPr>
          <w:w w:val="100"/>
        </w:rPr>
        <w:t>变</w:t>
      </w:r>
      <w:r>
        <w:rPr>
          <w:spacing w:val="-3"/>
          <w:w w:val="100"/>
        </w:rPr>
        <w:t>现</w:t>
      </w:r>
      <w:r>
        <w:rPr>
          <w:w w:val="100"/>
        </w:rPr>
        <w:t>净</w:t>
      </w:r>
      <w:r>
        <w:rPr>
          <w:spacing w:val="-3"/>
          <w:w w:val="100"/>
        </w:rPr>
        <w:t>值</w:t>
      </w:r>
      <w:r>
        <w:rPr>
          <w:spacing w:val="-94"/>
          <w:w w:val="100"/>
        </w:rPr>
        <w:t>，</w:t>
      </w:r>
      <w:r>
        <w:rPr>
          <w:spacing w:val="-3"/>
          <w:w w:val="100"/>
        </w:rPr>
        <w:t>本期</w:t>
      </w:r>
      <w:r>
        <w:rPr>
          <w:w w:val="100"/>
        </w:rPr>
        <w:t>原计</w:t>
      </w:r>
      <w:r>
        <w:rPr>
          <w:spacing w:val="-3"/>
          <w:w w:val="100"/>
        </w:rPr>
        <w:t>提</w:t>
      </w:r>
      <w:r>
        <w:rPr>
          <w:w w:val="100"/>
        </w:rPr>
        <w:t>减</w:t>
      </w:r>
      <w:r>
        <w:rPr>
          <w:spacing w:val="-3"/>
          <w:w w:val="100"/>
        </w:rPr>
        <w:t>值</w:t>
      </w:r>
      <w:r>
        <w:rPr>
          <w:w w:val="100"/>
        </w:rPr>
        <w:t>准</w:t>
      </w:r>
      <w:r>
        <w:rPr>
          <w:spacing w:val="-3"/>
          <w:w w:val="100"/>
        </w:rPr>
        <w:t>备</w:t>
      </w:r>
      <w:r>
        <w:rPr>
          <w:w w:val="100"/>
        </w:rPr>
        <w:t>的</w:t>
      </w:r>
      <w:r>
        <w:rPr>
          <w:spacing w:val="-3"/>
          <w:w w:val="100"/>
        </w:rPr>
        <w:t>库</w:t>
      </w:r>
      <w:r>
        <w:rPr>
          <w:w w:val="100"/>
        </w:rPr>
        <w:t>存</w:t>
      </w:r>
      <w:r>
        <w:rPr>
          <w:spacing w:val="-3"/>
          <w:w w:val="100"/>
        </w:rPr>
        <w:t>商</w:t>
      </w:r>
      <w:r>
        <w:rPr>
          <w:w w:val="100"/>
        </w:rPr>
        <w:t>品进</w:t>
      </w:r>
      <w:r>
        <w:rPr>
          <w:spacing w:val="-3"/>
          <w:w w:val="100"/>
        </w:rPr>
        <w:t>行</w:t>
      </w:r>
      <w:r>
        <w:rPr>
          <w:w w:val="100"/>
        </w:rPr>
        <w:t>了</w:t>
      </w:r>
    </w:p>
    <w:p>
      <w:pPr>
        <w:pStyle w:val="BodyText"/>
        <w:spacing w:line="240" w:lineRule="auto" w:before="133"/>
        <w:ind w:left="740" w:right="749"/>
        <w:jc w:val="left"/>
      </w:pPr>
      <w:r>
        <w:rPr/>
        <w:t>部分销售，故库存商品中原计提的减值准备部分转回。</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before="101"/>
        <w:ind w:left="740" w:right="749"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）期末建造合同形成的已完工未结算资产情况</w:t>
      </w:r>
      <w:r>
        <w:rPr>
          <w:rFonts w:ascii="宋体" w:hAnsi="宋体" w:cs="宋体" w:eastAsia="宋体" w:hint="default"/>
          <w:sz w:val="22"/>
          <w:szCs w:val="22"/>
        </w:rPr>
      </w:r>
    </w:p>
    <w:p>
      <w:pPr>
        <w:pStyle w:val="BodyText"/>
        <w:spacing w:line="240" w:lineRule="auto" w:before="105"/>
        <w:ind w:left="1160" w:right="749"/>
        <w:jc w:val="left"/>
      </w:pPr>
      <w:r>
        <w:rPr>
          <w:w w:val="100"/>
        </w:rPr>
        <w:t>无</w:t>
      </w:r>
    </w:p>
    <w:p>
      <w:pPr>
        <w:spacing w:line="240" w:lineRule="auto" w:before="11"/>
        <w:rPr>
          <w:rFonts w:ascii="宋体" w:hAnsi="宋体" w:cs="宋体" w:eastAsia="宋体" w:hint="default"/>
          <w:sz w:val="18"/>
          <w:szCs w:val="18"/>
        </w:rPr>
      </w:pPr>
    </w:p>
    <w:p>
      <w:pPr>
        <w:pStyle w:val="Heading3"/>
        <w:spacing w:line="240" w:lineRule="auto"/>
        <w:ind w:right="749"/>
        <w:jc w:val="left"/>
      </w:pPr>
      <w:r>
        <w:rPr>
          <w:rFonts w:ascii="黑体" w:hAnsi="黑体" w:cs="黑体" w:eastAsia="黑体" w:hint="default"/>
        </w:rPr>
        <w:t>11</w:t>
      </w:r>
      <w:r>
        <w:rPr/>
        <w:t>、划分为持有待售的资产</w:t>
      </w:r>
    </w:p>
    <w:p>
      <w:pPr>
        <w:pStyle w:val="BodyText"/>
        <w:spacing w:line="240" w:lineRule="auto" w:before="124"/>
        <w:ind w:left="1160" w:right="749"/>
        <w:jc w:val="left"/>
      </w:pPr>
      <w:r>
        <w:rPr>
          <w:w w:val="100"/>
        </w:rPr>
        <w:t>无</w:t>
      </w:r>
    </w:p>
    <w:p>
      <w:pPr>
        <w:spacing w:line="240" w:lineRule="auto" w:before="11"/>
        <w:rPr>
          <w:rFonts w:ascii="宋体" w:hAnsi="宋体" w:cs="宋体" w:eastAsia="宋体" w:hint="default"/>
          <w:sz w:val="18"/>
          <w:szCs w:val="18"/>
        </w:rPr>
      </w:pPr>
    </w:p>
    <w:p>
      <w:pPr>
        <w:pStyle w:val="Heading3"/>
        <w:spacing w:line="240" w:lineRule="auto"/>
        <w:ind w:right="749"/>
        <w:jc w:val="left"/>
      </w:pPr>
      <w:r>
        <w:rPr>
          <w:rFonts w:ascii="黑体" w:hAnsi="黑体" w:cs="黑体" w:eastAsia="黑体" w:hint="default"/>
        </w:rPr>
        <w:t>12</w:t>
      </w:r>
      <w:r>
        <w:rPr/>
        <w:t>、一年内到期的非流动资产</w:t>
      </w:r>
    </w:p>
    <w:p>
      <w:pPr>
        <w:pStyle w:val="BodyText"/>
        <w:spacing w:line="240" w:lineRule="auto" w:before="124"/>
        <w:ind w:left="1160" w:right="749"/>
        <w:jc w:val="left"/>
      </w:pPr>
      <w:r>
        <w:rPr>
          <w:w w:val="100"/>
        </w:rPr>
        <w:t>无</w:t>
      </w:r>
    </w:p>
    <w:p>
      <w:pPr>
        <w:spacing w:line="240" w:lineRule="auto" w:before="12"/>
        <w:rPr>
          <w:rFonts w:ascii="宋体" w:hAnsi="宋体" w:cs="宋体" w:eastAsia="宋体" w:hint="default"/>
          <w:sz w:val="18"/>
          <w:szCs w:val="18"/>
        </w:rPr>
      </w:pPr>
    </w:p>
    <w:p>
      <w:pPr>
        <w:pStyle w:val="Heading3"/>
        <w:spacing w:line="240" w:lineRule="auto"/>
        <w:ind w:right="749"/>
        <w:jc w:val="left"/>
      </w:pPr>
      <w:r>
        <w:rPr>
          <w:rFonts w:ascii="黑体" w:hAnsi="黑体" w:cs="黑体" w:eastAsia="黑体" w:hint="default"/>
        </w:rPr>
        <w:t>13</w:t>
      </w:r>
      <w:r>
        <w:rPr/>
        <w:t>、其他流动资产</w:t>
      </w:r>
    </w:p>
    <w:p>
      <w:pPr>
        <w:spacing w:before="125"/>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待认证增值税进项税额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402,937.37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402,937.37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1060" w:right="1040"/>
        </w:sectPr>
      </w:pPr>
    </w:p>
    <w:p>
      <w:pPr>
        <w:pStyle w:val="Heading3"/>
        <w:spacing w:line="240" w:lineRule="auto" w:before="79"/>
        <w:ind w:right="-7"/>
        <w:jc w:val="left"/>
      </w:pPr>
      <w:r>
        <w:rPr>
          <w:rFonts w:ascii="黑体" w:hAnsi="黑体" w:cs="黑体" w:eastAsia="黑体" w:hint="default"/>
        </w:rPr>
        <w:t>14</w:t>
      </w:r>
      <w:r>
        <w:rPr/>
        <w:t>、可供出售金融资产</w:t>
      </w:r>
    </w:p>
    <w:p>
      <w:pPr>
        <w:pStyle w:val="Heading4"/>
        <w:spacing w:line="240" w:lineRule="auto" w:before="119"/>
        <w:ind w:right="-7"/>
        <w:jc w:val="left"/>
        <w:rPr>
          <w:b w:val="0"/>
          <w:bCs w:val="0"/>
        </w:rPr>
      </w:pPr>
      <w:r>
        <w:rPr>
          <w:spacing w:val="-1"/>
        </w:rPr>
        <w:t>（</w:t>
      </w:r>
      <w:r>
        <w:rPr>
          <w:rFonts w:ascii="Times New Roman" w:hAnsi="Times New Roman" w:cs="Times New Roman" w:eastAsia="Times New Roman" w:hint="default"/>
          <w:spacing w:val="-1"/>
        </w:rPr>
        <w:t>1</w:t>
      </w:r>
      <w:r>
        <w:rPr>
          <w:spacing w:val="-1"/>
        </w:rPr>
        <w:t>）可供出售金融资产情况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6"/>
          <w:szCs w:val="16"/>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501" w:space="3996"/>
            <w:col w:w="231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989"/>
        <w:gridCol w:w="1195"/>
        <w:gridCol w:w="1198"/>
        <w:gridCol w:w="1196"/>
        <w:gridCol w:w="1248"/>
        <w:gridCol w:w="1369"/>
        <w:gridCol w:w="1355"/>
      </w:tblGrid>
      <w:tr>
        <w:trPr>
          <w:trHeight w:val="16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57"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71" w:type="dxa"/>
            <w:gridSpan w:val="3"/>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23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23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23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25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16"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1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16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可供出售债务工具：</w:t>
            </w:r>
            <w:r>
              <w:rPr>
                <w:rFonts w:ascii="宋体" w:hAnsi="宋体" w:cs="宋体" w:eastAsia="宋体" w:hint="default"/>
                <w:sz w:val="18"/>
                <w:szCs w:val="18"/>
              </w:rPr>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324" w:type="dxa"/>
        <w:tblLayout w:type="fixed"/>
        <w:tblCellMar>
          <w:top w:w="0" w:type="dxa"/>
          <w:left w:w="0" w:type="dxa"/>
          <w:bottom w:w="0" w:type="dxa"/>
          <w:right w:w="0" w:type="dxa"/>
        </w:tblCellMar>
        <w:tblLook w:val="01E0"/>
      </w:tblPr>
      <w:tblGrid>
        <w:gridCol w:w="2000"/>
        <w:gridCol w:w="1196"/>
        <w:gridCol w:w="1198"/>
        <w:gridCol w:w="1196"/>
        <w:gridCol w:w="1248"/>
        <w:gridCol w:w="1369"/>
        <w:gridCol w:w="1366"/>
      </w:tblGrid>
      <w:tr>
        <w:trPr>
          <w:trHeight w:val="32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可供出售权益工具：</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88,824,600.00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88,824,600.00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b/>
                <w:bCs/>
                <w:sz w:val="18"/>
                <w:szCs w:val="18"/>
              </w:rPr>
              <w:t>按公允价值计量的</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b/>
                <w:bCs/>
                <w:sz w:val="18"/>
                <w:szCs w:val="18"/>
              </w:rPr>
              <w:t>按成本计量的</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88,824,600.00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88,824,600.00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88,824,600.00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88,824,600.00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20,000.00</w:t>
            </w:r>
          </w:p>
        </w:tc>
      </w:tr>
    </w:tbl>
    <w:p>
      <w:pPr>
        <w:pStyle w:val="Heading4"/>
        <w:spacing w:line="240" w:lineRule="auto" w:before="81"/>
        <w:ind w:left="960" w:right="677"/>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pStyle w:val="BodyText"/>
        <w:spacing w:line="240" w:lineRule="auto" w:before="105"/>
        <w:ind w:left="1380" w:right="677"/>
        <w:jc w:val="left"/>
      </w:pPr>
      <w:r>
        <w:rPr>
          <w:w w:val="100"/>
        </w:rPr>
        <w:t>无</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186" w:top="1100" w:bottom="1380" w:left="840" w:right="840"/>
        </w:sectPr>
      </w:pPr>
    </w:p>
    <w:p>
      <w:pPr>
        <w:pStyle w:val="Heading4"/>
        <w:spacing w:line="240" w:lineRule="auto" w:before="32"/>
        <w:ind w:left="960" w:right="0"/>
        <w:jc w:val="left"/>
        <w:rPr>
          <w:b w:val="0"/>
          <w:bCs w:val="0"/>
        </w:rPr>
      </w:pPr>
      <w:r>
        <w:rPr>
          <w:w w:val="95"/>
        </w:rPr>
        <w:t>（</w:t>
      </w:r>
      <w:r>
        <w:rPr>
          <w:rFonts w:ascii="Times New Roman" w:hAnsi="Times New Roman" w:cs="Times New Roman" w:eastAsia="Times New Roman" w:hint="default"/>
          <w:w w:val="95"/>
        </w:rPr>
        <w:t>3</w:t>
      </w:r>
      <w:r>
        <w:rPr>
          <w:w w:val="95"/>
        </w:rPr>
        <w:t>）期末按成本计量的可供出售金融资产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5"/>
          <w:szCs w:val="15"/>
        </w:rPr>
      </w:pPr>
    </w:p>
    <w:p>
      <w:pPr>
        <w:spacing w:before="0"/>
        <w:ind w:left="940" w:right="938"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center"/>
        <w:rPr>
          <w:rFonts w:ascii="宋体" w:hAnsi="宋体" w:cs="宋体" w:eastAsia="宋体" w:hint="default"/>
          <w:sz w:val="18"/>
          <w:szCs w:val="18"/>
        </w:rPr>
        <w:sectPr>
          <w:type w:val="continuous"/>
          <w:pgSz w:w="11910" w:h="16840"/>
          <w:pgMar w:top="1580" w:bottom="0" w:left="840" w:right="840"/>
          <w:cols w:num="2" w:equalWidth="0">
            <w:col w:w="5046" w:space="2451"/>
            <w:col w:w="2733"/>
          </w:cols>
        </w:sectPr>
      </w:pPr>
    </w:p>
    <w:p>
      <w:pPr>
        <w:spacing w:line="240" w:lineRule="auto" w:before="5"/>
        <w:rPr>
          <w:rFonts w:ascii="宋体" w:hAnsi="宋体" w:cs="宋体" w:eastAsia="宋体" w:hint="default"/>
          <w:sz w:val="5"/>
          <w:szCs w:val="5"/>
        </w:rPr>
      </w:pPr>
    </w:p>
    <w:tbl>
      <w:tblPr>
        <w:tblW w:w="0" w:type="auto"/>
        <w:jc w:val="left"/>
        <w:tblInd w:w="326"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360"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51"/>
              <w:ind w:left="336" w:right="65" w:hanging="272"/>
              <w:jc w:val="left"/>
              <w:rPr>
                <w:rFonts w:ascii="宋体" w:hAnsi="宋体" w:cs="宋体" w:eastAsia="宋体" w:hint="default"/>
                <w:sz w:val="18"/>
                <w:szCs w:val="18"/>
              </w:rPr>
            </w:pPr>
            <w:r>
              <w:rPr>
                <w:rFonts w:ascii="宋体" w:hAnsi="宋体" w:cs="宋体" w:eastAsia="宋体" w:hint="default"/>
                <w:b/>
                <w:bCs/>
                <w:sz w:val="18"/>
                <w:szCs w:val="18"/>
              </w:rPr>
              <w:t>被投资单</w:t>
            </w:r>
            <w:r>
              <w:rPr>
                <w:rFonts w:ascii="宋体" w:hAnsi="宋体" w:cs="宋体" w:eastAsia="宋体" w:hint="default"/>
                <w:b/>
                <w:bCs/>
                <w:w w:val="99"/>
                <w:sz w:val="18"/>
                <w:szCs w:val="18"/>
              </w:rPr>
              <w:t> </w:t>
            </w:r>
            <w:r>
              <w:rPr>
                <w:rFonts w:ascii="宋体" w:hAnsi="宋体" w:cs="宋体" w:eastAsia="宋体" w:hint="default"/>
                <w:b/>
                <w:bCs/>
                <w:sz w:val="18"/>
                <w:szCs w:val="18"/>
              </w:rPr>
              <w:t>位</w:t>
            </w:r>
            <w:r>
              <w:rPr>
                <w:rFonts w:ascii="宋体" w:hAnsi="宋体" w:cs="宋体" w:eastAsia="宋体" w:hint="default"/>
                <w:sz w:val="18"/>
                <w:szCs w:val="18"/>
              </w:rPr>
            </w:r>
          </w:p>
        </w:tc>
        <w:tc>
          <w:tcPr>
            <w:tcW w:w="3481" w:type="dxa"/>
            <w:gridSpan w:val="4"/>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3481" w:type="dxa"/>
            <w:gridSpan w:val="4"/>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69" w:right="65"/>
              <w:jc w:val="center"/>
              <w:rPr>
                <w:rFonts w:ascii="宋体" w:hAnsi="宋体" w:cs="宋体" w:eastAsia="宋体" w:hint="default"/>
                <w:sz w:val="18"/>
                <w:szCs w:val="18"/>
              </w:rPr>
            </w:pPr>
            <w:r>
              <w:rPr>
                <w:rFonts w:ascii="宋体" w:hAnsi="宋体" w:cs="宋体" w:eastAsia="宋体" w:hint="default"/>
                <w:b/>
                <w:bCs/>
                <w:sz w:val="18"/>
                <w:szCs w:val="18"/>
              </w:rPr>
              <w:t>在被投资</w:t>
            </w:r>
            <w:r>
              <w:rPr>
                <w:rFonts w:ascii="宋体" w:hAnsi="宋体" w:cs="宋体" w:eastAsia="宋体" w:hint="default"/>
                <w:b/>
                <w:bCs/>
                <w:w w:val="99"/>
                <w:sz w:val="18"/>
                <w:szCs w:val="18"/>
              </w:rPr>
              <w:t> </w:t>
            </w:r>
            <w:r>
              <w:rPr>
                <w:rFonts w:ascii="宋体" w:hAnsi="宋体" w:cs="宋体" w:eastAsia="宋体" w:hint="default"/>
                <w:b/>
                <w:bCs/>
                <w:sz w:val="18"/>
                <w:szCs w:val="18"/>
              </w:rPr>
              <w:t>单位持股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51"/>
              <w:ind w:left="249" w:right="67" w:hanging="180"/>
              <w:jc w:val="left"/>
              <w:rPr>
                <w:rFonts w:ascii="宋体" w:hAnsi="宋体" w:cs="宋体" w:eastAsia="宋体" w:hint="default"/>
                <w:sz w:val="18"/>
                <w:szCs w:val="18"/>
              </w:rPr>
            </w:pPr>
            <w:r>
              <w:rPr>
                <w:rFonts w:ascii="宋体" w:hAnsi="宋体" w:cs="宋体" w:eastAsia="宋体" w:hint="default"/>
                <w:b/>
                <w:bCs/>
                <w:sz w:val="18"/>
                <w:szCs w:val="18"/>
              </w:rPr>
              <w:t>本期现金</w:t>
            </w:r>
            <w:r>
              <w:rPr>
                <w:rFonts w:ascii="宋体" w:hAnsi="宋体" w:cs="宋体" w:eastAsia="宋体" w:hint="default"/>
                <w:b/>
                <w:bCs/>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430"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872"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left="6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869"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871"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869"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871"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left="6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869"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left="69"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872"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79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08"/>
              <w:jc w:val="both"/>
              <w:rPr>
                <w:rFonts w:ascii="宋体" w:hAnsi="宋体" w:cs="宋体" w:eastAsia="宋体" w:hint="default"/>
                <w:sz w:val="18"/>
                <w:szCs w:val="18"/>
              </w:rPr>
            </w:pPr>
            <w:r>
              <w:rPr>
                <w:rFonts w:ascii="宋体" w:hAnsi="宋体" w:cs="宋体" w:eastAsia="宋体" w:hint="default"/>
                <w:sz w:val="18"/>
                <w:szCs w:val="18"/>
              </w:rPr>
              <w:t>新疆百旺 金赋科技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南京中航 特种设备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79,824,600</w:t>
            </w: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79,824,600</w:t>
            </w: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10.47%</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24" w:right="0"/>
              <w:jc w:val="both"/>
              <w:rPr>
                <w:rFonts w:ascii="宋体" w:hAnsi="宋体" w:cs="宋体" w:eastAsia="宋体" w:hint="default"/>
                <w:sz w:val="18"/>
                <w:szCs w:val="18"/>
              </w:rPr>
            </w:pPr>
            <w:r>
              <w:rPr>
                <w:rFonts w:ascii="宋体" w:hAnsi="宋体" w:cs="宋体" w:eastAsia="宋体" w:hint="default"/>
                <w:sz w:val="18"/>
                <w:szCs w:val="18"/>
              </w:rPr>
              <w:t>拉卡拉</w:t>
            </w:r>
          </w:p>
          <w:p>
            <w:pPr>
              <w:pStyle w:val="TableParagraph"/>
              <w:spacing w:line="232" w:lineRule="exact" w:before="24"/>
              <w:ind w:left="24" w:right="108"/>
              <w:jc w:val="both"/>
              <w:rPr>
                <w:rFonts w:ascii="宋体" w:hAnsi="宋体" w:cs="宋体" w:eastAsia="宋体" w:hint="default"/>
                <w:sz w:val="18"/>
                <w:szCs w:val="18"/>
              </w:rPr>
            </w:pPr>
            <w:r>
              <w:rPr>
                <w:rFonts w:ascii="宋体" w:hAnsi="宋体" w:cs="宋体" w:eastAsia="宋体" w:hint="default"/>
                <w:sz w:val="18"/>
                <w:szCs w:val="18"/>
              </w:rPr>
              <w:t>（北京） 信用管理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北京创金 兴业投资 中心（有 限合伙）</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2.03%</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96" w:right="0"/>
              <w:jc w:val="center"/>
              <w:rPr>
                <w:rFonts w:ascii="Times New Roman" w:hAnsi="Times New Roman" w:cs="Times New Roman" w:eastAsia="Times New Roman" w:hint="default"/>
                <w:sz w:val="18"/>
                <w:szCs w:val="18"/>
              </w:rPr>
            </w:pPr>
            <w:r>
              <w:rPr>
                <w:rFonts w:ascii="Times New Roman"/>
                <w:sz w:val="18"/>
              </w:rPr>
              <w:t>20,000.00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sz w:val="18"/>
              </w:rPr>
              <w:t>88,824,600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96" w:right="0"/>
              <w:jc w:val="center"/>
              <w:rPr>
                <w:rFonts w:ascii="Times New Roman" w:hAnsi="Times New Roman" w:cs="Times New Roman" w:eastAsia="Times New Roman" w:hint="default"/>
                <w:sz w:val="18"/>
                <w:szCs w:val="18"/>
              </w:rPr>
            </w:pPr>
            <w:r>
              <w:rPr>
                <w:rFonts w:ascii="Times New Roman"/>
                <w:sz w:val="18"/>
              </w:rPr>
              <w:t>20,000.00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88,824,600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81"/>
        <w:ind w:left="960" w:right="677"/>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pStyle w:val="BodyText"/>
        <w:spacing w:line="240" w:lineRule="auto" w:before="105"/>
        <w:ind w:left="1380" w:right="677"/>
        <w:jc w:val="left"/>
      </w:pPr>
      <w:r>
        <w:rPr>
          <w:w w:val="100"/>
        </w:rPr>
        <w:t>无</w:t>
      </w:r>
    </w:p>
    <w:p>
      <w:pPr>
        <w:spacing w:line="240" w:lineRule="auto" w:before="2"/>
        <w:rPr>
          <w:rFonts w:ascii="宋体" w:hAnsi="宋体" w:cs="宋体" w:eastAsia="宋体" w:hint="default"/>
          <w:sz w:val="21"/>
          <w:szCs w:val="21"/>
        </w:rPr>
      </w:pPr>
    </w:p>
    <w:p>
      <w:pPr>
        <w:pStyle w:val="Heading4"/>
        <w:spacing w:line="286" w:lineRule="exact"/>
        <w:ind w:left="960" w:right="677"/>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w:t>
      </w:r>
      <w:r>
        <w:rPr>
          <w:spacing w:val="-93"/>
        </w:rPr>
        <w:t> </w:t>
      </w:r>
      <w:r>
        <w:rPr>
          <w:spacing w:val="-93"/>
        </w:rPr>
      </w:r>
      <w:r>
        <w:rPr/>
        <w:t>关说明</w:t>
      </w:r>
      <w:r>
        <w:rPr>
          <w:b w:val="0"/>
          <w:bCs w:val="0"/>
        </w:rPr>
      </w:r>
    </w:p>
    <w:p>
      <w:pPr>
        <w:pStyle w:val="BodyText"/>
        <w:spacing w:line="240" w:lineRule="auto" w:before="96"/>
        <w:ind w:left="1380" w:right="677"/>
        <w:jc w:val="left"/>
      </w:pPr>
      <w:r>
        <w:rPr>
          <w:w w:val="100"/>
        </w:rPr>
        <w:t>无</w:t>
      </w:r>
    </w:p>
    <w:p>
      <w:pPr>
        <w:spacing w:line="240" w:lineRule="auto" w:before="11"/>
        <w:rPr>
          <w:rFonts w:ascii="宋体" w:hAnsi="宋体" w:cs="宋体" w:eastAsia="宋体" w:hint="default"/>
          <w:sz w:val="18"/>
          <w:szCs w:val="18"/>
        </w:rPr>
      </w:pPr>
    </w:p>
    <w:p>
      <w:pPr>
        <w:pStyle w:val="Heading3"/>
        <w:spacing w:line="240" w:lineRule="auto"/>
        <w:ind w:left="960" w:right="677"/>
        <w:jc w:val="left"/>
      </w:pPr>
      <w:r>
        <w:rPr>
          <w:rFonts w:ascii="黑体" w:hAnsi="黑体" w:cs="黑体" w:eastAsia="黑体" w:hint="default"/>
        </w:rPr>
        <w:t>15</w:t>
      </w:r>
      <w:r>
        <w:rPr/>
        <w:t>、持有至到期投资</w:t>
      </w:r>
    </w:p>
    <w:p>
      <w:pPr>
        <w:pStyle w:val="BodyText"/>
        <w:spacing w:line="240" w:lineRule="auto" w:before="124"/>
        <w:ind w:left="1380" w:right="677"/>
        <w:jc w:val="left"/>
      </w:pPr>
      <w:r>
        <w:rPr/>
        <w:t>不适用</w:t>
      </w:r>
    </w:p>
    <w:p>
      <w:pPr>
        <w:spacing w:line="240" w:lineRule="auto" w:before="11"/>
        <w:rPr>
          <w:rFonts w:ascii="宋体" w:hAnsi="宋体" w:cs="宋体" w:eastAsia="宋体" w:hint="default"/>
          <w:sz w:val="18"/>
          <w:szCs w:val="18"/>
        </w:rPr>
      </w:pPr>
    </w:p>
    <w:p>
      <w:pPr>
        <w:pStyle w:val="Heading3"/>
        <w:spacing w:line="240" w:lineRule="auto"/>
        <w:ind w:left="960" w:right="677"/>
        <w:jc w:val="left"/>
      </w:pPr>
      <w:r>
        <w:rPr>
          <w:rFonts w:ascii="黑体" w:hAnsi="黑体" w:cs="黑体" w:eastAsia="黑体" w:hint="default"/>
        </w:rPr>
        <w:t>16</w:t>
      </w:r>
      <w:r>
        <w:rPr/>
        <w:t>、长期应收款</w:t>
      </w:r>
    </w:p>
    <w:p>
      <w:pPr>
        <w:pStyle w:val="BodyText"/>
        <w:spacing w:line="240" w:lineRule="auto" w:before="124"/>
        <w:ind w:left="1380" w:right="677"/>
        <w:jc w:val="left"/>
      </w:pPr>
      <w:r>
        <w:rPr>
          <w:w w:val="100"/>
        </w:rPr>
        <w:t>无</w:t>
      </w:r>
    </w:p>
    <w:p>
      <w:pPr>
        <w:spacing w:line="240" w:lineRule="auto" w:before="11"/>
        <w:rPr>
          <w:rFonts w:ascii="宋体" w:hAnsi="宋体" w:cs="宋体" w:eastAsia="宋体" w:hint="default"/>
          <w:sz w:val="18"/>
          <w:szCs w:val="18"/>
        </w:rPr>
      </w:pPr>
    </w:p>
    <w:p>
      <w:pPr>
        <w:pStyle w:val="Heading3"/>
        <w:spacing w:line="240" w:lineRule="auto"/>
        <w:ind w:left="960" w:right="677"/>
        <w:jc w:val="left"/>
      </w:pPr>
      <w:r>
        <w:rPr>
          <w:rFonts w:ascii="黑体" w:hAnsi="黑体" w:cs="黑体" w:eastAsia="黑体" w:hint="default"/>
        </w:rPr>
        <w:t>17</w:t>
      </w:r>
      <w:r>
        <w:rPr/>
        <w:t>、长期股权投资</w:t>
      </w:r>
    </w:p>
    <w:p>
      <w:pPr>
        <w:spacing w:before="125"/>
        <w:ind w:left="0" w:right="9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223"/>
        <w:gridCol w:w="797"/>
        <w:gridCol w:w="797"/>
        <w:gridCol w:w="797"/>
        <w:gridCol w:w="799"/>
        <w:gridCol w:w="797"/>
        <w:gridCol w:w="800"/>
        <w:gridCol w:w="797"/>
        <w:gridCol w:w="799"/>
        <w:gridCol w:w="797"/>
        <w:gridCol w:w="799"/>
        <w:gridCol w:w="797"/>
      </w:tblGrid>
      <w:tr>
        <w:trPr>
          <w:trHeight w:val="324" w:hRule="exact"/>
        </w:trPr>
        <w:tc>
          <w:tcPr>
            <w:tcW w:w="12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32" w:lineRule="exact"/>
              <w:ind w:left="31" w:right="31"/>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57" w:hRule="exact"/>
        </w:trPr>
        <w:tc>
          <w:tcPr>
            <w:tcW w:w="122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31"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31"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3" w:right="31"/>
              <w:jc w:val="left"/>
              <w:rPr>
                <w:rFonts w:ascii="宋体" w:hAnsi="宋体" w:cs="宋体" w:eastAsia="宋体" w:hint="default"/>
                <w:sz w:val="18"/>
                <w:szCs w:val="18"/>
              </w:rPr>
            </w:pPr>
            <w:r>
              <w:rPr>
                <w:rFonts w:ascii="宋体" w:hAnsi="宋体" w:cs="宋体" w:eastAsia="宋体" w:hint="default"/>
                <w:b/>
                <w:bCs/>
                <w:sz w:val="18"/>
                <w:szCs w:val="18"/>
              </w:rPr>
              <w:t>权益法下</w:t>
            </w:r>
            <w:r>
              <w:rPr>
                <w:rFonts w:ascii="宋体" w:hAnsi="宋体" w:cs="宋体" w:eastAsia="宋体" w:hint="default"/>
                <w:b/>
                <w:bCs/>
                <w:w w:val="99"/>
                <w:sz w:val="18"/>
                <w:szCs w:val="18"/>
              </w:rPr>
              <w:t> </w:t>
            </w:r>
            <w:r>
              <w:rPr>
                <w:rFonts w:ascii="宋体" w:hAnsi="宋体" w:cs="宋体" w:eastAsia="宋体" w:hint="default"/>
                <w:b/>
                <w:bCs/>
                <w:sz w:val="18"/>
                <w:szCs w:val="18"/>
              </w:rPr>
              <w:t>确认的投</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31" w:right="31"/>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收益调整</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4" w:right="32" w:hanging="181"/>
              <w:jc w:val="left"/>
              <w:rPr>
                <w:rFonts w:ascii="宋体" w:hAnsi="宋体" w:cs="宋体" w:eastAsia="宋体" w:hint="default"/>
                <w:sz w:val="18"/>
                <w:szCs w:val="18"/>
              </w:rPr>
            </w:pPr>
            <w:r>
              <w:rPr>
                <w:rFonts w:ascii="宋体" w:hAnsi="宋体" w:cs="宋体" w:eastAsia="宋体" w:hint="default"/>
                <w:b/>
                <w:bCs/>
                <w:sz w:val="18"/>
                <w:szCs w:val="18"/>
              </w:rPr>
              <w:t>其他权益</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3" w:right="29"/>
              <w:jc w:val="left"/>
              <w:rPr>
                <w:rFonts w:ascii="宋体" w:hAnsi="宋体" w:cs="宋体" w:eastAsia="宋体" w:hint="default"/>
                <w:sz w:val="18"/>
                <w:szCs w:val="18"/>
              </w:rPr>
            </w:pPr>
            <w:r>
              <w:rPr>
                <w:rFonts w:ascii="宋体" w:hAnsi="宋体" w:cs="宋体" w:eastAsia="宋体" w:hint="default"/>
                <w:b/>
                <w:bCs/>
                <w:sz w:val="18"/>
                <w:szCs w:val="18"/>
              </w:rPr>
              <w:t>宣告发放</w:t>
            </w:r>
            <w:r>
              <w:rPr>
                <w:rFonts w:ascii="宋体" w:hAnsi="宋体" w:cs="宋体" w:eastAsia="宋体" w:hint="default"/>
                <w:b/>
                <w:bCs/>
                <w:w w:val="99"/>
                <w:sz w:val="18"/>
                <w:szCs w:val="18"/>
              </w:rPr>
              <w:t> </w:t>
            </w:r>
            <w:r>
              <w:rPr>
                <w:rFonts w:ascii="宋体" w:hAnsi="宋体" w:cs="宋体" w:eastAsia="宋体" w:hint="default"/>
                <w:b/>
                <w:bCs/>
                <w:sz w:val="18"/>
                <w:szCs w:val="18"/>
              </w:rPr>
              <w:t>现金股利</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3" w:right="31" w:hanging="180"/>
              <w:jc w:val="left"/>
              <w:rPr>
                <w:rFonts w:ascii="宋体" w:hAnsi="宋体" w:cs="宋体" w:eastAsia="宋体" w:hint="default"/>
                <w:sz w:val="18"/>
                <w:szCs w:val="18"/>
              </w:rPr>
            </w:pPr>
            <w:r>
              <w:rPr>
                <w:rFonts w:ascii="宋体" w:hAnsi="宋体" w:cs="宋体" w:eastAsia="宋体" w:hint="default"/>
                <w:b/>
                <w:bCs/>
                <w:sz w:val="18"/>
                <w:szCs w:val="18"/>
              </w:rPr>
              <w:t>计提减值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11"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580" w:bottom="0" w:left="840" w:right="840"/>
        </w:sectPr>
      </w:pPr>
    </w:p>
    <w:p>
      <w:pPr>
        <w:spacing w:line="240" w:lineRule="auto" w:before="8"/>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224"/>
        <w:gridCol w:w="797"/>
        <w:gridCol w:w="797"/>
        <w:gridCol w:w="797"/>
        <w:gridCol w:w="799"/>
        <w:gridCol w:w="797"/>
        <w:gridCol w:w="800"/>
        <w:gridCol w:w="797"/>
        <w:gridCol w:w="799"/>
        <w:gridCol w:w="797"/>
        <w:gridCol w:w="799"/>
        <w:gridCol w:w="797"/>
      </w:tblGrid>
      <w:tr>
        <w:trPr>
          <w:trHeight w:val="284"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b/>
                <w:bCs/>
                <w:sz w:val="18"/>
                <w:szCs w:val="18"/>
              </w:rPr>
              <w:t>资损益</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或利润</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1000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r>
      <w:tr>
        <w:trPr>
          <w:trHeight w:val="79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北京旋极泰科 新技术有限公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1,733,343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1,290,292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-443,050.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北京蓝鲸众和 投资管理有限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2,565,322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-501,234.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pacing w:val="-1"/>
                <w:sz w:val="18"/>
              </w:rPr>
              <w:t>2,064,088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08"/>
              <w:jc w:val="left"/>
              <w:rPr>
                <w:rFonts w:ascii="宋体" w:hAnsi="宋体" w:cs="宋体" w:eastAsia="宋体" w:hint="default"/>
                <w:sz w:val="18"/>
                <w:szCs w:val="18"/>
              </w:rPr>
            </w:pPr>
            <w:r>
              <w:rPr>
                <w:rFonts w:ascii="宋体" w:hAnsi="宋体" w:cs="宋体" w:eastAsia="宋体" w:hint="default"/>
                <w:sz w:val="18"/>
                <w:szCs w:val="18"/>
              </w:rPr>
              <w:t>上海索乐互娱 科技有限公司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43" w:right="0"/>
              <w:jc w:val="left"/>
              <w:rPr>
                <w:rFonts w:ascii="Times New Roman" w:hAnsi="Times New Roman" w:cs="Times New Roman" w:eastAsia="Times New Roman" w:hint="default"/>
                <w:sz w:val="18"/>
                <w:szCs w:val="18"/>
              </w:rPr>
            </w:pPr>
            <w:r>
              <w:rPr>
                <w:rFonts w:ascii="Times New Roman"/>
                <w:sz w:val="18"/>
              </w:rPr>
              <w:t>58,604,71</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1"/>
              <w:jc w:val="right"/>
              <w:rPr>
                <w:rFonts w:ascii="Times New Roman" w:hAnsi="Times New Roman" w:cs="Times New Roman" w:eastAsia="Times New Roman" w:hint="default"/>
                <w:sz w:val="18"/>
                <w:szCs w:val="18"/>
              </w:rPr>
            </w:pPr>
            <w:r>
              <w:rPr>
                <w:rFonts w:ascii="Times New Roman"/>
                <w:spacing w:val="-1"/>
                <w:sz w:val="18"/>
              </w:rPr>
              <w:t>3,704,995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43" w:right="0"/>
              <w:jc w:val="left"/>
              <w:rPr>
                <w:rFonts w:ascii="Times New Roman" w:hAnsi="Times New Roman" w:cs="Times New Roman" w:eastAsia="Times New Roman" w:hint="default"/>
                <w:sz w:val="18"/>
                <w:szCs w:val="18"/>
              </w:rPr>
            </w:pPr>
            <w:r>
              <w:rPr>
                <w:rFonts w:ascii="Times New Roman"/>
                <w:sz w:val="18"/>
              </w:rPr>
              <w:t>62,309,70</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5.96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08"/>
              <w:jc w:val="left"/>
              <w:rPr>
                <w:rFonts w:ascii="宋体" w:hAnsi="宋体" w:cs="宋体" w:eastAsia="宋体" w:hint="default"/>
                <w:sz w:val="18"/>
                <w:szCs w:val="18"/>
              </w:rPr>
            </w:pPr>
            <w:r>
              <w:rPr>
                <w:rFonts w:ascii="宋体" w:hAnsi="宋体" w:cs="宋体" w:eastAsia="宋体" w:hint="default"/>
                <w:sz w:val="18"/>
                <w:szCs w:val="18"/>
              </w:rPr>
              <w:t>云南百望金赋 科技有限公司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1"/>
              <w:jc w:val="right"/>
              <w:rPr>
                <w:rFonts w:ascii="Times New Roman" w:hAnsi="Times New Roman" w:cs="Times New Roman" w:eastAsia="Times New Roman" w:hint="default"/>
                <w:sz w:val="18"/>
                <w:szCs w:val="18"/>
              </w:rPr>
            </w:pPr>
            <w:r>
              <w:rPr>
                <w:rFonts w:ascii="Times New Roman"/>
                <w:spacing w:val="-1"/>
                <w:sz w:val="18"/>
              </w:rPr>
              <w:t>453,768.0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1"/>
              <w:jc w:val="right"/>
              <w:rPr>
                <w:rFonts w:ascii="Times New Roman" w:hAnsi="Times New Roman" w:cs="Times New Roman" w:eastAsia="Times New Roman" w:hint="default"/>
                <w:sz w:val="18"/>
                <w:szCs w:val="18"/>
              </w:rPr>
            </w:pPr>
            <w:r>
              <w:rPr>
                <w:rFonts w:ascii="Times New Roman"/>
                <w:spacing w:val="-1"/>
                <w:sz w:val="18"/>
              </w:rPr>
              <w:t>-47,621.0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2"/>
              <w:jc w:val="right"/>
              <w:rPr>
                <w:rFonts w:ascii="Times New Roman" w:hAnsi="Times New Roman" w:cs="Times New Roman" w:eastAsia="Times New Roman" w:hint="default"/>
                <w:sz w:val="18"/>
                <w:szCs w:val="18"/>
              </w:rPr>
            </w:pPr>
            <w:r>
              <w:rPr>
                <w:rFonts w:ascii="Times New Roman"/>
                <w:spacing w:val="-1"/>
                <w:sz w:val="18"/>
              </w:rPr>
              <w:t>406,147.0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108"/>
              <w:jc w:val="both"/>
              <w:rPr>
                <w:rFonts w:ascii="宋体" w:hAnsi="宋体" w:cs="宋体" w:eastAsia="宋体" w:hint="default"/>
                <w:sz w:val="18"/>
                <w:szCs w:val="18"/>
              </w:rPr>
            </w:pPr>
            <w:r>
              <w:rPr>
                <w:rFonts w:ascii="宋体" w:hAnsi="宋体" w:cs="宋体" w:eastAsia="宋体" w:hint="default"/>
                <w:sz w:val="18"/>
                <w:szCs w:val="18"/>
              </w:rPr>
              <w:t>北京中科微电 子技术有限公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5,652,774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-956,163.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pacing w:val="-1"/>
                <w:sz w:val="18"/>
              </w:rPr>
              <w:t>4,696,610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08"/>
              <w:jc w:val="left"/>
              <w:rPr>
                <w:rFonts w:ascii="宋体" w:hAnsi="宋体" w:cs="宋体" w:eastAsia="宋体" w:hint="default"/>
                <w:sz w:val="18"/>
                <w:szCs w:val="18"/>
              </w:rPr>
            </w:pPr>
            <w:r>
              <w:rPr>
                <w:rFonts w:ascii="宋体" w:hAnsi="宋体" w:cs="宋体" w:eastAsia="宋体" w:hint="default"/>
                <w:sz w:val="18"/>
                <w:szCs w:val="18"/>
              </w:rPr>
              <w:t>天津市实想科 技有限公司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1"/>
              <w:jc w:val="right"/>
              <w:rPr>
                <w:rFonts w:ascii="Times New Roman" w:hAnsi="Times New Roman" w:cs="Times New Roman" w:eastAsia="Times New Roman" w:hint="default"/>
                <w:sz w:val="18"/>
                <w:szCs w:val="18"/>
              </w:rPr>
            </w:pPr>
            <w:r>
              <w:rPr>
                <w:rFonts w:ascii="Times New Roman"/>
                <w:spacing w:val="-1"/>
                <w:sz w:val="18"/>
              </w:rPr>
              <w:t>1,427,066</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11,142.95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2"/>
              <w:jc w:val="right"/>
              <w:rPr>
                <w:rFonts w:ascii="Times New Roman" w:hAnsi="Times New Roman" w:cs="Times New Roman" w:eastAsia="Times New Roman" w:hint="default"/>
                <w:sz w:val="18"/>
                <w:szCs w:val="18"/>
              </w:rPr>
            </w:pPr>
            <w:r>
              <w:rPr>
                <w:rFonts w:ascii="Times New Roman"/>
                <w:spacing w:val="-1"/>
                <w:sz w:val="18"/>
              </w:rPr>
              <w:t>1,438,209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北京唯致动力 网络信息科技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23,437,50</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2,934,468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287,975.5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20,791,00</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7.07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08"/>
              <w:jc w:val="left"/>
              <w:rPr>
                <w:rFonts w:ascii="宋体" w:hAnsi="宋体" w:cs="宋体" w:eastAsia="宋体" w:hint="default"/>
                <w:sz w:val="18"/>
                <w:szCs w:val="18"/>
              </w:rPr>
            </w:pPr>
            <w:r>
              <w:rPr>
                <w:rFonts w:ascii="宋体" w:hAnsi="宋体" w:cs="宋体" w:eastAsia="宋体" w:hint="default"/>
                <w:sz w:val="18"/>
                <w:szCs w:val="18"/>
              </w:rPr>
              <w:t>北京旋极星达 技术有限公司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1"/>
              <w:jc w:val="right"/>
              <w:rPr>
                <w:rFonts w:ascii="Times New Roman" w:hAnsi="Times New Roman" w:cs="Times New Roman" w:eastAsia="Times New Roman" w:hint="default"/>
                <w:sz w:val="18"/>
                <w:szCs w:val="18"/>
              </w:rPr>
            </w:pPr>
            <w:r>
              <w:rPr>
                <w:rFonts w:ascii="Times New Roman"/>
                <w:spacing w:val="-1"/>
                <w:sz w:val="18"/>
              </w:rPr>
              <w:t>-49,308.9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2"/>
              <w:jc w:val="right"/>
              <w:rPr>
                <w:rFonts w:ascii="Times New Roman" w:hAnsi="Times New Roman" w:cs="Times New Roman" w:eastAsia="Times New Roman" w:hint="default"/>
                <w:sz w:val="18"/>
                <w:szCs w:val="18"/>
              </w:rPr>
            </w:pPr>
            <w:r>
              <w:rPr>
                <w:rFonts w:ascii="Times New Roman"/>
                <w:spacing w:val="-1"/>
                <w:sz w:val="18"/>
              </w:rPr>
              <w:t>4,950,691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沈阳捷程汉荣 停车管理有限 责任公司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-275,586.</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pacing w:val="-1"/>
                <w:sz w:val="18"/>
              </w:rPr>
              <w:t>2,724,413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3" w:right="0"/>
              <w:jc w:val="left"/>
              <w:rPr>
                <w:rFonts w:ascii="Times New Roman" w:hAnsi="Times New Roman" w:cs="Times New Roman" w:eastAsia="Times New Roman" w:hint="default"/>
                <w:sz w:val="18"/>
                <w:szCs w:val="18"/>
              </w:rPr>
            </w:pPr>
            <w:r>
              <w:rPr>
                <w:rFonts w:ascii="Times New Roman"/>
                <w:sz w:val="18"/>
              </w:rPr>
              <w:t>70,436,98</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4.97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3" w:right="0"/>
              <w:jc w:val="left"/>
              <w:rPr>
                <w:rFonts w:ascii="Times New Roman" w:hAnsi="Times New Roman" w:cs="Times New Roman" w:eastAsia="Times New Roman" w:hint="default"/>
                <w:sz w:val="18"/>
                <w:szCs w:val="18"/>
              </w:rPr>
            </w:pPr>
            <w:r>
              <w:rPr>
                <w:rFonts w:ascii="Times New Roman"/>
                <w:sz w:val="18"/>
              </w:rPr>
              <w:t>31,437,50</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4,224,761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1,731,148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3" w:right="0"/>
              <w:jc w:val="left"/>
              <w:rPr>
                <w:rFonts w:ascii="Times New Roman" w:hAnsi="Times New Roman" w:cs="Times New Roman" w:eastAsia="Times New Roman" w:hint="default"/>
                <w:sz w:val="18"/>
                <w:szCs w:val="18"/>
              </w:rPr>
            </w:pPr>
            <w:r>
              <w:rPr>
                <w:rFonts w:ascii="Times New Roman"/>
                <w:sz w:val="18"/>
              </w:rPr>
              <w:t>99,380,87</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2.43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3" w:right="0"/>
              <w:jc w:val="left"/>
              <w:rPr>
                <w:rFonts w:ascii="Times New Roman" w:hAnsi="Times New Roman" w:cs="Times New Roman" w:eastAsia="Times New Roman" w:hint="default"/>
                <w:sz w:val="18"/>
                <w:szCs w:val="18"/>
              </w:rPr>
            </w:pPr>
            <w:r>
              <w:rPr>
                <w:rFonts w:ascii="Times New Roman"/>
                <w:sz w:val="18"/>
              </w:rPr>
              <w:t>70,436,98</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4.97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3" w:right="0"/>
              <w:jc w:val="left"/>
              <w:rPr>
                <w:rFonts w:ascii="Times New Roman" w:hAnsi="Times New Roman" w:cs="Times New Roman" w:eastAsia="Times New Roman" w:hint="default"/>
                <w:sz w:val="18"/>
                <w:szCs w:val="18"/>
              </w:rPr>
            </w:pPr>
            <w:r>
              <w:rPr>
                <w:rFonts w:ascii="Times New Roman"/>
                <w:sz w:val="18"/>
              </w:rPr>
              <w:t>31,437,50</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4,224,761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21"/>
              <w:jc w:val="right"/>
              <w:rPr>
                <w:rFonts w:ascii="Times New Roman" w:hAnsi="Times New Roman" w:cs="Times New Roman" w:eastAsia="Times New Roman" w:hint="default"/>
                <w:sz w:val="18"/>
                <w:szCs w:val="18"/>
              </w:rPr>
            </w:pPr>
            <w:r>
              <w:rPr>
                <w:rFonts w:ascii="Times New Roman"/>
                <w:spacing w:val="-1"/>
                <w:sz w:val="18"/>
              </w:rPr>
              <w:t>1,731,148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3" w:right="0"/>
              <w:jc w:val="left"/>
              <w:rPr>
                <w:rFonts w:ascii="Times New Roman" w:hAnsi="Times New Roman" w:cs="Times New Roman" w:eastAsia="Times New Roman" w:hint="default"/>
                <w:sz w:val="18"/>
                <w:szCs w:val="18"/>
              </w:rPr>
            </w:pPr>
            <w:r>
              <w:rPr>
                <w:rFonts w:ascii="Times New Roman"/>
                <w:sz w:val="18"/>
              </w:rPr>
              <w:t>99,380,87</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2.43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380" w:right="677"/>
        <w:jc w:val="left"/>
      </w:pPr>
      <w:r>
        <w:rPr/>
        <w:t>其他说明</w:t>
      </w:r>
    </w:p>
    <w:p>
      <w:pPr>
        <w:pStyle w:val="BodyText"/>
        <w:spacing w:line="336" w:lineRule="auto" w:before="133"/>
        <w:ind w:left="960" w:right="677" w:firstLine="41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日，公司联营企业上海索乐软件有限公司更名为上海索乐互娱科技有限公</w:t>
      </w:r>
      <w:r>
        <w:rPr>
          <w:w w:val="100"/>
        </w:rPr>
        <w:t> </w:t>
      </w:r>
      <w:r>
        <w:rPr/>
        <w:t>司。</w:t>
      </w:r>
    </w:p>
    <w:p>
      <w:pPr>
        <w:pStyle w:val="Heading3"/>
        <w:spacing w:line="240" w:lineRule="auto" w:before="163"/>
        <w:ind w:left="960" w:right="677"/>
        <w:jc w:val="left"/>
      </w:pPr>
      <w:r>
        <w:rPr>
          <w:rFonts w:ascii="黑体" w:hAnsi="黑体" w:cs="黑体" w:eastAsia="黑体" w:hint="default"/>
        </w:rPr>
        <w:t>18</w:t>
      </w:r>
      <w:r>
        <w:rPr/>
        <w:t>、投资性房地产</w:t>
      </w:r>
    </w:p>
    <w:p>
      <w:pPr>
        <w:pStyle w:val="Heading4"/>
        <w:spacing w:line="240" w:lineRule="auto" w:before="120"/>
        <w:ind w:left="960" w:right="677"/>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pStyle w:val="BodyText"/>
        <w:spacing w:line="240" w:lineRule="auto" w:before="105"/>
        <w:ind w:left="1380" w:right="67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7"/>
          <w:szCs w:val="17"/>
        </w:rPr>
      </w:pPr>
    </w:p>
    <w:p>
      <w:pPr>
        <w:pStyle w:val="Heading4"/>
        <w:spacing w:line="240" w:lineRule="auto"/>
        <w:ind w:left="960" w:right="677"/>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pStyle w:val="BodyText"/>
        <w:spacing w:line="240" w:lineRule="auto" w:before="105"/>
        <w:ind w:left="1380" w:right="67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7"/>
          <w:szCs w:val="17"/>
        </w:rPr>
      </w:pPr>
    </w:p>
    <w:p>
      <w:pPr>
        <w:pStyle w:val="Heading4"/>
        <w:spacing w:line="240" w:lineRule="auto"/>
        <w:ind w:left="960" w:right="677"/>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pStyle w:val="BodyText"/>
        <w:spacing w:line="240" w:lineRule="auto" w:before="105"/>
        <w:ind w:left="1380" w:right="677"/>
        <w:jc w:val="left"/>
      </w:pPr>
      <w:r>
        <w:rPr>
          <w:w w:val="100"/>
        </w:rPr>
        <w:t>无</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186" w:top="1100" w:bottom="1380" w:left="840" w:right="840"/>
        </w:sectPr>
      </w:pPr>
    </w:p>
    <w:p>
      <w:pPr>
        <w:pStyle w:val="Heading3"/>
        <w:spacing w:line="240" w:lineRule="auto" w:before="26"/>
        <w:ind w:left="960" w:right="-20"/>
        <w:jc w:val="left"/>
      </w:pPr>
      <w:r>
        <w:rPr>
          <w:rFonts w:ascii="黑体" w:hAnsi="黑体" w:cs="黑体" w:eastAsia="黑体" w:hint="default"/>
        </w:rPr>
        <w:t>19</w:t>
      </w:r>
      <w:r>
        <w:rPr/>
        <w:t>、固定资产</w:t>
      </w:r>
    </w:p>
    <w:p>
      <w:pPr>
        <w:pStyle w:val="Heading4"/>
        <w:spacing w:line="240" w:lineRule="auto" w:before="120"/>
        <w:ind w:left="960" w:right="-2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2"/>
          <w:szCs w:val="12"/>
        </w:rPr>
      </w:pPr>
    </w:p>
    <w:p>
      <w:pPr>
        <w:spacing w:before="0"/>
        <w:ind w:left="940" w:right="938"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center"/>
        <w:rPr>
          <w:rFonts w:ascii="宋体" w:hAnsi="宋体" w:cs="宋体" w:eastAsia="宋体" w:hint="default"/>
          <w:sz w:val="18"/>
          <w:szCs w:val="18"/>
        </w:rPr>
        <w:sectPr>
          <w:type w:val="continuous"/>
          <w:pgSz w:w="11910" w:h="16840"/>
          <w:pgMar w:top="1580" w:bottom="0" w:left="840" w:right="840"/>
          <w:cols w:num="2" w:equalWidth="0">
            <w:col w:w="2838" w:space="4659"/>
            <w:col w:w="2733"/>
          </w:cols>
        </w:sectPr>
      </w:pPr>
    </w:p>
    <w:p>
      <w:pPr>
        <w:spacing w:line="240" w:lineRule="auto" w:before="5"/>
        <w:rPr>
          <w:rFonts w:ascii="宋体" w:hAnsi="宋体" w:cs="宋体" w:eastAsia="宋体" w:hint="default"/>
          <w:sz w:val="5"/>
          <w:szCs w:val="5"/>
        </w:rPr>
      </w:pPr>
    </w:p>
    <w:tbl>
      <w:tblPr>
        <w:tblW w:w="0" w:type="auto"/>
        <w:jc w:val="left"/>
        <w:tblInd w:w="324"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32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b/>
                <w:bCs/>
                <w:sz w:val="18"/>
                <w:szCs w:val="18"/>
              </w:rPr>
              <w:t>房屋及建筑物</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0"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b/>
                <w:bCs/>
                <w:sz w:val="18"/>
                <w:szCs w:val="18"/>
              </w:rPr>
              <w:t>电子设备</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b/>
                <w:bCs/>
                <w:sz w:val="18"/>
                <w:szCs w:val="18"/>
              </w:rPr>
              <w:t>运输设备</w:t>
            </w:r>
            <w:r>
              <w:rPr>
                <w:rFonts w:ascii="宋体" w:hAnsi="宋体" w:cs="宋体" w:eastAsia="宋体" w:hint="default"/>
                <w:sz w:val="18"/>
                <w:szCs w:val="18"/>
              </w:rPr>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type w:val="continuous"/>
          <w:pgSz w:w="11910" w:h="16840"/>
          <w:pgMar w:top="1580" w:bottom="0" w:left="840" w:right="8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11,421,755.02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6,465,826.92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7,779,248.23</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25,666,830.17</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67,600,674.45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4,010,562.49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2,665,905.33</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74,277,142.27</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）购置</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2,620,853.62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2,665,905.33</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5,286,758.95</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2</w:t>
            </w:r>
            <w:r>
              <w:rPr>
                <w:rFonts w:ascii="宋体" w:hAnsi="宋体" w:cs="宋体" w:eastAsia="宋体" w:hint="default"/>
                <w:b/>
                <w:bCs/>
                <w:w w:val="95"/>
                <w:sz w:val="18"/>
                <w:szCs w:val="18"/>
              </w:rPr>
              <w:t>）在建工程转入</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67,600,674.45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67,600,674.45</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9"/>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3</w:t>
            </w:r>
            <w:r>
              <w:rPr>
                <w:rFonts w:ascii="宋体" w:hAnsi="宋体" w:cs="宋体" w:eastAsia="宋体" w:hint="default"/>
                <w:b/>
                <w:bCs/>
                <w:w w:val="95"/>
                <w:sz w:val="18"/>
                <w:szCs w:val="18"/>
              </w:rPr>
              <w:t>）企业合并增加</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1,389,708.87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1,389,708.87</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本期减少金额</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1,643,568.18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218,529.89</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1,862,098.07</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）处置或报废</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1,643,568.18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1,643,568.18</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79,022,429.47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8,832,821.23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10,226,623.67</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98,081,874.37</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4,365,983.35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3,248,317.23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2,310,600.30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9,924,900.88</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1,746,039.17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2,492,737.63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1,350,993.34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5,589,770.14</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）计提</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1,746,039.17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1,315,440.79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1,350,993.34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4,412,473.30</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本期减少金额</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1,097,276.83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w w:val="95"/>
                <w:sz w:val="18"/>
              </w:rPr>
              <w:t>11,972.87</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1,109,249.70</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）处置或报废</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1,097,276.83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1,097,276.83</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6,112,022.52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4,643,778.03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3,649,620.77</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14,405,421.32</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72,910,406.95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4,189,043.20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6,577,002.90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83,676,453.05</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期初账面价值</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7,055,771.67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3,217,509.69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5,468,647.93</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15,741,929.29</w:t>
            </w:r>
          </w:p>
        </w:tc>
      </w:tr>
    </w:tbl>
    <w:p>
      <w:pPr>
        <w:pStyle w:val="Heading4"/>
        <w:spacing w:line="240" w:lineRule="auto" w:before="81"/>
        <w:ind w:right="749"/>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pStyle w:val="BodyText"/>
        <w:spacing w:line="240" w:lineRule="auto" w:before="105"/>
        <w:ind w:left="1160" w:right="749"/>
        <w:jc w:val="left"/>
      </w:pPr>
      <w:r>
        <w:rPr>
          <w:w w:val="100"/>
        </w:rPr>
        <w:t>无</w:t>
      </w:r>
    </w:p>
    <w:p>
      <w:pPr>
        <w:spacing w:line="240" w:lineRule="auto" w:before="2"/>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pStyle w:val="BodyText"/>
        <w:spacing w:line="240" w:lineRule="auto" w:before="103"/>
        <w:ind w:left="1160" w:right="749"/>
        <w:jc w:val="left"/>
      </w:pPr>
      <w:r>
        <w:rPr>
          <w:w w:val="100"/>
        </w:rPr>
        <w:t>无</w:t>
      </w:r>
    </w:p>
    <w:p>
      <w:pPr>
        <w:spacing w:line="240" w:lineRule="auto" w:before="2"/>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pStyle w:val="BodyText"/>
        <w:spacing w:line="240" w:lineRule="auto" w:before="103"/>
        <w:ind w:left="1160" w:right="749"/>
        <w:jc w:val="left"/>
      </w:pPr>
      <w:r>
        <w:rPr>
          <w:w w:val="100"/>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186" w:top="1100" w:bottom="1380" w:left="1060" w:right="1040"/>
        </w:sectPr>
      </w:pPr>
    </w:p>
    <w:p>
      <w:pPr>
        <w:pStyle w:val="Heading4"/>
        <w:spacing w:line="240" w:lineRule="auto" w:before="32"/>
        <w:ind w:right="-4"/>
        <w:jc w:val="left"/>
        <w:rPr>
          <w:b w:val="0"/>
          <w:bCs w:val="0"/>
        </w:rPr>
      </w:pPr>
      <w:r>
        <w:rPr>
          <w:spacing w:val="-1"/>
        </w:rPr>
        <w:t>（</w:t>
      </w:r>
      <w:r>
        <w:rPr>
          <w:rFonts w:ascii="Times New Roman" w:hAnsi="Times New Roman" w:cs="Times New Roman" w:eastAsia="Times New Roman" w:hint="default"/>
          <w:spacing w:val="-1"/>
        </w:rPr>
        <w:t>5</w:t>
      </w:r>
      <w:r>
        <w:rPr>
          <w:spacing w:val="-1"/>
        </w:rPr>
        <w:t>）未办妥产权证书的固定资产情况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5"/>
          <w:szCs w:val="15"/>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384" w:space="3113"/>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86" w:right="0"/>
              <w:jc w:val="left"/>
              <w:rPr>
                <w:rFonts w:ascii="宋体" w:hAnsi="宋体" w:cs="宋体" w:eastAsia="宋体" w:hint="default"/>
                <w:sz w:val="18"/>
                <w:szCs w:val="18"/>
              </w:rPr>
            </w:pPr>
            <w:r>
              <w:rPr>
                <w:rFonts w:ascii="宋体" w:hAnsi="宋体" w:cs="宋体" w:eastAsia="宋体" w:hint="default"/>
                <w:b/>
                <w:bCs/>
                <w:sz w:val="18"/>
                <w:szCs w:val="18"/>
              </w:rPr>
              <w:t>未办妥产权证书的原因</w:t>
            </w:r>
            <w:r>
              <w:rPr>
                <w:rFonts w:ascii="宋体" w:hAnsi="宋体" w:cs="宋体" w:eastAsia="宋体" w:hint="default"/>
                <w:sz w:val="18"/>
                <w:szCs w:val="18"/>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成都二环路西一段天有办公楼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3,194,245.15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1060" w:right="1040"/>
        </w:sectPr>
      </w:pPr>
    </w:p>
    <w:p>
      <w:pPr>
        <w:pStyle w:val="Heading3"/>
        <w:spacing w:line="240" w:lineRule="auto" w:before="80"/>
        <w:ind w:right="-20"/>
        <w:jc w:val="left"/>
      </w:pPr>
      <w:r>
        <w:rPr>
          <w:rFonts w:ascii="黑体" w:hAnsi="黑体" w:cs="黑体" w:eastAsia="黑体" w:hint="default"/>
        </w:rPr>
        <w:t>20</w:t>
      </w:r>
      <w:r>
        <w:rPr/>
        <w:t>、在建工程</w:t>
      </w:r>
    </w:p>
    <w:p>
      <w:pPr>
        <w:pStyle w:val="Heading4"/>
        <w:spacing w:line="240" w:lineRule="auto" w:before="119"/>
        <w:ind w:right="-2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6"/>
          <w:szCs w:val="16"/>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618" w:space="4879"/>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368"/>
        <w:gridCol w:w="1369"/>
        <w:gridCol w:w="1366"/>
        <w:gridCol w:w="1368"/>
        <w:gridCol w:w="1366"/>
        <w:gridCol w:w="1369"/>
        <w:gridCol w:w="1368"/>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4"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6"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125"/>
              <w:jc w:val="left"/>
              <w:rPr>
                <w:rFonts w:ascii="宋体" w:hAnsi="宋体" w:cs="宋体" w:eastAsia="宋体" w:hint="default"/>
                <w:sz w:val="18"/>
                <w:szCs w:val="18"/>
              </w:rPr>
            </w:pPr>
            <w:r>
              <w:rPr>
                <w:rFonts w:ascii="宋体" w:hAnsi="宋体" w:cs="宋体" w:eastAsia="宋体" w:hint="default"/>
                <w:sz w:val="18"/>
                <w:szCs w:val="18"/>
              </w:rPr>
              <w:t>永丰基地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装 修工程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81,000.00</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125"/>
              <w:jc w:val="left"/>
              <w:rPr>
                <w:rFonts w:ascii="宋体" w:hAnsi="宋体" w:cs="宋体" w:eastAsia="宋体" w:hint="default"/>
                <w:sz w:val="18"/>
                <w:szCs w:val="18"/>
              </w:rPr>
            </w:pPr>
            <w:r>
              <w:rPr>
                <w:rFonts w:ascii="宋体" w:hAnsi="宋体" w:cs="宋体" w:eastAsia="宋体" w:hint="default"/>
                <w:sz w:val="18"/>
                <w:szCs w:val="18"/>
              </w:rPr>
              <w:t>永丰基地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41,630,400.00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41,630,400.00</w:t>
            </w:r>
          </w:p>
        </w:tc>
      </w:tr>
      <w:tr>
        <w:trPr>
          <w:trHeight w:val="79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75"/>
              <w:jc w:val="both"/>
              <w:rPr>
                <w:rFonts w:ascii="宋体" w:hAnsi="宋体" w:cs="宋体" w:eastAsia="宋体" w:hint="default"/>
                <w:sz w:val="18"/>
                <w:szCs w:val="18"/>
              </w:rPr>
            </w:pPr>
            <w:r>
              <w:rPr>
                <w:rFonts w:ascii="宋体" w:hAnsi="宋体" w:cs="宋体" w:eastAsia="宋体" w:hint="default"/>
                <w:sz w:val="18"/>
                <w:szCs w:val="18"/>
              </w:rPr>
              <w:t>成都市武侯区武 侯新城管委会武 青南路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5,829,611.00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5,829,611.00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75"/>
              <w:jc w:val="left"/>
              <w:rPr>
                <w:rFonts w:ascii="宋体" w:hAnsi="宋体" w:cs="宋体" w:eastAsia="宋体" w:hint="default"/>
                <w:sz w:val="18"/>
                <w:szCs w:val="18"/>
              </w:rPr>
            </w:pPr>
            <w:r>
              <w:rPr>
                <w:rFonts w:ascii="宋体" w:hAnsi="宋体" w:cs="宋体" w:eastAsia="宋体" w:hint="default"/>
                <w:sz w:val="18"/>
                <w:szCs w:val="18"/>
              </w:rPr>
              <w:t>成都市武侯区武 侯新城管委会武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340,704.00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340,704.00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464" w:type="dxa"/>
        <w:tblLayout w:type="fixed"/>
        <w:tblCellMar>
          <w:top w:w="0" w:type="dxa"/>
          <w:left w:w="0" w:type="dxa"/>
          <w:bottom w:w="0" w:type="dxa"/>
          <w:right w:w="0" w:type="dxa"/>
        </w:tblCellMar>
        <w:tblLook w:val="01E0"/>
      </w:tblPr>
      <w:tblGrid>
        <w:gridCol w:w="1368"/>
        <w:gridCol w:w="1369"/>
        <w:gridCol w:w="1366"/>
        <w:gridCol w:w="1368"/>
        <w:gridCol w:w="1366"/>
        <w:gridCol w:w="1369"/>
        <w:gridCol w:w="1368"/>
      </w:tblGrid>
      <w:tr>
        <w:trPr>
          <w:trHeight w:val="5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1" w:right="0"/>
              <w:jc w:val="left"/>
              <w:rPr>
                <w:rFonts w:ascii="宋体" w:hAnsi="宋体" w:cs="宋体" w:eastAsia="宋体" w:hint="default"/>
                <w:sz w:val="18"/>
                <w:szCs w:val="18"/>
              </w:rPr>
            </w:pPr>
            <w:r>
              <w:rPr>
                <w:rFonts w:ascii="宋体" w:hAnsi="宋体" w:cs="宋体" w:eastAsia="宋体" w:hint="default"/>
                <w:sz w:val="18"/>
                <w:szCs w:val="18"/>
              </w:rPr>
              <w:t>青南路</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号装修</w:t>
            </w:r>
          </w:p>
          <w:p>
            <w:pPr>
              <w:pStyle w:val="TableParagraph"/>
              <w:spacing w:line="226" w:lineRule="exact"/>
              <w:ind w:left="21"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88" w:right="0"/>
              <w:jc w:val="left"/>
              <w:rPr>
                <w:rFonts w:ascii="Times New Roman" w:hAnsi="Times New Roman" w:cs="Times New Roman" w:eastAsia="Times New Roman" w:hint="default"/>
                <w:sz w:val="18"/>
                <w:szCs w:val="18"/>
              </w:rPr>
            </w:pPr>
            <w:r>
              <w:rPr>
                <w:rFonts w:ascii="Times New Roman"/>
                <w:sz w:val="18"/>
              </w:rPr>
              <w:t>6,170,315.00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88" w:right="0"/>
              <w:jc w:val="left"/>
              <w:rPr>
                <w:rFonts w:ascii="Times New Roman" w:hAnsi="Times New Roman" w:cs="Times New Roman" w:eastAsia="Times New Roman" w:hint="default"/>
                <w:sz w:val="18"/>
                <w:szCs w:val="18"/>
              </w:rPr>
            </w:pPr>
            <w:r>
              <w:rPr>
                <w:rFonts w:ascii="Times New Roman"/>
                <w:sz w:val="18"/>
              </w:rPr>
              <w:t>6,170,315.00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2" w:right="0"/>
              <w:jc w:val="left"/>
              <w:rPr>
                <w:rFonts w:ascii="Times New Roman" w:hAnsi="Times New Roman" w:cs="Times New Roman" w:eastAsia="Times New Roman" w:hint="default"/>
                <w:sz w:val="18"/>
                <w:szCs w:val="18"/>
              </w:rPr>
            </w:pPr>
            <w:r>
              <w:rPr>
                <w:rFonts w:ascii="Times New Roman"/>
                <w:sz w:val="18"/>
              </w:rPr>
              <w:t>41,711,400.00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4" w:right="0"/>
              <w:jc w:val="left"/>
              <w:rPr>
                <w:rFonts w:ascii="Times New Roman" w:hAnsi="Times New Roman" w:cs="Times New Roman" w:eastAsia="Times New Roman" w:hint="default"/>
                <w:sz w:val="18"/>
                <w:szCs w:val="18"/>
              </w:rPr>
            </w:pPr>
            <w:r>
              <w:rPr>
                <w:rFonts w:ascii="Times New Roman"/>
                <w:sz w:val="18"/>
              </w:rPr>
              <w:t>41,711,400.00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100" w:bottom="1380" w:left="700" w:right="700"/>
        </w:sectPr>
      </w:pPr>
    </w:p>
    <w:p>
      <w:pPr>
        <w:pStyle w:val="Heading4"/>
        <w:spacing w:line="240" w:lineRule="auto" w:before="81"/>
        <w:ind w:left="1100" w:right="-4"/>
        <w:jc w:val="left"/>
        <w:rPr>
          <w:b w:val="0"/>
          <w:bCs w:val="0"/>
        </w:rPr>
      </w:pPr>
      <w:r>
        <w:rPr>
          <w:spacing w:val="-1"/>
        </w:rPr>
        <w:t>（</w:t>
      </w:r>
      <w:r>
        <w:rPr>
          <w:rFonts w:ascii="Times New Roman" w:hAnsi="Times New Roman" w:cs="Times New Roman" w:eastAsia="Times New Roman" w:hint="default"/>
          <w:spacing w:val="-1"/>
        </w:rPr>
        <w:t>2</w:t>
      </w:r>
      <w:r>
        <w:rPr>
          <w:spacing w:val="-1"/>
        </w:rPr>
        <w:t>）重要在建工程项目本期变动情况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1080" w:right="1078"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center"/>
        <w:rPr>
          <w:rFonts w:ascii="宋体" w:hAnsi="宋体" w:cs="宋体" w:eastAsia="宋体" w:hint="default"/>
          <w:sz w:val="18"/>
          <w:szCs w:val="18"/>
        </w:rPr>
        <w:sectPr>
          <w:type w:val="continuous"/>
          <w:pgSz w:w="11910" w:h="16840"/>
          <w:pgMar w:top="1580" w:bottom="0" w:left="700" w:right="700"/>
          <w:cols w:num="2" w:equalWidth="0">
            <w:col w:w="4744" w:space="2753"/>
            <w:col w:w="3013"/>
          </w:cols>
        </w:sectPr>
      </w:pP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443"/>
        <w:gridCol w:w="737"/>
        <w:gridCol w:w="735"/>
        <w:gridCol w:w="737"/>
        <w:gridCol w:w="737"/>
        <w:gridCol w:w="734"/>
        <w:gridCol w:w="737"/>
        <w:gridCol w:w="737"/>
        <w:gridCol w:w="734"/>
        <w:gridCol w:w="737"/>
        <w:gridCol w:w="737"/>
        <w:gridCol w:w="734"/>
        <w:gridCol w:w="737"/>
      </w:tblGrid>
      <w:tr>
        <w:trPr>
          <w:trHeight w:val="1025" w:hRule="exact"/>
        </w:trPr>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8"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0"/>
                <w:szCs w:val="20"/>
              </w:rPr>
            </w:pPr>
          </w:p>
          <w:p>
            <w:pPr>
              <w:pStyle w:val="TableParagraph"/>
              <w:spacing w:line="230" w:lineRule="exact"/>
              <w:ind w:left="271" w:right="91" w:hanging="183"/>
              <w:jc w:val="left"/>
              <w:rPr>
                <w:rFonts w:ascii="宋体" w:hAnsi="宋体" w:cs="宋体" w:eastAsia="宋体" w:hint="default"/>
                <w:sz w:val="18"/>
                <w:szCs w:val="18"/>
              </w:rPr>
            </w:pPr>
            <w:r>
              <w:rPr>
                <w:rFonts w:ascii="宋体" w:hAnsi="宋体" w:cs="宋体" w:eastAsia="宋体" w:hint="default"/>
                <w:b/>
                <w:bCs/>
                <w:sz w:val="18"/>
                <w:szCs w:val="18"/>
              </w:rPr>
              <w:t>期初余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0"/>
                <w:szCs w:val="20"/>
              </w:rPr>
            </w:pPr>
          </w:p>
          <w:p>
            <w:pPr>
              <w:pStyle w:val="TableParagraph"/>
              <w:spacing w:line="230" w:lineRule="exact"/>
              <w:ind w:left="91" w:right="91"/>
              <w:jc w:val="left"/>
              <w:rPr>
                <w:rFonts w:ascii="宋体" w:hAnsi="宋体" w:cs="宋体" w:eastAsia="宋体" w:hint="default"/>
                <w:sz w:val="18"/>
                <w:szCs w:val="18"/>
              </w:rPr>
            </w:pPr>
            <w:r>
              <w:rPr>
                <w:rFonts w:ascii="宋体" w:hAnsi="宋体" w:cs="宋体" w:eastAsia="宋体" w:hint="default"/>
                <w:b/>
                <w:bCs/>
                <w:sz w:val="18"/>
                <w:szCs w:val="18"/>
              </w:rPr>
              <w:t>本期增</w:t>
            </w:r>
            <w:r>
              <w:rPr>
                <w:rFonts w:ascii="宋体" w:hAnsi="宋体" w:cs="宋体" w:eastAsia="宋体" w:hint="default"/>
                <w:b/>
                <w:bCs/>
                <w:w w:val="99"/>
                <w:sz w:val="18"/>
                <w:szCs w:val="18"/>
              </w:rPr>
              <w:t> </w:t>
            </w:r>
            <w:r>
              <w:rPr>
                <w:rFonts w:ascii="宋体" w:hAnsi="宋体" w:cs="宋体" w:eastAsia="宋体" w:hint="default"/>
                <w:b/>
                <w:bCs/>
                <w:sz w:val="18"/>
                <w:szCs w:val="18"/>
              </w:rPr>
              <w:t>加金额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88" w:right="94"/>
              <w:jc w:val="center"/>
              <w:rPr>
                <w:rFonts w:ascii="宋体" w:hAnsi="宋体" w:cs="宋体" w:eastAsia="宋体" w:hint="default"/>
                <w:sz w:val="18"/>
                <w:szCs w:val="18"/>
              </w:rPr>
            </w:pPr>
            <w:r>
              <w:rPr>
                <w:rFonts w:ascii="宋体" w:hAnsi="宋体" w:cs="宋体" w:eastAsia="宋体" w:hint="default"/>
                <w:b/>
                <w:bCs/>
                <w:sz w:val="18"/>
                <w:szCs w:val="18"/>
              </w:rPr>
              <w:t>本期转</w:t>
            </w:r>
            <w:r>
              <w:rPr>
                <w:rFonts w:ascii="宋体" w:hAnsi="宋体" w:cs="宋体" w:eastAsia="宋体" w:hint="default"/>
                <w:b/>
                <w:bCs/>
                <w:w w:val="99"/>
                <w:sz w:val="18"/>
                <w:szCs w:val="18"/>
              </w:rPr>
              <w:t> </w:t>
            </w:r>
            <w:r>
              <w:rPr>
                <w:rFonts w:ascii="宋体" w:hAnsi="宋体" w:cs="宋体" w:eastAsia="宋体" w:hint="default"/>
                <w:b/>
                <w:bCs/>
                <w:sz w:val="18"/>
                <w:szCs w:val="18"/>
              </w:rPr>
              <w:t>入固定</w:t>
            </w:r>
            <w:r>
              <w:rPr>
                <w:rFonts w:ascii="宋体" w:hAnsi="宋体" w:cs="宋体" w:eastAsia="宋体" w:hint="default"/>
                <w:b/>
                <w:bCs/>
                <w:w w:val="99"/>
                <w:sz w:val="18"/>
                <w:szCs w:val="18"/>
              </w:rPr>
              <w:t> </w:t>
            </w:r>
            <w:r>
              <w:rPr>
                <w:rFonts w:ascii="宋体" w:hAnsi="宋体" w:cs="宋体" w:eastAsia="宋体" w:hint="default"/>
                <w:b/>
                <w:bCs/>
                <w:sz w:val="18"/>
                <w:szCs w:val="18"/>
              </w:rPr>
              <w:t>资产金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88" w:right="91"/>
              <w:jc w:val="both"/>
              <w:rPr>
                <w:rFonts w:ascii="宋体" w:hAnsi="宋体" w:cs="宋体" w:eastAsia="宋体" w:hint="default"/>
                <w:sz w:val="18"/>
                <w:szCs w:val="18"/>
              </w:rPr>
            </w:pPr>
            <w:r>
              <w:rPr>
                <w:rFonts w:ascii="宋体" w:hAnsi="宋体" w:cs="宋体" w:eastAsia="宋体" w:hint="default"/>
                <w:b/>
                <w:bCs/>
                <w:sz w:val="18"/>
                <w:szCs w:val="18"/>
              </w:rPr>
              <w:t>本期其</w:t>
            </w:r>
            <w:r>
              <w:rPr>
                <w:rFonts w:ascii="宋体" w:hAnsi="宋体" w:cs="宋体" w:eastAsia="宋体" w:hint="default"/>
                <w:b/>
                <w:bCs/>
                <w:w w:val="99"/>
                <w:sz w:val="18"/>
                <w:szCs w:val="18"/>
              </w:rPr>
              <w:t> </w:t>
            </w:r>
            <w:r>
              <w:rPr>
                <w:rFonts w:ascii="宋体" w:hAnsi="宋体" w:cs="宋体" w:eastAsia="宋体" w:hint="default"/>
                <w:b/>
                <w:bCs/>
                <w:sz w:val="18"/>
                <w:szCs w:val="18"/>
              </w:rPr>
              <w:t>他减少</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0"/>
                <w:szCs w:val="20"/>
              </w:rPr>
            </w:pPr>
          </w:p>
          <w:p>
            <w:pPr>
              <w:pStyle w:val="TableParagraph"/>
              <w:spacing w:line="230" w:lineRule="exact"/>
              <w:ind w:left="273" w:right="92" w:hanging="183"/>
              <w:jc w:val="left"/>
              <w:rPr>
                <w:rFonts w:ascii="宋体" w:hAnsi="宋体" w:cs="宋体" w:eastAsia="宋体" w:hint="default"/>
                <w:sz w:val="18"/>
                <w:szCs w:val="18"/>
              </w:rPr>
            </w:pPr>
            <w:r>
              <w:rPr>
                <w:rFonts w:ascii="宋体" w:hAnsi="宋体" w:cs="宋体" w:eastAsia="宋体" w:hint="default"/>
                <w:b/>
                <w:bCs/>
                <w:sz w:val="18"/>
                <w:szCs w:val="18"/>
              </w:rPr>
              <w:t>期末余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88" w:right="94"/>
              <w:jc w:val="both"/>
              <w:rPr>
                <w:rFonts w:ascii="宋体" w:hAnsi="宋体" w:cs="宋体" w:eastAsia="宋体" w:hint="default"/>
                <w:sz w:val="18"/>
                <w:szCs w:val="18"/>
              </w:rPr>
            </w:pPr>
            <w:r>
              <w:rPr>
                <w:rFonts w:ascii="宋体" w:hAnsi="宋体" w:cs="宋体" w:eastAsia="宋体" w:hint="default"/>
                <w:b/>
                <w:bCs/>
                <w:sz w:val="18"/>
                <w:szCs w:val="18"/>
              </w:rPr>
              <w:t>工程累</w:t>
            </w:r>
            <w:r>
              <w:rPr>
                <w:rFonts w:ascii="宋体" w:hAnsi="宋体" w:cs="宋体" w:eastAsia="宋体" w:hint="default"/>
                <w:b/>
                <w:bCs/>
                <w:w w:val="99"/>
                <w:sz w:val="18"/>
                <w:szCs w:val="18"/>
              </w:rPr>
              <w:t> </w:t>
            </w:r>
            <w:r>
              <w:rPr>
                <w:rFonts w:ascii="宋体" w:hAnsi="宋体" w:cs="宋体" w:eastAsia="宋体" w:hint="default"/>
                <w:b/>
                <w:bCs/>
                <w:sz w:val="18"/>
                <w:szCs w:val="18"/>
              </w:rPr>
              <w:t>计投入</w:t>
            </w:r>
            <w:r>
              <w:rPr>
                <w:rFonts w:ascii="宋体" w:hAnsi="宋体" w:cs="宋体" w:eastAsia="宋体" w:hint="default"/>
                <w:b/>
                <w:bCs/>
                <w:w w:val="99"/>
                <w:sz w:val="18"/>
                <w:szCs w:val="18"/>
              </w:rPr>
              <w:t> </w:t>
            </w:r>
            <w:r>
              <w:rPr>
                <w:rFonts w:ascii="宋体" w:hAnsi="宋体" w:cs="宋体" w:eastAsia="宋体" w:hint="default"/>
                <w:b/>
                <w:bCs/>
                <w:sz w:val="18"/>
                <w:szCs w:val="18"/>
              </w:rPr>
              <w:t>占预算</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0"/>
                <w:szCs w:val="20"/>
              </w:rPr>
            </w:pPr>
          </w:p>
          <w:p>
            <w:pPr>
              <w:pStyle w:val="TableParagraph"/>
              <w:spacing w:line="230" w:lineRule="exact"/>
              <w:ind w:left="271" w:right="91" w:hanging="183"/>
              <w:jc w:val="left"/>
              <w:rPr>
                <w:rFonts w:ascii="宋体" w:hAnsi="宋体" w:cs="宋体" w:eastAsia="宋体" w:hint="default"/>
                <w:sz w:val="18"/>
                <w:szCs w:val="18"/>
              </w:rPr>
            </w:pPr>
            <w:r>
              <w:rPr>
                <w:rFonts w:ascii="宋体" w:hAnsi="宋体" w:cs="宋体" w:eastAsia="宋体" w:hint="default"/>
                <w:b/>
                <w:bCs/>
                <w:sz w:val="18"/>
                <w:szCs w:val="18"/>
              </w:rPr>
              <w:t>工程进</w:t>
            </w:r>
            <w:r>
              <w:rPr>
                <w:rFonts w:ascii="宋体" w:hAnsi="宋体" w:cs="宋体" w:eastAsia="宋体" w:hint="default"/>
                <w:b/>
                <w:bCs/>
                <w:w w:val="99"/>
                <w:sz w:val="18"/>
                <w:szCs w:val="18"/>
              </w:rPr>
              <w:t> </w:t>
            </w:r>
            <w:r>
              <w:rPr>
                <w:rFonts w:ascii="宋体" w:hAnsi="宋体" w:cs="宋体" w:eastAsia="宋体" w:hint="default"/>
                <w:b/>
                <w:bCs/>
                <w:sz w:val="18"/>
                <w:szCs w:val="18"/>
              </w:rPr>
              <w:t>度</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91" w:right="92"/>
              <w:jc w:val="both"/>
              <w:rPr>
                <w:rFonts w:ascii="宋体" w:hAnsi="宋体" w:cs="宋体" w:eastAsia="宋体" w:hint="default"/>
                <w:sz w:val="18"/>
                <w:szCs w:val="18"/>
              </w:rPr>
            </w:pPr>
            <w:r>
              <w:rPr>
                <w:rFonts w:ascii="宋体" w:hAnsi="宋体" w:cs="宋体" w:eastAsia="宋体" w:hint="default"/>
                <w:b/>
                <w:bCs/>
                <w:sz w:val="18"/>
                <w:szCs w:val="18"/>
              </w:rPr>
              <w:t>利息资</w:t>
            </w:r>
            <w:r>
              <w:rPr>
                <w:rFonts w:ascii="宋体" w:hAnsi="宋体" w:cs="宋体" w:eastAsia="宋体" w:hint="default"/>
                <w:b/>
                <w:bCs/>
                <w:w w:val="99"/>
                <w:sz w:val="18"/>
                <w:szCs w:val="18"/>
              </w:rPr>
              <w:t> </w:t>
            </w:r>
            <w:r>
              <w:rPr>
                <w:rFonts w:ascii="宋体" w:hAnsi="宋体" w:cs="宋体" w:eastAsia="宋体" w:hint="default"/>
                <w:b/>
                <w:bCs/>
                <w:sz w:val="18"/>
                <w:szCs w:val="18"/>
              </w:rPr>
              <w:t>本化累</w:t>
            </w:r>
            <w:r>
              <w:rPr>
                <w:rFonts w:ascii="宋体" w:hAnsi="宋体" w:cs="宋体" w:eastAsia="宋体" w:hint="default"/>
                <w:b/>
                <w:bCs/>
                <w:w w:val="99"/>
                <w:sz w:val="18"/>
                <w:szCs w:val="18"/>
              </w:rPr>
              <w:t> </w:t>
            </w:r>
            <w:r>
              <w:rPr>
                <w:rFonts w:ascii="宋体" w:hAnsi="宋体" w:cs="宋体" w:eastAsia="宋体" w:hint="default"/>
                <w:b/>
                <w:bCs/>
                <w:sz w:val="18"/>
                <w:szCs w:val="18"/>
              </w:rPr>
              <w:t>计金额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22"/>
              <w:jc w:val="center"/>
              <w:rPr>
                <w:rFonts w:ascii="宋体" w:hAnsi="宋体" w:cs="宋体" w:eastAsia="宋体" w:hint="default"/>
                <w:sz w:val="18"/>
                <w:szCs w:val="18"/>
              </w:rPr>
            </w:pPr>
            <w:r>
              <w:rPr>
                <w:rFonts w:ascii="宋体" w:hAnsi="宋体" w:cs="宋体" w:eastAsia="宋体" w:hint="default"/>
                <w:b/>
                <w:bCs/>
                <w:spacing w:val="-11"/>
                <w:sz w:val="18"/>
                <w:szCs w:val="18"/>
              </w:rPr>
              <w:t>其中：本</w:t>
            </w:r>
            <w:r>
              <w:rPr>
                <w:rFonts w:ascii="宋体" w:hAnsi="宋体" w:cs="宋体" w:eastAsia="宋体" w:hint="default"/>
                <w:b/>
                <w:bCs/>
                <w:w w:val="99"/>
                <w:sz w:val="18"/>
                <w:szCs w:val="18"/>
              </w:rPr>
              <w:t> </w:t>
            </w:r>
            <w:r>
              <w:rPr>
                <w:rFonts w:ascii="宋体" w:hAnsi="宋体" w:cs="宋体" w:eastAsia="宋体" w:hint="default"/>
                <w:b/>
                <w:bCs/>
                <w:sz w:val="18"/>
                <w:szCs w:val="18"/>
              </w:rPr>
              <w:t>期利息</w:t>
            </w:r>
            <w:r>
              <w:rPr>
                <w:rFonts w:ascii="宋体" w:hAnsi="宋体" w:cs="宋体" w:eastAsia="宋体" w:hint="default"/>
                <w:b/>
                <w:bCs/>
                <w:w w:val="99"/>
                <w:sz w:val="18"/>
                <w:szCs w:val="18"/>
              </w:rPr>
              <w:t> </w:t>
            </w:r>
            <w:r>
              <w:rPr>
                <w:rFonts w:ascii="宋体" w:hAnsi="宋体" w:cs="宋体" w:eastAsia="宋体" w:hint="default"/>
                <w:b/>
                <w:bCs/>
                <w:sz w:val="18"/>
                <w:szCs w:val="18"/>
              </w:rPr>
              <w:t>资本化</w:t>
            </w:r>
            <w:r>
              <w:rPr>
                <w:rFonts w:ascii="宋体" w:hAnsi="宋体" w:cs="宋体" w:eastAsia="宋体" w:hint="default"/>
                <w:sz w:val="18"/>
                <w:szCs w:val="18"/>
              </w:rPr>
            </w:r>
          </w:p>
          <w:p>
            <w:pPr>
              <w:pStyle w:val="TableParagraph"/>
              <w:spacing w:line="233"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88" w:right="91"/>
              <w:jc w:val="both"/>
              <w:rPr>
                <w:rFonts w:ascii="宋体" w:hAnsi="宋体" w:cs="宋体" w:eastAsia="宋体" w:hint="default"/>
                <w:sz w:val="18"/>
                <w:szCs w:val="18"/>
              </w:rPr>
            </w:pPr>
            <w:r>
              <w:rPr>
                <w:rFonts w:ascii="宋体" w:hAnsi="宋体" w:cs="宋体" w:eastAsia="宋体" w:hint="default"/>
                <w:b/>
                <w:bCs/>
                <w:sz w:val="18"/>
                <w:szCs w:val="18"/>
              </w:rPr>
              <w:t>本期利</w:t>
            </w:r>
            <w:r>
              <w:rPr>
                <w:rFonts w:ascii="宋体" w:hAnsi="宋体" w:cs="宋体" w:eastAsia="宋体" w:hint="default"/>
                <w:b/>
                <w:bCs/>
                <w:w w:val="99"/>
                <w:sz w:val="18"/>
                <w:szCs w:val="18"/>
              </w:rPr>
              <w:t> </w:t>
            </w:r>
            <w:r>
              <w:rPr>
                <w:rFonts w:ascii="宋体" w:hAnsi="宋体" w:cs="宋体" w:eastAsia="宋体" w:hint="default"/>
                <w:b/>
                <w:bCs/>
                <w:sz w:val="18"/>
                <w:szCs w:val="18"/>
              </w:rPr>
              <w:t>息资本</w:t>
            </w:r>
            <w:r>
              <w:rPr>
                <w:rFonts w:ascii="宋体" w:hAnsi="宋体" w:cs="宋体" w:eastAsia="宋体" w:hint="default"/>
                <w:b/>
                <w:bCs/>
                <w:w w:val="99"/>
                <w:sz w:val="18"/>
                <w:szCs w:val="18"/>
              </w:rPr>
              <w:t> </w:t>
            </w:r>
            <w:r>
              <w:rPr>
                <w:rFonts w:ascii="宋体" w:hAnsi="宋体" w:cs="宋体" w:eastAsia="宋体" w:hint="default"/>
                <w:b/>
                <w:bCs/>
                <w:sz w:val="18"/>
                <w:szCs w:val="18"/>
              </w:rPr>
              <w:t>化率</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0"/>
                <w:szCs w:val="20"/>
              </w:rPr>
            </w:pPr>
          </w:p>
          <w:p>
            <w:pPr>
              <w:pStyle w:val="TableParagraph"/>
              <w:spacing w:line="230" w:lineRule="exact"/>
              <w:ind w:left="273" w:right="91" w:hanging="183"/>
              <w:jc w:val="left"/>
              <w:rPr>
                <w:rFonts w:ascii="宋体" w:hAnsi="宋体" w:cs="宋体" w:eastAsia="宋体" w:hint="default"/>
                <w:sz w:val="18"/>
                <w:szCs w:val="18"/>
              </w:rPr>
            </w:pPr>
            <w:r>
              <w:rPr>
                <w:rFonts w:ascii="宋体" w:hAnsi="宋体" w:cs="宋体" w:eastAsia="宋体" w:hint="default"/>
                <w:b/>
                <w:bCs/>
                <w:sz w:val="18"/>
                <w:szCs w:val="18"/>
              </w:rPr>
              <w:t>资金来</w:t>
            </w:r>
            <w:r>
              <w:rPr>
                <w:rFonts w:ascii="宋体" w:hAnsi="宋体" w:cs="宋体" w:eastAsia="宋体" w:hint="default"/>
                <w:b/>
                <w:bCs/>
                <w:w w:val="99"/>
                <w:sz w:val="18"/>
                <w:szCs w:val="18"/>
              </w:rPr>
              <w:t> </w:t>
            </w:r>
            <w:r>
              <w:rPr>
                <w:rFonts w:ascii="宋体" w:hAnsi="宋体" w:cs="宋体" w:eastAsia="宋体" w:hint="default"/>
                <w:b/>
                <w:bCs/>
                <w:sz w:val="18"/>
                <w:szCs w:val="18"/>
              </w:rPr>
              <w:t>源</w:t>
            </w:r>
            <w:r>
              <w:rPr>
                <w:rFonts w:ascii="宋体" w:hAnsi="宋体" w:cs="宋体" w:eastAsia="宋体" w:hint="default"/>
                <w:sz w:val="18"/>
                <w:szCs w:val="18"/>
              </w:rPr>
            </w:r>
          </w:p>
        </w:tc>
      </w:tr>
      <w:tr>
        <w:trPr>
          <w:trHeight w:val="557"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永丰基地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69" w:right="0"/>
              <w:jc w:val="left"/>
              <w:rPr>
                <w:rFonts w:ascii="Times New Roman" w:hAnsi="Times New Roman" w:cs="Times New Roman" w:eastAsia="Times New Roman" w:hint="default"/>
                <w:sz w:val="18"/>
                <w:szCs w:val="18"/>
              </w:rPr>
            </w:pPr>
            <w:r>
              <w:rPr>
                <w:rFonts w:ascii="Times New Roman"/>
                <w:sz w:val="18"/>
              </w:rPr>
              <w:t>59,472,0</w:t>
            </w:r>
          </w:p>
          <w:p>
            <w:pPr>
              <w:pStyle w:val="TableParagraph"/>
              <w:spacing w:line="207" w:lineRule="exact"/>
              <w:ind w:left="295"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69" w:right="0"/>
              <w:jc w:val="left"/>
              <w:rPr>
                <w:rFonts w:ascii="Times New Roman" w:hAnsi="Times New Roman" w:cs="Times New Roman" w:eastAsia="Times New Roman" w:hint="default"/>
                <w:sz w:val="18"/>
                <w:szCs w:val="18"/>
              </w:rPr>
            </w:pPr>
            <w:r>
              <w:rPr>
                <w:rFonts w:ascii="Times New Roman"/>
                <w:sz w:val="18"/>
              </w:rPr>
              <w:t>41,630,4</w:t>
            </w:r>
          </w:p>
          <w:p>
            <w:pPr>
              <w:pStyle w:val="TableParagraph"/>
              <w:spacing w:line="207" w:lineRule="exact"/>
              <w:ind w:left="295"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72" w:right="0"/>
              <w:jc w:val="left"/>
              <w:rPr>
                <w:rFonts w:ascii="Times New Roman" w:hAnsi="Times New Roman" w:cs="Times New Roman" w:eastAsia="Times New Roman" w:hint="default"/>
                <w:sz w:val="18"/>
                <w:szCs w:val="18"/>
              </w:rPr>
            </w:pPr>
            <w:r>
              <w:rPr>
                <w:rFonts w:ascii="Times New Roman"/>
                <w:sz w:val="18"/>
              </w:rPr>
              <w:t>25,970,2</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74.45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69" w:right="0"/>
              <w:jc w:val="left"/>
              <w:rPr>
                <w:rFonts w:ascii="Times New Roman" w:hAnsi="Times New Roman" w:cs="Times New Roman" w:eastAsia="Times New Roman" w:hint="default"/>
                <w:sz w:val="18"/>
                <w:szCs w:val="18"/>
              </w:rPr>
            </w:pPr>
            <w:r>
              <w:rPr>
                <w:rFonts w:ascii="Times New Roman"/>
                <w:sz w:val="18"/>
              </w:rPr>
              <w:t>67,600,6</w:t>
            </w:r>
          </w:p>
          <w:p>
            <w:pPr>
              <w:pStyle w:val="TableParagraph"/>
              <w:spacing w:line="207" w:lineRule="exact"/>
              <w:ind w:left="295" w:right="0"/>
              <w:jc w:val="left"/>
              <w:rPr>
                <w:rFonts w:ascii="Times New Roman" w:hAnsi="Times New Roman" w:cs="Times New Roman" w:eastAsia="Times New Roman" w:hint="default"/>
                <w:sz w:val="18"/>
                <w:szCs w:val="18"/>
              </w:rPr>
            </w:pPr>
            <w:r>
              <w:rPr>
                <w:rFonts w:ascii="Times New Roman"/>
                <w:sz w:val="18"/>
              </w:rPr>
              <w:t>74.45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113.67%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90"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147"/>
              <w:jc w:val="both"/>
              <w:rPr>
                <w:rFonts w:ascii="宋体" w:hAnsi="宋体" w:cs="宋体" w:eastAsia="宋体" w:hint="default"/>
                <w:sz w:val="18"/>
                <w:szCs w:val="18"/>
              </w:rPr>
            </w:pPr>
            <w:r>
              <w:rPr>
                <w:rFonts w:ascii="宋体" w:hAnsi="宋体" w:cs="宋体" w:eastAsia="宋体" w:hint="default"/>
                <w:sz w:val="18"/>
                <w:szCs w:val="18"/>
              </w:rPr>
              <w:t>成都市武侯区武 侯新城管委会武 青南路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5" w:lineRule="exact"/>
              <w:ind w:left="79" w:right="0"/>
              <w:jc w:val="left"/>
              <w:rPr>
                <w:rFonts w:ascii="Times New Roman" w:hAnsi="Times New Roman" w:cs="Times New Roman" w:eastAsia="Times New Roman" w:hint="default"/>
                <w:sz w:val="18"/>
                <w:szCs w:val="18"/>
              </w:rPr>
            </w:pPr>
            <w:r>
              <w:rPr>
                <w:rFonts w:ascii="Times New Roman"/>
                <w:sz w:val="18"/>
              </w:rPr>
              <w:t>5,829,61</w:t>
            </w:r>
          </w:p>
          <w:p>
            <w:pPr>
              <w:pStyle w:val="TableParagraph"/>
              <w:spacing w:line="205" w:lineRule="exact"/>
              <w:ind w:left="388"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5" w:lineRule="exact"/>
              <w:ind w:left="79" w:right="0"/>
              <w:jc w:val="left"/>
              <w:rPr>
                <w:rFonts w:ascii="Times New Roman" w:hAnsi="Times New Roman" w:cs="Times New Roman" w:eastAsia="Times New Roman" w:hint="default"/>
                <w:sz w:val="18"/>
                <w:szCs w:val="18"/>
              </w:rPr>
            </w:pPr>
            <w:r>
              <w:rPr>
                <w:rFonts w:ascii="Times New Roman"/>
                <w:sz w:val="18"/>
              </w:rPr>
              <w:t>5,829,61</w:t>
            </w:r>
          </w:p>
          <w:p>
            <w:pPr>
              <w:pStyle w:val="TableParagraph"/>
              <w:spacing w:line="205" w:lineRule="exact"/>
              <w:ind w:left="389"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1" w:right="22"/>
              <w:jc w:val="left"/>
              <w:rPr>
                <w:rFonts w:ascii="宋体" w:hAnsi="宋体" w:cs="宋体" w:eastAsia="宋体" w:hint="default"/>
                <w:sz w:val="18"/>
                <w:szCs w:val="18"/>
              </w:rPr>
            </w:pPr>
            <w:r>
              <w:rPr>
                <w:rFonts w:ascii="宋体" w:hAnsi="宋体" w:cs="宋体" w:eastAsia="宋体" w:hint="default"/>
                <w:sz w:val="18"/>
                <w:szCs w:val="18"/>
              </w:rPr>
              <w:t>主体已 </w:t>
            </w:r>
            <w:r>
              <w:rPr>
                <w:rFonts w:ascii="宋体" w:hAnsi="宋体" w:cs="宋体" w:eastAsia="宋体" w:hint="default"/>
                <w:spacing w:val="-11"/>
                <w:sz w:val="18"/>
                <w:szCs w:val="18"/>
              </w:rPr>
              <w:t>完工，正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在装修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504" w:hRule="exact"/>
        </w:trPr>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69" w:right="0"/>
              <w:jc w:val="left"/>
              <w:rPr>
                <w:rFonts w:ascii="Times New Roman" w:hAnsi="Times New Roman" w:cs="Times New Roman" w:eastAsia="Times New Roman" w:hint="default"/>
                <w:sz w:val="18"/>
                <w:szCs w:val="18"/>
              </w:rPr>
            </w:pPr>
            <w:r>
              <w:rPr>
                <w:rFonts w:ascii="Times New Roman"/>
                <w:sz w:val="18"/>
              </w:rPr>
              <w:t>59,472,0</w:t>
            </w:r>
          </w:p>
          <w:p>
            <w:pPr>
              <w:pStyle w:val="TableParagraph"/>
              <w:spacing w:line="207" w:lineRule="exact"/>
              <w:ind w:left="295"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69" w:right="0"/>
              <w:jc w:val="left"/>
              <w:rPr>
                <w:rFonts w:ascii="Times New Roman" w:hAnsi="Times New Roman" w:cs="Times New Roman" w:eastAsia="Times New Roman" w:hint="default"/>
                <w:sz w:val="18"/>
                <w:szCs w:val="18"/>
              </w:rPr>
            </w:pPr>
            <w:r>
              <w:rPr>
                <w:rFonts w:ascii="Times New Roman"/>
                <w:sz w:val="18"/>
              </w:rPr>
              <w:t>41,630,4</w:t>
            </w:r>
          </w:p>
          <w:p>
            <w:pPr>
              <w:pStyle w:val="TableParagraph"/>
              <w:spacing w:line="207" w:lineRule="exact"/>
              <w:ind w:left="295"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2" w:right="0"/>
              <w:jc w:val="left"/>
              <w:rPr>
                <w:rFonts w:ascii="Times New Roman" w:hAnsi="Times New Roman" w:cs="Times New Roman" w:eastAsia="Times New Roman" w:hint="default"/>
                <w:sz w:val="18"/>
                <w:szCs w:val="18"/>
              </w:rPr>
            </w:pPr>
            <w:r>
              <w:rPr>
                <w:rFonts w:ascii="Times New Roman"/>
                <w:sz w:val="18"/>
              </w:rPr>
              <w:t>31,799,8</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85.45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69" w:right="0"/>
              <w:jc w:val="left"/>
              <w:rPr>
                <w:rFonts w:ascii="Times New Roman" w:hAnsi="Times New Roman" w:cs="Times New Roman" w:eastAsia="Times New Roman" w:hint="default"/>
                <w:sz w:val="18"/>
                <w:szCs w:val="18"/>
              </w:rPr>
            </w:pPr>
            <w:r>
              <w:rPr>
                <w:rFonts w:ascii="Times New Roman"/>
                <w:sz w:val="18"/>
              </w:rPr>
              <w:t>67,600,6</w:t>
            </w:r>
          </w:p>
          <w:p>
            <w:pPr>
              <w:pStyle w:val="TableParagraph"/>
              <w:spacing w:line="207" w:lineRule="exact"/>
              <w:ind w:left="295" w:right="0"/>
              <w:jc w:val="left"/>
              <w:rPr>
                <w:rFonts w:ascii="Times New Roman" w:hAnsi="Times New Roman" w:cs="Times New Roman" w:eastAsia="Times New Roman" w:hint="default"/>
                <w:sz w:val="18"/>
                <w:szCs w:val="18"/>
              </w:rPr>
            </w:pPr>
            <w:r>
              <w:rPr>
                <w:rFonts w:ascii="Times New Roman"/>
                <w:sz w:val="18"/>
              </w:rPr>
              <w:t>74.45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86"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9" w:right="0"/>
              <w:jc w:val="left"/>
              <w:rPr>
                <w:rFonts w:ascii="Times New Roman" w:hAnsi="Times New Roman" w:cs="Times New Roman" w:eastAsia="Times New Roman" w:hint="default"/>
                <w:sz w:val="18"/>
                <w:szCs w:val="18"/>
              </w:rPr>
            </w:pPr>
            <w:r>
              <w:rPr>
                <w:rFonts w:ascii="Times New Roman"/>
                <w:sz w:val="18"/>
              </w:rPr>
              <w:t>5,829,61</w:t>
            </w:r>
          </w:p>
          <w:p>
            <w:pPr>
              <w:pStyle w:val="TableParagraph"/>
              <w:spacing w:line="207" w:lineRule="exact"/>
              <w:ind w:left="389"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5"/>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302"/>
              <w:jc w:val="right"/>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before="81"/>
        <w:ind w:left="1100"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pStyle w:val="BodyText"/>
        <w:spacing w:line="240" w:lineRule="auto" w:before="105"/>
        <w:ind w:left="1520" w:right="0"/>
        <w:jc w:val="left"/>
      </w:pPr>
      <w:r>
        <w:rPr>
          <w:w w:val="100"/>
        </w:rPr>
        <w:t>无</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80" w:bottom="0" w:left="700" w:right="700"/>
        </w:sectPr>
      </w:pPr>
    </w:p>
    <w:p>
      <w:pPr>
        <w:pStyle w:val="Heading3"/>
        <w:spacing w:line="240" w:lineRule="auto" w:before="26"/>
        <w:ind w:left="1100" w:right="-20"/>
        <w:jc w:val="left"/>
      </w:pPr>
      <w:r>
        <w:rPr>
          <w:rFonts w:ascii="黑体" w:hAnsi="黑体" w:cs="黑体" w:eastAsia="黑体" w:hint="default"/>
        </w:rPr>
        <w:t>21</w:t>
      </w:r>
      <w:r>
        <w:rPr/>
        <w:t>、工程物资</w:t>
      </w:r>
    </w:p>
    <w:p>
      <w:pPr>
        <w:spacing w:before="118"/>
        <w:ind w:left="1100" w:right="-20" w:firstLine="0"/>
        <w:jc w:val="left"/>
        <w:rPr>
          <w:rFonts w:ascii="黑体" w:hAnsi="黑体" w:cs="黑体" w:eastAsia="黑体" w:hint="default"/>
          <w:sz w:val="24"/>
          <w:szCs w:val="24"/>
        </w:rPr>
      </w:pPr>
      <w:r>
        <w:rPr>
          <w:rFonts w:ascii="黑体" w:hAnsi="黑体" w:cs="黑体" w:eastAsia="黑体" w:hint="default"/>
          <w:sz w:val="24"/>
          <w:szCs w:val="24"/>
        </w:rPr>
        <w:t>22</w:t>
      </w:r>
      <w:r>
        <w:rPr>
          <w:rFonts w:ascii="黑体" w:hAnsi="黑体" w:cs="黑体" w:eastAsia="黑体" w:hint="default"/>
          <w:sz w:val="24"/>
          <w:szCs w:val="24"/>
        </w:rPr>
        <w:t>、固定资产清理</w:t>
      </w:r>
    </w:p>
    <w:p>
      <w:pPr>
        <w:spacing w:before="118"/>
        <w:ind w:left="1100" w:right="-20" w:firstLine="0"/>
        <w:jc w:val="left"/>
        <w:rPr>
          <w:rFonts w:ascii="黑体" w:hAnsi="黑体" w:cs="黑体" w:eastAsia="黑体" w:hint="default"/>
          <w:sz w:val="24"/>
          <w:szCs w:val="24"/>
        </w:rPr>
      </w:pPr>
      <w:r>
        <w:rPr>
          <w:rFonts w:ascii="黑体" w:hAnsi="黑体" w:cs="黑体" w:eastAsia="黑体" w:hint="default"/>
          <w:sz w:val="24"/>
          <w:szCs w:val="24"/>
        </w:rPr>
        <w:t>23</w:t>
      </w:r>
      <w:r>
        <w:rPr>
          <w:rFonts w:ascii="黑体" w:hAnsi="黑体" w:cs="黑体" w:eastAsia="黑体" w:hint="default"/>
          <w:sz w:val="24"/>
          <w:szCs w:val="24"/>
        </w:rPr>
        <w:t>、生产性生物资产</w:t>
      </w:r>
    </w:p>
    <w:p>
      <w:pPr>
        <w:spacing w:before="115"/>
        <w:ind w:left="1100" w:right="-20" w:firstLine="0"/>
        <w:jc w:val="left"/>
        <w:rPr>
          <w:rFonts w:ascii="黑体" w:hAnsi="黑体" w:cs="黑体" w:eastAsia="黑体" w:hint="default"/>
          <w:sz w:val="24"/>
          <w:szCs w:val="24"/>
        </w:rPr>
      </w:pPr>
      <w:r>
        <w:rPr>
          <w:rFonts w:ascii="黑体" w:hAnsi="黑体" w:cs="黑体" w:eastAsia="黑体" w:hint="default"/>
          <w:sz w:val="24"/>
          <w:szCs w:val="24"/>
        </w:rPr>
        <w:t>24</w:t>
      </w:r>
      <w:r>
        <w:rPr>
          <w:rFonts w:ascii="黑体" w:hAnsi="黑体" w:cs="黑体" w:eastAsia="黑体" w:hint="default"/>
          <w:sz w:val="24"/>
          <w:szCs w:val="24"/>
        </w:rPr>
        <w:t>、油气资产</w:t>
      </w:r>
    </w:p>
    <w:p>
      <w:pPr>
        <w:spacing w:before="118"/>
        <w:ind w:left="1100" w:right="-20" w:firstLine="0"/>
        <w:jc w:val="left"/>
        <w:rPr>
          <w:rFonts w:ascii="黑体" w:hAnsi="黑体" w:cs="黑体" w:eastAsia="黑体" w:hint="default"/>
          <w:sz w:val="24"/>
          <w:szCs w:val="24"/>
        </w:rPr>
      </w:pPr>
      <w:r>
        <w:rPr>
          <w:rFonts w:ascii="黑体" w:hAnsi="黑体" w:cs="黑体" w:eastAsia="黑体" w:hint="default"/>
          <w:sz w:val="24"/>
          <w:szCs w:val="24"/>
        </w:rPr>
        <w:t>25</w:t>
      </w:r>
      <w:r>
        <w:rPr>
          <w:rFonts w:ascii="黑体" w:hAnsi="黑体" w:cs="黑体" w:eastAsia="黑体" w:hint="default"/>
          <w:sz w:val="24"/>
          <w:szCs w:val="24"/>
        </w:rPr>
        <w:t>、无形资产</w:t>
      </w:r>
    </w:p>
    <w:p>
      <w:pPr>
        <w:pStyle w:val="Heading4"/>
        <w:spacing w:line="240" w:lineRule="auto" w:before="119"/>
        <w:ind w:left="1100" w:right="-2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8"/>
          <w:szCs w:val="18"/>
        </w:rPr>
      </w:pPr>
    </w:p>
    <w:p>
      <w:pPr>
        <w:spacing w:before="0"/>
        <w:ind w:left="1080" w:right="1078"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center"/>
        <w:rPr>
          <w:rFonts w:ascii="宋体" w:hAnsi="宋体" w:cs="宋体" w:eastAsia="宋体" w:hint="default"/>
          <w:sz w:val="18"/>
          <w:szCs w:val="18"/>
        </w:rPr>
        <w:sectPr>
          <w:type w:val="continuous"/>
          <w:pgSz w:w="11910" w:h="16840"/>
          <w:pgMar w:top="1580" w:bottom="0" w:left="700" w:right="700"/>
          <w:cols w:num="2" w:equalWidth="0">
            <w:col w:w="3261" w:space="4236"/>
            <w:col w:w="3013"/>
          </w:cols>
        </w:sectPr>
      </w:pPr>
    </w:p>
    <w:p>
      <w:pPr>
        <w:spacing w:line="240" w:lineRule="auto" w:before="3"/>
        <w:rPr>
          <w:rFonts w:ascii="宋体" w:hAnsi="宋体" w:cs="宋体" w:eastAsia="宋体" w:hint="default"/>
          <w:sz w:val="5"/>
          <w:szCs w:val="5"/>
        </w:rPr>
      </w:pPr>
    </w:p>
    <w:tbl>
      <w:tblPr>
        <w:tblW w:w="0" w:type="auto"/>
        <w:jc w:val="left"/>
        <w:tblInd w:w="475" w:type="dxa"/>
        <w:tblLayout w:type="fixed"/>
        <w:tblCellMar>
          <w:top w:w="0" w:type="dxa"/>
          <w:left w:w="0" w:type="dxa"/>
          <w:bottom w:w="0" w:type="dxa"/>
          <w:right w:w="0" w:type="dxa"/>
        </w:tblCellMar>
        <w:tblLook w:val="01E0"/>
      </w:tblPr>
      <w:tblGrid>
        <w:gridCol w:w="2440"/>
        <w:gridCol w:w="1408"/>
        <w:gridCol w:w="1368"/>
        <w:gridCol w:w="1382"/>
        <w:gridCol w:w="1381"/>
        <w:gridCol w:w="1579"/>
      </w:tblGrid>
      <w:tr>
        <w:trPr>
          <w:trHeight w:val="32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宋体" w:hAnsi="宋体" w:cs="宋体" w:eastAsia="宋体" w:hint="default"/>
                <w:sz w:val="18"/>
                <w:szCs w:val="18"/>
              </w:rPr>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2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6,349,730.95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6,349,730.95</w:t>
            </w:r>
          </w:p>
        </w:tc>
      </w:tr>
      <w:tr>
        <w:trPr>
          <w:trHeight w:val="32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6,849,251.34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6,849,251.34</w:t>
            </w:r>
          </w:p>
        </w:tc>
      </w:tr>
      <w:tr>
        <w:trPr>
          <w:trHeight w:val="32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）购置</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279,251.34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279,251.34</w:t>
            </w:r>
          </w:p>
        </w:tc>
      </w:tr>
      <w:tr>
        <w:trPr>
          <w:trHeight w:val="322"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）企业合并增加</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6,570,000.00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6,570,000.00</w:t>
            </w:r>
          </w:p>
        </w:tc>
      </w:tr>
      <w:tr>
        <w:trPr>
          <w:trHeight w:val="32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本期减少金额</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508,000.00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508,000.00</w:t>
            </w:r>
          </w:p>
        </w:tc>
      </w:tr>
      <w:tr>
        <w:trPr>
          <w:trHeight w:val="32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508,000.00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508,000.00</w:t>
            </w:r>
          </w:p>
        </w:tc>
      </w:tr>
      <w:tr>
        <w:trPr>
          <w:trHeight w:val="32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12,690,982.29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12,690,982.29</w:t>
            </w:r>
          </w:p>
        </w:tc>
      </w:tr>
      <w:tr>
        <w:trPr>
          <w:trHeight w:val="322"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749,240.72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749,240.72</w:t>
            </w:r>
          </w:p>
        </w:tc>
      </w:tr>
      <w:tr>
        <w:trPr>
          <w:trHeight w:val="32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1,186,627.87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1,186,627.87</w:t>
            </w:r>
          </w:p>
        </w:tc>
      </w:tr>
      <w:tr>
        <w:trPr>
          <w:trHeight w:val="32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）计提</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1,186,627.87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1,186,627.87</w:t>
            </w:r>
          </w:p>
        </w:tc>
      </w:tr>
      <w:tr>
        <w:trPr>
          <w:trHeight w:val="32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1,935,868.59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1,935,868.59</w:t>
            </w:r>
          </w:p>
        </w:tc>
      </w:tr>
      <w:tr>
        <w:trPr>
          <w:trHeight w:val="322"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10,755,113.70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10,755,113.70</w:t>
            </w:r>
          </w:p>
        </w:tc>
      </w:tr>
      <w:tr>
        <w:trPr>
          <w:trHeight w:val="32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期初账面价值</w:t>
            </w:r>
            <w:r>
              <w:rPr>
                <w:rFonts w:ascii="宋体" w:hAnsi="宋体" w:cs="宋体" w:eastAsia="宋体" w:hint="default"/>
                <w:sz w:val="18"/>
                <w:szCs w:val="18"/>
              </w:rPr>
            </w:r>
          </w:p>
        </w:tc>
        <w:tc>
          <w:tcPr>
            <w:tcW w:w="1408" w:type="dxa"/>
            <w:tcBorders>
              <w:top w:val="single" w:sz="4" w:space="0" w:color="000000"/>
              <w:left w:val="single" w:sz="9"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5,600,490.23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5,600,490.23</w:t>
            </w:r>
          </w:p>
        </w:tc>
      </w:tr>
    </w:tbl>
    <w:p>
      <w:pPr>
        <w:pStyle w:val="BodyText"/>
        <w:spacing w:line="241" w:lineRule="exact"/>
        <w:ind w:left="1520" w:right="0"/>
        <w:jc w:val="left"/>
      </w:pPr>
      <w:r>
        <w:rPr/>
        <w:t>本期末通过公司内部研发形成的无形资产占无形资产余额的比例。</w:t>
      </w:r>
    </w:p>
    <w:p>
      <w:pPr>
        <w:spacing w:line="240" w:lineRule="auto" w:before="2"/>
        <w:rPr>
          <w:rFonts w:ascii="宋体" w:hAnsi="宋体" w:cs="宋体" w:eastAsia="宋体" w:hint="default"/>
          <w:sz w:val="19"/>
          <w:szCs w:val="19"/>
        </w:rPr>
      </w:pPr>
    </w:p>
    <w:p>
      <w:pPr>
        <w:pStyle w:val="Heading4"/>
        <w:spacing w:line="240" w:lineRule="auto"/>
        <w:ind w:left="1100"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after="0" w:line="240" w:lineRule="auto"/>
        <w:jc w:val="left"/>
        <w:sectPr>
          <w:type w:val="continuous"/>
          <w:pgSz w:w="11910" w:h="16840"/>
          <w:pgMar w:top="1580" w:bottom="0" w:left="700" w:right="700"/>
        </w:sectPr>
      </w:pPr>
    </w:p>
    <w:p>
      <w:pPr>
        <w:spacing w:line="240" w:lineRule="auto" w:before="3"/>
        <w:rPr>
          <w:rFonts w:ascii="宋体" w:hAnsi="宋体" w:cs="宋体" w:eastAsia="宋体" w:hint="default"/>
          <w:b/>
          <w:bCs/>
          <w:sz w:val="19"/>
          <w:szCs w:val="19"/>
        </w:rPr>
      </w:pPr>
    </w:p>
    <w:p>
      <w:pPr>
        <w:pStyle w:val="BodyText"/>
        <w:spacing w:line="240" w:lineRule="auto" w:before="36"/>
        <w:ind w:left="1160" w:right="749"/>
        <w:jc w:val="left"/>
      </w:pPr>
      <w:r>
        <w:rPr>
          <w:w w:val="100"/>
        </w:rPr>
        <w:t>无</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186" w:top="1100" w:bottom="1380" w:left="1060" w:right="1040"/>
        </w:sectPr>
      </w:pPr>
    </w:p>
    <w:p>
      <w:pPr>
        <w:pStyle w:val="Heading3"/>
        <w:spacing w:line="240" w:lineRule="auto" w:before="26"/>
        <w:ind w:right="-20"/>
        <w:jc w:val="left"/>
      </w:pPr>
      <w:r>
        <w:rPr>
          <w:rFonts w:ascii="黑体" w:hAnsi="黑体" w:cs="黑体" w:eastAsia="黑体" w:hint="default"/>
        </w:rPr>
        <w:t>26</w:t>
      </w:r>
      <w:r>
        <w:rPr/>
        <w:t>、开发支出</w:t>
      </w:r>
    </w:p>
    <w:p>
      <w:pPr>
        <w:spacing w:before="118"/>
        <w:ind w:left="740" w:right="-20" w:firstLine="0"/>
        <w:jc w:val="left"/>
        <w:rPr>
          <w:rFonts w:ascii="黑体" w:hAnsi="黑体" w:cs="黑体" w:eastAsia="黑体" w:hint="default"/>
          <w:sz w:val="24"/>
          <w:szCs w:val="24"/>
        </w:rPr>
      </w:pPr>
      <w:r>
        <w:rPr>
          <w:rFonts w:ascii="黑体" w:hAnsi="黑体" w:cs="黑体" w:eastAsia="黑体" w:hint="default"/>
          <w:sz w:val="24"/>
          <w:szCs w:val="24"/>
        </w:rPr>
        <w:t>27</w:t>
      </w:r>
      <w:r>
        <w:rPr>
          <w:rFonts w:ascii="黑体" w:hAnsi="黑体" w:cs="黑体" w:eastAsia="黑体" w:hint="default"/>
          <w:sz w:val="24"/>
          <w:szCs w:val="24"/>
        </w:rPr>
        <w:t>、商誉</w:t>
      </w:r>
    </w:p>
    <w:p>
      <w:pPr>
        <w:pStyle w:val="Heading4"/>
        <w:spacing w:line="240" w:lineRule="auto" w:before="119"/>
        <w:ind w:right="-2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23"/>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618" w:space="4879"/>
            <w:col w:w="2313"/>
          </w:cols>
        </w:sectPr>
      </w:pP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366"/>
        <w:gridCol w:w="1371"/>
        <w:gridCol w:w="1366"/>
        <w:gridCol w:w="1368"/>
        <w:gridCol w:w="1366"/>
        <w:gridCol w:w="1369"/>
        <w:gridCol w:w="1368"/>
      </w:tblGrid>
      <w:tr>
        <w:trPr>
          <w:trHeight w:val="359" w:hRule="exact"/>
        </w:trPr>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1"/>
              <w:ind w:left="43" w:right="46"/>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b/>
                <w:bCs/>
                <w:w w:val="99"/>
                <w:sz w:val="18"/>
                <w:szCs w:val="18"/>
              </w:rPr>
              <w:t> </w:t>
            </w:r>
            <w:r>
              <w:rPr>
                <w:rFonts w:ascii="宋体" w:hAnsi="宋体" w:cs="宋体" w:eastAsia="宋体" w:hint="default"/>
                <w:b/>
                <w:bCs/>
                <w:sz w:val="18"/>
                <w:szCs w:val="18"/>
              </w:rPr>
              <w:t>或形成商誉的事</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sz w:val="18"/>
                <w:szCs w:val="18"/>
              </w:rPr>
            </w:r>
          </w:p>
        </w:tc>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2" w:hRule="exact"/>
        </w:trPr>
        <w:tc>
          <w:tcPr>
            <w:tcW w:w="1366" w:type="dxa"/>
            <w:vMerge/>
            <w:tcBorders>
              <w:left w:val="single" w:sz="4" w:space="0" w:color="000000"/>
              <w:bottom w:val="single" w:sz="4" w:space="0" w:color="000000"/>
              <w:right w:val="single" w:sz="4" w:space="0" w:color="000000"/>
            </w:tcBorders>
            <w:shd w:val="clear" w:color="auto" w:fill="D2D2D2"/>
          </w:tcPr>
          <w:p>
            <w:pPr/>
          </w:p>
        </w:tc>
        <w:tc>
          <w:tcPr>
            <w:tcW w:w="1371"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46"/>
              <w:jc w:val="right"/>
              <w:rPr>
                <w:rFonts w:ascii="宋体" w:hAnsi="宋体" w:cs="宋体" w:eastAsia="宋体" w:hint="default"/>
                <w:sz w:val="18"/>
                <w:szCs w:val="18"/>
              </w:rPr>
            </w:pPr>
            <w:r>
              <w:rPr>
                <w:rFonts w:ascii="宋体" w:hAnsi="宋体" w:cs="宋体" w:eastAsia="宋体" w:hint="default"/>
                <w:b/>
                <w:bCs/>
                <w:w w:val="95"/>
                <w:sz w:val="18"/>
                <w:szCs w:val="18"/>
              </w:rPr>
              <w:t>企业合并形成的</w:t>
            </w:r>
            <w:r>
              <w:rPr>
                <w:rFonts w:ascii="宋体" w:hAnsi="宋体" w:cs="宋体" w:eastAsia="宋体" w:hint="default"/>
                <w:sz w:val="18"/>
                <w:szCs w:val="18"/>
              </w:rPr>
            </w:r>
          </w:p>
        </w:tc>
        <w:tc>
          <w:tcPr>
            <w:tcW w:w="1368"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6"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1369"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72"/>
              <w:jc w:val="left"/>
              <w:rPr>
                <w:rFonts w:ascii="宋体" w:hAnsi="宋体" w:cs="宋体" w:eastAsia="宋体" w:hint="default"/>
                <w:sz w:val="18"/>
                <w:szCs w:val="18"/>
              </w:rPr>
            </w:pPr>
            <w:r>
              <w:rPr>
                <w:rFonts w:ascii="宋体" w:hAnsi="宋体" w:cs="宋体" w:eastAsia="宋体" w:hint="default"/>
                <w:sz w:val="18"/>
                <w:szCs w:val="18"/>
              </w:rPr>
              <w:t>北京麦禾信通科 技有限公司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348,668.15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348,668.15</w:t>
            </w:r>
          </w:p>
        </w:tc>
      </w:tr>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72"/>
              <w:jc w:val="left"/>
              <w:rPr>
                <w:rFonts w:ascii="宋体" w:hAnsi="宋体" w:cs="宋体" w:eastAsia="宋体" w:hint="default"/>
                <w:sz w:val="18"/>
                <w:szCs w:val="18"/>
              </w:rPr>
            </w:pPr>
            <w:r>
              <w:rPr>
                <w:rFonts w:ascii="宋体" w:hAnsi="宋体" w:cs="宋体" w:eastAsia="宋体" w:hint="default"/>
                <w:sz w:val="18"/>
                <w:szCs w:val="18"/>
              </w:rPr>
              <w:t>北京中软金卡信 息技术有限公司</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114,038,608.58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114,038,608.58</w:t>
            </w:r>
          </w:p>
        </w:tc>
      </w:tr>
      <w:tr>
        <w:trPr>
          <w:trHeight w:val="324"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348,668.15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114,038,608.58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114,387,276.73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1"/>
        <w:ind w:right="-2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618" w:space="4879"/>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366"/>
        <w:gridCol w:w="1371"/>
        <w:gridCol w:w="1366"/>
        <w:gridCol w:w="1368"/>
        <w:gridCol w:w="1366"/>
        <w:gridCol w:w="1369"/>
        <w:gridCol w:w="1368"/>
      </w:tblGrid>
      <w:tr>
        <w:trPr>
          <w:trHeight w:val="358" w:hRule="exact"/>
        </w:trPr>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43" w:right="46"/>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b/>
                <w:bCs/>
                <w:w w:val="99"/>
                <w:sz w:val="18"/>
                <w:szCs w:val="18"/>
              </w:rPr>
              <w:t> </w:t>
            </w:r>
            <w:r>
              <w:rPr>
                <w:rFonts w:ascii="宋体" w:hAnsi="宋体" w:cs="宋体" w:eastAsia="宋体" w:hint="default"/>
                <w:b/>
                <w:bCs/>
                <w:sz w:val="18"/>
                <w:szCs w:val="18"/>
              </w:rPr>
              <w:t>或形成商誉的事</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sz w:val="18"/>
                <w:szCs w:val="18"/>
              </w:rPr>
            </w:r>
          </w:p>
        </w:tc>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2" w:hRule="exact"/>
        </w:trPr>
        <w:tc>
          <w:tcPr>
            <w:tcW w:w="1366" w:type="dxa"/>
            <w:vMerge/>
            <w:tcBorders>
              <w:left w:val="single" w:sz="4" w:space="0" w:color="000000"/>
              <w:bottom w:val="single" w:sz="4" w:space="0" w:color="000000"/>
              <w:right w:val="single" w:sz="4" w:space="0" w:color="000000"/>
            </w:tcBorders>
            <w:shd w:val="clear" w:color="auto" w:fill="D2D2D2"/>
          </w:tcPr>
          <w:p>
            <w:pPr/>
          </w:p>
        </w:tc>
        <w:tc>
          <w:tcPr>
            <w:tcW w:w="1371"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368"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6"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1369"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72"/>
              <w:jc w:val="left"/>
              <w:rPr>
                <w:rFonts w:ascii="宋体" w:hAnsi="宋体" w:cs="宋体" w:eastAsia="宋体" w:hint="default"/>
                <w:sz w:val="18"/>
                <w:szCs w:val="18"/>
              </w:rPr>
            </w:pPr>
            <w:r>
              <w:rPr>
                <w:rFonts w:ascii="宋体" w:hAnsi="宋体" w:cs="宋体" w:eastAsia="宋体" w:hint="default"/>
                <w:sz w:val="18"/>
                <w:szCs w:val="18"/>
              </w:rPr>
              <w:t>北京麦禾信通科 技有限公司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348,668.15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348,668.15</w:t>
            </w:r>
          </w:p>
        </w:tc>
      </w:tr>
      <w:tr>
        <w:trPr>
          <w:trHeight w:val="324"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348,668.15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348,668.15</w:t>
            </w:r>
          </w:p>
        </w:tc>
      </w:tr>
    </w:tbl>
    <w:p>
      <w:pPr>
        <w:pStyle w:val="BodyText"/>
        <w:spacing w:line="241" w:lineRule="exact"/>
        <w:ind w:left="1160" w:right="749"/>
        <w:jc w:val="left"/>
      </w:pPr>
      <w:r>
        <w:rPr/>
        <w:t>说明商誉减值测试过程、参数及商誉减值损失的确认方法：</w:t>
      </w:r>
    </w:p>
    <w:p>
      <w:pPr>
        <w:pStyle w:val="BodyText"/>
        <w:spacing w:line="355" w:lineRule="auto" w:before="133"/>
        <w:ind w:left="1160" w:right="749"/>
        <w:jc w:val="left"/>
      </w:pPr>
      <w:r>
        <w:rPr/>
        <w:t>说明商誉的减值测试方法和减值准备计提方法</w:t>
      </w:r>
      <w:r>
        <w:rPr>
          <w:w w:val="100"/>
        </w:rPr>
        <w:t> </w:t>
      </w:r>
      <w:r>
        <w:rPr>
          <w:spacing w:val="-4"/>
          <w:w w:val="100"/>
        </w:rPr>
        <w:t>对北京麦禾信通科技有限公司的未来可收回金额进行测算，根据可收回金额低于投资成</w:t>
      </w:r>
    </w:p>
    <w:p>
      <w:pPr>
        <w:pStyle w:val="BodyText"/>
        <w:spacing w:line="357" w:lineRule="auto" w:before="32"/>
        <w:ind w:left="1160" w:right="6745" w:hanging="420"/>
        <w:jc w:val="left"/>
      </w:pPr>
      <w:r>
        <w:rPr>
          <w:spacing w:val="-2"/>
        </w:rPr>
        <w:t>本的金额计提减值准备。</w:t>
      </w:r>
      <w:r>
        <w:rPr>
          <w:spacing w:val="-82"/>
        </w:rPr>
        <w:t> </w:t>
      </w:r>
      <w:r>
        <w:rPr>
          <w:spacing w:val="-82"/>
        </w:rPr>
      </w:r>
      <w:r>
        <w:rPr/>
        <w:t>其他说明</w:t>
      </w:r>
    </w:p>
    <w:p>
      <w:pPr>
        <w:pStyle w:val="BodyText"/>
        <w:spacing w:line="336" w:lineRule="auto" w:before="30"/>
        <w:ind w:left="740" w:right="749" w:firstLine="419"/>
        <w:jc w:val="left"/>
      </w:pPr>
      <w:r>
        <w:rPr/>
        <w:t>公司本期溢价收购子公司北京中软金卡信息技术有限公司形成商誉</w:t>
      </w:r>
      <w:r>
        <w:rPr>
          <w:rFonts w:ascii="Times New Roman" w:hAnsi="Times New Roman" w:cs="Times New Roman" w:eastAsia="Times New Roman" w:hint="default"/>
        </w:rPr>
        <w:t>114,038,608.58</w:t>
      </w:r>
      <w:r>
        <w:rPr/>
        <w:t>元，</w:t>
      </w:r>
      <w:r>
        <w:rPr>
          <w:spacing w:val="2"/>
          <w:w w:val="100"/>
        </w:rPr>
        <w:t> </w:t>
      </w:r>
      <w:r>
        <w:rPr/>
        <w:t>经测试未发生减值。</w:t>
      </w:r>
    </w:p>
    <w:p>
      <w:pPr>
        <w:pStyle w:val="Heading3"/>
        <w:spacing w:line="240" w:lineRule="auto" w:before="163"/>
        <w:ind w:right="749"/>
        <w:jc w:val="left"/>
      </w:pPr>
      <w:r>
        <w:rPr>
          <w:rFonts w:ascii="黑体" w:hAnsi="黑体" w:cs="黑体" w:eastAsia="黑体" w:hint="default"/>
        </w:rPr>
        <w:t>28</w:t>
      </w:r>
      <w:r>
        <w:rPr/>
        <w:t>、长期待摊费用</w:t>
      </w:r>
    </w:p>
    <w:p>
      <w:pPr>
        <w:spacing w:before="125"/>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596"/>
        <w:gridCol w:w="1597"/>
        <w:gridCol w:w="1594"/>
        <w:gridCol w:w="1594"/>
        <w:gridCol w:w="1594"/>
        <w:gridCol w:w="1594"/>
      </w:tblGrid>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b/>
                <w:bCs/>
                <w:sz w:val="18"/>
                <w:szCs w:val="18"/>
              </w:rPr>
              <w:t>本期摊销金额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b/>
                <w:bCs/>
                <w:sz w:val="18"/>
                <w:szCs w:val="18"/>
              </w:rPr>
              <w:t>其他减少金额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20"/>
              <w:jc w:val="left"/>
              <w:rPr>
                <w:rFonts w:ascii="宋体" w:hAnsi="宋体" w:cs="宋体" w:eastAsia="宋体" w:hint="default"/>
                <w:sz w:val="18"/>
                <w:szCs w:val="18"/>
              </w:rPr>
            </w:pPr>
            <w:r>
              <w:rPr>
                <w:rFonts w:ascii="宋体" w:hAnsi="宋体" w:cs="宋体" w:eastAsia="宋体" w:hint="default"/>
                <w:sz w:val="18"/>
                <w:szCs w:val="18"/>
              </w:rPr>
              <w:t>经营租赁房屋改良 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584,412.83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971,937.44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201,623.35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1,354,726.92</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584,412.83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971,937.44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201,623.35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1,354,726.92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3"/>
        <w:spacing w:line="240" w:lineRule="auto" w:before="79"/>
        <w:ind w:right="-19"/>
        <w:jc w:val="left"/>
      </w:pPr>
      <w:r>
        <w:rPr>
          <w:rFonts w:ascii="黑体" w:hAnsi="黑体" w:cs="黑体" w:eastAsia="黑体" w:hint="default"/>
        </w:rPr>
        <w:t>29</w:t>
      </w:r>
      <w:r>
        <w:rPr/>
        <w:t>、递延所得税资产</w:t>
      </w:r>
      <w:r>
        <w:rPr>
          <w:rFonts w:ascii="黑体" w:hAnsi="黑体" w:cs="黑体" w:eastAsia="黑体" w:hint="default"/>
        </w:rPr>
        <w:t>/</w:t>
      </w:r>
      <w:r>
        <w:rPr/>
        <w:t>递延所得税负债</w:t>
      </w:r>
    </w:p>
    <w:p>
      <w:pPr>
        <w:pStyle w:val="Heading4"/>
        <w:spacing w:line="240" w:lineRule="auto" w:before="117"/>
        <w:ind w:right="-19"/>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6"/>
          <w:szCs w:val="16"/>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702" w:space="2795"/>
            <w:col w:w="2313"/>
          </w:cols>
        </w:sectPr>
      </w:pPr>
    </w:p>
    <w:p>
      <w:pPr>
        <w:spacing w:line="240" w:lineRule="auto" w:before="5"/>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901"/>
        <w:gridCol w:w="1917"/>
        <w:gridCol w:w="1913"/>
        <w:gridCol w:w="1916"/>
        <w:gridCol w:w="1901"/>
      </w:tblGrid>
      <w:tr>
        <w:trPr>
          <w:trHeight w:val="168"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5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29"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0"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168"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资产减值准备</w:t>
            </w:r>
            <w:r>
              <w:rPr>
                <w:rFonts w:ascii="宋体" w:hAnsi="宋体" w:cs="宋体" w:eastAsia="宋体" w:hint="default"/>
                <w:sz w:val="18"/>
                <w:szCs w:val="18"/>
              </w:rPr>
            </w:r>
          </w:p>
        </w:tc>
        <w:tc>
          <w:tcPr>
            <w:tcW w:w="19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left="838" w:right="0"/>
              <w:jc w:val="left"/>
              <w:rPr>
                <w:rFonts w:ascii="Times New Roman" w:hAnsi="Times New Roman" w:cs="Times New Roman" w:eastAsia="Times New Roman" w:hint="default"/>
                <w:sz w:val="18"/>
                <w:szCs w:val="18"/>
              </w:rPr>
            </w:pPr>
            <w:r>
              <w:rPr>
                <w:rFonts w:ascii="Times New Roman"/>
                <w:sz w:val="18"/>
              </w:rPr>
              <w:t>17,993,089.24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33" w:right="0"/>
              <w:jc w:val="left"/>
              <w:rPr>
                <w:rFonts w:ascii="Times New Roman" w:hAnsi="Times New Roman" w:cs="Times New Roman" w:eastAsia="Times New Roman" w:hint="default"/>
                <w:sz w:val="18"/>
                <w:szCs w:val="18"/>
              </w:rPr>
            </w:pPr>
            <w:r>
              <w:rPr>
                <w:rFonts w:ascii="Times New Roman"/>
                <w:sz w:val="18"/>
              </w:rPr>
              <w:t>3,083,346.83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43" w:right="0"/>
              <w:jc w:val="left"/>
              <w:rPr>
                <w:rFonts w:ascii="Times New Roman" w:hAnsi="Times New Roman" w:cs="Times New Roman" w:eastAsia="Times New Roman" w:hint="default"/>
                <w:sz w:val="18"/>
                <w:szCs w:val="18"/>
              </w:rPr>
            </w:pPr>
            <w:r>
              <w:rPr>
                <w:rFonts w:ascii="Times New Roman"/>
                <w:sz w:val="18"/>
              </w:rPr>
              <w:t>8,851,303.11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33" w:right="0"/>
              <w:jc w:val="left"/>
              <w:rPr>
                <w:rFonts w:ascii="Times New Roman" w:hAnsi="Times New Roman" w:cs="Times New Roman" w:eastAsia="Times New Roman" w:hint="default"/>
                <w:sz w:val="18"/>
                <w:szCs w:val="18"/>
              </w:rPr>
            </w:pPr>
            <w:r>
              <w:rPr>
                <w:rFonts w:ascii="Times New Roman"/>
                <w:sz w:val="18"/>
              </w:rPr>
              <w:t>1,387,684.13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内部交易未实现利润</w:t>
            </w:r>
            <w:r>
              <w:rPr>
                <w:rFonts w:ascii="宋体" w:hAnsi="宋体" w:cs="宋体" w:eastAsia="宋体" w:hint="default"/>
                <w:sz w:val="18"/>
                <w:szCs w:val="18"/>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5,072,040.29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760,806.04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5,476,393.73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821,459.06</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可抵扣亏损</w:t>
            </w:r>
            <w:r>
              <w:rPr>
                <w:rFonts w:ascii="宋体" w:hAnsi="宋体" w:cs="宋体" w:eastAsia="宋体" w:hint="default"/>
                <w:sz w:val="18"/>
                <w:szCs w:val="18"/>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14,041,609.28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2,104,569.94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2,859,126.16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714,781.54</w:t>
            </w:r>
          </w:p>
        </w:tc>
      </w:tr>
      <w:tr>
        <w:trPr>
          <w:trHeight w:val="55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77"/>
              <w:jc w:val="left"/>
              <w:rPr>
                <w:rFonts w:ascii="宋体" w:hAnsi="宋体" w:cs="宋体" w:eastAsia="宋体" w:hint="default"/>
                <w:sz w:val="18"/>
                <w:szCs w:val="18"/>
              </w:rPr>
            </w:pPr>
            <w:r>
              <w:rPr>
                <w:rFonts w:ascii="宋体" w:hAnsi="宋体" w:cs="宋体" w:eastAsia="宋体" w:hint="default"/>
                <w:sz w:val="18"/>
                <w:szCs w:val="18"/>
              </w:rPr>
              <w:t>对联营企业投资产生的 随损益</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90,081.33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13,512.20</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37,106,738.81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5,948,722.81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17,276,904.33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2,937,436.93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pStyle w:val="Heading4"/>
        <w:spacing w:line="240" w:lineRule="auto" w:before="81"/>
        <w:ind w:right="-21"/>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943" w:space="3554"/>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00"/>
        <w:gridCol w:w="1929"/>
        <w:gridCol w:w="1913"/>
        <w:gridCol w:w="1916"/>
        <w:gridCol w:w="1913"/>
      </w:tblGrid>
      <w:tr>
        <w:trPr>
          <w:trHeight w:val="168" w:hRule="exact"/>
        </w:trPr>
        <w:tc>
          <w:tcPr>
            <w:tcW w:w="1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51" w:hRule="exact"/>
        </w:trPr>
        <w:tc>
          <w:tcPr>
            <w:tcW w:w="19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00" w:type="dxa"/>
            <w:vMerge/>
            <w:tcBorders>
              <w:left w:val="single" w:sz="4" w:space="0" w:color="000000"/>
              <w:bottom w:val="nil" w:sz="6" w:space="0" w:color="auto"/>
              <w:right w:val="single" w:sz="4" w:space="0" w:color="000000"/>
            </w:tcBorders>
            <w:shd w:val="clear" w:color="auto" w:fill="D2D2D2"/>
          </w:tcPr>
          <w:p>
            <w:pPr/>
          </w:p>
        </w:tc>
        <w:tc>
          <w:tcPr>
            <w:tcW w:w="1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41" w:right="0"/>
              <w:jc w:val="left"/>
              <w:rPr>
                <w:rFonts w:ascii="宋体" w:hAnsi="宋体" w:cs="宋体" w:eastAsia="宋体" w:hint="default"/>
                <w:sz w:val="18"/>
                <w:szCs w:val="18"/>
              </w:rPr>
            </w:pPr>
            <w:r>
              <w:rPr>
                <w:rFonts w:ascii="宋体" w:hAnsi="宋体" w:cs="宋体" w:eastAsia="宋体" w:hint="default"/>
                <w:b/>
                <w:bCs/>
                <w:sz w:val="18"/>
                <w:szCs w:val="18"/>
              </w:rPr>
              <w:t>应纳税暂时性差异</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0" w:right="0"/>
              <w:jc w:val="left"/>
              <w:rPr>
                <w:rFonts w:ascii="宋体" w:hAnsi="宋体" w:cs="宋体" w:eastAsia="宋体" w:hint="default"/>
                <w:sz w:val="18"/>
                <w:szCs w:val="18"/>
              </w:rPr>
            </w:pPr>
            <w:r>
              <w:rPr>
                <w:rFonts w:ascii="宋体" w:hAnsi="宋体" w:cs="宋体" w:eastAsia="宋体" w:hint="default"/>
                <w:b/>
                <w:bCs/>
                <w:sz w:val="18"/>
                <w:szCs w:val="18"/>
              </w:rPr>
              <w:t>应纳税暂时性差异</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r>
      <w:tr>
        <w:trPr>
          <w:trHeight w:val="168" w:hRule="exact"/>
        </w:trPr>
        <w:tc>
          <w:tcPr>
            <w:tcW w:w="1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9"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1" w:right="60"/>
              <w:jc w:val="left"/>
              <w:rPr>
                <w:rFonts w:ascii="宋体" w:hAnsi="宋体" w:cs="宋体" w:eastAsia="宋体" w:hint="default"/>
                <w:sz w:val="18"/>
                <w:szCs w:val="18"/>
              </w:rPr>
            </w:pPr>
            <w:r>
              <w:rPr>
                <w:rFonts w:ascii="宋体" w:hAnsi="宋体" w:cs="宋体" w:eastAsia="宋体" w:hint="default"/>
                <w:b/>
                <w:bCs/>
                <w:sz w:val="18"/>
                <w:szCs w:val="18"/>
              </w:rPr>
              <w:t>非同一控制企业合并资</w:t>
            </w:r>
            <w:r>
              <w:rPr>
                <w:rFonts w:ascii="宋体" w:hAnsi="宋体" w:cs="宋体" w:eastAsia="宋体" w:hint="default"/>
                <w:b/>
                <w:bCs/>
                <w:w w:val="99"/>
                <w:sz w:val="18"/>
                <w:szCs w:val="18"/>
              </w:rPr>
              <w:t> </w:t>
            </w:r>
            <w:r>
              <w:rPr>
                <w:rFonts w:ascii="宋体" w:hAnsi="宋体" w:cs="宋体" w:eastAsia="宋体" w:hint="default"/>
                <w:b/>
                <w:bCs/>
                <w:sz w:val="18"/>
                <w:szCs w:val="18"/>
              </w:rPr>
              <w:t>产评估增值</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969,075.00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6,460,500.00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969,075.00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1"/>
        <w:ind w:right="0"/>
        <w:jc w:val="left"/>
        <w:rPr>
          <w:b w:val="0"/>
          <w:bCs w:val="0"/>
        </w:rPr>
      </w:pPr>
      <w:r>
        <w:rPr>
          <w:spacing w:val="-1"/>
        </w:rPr>
        <w:t>（</w:t>
      </w:r>
      <w:r>
        <w:rPr>
          <w:rFonts w:ascii="Times New Roman" w:hAnsi="Times New Roman" w:cs="Times New Roman" w:eastAsia="Times New Roman" w:hint="default"/>
          <w:spacing w:val="-1"/>
        </w:rPr>
        <w:t>3</w:t>
      </w:r>
      <w:r>
        <w:rPr>
          <w:spacing w:val="-1"/>
        </w:rPr>
        <w:t>）以抵销后净额列示的递延所得税资产或负债</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5488" w:space="2009"/>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120"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2"/>
              <w:ind w:left="410" w:right="49" w:hanging="360"/>
              <w:jc w:val="left"/>
              <w:rPr>
                <w:rFonts w:ascii="宋体" w:hAnsi="宋体" w:cs="宋体" w:eastAsia="宋体" w:hint="default"/>
                <w:sz w:val="18"/>
                <w:szCs w:val="18"/>
              </w:rPr>
            </w:pPr>
            <w:r>
              <w:rPr>
                <w:rFonts w:ascii="宋体" w:hAnsi="宋体" w:cs="宋体" w:eastAsia="宋体" w:hint="default"/>
                <w:b/>
                <w:bCs/>
                <w:sz w:val="18"/>
                <w:szCs w:val="18"/>
              </w:rPr>
              <w:t>递延所得税资产和负债</w:t>
            </w:r>
            <w:r>
              <w:rPr>
                <w:rFonts w:ascii="宋体" w:hAnsi="宋体" w:cs="宋体" w:eastAsia="宋体" w:hint="default"/>
                <w:b/>
                <w:bCs/>
                <w:w w:val="99"/>
                <w:sz w:val="18"/>
                <w:szCs w:val="18"/>
              </w:rPr>
              <w:t> </w:t>
            </w:r>
            <w:r>
              <w:rPr>
                <w:rFonts w:ascii="宋体" w:hAnsi="宋体" w:cs="宋体" w:eastAsia="宋体" w:hint="default"/>
                <w:b/>
                <w:bCs/>
                <w:sz w:val="18"/>
                <w:szCs w:val="18"/>
              </w:rPr>
              <w:t>期末互抵金额</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2"/>
              <w:ind w:left="316" w:right="49" w:hanging="272"/>
              <w:jc w:val="left"/>
              <w:rPr>
                <w:rFonts w:ascii="宋体" w:hAnsi="宋体" w:cs="宋体" w:eastAsia="宋体" w:hint="default"/>
                <w:sz w:val="18"/>
                <w:szCs w:val="18"/>
              </w:rPr>
            </w:pPr>
            <w:r>
              <w:rPr>
                <w:rFonts w:ascii="宋体" w:hAnsi="宋体" w:cs="宋体" w:eastAsia="宋体" w:hint="default"/>
                <w:b/>
                <w:bCs/>
                <w:sz w:val="18"/>
                <w:szCs w:val="18"/>
              </w:rPr>
              <w:t>抵销后递延所得税资产</w:t>
            </w:r>
            <w:r>
              <w:rPr>
                <w:rFonts w:ascii="宋体" w:hAnsi="宋体" w:cs="宋体" w:eastAsia="宋体" w:hint="default"/>
                <w:b/>
                <w:bCs/>
                <w:w w:val="99"/>
                <w:sz w:val="18"/>
                <w:szCs w:val="18"/>
              </w:rPr>
              <w:t> </w:t>
            </w:r>
            <w:r>
              <w:rPr>
                <w:rFonts w:ascii="宋体" w:hAnsi="宋体" w:cs="宋体" w:eastAsia="宋体" w:hint="default"/>
                <w:b/>
                <w:bCs/>
                <w:sz w:val="18"/>
                <w:szCs w:val="18"/>
              </w:rPr>
              <w:t>或负债期末余额</w:t>
            </w:r>
            <w:r>
              <w:rPr>
                <w:rFonts w:ascii="宋体" w:hAnsi="宋体" w:cs="宋体" w:eastAsia="宋体" w:hint="default"/>
                <w:sz w:val="18"/>
                <w:szCs w:val="18"/>
              </w:rPr>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2"/>
              <w:ind w:left="410" w:right="49" w:hanging="363"/>
              <w:jc w:val="left"/>
              <w:rPr>
                <w:rFonts w:ascii="宋体" w:hAnsi="宋体" w:cs="宋体" w:eastAsia="宋体" w:hint="default"/>
                <w:sz w:val="18"/>
                <w:szCs w:val="18"/>
              </w:rPr>
            </w:pPr>
            <w:r>
              <w:rPr>
                <w:rFonts w:ascii="宋体" w:hAnsi="宋体" w:cs="宋体" w:eastAsia="宋体" w:hint="default"/>
                <w:b/>
                <w:bCs/>
                <w:sz w:val="18"/>
                <w:szCs w:val="18"/>
              </w:rPr>
              <w:t>递延所得税资产和负债</w:t>
            </w:r>
            <w:r>
              <w:rPr>
                <w:rFonts w:ascii="宋体" w:hAnsi="宋体" w:cs="宋体" w:eastAsia="宋体" w:hint="default"/>
                <w:b/>
                <w:bCs/>
                <w:w w:val="99"/>
                <w:sz w:val="18"/>
                <w:szCs w:val="18"/>
              </w:rPr>
              <w:t> </w:t>
            </w:r>
            <w:r>
              <w:rPr>
                <w:rFonts w:ascii="宋体" w:hAnsi="宋体" w:cs="宋体" w:eastAsia="宋体" w:hint="default"/>
                <w:b/>
                <w:bCs/>
                <w:sz w:val="18"/>
                <w:szCs w:val="18"/>
              </w:rPr>
              <w:t>期初互抵金额</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2"/>
              <w:ind w:left="316" w:right="49" w:hanging="272"/>
              <w:jc w:val="left"/>
              <w:rPr>
                <w:rFonts w:ascii="宋体" w:hAnsi="宋体" w:cs="宋体" w:eastAsia="宋体" w:hint="default"/>
                <w:sz w:val="18"/>
                <w:szCs w:val="18"/>
              </w:rPr>
            </w:pPr>
            <w:r>
              <w:rPr>
                <w:rFonts w:ascii="宋体" w:hAnsi="宋体" w:cs="宋体" w:eastAsia="宋体" w:hint="default"/>
                <w:b/>
                <w:bCs/>
                <w:sz w:val="18"/>
                <w:szCs w:val="18"/>
              </w:rPr>
              <w:t>抵销后递延所得税资产</w:t>
            </w:r>
            <w:r>
              <w:rPr>
                <w:rFonts w:ascii="宋体" w:hAnsi="宋体" w:cs="宋体" w:eastAsia="宋体" w:hint="default"/>
                <w:b/>
                <w:bCs/>
                <w:w w:val="99"/>
                <w:sz w:val="18"/>
                <w:szCs w:val="18"/>
              </w:rPr>
              <w:t> </w:t>
            </w:r>
            <w:r>
              <w:rPr>
                <w:rFonts w:ascii="宋体" w:hAnsi="宋体" w:cs="宋体" w:eastAsia="宋体" w:hint="default"/>
                <w:b/>
                <w:bCs/>
                <w:sz w:val="18"/>
                <w:szCs w:val="18"/>
              </w:rPr>
              <w:t>或负债期初余额</w:t>
            </w:r>
            <w:r>
              <w:rPr>
                <w:rFonts w:ascii="宋体" w:hAnsi="宋体" w:cs="宋体" w:eastAsia="宋体" w:hint="default"/>
                <w:sz w:val="18"/>
                <w:szCs w:val="18"/>
              </w:rPr>
            </w:r>
          </w:p>
        </w:tc>
      </w:tr>
      <w:tr>
        <w:trPr>
          <w:trHeight w:val="437"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91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5,948,722.81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2,937,436.93</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918"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969,075.00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1"/>
        <w:ind w:right="-21"/>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943" w:space="3554"/>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319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115,400.99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可抵扣亏损</w:t>
            </w:r>
            <w:r>
              <w:rPr>
                <w:rFonts w:ascii="宋体" w:hAnsi="宋体" w:cs="宋体" w:eastAsia="宋体" w:hint="default"/>
                <w:sz w:val="18"/>
                <w:szCs w:val="18"/>
              </w:rPr>
            </w:r>
          </w:p>
        </w:tc>
        <w:tc>
          <w:tcPr>
            <w:tcW w:w="319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6,086,707.68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对联营企业投资产生的损益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2,364,196.91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27,066.33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2,364,196.91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6,229,175.0087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1"/>
        <w:ind w:right="0"/>
        <w:jc w:val="left"/>
        <w:rPr>
          <w:b w:val="0"/>
          <w:bCs w:val="0"/>
        </w:rPr>
      </w:pPr>
      <w:r>
        <w:rPr>
          <w:spacing w:val="-1"/>
        </w:rPr>
        <w:t>（</w:t>
      </w:r>
      <w:r>
        <w:rPr>
          <w:rFonts w:ascii="Times New Roman" w:hAnsi="Times New Roman" w:cs="Times New Roman" w:eastAsia="Times New Roman" w:hint="default"/>
          <w:spacing w:val="-1"/>
        </w:rPr>
        <w:t>5</w:t>
      </w:r>
      <w:r>
        <w:rPr>
          <w:spacing w:val="-1"/>
        </w:rPr>
        <w:t>）未确认递延所得税资产的可抵扣亏损将于以下年度到期</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6592" w:space="905"/>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391"/>
        <w:gridCol w:w="2393"/>
        <w:gridCol w:w="2393"/>
        <w:gridCol w:w="2393"/>
      </w:tblGrid>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9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399,619.63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2015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706,734.33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1,129,883.22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1,996,333.76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1,854,136.74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Times New Roman" w:hAnsi="Times New Roman" w:cs="Times New Roman" w:eastAsia="Times New Roman" w:hint="default"/>
                <w:sz w:val="18"/>
                <w:szCs w:val="18"/>
              </w:rPr>
            </w:pPr>
            <w:r>
              <w:rPr>
                <w:rFonts w:ascii="Times New Roman"/>
                <w:sz w:val="18"/>
              </w:rPr>
              <w:t>2019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6" w:space="0" w:color="D2D2D2"/>
              <w:right w:val="single" w:sz="4" w:space="0" w:color="000000"/>
            </w:tcBorders>
          </w:tcPr>
          <w:p>
            <w:pP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6,086,707.68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3"/>
        <w:spacing w:line="240" w:lineRule="auto" w:before="79"/>
        <w:ind w:right="-20"/>
        <w:jc w:val="left"/>
      </w:pPr>
      <w:r>
        <w:rPr>
          <w:rFonts w:ascii="黑体" w:hAnsi="黑体" w:cs="黑体" w:eastAsia="黑体" w:hint="default"/>
        </w:rPr>
        <w:t>30</w:t>
      </w:r>
      <w:r>
        <w:rPr/>
        <w:t>、其他非流动资产</w:t>
      </w:r>
    </w:p>
    <w:p>
      <w:pPr>
        <w:spacing w:before="118"/>
        <w:ind w:left="740" w:right="-20" w:firstLine="0"/>
        <w:jc w:val="left"/>
        <w:rPr>
          <w:rFonts w:ascii="黑体" w:hAnsi="黑体" w:cs="黑体" w:eastAsia="黑体" w:hint="default"/>
          <w:sz w:val="24"/>
          <w:szCs w:val="24"/>
        </w:rPr>
      </w:pPr>
      <w:r>
        <w:rPr>
          <w:rFonts w:ascii="黑体" w:hAnsi="黑体" w:cs="黑体" w:eastAsia="黑体" w:hint="default"/>
          <w:sz w:val="24"/>
          <w:szCs w:val="24"/>
        </w:rPr>
        <w:t>31</w:t>
      </w:r>
      <w:r>
        <w:rPr>
          <w:rFonts w:ascii="黑体" w:hAnsi="黑体" w:cs="黑体" w:eastAsia="黑体" w:hint="default"/>
          <w:sz w:val="24"/>
          <w:szCs w:val="24"/>
        </w:rPr>
        <w:t>、短期借款</w:t>
      </w:r>
    </w:p>
    <w:p>
      <w:pPr>
        <w:pStyle w:val="Heading4"/>
        <w:spacing w:line="240" w:lineRule="auto" w:before="117"/>
        <w:ind w:right="-2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3"/>
          <w:szCs w:val="13"/>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901" w:space="4596"/>
            <w:col w:w="231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164"/>
        <w:gridCol w:w="3204"/>
        <w:gridCol w:w="3190"/>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质押借款</w:t>
            </w:r>
            <w:r>
              <w:rPr>
                <w:rFonts w:ascii="宋体" w:hAnsi="宋体" w:cs="宋体" w:eastAsia="宋体" w:hint="default"/>
                <w:sz w:val="18"/>
                <w:szCs w:val="18"/>
              </w:rPr>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抵押借款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保证借款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99,900,000.00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39,500,000.00</w:t>
            </w:r>
          </w:p>
        </w:tc>
      </w:tr>
    </w:tbl>
    <w:p>
      <w:pPr>
        <w:pStyle w:val="Heading4"/>
        <w:spacing w:line="240" w:lineRule="auto" w:before="81"/>
        <w:ind w:right="749"/>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pStyle w:val="BodyText"/>
        <w:spacing w:line="240" w:lineRule="auto" w:before="105"/>
        <w:ind w:left="1160" w:right="749"/>
        <w:jc w:val="left"/>
      </w:pPr>
      <w:r>
        <w:rPr>
          <w:w w:val="100"/>
        </w:rPr>
        <w:t>无</w:t>
      </w:r>
    </w:p>
    <w:p>
      <w:pPr>
        <w:spacing w:line="240" w:lineRule="auto" w:before="1"/>
        <w:rPr>
          <w:rFonts w:ascii="宋体" w:hAnsi="宋体" w:cs="宋体" w:eastAsia="宋体" w:hint="default"/>
          <w:sz w:val="19"/>
          <w:szCs w:val="19"/>
        </w:rPr>
      </w:pPr>
    </w:p>
    <w:p>
      <w:pPr>
        <w:pStyle w:val="Heading3"/>
        <w:spacing w:line="240" w:lineRule="auto"/>
        <w:ind w:right="749"/>
        <w:jc w:val="left"/>
      </w:pPr>
      <w:r>
        <w:rPr>
          <w:rFonts w:ascii="黑体" w:hAnsi="黑体" w:cs="黑体" w:eastAsia="黑体" w:hint="default"/>
        </w:rPr>
        <w:t>32</w:t>
      </w:r>
      <w:r>
        <w:rPr/>
        <w:t>、以公允价值计量且其变动计入当期损益的金融负债</w:t>
      </w:r>
    </w:p>
    <w:p>
      <w:pPr>
        <w:spacing w:before="115"/>
        <w:ind w:left="740" w:right="749" w:firstLine="0"/>
        <w:jc w:val="left"/>
        <w:rPr>
          <w:rFonts w:ascii="黑体" w:hAnsi="黑体" w:cs="黑体" w:eastAsia="黑体" w:hint="default"/>
          <w:sz w:val="24"/>
          <w:szCs w:val="24"/>
        </w:rPr>
      </w:pPr>
      <w:r>
        <w:rPr>
          <w:rFonts w:ascii="黑体" w:hAnsi="黑体" w:cs="黑体" w:eastAsia="黑体" w:hint="default"/>
          <w:sz w:val="24"/>
          <w:szCs w:val="24"/>
        </w:rPr>
        <w:t>33</w:t>
      </w:r>
      <w:r>
        <w:rPr>
          <w:rFonts w:ascii="黑体" w:hAnsi="黑体" w:cs="黑体" w:eastAsia="黑体" w:hint="default"/>
          <w:sz w:val="24"/>
          <w:szCs w:val="24"/>
        </w:rPr>
        <w:t>、衍生金融负债</w:t>
      </w:r>
    </w:p>
    <w:p>
      <w:pPr>
        <w:pStyle w:val="BodyText"/>
        <w:spacing w:line="240" w:lineRule="auto" w:before="124"/>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1186" w:top="1100" w:bottom="1380" w:left="1060" w:right="1040"/>
        </w:sectPr>
      </w:pPr>
    </w:p>
    <w:p>
      <w:pPr>
        <w:pStyle w:val="Heading3"/>
        <w:spacing w:line="240" w:lineRule="auto" w:before="26"/>
        <w:ind w:right="-20"/>
        <w:jc w:val="left"/>
      </w:pPr>
      <w:r>
        <w:rPr>
          <w:rFonts w:ascii="黑体" w:hAnsi="黑体" w:cs="黑体" w:eastAsia="黑体" w:hint="default"/>
        </w:rPr>
        <w:t>34</w:t>
      </w:r>
      <w:r>
        <w:rPr/>
        <w:t>、应付票据</w:t>
      </w:r>
    </w:p>
    <w:p>
      <w:pPr>
        <w:spacing w:before="118"/>
        <w:ind w:left="740" w:right="-20" w:firstLine="0"/>
        <w:jc w:val="left"/>
        <w:rPr>
          <w:rFonts w:ascii="黑体" w:hAnsi="黑体" w:cs="黑体" w:eastAsia="黑体" w:hint="default"/>
          <w:sz w:val="24"/>
          <w:szCs w:val="24"/>
        </w:rPr>
      </w:pPr>
      <w:r>
        <w:rPr>
          <w:rFonts w:ascii="黑体" w:hAnsi="黑体" w:cs="黑体" w:eastAsia="黑体" w:hint="default"/>
          <w:sz w:val="24"/>
          <w:szCs w:val="24"/>
        </w:rPr>
        <w:t>35</w:t>
      </w:r>
      <w:r>
        <w:rPr>
          <w:rFonts w:ascii="黑体" w:hAnsi="黑体" w:cs="黑体" w:eastAsia="黑体" w:hint="default"/>
          <w:sz w:val="24"/>
          <w:szCs w:val="24"/>
        </w:rPr>
        <w:t>、应付账款</w:t>
      </w:r>
    </w:p>
    <w:p>
      <w:pPr>
        <w:pStyle w:val="Heading4"/>
        <w:spacing w:line="240" w:lineRule="auto" w:before="119"/>
        <w:ind w:right="-2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23"/>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618" w:space="4879"/>
            <w:col w:w="2313"/>
          </w:cols>
        </w:sectPr>
      </w:pP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42,602,588.51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25,049,675.27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23,196,285.13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10,116,479.46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65,798,873.64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35,166,154.73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2"/>
        <w:ind w:right="-4"/>
        <w:jc w:val="left"/>
        <w:rPr>
          <w:b w:val="0"/>
          <w:bCs w:val="0"/>
        </w:rPr>
      </w:pPr>
      <w:r>
        <w:rPr>
          <w:spacing w:val="-1"/>
        </w:rPr>
        <w:t>（</w:t>
      </w:r>
      <w:r>
        <w:rPr>
          <w:rFonts w:ascii="Times New Roman" w:hAnsi="Times New Roman" w:cs="Times New Roman" w:eastAsia="Times New Roman" w:hint="default"/>
          <w:spacing w:val="-1"/>
        </w:rPr>
        <w:t>2</w:t>
      </w:r>
      <w:r>
        <w:rPr>
          <w:spacing w:val="-1"/>
        </w:rPr>
        <w:t>）账龄超过</w:t>
      </w:r>
      <w:r>
        <w:rPr>
          <w:rFonts w:ascii="Times New Roman" w:hAnsi="Times New Roman" w:cs="Times New Roman" w:eastAsia="Times New Roman" w:hint="default"/>
          <w:spacing w:val="-1"/>
        </w:rPr>
        <w:t>1</w:t>
      </w:r>
      <w:r>
        <w:rPr>
          <w:spacing w:val="-1"/>
        </w:rPr>
        <w:t>年的重要应付账款</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053" w:space="3444"/>
            <w:col w:w="2313"/>
          </w:cols>
        </w:sectPr>
      </w:pP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75"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中国人民解放军某部队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2,725,921.68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应付灌装费未办理结算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1,691,907.96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项目完成未办理结算</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保定市汇英联创科技开发有限公司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1,006,073.80</w:t>
            </w:r>
          </w:p>
        </w:tc>
        <w:tc>
          <w:tcPr>
            <w:tcW w:w="319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应付加工费未办理结算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5,423,903.44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3"/>
        <w:spacing w:line="240" w:lineRule="auto" w:before="79"/>
        <w:ind w:right="-20"/>
        <w:jc w:val="left"/>
      </w:pPr>
      <w:r>
        <w:rPr>
          <w:rFonts w:ascii="黑体" w:hAnsi="黑体" w:cs="黑体" w:eastAsia="黑体" w:hint="default"/>
        </w:rPr>
        <w:t>36</w:t>
      </w:r>
      <w:r>
        <w:rPr/>
        <w:t>、预收款项</w:t>
      </w:r>
    </w:p>
    <w:p>
      <w:pPr>
        <w:pStyle w:val="Heading4"/>
        <w:spacing w:line="240" w:lineRule="auto" w:before="119"/>
        <w:ind w:right="-2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6"/>
          <w:szCs w:val="16"/>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618" w:space="4879"/>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14,271,210.43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12,841,552.17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5,413,969.57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395,397.00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19,685,180.00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13,236,949.17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1"/>
        <w:ind w:right="-4"/>
        <w:jc w:val="left"/>
        <w:rPr>
          <w:b w:val="0"/>
          <w:bCs w:val="0"/>
        </w:rPr>
      </w:pPr>
      <w:r>
        <w:rPr>
          <w:spacing w:val="-1"/>
        </w:rPr>
        <w:t>（</w:t>
      </w:r>
      <w:r>
        <w:rPr>
          <w:rFonts w:ascii="Times New Roman" w:hAnsi="Times New Roman" w:cs="Times New Roman" w:eastAsia="Times New Roman" w:hint="default"/>
          <w:spacing w:val="-1"/>
        </w:rPr>
        <w:t>2</w:t>
      </w:r>
      <w:r>
        <w:rPr>
          <w:spacing w:val="-1"/>
        </w:rPr>
        <w:t>）账龄超过</w:t>
      </w:r>
      <w:r>
        <w:rPr>
          <w:rFonts w:ascii="Times New Roman" w:hAnsi="Times New Roman" w:cs="Times New Roman" w:eastAsia="Times New Roman" w:hint="default"/>
          <w:spacing w:val="-1"/>
        </w:rPr>
        <w:t>1</w:t>
      </w:r>
      <w:r>
        <w:rPr>
          <w:spacing w:val="-1"/>
        </w:rPr>
        <w:t>年的重要预收款项</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053" w:space="3444"/>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75"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中国北方车辆研究所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3,592,000.00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项目未最终验收未办理结算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国科东方科技（北京）有限公司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319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项目未最终验收未办理结算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4,392,000.00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before="81"/>
        <w:ind w:right="749"/>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after="0" w:line="240" w:lineRule="auto"/>
        <w:jc w:val="left"/>
        <w:sectPr>
          <w:type w:val="continuous"/>
          <w:pgSz w:w="11910" w:h="16840"/>
          <w:pgMar w:top="1580" w:bottom="0" w:left="1060" w:right="1040"/>
        </w:sectPr>
      </w:pPr>
    </w:p>
    <w:p>
      <w:pPr>
        <w:spacing w:line="240" w:lineRule="auto" w:before="3"/>
        <w:rPr>
          <w:rFonts w:ascii="宋体" w:hAnsi="宋体" w:cs="宋体" w:eastAsia="宋体" w:hint="default"/>
          <w:b/>
          <w:bCs/>
          <w:sz w:val="19"/>
          <w:szCs w:val="19"/>
        </w:rPr>
      </w:pPr>
    </w:p>
    <w:p>
      <w:pPr>
        <w:pStyle w:val="BodyText"/>
        <w:spacing w:line="240" w:lineRule="auto" w:before="36"/>
        <w:ind w:left="1160" w:right="749"/>
        <w:jc w:val="left"/>
      </w:pPr>
      <w:r>
        <w:rPr>
          <w:w w:val="100"/>
        </w:rPr>
        <w:t>无</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186" w:top="1100" w:bottom="1380" w:left="1060" w:right="1040"/>
        </w:sectPr>
      </w:pPr>
    </w:p>
    <w:p>
      <w:pPr>
        <w:pStyle w:val="Heading3"/>
        <w:spacing w:line="240" w:lineRule="auto" w:before="26"/>
        <w:ind w:right="-9"/>
        <w:jc w:val="left"/>
      </w:pPr>
      <w:r>
        <w:rPr>
          <w:rFonts w:ascii="黑体" w:hAnsi="黑体" w:cs="黑体" w:eastAsia="黑体" w:hint="default"/>
        </w:rPr>
        <w:t>37</w:t>
      </w:r>
      <w:r>
        <w:rPr/>
        <w:t>、应付职工薪酬</w:t>
      </w:r>
    </w:p>
    <w:p>
      <w:pPr>
        <w:pStyle w:val="Heading4"/>
        <w:spacing w:line="240" w:lineRule="auto" w:before="119"/>
        <w:ind w:right="-9"/>
        <w:jc w:val="left"/>
        <w:rPr>
          <w:b w:val="0"/>
          <w:bCs w:val="0"/>
        </w:rPr>
      </w:pPr>
      <w:r>
        <w:rPr>
          <w:spacing w:val="-1"/>
        </w:rPr>
        <w:t>（</w:t>
      </w:r>
      <w:r>
        <w:rPr>
          <w:rFonts w:ascii="Times New Roman" w:hAnsi="Times New Roman" w:cs="Times New Roman" w:eastAsia="Times New Roman" w:hint="default"/>
          <w:spacing w:val="-1"/>
        </w:rPr>
        <w:t>1</w:t>
      </w:r>
      <w:r>
        <w:rPr>
          <w:spacing w:val="-1"/>
        </w:rPr>
        <w:t>）应付职工薪酬列示</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2"/>
          <w:szCs w:val="12"/>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059" w:space="4437"/>
            <w:col w:w="2314"/>
          </w:cols>
        </w:sectPr>
      </w:pPr>
    </w:p>
    <w:p>
      <w:pPr>
        <w:spacing w:line="240" w:lineRule="auto" w:before="5"/>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889"/>
        <w:gridCol w:w="1929"/>
        <w:gridCol w:w="1913"/>
        <w:gridCol w:w="1916"/>
        <w:gridCol w:w="1913"/>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b/>
                <w:bCs/>
                <w:sz w:val="18"/>
                <w:szCs w:val="18"/>
              </w:rPr>
              <w:t>一、短期薪酬</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4,395,383.98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68,688,471.60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67,167,016.98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5,916,838.60</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11"/>
              <w:jc w:val="left"/>
              <w:rPr>
                <w:rFonts w:ascii="宋体" w:hAnsi="宋体" w:cs="宋体" w:eastAsia="宋体" w:hint="default"/>
                <w:sz w:val="18"/>
                <w:szCs w:val="18"/>
              </w:rPr>
            </w:pPr>
            <w:r>
              <w:rPr>
                <w:rFonts w:ascii="宋体" w:hAnsi="宋体" w:cs="宋体" w:eastAsia="宋体" w:hint="default"/>
                <w:b/>
                <w:bCs/>
                <w:w w:val="95"/>
                <w:sz w:val="18"/>
                <w:szCs w:val="18"/>
              </w:rPr>
              <w:t>二、离职后福利</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设定提</w:t>
            </w:r>
            <w:r>
              <w:rPr>
                <w:rFonts w:ascii="宋体" w:hAnsi="宋体" w:cs="宋体" w:eastAsia="宋体" w:hint="default"/>
                <w:b/>
                <w:bCs/>
                <w:spacing w:val="-6"/>
                <w:w w:val="95"/>
                <w:sz w:val="18"/>
                <w:szCs w:val="18"/>
              </w:rPr>
              <w:t> </w:t>
            </w:r>
            <w:r>
              <w:rPr>
                <w:rFonts w:ascii="宋体" w:hAnsi="宋体" w:cs="宋体" w:eastAsia="宋体" w:hint="default"/>
                <w:b/>
                <w:bCs/>
                <w:sz w:val="18"/>
                <w:szCs w:val="18"/>
              </w:rPr>
              <w:t>存计划</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8,210,461.85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8,169,321.88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41,139.97</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4,395,383.98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76,898,933.45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75,336,338.86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5,957,978.57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2"/>
        <w:ind w:right="-2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618" w:space="4879"/>
            <w:col w:w="2313"/>
          </w:cols>
        </w:sectPr>
      </w:pPr>
    </w:p>
    <w:p>
      <w:pPr>
        <w:spacing w:line="240" w:lineRule="auto" w:before="5"/>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889"/>
        <w:gridCol w:w="1929"/>
        <w:gridCol w:w="1913"/>
        <w:gridCol w:w="1916"/>
        <w:gridCol w:w="1913"/>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11"/>
              <w:jc w:val="left"/>
              <w:rPr>
                <w:rFonts w:ascii="宋体" w:hAnsi="宋体" w:cs="宋体" w:eastAsia="宋体" w:hint="default"/>
                <w:sz w:val="18"/>
                <w:szCs w:val="18"/>
              </w:rPr>
            </w:pPr>
            <w:r>
              <w:rPr>
                <w:rFonts w:ascii="Times New Roman" w:hAnsi="Times New Roman" w:cs="Times New Roman" w:eastAsia="Times New Roman" w:hint="default"/>
                <w:b/>
                <w:bCs/>
                <w:spacing w:val="-4"/>
                <w:sz w:val="18"/>
                <w:szCs w:val="18"/>
              </w:rPr>
              <w:t>1</w:t>
            </w:r>
            <w:r>
              <w:rPr>
                <w:rFonts w:ascii="宋体" w:hAnsi="宋体" w:cs="宋体" w:eastAsia="宋体" w:hint="default"/>
                <w:b/>
                <w:bCs/>
                <w:spacing w:val="-4"/>
                <w:sz w:val="18"/>
                <w:szCs w:val="18"/>
              </w:rPr>
              <w:t>、工资、奖金、津贴和</w:t>
            </w:r>
            <w:r>
              <w:rPr>
                <w:rFonts w:ascii="宋体" w:hAnsi="宋体" w:cs="宋体" w:eastAsia="宋体" w:hint="default"/>
                <w:b/>
                <w:bCs/>
                <w:w w:val="99"/>
                <w:sz w:val="18"/>
                <w:szCs w:val="18"/>
              </w:rPr>
              <w:t> </w:t>
            </w:r>
            <w:r>
              <w:rPr>
                <w:rFonts w:ascii="宋体" w:hAnsi="宋体" w:cs="宋体" w:eastAsia="宋体" w:hint="default"/>
                <w:b/>
                <w:bCs/>
                <w:sz w:val="18"/>
                <w:szCs w:val="18"/>
              </w:rPr>
              <w:t>补贴</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1,404,193.60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56,756,026.54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55,486,507.09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2,673,713.05</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、职工福利费</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w w:val="95"/>
                <w:sz w:val="18"/>
              </w:rPr>
              <w:t>6,955.82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1,640,806.25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1,640,806.25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w w:val="95"/>
                <w:sz w:val="18"/>
              </w:rPr>
              <w:t>6,955.82</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、社会保险费</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2"/>
                <w:sz w:val="18"/>
              </w:rPr>
              <w:t>11646.58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4413601.04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4,403,041.08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22,206.54</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9"/>
              <w:jc w:val="right"/>
              <w:rPr>
                <w:rFonts w:ascii="宋体" w:hAnsi="宋体" w:cs="宋体" w:eastAsia="宋体" w:hint="default"/>
                <w:sz w:val="18"/>
                <w:szCs w:val="18"/>
              </w:rPr>
            </w:pPr>
            <w:r>
              <w:rPr>
                <w:rFonts w:ascii="宋体" w:hAnsi="宋体" w:cs="宋体" w:eastAsia="宋体" w:hint="default"/>
                <w:b/>
                <w:bCs/>
                <w:w w:val="95"/>
                <w:sz w:val="18"/>
                <w:szCs w:val="18"/>
              </w:rPr>
              <w:t>其中：医疗保险费</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2"/>
                <w:sz w:val="18"/>
              </w:rPr>
              <w:t>11646.58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3,947,431.14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3,929,736.40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20,039.69</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9"/>
              <w:jc w:val="right"/>
              <w:rPr>
                <w:rFonts w:ascii="宋体" w:hAnsi="宋体" w:cs="宋体" w:eastAsia="宋体" w:hint="default"/>
                <w:sz w:val="18"/>
                <w:szCs w:val="18"/>
              </w:rPr>
            </w:pPr>
            <w:r>
              <w:rPr>
                <w:rFonts w:ascii="宋体" w:hAnsi="宋体" w:cs="宋体" w:eastAsia="宋体" w:hint="default"/>
                <w:b/>
                <w:bCs/>
                <w:w w:val="95"/>
                <w:sz w:val="18"/>
                <w:szCs w:val="18"/>
              </w:rPr>
              <w:t>工伤保险费</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z w:val="18"/>
              </w:rPr>
              <w:t>142,658.95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142,255.60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403.35</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9"/>
              <w:jc w:val="right"/>
              <w:rPr>
                <w:rFonts w:ascii="宋体" w:hAnsi="宋体" w:cs="宋体" w:eastAsia="宋体" w:hint="default"/>
                <w:sz w:val="18"/>
                <w:szCs w:val="18"/>
              </w:rPr>
            </w:pPr>
            <w:r>
              <w:rPr>
                <w:rFonts w:ascii="宋体" w:hAnsi="宋体" w:cs="宋体" w:eastAsia="宋体" w:hint="default"/>
                <w:b/>
                <w:bCs/>
                <w:w w:val="95"/>
                <w:sz w:val="18"/>
                <w:szCs w:val="18"/>
              </w:rPr>
              <w:t>生育保险费</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z w:val="18"/>
              </w:rPr>
              <w:t>323,510.95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321,747.45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w w:val="95"/>
                <w:sz w:val="18"/>
              </w:rPr>
              <w:t>1,763.50</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、住房公积金</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4,091,799.75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4,083,459.75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w w:val="95"/>
                <w:sz w:val="18"/>
              </w:rPr>
              <w:t>8,340.00</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 w:right="11"/>
              <w:jc w:val="left"/>
              <w:rPr>
                <w:rFonts w:ascii="宋体" w:hAnsi="宋体" w:cs="宋体" w:eastAsia="宋体" w:hint="default"/>
                <w:sz w:val="18"/>
                <w:szCs w:val="18"/>
              </w:rPr>
            </w:pPr>
            <w:r>
              <w:rPr>
                <w:rFonts w:ascii="Times New Roman" w:hAnsi="Times New Roman" w:cs="Times New Roman" w:eastAsia="Times New Roman" w:hint="default"/>
                <w:b/>
                <w:bCs/>
                <w:spacing w:val="-4"/>
                <w:sz w:val="18"/>
                <w:szCs w:val="18"/>
              </w:rPr>
              <w:t>5</w:t>
            </w:r>
            <w:r>
              <w:rPr>
                <w:rFonts w:ascii="宋体" w:hAnsi="宋体" w:cs="宋体" w:eastAsia="宋体" w:hint="default"/>
                <w:b/>
                <w:bCs/>
                <w:spacing w:val="-4"/>
                <w:sz w:val="18"/>
                <w:szCs w:val="18"/>
              </w:rPr>
              <w:t>、工会经费和职工教育</w:t>
            </w:r>
            <w:r>
              <w:rPr>
                <w:rFonts w:ascii="宋体" w:hAnsi="宋体" w:cs="宋体" w:eastAsia="宋体" w:hint="default"/>
                <w:b/>
                <w:bCs/>
                <w:w w:val="99"/>
                <w:sz w:val="18"/>
                <w:szCs w:val="18"/>
              </w:rPr>
              <w:t> </w:t>
            </w:r>
            <w:r>
              <w:rPr>
                <w:rFonts w:ascii="宋体" w:hAnsi="宋体" w:cs="宋体" w:eastAsia="宋体" w:hint="default"/>
                <w:b/>
                <w:bCs/>
                <w:sz w:val="18"/>
                <w:szCs w:val="18"/>
              </w:rPr>
              <w:t>经费</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2,972,587.98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1,777,099.02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1,544,063.81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3,205,623.19</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b/>
                <w:bCs/>
                <w:sz w:val="18"/>
                <w:szCs w:val="18"/>
              </w:rPr>
              <w:t>其他短期薪酬</w:t>
            </w:r>
            <w:r>
              <w:rPr>
                <w:rFonts w:ascii="宋体" w:hAnsi="宋体" w:cs="宋体" w:eastAsia="宋体" w:hint="default"/>
                <w:sz w:val="18"/>
                <w:szCs w:val="18"/>
              </w:rPr>
            </w:r>
          </w:p>
        </w:tc>
        <w:tc>
          <w:tcPr>
            <w:tcW w:w="192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9,139.00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5"/>
                <w:sz w:val="18"/>
              </w:rPr>
              <w:t>9,139.00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4395383.98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68,688,471.60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67,167,016.98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5,916,838.60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1"/>
        <w:ind w:right="-9"/>
        <w:jc w:val="left"/>
        <w:rPr>
          <w:b w:val="0"/>
          <w:bCs w:val="0"/>
        </w:rPr>
      </w:pPr>
      <w:r>
        <w:rPr>
          <w:spacing w:val="-1"/>
        </w:rPr>
        <w:t>（</w:t>
      </w:r>
      <w:r>
        <w:rPr>
          <w:rFonts w:ascii="Times New Roman" w:hAnsi="Times New Roman" w:cs="Times New Roman" w:eastAsia="Times New Roman" w:hint="default"/>
          <w:spacing w:val="-1"/>
        </w:rPr>
        <w:t>3</w:t>
      </w:r>
      <w:r>
        <w:rPr>
          <w:spacing w:val="-1"/>
        </w:rPr>
        <w:t>）设定提存计划列示</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059" w:space="4437"/>
            <w:col w:w="2314"/>
          </w:cols>
        </w:sectPr>
      </w:pPr>
    </w:p>
    <w:p>
      <w:pPr>
        <w:spacing w:line="240" w:lineRule="auto" w:before="5"/>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889"/>
        <w:gridCol w:w="1929"/>
        <w:gridCol w:w="1913"/>
        <w:gridCol w:w="1916"/>
        <w:gridCol w:w="1913"/>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、基本养老保险</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7,790,108.40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7,750,449.24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39,659.16</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、失业保险费</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420,353.45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418,872.64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1,480.81</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8,210,461.85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8,169,321.88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41,139.97</w:t>
            </w:r>
          </w:p>
        </w:tc>
      </w:tr>
    </w:tbl>
    <w:p>
      <w:pPr>
        <w:pStyle w:val="Heading3"/>
        <w:spacing w:line="240" w:lineRule="auto" w:before="79"/>
        <w:ind w:right="749"/>
        <w:jc w:val="left"/>
      </w:pPr>
      <w:r>
        <w:rPr>
          <w:rFonts w:ascii="黑体" w:hAnsi="黑体" w:cs="黑体" w:eastAsia="黑体" w:hint="default"/>
        </w:rPr>
        <w:t>38</w:t>
      </w:r>
      <w:r>
        <w:rPr/>
        <w:t>、应交税费</w:t>
      </w:r>
    </w:p>
    <w:p>
      <w:pPr>
        <w:spacing w:before="125"/>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176"/>
        <w:gridCol w:w="3192"/>
        <w:gridCol w:w="3190"/>
      </w:tblGrid>
      <w:tr>
        <w:trPr>
          <w:trHeight w:val="32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增值税</w:t>
            </w:r>
            <w:r>
              <w:rPr>
                <w:rFonts w:ascii="宋体" w:hAnsi="宋体" w:cs="宋体" w:eastAsia="宋体" w:hint="default"/>
                <w:sz w:val="18"/>
                <w:szCs w:val="18"/>
              </w:rPr>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17,496,397.44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4,980,560.30</w:t>
            </w: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b/>
                <w:bCs/>
                <w:sz w:val="18"/>
                <w:szCs w:val="18"/>
              </w:rPr>
              <w:t>企业所得税</w:t>
            </w:r>
            <w:r>
              <w:rPr>
                <w:rFonts w:ascii="宋体" w:hAnsi="宋体" w:cs="宋体" w:eastAsia="宋体" w:hint="default"/>
                <w:sz w:val="18"/>
                <w:szCs w:val="18"/>
              </w:rPr>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14,108,475.72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1,647,140.18</w:t>
            </w: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个人所得税</w:t>
            </w:r>
            <w:r>
              <w:rPr>
                <w:rFonts w:ascii="宋体" w:hAnsi="宋体" w:cs="宋体" w:eastAsia="宋体" w:hint="default"/>
                <w:sz w:val="18"/>
                <w:szCs w:val="18"/>
              </w:rPr>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196,379.39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225,722.31</w:t>
            </w: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城市维护建设税</w:t>
            </w:r>
            <w:r>
              <w:rPr>
                <w:rFonts w:ascii="宋体" w:hAnsi="宋体" w:cs="宋体" w:eastAsia="宋体" w:hint="default"/>
                <w:sz w:val="18"/>
                <w:szCs w:val="18"/>
              </w:rPr>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1,391,150.75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441,942.68</w:t>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120,600.11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83,634.41</w:t>
            </w: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982,984.36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309,302.22</w:t>
            </w: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代扣代缴外商投资企业所得税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3,464,383.79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26,623.44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16,489.54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37,786,995.00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7,704,791.64</w:t>
            </w:r>
          </w:p>
        </w:tc>
      </w:tr>
    </w:tbl>
    <w:p>
      <w:pPr>
        <w:pStyle w:val="Heading3"/>
        <w:spacing w:line="240" w:lineRule="auto" w:before="79"/>
        <w:ind w:right="749"/>
        <w:jc w:val="left"/>
      </w:pPr>
      <w:r>
        <w:rPr>
          <w:rFonts w:ascii="黑体" w:hAnsi="黑体" w:cs="黑体" w:eastAsia="黑体" w:hint="default"/>
        </w:rPr>
        <w:t>39</w:t>
      </w:r>
      <w:r>
        <w:rPr/>
        <w:t>、应付利息</w:t>
      </w:r>
    </w:p>
    <w:p>
      <w:pPr>
        <w:spacing w:before="125"/>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164"/>
        <w:gridCol w:w="3204"/>
        <w:gridCol w:w="3190"/>
      </w:tblGrid>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短期借款应付利息</w:t>
            </w:r>
            <w:r>
              <w:rPr>
                <w:rFonts w:ascii="宋体" w:hAnsi="宋体" w:cs="宋体" w:eastAsia="宋体" w:hint="default"/>
                <w:sz w:val="18"/>
                <w:szCs w:val="18"/>
              </w:rPr>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138,166.67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65,833.33</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138,166.67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65,833.33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pStyle w:val="Heading3"/>
        <w:spacing w:line="240" w:lineRule="auto" w:before="79"/>
        <w:ind w:right="-21"/>
        <w:jc w:val="left"/>
      </w:pPr>
      <w:r>
        <w:rPr>
          <w:rFonts w:ascii="黑体" w:hAnsi="黑体" w:cs="黑体" w:eastAsia="黑体" w:hint="default"/>
        </w:rPr>
        <w:t>40</w:t>
      </w:r>
      <w:r>
        <w:rPr/>
        <w:t>、应付股利</w:t>
      </w:r>
    </w:p>
    <w:p>
      <w:pPr>
        <w:spacing w:before="118"/>
        <w:ind w:left="740" w:right="-21" w:firstLine="0"/>
        <w:jc w:val="left"/>
        <w:rPr>
          <w:rFonts w:ascii="黑体" w:hAnsi="黑体" w:cs="黑体" w:eastAsia="黑体" w:hint="default"/>
          <w:sz w:val="24"/>
          <w:szCs w:val="24"/>
        </w:rPr>
      </w:pPr>
      <w:r>
        <w:rPr>
          <w:rFonts w:ascii="黑体" w:hAnsi="黑体" w:cs="黑体" w:eastAsia="黑体" w:hint="default"/>
          <w:sz w:val="24"/>
          <w:szCs w:val="24"/>
        </w:rPr>
        <w:t>41</w:t>
      </w:r>
      <w:r>
        <w:rPr>
          <w:rFonts w:ascii="黑体" w:hAnsi="黑体" w:cs="黑体" w:eastAsia="黑体" w:hint="default"/>
          <w:sz w:val="24"/>
          <w:szCs w:val="24"/>
        </w:rPr>
        <w:t>、其他应付款</w:t>
      </w:r>
    </w:p>
    <w:p>
      <w:pPr>
        <w:pStyle w:val="Heading4"/>
        <w:spacing w:line="240" w:lineRule="auto" w:before="117"/>
        <w:ind w:right="-21"/>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3"/>
          <w:szCs w:val="13"/>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943" w:space="3554"/>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25,781,666.37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911,713.22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1,710,564.43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904,492.18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27,492,230.80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1,816,205.40</w:t>
            </w:r>
          </w:p>
        </w:tc>
      </w:tr>
    </w:tbl>
    <w:p>
      <w:pPr>
        <w:pStyle w:val="Heading4"/>
        <w:spacing w:line="240" w:lineRule="auto" w:before="81"/>
        <w:ind w:right="749"/>
        <w:jc w:val="left"/>
        <w:rPr>
          <w:b w:val="0"/>
          <w:bCs w:val="0"/>
        </w:rPr>
      </w:pPr>
      <w:r>
        <w:rPr/>
        <w:t>（</w:t>
      </w:r>
      <w:r>
        <w:rPr>
          <w:rFonts w:ascii="Times New Roman" w:hAnsi="Times New Roman" w:cs="Times New Roman" w:eastAsia="Times New Roman" w:hint="default"/>
        </w:rPr>
        <w:t>2</w:t>
      </w:r>
      <w:r>
        <w:rPr/>
        <w:t>）账龄超过</w:t>
      </w:r>
      <w:r>
        <w:rPr>
          <w:rFonts w:ascii="Times New Roman" w:hAnsi="Times New Roman" w:cs="Times New Roman" w:eastAsia="Times New Roman" w:hint="default"/>
        </w:rPr>
        <w:t>1</w:t>
      </w:r>
      <w:r>
        <w:rPr/>
        <w:t>年的重要其他应付款</w:t>
      </w:r>
      <w:r>
        <w:rPr>
          <w:b w:val="0"/>
          <w:bCs w:val="0"/>
        </w:rPr>
      </w:r>
    </w:p>
    <w:p>
      <w:pPr>
        <w:pStyle w:val="BodyText"/>
        <w:spacing w:line="240" w:lineRule="auto" w:before="105"/>
        <w:ind w:left="1160" w:right="749"/>
        <w:jc w:val="left"/>
      </w:pPr>
      <w:r>
        <w:rPr/>
        <w:t>公司无账龄超过一年的重要其他应付款</w:t>
      </w:r>
    </w:p>
    <w:p>
      <w:pPr>
        <w:spacing w:line="240" w:lineRule="auto" w:before="1"/>
        <w:rPr>
          <w:rFonts w:ascii="宋体" w:hAnsi="宋体" w:cs="宋体" w:eastAsia="宋体" w:hint="default"/>
          <w:sz w:val="19"/>
          <w:szCs w:val="19"/>
        </w:rPr>
      </w:pPr>
    </w:p>
    <w:p>
      <w:pPr>
        <w:pStyle w:val="Heading3"/>
        <w:spacing w:line="240" w:lineRule="auto"/>
        <w:ind w:right="749"/>
        <w:jc w:val="left"/>
      </w:pPr>
      <w:r>
        <w:rPr>
          <w:rFonts w:ascii="黑体" w:hAnsi="黑体" w:cs="黑体" w:eastAsia="黑体" w:hint="default"/>
        </w:rPr>
        <w:t>42</w:t>
      </w:r>
      <w:r>
        <w:rPr/>
        <w:t>、划分为持有待售的负债</w:t>
      </w:r>
    </w:p>
    <w:p>
      <w:pPr>
        <w:spacing w:before="116"/>
        <w:ind w:left="740" w:right="749" w:firstLine="0"/>
        <w:jc w:val="left"/>
        <w:rPr>
          <w:rFonts w:ascii="黑体" w:hAnsi="黑体" w:cs="黑体" w:eastAsia="黑体" w:hint="default"/>
          <w:sz w:val="24"/>
          <w:szCs w:val="24"/>
        </w:rPr>
      </w:pPr>
      <w:r>
        <w:rPr>
          <w:rFonts w:ascii="黑体" w:hAnsi="黑体" w:cs="黑体" w:eastAsia="黑体" w:hint="default"/>
          <w:sz w:val="24"/>
          <w:szCs w:val="24"/>
        </w:rPr>
        <w:t>43</w:t>
      </w:r>
      <w:r>
        <w:rPr>
          <w:rFonts w:ascii="黑体" w:hAnsi="黑体" w:cs="黑体" w:eastAsia="黑体" w:hint="default"/>
          <w:sz w:val="24"/>
          <w:szCs w:val="24"/>
        </w:rPr>
        <w:t>、一年内到期的非流动负债</w:t>
      </w:r>
    </w:p>
    <w:p>
      <w:pPr>
        <w:spacing w:before="118"/>
        <w:ind w:left="740" w:right="749" w:firstLine="0"/>
        <w:jc w:val="left"/>
        <w:rPr>
          <w:rFonts w:ascii="黑体" w:hAnsi="黑体" w:cs="黑体" w:eastAsia="黑体" w:hint="default"/>
          <w:sz w:val="24"/>
          <w:szCs w:val="24"/>
        </w:rPr>
      </w:pPr>
      <w:r>
        <w:rPr>
          <w:rFonts w:ascii="黑体" w:hAnsi="黑体" w:cs="黑体" w:eastAsia="黑体" w:hint="default"/>
          <w:sz w:val="24"/>
          <w:szCs w:val="24"/>
        </w:rPr>
        <w:t>44</w:t>
      </w:r>
      <w:r>
        <w:rPr>
          <w:rFonts w:ascii="黑体" w:hAnsi="黑体" w:cs="黑体" w:eastAsia="黑体" w:hint="default"/>
          <w:sz w:val="24"/>
          <w:szCs w:val="24"/>
        </w:rPr>
        <w:t>、其他流动负债</w:t>
      </w:r>
    </w:p>
    <w:p>
      <w:pPr>
        <w:spacing w:before="125"/>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243,750.00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1,187,500.00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989.63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40,466.34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244,739.63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1,227,966.34</w:t>
            </w:r>
          </w:p>
        </w:tc>
      </w:tr>
    </w:tbl>
    <w:p>
      <w:pPr>
        <w:pStyle w:val="Heading3"/>
        <w:spacing w:line="240" w:lineRule="auto" w:before="79"/>
        <w:ind w:right="749"/>
        <w:jc w:val="left"/>
      </w:pPr>
      <w:r>
        <w:rPr>
          <w:rFonts w:ascii="黑体" w:hAnsi="黑体" w:cs="黑体" w:eastAsia="黑体" w:hint="default"/>
        </w:rPr>
        <w:t>45</w:t>
      </w:r>
      <w:r>
        <w:rPr/>
        <w:t>、长期借款</w:t>
      </w:r>
    </w:p>
    <w:p>
      <w:pPr>
        <w:spacing w:before="116"/>
        <w:ind w:left="740" w:right="749" w:firstLine="0"/>
        <w:jc w:val="left"/>
        <w:rPr>
          <w:rFonts w:ascii="黑体" w:hAnsi="黑体" w:cs="黑体" w:eastAsia="黑体" w:hint="default"/>
          <w:sz w:val="24"/>
          <w:szCs w:val="24"/>
        </w:rPr>
      </w:pPr>
      <w:r>
        <w:rPr>
          <w:rFonts w:ascii="黑体" w:hAnsi="黑体" w:cs="黑体" w:eastAsia="黑体" w:hint="default"/>
          <w:sz w:val="24"/>
          <w:szCs w:val="24"/>
        </w:rPr>
        <w:t>46</w:t>
      </w:r>
      <w:r>
        <w:rPr>
          <w:rFonts w:ascii="黑体" w:hAnsi="黑体" w:cs="黑体" w:eastAsia="黑体" w:hint="default"/>
          <w:sz w:val="24"/>
          <w:szCs w:val="24"/>
        </w:rPr>
        <w:t>、应付债券</w:t>
      </w:r>
    </w:p>
    <w:p>
      <w:pPr>
        <w:spacing w:before="118"/>
        <w:ind w:left="740" w:right="749" w:firstLine="0"/>
        <w:jc w:val="left"/>
        <w:rPr>
          <w:rFonts w:ascii="黑体" w:hAnsi="黑体" w:cs="黑体" w:eastAsia="黑体" w:hint="default"/>
          <w:sz w:val="24"/>
          <w:szCs w:val="24"/>
        </w:rPr>
      </w:pPr>
      <w:r>
        <w:rPr>
          <w:rFonts w:ascii="黑体" w:hAnsi="黑体" w:cs="黑体" w:eastAsia="黑体" w:hint="default"/>
          <w:sz w:val="24"/>
          <w:szCs w:val="24"/>
        </w:rPr>
        <w:t>47</w:t>
      </w:r>
      <w:r>
        <w:rPr>
          <w:rFonts w:ascii="黑体" w:hAnsi="黑体" w:cs="黑体" w:eastAsia="黑体" w:hint="default"/>
          <w:sz w:val="24"/>
          <w:szCs w:val="24"/>
        </w:rPr>
        <w:t>、长期应付款</w:t>
      </w:r>
    </w:p>
    <w:p>
      <w:pPr>
        <w:spacing w:before="118"/>
        <w:ind w:left="740" w:right="749" w:firstLine="0"/>
        <w:jc w:val="left"/>
        <w:rPr>
          <w:rFonts w:ascii="黑体" w:hAnsi="黑体" w:cs="黑体" w:eastAsia="黑体" w:hint="default"/>
          <w:sz w:val="24"/>
          <w:szCs w:val="24"/>
        </w:rPr>
      </w:pPr>
      <w:r>
        <w:rPr>
          <w:rFonts w:ascii="黑体" w:hAnsi="黑体" w:cs="黑体" w:eastAsia="黑体" w:hint="default"/>
          <w:sz w:val="24"/>
          <w:szCs w:val="24"/>
        </w:rPr>
        <w:t>48</w:t>
      </w:r>
      <w:r>
        <w:rPr>
          <w:rFonts w:ascii="黑体" w:hAnsi="黑体" w:cs="黑体" w:eastAsia="黑体" w:hint="default"/>
          <w:sz w:val="24"/>
          <w:szCs w:val="24"/>
        </w:rPr>
        <w:t>、长期应付职工薪酬</w:t>
      </w:r>
    </w:p>
    <w:p>
      <w:pPr>
        <w:spacing w:before="118"/>
        <w:ind w:left="740" w:right="749" w:firstLine="0"/>
        <w:jc w:val="left"/>
        <w:rPr>
          <w:rFonts w:ascii="黑体" w:hAnsi="黑体" w:cs="黑体" w:eastAsia="黑体" w:hint="default"/>
          <w:sz w:val="24"/>
          <w:szCs w:val="24"/>
        </w:rPr>
      </w:pPr>
      <w:r>
        <w:rPr>
          <w:rFonts w:ascii="黑体" w:hAnsi="黑体" w:cs="黑体" w:eastAsia="黑体" w:hint="default"/>
          <w:sz w:val="24"/>
          <w:szCs w:val="24"/>
        </w:rPr>
        <w:t>49</w:t>
      </w:r>
      <w:r>
        <w:rPr>
          <w:rFonts w:ascii="黑体" w:hAnsi="黑体" w:cs="黑体" w:eastAsia="黑体" w:hint="default"/>
          <w:sz w:val="24"/>
          <w:szCs w:val="24"/>
        </w:rPr>
        <w:t>、专项应付款</w:t>
      </w:r>
    </w:p>
    <w:p>
      <w:pPr>
        <w:spacing w:before="115"/>
        <w:ind w:left="740" w:right="749" w:firstLine="0"/>
        <w:jc w:val="left"/>
        <w:rPr>
          <w:rFonts w:ascii="黑体" w:hAnsi="黑体" w:cs="黑体" w:eastAsia="黑体" w:hint="default"/>
          <w:sz w:val="24"/>
          <w:szCs w:val="24"/>
        </w:rPr>
      </w:pPr>
      <w:r>
        <w:rPr>
          <w:rFonts w:ascii="黑体" w:hAnsi="黑体" w:cs="黑体" w:eastAsia="黑体" w:hint="default"/>
          <w:sz w:val="24"/>
          <w:szCs w:val="24"/>
        </w:rPr>
        <w:t>50</w:t>
      </w:r>
      <w:r>
        <w:rPr>
          <w:rFonts w:ascii="黑体" w:hAnsi="黑体" w:cs="黑体" w:eastAsia="黑体" w:hint="default"/>
          <w:sz w:val="24"/>
          <w:szCs w:val="24"/>
        </w:rPr>
        <w:t>、预计负债</w:t>
      </w:r>
    </w:p>
    <w:p>
      <w:pPr>
        <w:spacing w:before="118"/>
        <w:ind w:left="740" w:right="749" w:firstLine="0"/>
        <w:jc w:val="left"/>
        <w:rPr>
          <w:rFonts w:ascii="黑体" w:hAnsi="黑体" w:cs="黑体" w:eastAsia="黑体" w:hint="default"/>
          <w:sz w:val="24"/>
          <w:szCs w:val="24"/>
        </w:rPr>
      </w:pPr>
      <w:r>
        <w:rPr>
          <w:rFonts w:ascii="黑体" w:hAnsi="黑体" w:cs="黑体" w:eastAsia="黑体" w:hint="default"/>
          <w:sz w:val="24"/>
          <w:szCs w:val="24"/>
        </w:rPr>
        <w:t>51</w:t>
      </w:r>
      <w:r>
        <w:rPr>
          <w:rFonts w:ascii="黑体" w:hAnsi="黑体" w:cs="黑体" w:eastAsia="黑体" w:hint="default"/>
          <w:sz w:val="24"/>
          <w:szCs w:val="24"/>
        </w:rPr>
        <w:t>、递延收益</w:t>
      </w:r>
    </w:p>
    <w:p>
      <w:pPr>
        <w:spacing w:before="125"/>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572"/>
        <w:gridCol w:w="1609"/>
        <w:gridCol w:w="1594"/>
        <w:gridCol w:w="1594"/>
        <w:gridCol w:w="1594"/>
        <w:gridCol w:w="1594"/>
      </w:tblGrid>
      <w:tr>
        <w:trPr>
          <w:trHeight w:val="324"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4"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243,750.00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243,750.00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10" w:space="0" w:color="D2D2D2"/>
              <w:right w:val="single" w:sz="4" w:space="0" w:color="000000"/>
            </w:tcBorders>
          </w:tcPr>
          <w:p>
            <w:pPr/>
          </w:p>
        </w:tc>
      </w:tr>
      <w:tr>
        <w:trPr>
          <w:trHeight w:val="324"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243,750.00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243,750.00</w:t>
            </w:r>
          </w:p>
        </w:tc>
        <w:tc>
          <w:tcPr>
            <w:tcW w:w="1594" w:type="dxa"/>
            <w:tcBorders>
              <w:top w:val="single" w:sz="4" w:space="0" w:color="000000"/>
              <w:left w:val="single" w:sz="4" w:space="0" w:color="000000"/>
              <w:bottom w:val="single" w:sz="4" w:space="0" w:color="000000"/>
              <w:right w:val="single" w:sz="10"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bl>
    <w:p>
      <w:pPr>
        <w:spacing w:before="8"/>
        <w:ind w:left="740" w:right="749" w:firstLine="0"/>
        <w:jc w:val="left"/>
        <w:rPr>
          <w:rFonts w:ascii="宋体" w:hAnsi="宋体" w:cs="宋体" w:eastAsia="宋体" w:hint="default"/>
          <w:sz w:val="18"/>
          <w:szCs w:val="18"/>
        </w:rPr>
      </w:pPr>
      <w:r>
        <w:rPr>
          <w:rFonts w:ascii="宋体" w:hAnsi="宋体" w:cs="宋体" w:eastAsia="宋体" w:hint="default"/>
          <w:sz w:val="18"/>
          <w:szCs w:val="18"/>
        </w:rPr>
        <w:t>涉及政府补助的项目：无。</w:t>
      </w:r>
    </w:p>
    <w:p>
      <w:pPr>
        <w:spacing w:after="0"/>
        <w:jc w:val="left"/>
        <w:rPr>
          <w:rFonts w:ascii="宋体" w:hAnsi="宋体" w:cs="宋体" w:eastAsia="宋体" w:hint="default"/>
          <w:sz w:val="18"/>
          <w:szCs w:val="18"/>
        </w:rPr>
        <w:sectPr>
          <w:type w:val="continuous"/>
          <w:pgSz w:w="11910" w:h="16840"/>
          <w:pgMar w:top="1580" w:bottom="0" w:left="1060" w:right="1040"/>
        </w:sectPr>
      </w:pPr>
    </w:p>
    <w:p>
      <w:pPr>
        <w:spacing w:line="240" w:lineRule="auto" w:before="9"/>
        <w:rPr>
          <w:rFonts w:ascii="宋体" w:hAnsi="宋体" w:cs="宋体" w:eastAsia="宋体" w:hint="default"/>
          <w:sz w:val="18"/>
          <w:szCs w:val="18"/>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366"/>
        <w:gridCol w:w="1371"/>
        <w:gridCol w:w="1366"/>
        <w:gridCol w:w="1368"/>
        <w:gridCol w:w="1366"/>
        <w:gridCol w:w="1369"/>
        <w:gridCol w:w="1368"/>
      </w:tblGrid>
      <w:tr>
        <w:trPr>
          <w:trHeight w:val="557"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585"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319" w:right="48"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1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32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243,750.00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243,750.00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243,750.00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243,750.00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r>
    </w:tbl>
    <w:p>
      <w:pPr>
        <w:spacing w:line="276" w:lineRule="auto" w:before="8"/>
        <w:ind w:left="740" w:right="8146"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pStyle w:val="Heading3"/>
        <w:spacing w:line="240" w:lineRule="auto" w:before="85"/>
        <w:ind w:right="749"/>
        <w:jc w:val="left"/>
      </w:pPr>
      <w:r>
        <w:rPr>
          <w:rFonts w:ascii="黑体" w:hAnsi="黑体" w:cs="黑体" w:eastAsia="黑体" w:hint="default"/>
        </w:rPr>
        <w:t>52</w:t>
      </w:r>
      <w:r>
        <w:rPr/>
        <w:t>、其他非流动负债</w:t>
      </w:r>
    </w:p>
    <w:p>
      <w:pPr>
        <w:spacing w:before="115"/>
        <w:ind w:left="740" w:right="749" w:firstLine="0"/>
        <w:jc w:val="left"/>
        <w:rPr>
          <w:rFonts w:ascii="黑体" w:hAnsi="黑体" w:cs="黑体" w:eastAsia="黑体" w:hint="default"/>
          <w:sz w:val="24"/>
          <w:szCs w:val="24"/>
        </w:rPr>
      </w:pPr>
      <w:r>
        <w:rPr>
          <w:rFonts w:ascii="黑体" w:hAnsi="黑体" w:cs="黑体" w:eastAsia="黑体" w:hint="default"/>
          <w:sz w:val="24"/>
          <w:szCs w:val="24"/>
        </w:rPr>
        <w:t>53</w:t>
      </w:r>
      <w:r>
        <w:rPr>
          <w:rFonts w:ascii="黑体" w:hAnsi="黑体" w:cs="黑体" w:eastAsia="黑体" w:hint="default"/>
          <w:sz w:val="24"/>
          <w:szCs w:val="24"/>
        </w:rPr>
        <w:t>、股本</w:t>
      </w:r>
    </w:p>
    <w:p>
      <w:pPr>
        <w:spacing w:before="125"/>
        <w:ind w:left="0" w:right="7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184"/>
        <w:gridCol w:w="1208"/>
        <w:gridCol w:w="1185"/>
        <w:gridCol w:w="1195"/>
        <w:gridCol w:w="1198"/>
        <w:gridCol w:w="1195"/>
        <w:gridCol w:w="1185"/>
        <w:gridCol w:w="1208"/>
      </w:tblGrid>
      <w:tr>
        <w:trPr>
          <w:trHeight w:val="17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本次变动增减（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23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24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54"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20"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b/>
                <w:bCs/>
                <w:sz w:val="18"/>
                <w:szCs w:val="18"/>
              </w:rPr>
              <w:t>股份总数</w:t>
            </w:r>
            <w:r>
              <w:rPr>
                <w:rFonts w:ascii="宋体" w:hAnsi="宋体" w:cs="宋体" w:eastAsia="宋体" w:hint="default"/>
                <w:sz w:val="18"/>
                <w:szCs w:val="18"/>
              </w:rPr>
            </w:r>
          </w:p>
        </w:tc>
        <w:tc>
          <w:tcPr>
            <w:tcW w:w="1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33" w:right="0"/>
              <w:jc w:val="left"/>
              <w:rPr>
                <w:rFonts w:ascii="Times New Roman" w:hAnsi="Times New Roman" w:cs="Times New Roman" w:eastAsia="Times New Roman" w:hint="default"/>
                <w:sz w:val="18"/>
                <w:szCs w:val="18"/>
              </w:rPr>
            </w:pPr>
            <w:r>
              <w:rPr>
                <w:rFonts w:ascii="Times New Roman"/>
                <w:sz w:val="18"/>
              </w:rPr>
              <w:t>112,000,000.00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6" w:right="0"/>
              <w:jc w:val="left"/>
              <w:rPr>
                <w:rFonts w:ascii="Times New Roman" w:hAnsi="Times New Roman" w:cs="Times New Roman" w:eastAsia="Times New Roman" w:hint="default"/>
                <w:sz w:val="18"/>
                <w:szCs w:val="18"/>
              </w:rPr>
            </w:pPr>
            <w:r>
              <w:rPr>
                <w:rFonts w:ascii="Times New Roman"/>
                <w:sz w:val="18"/>
              </w:rPr>
              <w:t>12,219,942.00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5" w:right="0"/>
              <w:jc w:val="left"/>
              <w:rPr>
                <w:rFonts w:ascii="Times New Roman" w:hAnsi="Times New Roman" w:cs="Times New Roman" w:eastAsia="Times New Roman" w:hint="default"/>
                <w:sz w:val="18"/>
                <w:szCs w:val="18"/>
              </w:rPr>
            </w:pPr>
            <w:r>
              <w:rPr>
                <w:rFonts w:ascii="Times New Roman"/>
                <w:sz w:val="18"/>
              </w:rPr>
              <w:t>112,000,000.00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8" w:right="0"/>
              <w:jc w:val="left"/>
              <w:rPr>
                <w:rFonts w:ascii="Times New Roman" w:hAnsi="Times New Roman" w:cs="Times New Roman" w:eastAsia="Times New Roman" w:hint="default"/>
                <w:sz w:val="18"/>
                <w:szCs w:val="18"/>
              </w:rPr>
            </w:pPr>
            <w:r>
              <w:rPr>
                <w:rFonts w:ascii="Times New Roman"/>
                <w:sz w:val="18"/>
              </w:rPr>
              <w:t>124,219,942.00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9" w:right="0"/>
              <w:jc w:val="left"/>
              <w:rPr>
                <w:rFonts w:ascii="Times New Roman" w:hAnsi="Times New Roman" w:cs="Times New Roman" w:eastAsia="Times New Roman" w:hint="default"/>
                <w:sz w:val="18"/>
                <w:szCs w:val="18"/>
              </w:rPr>
            </w:pPr>
            <w:r>
              <w:rPr>
                <w:rFonts w:ascii="Times New Roman"/>
                <w:sz w:val="18"/>
              </w:rPr>
              <w:t>236,219,942.00</w:t>
            </w:r>
          </w:p>
        </w:tc>
      </w:tr>
    </w:tbl>
    <w:p>
      <w:pPr>
        <w:pStyle w:val="BodyText"/>
        <w:spacing w:line="241" w:lineRule="exact"/>
        <w:ind w:left="1160" w:right="749"/>
        <w:jc w:val="left"/>
      </w:pPr>
      <w:r>
        <w:rPr/>
        <w:t>其他说明：</w:t>
      </w:r>
    </w:p>
    <w:p>
      <w:pPr>
        <w:pStyle w:val="BodyText"/>
        <w:spacing w:line="336" w:lineRule="auto" w:before="135"/>
        <w:ind w:left="740" w:right="752" w:firstLine="419"/>
        <w:jc w:val="both"/>
      </w:pPr>
      <w:r>
        <w:rPr>
          <w:spacing w:val="-1"/>
        </w:rPr>
        <w:t>（</w:t>
      </w:r>
      <w:r>
        <w:rPr>
          <w:rFonts w:ascii="Times New Roman" w:hAnsi="Times New Roman" w:cs="Times New Roman" w:eastAsia="Times New Roman" w:hint="default"/>
          <w:spacing w:val="-1"/>
        </w:rPr>
        <w:t>1</w:t>
      </w:r>
      <w:r>
        <w:rPr>
          <w:spacing w:val="-1"/>
        </w:rPr>
        <w:t>）根据公司</w:t>
      </w:r>
      <w:r>
        <w:rPr>
          <w:rFonts w:ascii="Times New Roman" w:hAnsi="Times New Roman" w:cs="Times New Roman" w:eastAsia="Times New Roman" w:hint="default"/>
          <w:spacing w:val="-1"/>
        </w:rPr>
        <w:t>2013</w:t>
      </w:r>
      <w:r>
        <w:rPr>
          <w:spacing w:val="-1"/>
        </w:rPr>
        <w:t>年度股东大会决议，</w:t>
      </w:r>
      <w:r>
        <w:rPr>
          <w:rFonts w:ascii="Times New Roman" w:hAnsi="Times New Roman" w:cs="Times New Roman" w:eastAsia="Times New Roman" w:hint="default"/>
          <w:spacing w:val="-1"/>
        </w:rPr>
        <w:t>2013</w:t>
      </w:r>
      <w:r>
        <w:rPr>
          <w:spacing w:val="-1"/>
        </w:rPr>
        <w:t>年年度权益分派方案为向全体股东每</w:t>
      </w:r>
      <w:r>
        <w:rPr>
          <w:rFonts w:ascii="Times New Roman" w:hAnsi="Times New Roman" w:cs="Times New Roman" w:eastAsia="Times New Roman" w:hint="default"/>
          <w:spacing w:val="-1"/>
        </w:rPr>
        <w:t>10</w:t>
      </w:r>
      <w:r>
        <w:rPr>
          <w:spacing w:val="-1"/>
        </w:rPr>
        <w:t>股</w:t>
      </w:r>
      <w:r>
        <w:rPr>
          <w:w w:val="100"/>
        </w:rPr>
        <w:t> </w:t>
      </w:r>
      <w:r>
        <w:rPr>
          <w:spacing w:val="5"/>
        </w:rPr>
        <w:t>派</w:t>
      </w:r>
      <w:r>
        <w:rPr>
          <w:rFonts w:ascii="Times New Roman" w:hAnsi="Times New Roman" w:cs="Times New Roman" w:eastAsia="Times New Roman" w:hint="default"/>
          <w:spacing w:val="5"/>
        </w:rPr>
        <w:t>0.5</w:t>
      </w:r>
      <w:r>
        <w:rPr>
          <w:spacing w:val="5"/>
        </w:rPr>
        <w:t>元人民币现金</w:t>
      </w:r>
      <w:r>
        <w:rPr>
          <w:rFonts w:ascii="Times New Roman" w:hAnsi="Times New Roman" w:cs="Times New Roman" w:eastAsia="Times New Roman" w:hint="default"/>
          <w:spacing w:val="5"/>
        </w:rPr>
        <w:t>(</w:t>
      </w:r>
      <w:r>
        <w:rPr>
          <w:spacing w:val="5"/>
        </w:rPr>
        <w:t>含税</w:t>
      </w:r>
      <w:r>
        <w:rPr>
          <w:rFonts w:ascii="Times New Roman" w:hAnsi="Times New Roman" w:cs="Times New Roman" w:eastAsia="Times New Roman" w:hint="default"/>
          <w:spacing w:val="5"/>
        </w:rPr>
        <w:t>)</w:t>
      </w:r>
      <w:r>
        <w:rPr>
          <w:spacing w:val="5"/>
        </w:rPr>
        <w:t>，同时，以资本公积金向全体股东每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10</w:t>
      </w:r>
      <w:r>
        <w:rPr>
          <w:spacing w:val="5"/>
        </w:rPr>
        <w:t>股，股本增加</w:t>
      </w:r>
      <w:r>
        <w:rPr>
          <w:spacing w:val="1"/>
        </w:rPr>
        <w:t> </w:t>
      </w:r>
      <w:r>
        <w:rPr>
          <w:spacing w:val="1"/>
        </w:rPr>
      </w:r>
      <w:r>
        <w:rPr>
          <w:rFonts w:ascii="Times New Roman" w:hAnsi="Times New Roman" w:cs="Times New Roman" w:eastAsia="Times New Roman" w:hint="default"/>
        </w:rPr>
        <w:t>112,000,000.00</w:t>
      </w:r>
      <w:r>
        <w:rPr/>
        <w:t>元，公司总股本由</w:t>
      </w:r>
      <w:r>
        <w:rPr>
          <w:rFonts w:ascii="Times New Roman" w:hAnsi="Times New Roman" w:cs="Times New Roman" w:eastAsia="Times New Roman" w:hint="default"/>
        </w:rPr>
        <w:t>112,000,000.00  </w:t>
      </w:r>
      <w:r>
        <w:rPr/>
        <w:t>元变更为</w:t>
      </w:r>
      <w:r>
        <w:rPr>
          <w:rFonts w:ascii="Times New Roman" w:hAnsi="Times New Roman" w:cs="Times New Roman" w:eastAsia="Times New Roman" w:hint="default"/>
        </w:rPr>
        <w:t>224,000,000.00</w:t>
      </w:r>
      <w:r>
        <w:rPr>
          <w:rFonts w:ascii="Times New Roman" w:hAnsi="Times New Roman" w:cs="Times New Roman" w:eastAsia="Times New Roman" w:hint="default"/>
          <w:spacing w:val="47"/>
        </w:rPr>
        <w:t> </w:t>
      </w:r>
      <w:r>
        <w:rPr>
          <w:spacing w:val="-3"/>
        </w:rPr>
        <w:t>元。</w:t>
      </w:r>
      <w:r>
        <w:rPr/>
      </w:r>
    </w:p>
    <w:p>
      <w:pPr>
        <w:pStyle w:val="BodyText"/>
        <w:spacing w:line="338" w:lineRule="auto" w:before="24"/>
        <w:ind w:left="740" w:right="751" w:firstLine="419"/>
        <w:jc w:val="both"/>
      </w:pPr>
      <w:r>
        <w:rPr>
          <w:spacing w:val="-4"/>
          <w:w w:val="100"/>
        </w:rPr>
        <w:t>（</w:t>
      </w:r>
      <w:r>
        <w:rPr>
          <w:rFonts w:ascii="Times New Roman" w:hAnsi="Times New Roman" w:cs="Times New Roman" w:eastAsia="Times New Roman" w:hint="default"/>
          <w:spacing w:val="-4"/>
          <w:w w:val="100"/>
        </w:rPr>
        <w:t>2</w:t>
      </w:r>
      <w:r>
        <w:rPr>
          <w:spacing w:val="-4"/>
          <w:w w:val="100"/>
        </w:rPr>
        <w:t>）根据公司</w:t>
      </w:r>
      <w:r>
        <w:rPr>
          <w:rFonts w:ascii="Times New Roman" w:hAnsi="Times New Roman" w:cs="Times New Roman" w:eastAsia="Times New Roman" w:hint="default"/>
          <w:spacing w:val="-4"/>
          <w:w w:val="100"/>
        </w:rPr>
        <w:t>2014</w:t>
      </w:r>
      <w:r>
        <w:rPr>
          <w:spacing w:val="-4"/>
          <w:w w:val="100"/>
        </w:rPr>
        <w:t>年</w:t>
      </w:r>
      <w:r>
        <w:rPr>
          <w:rFonts w:ascii="Times New Roman" w:hAnsi="Times New Roman" w:cs="Times New Roman" w:eastAsia="Times New Roman" w:hint="default"/>
          <w:spacing w:val="-4"/>
          <w:w w:val="100"/>
        </w:rPr>
        <w:t>6</w:t>
      </w:r>
      <w:r>
        <w:rPr>
          <w:spacing w:val="-4"/>
          <w:w w:val="100"/>
        </w:rPr>
        <w:t>月</w:t>
      </w:r>
      <w:r>
        <w:rPr>
          <w:rFonts w:ascii="Times New Roman" w:hAnsi="Times New Roman" w:cs="Times New Roman" w:eastAsia="Times New Roman" w:hint="default"/>
          <w:spacing w:val="-4"/>
          <w:w w:val="100"/>
        </w:rPr>
        <w:t>25</w:t>
      </w:r>
      <w:r>
        <w:rPr>
          <w:spacing w:val="-4"/>
          <w:w w:val="100"/>
        </w:rPr>
        <w:t>日第二次临时股东大会审议通过的限制性股票激励计划及公</w:t>
      </w:r>
      <w:r>
        <w:rPr>
          <w:w w:val="100"/>
        </w:rPr>
        <w:t> </w:t>
      </w:r>
      <w:r>
        <w:rPr>
          <w:spacing w:val="-1"/>
        </w:rPr>
        <w:t>司第二届董事会第三十次会议决议，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21</w:t>
      </w:r>
      <w:r>
        <w:rPr>
          <w:spacing w:val="-1"/>
        </w:rPr>
        <w:t>日，公司首次授予限制性股票的总股数为</w:t>
      </w:r>
      <w:r>
        <w:rPr>
          <w:spacing w:val="-55"/>
        </w:rPr>
        <w:t> </w:t>
      </w:r>
      <w:r>
        <w:rPr>
          <w:spacing w:val="-55"/>
        </w:rPr>
      </w:r>
      <w:r>
        <w:rPr>
          <w:rFonts w:ascii="Times New Roman" w:hAnsi="Times New Roman" w:cs="Times New Roman" w:eastAsia="Times New Roman" w:hint="default"/>
          <w:spacing w:val="-1"/>
        </w:rPr>
        <w:t>5,022,000.00</w:t>
      </w:r>
      <w:r>
        <w:rPr>
          <w:spacing w:val="-1"/>
        </w:rPr>
        <w:t>股，首次授予限制性股票的授予价格：每股</w:t>
      </w:r>
      <w:r>
        <w:rPr>
          <w:rFonts w:ascii="Times New Roman" w:hAnsi="Times New Roman" w:cs="Times New Roman" w:eastAsia="Times New Roman" w:hint="default"/>
          <w:spacing w:val="-1"/>
        </w:rPr>
        <w:t>8.615</w:t>
      </w:r>
      <w:r>
        <w:rPr>
          <w:spacing w:val="-1"/>
        </w:rPr>
        <w:t>元，激励对象人数为</w:t>
      </w:r>
      <w:r>
        <w:rPr>
          <w:rFonts w:ascii="Times New Roman" w:hAnsi="Times New Roman" w:cs="Times New Roman" w:eastAsia="Times New Roman" w:hint="default"/>
          <w:spacing w:val="-1"/>
        </w:rPr>
        <w:t>95</w:t>
      </w:r>
      <w:r>
        <w:rPr>
          <w:spacing w:val="-1"/>
        </w:rPr>
        <w:t>人；公</w:t>
      </w:r>
      <w:r>
        <w:rPr>
          <w:spacing w:val="-48"/>
        </w:rPr>
        <w:t> </w:t>
      </w:r>
      <w:r>
        <w:rPr>
          <w:spacing w:val="-48"/>
        </w:rPr>
      </w:r>
      <w:r>
        <w:rPr>
          <w:spacing w:val="-1"/>
        </w:rPr>
        <w:t>司向</w:t>
      </w:r>
      <w:r>
        <w:rPr>
          <w:rFonts w:ascii="Times New Roman" w:hAnsi="Times New Roman" w:cs="Times New Roman" w:eastAsia="Times New Roman" w:hint="default"/>
          <w:spacing w:val="-1"/>
        </w:rPr>
        <w:t>95</w:t>
      </w:r>
      <w:r>
        <w:rPr>
          <w:spacing w:val="-1"/>
        </w:rPr>
        <w:t>名激励对象定向发</w:t>
      </w:r>
      <w:r>
        <w:rPr>
          <w:rFonts w:ascii="Times New Roman" w:hAnsi="Times New Roman" w:cs="Times New Roman" w:eastAsia="Times New Roman" w:hint="default"/>
          <w:spacing w:val="-1"/>
        </w:rPr>
        <w:t>5,022,000.00</w:t>
      </w:r>
      <w:r>
        <w:rPr>
          <w:spacing w:val="-1"/>
        </w:rPr>
        <w:t>股限制性股票，公司总股本由</w:t>
      </w:r>
      <w:r>
        <w:rPr>
          <w:rFonts w:ascii="Times New Roman" w:hAnsi="Times New Roman" w:cs="Times New Roman" w:eastAsia="Times New Roman" w:hint="default"/>
          <w:spacing w:val="-1"/>
        </w:rPr>
        <w:t>224,000,000.00</w:t>
      </w:r>
      <w:r>
        <w:rPr>
          <w:spacing w:val="-1"/>
        </w:rPr>
        <w:t>元变更为</w:t>
      </w:r>
      <w:r>
        <w:rPr>
          <w:spacing w:val="-45"/>
        </w:rPr>
        <w:t> </w:t>
      </w:r>
      <w:r>
        <w:rPr>
          <w:spacing w:val="-45"/>
        </w:rPr>
      </w:r>
      <w:r>
        <w:rPr>
          <w:rFonts w:ascii="Times New Roman" w:hAnsi="Times New Roman" w:cs="Times New Roman" w:eastAsia="Times New Roman" w:hint="default"/>
        </w:rPr>
        <w:t>229,022,000.00</w:t>
      </w:r>
      <w:r>
        <w:rPr/>
        <w:t>元。</w:t>
      </w:r>
    </w:p>
    <w:p>
      <w:pPr>
        <w:pStyle w:val="BodyText"/>
        <w:spacing w:line="338" w:lineRule="auto" w:before="22"/>
        <w:ind w:left="740" w:right="753" w:firstLine="419"/>
        <w:jc w:val="both"/>
      </w:pPr>
      <w:r>
        <w:rPr>
          <w:spacing w:val="-1"/>
        </w:rPr>
        <w:t>（</w:t>
      </w:r>
      <w:r>
        <w:rPr>
          <w:rFonts w:ascii="Times New Roman" w:hAnsi="Times New Roman" w:cs="Times New Roman" w:eastAsia="Times New Roman" w:hint="default"/>
          <w:spacing w:val="-1"/>
        </w:rPr>
        <w:t>3</w:t>
      </w:r>
      <w:r>
        <w:rPr>
          <w:spacing w:val="-1"/>
        </w:rPr>
        <w:t>）根据公司</w:t>
      </w:r>
      <w:r>
        <w:rPr>
          <w:rFonts w:ascii="Times New Roman" w:hAnsi="Times New Roman" w:cs="Times New Roman" w:eastAsia="Times New Roman" w:hint="default"/>
          <w:spacing w:val="-1"/>
        </w:rPr>
        <w:t>2014</w:t>
      </w:r>
      <w:r>
        <w:rPr>
          <w:spacing w:val="-1"/>
        </w:rPr>
        <w:t>年第六次临时股东大会决议及第二届董事会第三十七次会议决议，</w:t>
      </w:r>
      <w:r>
        <w:rPr>
          <w:w w:val="100"/>
        </w:rPr>
        <w:t> </w:t>
      </w:r>
      <w:r>
        <w:rPr/>
        <w:t>公司以发行股份及支付现金购买中软金卡</w:t>
      </w:r>
      <w:r>
        <w:rPr>
          <w:spacing w:val="86"/>
        </w:rPr>
        <w:t> </w:t>
      </w:r>
      <w:r>
        <w:rPr>
          <w:rFonts w:ascii="Times New Roman" w:hAnsi="Times New Roman" w:cs="Times New Roman" w:eastAsia="Times New Roman" w:hint="default"/>
        </w:rPr>
        <w:t>100%</w:t>
      </w:r>
      <w:r>
        <w:rPr/>
        <w:t>股权事项，新增股本</w:t>
      </w:r>
      <w:r>
        <w:rPr>
          <w:rFonts w:ascii="Times New Roman" w:hAnsi="Times New Roman" w:cs="Times New Roman" w:eastAsia="Times New Roman" w:hint="default"/>
        </w:rPr>
        <w:t>7,197,942.00</w:t>
      </w:r>
      <w:r>
        <w:rPr/>
        <w:t>股，公司</w:t>
      </w:r>
      <w:r>
        <w:rPr>
          <w:spacing w:val="-96"/>
        </w:rPr>
        <w:t> </w:t>
      </w:r>
      <w:r>
        <w:rPr>
          <w:spacing w:val="-96"/>
        </w:rPr>
      </w:r>
      <w:r>
        <w:rPr/>
        <w:t>总股本由 </w:t>
      </w:r>
      <w:r>
        <w:rPr>
          <w:rFonts w:ascii="Times New Roman" w:hAnsi="Times New Roman" w:cs="Times New Roman" w:eastAsia="Times New Roman" w:hint="default"/>
        </w:rPr>
        <w:t>229,022,000.00  </w:t>
      </w:r>
      <w:r>
        <w:rPr/>
        <w:t>元变更为 </w:t>
      </w:r>
      <w:r>
        <w:rPr>
          <w:rFonts w:ascii="Times New Roman" w:hAnsi="Times New Roman" w:cs="Times New Roman" w:eastAsia="Times New Roman" w:hint="default"/>
        </w:rPr>
        <w:t>236,219,942.00</w:t>
      </w:r>
      <w:r>
        <w:rPr>
          <w:rFonts w:ascii="Times New Roman" w:hAnsi="Times New Roman" w:cs="Times New Roman" w:eastAsia="Times New Roman" w:hint="default"/>
          <w:spacing w:val="46"/>
        </w:rPr>
        <w:t> </w:t>
      </w:r>
      <w:r>
        <w:rPr/>
        <w:t>元。</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77" w:footer="1186" w:top="1100" w:bottom="1380" w:left="1060" w:right="1040"/>
        </w:sectPr>
      </w:pPr>
    </w:p>
    <w:p>
      <w:pPr>
        <w:pStyle w:val="Heading3"/>
        <w:spacing w:line="240" w:lineRule="auto" w:before="26"/>
        <w:ind w:right="-20"/>
        <w:jc w:val="left"/>
      </w:pPr>
      <w:r>
        <w:rPr>
          <w:rFonts w:ascii="黑体" w:hAnsi="黑体" w:cs="黑体" w:eastAsia="黑体" w:hint="default"/>
        </w:rPr>
        <w:t>54</w:t>
      </w:r>
      <w:r>
        <w:rPr/>
        <w:t>、其他权益工具</w:t>
      </w:r>
    </w:p>
    <w:p>
      <w:pPr>
        <w:spacing w:before="118"/>
        <w:ind w:left="740" w:right="-20" w:firstLine="0"/>
        <w:jc w:val="left"/>
        <w:rPr>
          <w:rFonts w:ascii="黑体" w:hAnsi="黑体" w:cs="黑体" w:eastAsia="黑体" w:hint="default"/>
          <w:sz w:val="24"/>
          <w:szCs w:val="24"/>
        </w:rPr>
      </w:pPr>
      <w:r>
        <w:rPr>
          <w:rFonts w:ascii="黑体" w:hAnsi="黑体" w:cs="黑体" w:eastAsia="黑体" w:hint="default"/>
          <w:sz w:val="24"/>
          <w:szCs w:val="24"/>
        </w:rPr>
        <w:t>55</w:t>
      </w:r>
      <w:r>
        <w:rPr>
          <w:rFonts w:ascii="黑体" w:hAnsi="黑体" w:cs="黑体" w:eastAsia="黑体" w:hint="default"/>
          <w:sz w:val="24"/>
          <w:szCs w:val="24"/>
        </w:rPr>
        <w:t>、资本公积</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6"/>
        <w:rPr>
          <w:rFonts w:ascii="黑体" w:hAnsi="黑体" w:cs="黑体" w:eastAsia="黑体" w:hint="default"/>
          <w:sz w:val="14"/>
          <w:szCs w:val="14"/>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661" w:space="4836"/>
            <w:col w:w="2313"/>
          </w:cols>
        </w:sectPr>
      </w:pPr>
    </w:p>
    <w:p>
      <w:pPr>
        <w:spacing w:line="240" w:lineRule="auto" w:before="5"/>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889"/>
        <w:gridCol w:w="1929"/>
        <w:gridCol w:w="1913"/>
        <w:gridCol w:w="1916"/>
        <w:gridCol w:w="1913"/>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资本溢价（股本溢价）</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289,666,336.08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137,484,140.07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315,150,476.15</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其他资本公积</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9,389,700.00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9,389,700.00</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289,666,336.08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146,873,840.07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324,540,176.15</w:t>
            </w:r>
          </w:p>
        </w:tc>
      </w:tr>
    </w:tbl>
    <w:p>
      <w:pPr>
        <w:pStyle w:val="BodyText"/>
        <w:spacing w:line="241" w:lineRule="exact"/>
        <w:ind w:left="1160" w:right="749"/>
        <w:jc w:val="left"/>
      </w:pPr>
      <w:r>
        <w:rPr/>
        <w:t>其他说明，包括本期增减变动情况、变动原因说明：</w:t>
      </w:r>
    </w:p>
    <w:p>
      <w:pPr>
        <w:pStyle w:val="BodyText"/>
        <w:spacing w:line="336" w:lineRule="auto" w:before="135"/>
        <w:ind w:left="740" w:right="753" w:firstLine="419"/>
        <w:jc w:val="both"/>
      </w:pPr>
      <w:r>
        <w:rPr/>
        <w:t>（</w:t>
      </w:r>
      <w:r>
        <w:rPr>
          <w:rFonts w:ascii="Times New Roman" w:hAnsi="Times New Roman" w:cs="Times New Roman" w:eastAsia="Times New Roman" w:hint="default"/>
        </w:rPr>
        <w:t>1</w:t>
      </w:r>
      <w:r>
        <w:rPr/>
        <w:t>）公司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年第二次临时股东大会授权及第二届董事会第三十次会议决议，公司</w:t>
      </w:r>
      <w:r>
        <w:rPr>
          <w:w w:val="100"/>
        </w:rPr>
        <w:t> </w:t>
      </w:r>
      <w:r>
        <w:rPr/>
        <w:t>向激励对象授予限制性股票，激励计划的成本将在管理费用中列支，记入资本公积，</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年度计入资本公积金额为</w:t>
      </w:r>
      <w:r>
        <w:rPr>
          <w:rFonts w:ascii="Times New Roman" w:hAnsi="Times New Roman" w:cs="Times New Roman" w:eastAsia="Times New Roman" w:hint="default"/>
        </w:rPr>
        <w:t>9,389,700.00</w:t>
      </w:r>
      <w:r>
        <w:rPr/>
        <w:t>元。</w:t>
      </w:r>
    </w:p>
    <w:p>
      <w:pPr>
        <w:pStyle w:val="Heading3"/>
        <w:spacing w:line="240" w:lineRule="auto" w:before="138"/>
        <w:ind w:right="749"/>
        <w:jc w:val="left"/>
      </w:pPr>
      <w:r>
        <w:rPr>
          <w:rFonts w:ascii="黑体" w:hAnsi="黑体" w:cs="黑体" w:eastAsia="黑体" w:hint="default"/>
        </w:rPr>
        <w:t>56</w:t>
      </w:r>
      <w:r>
        <w:rPr/>
        <w:t>、库存股</w:t>
      </w:r>
    </w:p>
    <w:p>
      <w:pPr>
        <w:spacing w:after="0" w:line="240" w:lineRule="auto"/>
        <w:jc w:val="left"/>
        <w:sectPr>
          <w:type w:val="continuous"/>
          <w:pgSz w:w="11910" w:h="16840"/>
          <w:pgMar w:top="1580" w:bottom="0" w:left="1060" w:right="1040"/>
        </w:sectPr>
      </w:pPr>
    </w:p>
    <w:p>
      <w:pPr>
        <w:spacing w:line="240" w:lineRule="auto" w:before="7"/>
        <w:rPr>
          <w:rFonts w:ascii="黑体" w:hAnsi="黑体" w:cs="黑体" w:eastAsia="黑体" w:hint="default"/>
          <w:sz w:val="19"/>
          <w:szCs w:val="19"/>
        </w:rPr>
      </w:pPr>
    </w:p>
    <w:p>
      <w:pPr>
        <w:spacing w:before="26"/>
        <w:ind w:left="740" w:right="0" w:firstLine="0"/>
        <w:jc w:val="left"/>
        <w:rPr>
          <w:rFonts w:ascii="黑体" w:hAnsi="黑体" w:cs="黑体" w:eastAsia="黑体" w:hint="default"/>
          <w:sz w:val="24"/>
          <w:szCs w:val="24"/>
        </w:rPr>
      </w:pPr>
      <w:r>
        <w:rPr>
          <w:rFonts w:ascii="黑体" w:hAnsi="黑体" w:cs="黑体" w:eastAsia="黑体" w:hint="default"/>
          <w:sz w:val="24"/>
          <w:szCs w:val="24"/>
        </w:rPr>
        <w:t>57</w:t>
      </w:r>
      <w:r>
        <w:rPr>
          <w:rFonts w:ascii="黑体" w:hAnsi="黑体" w:cs="黑体" w:eastAsia="黑体" w:hint="default"/>
          <w:sz w:val="24"/>
          <w:szCs w:val="24"/>
        </w:rPr>
        <w:t>、其他综合收益</w:t>
      </w:r>
    </w:p>
    <w:p>
      <w:pPr>
        <w:spacing w:before="125"/>
        <w:ind w:left="0" w:right="77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799"/>
        <w:gridCol w:w="1068"/>
        <w:gridCol w:w="936"/>
        <w:gridCol w:w="1152"/>
        <w:gridCol w:w="934"/>
        <w:gridCol w:w="937"/>
        <w:gridCol w:w="936"/>
        <w:gridCol w:w="797"/>
      </w:tblGrid>
      <w:tr>
        <w:trPr>
          <w:trHeight w:val="364"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4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2"/>
              <w:ind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2"/>
              <w:ind w:left="16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02"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本期所得</w:t>
            </w:r>
            <w:r>
              <w:rPr>
                <w:rFonts w:ascii="宋体" w:hAnsi="宋体" w:cs="宋体" w:eastAsia="宋体" w:hint="default"/>
                <w:sz w:val="18"/>
                <w:szCs w:val="18"/>
              </w:rPr>
            </w:r>
          </w:p>
          <w:p>
            <w:pPr>
              <w:pStyle w:val="TableParagraph"/>
              <w:spacing w:line="232" w:lineRule="exact" w:before="23"/>
              <w:ind w:left="372" w:right="101" w:hanging="272"/>
              <w:jc w:val="left"/>
              <w:rPr>
                <w:rFonts w:ascii="宋体" w:hAnsi="宋体" w:cs="宋体" w:eastAsia="宋体" w:hint="default"/>
                <w:sz w:val="18"/>
                <w:szCs w:val="18"/>
              </w:rPr>
            </w:pPr>
            <w:r>
              <w:rPr>
                <w:rFonts w:ascii="宋体" w:hAnsi="宋体" w:cs="宋体" w:eastAsia="宋体" w:hint="default"/>
                <w:b/>
                <w:bCs/>
                <w:sz w:val="18"/>
                <w:szCs w:val="18"/>
              </w:rPr>
              <w:t>税前发生</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0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减：前期计入</w:t>
            </w:r>
            <w:r>
              <w:rPr>
                <w:rFonts w:ascii="宋体" w:hAnsi="宋体" w:cs="宋体" w:eastAsia="宋体" w:hint="default"/>
                <w:sz w:val="18"/>
                <w:szCs w:val="18"/>
              </w:rPr>
            </w:r>
          </w:p>
          <w:p>
            <w:pPr>
              <w:pStyle w:val="TableParagraph"/>
              <w:spacing w:line="232" w:lineRule="exact" w:before="23"/>
              <w:ind w:left="28" w:right="27"/>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b/>
                <w:bCs/>
                <w:w w:val="99"/>
                <w:sz w:val="18"/>
                <w:szCs w:val="18"/>
              </w:rPr>
              <w:t> </w:t>
            </w:r>
            <w:r>
              <w:rPr>
                <w:rFonts w:ascii="宋体" w:hAnsi="宋体" w:cs="宋体" w:eastAsia="宋体" w:hint="default"/>
                <w:b/>
                <w:bCs/>
                <w:sz w:val="18"/>
                <w:szCs w:val="18"/>
              </w:rPr>
              <w:t>当期转入损益</w:t>
            </w:r>
            <w:r>
              <w:rPr>
                <w:rFonts w:ascii="宋体" w:hAnsi="宋体" w:cs="宋体" w:eastAsia="宋体" w:hint="default"/>
                <w:sz w:val="18"/>
                <w:szCs w:val="18"/>
              </w:rPr>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08"/>
              <w:ind w:left="278" w:right="23" w:hanging="257"/>
              <w:jc w:val="left"/>
              <w:rPr>
                <w:rFonts w:ascii="宋体" w:hAnsi="宋体" w:cs="宋体" w:eastAsia="宋体" w:hint="default"/>
                <w:sz w:val="18"/>
                <w:szCs w:val="18"/>
              </w:rPr>
            </w:pPr>
            <w:r>
              <w:rPr>
                <w:rFonts w:ascii="宋体" w:hAnsi="宋体" w:cs="宋体" w:eastAsia="宋体" w:hint="default"/>
                <w:b/>
                <w:bCs/>
                <w:spacing w:val="-5"/>
                <w:sz w:val="18"/>
                <w:szCs w:val="18"/>
              </w:rPr>
              <w:t>减：所得税</w:t>
            </w:r>
            <w:r>
              <w:rPr>
                <w:rFonts w:ascii="宋体" w:hAnsi="宋体" w:cs="宋体" w:eastAsia="宋体" w:hint="default"/>
                <w:b/>
                <w:bCs/>
                <w:w w:val="99"/>
                <w:sz w:val="18"/>
                <w:szCs w:val="18"/>
              </w:rPr>
              <w:t> </w:t>
            </w:r>
            <w:r>
              <w:rPr>
                <w:rFonts w:ascii="宋体" w:hAnsi="宋体" w:cs="宋体" w:eastAsia="宋体" w:hint="default"/>
                <w:b/>
                <w:bCs/>
                <w:sz w:val="18"/>
                <w:szCs w:val="18"/>
              </w:rPr>
              <w:t>费用</w:t>
            </w:r>
            <w:r>
              <w:rPr>
                <w:rFonts w:ascii="宋体" w:hAnsi="宋体" w:cs="宋体" w:eastAsia="宋体" w:hint="default"/>
                <w:sz w:val="18"/>
                <w:szCs w:val="18"/>
              </w:rPr>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08"/>
              <w:ind w:left="103" w:right="99"/>
              <w:jc w:val="left"/>
              <w:rPr>
                <w:rFonts w:ascii="宋体" w:hAnsi="宋体" w:cs="宋体" w:eastAsia="宋体" w:hint="default"/>
                <w:sz w:val="18"/>
                <w:szCs w:val="18"/>
              </w:rPr>
            </w:pPr>
            <w:r>
              <w:rPr>
                <w:rFonts w:ascii="宋体" w:hAnsi="宋体" w:cs="宋体" w:eastAsia="宋体" w:hint="default"/>
                <w:b/>
                <w:bCs/>
                <w:sz w:val="18"/>
                <w:szCs w:val="18"/>
              </w:rPr>
              <w:t>税后归属</w:t>
            </w:r>
            <w:r>
              <w:rPr>
                <w:rFonts w:ascii="宋体" w:hAnsi="宋体" w:cs="宋体" w:eastAsia="宋体" w:hint="default"/>
                <w:b/>
                <w:bCs/>
                <w:w w:val="99"/>
                <w:sz w:val="18"/>
                <w:szCs w:val="18"/>
              </w:rPr>
              <w:t> </w:t>
            </w:r>
            <w:r>
              <w:rPr>
                <w:rFonts w:ascii="宋体" w:hAnsi="宋体" w:cs="宋体" w:eastAsia="宋体" w:hint="default"/>
                <w:b/>
                <w:bCs/>
                <w:sz w:val="18"/>
                <w:szCs w:val="18"/>
              </w:rPr>
              <w:t>于母公司</w:t>
            </w:r>
            <w:r>
              <w:rPr>
                <w:rFonts w:ascii="宋体" w:hAnsi="宋体" w:cs="宋体" w:eastAsia="宋体" w:hint="default"/>
                <w:sz w:val="18"/>
                <w:szCs w:val="18"/>
              </w:rPr>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02"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税后归属</w:t>
            </w:r>
            <w:r>
              <w:rPr>
                <w:rFonts w:ascii="宋体" w:hAnsi="宋体" w:cs="宋体" w:eastAsia="宋体" w:hint="default"/>
                <w:sz w:val="18"/>
                <w:szCs w:val="18"/>
              </w:rPr>
            </w:r>
          </w:p>
          <w:p>
            <w:pPr>
              <w:pStyle w:val="TableParagraph"/>
              <w:spacing w:line="232" w:lineRule="exact" w:before="23"/>
              <w:ind w:left="372" w:right="101" w:hanging="272"/>
              <w:jc w:val="left"/>
              <w:rPr>
                <w:rFonts w:ascii="宋体" w:hAnsi="宋体" w:cs="宋体" w:eastAsia="宋体" w:hint="default"/>
                <w:sz w:val="18"/>
                <w:szCs w:val="18"/>
              </w:rPr>
            </w:pPr>
            <w:r>
              <w:rPr>
                <w:rFonts w:ascii="宋体" w:hAnsi="宋体" w:cs="宋体" w:eastAsia="宋体" w:hint="default"/>
                <w:b/>
                <w:bCs/>
                <w:sz w:val="18"/>
                <w:szCs w:val="18"/>
              </w:rPr>
              <w:t>于少数股</w:t>
            </w:r>
            <w:r>
              <w:rPr>
                <w:rFonts w:ascii="宋体" w:hAnsi="宋体" w:cs="宋体" w:eastAsia="宋体" w:hint="default"/>
                <w:b/>
                <w:bCs/>
                <w:w w:val="99"/>
                <w:sz w:val="18"/>
                <w:szCs w:val="18"/>
              </w:rPr>
              <w:t> </w:t>
            </w:r>
            <w:r>
              <w:rPr>
                <w:rFonts w:ascii="宋体" w:hAnsi="宋体" w:cs="宋体" w:eastAsia="宋体" w:hint="default"/>
                <w:b/>
                <w:bCs/>
                <w:sz w:val="18"/>
                <w:szCs w:val="18"/>
              </w:rPr>
              <w:t>东</w:t>
            </w:r>
            <w:r>
              <w:rPr>
                <w:rFonts w:ascii="宋体" w:hAnsi="宋体" w:cs="宋体" w:eastAsia="宋体" w:hint="default"/>
                <w:sz w:val="18"/>
                <w:szCs w:val="18"/>
              </w:rPr>
            </w:r>
          </w:p>
        </w:tc>
        <w:tc>
          <w:tcPr>
            <w:tcW w:w="797" w:type="dxa"/>
            <w:tcBorders>
              <w:top w:val="nil" w:sz="6" w:space="0" w:color="auto"/>
              <w:left w:val="single" w:sz="22" w:space="0" w:color="D2D2D2"/>
              <w:bottom w:val="nil" w:sz="6" w:space="0" w:color="auto"/>
              <w:right w:val="single" w:sz="13" w:space="0" w:color="D2D2D2"/>
            </w:tcBorders>
          </w:tcPr>
          <w:p>
            <w:pPr>
              <w:pStyle w:val="TableParagraph"/>
              <w:spacing w:line="240" w:lineRule="auto" w:before="42"/>
              <w:ind w:left="-2" w:right="1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pacing w:val="-36"/>
                <w:sz w:val="18"/>
                <w:szCs w:val="18"/>
                <w:shd w:fill="D2D2D2" w:color="auto" w:val="clear"/>
              </w:rPr>
              <w:t> </w:t>
            </w:r>
            <w:r>
              <w:rPr>
                <w:rFonts w:ascii="宋体" w:hAnsi="宋体" w:cs="宋体" w:eastAsia="宋体" w:hint="default"/>
                <w:b/>
                <w:bCs/>
                <w:spacing w:val="2"/>
                <w:sz w:val="18"/>
                <w:szCs w:val="18"/>
                <w:shd w:fill="D2D2D2" w:color="auto" w:val="clear"/>
              </w:rPr>
              <w:t>期末余额</w:t>
            </w:r>
            <w:r>
              <w:rPr>
                <w:rFonts w:ascii="宋体" w:hAnsi="宋体" w:cs="宋体" w:eastAsia="宋体" w:hint="default"/>
                <w:b/>
                <w:bCs/>
                <w:spacing w:val="2"/>
                <w:sz w:val="18"/>
                <w:szCs w:val="18"/>
              </w:rPr>
            </w:r>
            <w:r>
              <w:rPr>
                <w:rFonts w:ascii="宋体" w:hAnsi="宋体" w:cs="宋体" w:eastAsia="宋体" w:hint="default"/>
                <w:sz w:val="18"/>
                <w:szCs w:val="18"/>
              </w:rPr>
            </w:r>
          </w:p>
        </w:tc>
      </w:tr>
      <w:tr>
        <w:trPr>
          <w:trHeight w:val="40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7"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66"/>
              <w:jc w:val="left"/>
              <w:rPr>
                <w:rFonts w:ascii="宋体" w:hAnsi="宋体" w:cs="宋体" w:eastAsia="宋体" w:hint="default"/>
                <w:sz w:val="18"/>
                <w:szCs w:val="18"/>
              </w:rPr>
            </w:pPr>
            <w:r>
              <w:rPr>
                <w:rFonts w:ascii="宋体" w:hAnsi="宋体" w:cs="宋体" w:eastAsia="宋体" w:hint="default"/>
                <w:b/>
                <w:bCs/>
                <w:sz w:val="18"/>
                <w:szCs w:val="18"/>
              </w:rPr>
              <w:t>一、以后不能重分类进损益的其他</w:t>
            </w:r>
            <w:r>
              <w:rPr>
                <w:rFonts w:ascii="宋体" w:hAnsi="宋体" w:cs="宋体" w:eastAsia="宋体" w:hint="default"/>
                <w:b/>
                <w:bCs/>
                <w:w w:val="99"/>
                <w:sz w:val="18"/>
                <w:szCs w:val="18"/>
              </w:rPr>
              <w:t> </w:t>
            </w:r>
            <w:r>
              <w:rPr>
                <w:rFonts w:ascii="宋体" w:hAnsi="宋体" w:cs="宋体" w:eastAsia="宋体" w:hint="default"/>
                <w:b/>
                <w:bCs/>
                <w:sz w:val="18"/>
                <w:szCs w:val="18"/>
              </w:rPr>
              <w:t>综合收益</w:t>
            </w:r>
            <w:r>
              <w:rPr>
                <w:rFonts w:ascii="宋体" w:hAnsi="宋体" w:cs="宋体" w:eastAsia="宋体" w:hint="default"/>
                <w:sz w:val="18"/>
                <w:szCs w:val="18"/>
              </w:rPr>
            </w:r>
          </w:p>
        </w:tc>
        <w:tc>
          <w:tcPr>
            <w:tcW w:w="10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51" w:space="0" w:color="D2D2D2"/>
              <w:left w:val="single" w:sz="4" w:space="0" w:color="000000"/>
              <w:bottom w:val="single" w:sz="4" w:space="0" w:color="000000"/>
              <w:right w:val="single" w:sz="4" w:space="0" w:color="000000"/>
            </w:tcBorders>
          </w:tcPr>
          <w:p>
            <w:pPr/>
          </w:p>
        </w:tc>
        <w:tc>
          <w:tcPr>
            <w:tcW w:w="937" w:type="dxa"/>
            <w:tcBorders>
              <w:top w:val="single" w:sz="51" w:space="0" w:color="D2D2D2"/>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557"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 w:right="66"/>
              <w:jc w:val="left"/>
              <w:rPr>
                <w:rFonts w:ascii="宋体" w:hAnsi="宋体" w:cs="宋体" w:eastAsia="宋体" w:hint="default"/>
                <w:sz w:val="18"/>
                <w:szCs w:val="18"/>
              </w:rPr>
            </w:pPr>
            <w:r>
              <w:rPr>
                <w:rFonts w:ascii="宋体" w:hAnsi="宋体" w:cs="宋体" w:eastAsia="宋体" w:hint="default"/>
                <w:b/>
                <w:bCs/>
                <w:sz w:val="18"/>
                <w:szCs w:val="18"/>
              </w:rPr>
              <w:t>二、以后将重分类进损益的其他综</w:t>
            </w:r>
            <w:r>
              <w:rPr>
                <w:rFonts w:ascii="宋体" w:hAnsi="宋体" w:cs="宋体" w:eastAsia="宋体" w:hint="default"/>
                <w:b/>
                <w:bCs/>
                <w:w w:val="99"/>
                <w:sz w:val="18"/>
                <w:szCs w:val="18"/>
              </w:rPr>
              <w:t> </w:t>
            </w:r>
            <w:r>
              <w:rPr>
                <w:rFonts w:ascii="宋体" w:hAnsi="宋体" w:cs="宋体" w:eastAsia="宋体" w:hint="default"/>
                <w:b/>
                <w:bCs/>
                <w:sz w:val="18"/>
                <w:szCs w:val="18"/>
              </w:rPr>
              <w:t>合收益</w:t>
            </w:r>
            <w:r>
              <w:rPr>
                <w:rFonts w:ascii="宋体" w:hAnsi="宋体" w:cs="宋体" w:eastAsia="宋体" w:hint="default"/>
                <w:sz w:val="18"/>
                <w:szCs w:val="18"/>
              </w:rPr>
            </w:r>
          </w:p>
        </w:tc>
        <w:tc>
          <w:tcPr>
            <w:tcW w:w="10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-768,402.64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31,385.57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31,385.57</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0"/>
              <w:jc w:val="right"/>
              <w:rPr>
                <w:rFonts w:ascii="Times New Roman" w:hAnsi="Times New Roman" w:cs="Times New Roman" w:eastAsia="Times New Roman" w:hint="default"/>
                <w:sz w:val="18"/>
                <w:szCs w:val="18"/>
              </w:rPr>
            </w:pPr>
            <w:r>
              <w:rPr>
                <w:rFonts w:ascii="Times New Roman"/>
                <w:spacing w:val="-1"/>
                <w:sz w:val="18"/>
              </w:rPr>
              <w:t>-737,017.</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07</w:t>
            </w:r>
          </w:p>
        </w:tc>
      </w:tr>
      <w:tr>
        <w:trPr>
          <w:trHeight w:val="96"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13" w:space="0" w:color="D2D2D2"/>
              <w:right w:val="single" w:sz="4" w:space="0" w:color="000000"/>
            </w:tcBorders>
          </w:tcPr>
          <w:p>
            <w:pPr>
              <w:pStyle w:val="TableParagraph"/>
              <w:spacing w:line="240" w:lineRule="auto" w:before="136"/>
              <w:ind w:left="153" w:right="0"/>
              <w:jc w:val="left"/>
              <w:rPr>
                <w:rFonts w:ascii="Times New Roman" w:hAnsi="Times New Roman" w:cs="Times New Roman" w:eastAsia="Times New Roman" w:hint="default"/>
                <w:sz w:val="18"/>
                <w:szCs w:val="18"/>
              </w:rPr>
            </w:pPr>
            <w:r>
              <w:rPr>
                <w:rFonts w:ascii="Times New Roman"/>
                <w:sz w:val="18"/>
              </w:rPr>
              <w:t>-768,402.64</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6"/>
              <w:ind w:left="182" w:right="0"/>
              <w:jc w:val="left"/>
              <w:rPr>
                <w:rFonts w:ascii="Times New Roman" w:hAnsi="Times New Roman" w:cs="Times New Roman" w:eastAsia="Times New Roman" w:hint="default"/>
                <w:sz w:val="18"/>
                <w:szCs w:val="18"/>
              </w:rPr>
            </w:pPr>
            <w:r>
              <w:rPr>
                <w:rFonts w:ascii="Times New Roman"/>
                <w:sz w:val="18"/>
              </w:rPr>
              <w:t>31,385.57</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36"/>
              <w:ind w:left="184" w:right="0"/>
              <w:jc w:val="left"/>
              <w:rPr>
                <w:rFonts w:ascii="Times New Roman" w:hAnsi="Times New Roman" w:cs="Times New Roman" w:eastAsia="Times New Roman" w:hint="default"/>
                <w:sz w:val="18"/>
                <w:szCs w:val="18"/>
              </w:rPr>
            </w:pPr>
            <w:r>
              <w:rPr>
                <w:rFonts w:ascii="Times New Roman"/>
                <w:sz w:val="18"/>
              </w:rPr>
              <w:t>31,385.57</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07" w:lineRule="exact" w:before="33"/>
              <w:ind w:right="20"/>
              <w:jc w:val="right"/>
              <w:rPr>
                <w:rFonts w:ascii="Times New Roman" w:hAnsi="Times New Roman" w:cs="Times New Roman" w:eastAsia="Times New Roman" w:hint="default"/>
                <w:sz w:val="18"/>
                <w:szCs w:val="18"/>
              </w:rPr>
            </w:pPr>
            <w:r>
              <w:rPr>
                <w:rFonts w:ascii="Times New Roman"/>
                <w:spacing w:val="-1"/>
                <w:sz w:val="18"/>
              </w:rPr>
              <w:t>-737,017.</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07</w:t>
            </w:r>
          </w:p>
        </w:tc>
      </w:tr>
      <w:tr>
        <w:trPr>
          <w:trHeight w:val="409"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b/>
                <w:bCs/>
                <w:sz w:val="18"/>
                <w:szCs w:val="18"/>
              </w:rPr>
              <w:t>外币财务报表折算差额</w:t>
            </w:r>
            <w:r>
              <w:rPr>
                <w:rFonts w:ascii="宋体" w:hAnsi="宋体" w:cs="宋体" w:eastAsia="宋体" w:hint="default"/>
                <w:sz w:val="18"/>
                <w:szCs w:val="18"/>
              </w:rPr>
            </w:r>
          </w:p>
        </w:tc>
        <w:tc>
          <w:tcPr>
            <w:tcW w:w="1068" w:type="dxa"/>
            <w:vMerge/>
            <w:tcBorders>
              <w:left w:val="single" w:sz="13"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96"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13" w:space="0" w:color="D2D2D2"/>
              <w:right w:val="single" w:sz="4" w:space="0" w:color="000000"/>
            </w:tcBorders>
          </w:tcPr>
          <w:p>
            <w:pPr>
              <w:pStyle w:val="TableParagraph"/>
              <w:spacing w:line="240" w:lineRule="auto" w:before="136"/>
              <w:ind w:left="153" w:right="0"/>
              <w:jc w:val="left"/>
              <w:rPr>
                <w:rFonts w:ascii="Times New Roman" w:hAnsi="Times New Roman" w:cs="Times New Roman" w:eastAsia="Times New Roman" w:hint="default"/>
                <w:sz w:val="18"/>
                <w:szCs w:val="18"/>
              </w:rPr>
            </w:pPr>
            <w:r>
              <w:rPr>
                <w:rFonts w:ascii="Times New Roman"/>
                <w:sz w:val="18"/>
              </w:rPr>
              <w:t>-768,402.64</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6"/>
              <w:ind w:left="182" w:right="0"/>
              <w:jc w:val="left"/>
              <w:rPr>
                <w:rFonts w:ascii="Times New Roman" w:hAnsi="Times New Roman" w:cs="Times New Roman" w:eastAsia="Times New Roman" w:hint="default"/>
                <w:sz w:val="18"/>
                <w:szCs w:val="18"/>
              </w:rPr>
            </w:pPr>
            <w:r>
              <w:rPr>
                <w:rFonts w:ascii="Times New Roman"/>
                <w:sz w:val="18"/>
              </w:rPr>
              <w:t>31,385.57</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36"/>
              <w:ind w:left="184" w:right="0"/>
              <w:jc w:val="left"/>
              <w:rPr>
                <w:rFonts w:ascii="Times New Roman" w:hAnsi="Times New Roman" w:cs="Times New Roman" w:eastAsia="Times New Roman" w:hint="default"/>
                <w:sz w:val="18"/>
                <w:szCs w:val="18"/>
              </w:rPr>
            </w:pPr>
            <w:r>
              <w:rPr>
                <w:rFonts w:ascii="Times New Roman"/>
                <w:sz w:val="18"/>
              </w:rPr>
              <w:t>31,385.57</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07" w:lineRule="exact" w:before="33"/>
              <w:ind w:right="20"/>
              <w:jc w:val="right"/>
              <w:rPr>
                <w:rFonts w:ascii="Times New Roman" w:hAnsi="Times New Roman" w:cs="Times New Roman" w:eastAsia="Times New Roman" w:hint="default"/>
                <w:sz w:val="18"/>
                <w:szCs w:val="18"/>
              </w:rPr>
            </w:pPr>
            <w:r>
              <w:rPr>
                <w:rFonts w:ascii="Times New Roman"/>
                <w:spacing w:val="-1"/>
                <w:sz w:val="18"/>
              </w:rPr>
              <w:t>-737,017.</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07</w:t>
            </w:r>
          </w:p>
        </w:tc>
      </w:tr>
      <w:tr>
        <w:trPr>
          <w:trHeight w:val="408"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其他综合收益合计</w:t>
            </w:r>
            <w:r>
              <w:rPr>
                <w:rFonts w:ascii="宋体" w:hAnsi="宋体" w:cs="宋体" w:eastAsia="宋体" w:hint="default"/>
                <w:sz w:val="18"/>
                <w:szCs w:val="18"/>
              </w:rPr>
            </w:r>
          </w:p>
        </w:tc>
        <w:tc>
          <w:tcPr>
            <w:tcW w:w="1068" w:type="dxa"/>
            <w:vMerge/>
            <w:tcBorders>
              <w:left w:val="single" w:sz="13"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1060" w:right="1020"/>
        </w:sectPr>
      </w:pPr>
    </w:p>
    <w:p>
      <w:pPr>
        <w:pStyle w:val="Heading3"/>
        <w:spacing w:line="240" w:lineRule="auto" w:before="79"/>
        <w:ind w:right="-20"/>
        <w:jc w:val="left"/>
      </w:pPr>
      <w:r>
        <w:rPr>
          <w:rFonts w:ascii="黑体" w:hAnsi="黑体" w:cs="黑体" w:eastAsia="黑体" w:hint="default"/>
        </w:rPr>
        <w:t>58</w:t>
      </w:r>
      <w:r>
        <w:rPr/>
        <w:t>、专项储备</w:t>
      </w:r>
    </w:p>
    <w:p>
      <w:pPr>
        <w:spacing w:before="118"/>
        <w:ind w:left="740" w:right="-20" w:firstLine="0"/>
        <w:jc w:val="left"/>
        <w:rPr>
          <w:rFonts w:ascii="黑体" w:hAnsi="黑体" w:cs="黑体" w:eastAsia="黑体" w:hint="default"/>
          <w:sz w:val="24"/>
          <w:szCs w:val="24"/>
        </w:rPr>
      </w:pPr>
      <w:r>
        <w:rPr>
          <w:rFonts w:ascii="黑体" w:hAnsi="黑体" w:cs="黑体" w:eastAsia="黑体" w:hint="default"/>
          <w:sz w:val="24"/>
          <w:szCs w:val="24"/>
        </w:rPr>
        <w:t>59</w:t>
      </w:r>
      <w:r>
        <w:rPr>
          <w:rFonts w:ascii="黑体" w:hAnsi="黑体" w:cs="黑体" w:eastAsia="黑体" w:hint="default"/>
          <w:sz w:val="24"/>
          <w:szCs w:val="24"/>
        </w:rPr>
        <w:t>、盈余公积</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7"/>
        <w:rPr>
          <w:rFonts w:ascii="黑体" w:hAnsi="黑体" w:cs="黑体" w:eastAsia="黑体" w:hint="default"/>
          <w:sz w:val="18"/>
          <w:szCs w:val="18"/>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20"/>
          <w:cols w:num="2" w:equalWidth="0">
            <w:col w:w="2181" w:space="5316"/>
            <w:col w:w="2333"/>
          </w:cols>
        </w:sectPr>
      </w:pPr>
    </w:p>
    <w:p>
      <w:pPr>
        <w:spacing w:line="240" w:lineRule="auto" w:before="5"/>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889"/>
        <w:gridCol w:w="1929"/>
        <w:gridCol w:w="1913"/>
        <w:gridCol w:w="1916"/>
        <w:gridCol w:w="1913"/>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法定盈余公积</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13,714,380.11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4,234,881.51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17,949,261.62</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13,714,380.11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4,234,881.51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17,949,261.62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20"/>
        </w:sectPr>
      </w:pPr>
    </w:p>
    <w:p>
      <w:pPr>
        <w:pStyle w:val="Heading3"/>
        <w:spacing w:line="240" w:lineRule="auto" w:before="79"/>
        <w:ind w:right="-20"/>
        <w:jc w:val="left"/>
      </w:pPr>
      <w:r>
        <w:rPr>
          <w:rFonts w:ascii="黑体" w:hAnsi="黑体" w:cs="黑体" w:eastAsia="黑体" w:hint="default"/>
        </w:rPr>
        <w:t>60</w:t>
      </w:r>
      <w:r>
        <w:rPr/>
        <w:t>、未分配利润</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7"/>
        <w:rPr>
          <w:rFonts w:ascii="黑体" w:hAnsi="黑体" w:cs="黑体" w:eastAsia="黑体" w:hint="default"/>
          <w:sz w:val="21"/>
          <w:szCs w:val="21"/>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20"/>
          <w:cols w:num="2" w:equalWidth="0">
            <w:col w:w="2421" w:space="5076"/>
            <w:col w:w="233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704"/>
        <w:gridCol w:w="2936"/>
        <w:gridCol w:w="2919"/>
      </w:tblGrid>
      <w:tr>
        <w:trPr>
          <w:trHeight w:val="324"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324"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调整前上期末未分配利润</w:t>
            </w:r>
            <w:r>
              <w:rPr>
                <w:rFonts w:ascii="宋体" w:hAnsi="宋体" w:cs="宋体" w:eastAsia="宋体" w:hint="default"/>
                <w:sz w:val="18"/>
                <w:szCs w:val="18"/>
              </w:rPr>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105,912,358.90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130,277,176.16</w:t>
            </w:r>
          </w:p>
        </w:tc>
      </w:tr>
      <w:tr>
        <w:trPr>
          <w:trHeight w:val="324"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调整后期初未分配利润</w:t>
            </w:r>
            <w:r>
              <w:rPr>
                <w:rFonts w:ascii="宋体" w:hAnsi="宋体" w:cs="宋体" w:eastAsia="宋体" w:hint="default"/>
                <w:sz w:val="18"/>
                <w:szCs w:val="18"/>
              </w:rPr>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105,912,358.90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130,277,176.16</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加：本期归属于母公司所有者的净利润</w:t>
            </w:r>
            <w:r>
              <w:rPr>
                <w:rFonts w:ascii="宋体" w:hAnsi="宋体" w:cs="宋体" w:eastAsia="宋体" w:hint="default"/>
                <w:sz w:val="18"/>
                <w:szCs w:val="18"/>
              </w:rPr>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69,373,529.93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22,220,530.18</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b/>
                <w:bCs/>
                <w:sz w:val="18"/>
                <w:szCs w:val="18"/>
              </w:rPr>
              <w:t>减：提取法定盈余公积</w:t>
            </w:r>
            <w:r>
              <w:rPr>
                <w:rFonts w:ascii="宋体" w:hAnsi="宋体" w:cs="宋体" w:eastAsia="宋体" w:hint="default"/>
                <w:sz w:val="18"/>
                <w:szCs w:val="18"/>
              </w:rPr>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4,234,881.51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1,785,347.44</w:t>
            </w:r>
          </w:p>
        </w:tc>
      </w:tr>
      <w:tr>
        <w:trPr>
          <w:trHeight w:val="324"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应付普通股股利</w:t>
            </w:r>
            <w:r>
              <w:rPr>
                <w:rFonts w:ascii="宋体" w:hAnsi="宋体" w:cs="宋体" w:eastAsia="宋体" w:hint="default"/>
                <w:sz w:val="18"/>
                <w:szCs w:val="18"/>
              </w:rPr>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44,800,000.00</w:t>
            </w:r>
          </w:p>
        </w:tc>
      </w:tr>
      <w:tr>
        <w:trPr>
          <w:trHeight w:val="324"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期末未分配利润</w:t>
            </w:r>
            <w:r>
              <w:rPr>
                <w:rFonts w:ascii="宋体" w:hAnsi="宋体" w:cs="宋体" w:eastAsia="宋体" w:hint="default"/>
                <w:sz w:val="18"/>
                <w:szCs w:val="18"/>
              </w:rPr>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165,451,007.32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105,912,358.90</w:t>
            </w:r>
          </w:p>
        </w:tc>
      </w:tr>
    </w:tbl>
    <w:p>
      <w:pPr>
        <w:pStyle w:val="BodyText"/>
        <w:spacing w:line="241" w:lineRule="exact"/>
        <w:ind w:left="1160" w:right="0"/>
        <w:jc w:val="left"/>
      </w:pPr>
      <w:r>
        <w:rPr/>
        <w:t>调整期初未分配利润明细：</w:t>
      </w:r>
    </w:p>
    <w:p>
      <w:pPr>
        <w:pStyle w:val="BodyText"/>
        <w:spacing w:line="240" w:lineRule="auto" w:before="133"/>
        <w:ind w:left="1160" w:right="0"/>
        <w:jc w:val="left"/>
      </w:pPr>
      <w:r>
        <w:rPr/>
        <w:t>（</w:t>
      </w: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17"/>
        <w:ind w:left="1160" w:right="0"/>
        <w:jc w:val="left"/>
      </w:pPr>
      <w:r>
        <w:rPr/>
        <w:t>（</w:t>
      </w:r>
      <w:r>
        <w:rPr>
          <w:rFonts w:ascii="Times New Roman" w:hAnsi="Times New Roman" w:cs="Times New Roman" w:eastAsia="Times New Roman" w:hint="default"/>
        </w:rPr>
        <w:t>2</w:t>
      </w:r>
      <w:r>
        <w:rPr/>
        <w:t>）由于会计政策变更，影响期初未分配利润元。</w:t>
      </w:r>
    </w:p>
    <w:p>
      <w:pPr>
        <w:pStyle w:val="BodyText"/>
        <w:spacing w:line="240" w:lineRule="auto" w:before="117"/>
        <w:ind w:left="1160" w:right="0"/>
        <w:jc w:val="left"/>
      </w:pPr>
      <w:r>
        <w:rPr/>
        <w:t>（</w:t>
      </w: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19"/>
        <w:ind w:left="1160" w:right="0"/>
        <w:jc w:val="left"/>
      </w:pPr>
      <w:r>
        <w:rPr/>
        <w:t>（</w:t>
      </w: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17"/>
        <w:ind w:left="1160" w:right="0"/>
        <w:jc w:val="left"/>
      </w:pPr>
      <w:r>
        <w:rPr/>
        <w:t>（</w:t>
      </w: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17"/>
          <w:szCs w:val="17"/>
        </w:rPr>
      </w:pPr>
    </w:p>
    <w:p>
      <w:pPr>
        <w:pStyle w:val="Heading3"/>
        <w:spacing w:line="240" w:lineRule="auto"/>
        <w:ind w:right="0"/>
        <w:jc w:val="left"/>
      </w:pPr>
      <w:r>
        <w:rPr>
          <w:rFonts w:ascii="黑体" w:hAnsi="黑体" w:cs="黑体" w:eastAsia="黑体" w:hint="default"/>
        </w:rPr>
        <w:t>61</w:t>
      </w:r>
      <w:r>
        <w:rPr/>
        <w:t>、营业收入和营业成本</w:t>
      </w:r>
    </w:p>
    <w:p>
      <w:pPr>
        <w:spacing w:before="125"/>
        <w:ind w:left="0" w:right="77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00"/>
        <w:gridCol w:w="1929"/>
        <w:gridCol w:w="1913"/>
        <w:gridCol w:w="1916"/>
        <w:gridCol w:w="1913"/>
      </w:tblGrid>
      <w:tr>
        <w:trPr>
          <w:trHeight w:val="166" w:hRule="exact"/>
        </w:trPr>
        <w:tc>
          <w:tcPr>
            <w:tcW w:w="1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157" w:hRule="exact"/>
        </w:trPr>
        <w:tc>
          <w:tcPr>
            <w:tcW w:w="19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1900" w:type="dxa"/>
            <w:vMerge/>
            <w:tcBorders>
              <w:left w:val="single" w:sz="4" w:space="0" w:color="000000"/>
              <w:bottom w:val="nil" w:sz="6" w:space="0" w:color="auto"/>
              <w:right w:val="single" w:sz="4" w:space="0" w:color="000000"/>
            </w:tcBorders>
            <w:shd w:val="clear" w:color="auto" w:fill="D2D2D2"/>
          </w:tcPr>
          <w:p>
            <w:pPr/>
          </w:p>
        </w:tc>
        <w:tc>
          <w:tcPr>
            <w:tcW w:w="1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166" w:hRule="exact"/>
        </w:trPr>
        <w:tc>
          <w:tcPr>
            <w:tcW w:w="1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9"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362,432,078.15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155,132,829.84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243,284,915.20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146,244,325.13</w:t>
            </w:r>
          </w:p>
        </w:tc>
      </w:tr>
      <w:tr>
        <w:trPr>
          <w:trHeight w:val="324" w:hRule="exact"/>
        </w:trPr>
        <w:tc>
          <w:tcPr>
            <w:tcW w:w="1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362,432,078.15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155,132,829.84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243,284,915.20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146,244,325.13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20"/>
        </w:sectPr>
      </w:pPr>
    </w:p>
    <w:p>
      <w:pPr>
        <w:spacing w:line="240" w:lineRule="auto" w:before="7"/>
        <w:rPr>
          <w:rFonts w:ascii="宋体" w:hAnsi="宋体" w:cs="宋体" w:eastAsia="宋体" w:hint="default"/>
          <w:sz w:val="19"/>
          <w:szCs w:val="19"/>
        </w:rPr>
      </w:pPr>
    </w:p>
    <w:p>
      <w:pPr>
        <w:pStyle w:val="Heading3"/>
        <w:spacing w:line="240" w:lineRule="auto" w:before="26"/>
        <w:ind w:right="749"/>
        <w:jc w:val="left"/>
      </w:pPr>
      <w:r>
        <w:rPr>
          <w:rFonts w:ascii="黑体" w:hAnsi="黑体" w:cs="黑体" w:eastAsia="黑体" w:hint="default"/>
        </w:rPr>
        <w:t>62</w:t>
      </w:r>
      <w:r>
        <w:rPr/>
        <w:t>、营业税金及附加</w:t>
      </w:r>
    </w:p>
    <w:p>
      <w:pPr>
        <w:spacing w:before="125"/>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b/>
                <w:bCs/>
                <w:sz w:val="18"/>
                <w:szCs w:val="18"/>
              </w:rPr>
              <w:t>城市维护建设税</w:t>
            </w:r>
            <w:r>
              <w:rPr>
                <w:rFonts w:ascii="宋体" w:hAnsi="宋体" w:cs="宋体" w:eastAsia="宋体" w:hint="default"/>
                <w:sz w:val="18"/>
                <w:szCs w:val="18"/>
              </w:rPr>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1,976,662.26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533,617.85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教育费附加</w:t>
            </w:r>
            <w:r>
              <w:rPr>
                <w:rFonts w:ascii="宋体" w:hAnsi="宋体" w:cs="宋体" w:eastAsia="宋体" w:hint="default"/>
                <w:sz w:val="18"/>
                <w:szCs w:val="18"/>
              </w:rPr>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1,398,297.47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444,445.61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47,198.07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5,801.06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3,422,157.80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983,864.52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pStyle w:val="Heading3"/>
        <w:spacing w:line="240" w:lineRule="auto" w:before="79"/>
        <w:ind w:right="-20"/>
        <w:jc w:val="left"/>
      </w:pPr>
      <w:r>
        <w:rPr>
          <w:rFonts w:ascii="黑体" w:hAnsi="黑体" w:cs="黑体" w:eastAsia="黑体" w:hint="default"/>
        </w:rPr>
        <w:t>63</w:t>
      </w:r>
      <w:r>
        <w:rPr/>
        <w:t>、销售费用</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7"/>
        <w:rPr>
          <w:rFonts w:ascii="黑体" w:hAnsi="黑体" w:cs="黑体" w:eastAsia="黑体" w:hint="default"/>
          <w:sz w:val="21"/>
          <w:szCs w:val="21"/>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181" w:space="5316"/>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91"/>
        <w:gridCol w:w="3190"/>
        <w:gridCol w:w="3190"/>
      </w:tblGrid>
      <w:tr>
        <w:trPr>
          <w:trHeight w:val="32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22,768,615.53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11,627,306.92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934,825.96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3,654,556.17</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3,274,447.76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3,930,154.56</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1,458,277.25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3,400,981.55</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4,352,725.10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3,602,296.84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5,091,784.22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1,995,832.88</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4,716,691.06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7,747,142.66</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42,597,366.88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35,958,271.58</w:t>
            </w:r>
          </w:p>
        </w:tc>
      </w:tr>
    </w:tbl>
    <w:p>
      <w:pPr>
        <w:pStyle w:val="BodyText"/>
        <w:spacing w:line="257" w:lineRule="exact"/>
        <w:ind w:left="1160" w:right="644"/>
        <w:jc w:val="left"/>
      </w:pPr>
      <w:r>
        <w:rPr/>
        <w:t>销售费用本期其他项列示的发生额</w:t>
      </w:r>
      <w:r>
        <w:rPr>
          <w:rFonts w:ascii="Times New Roman" w:hAnsi="Times New Roman" w:cs="Times New Roman" w:eastAsia="Times New Roman" w:hint="default"/>
        </w:rPr>
        <w:t>4,716,691.06</w:t>
      </w:r>
      <w:r>
        <w:rPr/>
        <w:t>元，主要包括交通费用</w:t>
      </w:r>
      <w:r>
        <w:rPr>
          <w:rFonts w:ascii="Times New Roman" w:hAnsi="Times New Roman" w:cs="Times New Roman" w:eastAsia="Times New Roman" w:hint="default"/>
        </w:rPr>
        <w:t>1,211,343.58</w:t>
      </w:r>
      <w:r>
        <w:rPr/>
        <w:t>元，</w:t>
      </w:r>
    </w:p>
    <w:p>
      <w:pPr>
        <w:pStyle w:val="BodyText"/>
        <w:spacing w:line="240" w:lineRule="auto" w:before="120"/>
        <w:ind w:left="740" w:right="749"/>
        <w:jc w:val="left"/>
      </w:pPr>
      <w:r>
        <w:rPr/>
        <w:t>中介费用</w:t>
      </w:r>
      <w:r>
        <w:rPr>
          <w:rFonts w:ascii="Times New Roman" w:hAnsi="Times New Roman" w:cs="Times New Roman" w:eastAsia="Times New Roman" w:hint="default"/>
        </w:rPr>
        <w:t>2,084,117.20</w:t>
      </w:r>
      <w:r>
        <w:rPr/>
        <w:t>元，维保费用</w:t>
      </w:r>
      <w:r>
        <w:rPr>
          <w:rFonts w:ascii="Times New Roman" w:hAnsi="Times New Roman" w:cs="Times New Roman" w:eastAsia="Times New Roman" w:hint="default"/>
        </w:rPr>
        <w:t>439,745.64</w:t>
      </w:r>
      <w:r>
        <w:rPr/>
        <w:t>元。</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0" w:left="1060" w:right="1040"/>
        </w:sectPr>
      </w:pPr>
    </w:p>
    <w:p>
      <w:pPr>
        <w:pStyle w:val="Heading3"/>
        <w:spacing w:line="240" w:lineRule="auto" w:before="26"/>
        <w:ind w:right="-20"/>
        <w:jc w:val="left"/>
      </w:pPr>
      <w:r>
        <w:rPr>
          <w:rFonts w:ascii="黑体" w:hAnsi="黑体" w:cs="黑体" w:eastAsia="黑体" w:hint="default"/>
        </w:rPr>
        <w:t>64</w:t>
      </w:r>
      <w:r>
        <w:rPr/>
        <w:t>、管理费用</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5"/>
        <w:rPr>
          <w:rFonts w:ascii="黑体" w:hAnsi="黑体" w:cs="黑体" w:eastAsia="黑体" w:hint="default"/>
          <w:sz w:val="17"/>
          <w:szCs w:val="17"/>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181" w:space="5316"/>
            <w:col w:w="2313"/>
          </w:cols>
        </w:sectPr>
      </w:pP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91"/>
        <w:gridCol w:w="3190"/>
        <w:gridCol w:w="3190"/>
      </w:tblGrid>
      <w:tr>
        <w:trPr>
          <w:trHeight w:val="32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26,696,846.05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23,256,313.57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科研开发费用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9,887,475.81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5,022,762.43</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5,555,800.78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2,576,023.19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3,373,438.93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1,980,056.20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3,239,725.50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1,976,538.74</w:t>
            </w:r>
          </w:p>
        </w:tc>
      </w:tr>
      <w:tr>
        <w:trPr>
          <w:trHeight w:val="3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2,211,690.10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1,117,839.19</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3,100,323.49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1,070,796.74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1,992,343.94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1,032,624.54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3,991,201.57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907,823.28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693,246.18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429,751.44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168,190.00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53,343.36</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股权激励费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9,389,700.00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11,922,470.73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8,173,122.61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82,222,453.08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47,596,995.29</w:t>
            </w:r>
          </w:p>
        </w:tc>
      </w:tr>
    </w:tbl>
    <w:p>
      <w:pPr>
        <w:pStyle w:val="BodyText"/>
        <w:spacing w:line="257" w:lineRule="exact"/>
        <w:ind w:left="1160" w:right="749"/>
        <w:jc w:val="left"/>
      </w:pPr>
      <w:r>
        <w:rPr>
          <w:spacing w:val="-3"/>
        </w:rPr>
        <w:t>管理费用本期其他项列示的发生额</w:t>
      </w:r>
      <w:r>
        <w:rPr>
          <w:rFonts w:ascii="Times New Roman" w:hAnsi="Times New Roman" w:cs="Times New Roman" w:eastAsia="Times New Roman" w:hint="default"/>
          <w:spacing w:val="-3"/>
        </w:rPr>
        <w:t>11,922,470.73</w:t>
      </w:r>
      <w:r>
        <w:rPr>
          <w:spacing w:val="-3"/>
        </w:rPr>
        <w:t>元，主要包括房租费</w:t>
      </w:r>
      <w:r>
        <w:rPr>
          <w:rFonts w:ascii="Times New Roman" w:hAnsi="Times New Roman" w:cs="Times New Roman" w:eastAsia="Times New Roman" w:hint="default"/>
          <w:spacing w:val="-3"/>
        </w:rPr>
        <w:t>7,498,630.39</w:t>
      </w:r>
      <w:r>
        <w:rPr>
          <w:spacing w:val="-3"/>
        </w:rPr>
        <w:t>元，税</w:t>
      </w:r>
    </w:p>
    <w:p>
      <w:pPr>
        <w:pStyle w:val="BodyText"/>
        <w:tabs>
          <w:tab w:pos="1162" w:val="left" w:leader="none"/>
        </w:tabs>
        <w:spacing w:line="240" w:lineRule="auto" w:before="117"/>
        <w:ind w:left="740" w:right="749"/>
        <w:jc w:val="left"/>
      </w:pPr>
      <w:r>
        <w:rPr/>
        <w:t>金</w:t>
        <w:tab/>
      </w:r>
      <w:r>
        <w:rPr>
          <w:rFonts w:ascii="Times New Roman" w:hAnsi="Times New Roman" w:cs="Times New Roman" w:eastAsia="Times New Roman" w:hint="default"/>
        </w:rPr>
        <w:t>1,002,214.10</w:t>
      </w:r>
      <w:r>
        <w:rPr/>
        <w:t>元。</w:t>
      </w:r>
    </w:p>
    <w:p>
      <w:pPr>
        <w:spacing w:line="240" w:lineRule="auto" w:before="9"/>
        <w:rPr>
          <w:rFonts w:ascii="宋体" w:hAnsi="宋体" w:cs="宋体" w:eastAsia="宋体" w:hint="default"/>
          <w:sz w:val="17"/>
          <w:szCs w:val="17"/>
        </w:rPr>
      </w:pPr>
    </w:p>
    <w:p>
      <w:pPr>
        <w:pStyle w:val="Heading3"/>
        <w:spacing w:line="240" w:lineRule="auto"/>
        <w:ind w:right="749"/>
        <w:jc w:val="left"/>
      </w:pPr>
      <w:r>
        <w:rPr>
          <w:rFonts w:ascii="黑体" w:hAnsi="黑体" w:cs="黑体" w:eastAsia="黑体" w:hint="default"/>
        </w:rPr>
        <w:t>65</w:t>
      </w:r>
      <w:r>
        <w:rPr/>
        <w:t>、财务费用</w:t>
      </w:r>
    </w:p>
    <w:p>
      <w:pPr>
        <w:spacing w:after="0" w:line="240" w:lineRule="auto"/>
        <w:jc w:val="left"/>
        <w:sectPr>
          <w:type w:val="continuous"/>
          <w:pgSz w:w="11910" w:h="16840"/>
          <w:pgMar w:top="1580" w:bottom="0" w:left="1060" w:right="1040"/>
        </w:sectPr>
      </w:pPr>
    </w:p>
    <w:p>
      <w:pPr>
        <w:spacing w:line="240" w:lineRule="auto" w:before="9"/>
        <w:rPr>
          <w:rFonts w:ascii="黑体" w:hAnsi="黑体" w:cs="黑体" w:eastAsia="黑体" w:hint="default"/>
          <w:sz w:val="18"/>
          <w:szCs w:val="18"/>
        </w:rPr>
      </w:pPr>
    </w:p>
    <w:p>
      <w:pPr>
        <w:spacing w:before="44"/>
        <w:ind w:left="0" w:right="77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3,028,143.12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1,454,813.12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5,101,096.58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9,798,698.73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283,082.38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-89,489.08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136,558.89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217,484.35</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-1,653,312.19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-8,215,890.34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20"/>
        </w:sectPr>
      </w:pPr>
    </w:p>
    <w:p>
      <w:pPr>
        <w:pStyle w:val="Heading3"/>
        <w:spacing w:line="240" w:lineRule="auto" w:before="79"/>
        <w:ind w:right="-20"/>
        <w:jc w:val="left"/>
      </w:pPr>
      <w:r>
        <w:rPr>
          <w:rFonts w:ascii="黑体" w:hAnsi="黑体" w:cs="黑体" w:eastAsia="黑体" w:hint="default"/>
        </w:rPr>
        <w:t>66</w:t>
      </w:r>
      <w:r>
        <w:rPr/>
        <w:t>、资产减值损失</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7"/>
        <w:rPr>
          <w:rFonts w:ascii="黑体" w:hAnsi="黑体" w:cs="黑体" w:eastAsia="黑体" w:hint="default"/>
          <w:sz w:val="21"/>
          <w:szCs w:val="21"/>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20"/>
          <w:cols w:num="2" w:equalWidth="0">
            <w:col w:w="2661" w:space="4836"/>
            <w:col w:w="233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164"/>
        <w:gridCol w:w="3204"/>
        <w:gridCol w:w="3190"/>
      </w:tblGrid>
      <w:tr>
        <w:trPr>
          <w:trHeight w:val="325"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一、坏账损失</w:t>
            </w:r>
            <w:r>
              <w:rPr>
                <w:rFonts w:ascii="宋体" w:hAnsi="宋体" w:cs="宋体" w:eastAsia="宋体" w:hint="default"/>
                <w:sz w:val="18"/>
                <w:szCs w:val="18"/>
              </w:rPr>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5,906,801.71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-525,669.79</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二、存货跌价损失</w:t>
            </w:r>
            <w:r>
              <w:rPr>
                <w:rFonts w:ascii="宋体" w:hAnsi="宋体" w:cs="宋体" w:eastAsia="宋体" w:hint="default"/>
                <w:sz w:val="18"/>
                <w:szCs w:val="18"/>
              </w:rPr>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1,523,636.63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2,645,719.42</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十三、商誉减值损失</w:t>
            </w:r>
            <w:r>
              <w:rPr>
                <w:rFonts w:ascii="宋体" w:hAnsi="宋体" w:cs="宋体" w:eastAsia="宋体" w:hint="default"/>
                <w:sz w:val="18"/>
                <w:szCs w:val="18"/>
              </w:rPr>
            </w:r>
          </w:p>
        </w:tc>
        <w:tc>
          <w:tcPr>
            <w:tcW w:w="3204"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348,668.15</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7,430,438.34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2,468,717.78</w:t>
            </w:r>
          </w:p>
        </w:tc>
      </w:tr>
    </w:tbl>
    <w:p>
      <w:pPr>
        <w:pStyle w:val="Heading3"/>
        <w:spacing w:line="240" w:lineRule="auto" w:before="79"/>
        <w:ind w:right="0"/>
        <w:jc w:val="left"/>
      </w:pPr>
      <w:r>
        <w:rPr>
          <w:rFonts w:ascii="黑体" w:hAnsi="黑体" w:cs="黑体" w:eastAsia="黑体" w:hint="default"/>
        </w:rPr>
        <w:t>67</w:t>
      </w:r>
      <w:r>
        <w:rPr/>
        <w:t>、公允价值变动收益</w:t>
      </w:r>
    </w:p>
    <w:p>
      <w:pPr>
        <w:spacing w:before="118"/>
        <w:ind w:left="740" w:right="0" w:firstLine="0"/>
        <w:jc w:val="left"/>
        <w:rPr>
          <w:rFonts w:ascii="黑体" w:hAnsi="黑体" w:cs="黑体" w:eastAsia="黑体" w:hint="default"/>
          <w:sz w:val="24"/>
          <w:szCs w:val="24"/>
        </w:rPr>
      </w:pPr>
      <w:r>
        <w:rPr>
          <w:rFonts w:ascii="黑体" w:hAnsi="黑体" w:cs="黑体" w:eastAsia="黑体" w:hint="default"/>
          <w:sz w:val="24"/>
          <w:szCs w:val="24"/>
        </w:rPr>
        <w:t>68</w:t>
      </w:r>
      <w:r>
        <w:rPr>
          <w:rFonts w:ascii="黑体" w:hAnsi="黑体" w:cs="黑体" w:eastAsia="黑体" w:hint="default"/>
          <w:sz w:val="24"/>
          <w:szCs w:val="24"/>
        </w:rPr>
        <w:t>、投资收益</w:t>
      </w:r>
    </w:p>
    <w:p>
      <w:pPr>
        <w:spacing w:before="125"/>
        <w:ind w:left="0" w:right="77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438"/>
        <w:gridCol w:w="3202"/>
        <w:gridCol w:w="2919"/>
      </w:tblGrid>
      <w:tr>
        <w:trPr>
          <w:trHeight w:val="322"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b/>
                <w:bCs/>
                <w:sz w:val="18"/>
                <w:szCs w:val="18"/>
              </w:rPr>
              <w:t>权益法核算的长期股权投资收益</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1,790,481.25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457,441.38</w:t>
            </w:r>
          </w:p>
        </w:tc>
      </w:tr>
      <w:tr>
        <w:trPr>
          <w:trHeight w:val="32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处置长期股权投资产生的投资收益</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367,238.77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312,076.93</w:t>
            </w:r>
          </w:p>
        </w:tc>
      </w:tr>
      <w:tr>
        <w:trPr>
          <w:trHeight w:val="557"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163"/>
              <w:jc w:val="left"/>
              <w:rPr>
                <w:rFonts w:ascii="宋体" w:hAnsi="宋体" w:cs="宋体" w:eastAsia="宋体" w:hint="default"/>
                <w:sz w:val="18"/>
                <w:szCs w:val="18"/>
              </w:rPr>
            </w:pPr>
            <w:r>
              <w:rPr>
                <w:rFonts w:ascii="宋体" w:hAnsi="宋体" w:cs="宋体" w:eastAsia="宋体" w:hint="default"/>
                <w:b/>
                <w:bCs/>
                <w:sz w:val="18"/>
                <w:szCs w:val="18"/>
              </w:rPr>
              <w:t>处置以公允价值计量且其变动计入当期损</w:t>
            </w:r>
            <w:r>
              <w:rPr>
                <w:rFonts w:ascii="宋体" w:hAnsi="宋体" w:cs="宋体" w:eastAsia="宋体" w:hint="default"/>
                <w:b/>
                <w:bCs/>
                <w:w w:val="99"/>
                <w:sz w:val="18"/>
                <w:szCs w:val="18"/>
              </w:rPr>
              <w:t> </w:t>
            </w:r>
            <w:r>
              <w:rPr>
                <w:rFonts w:ascii="宋体" w:hAnsi="宋体" w:cs="宋体" w:eastAsia="宋体" w:hint="default"/>
                <w:b/>
                <w:bCs/>
                <w:sz w:val="18"/>
                <w:szCs w:val="18"/>
              </w:rPr>
              <w:t>益的金融资产取得的投资收益</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10,898.63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28,668.56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2,197,287.21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769,518.31</w:t>
            </w:r>
          </w:p>
        </w:tc>
      </w:tr>
    </w:tbl>
    <w:p>
      <w:pPr>
        <w:pStyle w:val="BodyText"/>
        <w:spacing w:line="241" w:lineRule="exact"/>
        <w:ind w:left="1160" w:right="0"/>
        <w:jc w:val="left"/>
      </w:pPr>
      <w:r>
        <w:rPr/>
        <w:t>其他说明</w:t>
      </w:r>
    </w:p>
    <w:p>
      <w:pPr>
        <w:pStyle w:val="BodyText"/>
        <w:spacing w:line="336" w:lineRule="auto" w:before="133"/>
        <w:ind w:left="740" w:right="0" w:firstLine="419"/>
        <w:jc w:val="left"/>
      </w:pPr>
      <w:r>
        <w:rPr>
          <w:spacing w:val="-3"/>
        </w:rPr>
        <w:t>公司本期收购新疆百旺金赋科技有限公司</w:t>
      </w:r>
      <w:r>
        <w:rPr>
          <w:rFonts w:ascii="Times New Roman" w:hAnsi="Times New Roman" w:cs="Times New Roman" w:eastAsia="Times New Roman" w:hint="default"/>
          <w:spacing w:val="-3"/>
        </w:rPr>
        <w:t>48%</w:t>
      </w:r>
      <w:r>
        <w:rPr>
          <w:spacing w:val="-3"/>
        </w:rPr>
        <w:t>的股权，投资成本小于新疆百旺金赋科技</w:t>
      </w:r>
      <w:r>
        <w:rPr>
          <w:w w:val="100"/>
        </w:rPr>
        <w:t> </w:t>
      </w:r>
      <w:r>
        <w:rPr/>
        <w:t>有限公司净资产的份额。</w:t>
      </w:r>
    </w:p>
    <w:p>
      <w:pPr>
        <w:pStyle w:val="Heading3"/>
        <w:spacing w:line="240" w:lineRule="auto" w:before="163"/>
        <w:ind w:right="0"/>
        <w:jc w:val="left"/>
      </w:pPr>
      <w:r>
        <w:rPr>
          <w:rFonts w:ascii="黑体" w:hAnsi="黑体" w:cs="黑体" w:eastAsia="黑体" w:hint="default"/>
        </w:rPr>
        <w:t>69</w:t>
      </w:r>
      <w:r>
        <w:rPr/>
        <w:t>、营业外收入</w:t>
      </w:r>
    </w:p>
    <w:p>
      <w:pPr>
        <w:spacing w:before="126"/>
        <w:ind w:left="0" w:right="77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2379"/>
        <w:gridCol w:w="2393"/>
        <w:gridCol w:w="2393"/>
        <w:gridCol w:w="2393"/>
      </w:tblGrid>
      <w:tr>
        <w:trPr>
          <w:trHeight w:val="439"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3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3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b/>
                <w:bCs/>
                <w:sz w:val="18"/>
                <w:szCs w:val="18"/>
              </w:rPr>
              <w:t>计入当期非经常性损益的金</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r>
      <w:tr>
        <w:trPr>
          <w:trHeight w:val="38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b/>
                <w:bCs/>
                <w:sz w:val="18"/>
                <w:szCs w:val="18"/>
              </w:rPr>
              <w:t>非流动资产处置利得合计</w:t>
            </w:r>
            <w:r>
              <w:rPr>
                <w:rFonts w:ascii="宋体" w:hAnsi="宋体" w:cs="宋体" w:eastAsia="宋体" w:hint="default"/>
                <w:sz w:val="18"/>
                <w:szCs w:val="18"/>
              </w:rPr>
            </w:r>
          </w:p>
        </w:tc>
        <w:tc>
          <w:tcPr>
            <w:tcW w:w="2393" w:type="dxa"/>
            <w:tcBorders>
              <w:top w:val="single" w:sz="47" w:space="0" w:color="D2D2D2"/>
              <w:left w:val="single" w:sz="13"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28,721.61</w:t>
            </w:r>
          </w:p>
        </w:tc>
        <w:tc>
          <w:tcPr>
            <w:tcW w:w="2393" w:type="dxa"/>
            <w:tcBorders>
              <w:top w:val="single" w:sz="47" w:space="0" w:color="D2D2D2"/>
              <w:left w:val="single" w:sz="4" w:space="0" w:color="000000"/>
              <w:bottom w:val="single" w:sz="4" w:space="0" w:color="000000"/>
              <w:right w:val="single" w:sz="10" w:space="0" w:color="D2D2D2"/>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pacing w:val="-1"/>
                <w:sz w:val="18"/>
              </w:rPr>
              <w:t>28,721.61</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其中：固定资产处置利得</w:t>
            </w:r>
            <w:r>
              <w:rPr>
                <w:rFonts w:ascii="宋体" w:hAnsi="宋体" w:cs="宋体" w:eastAsia="宋体" w:hint="default"/>
                <w:sz w:val="18"/>
                <w:szCs w:val="18"/>
              </w:rPr>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28,721.61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28,721.61</w:t>
            </w:r>
          </w:p>
        </w:tc>
      </w:tr>
      <w:tr>
        <w:trPr>
          <w:trHeight w:val="32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b/>
                <w:bCs/>
                <w:sz w:val="18"/>
                <w:szCs w:val="18"/>
              </w:rPr>
              <w:t>政府补助</w:t>
            </w:r>
            <w:r>
              <w:rPr>
                <w:rFonts w:ascii="宋体" w:hAnsi="宋体" w:cs="宋体" w:eastAsia="宋体" w:hint="default"/>
                <w:sz w:val="18"/>
                <w:szCs w:val="18"/>
              </w:rPr>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2,621,156.00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3,312,955.00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2,621,156.00</w:t>
            </w:r>
          </w:p>
        </w:tc>
      </w:tr>
      <w:tr>
        <w:trPr>
          <w:trHeight w:val="324"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2,862,978.82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2,027,935.72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1,710,584.19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1,293,676.17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1,710,584.19</w:t>
            </w:r>
          </w:p>
        </w:tc>
      </w:tr>
      <w:tr>
        <w:trPr>
          <w:trHeight w:val="32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7,223,440.62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6,634,566.89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4,360,461.80</w:t>
            </w:r>
          </w:p>
        </w:tc>
      </w:tr>
    </w:tbl>
    <w:p>
      <w:pPr>
        <w:pStyle w:val="BodyText"/>
        <w:spacing w:line="241" w:lineRule="exact"/>
        <w:ind w:left="1160" w:right="0"/>
        <w:jc w:val="left"/>
      </w:pPr>
      <w:r>
        <w:rPr/>
        <w:t>计入当期损益的政府补助：</w:t>
      </w:r>
    </w:p>
    <w:p>
      <w:pPr>
        <w:spacing w:line="240" w:lineRule="auto" w:before="1"/>
        <w:rPr>
          <w:rFonts w:ascii="宋体" w:hAnsi="宋体" w:cs="宋体" w:eastAsia="宋体" w:hint="default"/>
          <w:sz w:val="10"/>
          <w:szCs w:val="10"/>
        </w:rPr>
      </w:pPr>
    </w:p>
    <w:p>
      <w:pPr>
        <w:spacing w:before="44"/>
        <w:ind w:left="0" w:right="77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391"/>
        <w:gridCol w:w="2393"/>
        <w:gridCol w:w="2393"/>
        <w:gridCol w:w="2381"/>
      </w:tblGrid>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b/>
                <w:bCs/>
                <w:sz w:val="18"/>
                <w:szCs w:val="18"/>
              </w:rPr>
              <w:t>上期发生金额</w:t>
            </w:r>
            <w:r>
              <w:rPr>
                <w:rFonts w:ascii="宋体" w:hAnsi="宋体" w:cs="宋体" w:eastAsia="宋体" w:hint="default"/>
                <w:sz w:val="18"/>
                <w:szCs w:val="18"/>
              </w:rPr>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1" w:right="0"/>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与收益相关</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580" w:bottom="0" w:left="1060" w:right="102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91"/>
        <w:gridCol w:w="2393"/>
        <w:gridCol w:w="2393"/>
        <w:gridCol w:w="2393"/>
      </w:tblGrid>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339,181.00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487,500.00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243,750.00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物联网发展专项资金</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科技专项款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军民融合专项资金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研发培育专项资金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94,475.00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919,205.00</w:t>
            </w:r>
          </w:p>
        </w:tc>
        <w:tc>
          <w:tcPr>
            <w:tcW w:w="239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2,621,156.00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3,312,955.00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3"/>
        <w:spacing w:line="240" w:lineRule="auto" w:before="79"/>
        <w:ind w:right="0"/>
        <w:jc w:val="left"/>
      </w:pPr>
      <w:r>
        <w:rPr>
          <w:rFonts w:ascii="黑体" w:hAnsi="黑体" w:cs="黑体" w:eastAsia="黑体" w:hint="default"/>
        </w:rPr>
        <w:t>70</w:t>
      </w:r>
      <w:r>
        <w:rPr/>
        <w:t>、营业外支出</w:t>
      </w:r>
    </w:p>
    <w:p>
      <w:pPr>
        <w:spacing w:before="125"/>
        <w:ind w:left="0" w:right="77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2391"/>
        <w:gridCol w:w="2393"/>
        <w:gridCol w:w="2393"/>
        <w:gridCol w:w="2393"/>
      </w:tblGrid>
      <w:tr>
        <w:trPr>
          <w:trHeight w:val="43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3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3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b/>
                <w:bCs/>
                <w:sz w:val="18"/>
                <w:szCs w:val="18"/>
              </w:rPr>
              <w:t>计入当期非经常性损益的金</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r>
      <w:tr>
        <w:trPr>
          <w:trHeight w:val="38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b/>
                <w:bCs/>
                <w:sz w:val="18"/>
                <w:szCs w:val="18"/>
              </w:rPr>
              <w:t>非流动资产处置损失合计</w:t>
            </w:r>
            <w:r>
              <w:rPr>
                <w:rFonts w:ascii="宋体" w:hAnsi="宋体" w:cs="宋体" w:eastAsia="宋体" w:hint="default"/>
                <w:sz w:val="18"/>
                <w:szCs w:val="18"/>
              </w:rPr>
            </w:r>
          </w:p>
        </w:tc>
        <w:tc>
          <w:tcPr>
            <w:tcW w:w="2393" w:type="dxa"/>
            <w:tcBorders>
              <w:top w:val="single" w:sz="47" w:space="0" w:color="D2D2D2"/>
              <w:left w:val="single" w:sz="13"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7,771.08</w:t>
            </w:r>
          </w:p>
        </w:tc>
        <w:tc>
          <w:tcPr>
            <w:tcW w:w="2393" w:type="dxa"/>
            <w:tcBorders>
              <w:top w:val="single" w:sz="47" w:space="0" w:color="D2D2D2"/>
              <w:left w:val="single" w:sz="4" w:space="0" w:color="000000"/>
              <w:bottom w:val="single" w:sz="4" w:space="0" w:color="000000"/>
              <w:right w:val="single" w:sz="10" w:space="0" w:color="D2D2D2"/>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w w:val="95"/>
                <w:sz w:val="18"/>
              </w:rPr>
              <w:t>9,821.50</w:t>
            </w:r>
          </w:p>
        </w:tc>
        <w:tc>
          <w:tcPr>
            <w:tcW w:w="2393"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w w:val="95"/>
                <w:sz w:val="18"/>
              </w:rPr>
              <w:t>7,771.08</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其中：固定资产处置损失</w:t>
            </w:r>
            <w:r>
              <w:rPr>
                <w:rFonts w:ascii="宋体" w:hAnsi="宋体" w:cs="宋体" w:eastAsia="宋体" w:hint="default"/>
                <w:sz w:val="18"/>
                <w:szCs w:val="18"/>
              </w:rPr>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w w:val="95"/>
                <w:sz w:val="18"/>
              </w:rPr>
              <w:t>7,771.08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w w:val="95"/>
                <w:sz w:val="18"/>
              </w:rPr>
              <w:t>9,821.50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w w:val="95"/>
                <w:sz w:val="18"/>
              </w:rPr>
              <w:t>7,771.08</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b/>
                <w:bCs/>
                <w:sz w:val="18"/>
                <w:szCs w:val="18"/>
              </w:rPr>
              <w:t>对外捐赠</w:t>
            </w:r>
            <w:r>
              <w:rPr>
                <w:rFonts w:ascii="宋体" w:hAnsi="宋体" w:cs="宋体" w:eastAsia="宋体" w:hint="default"/>
                <w:sz w:val="18"/>
                <w:szCs w:val="18"/>
              </w:rPr>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486,655.00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w w:val="95"/>
                <w:sz w:val="18"/>
              </w:rPr>
              <w:t>25,114.20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58,637.54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w w:val="95"/>
                <w:sz w:val="18"/>
              </w:rPr>
              <w:t>25,114.20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522,446.37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522,446.37</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665,331.65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555,114.04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665,331.65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20"/>
        </w:sectPr>
      </w:pPr>
    </w:p>
    <w:p>
      <w:pPr>
        <w:pStyle w:val="Heading3"/>
        <w:spacing w:line="240" w:lineRule="auto" w:before="79"/>
        <w:ind w:right="-20"/>
        <w:jc w:val="left"/>
      </w:pPr>
      <w:r>
        <w:rPr>
          <w:rFonts w:ascii="黑体" w:hAnsi="黑体" w:cs="黑体" w:eastAsia="黑体" w:hint="default"/>
        </w:rPr>
        <w:t>71</w:t>
      </w:r>
      <w:r>
        <w:rPr/>
        <w:t>、所得税费用</w:t>
      </w:r>
    </w:p>
    <w:p>
      <w:pPr>
        <w:pStyle w:val="Heading4"/>
        <w:spacing w:line="240" w:lineRule="auto" w:before="117"/>
        <w:ind w:right="-2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6"/>
          <w:szCs w:val="16"/>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20"/>
          <w:cols w:num="2" w:equalWidth="0">
            <w:col w:w="2618" w:space="4879"/>
            <w:col w:w="233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164"/>
        <w:gridCol w:w="3204"/>
        <w:gridCol w:w="3190"/>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当期所得税费用</w:t>
            </w:r>
            <w:r>
              <w:rPr>
                <w:rFonts w:ascii="宋体" w:hAnsi="宋体" w:cs="宋体" w:eastAsia="宋体" w:hint="default"/>
                <w:sz w:val="18"/>
                <w:szCs w:val="18"/>
              </w:rPr>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16,799,782.16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2,776,814.28</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递延所得税费用</w:t>
            </w:r>
            <w:r>
              <w:rPr>
                <w:rFonts w:ascii="宋体" w:hAnsi="宋体" w:cs="宋体" w:eastAsia="宋体" w:hint="default"/>
                <w:sz w:val="18"/>
                <w:szCs w:val="18"/>
              </w:rPr>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-2,042,210.88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-501,698.67</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14,757,571.28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2,275,115.61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20"/>
        </w:sectPr>
      </w:pPr>
    </w:p>
    <w:p>
      <w:pPr>
        <w:pStyle w:val="Heading4"/>
        <w:spacing w:line="240" w:lineRule="auto" w:before="81"/>
        <w:ind w:right="-4"/>
        <w:jc w:val="left"/>
        <w:rPr>
          <w:b w:val="0"/>
          <w:bCs w:val="0"/>
        </w:rPr>
      </w:pPr>
      <w:r>
        <w:rPr>
          <w:spacing w:val="-1"/>
        </w:rPr>
        <w:t>（</w:t>
      </w:r>
      <w:r>
        <w:rPr>
          <w:rFonts w:ascii="Times New Roman" w:hAnsi="Times New Roman" w:cs="Times New Roman" w:eastAsia="Times New Roman" w:hint="default"/>
          <w:spacing w:val="-1"/>
        </w:rPr>
        <w:t>2</w:t>
      </w:r>
      <w:r>
        <w:rPr>
          <w:spacing w:val="-1"/>
        </w:rPr>
        <w:t>）会计利润与所得税费用调整过程</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20"/>
          <w:cols w:num="2" w:equalWidth="0">
            <w:col w:w="4384" w:space="3113"/>
            <w:col w:w="233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4757"/>
        <w:gridCol w:w="4802"/>
      </w:tblGrid>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32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48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82,035,540.58</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所得税费用</w:t>
            </w:r>
            <w:r>
              <w:rPr>
                <w:rFonts w:ascii="宋体" w:hAnsi="宋体" w:cs="宋体" w:eastAsia="宋体" w:hint="default"/>
                <w:sz w:val="18"/>
                <w:szCs w:val="18"/>
              </w:rPr>
            </w:r>
          </w:p>
        </w:tc>
        <w:tc>
          <w:tcPr>
            <w:tcW w:w="48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14,757,571.28</w:t>
            </w:r>
          </w:p>
        </w:tc>
      </w:tr>
    </w:tbl>
    <w:p>
      <w:pPr>
        <w:pStyle w:val="Heading3"/>
        <w:spacing w:line="240" w:lineRule="auto" w:before="79"/>
        <w:ind w:right="0"/>
        <w:jc w:val="left"/>
      </w:pPr>
      <w:r>
        <w:rPr>
          <w:rFonts w:ascii="黑体" w:hAnsi="黑体" w:cs="黑体" w:eastAsia="黑体" w:hint="default"/>
        </w:rPr>
        <w:t>72</w:t>
      </w:r>
      <w:r>
        <w:rPr/>
        <w:t>、其他综合收益</w:t>
      </w:r>
    </w:p>
    <w:p>
      <w:pPr>
        <w:pStyle w:val="BodyText"/>
        <w:spacing w:line="240" w:lineRule="auto" w:before="121"/>
        <w:ind w:left="1160" w:right="0"/>
        <w:jc w:val="left"/>
      </w:pPr>
      <w:r>
        <w:rPr/>
        <w:t>不适用</w:t>
      </w: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0" w:left="1060" w:right="1020"/>
        </w:sectPr>
      </w:pPr>
    </w:p>
    <w:p>
      <w:pPr>
        <w:pStyle w:val="Heading3"/>
        <w:spacing w:line="240" w:lineRule="auto" w:before="26"/>
        <w:ind w:right="-20"/>
        <w:jc w:val="left"/>
      </w:pPr>
      <w:r>
        <w:rPr>
          <w:rFonts w:ascii="黑体" w:hAnsi="黑体" w:cs="黑体" w:eastAsia="黑体" w:hint="default"/>
        </w:rPr>
        <w:t>73</w:t>
      </w:r>
      <w:r>
        <w:rPr/>
        <w:t>、现金流量表项目</w:t>
      </w:r>
    </w:p>
    <w:p>
      <w:pPr>
        <w:pStyle w:val="Heading4"/>
        <w:spacing w:line="240" w:lineRule="auto" w:before="117"/>
        <w:ind w:right="-2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2"/>
          <w:szCs w:val="12"/>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20"/>
          <w:cols w:num="2" w:equalWidth="0">
            <w:col w:w="4606" w:space="2891"/>
            <w:col w:w="233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1,521,186.00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2,761,676.00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10,330,678.86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8,187,119.61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3,316.80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67,180.36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2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收回个人往来款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802,528.21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1,301,658.57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收回单位往来款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9,936,198.96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7,830,826.06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22,593,908.83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20,148,460.60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pStyle w:val="Heading4"/>
        <w:spacing w:line="240" w:lineRule="auto" w:before="81"/>
        <w:ind w:right="-3"/>
        <w:jc w:val="left"/>
        <w:rPr>
          <w:b w:val="0"/>
          <w:bCs w:val="0"/>
        </w:rPr>
      </w:pPr>
      <w:r>
        <w:rPr>
          <w:spacing w:val="-1"/>
        </w:rPr>
        <w:t>（</w:t>
      </w:r>
      <w:r>
        <w:rPr>
          <w:rFonts w:ascii="Times New Roman" w:hAnsi="Times New Roman" w:cs="Times New Roman" w:eastAsia="Times New Roman" w:hint="default"/>
          <w:spacing w:val="-1"/>
        </w:rPr>
        <w:t>2</w:t>
      </w:r>
      <w:r>
        <w:rPr>
          <w:spacing w:val="-1"/>
        </w:rPr>
        <w:t>）支付的其他与经营活动有关的现金</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605" w:space="2892"/>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8,710,921.26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4,571,856.07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5,413,243.30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5,047,993.75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2"/>
                <w:sz w:val="18"/>
              </w:rPr>
              <w:t>4,219,111.28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4,471,778.29</w:t>
            </w:r>
          </w:p>
        </w:tc>
      </w:tr>
      <w:tr>
        <w:trPr>
          <w:trHeight w:val="3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1,211,343.58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1,032,624.54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6,107,054.18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5,022,762.43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1,652,291.14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4,084,307.61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支出个人往来款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3,402,528.21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309,794.45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支出单位往来款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23,444,887.21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1,906,691.92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13,758,425.42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18,527,446.44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67,919,805.58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44,975,255.50</w:t>
            </w:r>
          </w:p>
        </w:tc>
      </w:tr>
    </w:tbl>
    <w:p>
      <w:pPr>
        <w:pStyle w:val="BodyText"/>
        <w:spacing w:line="257" w:lineRule="exact"/>
        <w:ind w:left="1160" w:right="749"/>
        <w:jc w:val="left"/>
      </w:pPr>
      <w:r>
        <w:rPr/>
        <w:t>本期支付的其他项与经营活动有关的现金主要为支付房租费用</w:t>
      </w:r>
      <w:r>
        <w:rPr>
          <w:rFonts w:ascii="Times New Roman" w:hAnsi="Times New Roman" w:cs="Times New Roman" w:eastAsia="Times New Roman" w:hint="default"/>
        </w:rPr>
        <w:t>11,149,779.51</w:t>
      </w:r>
      <w:r>
        <w:rPr/>
        <w:t>元。</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0" w:left="1060" w:right="1040"/>
        </w:sectPr>
      </w:pPr>
    </w:p>
    <w:p>
      <w:pPr>
        <w:pStyle w:val="Heading4"/>
        <w:spacing w:line="240" w:lineRule="auto" w:before="32"/>
        <w:ind w:right="-3"/>
        <w:jc w:val="left"/>
        <w:rPr>
          <w:b w:val="0"/>
          <w:bCs w:val="0"/>
        </w:rPr>
      </w:pPr>
      <w:r>
        <w:rPr>
          <w:spacing w:val="-1"/>
        </w:rPr>
        <w:t>（</w:t>
      </w:r>
      <w:r>
        <w:rPr>
          <w:rFonts w:ascii="Times New Roman" w:hAnsi="Times New Roman" w:cs="Times New Roman" w:eastAsia="Times New Roman" w:hint="default"/>
          <w:spacing w:val="-1"/>
        </w:rPr>
        <w:t>3</w:t>
      </w:r>
      <w:r>
        <w:rPr>
          <w:spacing w:val="-1"/>
        </w:rPr>
        <w:t>）收到的其他与投资活动有关的现金</w:t>
      </w:r>
      <w:r>
        <w:rPr>
          <w:b w:val="0"/>
          <w:bCs w:val="0"/>
          <w:spacing w:val="-1"/>
        </w:rPr>
      </w:r>
    </w:p>
    <w:p>
      <w:pPr>
        <w:spacing w:before="101"/>
        <w:ind w:left="740" w:right="-3" w:firstLine="0"/>
        <w:jc w:val="left"/>
        <w:rPr>
          <w:rFonts w:ascii="宋体" w:hAnsi="宋体" w:cs="宋体" w:eastAsia="宋体" w:hint="default"/>
          <w:sz w:val="22"/>
          <w:szCs w:val="22"/>
        </w:rPr>
      </w:pPr>
      <w:r>
        <w:rPr>
          <w:rFonts w:ascii="宋体" w:hAnsi="宋体" w:cs="宋体" w:eastAsia="宋体" w:hint="default"/>
          <w:b/>
          <w:bCs/>
          <w:spacing w:val="-1"/>
          <w:sz w:val="22"/>
          <w:szCs w:val="22"/>
        </w:rPr>
        <w:t>（</w:t>
      </w:r>
      <w:r>
        <w:rPr>
          <w:rFonts w:ascii="Times New Roman" w:hAnsi="Times New Roman" w:cs="Times New Roman" w:eastAsia="Times New Roman" w:hint="default"/>
          <w:b/>
          <w:bCs/>
          <w:spacing w:val="-1"/>
          <w:sz w:val="22"/>
          <w:szCs w:val="22"/>
        </w:rPr>
        <w:t>4</w:t>
      </w:r>
      <w:r>
        <w:rPr>
          <w:rFonts w:ascii="宋体" w:hAnsi="宋体" w:cs="宋体" w:eastAsia="宋体" w:hint="default"/>
          <w:b/>
          <w:bCs/>
          <w:spacing w:val="-1"/>
          <w:sz w:val="22"/>
          <w:szCs w:val="22"/>
        </w:rPr>
        <w:t>）支付的其他与投资活动有关的现金</w:t>
      </w:r>
      <w:r>
        <w:rPr>
          <w:rFonts w:ascii="宋体" w:hAnsi="宋体" w:cs="宋体" w:eastAsia="宋体" w:hint="default"/>
          <w:spacing w:val="-1"/>
          <w:sz w:val="22"/>
          <w:szCs w:val="22"/>
        </w:rPr>
      </w:r>
    </w:p>
    <w:p>
      <w:pPr>
        <w:spacing w:before="101"/>
        <w:ind w:left="740" w:right="-3" w:firstLine="0"/>
        <w:jc w:val="left"/>
        <w:rPr>
          <w:rFonts w:ascii="宋体" w:hAnsi="宋体" w:cs="宋体" w:eastAsia="宋体" w:hint="default"/>
          <w:sz w:val="22"/>
          <w:szCs w:val="22"/>
        </w:rPr>
      </w:pPr>
      <w:r>
        <w:rPr>
          <w:rFonts w:ascii="宋体" w:hAnsi="宋体" w:cs="宋体" w:eastAsia="宋体" w:hint="default"/>
          <w:b/>
          <w:bCs/>
          <w:spacing w:val="-1"/>
          <w:sz w:val="22"/>
          <w:szCs w:val="22"/>
        </w:rPr>
        <w:t>（</w:t>
      </w:r>
      <w:r>
        <w:rPr>
          <w:rFonts w:ascii="Times New Roman" w:hAnsi="Times New Roman" w:cs="Times New Roman" w:eastAsia="Times New Roman" w:hint="default"/>
          <w:b/>
          <w:bCs/>
          <w:spacing w:val="-1"/>
          <w:sz w:val="22"/>
          <w:szCs w:val="22"/>
        </w:rPr>
        <w:t>5</w:t>
      </w:r>
      <w:r>
        <w:rPr>
          <w:rFonts w:ascii="宋体" w:hAnsi="宋体" w:cs="宋体" w:eastAsia="宋体" w:hint="default"/>
          <w:b/>
          <w:bCs/>
          <w:spacing w:val="-1"/>
          <w:sz w:val="22"/>
          <w:szCs w:val="22"/>
        </w:rPr>
        <w:t>）收到的其他与筹资活动有关的现金</w:t>
      </w:r>
      <w:r>
        <w:rPr>
          <w:rFonts w:ascii="宋体" w:hAnsi="宋体" w:cs="宋体" w:eastAsia="宋体" w:hint="default"/>
          <w:spacing w:val="-1"/>
          <w:sz w:val="22"/>
          <w:szCs w:val="22"/>
        </w:rPr>
      </w:r>
    </w:p>
    <w:p>
      <w:pPr>
        <w:spacing w:before="101"/>
        <w:ind w:left="740" w:right="-3" w:firstLine="0"/>
        <w:jc w:val="left"/>
        <w:rPr>
          <w:rFonts w:ascii="宋体" w:hAnsi="宋体" w:cs="宋体" w:eastAsia="宋体" w:hint="default"/>
          <w:sz w:val="22"/>
          <w:szCs w:val="22"/>
        </w:rPr>
      </w:pPr>
      <w:r>
        <w:rPr>
          <w:rFonts w:ascii="宋体" w:hAnsi="宋体" w:cs="宋体" w:eastAsia="宋体" w:hint="default"/>
          <w:b/>
          <w:bCs/>
          <w:spacing w:val="-1"/>
          <w:sz w:val="22"/>
          <w:szCs w:val="22"/>
        </w:rPr>
        <w:t>（</w:t>
      </w:r>
      <w:r>
        <w:rPr>
          <w:rFonts w:ascii="Times New Roman" w:hAnsi="Times New Roman" w:cs="Times New Roman" w:eastAsia="Times New Roman" w:hint="default"/>
          <w:b/>
          <w:bCs/>
          <w:spacing w:val="-1"/>
          <w:sz w:val="22"/>
          <w:szCs w:val="22"/>
        </w:rPr>
        <w:t>6</w:t>
      </w:r>
      <w:r>
        <w:rPr>
          <w:rFonts w:ascii="宋体" w:hAnsi="宋体" w:cs="宋体" w:eastAsia="宋体" w:hint="default"/>
          <w:b/>
          <w:bCs/>
          <w:spacing w:val="-1"/>
          <w:sz w:val="22"/>
          <w:szCs w:val="22"/>
        </w:rPr>
        <w:t>）支付的其他与筹资活动有关的现金</w:t>
      </w:r>
      <w:r>
        <w:rPr>
          <w:rFonts w:ascii="宋体" w:hAnsi="宋体" w:cs="宋体" w:eastAsia="宋体" w:hint="default"/>
          <w:spacing w:val="-1"/>
          <w:sz w:val="22"/>
          <w:szCs w:val="22"/>
        </w:rPr>
      </w:r>
    </w:p>
    <w:p>
      <w:pPr>
        <w:spacing w:before="99"/>
        <w:ind w:left="740" w:right="-3" w:firstLine="0"/>
        <w:jc w:val="left"/>
        <w:rPr>
          <w:rFonts w:ascii="黑体" w:hAnsi="黑体" w:cs="黑体" w:eastAsia="黑体" w:hint="default"/>
          <w:sz w:val="24"/>
          <w:szCs w:val="24"/>
        </w:rPr>
      </w:pPr>
      <w:r>
        <w:rPr>
          <w:rFonts w:ascii="黑体" w:hAnsi="黑体" w:cs="黑体" w:eastAsia="黑体" w:hint="default"/>
          <w:sz w:val="24"/>
          <w:szCs w:val="24"/>
        </w:rPr>
        <w:t>74</w:t>
      </w:r>
      <w:r>
        <w:rPr>
          <w:rFonts w:ascii="黑体" w:hAnsi="黑体" w:cs="黑体" w:eastAsia="黑体" w:hint="default"/>
          <w:sz w:val="24"/>
          <w:szCs w:val="24"/>
        </w:rPr>
        <w:t>、现金流量表补充资料</w:t>
      </w:r>
    </w:p>
    <w:p>
      <w:pPr>
        <w:spacing w:before="117"/>
        <w:ind w:left="740" w:right="-3"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）现金流量表补充资料</w:t>
      </w:r>
      <w:r>
        <w:rPr>
          <w:rFonts w:ascii="宋体" w:hAnsi="宋体" w:cs="宋体" w:eastAsia="宋体" w:hint="default"/>
          <w:sz w:val="22"/>
          <w:szCs w:val="22"/>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1"/>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605" w:space="2892"/>
            <w:col w:w="2313"/>
          </w:cols>
        </w:sectPr>
      </w:pPr>
    </w:p>
    <w:p>
      <w:pPr>
        <w:spacing w:line="240" w:lineRule="auto" w:before="5"/>
        <w:rPr>
          <w:rFonts w:ascii="宋体" w:hAnsi="宋体" w:cs="宋体" w:eastAsia="宋体" w:hint="default"/>
          <w:sz w:val="5"/>
          <w:szCs w:val="5"/>
        </w:rPr>
      </w:pPr>
      <w:r>
        <w:rPr/>
        <w:pict>
          <v:shape style="position:absolute;margin-left:210.037994pt;margin-top:688.659973pt;width:166.25pt;height:14.4pt;mso-position-horizontal-relative:page;mso-position-vertical-relative:page;z-index:-922144" type="#_x0000_t202" filled="false" stroked="false">
            <v:textbox inset="0,0,0,0">
              <w:txbxContent>
                <w:p>
                  <w:pPr>
                    <w:spacing w:line="229"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列）</w:t>
                  </w:r>
                  <w:r>
                    <w:rPr>
                      <w:rFonts w:ascii="宋体" w:hAnsi="宋体" w:cs="宋体" w:eastAsia="宋体" w:hint="default"/>
                      <w:sz w:val="18"/>
                      <w:szCs w:val="18"/>
                    </w:rPr>
                  </w:r>
                </w:p>
              </w:txbxContent>
            </v:textbox>
            <w10:wrap type="none"/>
          </v:shape>
        </w:pict>
      </w:r>
      <w:r>
        <w:rPr/>
        <w:pict>
          <v:group style="position:absolute;margin-left:225.050003pt;margin-top:688.059998pt;width:151.25pt;height:15.6pt;mso-position-horizontal-relative:page;mso-position-vertical-relative:page;z-index:-922120" coordorigin="4501,13761" coordsize="3025,312">
            <v:group style="position:absolute;left:4513;top:13773;width:2;height:288" coordorigin="4513,13773" coordsize="2,288">
              <v:shape style="position:absolute;left:4513;top:13773;width:2;height:288" coordorigin="4513,13773" coordsize="0,288" path="m4513,13773l4513,14061e" filled="false" stroked="true" strokeweight="1.2pt" strokecolor="#ffffff">
                <v:path arrowok="t"/>
              </v:shape>
            </v:group>
            <v:group style="position:absolute;left:4525;top:13773;width:3001;height:288" coordorigin="4525,13773" coordsize="3001,288">
              <v:shape style="position:absolute;left:4525;top:13773;width:3001;height:288" coordorigin="4525,13773" coordsize="3001,288" path="m4525,14061l7525,14061,7525,13773,4525,13773,4525,14061xe" filled="true" fillcolor="#ffffff" stroked="false">
                <v:path arrowok="t"/>
                <v:fill type="solid"/>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3305"/>
        <w:gridCol w:w="1058"/>
        <w:gridCol w:w="2010"/>
        <w:gridCol w:w="3185"/>
      </w:tblGrid>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1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0"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3069" w:type="dxa"/>
            <w:gridSpan w:val="2"/>
            <w:tcBorders>
              <w:top w:val="single" w:sz="6" w:space="0" w:color="D2D2D2"/>
              <w:left w:val="single" w:sz="9" w:space="0" w:color="D2D2D2"/>
              <w:bottom w:val="single" w:sz="4" w:space="0" w:color="000000"/>
              <w:right w:val="single" w:sz="4" w:space="0" w:color="000000"/>
            </w:tcBorders>
          </w:tcPr>
          <w:p>
            <w:pPr>
              <w:pStyle w:val="TableParagraph"/>
              <w:spacing w:line="240" w:lineRule="auto" w:before="50"/>
              <w:ind w:left="1994" w:right="0"/>
              <w:jc w:val="left"/>
              <w:rPr>
                <w:rFonts w:ascii="Times New Roman" w:hAnsi="Times New Roman" w:cs="Times New Roman" w:eastAsia="Times New Roman" w:hint="default"/>
                <w:sz w:val="18"/>
                <w:szCs w:val="18"/>
              </w:rPr>
            </w:pPr>
            <w:r>
              <w:rPr>
                <w:rFonts w:ascii="Times New Roman"/>
                <w:sz w:val="18"/>
              </w:rPr>
              <w:t>67,277,969.29</w:t>
            </w:r>
          </w:p>
        </w:tc>
        <w:tc>
          <w:tcPr>
            <w:tcW w:w="3185"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22,822,486.79</w:t>
            </w:r>
          </w:p>
        </w:tc>
      </w:tr>
      <w:tr>
        <w:trPr>
          <w:trHeight w:val="32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b/>
                <w:bCs/>
                <w:sz w:val="18"/>
                <w:szCs w:val="18"/>
              </w:rPr>
              <w:t>加：资产减值准备</w:t>
            </w:r>
            <w:r>
              <w:rPr>
                <w:rFonts w:ascii="宋体" w:hAnsi="宋体" w:cs="宋体" w:eastAsia="宋体" w:hint="default"/>
                <w:sz w:val="18"/>
                <w:szCs w:val="18"/>
              </w:rPr>
            </w:r>
          </w:p>
        </w:tc>
        <w:tc>
          <w:tcPr>
            <w:tcW w:w="30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7,430,438.34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2,468,717.78</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 w:right="30"/>
              <w:jc w:val="left"/>
              <w:rPr>
                <w:rFonts w:ascii="宋体" w:hAnsi="宋体" w:cs="宋体" w:eastAsia="宋体" w:hint="default"/>
                <w:sz w:val="18"/>
                <w:szCs w:val="18"/>
              </w:rPr>
            </w:pPr>
            <w:r>
              <w:rPr>
                <w:rFonts w:ascii="宋体" w:hAnsi="宋体" w:cs="宋体" w:eastAsia="宋体" w:hint="default"/>
                <w:b/>
                <w:bCs/>
                <w:sz w:val="18"/>
                <w:szCs w:val="18"/>
              </w:rPr>
              <w:t>固定资产折旧、油气资产折耗、生产性生</w:t>
            </w:r>
            <w:r>
              <w:rPr>
                <w:rFonts w:ascii="宋体" w:hAnsi="宋体" w:cs="宋体" w:eastAsia="宋体" w:hint="default"/>
                <w:b/>
                <w:bCs/>
                <w:w w:val="99"/>
                <w:sz w:val="18"/>
                <w:szCs w:val="18"/>
              </w:rPr>
              <w:t> </w:t>
            </w:r>
            <w:r>
              <w:rPr>
                <w:rFonts w:ascii="宋体" w:hAnsi="宋体" w:cs="宋体" w:eastAsia="宋体" w:hint="default"/>
                <w:b/>
                <w:bCs/>
                <w:sz w:val="18"/>
                <w:szCs w:val="18"/>
              </w:rPr>
              <w:t>物资产折旧</w:t>
            </w:r>
            <w:r>
              <w:rPr>
                <w:rFonts w:ascii="宋体" w:hAnsi="宋体" w:cs="宋体" w:eastAsia="宋体" w:hint="default"/>
                <w:sz w:val="18"/>
                <w:szCs w:val="18"/>
              </w:rPr>
            </w:r>
          </w:p>
        </w:tc>
        <w:tc>
          <w:tcPr>
            <w:tcW w:w="30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4,412,473.30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2,768,715.66</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无形资产摊销</w:t>
            </w:r>
            <w:r>
              <w:rPr>
                <w:rFonts w:ascii="宋体" w:hAnsi="宋体" w:cs="宋体" w:eastAsia="宋体" w:hint="default"/>
                <w:sz w:val="18"/>
                <w:szCs w:val="18"/>
              </w:rPr>
            </w:r>
          </w:p>
        </w:tc>
        <w:tc>
          <w:tcPr>
            <w:tcW w:w="30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1,186,627.87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515,820.29</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长期待摊费用摊销</w:t>
            </w:r>
            <w:r>
              <w:rPr>
                <w:rFonts w:ascii="宋体" w:hAnsi="宋体" w:cs="宋体" w:eastAsia="宋体" w:hint="default"/>
                <w:sz w:val="18"/>
                <w:szCs w:val="18"/>
              </w:rPr>
            </w:r>
          </w:p>
        </w:tc>
        <w:tc>
          <w:tcPr>
            <w:tcW w:w="30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201,623.35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160,926.60</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0"/>
              <w:jc w:val="left"/>
              <w:rPr>
                <w:rFonts w:ascii="宋体" w:hAnsi="宋体" w:cs="宋体" w:eastAsia="宋体" w:hint="default"/>
                <w:sz w:val="18"/>
                <w:szCs w:val="18"/>
              </w:rPr>
            </w:pPr>
            <w:r>
              <w:rPr>
                <w:rFonts w:ascii="宋体" w:hAnsi="宋体" w:cs="宋体" w:eastAsia="宋体" w:hint="default"/>
                <w:b/>
                <w:bCs/>
                <w:sz w:val="18"/>
                <w:szCs w:val="18"/>
              </w:rPr>
              <w:t>处置固定资产、无形资产和其他长期资产</w:t>
            </w:r>
            <w:r>
              <w:rPr>
                <w:rFonts w:ascii="宋体" w:hAnsi="宋体" w:cs="宋体" w:eastAsia="宋体" w:hint="default"/>
                <w:b/>
                <w:bCs/>
                <w:w w:val="99"/>
                <w:sz w:val="18"/>
                <w:szCs w:val="18"/>
              </w:rPr>
              <w:t> </w:t>
            </w:r>
            <w:r>
              <w:rPr>
                <w:rFonts w:ascii="宋体" w:hAnsi="宋体" w:cs="宋体" w:eastAsia="宋体" w:hint="default"/>
                <w:b/>
                <w:bCs/>
                <w:sz w:val="18"/>
                <w:szCs w:val="18"/>
              </w:rPr>
              <w:t>的损失（收益以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0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-20,950.53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9,821.50</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财务费用（收益以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0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3,028,143.12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1,454,813.12</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投资损失（收益以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0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left="2023" w:right="0"/>
              <w:jc w:val="left"/>
              <w:rPr>
                <w:rFonts w:ascii="Times New Roman" w:hAnsi="Times New Roman" w:cs="Times New Roman" w:eastAsia="Times New Roman" w:hint="default"/>
                <w:sz w:val="18"/>
                <w:szCs w:val="18"/>
              </w:rPr>
            </w:pPr>
            <w:r>
              <w:rPr>
                <w:rFonts w:ascii="Times New Roman"/>
                <w:sz w:val="18"/>
              </w:rPr>
              <w:t>-2,197,287.21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-769,518.31</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pacing w:val="2"/>
                <w:w w:val="99"/>
                <w:sz w:val="18"/>
                <w:szCs w:val="18"/>
              </w:rPr>
              <w:t>递</w:t>
            </w:r>
            <w:r>
              <w:rPr>
                <w:rFonts w:ascii="宋体" w:hAnsi="宋体" w:cs="宋体" w:eastAsia="宋体" w:hint="default"/>
                <w:b/>
                <w:bCs/>
                <w:w w:val="99"/>
                <w:sz w:val="18"/>
                <w:szCs w:val="18"/>
              </w:rPr>
              <w:t>延所得</w:t>
            </w:r>
            <w:r>
              <w:rPr>
                <w:rFonts w:ascii="宋体" w:hAnsi="宋体" w:cs="宋体" w:eastAsia="宋体" w:hint="default"/>
                <w:b/>
                <w:bCs/>
                <w:spacing w:val="2"/>
                <w:w w:val="99"/>
                <w:sz w:val="18"/>
                <w:szCs w:val="18"/>
              </w:rPr>
              <w:t>税</w:t>
            </w:r>
            <w:r>
              <w:rPr>
                <w:rFonts w:ascii="宋体" w:hAnsi="宋体" w:cs="宋体" w:eastAsia="宋体" w:hint="default"/>
                <w:b/>
                <w:bCs/>
                <w:w w:val="99"/>
                <w:sz w:val="18"/>
                <w:szCs w:val="18"/>
              </w:rPr>
              <w:t>资产</w:t>
            </w:r>
            <w:r>
              <w:rPr>
                <w:rFonts w:ascii="宋体" w:hAnsi="宋体" w:cs="宋体" w:eastAsia="宋体" w:hint="default"/>
                <w:b/>
                <w:bCs/>
                <w:spacing w:val="2"/>
                <w:w w:val="99"/>
                <w:sz w:val="18"/>
                <w:szCs w:val="18"/>
              </w:rPr>
              <w:t>减</w:t>
            </w:r>
            <w:r>
              <w:rPr>
                <w:rFonts w:ascii="宋体" w:hAnsi="宋体" w:cs="宋体" w:eastAsia="宋体" w:hint="default"/>
                <w:b/>
                <w:bCs/>
                <w:spacing w:val="-72"/>
                <w:w w:val="99"/>
                <w:sz w:val="18"/>
                <w:szCs w:val="18"/>
              </w:rPr>
              <w:t>少</w:t>
            </w:r>
            <w:r>
              <w:rPr>
                <w:rFonts w:ascii="宋体" w:hAnsi="宋体" w:cs="宋体" w:eastAsia="宋体" w:hint="default"/>
                <w:b/>
                <w:bCs/>
                <w:spacing w:val="2"/>
                <w:w w:val="99"/>
                <w:sz w:val="18"/>
                <w:szCs w:val="18"/>
              </w:rPr>
              <w:t>（</w:t>
            </w:r>
            <w:r>
              <w:rPr>
                <w:rFonts w:ascii="宋体" w:hAnsi="宋体" w:cs="宋体" w:eastAsia="宋体" w:hint="default"/>
                <w:b/>
                <w:bCs/>
                <w:w w:val="99"/>
                <w:sz w:val="18"/>
                <w:szCs w:val="18"/>
              </w:rPr>
              <w:t>增加</w:t>
            </w:r>
            <w:r>
              <w:rPr>
                <w:rFonts w:ascii="宋体" w:hAnsi="宋体" w:cs="宋体" w:eastAsia="宋体" w:hint="default"/>
                <w:b/>
                <w:bCs/>
                <w:spacing w:val="3"/>
                <w:w w:val="99"/>
                <w:sz w:val="18"/>
                <w:szCs w:val="18"/>
              </w:rPr>
              <w:t>以</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3"/>
                <w:w w:val="99"/>
                <w:sz w:val="18"/>
                <w:szCs w:val="18"/>
              </w:rPr>
              <w:t>－</w:t>
            </w:r>
            <w:r>
              <w:rPr>
                <w:rFonts w:ascii="Times New Roman" w:hAnsi="Times New Roman" w:cs="Times New Roman" w:eastAsia="Times New Roman" w:hint="default"/>
                <w:b/>
                <w:bCs/>
                <w:spacing w:val="-2"/>
                <w:sz w:val="18"/>
                <w:szCs w:val="18"/>
              </w:rPr>
              <w:t>”</w:t>
            </w:r>
            <w:r>
              <w:rPr>
                <w:rFonts w:ascii="宋体" w:hAnsi="宋体" w:cs="宋体" w:eastAsia="宋体" w:hint="default"/>
                <w:b/>
                <w:bCs/>
                <w:w w:val="99"/>
                <w:sz w:val="18"/>
                <w:szCs w:val="18"/>
              </w:rPr>
              <w:t>号填</w:t>
            </w:r>
            <w:r>
              <w:rPr>
                <w:rFonts w:ascii="宋体" w:hAnsi="宋体" w:cs="宋体" w:eastAsia="宋体" w:hint="default"/>
                <w:sz w:val="18"/>
                <w:szCs w:val="18"/>
              </w:rPr>
            </w:r>
          </w:p>
        </w:tc>
        <w:tc>
          <w:tcPr>
            <w:tcW w:w="1058" w:type="dxa"/>
            <w:tcBorders>
              <w:top w:val="single" w:sz="4" w:space="0" w:color="000000"/>
              <w:left w:val="single" w:sz="9" w:space="0" w:color="D2D2D2"/>
              <w:bottom w:val="single" w:sz="4" w:space="0" w:color="000000"/>
              <w:right w:val="nil" w:sz="6" w:space="0" w:color="auto"/>
            </w:tcBorders>
          </w:tcPr>
          <w:p>
            <w:pPr/>
          </w:p>
        </w:tc>
        <w:tc>
          <w:tcPr>
            <w:tcW w:w="2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983" w:right="0"/>
              <w:jc w:val="left"/>
              <w:rPr>
                <w:rFonts w:ascii="Times New Roman" w:hAnsi="Times New Roman" w:cs="Times New Roman" w:eastAsia="Times New Roman" w:hint="default"/>
                <w:sz w:val="18"/>
                <w:szCs w:val="18"/>
              </w:rPr>
            </w:pPr>
            <w:r>
              <w:rPr>
                <w:rFonts w:ascii="Times New Roman"/>
                <w:sz w:val="18"/>
              </w:rPr>
              <w:t>-3,011,285.88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-501,698.67</w:t>
            </w:r>
          </w:p>
        </w:tc>
      </w:tr>
      <w:tr>
        <w:trPr>
          <w:trHeight w:val="324" w:hRule="exact"/>
        </w:trPr>
        <w:tc>
          <w:tcPr>
            <w:tcW w:w="330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8"/>
              <w:ind w:left="12" w:right="-43"/>
              <w:jc w:val="left"/>
              <w:rPr>
                <w:rFonts w:ascii="宋体" w:hAnsi="宋体" w:cs="宋体" w:eastAsia="宋体" w:hint="default"/>
                <w:sz w:val="18"/>
                <w:szCs w:val="18"/>
              </w:rPr>
            </w:pPr>
            <w:r>
              <w:rPr>
                <w:rFonts w:ascii="宋体" w:hAnsi="宋体" w:cs="宋体" w:eastAsia="宋体" w:hint="default"/>
                <w:b/>
                <w:bCs/>
                <w:sz w:val="18"/>
                <w:szCs w:val="18"/>
              </w:rPr>
              <w:t>递延所得孙负债增加（减少以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069" w:type="dxa"/>
            <w:gridSpan w:val="2"/>
            <w:tcBorders>
              <w:top w:val="single" w:sz="4" w:space="0" w:color="000000"/>
              <w:left w:val="single" w:sz="22" w:space="0" w:color="FFFFFF"/>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969,075.00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存货的减少（增加以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0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6"/>
              <w:ind w:left="1934" w:right="0"/>
              <w:jc w:val="left"/>
              <w:rPr>
                <w:rFonts w:ascii="Times New Roman" w:hAnsi="Times New Roman" w:cs="Times New Roman" w:eastAsia="Times New Roman" w:hint="default"/>
                <w:sz w:val="18"/>
                <w:szCs w:val="18"/>
              </w:rPr>
            </w:pPr>
            <w:r>
              <w:rPr>
                <w:rFonts w:ascii="Times New Roman"/>
                <w:sz w:val="18"/>
              </w:rPr>
              <w:t>-14,434,343.88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-4,627,090.54</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 w:right="29"/>
              <w:jc w:val="left"/>
              <w:rPr>
                <w:rFonts w:ascii="宋体" w:hAnsi="宋体" w:cs="宋体" w:eastAsia="宋体" w:hint="default"/>
                <w:sz w:val="18"/>
                <w:szCs w:val="18"/>
              </w:rPr>
            </w:pPr>
            <w:r>
              <w:rPr>
                <w:rFonts w:ascii="宋体" w:hAnsi="宋体" w:cs="宋体" w:eastAsia="宋体" w:hint="default"/>
                <w:b/>
                <w:bCs/>
                <w:sz w:val="18"/>
                <w:szCs w:val="18"/>
              </w:rPr>
              <w:t>经营性应收项目的减少（增加以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w:t>
            </w:r>
            <w:r>
              <w:rPr>
                <w:rFonts w:ascii="宋体" w:hAnsi="宋体" w:cs="宋体" w:eastAsia="宋体" w:hint="default"/>
                <w:b/>
                <w:bCs/>
                <w:w w:val="99"/>
                <w:sz w:val="18"/>
                <w:szCs w:val="18"/>
              </w:rPr>
              <w:t> </w:t>
            </w:r>
            <w:r>
              <w:rPr>
                <w:rFonts w:ascii="宋体" w:hAnsi="宋体" w:cs="宋体" w:eastAsia="宋体" w:hint="default"/>
                <w:b/>
                <w:bCs/>
                <w:sz w:val="18"/>
                <w:szCs w:val="18"/>
              </w:rPr>
              <w:t>列）</w:t>
            </w:r>
            <w:r>
              <w:rPr>
                <w:rFonts w:ascii="宋体" w:hAnsi="宋体" w:cs="宋体" w:eastAsia="宋体" w:hint="default"/>
                <w:sz w:val="18"/>
                <w:szCs w:val="18"/>
              </w:rPr>
            </w:r>
          </w:p>
        </w:tc>
        <w:tc>
          <w:tcPr>
            <w:tcW w:w="30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43" w:right="0"/>
              <w:jc w:val="left"/>
              <w:rPr>
                <w:rFonts w:ascii="Times New Roman" w:hAnsi="Times New Roman" w:cs="Times New Roman" w:eastAsia="Times New Roman" w:hint="default"/>
                <w:sz w:val="18"/>
                <w:szCs w:val="18"/>
              </w:rPr>
            </w:pPr>
            <w:r>
              <w:rPr>
                <w:rFonts w:ascii="Times New Roman"/>
                <w:sz w:val="18"/>
              </w:rPr>
              <w:t>-127,281,391.97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-751,512.97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305"/>
        <w:gridCol w:w="3069"/>
        <w:gridCol w:w="3185"/>
      </w:tblGrid>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29"/>
              <w:jc w:val="left"/>
              <w:rPr>
                <w:rFonts w:ascii="宋体" w:hAnsi="宋体" w:cs="宋体" w:eastAsia="宋体" w:hint="default"/>
                <w:sz w:val="18"/>
                <w:szCs w:val="18"/>
              </w:rPr>
            </w:pPr>
            <w:r>
              <w:rPr>
                <w:rFonts w:ascii="宋体" w:hAnsi="宋体" w:cs="宋体" w:eastAsia="宋体" w:hint="default"/>
                <w:b/>
                <w:bCs/>
                <w:sz w:val="18"/>
                <w:szCs w:val="18"/>
              </w:rPr>
              <w:t>经营性应付项目的增加（减少以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w:t>
            </w:r>
            <w:r>
              <w:rPr>
                <w:rFonts w:ascii="宋体" w:hAnsi="宋体" w:cs="宋体" w:eastAsia="宋体" w:hint="default"/>
                <w:b/>
                <w:bCs/>
                <w:w w:val="99"/>
                <w:sz w:val="18"/>
                <w:szCs w:val="18"/>
              </w:rPr>
              <w:t> </w:t>
            </w:r>
            <w:r>
              <w:rPr>
                <w:rFonts w:ascii="宋体" w:hAnsi="宋体" w:cs="宋体" w:eastAsia="宋体" w:hint="default"/>
                <w:b/>
                <w:bCs/>
                <w:sz w:val="18"/>
                <w:szCs w:val="18"/>
              </w:rPr>
              <w:t>列）</w:t>
            </w:r>
            <w:r>
              <w:rPr>
                <w:rFonts w:ascii="宋体" w:hAnsi="宋体" w:cs="宋体" w:eastAsia="宋体" w:hint="default"/>
                <w:sz w:val="18"/>
                <w:szCs w:val="18"/>
              </w:rPr>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77,880,171.09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-20,285,499.15</w:t>
            </w:r>
          </w:p>
        </w:tc>
      </w:tr>
      <w:tr>
        <w:trPr>
          <w:trHeight w:val="38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3069" w:type="dxa"/>
            <w:tcBorders>
              <w:top w:val="single" w:sz="4" w:space="0" w:color="000000"/>
              <w:left w:val="single" w:sz="9" w:space="0" w:color="D2D2D2"/>
              <w:bottom w:val="single" w:sz="56" w:space="0" w:color="D2D2D2"/>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15,441,261.90</w:t>
            </w:r>
          </w:p>
        </w:tc>
        <w:tc>
          <w:tcPr>
            <w:tcW w:w="3185"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3,265,982.10</w:t>
            </w:r>
          </w:p>
        </w:tc>
      </w:tr>
      <w:tr>
        <w:trPr>
          <w:trHeight w:val="4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4"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w:t>
            </w:r>
            <w:r>
              <w:rPr>
                <w:rFonts w:ascii="宋体" w:hAnsi="宋体" w:cs="宋体" w:eastAsia="宋体" w:hint="default"/>
                <w:sz w:val="18"/>
                <w:szCs w:val="18"/>
              </w:rPr>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b/>
                <w:bCs/>
                <w:sz w:val="18"/>
                <w:szCs w:val="18"/>
              </w:rPr>
              <w:t>动：</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37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b/>
                <w:bCs/>
                <w:sz w:val="18"/>
                <w:szCs w:val="18"/>
              </w:rPr>
              <w:t>现金的期末余额</w:t>
            </w:r>
            <w:r>
              <w:rPr>
                <w:rFonts w:ascii="宋体" w:hAnsi="宋体" w:cs="宋体" w:eastAsia="宋体" w:hint="default"/>
                <w:sz w:val="18"/>
                <w:szCs w:val="18"/>
              </w:rPr>
            </w:r>
          </w:p>
        </w:tc>
        <w:tc>
          <w:tcPr>
            <w:tcW w:w="3069" w:type="dxa"/>
            <w:tcBorders>
              <w:top w:val="single" w:sz="10" w:space="0" w:color="D2D2D2"/>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346,175,518.98</w:t>
            </w:r>
          </w:p>
        </w:tc>
        <w:tc>
          <w:tcPr>
            <w:tcW w:w="3185"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351,113,875.68</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b/>
                <w:bCs/>
                <w:sz w:val="18"/>
                <w:szCs w:val="18"/>
              </w:rPr>
              <w:t>减：现金的期初余额</w:t>
            </w:r>
            <w:r>
              <w:rPr>
                <w:rFonts w:ascii="宋体" w:hAnsi="宋体" w:cs="宋体" w:eastAsia="宋体" w:hint="default"/>
                <w:sz w:val="18"/>
                <w:szCs w:val="18"/>
              </w:rPr>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351,113,875.68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473,511,246.05</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-4,938,356.70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-122,397,370.37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pStyle w:val="Heading4"/>
        <w:spacing w:line="240" w:lineRule="auto" w:before="81"/>
        <w:ind w:right="-3"/>
        <w:jc w:val="left"/>
        <w:rPr>
          <w:b w:val="0"/>
          <w:bCs w:val="0"/>
        </w:rPr>
      </w:pPr>
      <w:r>
        <w:rPr>
          <w:spacing w:val="-1"/>
        </w:rPr>
        <w:t>（</w:t>
      </w:r>
      <w:r>
        <w:rPr>
          <w:rFonts w:ascii="Times New Roman" w:hAnsi="Times New Roman" w:cs="Times New Roman" w:eastAsia="Times New Roman" w:hint="default"/>
          <w:spacing w:val="-1"/>
        </w:rPr>
        <w:t>2</w:t>
      </w:r>
      <w:r>
        <w:rPr>
          <w:spacing w:val="-1"/>
        </w:rPr>
        <w:t>）本期支付的取得子公司的现金净额</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605" w:space="2892"/>
            <w:col w:w="231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4965"/>
        <w:gridCol w:w="4593"/>
      </w:tblGrid>
      <w:tr>
        <w:trPr>
          <w:trHeight w:val="324"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2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本期发生的企业合并于本期支付的现金或现金等价物</w:t>
            </w:r>
            <w:r>
              <w:rPr>
                <w:rFonts w:ascii="宋体" w:hAnsi="宋体" w:cs="宋体" w:eastAsia="宋体" w:hint="default"/>
                <w:sz w:val="18"/>
                <w:szCs w:val="18"/>
              </w:rPr>
            </w:r>
          </w:p>
        </w:tc>
        <w:tc>
          <w:tcPr>
            <w:tcW w:w="4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29,300,000.00</w:t>
            </w:r>
          </w:p>
        </w:tc>
      </w:tr>
      <w:tr>
        <w:trPr>
          <w:trHeight w:val="32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b/>
                <w:bCs/>
                <w:sz w:val="18"/>
                <w:szCs w:val="18"/>
              </w:rPr>
              <w:t>减：购买日子公司持有的现金及现金等价物</w:t>
            </w:r>
            <w:r>
              <w:rPr>
                <w:rFonts w:ascii="宋体" w:hAnsi="宋体" w:cs="宋体" w:eastAsia="宋体" w:hint="default"/>
                <w:sz w:val="18"/>
                <w:szCs w:val="18"/>
              </w:rPr>
            </w:r>
          </w:p>
        </w:tc>
        <w:tc>
          <w:tcPr>
            <w:tcW w:w="4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19,708,327.63</w:t>
            </w:r>
          </w:p>
        </w:tc>
      </w:tr>
      <w:tr>
        <w:trPr>
          <w:trHeight w:val="324"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取得子公司支付的现金净额</w:t>
            </w:r>
            <w:r>
              <w:rPr>
                <w:rFonts w:ascii="宋体" w:hAnsi="宋体" w:cs="宋体" w:eastAsia="宋体" w:hint="default"/>
                <w:sz w:val="18"/>
                <w:szCs w:val="18"/>
              </w:rPr>
            </w:r>
          </w:p>
        </w:tc>
        <w:tc>
          <w:tcPr>
            <w:tcW w:w="4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9,591,672.37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1"/>
        <w:ind w:right="-3"/>
        <w:jc w:val="left"/>
        <w:rPr>
          <w:b w:val="0"/>
          <w:bCs w:val="0"/>
        </w:rPr>
      </w:pPr>
      <w:r>
        <w:rPr>
          <w:spacing w:val="-1"/>
        </w:rPr>
        <w:t>（</w:t>
      </w:r>
      <w:r>
        <w:rPr>
          <w:rFonts w:ascii="Times New Roman" w:hAnsi="Times New Roman" w:cs="Times New Roman" w:eastAsia="Times New Roman" w:hint="default"/>
          <w:spacing w:val="-1"/>
        </w:rPr>
        <w:t>3</w:t>
      </w:r>
      <w:r>
        <w:rPr>
          <w:spacing w:val="-1"/>
        </w:rPr>
        <w:t>）本期收到的处置子公司的现金净额</w:t>
      </w:r>
      <w:r>
        <w:rPr>
          <w:b w:val="0"/>
          <w:bCs w:val="0"/>
          <w:spacing w:val="-1"/>
        </w:rPr>
      </w:r>
    </w:p>
    <w:p>
      <w:pPr>
        <w:spacing w:before="101"/>
        <w:ind w:left="740" w:right="-3"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）现金和现金等价物的构成</w:t>
      </w:r>
      <w:r>
        <w:rPr>
          <w:rFonts w:ascii="宋体" w:hAnsi="宋体" w:cs="宋体" w:eastAsia="宋体" w:hint="default"/>
          <w:sz w:val="22"/>
          <w:szCs w:val="22"/>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4"/>
          <w:szCs w:val="14"/>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605" w:space="2892"/>
            <w:col w:w="231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305"/>
        <w:gridCol w:w="3069"/>
        <w:gridCol w:w="3185"/>
      </w:tblGrid>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一、现金</w:t>
            </w:r>
            <w:r>
              <w:rPr>
                <w:rFonts w:ascii="宋体" w:hAnsi="宋体" w:cs="宋体" w:eastAsia="宋体" w:hint="default"/>
                <w:sz w:val="18"/>
                <w:szCs w:val="18"/>
              </w:rPr>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346,175,518.98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351,113,875.68</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其中：库存现金</w:t>
            </w:r>
            <w:r>
              <w:rPr>
                <w:rFonts w:ascii="宋体" w:hAnsi="宋体" w:cs="宋体" w:eastAsia="宋体" w:hint="default"/>
                <w:sz w:val="18"/>
                <w:szCs w:val="18"/>
              </w:rPr>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1,085,602.34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494,843.40</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b/>
                <w:bCs/>
                <w:sz w:val="18"/>
                <w:szCs w:val="18"/>
              </w:rPr>
              <w:t>可随时用于支付的银行存款</w:t>
            </w:r>
            <w:r>
              <w:rPr>
                <w:rFonts w:ascii="宋体" w:hAnsi="宋体" w:cs="宋体" w:eastAsia="宋体" w:hint="default"/>
                <w:sz w:val="18"/>
                <w:szCs w:val="18"/>
              </w:rPr>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333,089,916.64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350,619,032.28</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b/>
                <w:bCs/>
                <w:sz w:val="18"/>
                <w:szCs w:val="18"/>
              </w:rPr>
              <w:t>可随时用于支付的其他货币资金</w:t>
            </w:r>
            <w:r>
              <w:rPr>
                <w:rFonts w:ascii="宋体" w:hAnsi="宋体" w:cs="宋体" w:eastAsia="宋体" w:hint="default"/>
                <w:sz w:val="18"/>
                <w:szCs w:val="18"/>
              </w:rPr>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三、期末现金及现金等价物余额</w:t>
            </w:r>
            <w:r>
              <w:rPr>
                <w:rFonts w:ascii="宋体" w:hAnsi="宋体" w:cs="宋体" w:eastAsia="宋体" w:hint="default"/>
                <w:sz w:val="18"/>
                <w:szCs w:val="18"/>
              </w:rPr>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346,175,518.98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351,113,875.68</w:t>
            </w:r>
          </w:p>
        </w:tc>
      </w:tr>
    </w:tbl>
    <w:p>
      <w:pPr>
        <w:pStyle w:val="Heading3"/>
        <w:spacing w:line="240" w:lineRule="auto" w:before="79"/>
        <w:ind w:right="749"/>
        <w:jc w:val="left"/>
      </w:pPr>
      <w:r>
        <w:rPr>
          <w:rFonts w:ascii="黑体" w:hAnsi="黑体" w:cs="黑体" w:eastAsia="黑体" w:hint="default"/>
        </w:rPr>
        <w:t>75</w:t>
      </w:r>
      <w:r>
        <w:rPr/>
        <w:t>、所有者权益变动表项目注释</w:t>
      </w:r>
    </w:p>
    <w:p>
      <w:pPr>
        <w:pStyle w:val="BodyText"/>
        <w:spacing w:line="240" w:lineRule="auto" w:before="121"/>
        <w:ind w:left="1160" w:right="749"/>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line="240" w:lineRule="auto" w:before="9"/>
        <w:rPr>
          <w:rFonts w:ascii="宋体" w:hAnsi="宋体" w:cs="宋体" w:eastAsia="宋体" w:hint="default"/>
          <w:sz w:val="17"/>
          <w:szCs w:val="17"/>
        </w:rPr>
      </w:pPr>
    </w:p>
    <w:p>
      <w:pPr>
        <w:pStyle w:val="Heading3"/>
        <w:spacing w:line="240" w:lineRule="auto"/>
        <w:ind w:right="749"/>
        <w:jc w:val="left"/>
      </w:pPr>
      <w:r>
        <w:rPr>
          <w:rFonts w:ascii="黑体" w:hAnsi="黑体" w:cs="黑体" w:eastAsia="黑体" w:hint="default"/>
        </w:rPr>
        <w:t>76</w:t>
      </w:r>
      <w:r>
        <w:rPr/>
        <w:t>、所有权或使用权受到限制的资产</w:t>
      </w:r>
    </w:p>
    <w:p>
      <w:pPr>
        <w:spacing w:before="125"/>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305"/>
        <w:gridCol w:w="3069"/>
        <w:gridCol w:w="3185"/>
      </w:tblGrid>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92"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67,465,444.28</w:t>
            </w:r>
          </w:p>
        </w:tc>
        <w:tc>
          <w:tcPr>
            <w:tcW w:w="3185" w:type="dxa"/>
            <w:tcBorders>
              <w:top w:val="single" w:sz="4" w:space="0" w:color="000000"/>
              <w:left w:val="single" w:sz="4" w:space="0" w:color="000000"/>
              <w:bottom w:val="single" w:sz="9" w:space="0" w:color="D2D2D2"/>
              <w:right w:val="single" w:sz="4" w:space="0" w:color="000000"/>
            </w:tcBorders>
          </w:tcPr>
          <w:p>
            <w:pP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69"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5"/>
              <w:ind w:right="9"/>
              <w:jc w:val="right"/>
              <w:rPr>
                <w:rFonts w:ascii="Times New Roman" w:hAnsi="Times New Roman" w:cs="Times New Roman" w:eastAsia="Times New Roman" w:hint="default"/>
                <w:sz w:val="18"/>
                <w:szCs w:val="18"/>
              </w:rPr>
            </w:pPr>
            <w:r>
              <w:rPr>
                <w:rFonts w:ascii="Times New Roman"/>
                <w:spacing w:val="-1"/>
                <w:sz w:val="18"/>
              </w:rPr>
              <w:t>67,465,444.28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3"/>
        <w:spacing w:line="240" w:lineRule="auto" w:before="79"/>
        <w:ind w:right="-20"/>
        <w:jc w:val="left"/>
      </w:pPr>
      <w:r>
        <w:rPr>
          <w:rFonts w:ascii="黑体" w:hAnsi="黑体" w:cs="黑体" w:eastAsia="黑体" w:hint="default"/>
        </w:rPr>
        <w:t>77</w:t>
      </w:r>
      <w:r>
        <w:rPr/>
        <w:t>、外币货币性项目</w:t>
      </w:r>
    </w:p>
    <w:p>
      <w:pPr>
        <w:pStyle w:val="Heading4"/>
        <w:spacing w:line="240" w:lineRule="auto" w:before="117"/>
        <w:ind w:right="-2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6"/>
          <w:szCs w:val="16"/>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901" w:space="4596"/>
            <w:col w:w="231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472"/>
        <w:gridCol w:w="2305"/>
        <w:gridCol w:w="2391"/>
        <w:gridCol w:w="2391"/>
      </w:tblGrid>
      <w:tr>
        <w:trPr>
          <w:trHeight w:val="32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0" w:right="0"/>
              <w:jc w:val="left"/>
              <w:rPr>
                <w:rFonts w:ascii="宋体" w:hAnsi="宋体" w:cs="宋体" w:eastAsia="宋体" w:hint="default"/>
                <w:sz w:val="18"/>
                <w:szCs w:val="18"/>
              </w:rPr>
            </w:pPr>
            <w:r>
              <w:rPr>
                <w:rFonts w:ascii="宋体" w:hAnsi="宋体" w:cs="宋体" w:eastAsia="宋体" w:hint="default"/>
                <w:b/>
                <w:bCs/>
                <w:sz w:val="18"/>
                <w:szCs w:val="18"/>
              </w:rPr>
              <w:t>期末外币余额</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7" w:right="0"/>
              <w:jc w:val="left"/>
              <w:rPr>
                <w:rFonts w:ascii="宋体" w:hAnsi="宋体" w:cs="宋体" w:eastAsia="宋体" w:hint="default"/>
                <w:sz w:val="18"/>
                <w:szCs w:val="18"/>
              </w:rPr>
            </w:pPr>
            <w:r>
              <w:rPr>
                <w:rFonts w:ascii="宋体" w:hAnsi="宋体" w:cs="宋体" w:eastAsia="宋体" w:hint="default"/>
                <w:b/>
                <w:bCs/>
                <w:sz w:val="18"/>
                <w:szCs w:val="18"/>
              </w:rPr>
              <w:t>期末折算人民币余额</w:t>
            </w:r>
            <w:r>
              <w:rPr>
                <w:rFonts w:ascii="宋体" w:hAnsi="宋体" w:cs="宋体" w:eastAsia="宋体" w:hint="default"/>
                <w:sz w:val="18"/>
                <w:szCs w:val="18"/>
              </w:rPr>
            </w:r>
          </w:p>
        </w:tc>
      </w:tr>
      <w:tr>
        <w:trPr>
          <w:trHeight w:val="32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其中：美元</w:t>
            </w:r>
            <w:r>
              <w:rPr>
                <w:rFonts w:ascii="宋体" w:hAnsi="宋体" w:cs="宋体" w:eastAsia="宋体" w:hint="default"/>
                <w:sz w:val="18"/>
                <w:szCs w:val="18"/>
              </w:rPr>
            </w:r>
          </w:p>
        </w:tc>
        <w:tc>
          <w:tcPr>
            <w:tcW w:w="23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2,733,780.74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Times New Roman" w:hAnsi="Times New Roman" w:cs="Times New Roman" w:eastAsia="Times New Roman" w:hint="default"/>
                <w:sz w:val="18"/>
                <w:szCs w:val="18"/>
              </w:rPr>
            </w:pPr>
            <w:r>
              <w:rPr>
                <w:rFonts w:ascii="Times New Roman"/>
                <w:sz w:val="18"/>
              </w:rPr>
              <w:t>6.119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16,728,004.35</w:t>
            </w:r>
          </w:p>
        </w:tc>
      </w:tr>
      <w:tr>
        <w:trPr>
          <w:trHeight w:val="322"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b/>
                <w:bCs/>
                <w:sz w:val="18"/>
                <w:szCs w:val="18"/>
              </w:rPr>
              <w:t>欧元</w:t>
            </w:r>
            <w:r>
              <w:rPr>
                <w:rFonts w:ascii="宋体" w:hAnsi="宋体" w:cs="宋体" w:eastAsia="宋体" w:hint="default"/>
                <w:sz w:val="18"/>
                <w:szCs w:val="18"/>
              </w:rPr>
            </w:r>
          </w:p>
        </w:tc>
        <w:tc>
          <w:tcPr>
            <w:tcW w:w="23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372,165.32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Times New Roman" w:hAnsi="Times New Roman" w:cs="Times New Roman" w:eastAsia="Times New Roman" w:hint="default"/>
                <w:sz w:val="18"/>
                <w:szCs w:val="18"/>
              </w:rPr>
            </w:pPr>
            <w:r>
              <w:rPr>
                <w:rFonts w:ascii="Times New Roman"/>
                <w:sz w:val="18"/>
              </w:rPr>
              <w:t>7.4556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2,774,715.76</w:t>
            </w:r>
          </w:p>
        </w:tc>
      </w:tr>
      <w:tr>
        <w:trPr>
          <w:trHeight w:val="32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4" w:right="0"/>
              <w:jc w:val="left"/>
              <w:rPr>
                <w:rFonts w:ascii="宋体" w:hAnsi="宋体" w:cs="宋体" w:eastAsia="宋体" w:hint="default"/>
                <w:sz w:val="18"/>
                <w:szCs w:val="18"/>
              </w:rPr>
            </w:pPr>
            <w:r>
              <w:rPr>
                <w:rFonts w:ascii="宋体" w:hAnsi="宋体" w:cs="宋体" w:eastAsia="宋体" w:hint="default"/>
                <w:b/>
                <w:bCs/>
                <w:sz w:val="18"/>
                <w:szCs w:val="18"/>
              </w:rPr>
              <w:t>港币</w:t>
            </w:r>
            <w:r>
              <w:rPr>
                <w:rFonts w:ascii="宋体" w:hAnsi="宋体" w:cs="宋体" w:eastAsia="宋体" w:hint="default"/>
                <w:sz w:val="18"/>
                <w:szCs w:val="18"/>
              </w:rPr>
            </w:r>
          </w:p>
        </w:tc>
        <w:tc>
          <w:tcPr>
            <w:tcW w:w="23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818,438.91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0.7889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645,641.60</w:t>
            </w:r>
          </w:p>
        </w:tc>
      </w:tr>
      <w:tr>
        <w:trPr>
          <w:trHeight w:val="32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b/>
                <w:bCs/>
                <w:sz w:val="18"/>
                <w:szCs w:val="18"/>
              </w:rPr>
              <w:t>港币</w:t>
            </w:r>
            <w:r>
              <w:rPr>
                <w:rFonts w:ascii="宋体" w:hAnsi="宋体" w:cs="宋体" w:eastAsia="宋体" w:hint="default"/>
                <w:sz w:val="18"/>
                <w:szCs w:val="18"/>
              </w:rPr>
            </w:r>
          </w:p>
        </w:tc>
        <w:tc>
          <w:tcPr>
            <w:tcW w:w="23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11,127,524.91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0.7889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8,778,504.40</w:t>
            </w:r>
          </w:p>
        </w:tc>
      </w:tr>
      <w:tr>
        <w:trPr>
          <w:trHeight w:val="324"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496"/>
        <w:gridCol w:w="2293"/>
        <w:gridCol w:w="2391"/>
        <w:gridCol w:w="2391"/>
      </w:tblGrid>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1,550,181.80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0.7889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1,222,938.42</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32,046.94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Times New Roman" w:hAnsi="Times New Roman" w:cs="Times New Roman" w:eastAsia="Times New Roman" w:hint="default"/>
                <w:sz w:val="18"/>
                <w:szCs w:val="18"/>
              </w:rPr>
            </w:pPr>
            <w:r>
              <w:rPr>
                <w:rFonts w:ascii="Times New Roman"/>
                <w:sz w:val="18"/>
              </w:rPr>
              <w:t>0.7889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25,281.83</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1,728,051.01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0.7889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1,363,259.44</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151,144.44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Times New Roman" w:hAnsi="Times New Roman" w:cs="Times New Roman" w:eastAsia="Times New Roman" w:hint="default"/>
                <w:sz w:val="18"/>
                <w:szCs w:val="18"/>
              </w:rPr>
            </w:pPr>
            <w:r>
              <w:rPr>
                <w:rFonts w:ascii="Times New Roman"/>
                <w:sz w:val="18"/>
              </w:rPr>
              <w:t>0.7889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119,237.85</w:t>
            </w:r>
          </w:p>
        </w:tc>
      </w:tr>
    </w:tbl>
    <w:p>
      <w:pPr>
        <w:pStyle w:val="Heading4"/>
        <w:spacing w:line="284" w:lineRule="exact" w:before="111"/>
        <w:ind w:right="749"/>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w:t>
      </w:r>
      <w:r>
        <w:rPr>
          <w:spacing w:val="-93"/>
        </w:rPr>
        <w:t> </w:t>
      </w:r>
      <w:r>
        <w:rPr>
          <w:spacing w:val="-93"/>
        </w:rPr>
      </w:r>
      <w:r>
        <w:rPr/>
        <w:t>记账本位币及选择依据，记账本位币发生变化的还应披露原因。</w:t>
      </w:r>
      <w:r>
        <w:rPr>
          <w:b w:val="0"/>
          <w:bCs w:val="0"/>
        </w:rPr>
      </w:r>
    </w:p>
    <w:p>
      <w:pPr>
        <w:pStyle w:val="BodyText"/>
        <w:spacing w:line="338" w:lineRule="auto" w:before="96"/>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4"/>
        </w:rPr>
        <w:t>公司全资子公司旋极国际（香港）有限公司主要经营所在地为香港，因为港币的流通性</w:t>
      </w:r>
    </w:p>
    <w:p>
      <w:pPr>
        <w:pStyle w:val="BodyText"/>
        <w:spacing w:line="240" w:lineRule="auto" w:before="47"/>
        <w:ind w:left="740" w:right="749"/>
        <w:jc w:val="left"/>
      </w:pPr>
      <w:r>
        <w:rPr/>
        <w:t>强，所以选择港币为记账本位币。</w:t>
      </w:r>
    </w:p>
    <w:p>
      <w:pPr>
        <w:spacing w:line="240" w:lineRule="auto" w:before="11"/>
        <w:rPr>
          <w:rFonts w:ascii="宋体" w:hAnsi="宋体" w:cs="宋体" w:eastAsia="宋体" w:hint="default"/>
          <w:sz w:val="18"/>
          <w:szCs w:val="18"/>
        </w:rPr>
      </w:pPr>
    </w:p>
    <w:p>
      <w:pPr>
        <w:pStyle w:val="Heading3"/>
        <w:spacing w:line="240" w:lineRule="auto"/>
        <w:ind w:right="749"/>
        <w:jc w:val="left"/>
      </w:pPr>
      <w:r>
        <w:rPr>
          <w:rFonts w:ascii="黑体" w:hAnsi="黑体" w:cs="黑体" w:eastAsia="黑体" w:hint="default"/>
        </w:rPr>
        <w:t>78</w:t>
      </w:r>
      <w:r>
        <w:rPr/>
        <w:t>、套期</w:t>
      </w:r>
    </w:p>
    <w:p>
      <w:pPr>
        <w:spacing w:before="118"/>
        <w:ind w:left="740" w:right="749" w:firstLine="0"/>
        <w:jc w:val="left"/>
        <w:rPr>
          <w:rFonts w:ascii="黑体" w:hAnsi="黑体" w:cs="黑体" w:eastAsia="黑体" w:hint="default"/>
          <w:sz w:val="24"/>
          <w:szCs w:val="24"/>
        </w:rPr>
      </w:pPr>
      <w:r>
        <w:rPr>
          <w:rFonts w:ascii="黑体" w:hAnsi="黑体" w:cs="黑体" w:eastAsia="黑体" w:hint="default"/>
          <w:sz w:val="24"/>
          <w:szCs w:val="24"/>
        </w:rPr>
        <w:t>79</w:t>
      </w:r>
      <w:r>
        <w:rPr>
          <w:rFonts w:ascii="黑体" w:hAnsi="黑体" w:cs="黑体" w:eastAsia="黑体" w:hint="default"/>
          <w:sz w:val="24"/>
          <w:szCs w:val="24"/>
        </w:rPr>
        <w:t>、其他</w:t>
      </w:r>
    </w:p>
    <w:p>
      <w:pPr>
        <w:spacing w:before="107"/>
        <w:ind w:left="740" w:right="749" w:firstLine="0"/>
        <w:jc w:val="left"/>
        <w:rPr>
          <w:rFonts w:ascii="黑体" w:hAnsi="黑体" w:cs="黑体" w:eastAsia="黑体" w:hint="default"/>
          <w:sz w:val="28"/>
          <w:szCs w:val="28"/>
        </w:rPr>
      </w:pPr>
      <w:r>
        <w:rPr>
          <w:rFonts w:ascii="黑体" w:hAnsi="黑体" w:cs="黑体" w:eastAsia="黑体" w:hint="default"/>
          <w:sz w:val="28"/>
          <w:szCs w:val="28"/>
        </w:rPr>
        <w:t>八、合并范围的变更</w:t>
      </w:r>
    </w:p>
    <w:p>
      <w:pPr>
        <w:spacing w:line="240" w:lineRule="auto" w:before="6"/>
        <w:rPr>
          <w:rFonts w:ascii="黑体" w:hAnsi="黑体" w:cs="黑体" w:eastAsia="黑体" w:hint="default"/>
          <w:sz w:val="21"/>
          <w:szCs w:val="21"/>
        </w:rPr>
      </w:pPr>
    </w:p>
    <w:p>
      <w:pPr>
        <w:spacing w:after="0" w:line="240" w:lineRule="auto"/>
        <w:rPr>
          <w:rFonts w:ascii="黑体" w:hAnsi="黑体" w:cs="黑体" w:eastAsia="黑体" w:hint="default"/>
          <w:sz w:val="21"/>
          <w:szCs w:val="21"/>
        </w:rPr>
        <w:sectPr>
          <w:pgSz w:w="11910" w:h="16840"/>
          <w:pgMar w:header="877" w:footer="1186" w:top="1100" w:bottom="1380" w:left="1060" w:right="1040"/>
        </w:sectPr>
      </w:pPr>
    </w:p>
    <w:p>
      <w:pPr>
        <w:spacing w:before="26"/>
        <w:ind w:left="740" w:right="-3" w:firstLine="0"/>
        <w:jc w:val="left"/>
        <w:rPr>
          <w:rFonts w:ascii="黑体" w:hAnsi="黑体" w:cs="黑体" w:eastAsia="黑体" w:hint="default"/>
          <w:sz w:val="24"/>
          <w:szCs w:val="24"/>
        </w:rPr>
      </w:pPr>
      <w:r>
        <w:rPr>
          <w:rFonts w:ascii="黑体" w:hAnsi="黑体" w:cs="黑体" w:eastAsia="黑体" w:hint="default"/>
          <w:sz w:val="24"/>
          <w:szCs w:val="24"/>
        </w:rPr>
        <w:t>1</w:t>
      </w:r>
      <w:r>
        <w:rPr>
          <w:rFonts w:ascii="黑体" w:hAnsi="黑体" w:cs="黑体" w:eastAsia="黑体" w:hint="default"/>
          <w:sz w:val="24"/>
          <w:szCs w:val="24"/>
        </w:rPr>
        <w:t>、非同一控制下企业合并</w:t>
      </w:r>
    </w:p>
    <w:p>
      <w:pPr>
        <w:pStyle w:val="Heading4"/>
        <w:spacing w:line="240" w:lineRule="auto" w:before="120"/>
        <w:ind w:right="-3"/>
        <w:jc w:val="left"/>
        <w:rPr>
          <w:b w:val="0"/>
          <w:bCs w:val="0"/>
        </w:rPr>
      </w:pPr>
      <w:r>
        <w:rPr>
          <w:spacing w:val="-1"/>
        </w:rPr>
        <w:t>（</w:t>
      </w:r>
      <w:r>
        <w:rPr>
          <w:rFonts w:ascii="Times New Roman" w:hAnsi="Times New Roman" w:cs="Times New Roman" w:eastAsia="Times New Roman" w:hint="default"/>
          <w:spacing w:val="-1"/>
        </w:rPr>
        <w:t>1</w:t>
      </w:r>
      <w:r>
        <w:rPr>
          <w:spacing w:val="-1"/>
        </w:rPr>
        <w:t>）本期发生的非同一控制下企业合并</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2"/>
          <w:szCs w:val="12"/>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605" w:space="2892"/>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790"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152"/>
              <w:ind w:left="437" w:right="72" w:hanging="360"/>
              <w:jc w:val="left"/>
              <w:rPr>
                <w:rFonts w:ascii="宋体" w:hAnsi="宋体" w:cs="宋体" w:eastAsia="宋体" w:hint="default"/>
                <w:sz w:val="18"/>
                <w:szCs w:val="18"/>
              </w:rPr>
            </w:pPr>
            <w:r>
              <w:rPr>
                <w:rFonts w:ascii="宋体" w:hAnsi="宋体" w:cs="宋体" w:eastAsia="宋体" w:hint="default"/>
                <w:b/>
                <w:bCs/>
                <w:sz w:val="18"/>
                <w:szCs w:val="18"/>
              </w:rPr>
              <w:t>被购买方名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152"/>
              <w:ind w:left="436" w:right="72" w:hanging="360"/>
              <w:jc w:val="left"/>
              <w:rPr>
                <w:rFonts w:ascii="宋体" w:hAnsi="宋体" w:cs="宋体" w:eastAsia="宋体" w:hint="default"/>
                <w:sz w:val="18"/>
                <w:szCs w:val="18"/>
              </w:rPr>
            </w:pPr>
            <w:r>
              <w:rPr>
                <w:rFonts w:ascii="宋体" w:hAnsi="宋体" w:cs="宋体" w:eastAsia="宋体" w:hint="default"/>
                <w:b/>
                <w:bCs/>
                <w:sz w:val="18"/>
                <w:szCs w:val="18"/>
              </w:rPr>
              <w:t>股权取得时</w:t>
            </w:r>
            <w:r>
              <w:rPr>
                <w:rFonts w:ascii="宋体" w:hAnsi="宋体" w:cs="宋体" w:eastAsia="宋体" w:hint="default"/>
                <w:b/>
                <w:bCs/>
                <w:w w:val="99"/>
                <w:sz w:val="18"/>
                <w:szCs w:val="18"/>
              </w:rPr>
              <w:t> </w:t>
            </w:r>
            <w:r>
              <w:rPr>
                <w:rFonts w:ascii="宋体" w:hAnsi="宋体" w:cs="宋体" w:eastAsia="宋体" w:hint="default"/>
                <w:b/>
                <w:bCs/>
                <w:sz w:val="18"/>
                <w:szCs w:val="18"/>
              </w:rPr>
              <w:t>点</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152"/>
              <w:ind w:left="437" w:right="75" w:hanging="361"/>
              <w:jc w:val="left"/>
              <w:rPr>
                <w:rFonts w:ascii="宋体" w:hAnsi="宋体" w:cs="宋体" w:eastAsia="宋体" w:hint="default"/>
                <w:sz w:val="18"/>
                <w:szCs w:val="18"/>
              </w:rPr>
            </w:pPr>
            <w:r>
              <w:rPr>
                <w:rFonts w:ascii="宋体" w:hAnsi="宋体" w:cs="宋体" w:eastAsia="宋体" w:hint="default"/>
                <w:b/>
                <w:bCs/>
                <w:sz w:val="18"/>
                <w:szCs w:val="18"/>
              </w:rPr>
              <w:t>股权取得成</w:t>
            </w:r>
            <w:r>
              <w:rPr>
                <w:rFonts w:ascii="宋体" w:hAnsi="宋体" w:cs="宋体" w:eastAsia="宋体" w:hint="default"/>
                <w:b/>
                <w:bCs/>
                <w:w w:val="99"/>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152"/>
              <w:ind w:left="434" w:right="75" w:hanging="360"/>
              <w:jc w:val="left"/>
              <w:rPr>
                <w:rFonts w:ascii="宋体" w:hAnsi="宋体" w:cs="宋体" w:eastAsia="宋体" w:hint="default"/>
                <w:sz w:val="18"/>
                <w:szCs w:val="18"/>
              </w:rPr>
            </w:pPr>
            <w:r>
              <w:rPr>
                <w:rFonts w:ascii="宋体" w:hAnsi="宋体" w:cs="宋体" w:eastAsia="宋体" w:hint="default"/>
                <w:b/>
                <w:bCs/>
                <w:sz w:val="18"/>
                <w:szCs w:val="18"/>
              </w:rPr>
              <w:t>股权取得比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152"/>
              <w:ind w:left="436" w:right="73" w:hanging="360"/>
              <w:jc w:val="left"/>
              <w:rPr>
                <w:rFonts w:ascii="宋体" w:hAnsi="宋体" w:cs="宋体" w:eastAsia="宋体" w:hint="default"/>
                <w:sz w:val="18"/>
                <w:szCs w:val="18"/>
              </w:rPr>
            </w:pPr>
            <w:r>
              <w:rPr>
                <w:rFonts w:ascii="宋体" w:hAnsi="宋体" w:cs="宋体" w:eastAsia="宋体" w:hint="default"/>
                <w:b/>
                <w:bCs/>
                <w:sz w:val="18"/>
                <w:szCs w:val="18"/>
              </w:rPr>
              <w:t>股权取得方</w:t>
            </w:r>
            <w:r>
              <w:rPr>
                <w:rFonts w:ascii="宋体" w:hAnsi="宋体" w:cs="宋体" w:eastAsia="宋体" w:hint="default"/>
                <w:b/>
                <w:bCs/>
                <w:w w:val="99"/>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152"/>
              <w:ind w:left="252" w:right="75" w:hanging="180"/>
              <w:jc w:val="left"/>
              <w:rPr>
                <w:rFonts w:ascii="宋体" w:hAnsi="宋体" w:cs="宋体" w:eastAsia="宋体" w:hint="default"/>
                <w:sz w:val="18"/>
                <w:szCs w:val="18"/>
              </w:rPr>
            </w:pPr>
            <w:r>
              <w:rPr>
                <w:rFonts w:ascii="宋体" w:hAnsi="宋体" w:cs="宋体" w:eastAsia="宋体" w:hint="default"/>
                <w:b/>
                <w:bCs/>
                <w:sz w:val="18"/>
                <w:szCs w:val="18"/>
              </w:rPr>
              <w:t>购买日的确</w:t>
            </w:r>
            <w:r>
              <w:rPr>
                <w:rFonts w:ascii="宋体" w:hAnsi="宋体" w:cs="宋体" w:eastAsia="宋体" w:hint="default"/>
                <w:b/>
                <w:bCs/>
                <w:w w:val="99"/>
                <w:sz w:val="18"/>
                <w:szCs w:val="18"/>
              </w:rPr>
              <w:t> </w:t>
            </w:r>
            <w:r>
              <w:rPr>
                <w:rFonts w:ascii="宋体" w:hAnsi="宋体" w:cs="宋体" w:eastAsia="宋体" w:hint="default"/>
                <w:b/>
                <w:bCs/>
                <w:sz w:val="18"/>
                <w:szCs w:val="18"/>
              </w:rPr>
              <w:t>定依据</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74" w:right="75"/>
              <w:jc w:val="center"/>
              <w:rPr>
                <w:rFonts w:ascii="宋体" w:hAnsi="宋体" w:cs="宋体" w:eastAsia="宋体" w:hint="default"/>
                <w:sz w:val="18"/>
                <w:szCs w:val="18"/>
              </w:rPr>
            </w:pPr>
            <w:r>
              <w:rPr>
                <w:rFonts w:ascii="宋体" w:hAnsi="宋体" w:cs="宋体" w:eastAsia="宋体" w:hint="default"/>
                <w:b/>
                <w:bCs/>
                <w:sz w:val="18"/>
                <w:szCs w:val="18"/>
              </w:rPr>
              <w:t>购买日至期</w:t>
            </w:r>
            <w:r>
              <w:rPr>
                <w:rFonts w:ascii="宋体" w:hAnsi="宋体" w:cs="宋体" w:eastAsia="宋体" w:hint="default"/>
                <w:b/>
                <w:bCs/>
                <w:w w:val="99"/>
                <w:sz w:val="18"/>
                <w:szCs w:val="18"/>
              </w:rPr>
              <w:t> </w:t>
            </w:r>
            <w:r>
              <w:rPr>
                <w:rFonts w:ascii="宋体" w:hAnsi="宋体" w:cs="宋体" w:eastAsia="宋体" w:hint="default"/>
                <w:b/>
                <w:bCs/>
                <w:sz w:val="18"/>
                <w:szCs w:val="18"/>
              </w:rPr>
              <w:t>末被购买方</w:t>
            </w:r>
            <w:r>
              <w:rPr>
                <w:rFonts w:ascii="宋体" w:hAnsi="宋体" w:cs="宋体" w:eastAsia="宋体" w:hint="default"/>
                <w:b/>
                <w:bCs/>
                <w:w w:val="99"/>
                <w:sz w:val="18"/>
                <w:szCs w:val="18"/>
              </w:rPr>
              <w:t> </w:t>
            </w:r>
            <w:r>
              <w:rPr>
                <w:rFonts w:ascii="宋体" w:hAnsi="宋体" w:cs="宋体" w:eastAsia="宋体" w:hint="default"/>
                <w:b/>
                <w:bCs/>
                <w:sz w:val="18"/>
                <w:szCs w:val="18"/>
              </w:rPr>
              <w:t>的收入</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72" w:right="75"/>
              <w:jc w:val="both"/>
              <w:rPr>
                <w:rFonts w:ascii="宋体" w:hAnsi="宋体" w:cs="宋体" w:eastAsia="宋体" w:hint="default"/>
                <w:sz w:val="18"/>
                <w:szCs w:val="18"/>
              </w:rPr>
            </w:pPr>
            <w:r>
              <w:rPr>
                <w:rFonts w:ascii="宋体" w:hAnsi="宋体" w:cs="宋体" w:eastAsia="宋体" w:hint="default"/>
                <w:b/>
                <w:bCs/>
                <w:sz w:val="18"/>
                <w:szCs w:val="18"/>
              </w:rPr>
              <w:t>购买日至期</w:t>
            </w:r>
            <w:r>
              <w:rPr>
                <w:rFonts w:ascii="宋体" w:hAnsi="宋体" w:cs="宋体" w:eastAsia="宋体" w:hint="default"/>
                <w:b/>
                <w:bCs/>
                <w:w w:val="99"/>
                <w:sz w:val="18"/>
                <w:szCs w:val="18"/>
              </w:rPr>
              <w:t> </w:t>
            </w:r>
            <w:r>
              <w:rPr>
                <w:rFonts w:ascii="宋体" w:hAnsi="宋体" w:cs="宋体" w:eastAsia="宋体" w:hint="default"/>
                <w:b/>
                <w:bCs/>
                <w:sz w:val="18"/>
                <w:szCs w:val="18"/>
              </w:rPr>
              <w:t>末被购买方</w:t>
            </w:r>
            <w:r>
              <w:rPr>
                <w:rFonts w:ascii="宋体" w:hAnsi="宋体" w:cs="宋体" w:eastAsia="宋体" w:hint="default"/>
                <w:b/>
                <w:bCs/>
                <w:w w:val="99"/>
                <w:sz w:val="18"/>
                <w:szCs w:val="18"/>
              </w:rPr>
              <w:t> </w:t>
            </w:r>
            <w:r>
              <w:rPr>
                <w:rFonts w:ascii="宋体" w:hAnsi="宋体" w:cs="宋体" w:eastAsia="宋体" w:hint="default"/>
                <w:b/>
                <w:bCs/>
                <w:sz w:val="18"/>
                <w:szCs w:val="18"/>
              </w:rPr>
              <w:t>的净利润</w:t>
            </w:r>
            <w:r>
              <w:rPr>
                <w:rFonts w:ascii="宋体" w:hAnsi="宋体" w:cs="宋体" w:eastAsia="宋体" w:hint="default"/>
                <w:sz w:val="18"/>
                <w:szCs w:val="18"/>
              </w:rPr>
            </w:r>
          </w:p>
        </w:tc>
      </w:tr>
      <w:tr>
        <w:trPr>
          <w:trHeight w:val="79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77" w:right="74"/>
              <w:jc w:val="center"/>
              <w:rPr>
                <w:rFonts w:ascii="宋体" w:hAnsi="宋体" w:cs="宋体" w:eastAsia="宋体" w:hint="default"/>
                <w:sz w:val="18"/>
                <w:szCs w:val="18"/>
              </w:rPr>
            </w:pPr>
            <w:r>
              <w:rPr>
                <w:rFonts w:ascii="宋体" w:hAnsi="宋体" w:cs="宋体" w:eastAsia="宋体" w:hint="default"/>
                <w:sz w:val="18"/>
                <w:szCs w:val="18"/>
              </w:rPr>
              <w:t>新疆百旺金 赋科技有限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48.00%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增资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163" w:right="74" w:hanging="89"/>
              <w:jc w:val="left"/>
              <w:rPr>
                <w:rFonts w:ascii="宋体" w:hAnsi="宋体" w:cs="宋体" w:eastAsia="宋体" w:hint="default"/>
                <w:sz w:val="18"/>
                <w:szCs w:val="18"/>
              </w:rPr>
            </w:pPr>
            <w:r>
              <w:rPr>
                <w:rFonts w:ascii="宋体" w:hAnsi="宋体" w:cs="宋体" w:eastAsia="宋体" w:hint="default"/>
                <w:sz w:val="18"/>
                <w:szCs w:val="18"/>
              </w:rPr>
              <w:t>办理完工商 变更登记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2,785,345.18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2,493.15</w:t>
            </w:r>
          </w:p>
        </w:tc>
      </w:tr>
      <w:tr>
        <w:trPr>
          <w:trHeight w:val="79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77" w:right="74"/>
              <w:jc w:val="both"/>
              <w:rPr>
                <w:rFonts w:ascii="宋体" w:hAnsi="宋体" w:cs="宋体" w:eastAsia="宋体" w:hint="default"/>
                <w:sz w:val="18"/>
                <w:szCs w:val="18"/>
              </w:rPr>
            </w:pPr>
            <w:r>
              <w:rPr>
                <w:rFonts w:ascii="宋体" w:hAnsi="宋体" w:cs="宋体" w:eastAsia="宋体" w:hint="default"/>
                <w:sz w:val="18"/>
                <w:szCs w:val="18"/>
              </w:rPr>
              <w:t>北京中软金 卡信息技术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0"/>
              <w:jc w:val="center"/>
              <w:rPr>
                <w:rFonts w:ascii="Times New Roman" w:hAnsi="Times New Roman" w:cs="Times New Roman" w:eastAsia="Times New Roman" w:hint="default"/>
                <w:sz w:val="18"/>
                <w:szCs w:val="18"/>
              </w:rPr>
            </w:pPr>
            <w:r>
              <w:rPr>
                <w:rFonts w:ascii="Times New Roman"/>
                <w:sz w:val="18"/>
              </w:rPr>
              <w:t>160,000,000.</w:t>
            </w:r>
          </w:p>
          <w:p>
            <w:pPr>
              <w:pStyle w:val="TableParagraph"/>
              <w:spacing w:line="207" w:lineRule="exact"/>
              <w:ind w:right="0"/>
              <w:jc w:val="center"/>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股权已过户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19,539,312.6</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
              <w:jc w:val="center"/>
              <w:rPr>
                <w:rFonts w:ascii="Times New Roman" w:hAnsi="Times New Roman" w:cs="Times New Roman" w:eastAsia="Times New Roman" w:hint="default"/>
                <w:sz w:val="18"/>
                <w:szCs w:val="18"/>
              </w:rPr>
            </w:pPr>
            <w:r>
              <w:rPr>
                <w:rFonts w:ascii="Times New Roman"/>
                <w:sz w:val="18"/>
              </w:rPr>
              <w:t>10,240,884.9</w:t>
            </w:r>
          </w:p>
          <w:p>
            <w:pPr>
              <w:pStyle w:val="TableParagraph"/>
              <w:spacing w:line="207" w:lineRule="exact"/>
              <w:ind w:right="5"/>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241" w:lineRule="exact"/>
        <w:ind w:left="1160" w:right="749"/>
        <w:jc w:val="left"/>
      </w:pPr>
      <w:r>
        <w:rPr/>
        <w:t>其他说明：</w:t>
      </w:r>
    </w:p>
    <w:p>
      <w:pPr>
        <w:pStyle w:val="BodyText"/>
        <w:spacing w:line="240" w:lineRule="auto" w:before="133"/>
        <w:ind w:left="1160" w:right="749"/>
        <w:jc w:val="left"/>
      </w:pPr>
      <w:r>
        <w:rPr/>
        <w:t>公司前期和本期取得取得新疆百旺金赋科技有限公司股权的情况：</w:t>
      </w:r>
    </w:p>
    <w:p>
      <w:pPr>
        <w:spacing w:line="240" w:lineRule="auto" w:before="0"/>
        <w:rPr>
          <w:rFonts w:ascii="宋体" w:hAnsi="宋体" w:cs="宋体" w:eastAsia="宋体" w:hint="default"/>
          <w:sz w:val="10"/>
          <w:szCs w:val="10"/>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706" w:type="dxa"/>
        <w:tblLayout w:type="fixed"/>
        <w:tblCellMar>
          <w:top w:w="0" w:type="dxa"/>
          <w:left w:w="0" w:type="dxa"/>
          <w:bottom w:w="0" w:type="dxa"/>
          <w:right w:w="0" w:type="dxa"/>
        </w:tblCellMar>
        <w:tblLook w:val="01E0"/>
      </w:tblPr>
      <w:tblGrid>
        <w:gridCol w:w="1702"/>
        <w:gridCol w:w="3687"/>
        <w:gridCol w:w="2977"/>
      </w:tblGrid>
      <w:tr>
        <w:trPr>
          <w:trHeight w:val="329" w:hRule="exact"/>
        </w:trPr>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取得时点</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pacing w:val="-5"/>
                <w:sz w:val="18"/>
                <w:szCs w:val="18"/>
              </w:rPr>
              <w:t>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23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8" w:hRule="exact"/>
        </w:trPr>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取得成本</w:t>
            </w:r>
          </w:p>
        </w:tc>
        <w:tc>
          <w:tcPr>
            <w:tcW w:w="36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20,000.00</w:t>
            </w:r>
          </w:p>
        </w:tc>
        <w:tc>
          <w:tcPr>
            <w:tcW w:w="29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500,000.00</w:t>
            </w:r>
          </w:p>
        </w:tc>
      </w:tr>
      <w:tr>
        <w:trPr>
          <w:trHeight w:val="3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取得比例</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Times New Roman" w:hAnsi="Times New Roman" w:cs="Times New Roman" w:eastAsia="Times New Roman" w:hint="default"/>
                <w:sz w:val="18"/>
                <w:szCs w:val="18"/>
              </w:rPr>
            </w:pPr>
            <w:r>
              <w:rPr>
                <w:rFonts w:ascii="Times New Roman"/>
                <w:sz w:val="18"/>
              </w:rPr>
              <w:t>4.00%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48.00%</w:t>
            </w:r>
          </w:p>
        </w:tc>
      </w:tr>
      <w:tr>
        <w:trPr>
          <w:trHeight w:val="3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出资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增资</w:t>
            </w:r>
          </w:p>
        </w:tc>
      </w:tr>
    </w:tbl>
    <w:p>
      <w:pPr>
        <w:pStyle w:val="Heading4"/>
        <w:spacing w:line="240" w:lineRule="auto" w:before="81"/>
        <w:ind w:right="749"/>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pStyle w:val="BodyText"/>
        <w:spacing w:line="240" w:lineRule="auto" w:before="105"/>
        <w:ind w:left="1160" w:right="749"/>
        <w:jc w:val="left"/>
      </w:pPr>
      <w:r>
        <w:rPr>
          <w:rFonts w:ascii="Times New Roman" w:hAnsi="Times New Roman" w:cs="Times New Roman" w:eastAsia="Times New Roman" w:hint="default"/>
        </w:rPr>
        <w:t>1</w:t>
      </w:r>
      <w:r>
        <w:rPr/>
        <w:t>）新疆百旺金赋科技有限公司合并成本及商誉</w:t>
      </w:r>
    </w:p>
    <w:p>
      <w:pPr>
        <w:spacing w:line="240" w:lineRule="auto" w:before="0"/>
        <w:rPr>
          <w:rFonts w:ascii="宋体" w:hAnsi="宋体" w:cs="宋体" w:eastAsia="宋体" w:hint="default"/>
          <w:sz w:val="9"/>
          <w:szCs w:val="9"/>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798" w:type="dxa"/>
        <w:tblLayout w:type="fixed"/>
        <w:tblCellMar>
          <w:top w:w="0" w:type="dxa"/>
          <w:left w:w="0" w:type="dxa"/>
          <w:bottom w:w="0" w:type="dxa"/>
          <w:right w:w="0" w:type="dxa"/>
        </w:tblCellMar>
        <w:tblLook w:val="01E0"/>
      </w:tblPr>
      <w:tblGrid>
        <w:gridCol w:w="5485"/>
        <w:gridCol w:w="2698"/>
      </w:tblGrid>
      <w:tr>
        <w:trPr>
          <w:trHeight w:val="259" w:hRule="exact"/>
        </w:trPr>
        <w:tc>
          <w:tcPr>
            <w:tcW w:w="54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合并成本</w:t>
            </w:r>
            <w:r>
              <w:rPr>
                <w:rFonts w:ascii="宋体" w:hAnsi="宋体" w:cs="宋体" w:eastAsia="宋体" w:hint="default"/>
                <w:sz w:val="18"/>
                <w:szCs w:val="18"/>
              </w:rPr>
            </w:r>
          </w:p>
        </w:tc>
        <w:tc>
          <w:tcPr>
            <w:tcW w:w="2698"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8" w:hRule="exact"/>
        </w:trPr>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right"/>
              <w:rPr>
                <w:rFonts w:ascii="Times New Roman" w:hAnsi="Times New Roman" w:cs="Times New Roman" w:eastAsia="Times New Roman" w:hint="default"/>
                <w:sz w:val="18"/>
                <w:szCs w:val="18"/>
              </w:rPr>
            </w:pPr>
            <w:r>
              <w:rPr>
                <w:rFonts w:ascii="Times New Roman"/>
                <w:spacing w:val="-1"/>
                <w:sz w:val="18"/>
              </w:rPr>
              <w:t>520,000.00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198" w:type="dxa"/>
        <w:tblLayout w:type="fixed"/>
        <w:tblCellMar>
          <w:top w:w="0" w:type="dxa"/>
          <w:left w:w="0" w:type="dxa"/>
          <w:bottom w:w="0" w:type="dxa"/>
          <w:right w:w="0" w:type="dxa"/>
        </w:tblCellMar>
        <w:tblLook w:val="01E0"/>
      </w:tblPr>
      <w:tblGrid>
        <w:gridCol w:w="5485"/>
        <w:gridCol w:w="2698"/>
      </w:tblGrid>
      <w:tr>
        <w:trPr>
          <w:trHeight w:val="344" w:hRule="exact"/>
        </w:trPr>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520,000.00</w:t>
            </w:r>
          </w:p>
        </w:tc>
      </w:tr>
      <w:tr>
        <w:trPr>
          <w:trHeight w:val="343" w:hRule="exact"/>
        </w:trPr>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548,668.56</w:t>
            </w:r>
          </w:p>
        </w:tc>
      </w:tr>
      <w:tr>
        <w:trPr>
          <w:trHeight w:val="343" w:hRule="exact"/>
        </w:trPr>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28,668.56</w:t>
            </w:r>
          </w:p>
        </w:tc>
      </w:tr>
    </w:tbl>
    <w:p>
      <w:pPr>
        <w:pStyle w:val="BodyText"/>
        <w:spacing w:line="257" w:lineRule="exact"/>
        <w:ind w:left="560" w:right="0"/>
        <w:jc w:val="left"/>
      </w:pPr>
      <w:r>
        <w:rPr>
          <w:rFonts w:ascii="Times New Roman" w:hAnsi="Times New Roman" w:cs="Times New Roman" w:eastAsia="Times New Roman" w:hint="default"/>
        </w:rPr>
        <w:t>2</w:t>
      </w:r>
      <w:r>
        <w:rPr/>
        <w:t>）北京中软金卡信息技术有限公司合并成本及商誉</w:t>
      </w:r>
    </w:p>
    <w:p>
      <w:pPr>
        <w:spacing w:line="240" w:lineRule="auto" w:before="11"/>
        <w:rPr>
          <w:rFonts w:ascii="宋体" w:hAnsi="宋体" w:cs="宋体" w:eastAsia="宋体" w:hint="default"/>
          <w:sz w:val="8"/>
          <w:szCs w:val="8"/>
        </w:rPr>
      </w:pPr>
    </w:p>
    <w:p>
      <w:pPr>
        <w:spacing w:before="44"/>
        <w:ind w:left="0" w:right="13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98" w:type="dxa"/>
        <w:tblLayout w:type="fixed"/>
        <w:tblCellMar>
          <w:top w:w="0" w:type="dxa"/>
          <w:left w:w="0" w:type="dxa"/>
          <w:bottom w:w="0" w:type="dxa"/>
          <w:right w:w="0" w:type="dxa"/>
        </w:tblCellMar>
        <w:tblLook w:val="01E0"/>
      </w:tblPr>
      <w:tblGrid>
        <w:gridCol w:w="6409"/>
        <w:gridCol w:w="1774"/>
      </w:tblGrid>
      <w:tr>
        <w:trPr>
          <w:trHeight w:val="258" w:hRule="exact"/>
        </w:trPr>
        <w:tc>
          <w:tcPr>
            <w:tcW w:w="6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合并成本</w:t>
            </w:r>
            <w:r>
              <w:rPr>
                <w:rFonts w:ascii="宋体" w:hAnsi="宋体" w:cs="宋体" w:eastAsia="宋体" w:hint="default"/>
                <w:sz w:val="18"/>
                <w:szCs w:val="18"/>
              </w:rPr>
            </w:r>
          </w:p>
        </w:tc>
        <w:tc>
          <w:tcPr>
            <w:tcW w:w="1774"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9" w:hRule="exact"/>
        </w:trPr>
        <w:tc>
          <w:tcPr>
            <w:tcW w:w="6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42"/>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343" w:hRule="exact"/>
        </w:trPr>
        <w:tc>
          <w:tcPr>
            <w:tcW w:w="6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6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6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sz w:val="18"/>
              </w:rPr>
              <w:t>112,000,000.00</w:t>
            </w:r>
          </w:p>
        </w:tc>
      </w:tr>
      <w:tr>
        <w:trPr>
          <w:trHeight w:val="343" w:hRule="exact"/>
        </w:trPr>
        <w:tc>
          <w:tcPr>
            <w:tcW w:w="6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6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6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6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left"/>
              <w:rPr>
                <w:rFonts w:ascii="Times New Roman" w:hAnsi="Times New Roman" w:cs="Times New Roman" w:eastAsia="Times New Roman" w:hint="default"/>
                <w:sz w:val="18"/>
                <w:szCs w:val="18"/>
              </w:rPr>
            </w:pPr>
            <w:r>
              <w:rPr>
                <w:rFonts w:ascii="Times New Roman"/>
                <w:sz w:val="18"/>
              </w:rPr>
              <w:t>160,000,000.00</w:t>
            </w:r>
          </w:p>
        </w:tc>
      </w:tr>
      <w:tr>
        <w:trPr>
          <w:trHeight w:val="346" w:hRule="exact"/>
        </w:trPr>
        <w:tc>
          <w:tcPr>
            <w:tcW w:w="6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43"/>
              <w:jc w:val="right"/>
              <w:rPr>
                <w:rFonts w:ascii="Times New Roman" w:hAnsi="Times New Roman" w:cs="Times New Roman" w:eastAsia="Times New Roman" w:hint="default"/>
                <w:sz w:val="18"/>
                <w:szCs w:val="18"/>
              </w:rPr>
            </w:pPr>
            <w:r>
              <w:rPr>
                <w:rFonts w:ascii="Times New Roman"/>
                <w:spacing w:val="-1"/>
                <w:sz w:val="18"/>
              </w:rPr>
              <w:t>45,961,391.42</w:t>
            </w:r>
          </w:p>
        </w:tc>
      </w:tr>
      <w:tr>
        <w:trPr>
          <w:trHeight w:val="343" w:hRule="exact"/>
        </w:trPr>
        <w:tc>
          <w:tcPr>
            <w:tcW w:w="6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sz w:val="18"/>
              </w:rPr>
              <w:t>114,038,608.58</w:t>
            </w:r>
          </w:p>
        </w:tc>
      </w:tr>
    </w:tbl>
    <w:p>
      <w:pPr>
        <w:pStyle w:val="BodyText"/>
        <w:spacing w:line="241" w:lineRule="exact"/>
        <w:ind w:left="560" w:right="0"/>
        <w:jc w:val="left"/>
      </w:pPr>
      <w:r>
        <w:rPr/>
        <w:t>合并成本公允价值的确定方法、或有对价及其变动的说明：</w:t>
      </w:r>
    </w:p>
    <w:p>
      <w:pPr>
        <w:pStyle w:val="BodyText"/>
        <w:spacing w:line="355" w:lineRule="auto" w:before="133"/>
        <w:ind w:left="560" w:right="0"/>
        <w:jc w:val="left"/>
      </w:pPr>
      <w:r>
        <w:rPr>
          <w:spacing w:val="-2"/>
        </w:rPr>
        <w:t>评估基准日北京中软金卡信息技术有限公司各项资产的评估价值。</w:t>
      </w:r>
      <w:r>
        <w:rPr>
          <w:spacing w:val="-49"/>
        </w:rPr>
        <w:t> </w:t>
      </w:r>
      <w:r>
        <w:rPr>
          <w:spacing w:val="-49"/>
        </w:rPr>
      </w:r>
      <w:r>
        <w:rPr/>
        <w:t>大额商誉形成的主要原因：</w:t>
      </w:r>
      <w:r>
        <w:rPr>
          <w:w w:val="100"/>
        </w:rPr>
        <w:t> </w:t>
      </w:r>
      <w:r>
        <w:rPr/>
        <w:t>溢价收购北京中软金卡信息技术有限公司</w:t>
      </w:r>
      <w:r>
        <w:rPr>
          <w:rFonts w:ascii="Times New Roman" w:hAnsi="Times New Roman" w:cs="Times New Roman" w:eastAsia="Times New Roman" w:hint="default"/>
        </w:rPr>
        <w:t>100.00%</w:t>
      </w:r>
      <w:r>
        <w:rPr/>
        <w:t>股权形成。</w:t>
      </w:r>
    </w:p>
    <w:p>
      <w:pPr>
        <w:pStyle w:val="Heading4"/>
        <w:spacing w:line="240" w:lineRule="auto" w:before="123"/>
        <w:ind w:left="140"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11"/>
          <w:szCs w:val="11"/>
        </w:rPr>
      </w:pPr>
    </w:p>
    <w:tbl>
      <w:tblPr>
        <w:tblW w:w="0" w:type="auto"/>
        <w:jc w:val="left"/>
        <w:tblInd w:w="198" w:type="dxa"/>
        <w:tblLayout w:type="fixed"/>
        <w:tblCellMar>
          <w:top w:w="0" w:type="dxa"/>
          <w:left w:w="0" w:type="dxa"/>
          <w:bottom w:w="0" w:type="dxa"/>
          <w:right w:w="0" w:type="dxa"/>
        </w:tblCellMar>
        <w:tblLook w:val="01E0"/>
      </w:tblPr>
      <w:tblGrid>
        <w:gridCol w:w="2362"/>
        <w:gridCol w:w="2909"/>
        <w:gridCol w:w="2912"/>
      </w:tblGrid>
      <w:tr>
        <w:trPr>
          <w:trHeight w:val="337" w:hRule="exact"/>
        </w:trPr>
        <w:tc>
          <w:tcPr>
            <w:tcW w:w="2362" w:type="dxa"/>
            <w:vMerge w:val="restart"/>
            <w:tcBorders>
              <w:top w:val="single" w:sz="4" w:space="0" w:color="000000"/>
              <w:left w:val="single" w:sz="4" w:space="0" w:color="000000"/>
              <w:right w:val="single" w:sz="4" w:space="0" w:color="000000"/>
            </w:tcBorders>
            <w:shd w:val="clear" w:color="auto" w:fill="D9D9D9"/>
          </w:tcPr>
          <w:p>
            <w:pPr/>
          </w:p>
        </w:tc>
        <w:tc>
          <w:tcPr>
            <w:tcW w:w="582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ind w:left="1459" w:right="0"/>
              <w:jc w:val="left"/>
              <w:rPr>
                <w:rFonts w:ascii="宋体" w:hAnsi="宋体" w:cs="宋体" w:eastAsia="宋体" w:hint="default"/>
                <w:sz w:val="18"/>
                <w:szCs w:val="18"/>
              </w:rPr>
            </w:pPr>
            <w:r>
              <w:rPr>
                <w:rFonts w:ascii="宋体" w:hAnsi="宋体" w:cs="宋体" w:eastAsia="宋体" w:hint="default"/>
                <w:b/>
                <w:bCs/>
                <w:sz w:val="18"/>
                <w:szCs w:val="18"/>
              </w:rPr>
              <w:t>北京中软金卡信息技术有限公司公司</w:t>
            </w:r>
            <w:r>
              <w:rPr>
                <w:rFonts w:ascii="宋体" w:hAnsi="宋体" w:cs="宋体" w:eastAsia="宋体" w:hint="default"/>
                <w:sz w:val="18"/>
                <w:szCs w:val="18"/>
              </w:rPr>
            </w:r>
          </w:p>
        </w:tc>
      </w:tr>
      <w:tr>
        <w:trPr>
          <w:trHeight w:val="343" w:hRule="exact"/>
        </w:trPr>
        <w:tc>
          <w:tcPr>
            <w:tcW w:w="2362" w:type="dxa"/>
            <w:vMerge/>
            <w:tcBorders>
              <w:left w:val="single" w:sz="4" w:space="0" w:color="000000"/>
              <w:bottom w:val="single" w:sz="4" w:space="0" w:color="000000"/>
              <w:right w:val="single" w:sz="4" w:space="0" w:color="000000"/>
            </w:tcBorders>
            <w:shd w:val="clear" w:color="auto" w:fill="D9D9D9"/>
          </w:tcPr>
          <w:p>
            <w:pPr/>
          </w:p>
        </w:tc>
        <w:tc>
          <w:tcPr>
            <w:tcW w:w="29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815" w:right="0"/>
              <w:jc w:val="left"/>
              <w:rPr>
                <w:rFonts w:ascii="宋体" w:hAnsi="宋体" w:cs="宋体" w:eastAsia="宋体" w:hint="default"/>
                <w:sz w:val="18"/>
                <w:szCs w:val="18"/>
              </w:rPr>
            </w:pPr>
            <w:r>
              <w:rPr>
                <w:rFonts w:ascii="宋体" w:hAnsi="宋体" w:cs="宋体" w:eastAsia="宋体" w:hint="default"/>
                <w:b/>
                <w:bCs/>
                <w:sz w:val="18"/>
                <w:szCs w:val="18"/>
              </w:rPr>
              <w:t>购买日公允价值</w:t>
            </w:r>
            <w:r>
              <w:rPr>
                <w:rFonts w:ascii="宋体" w:hAnsi="宋体" w:cs="宋体" w:eastAsia="宋体" w:hint="default"/>
                <w:sz w:val="18"/>
                <w:szCs w:val="18"/>
              </w:rPr>
            </w:r>
          </w:p>
        </w:tc>
        <w:tc>
          <w:tcPr>
            <w:tcW w:w="2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818" w:right="0"/>
              <w:jc w:val="left"/>
              <w:rPr>
                <w:rFonts w:ascii="宋体" w:hAnsi="宋体" w:cs="宋体" w:eastAsia="宋体" w:hint="default"/>
                <w:sz w:val="18"/>
                <w:szCs w:val="18"/>
              </w:rPr>
            </w:pPr>
            <w:r>
              <w:rPr>
                <w:rFonts w:ascii="宋体" w:hAnsi="宋体" w:cs="宋体" w:eastAsia="宋体" w:hint="default"/>
                <w:b/>
                <w:bCs/>
                <w:sz w:val="18"/>
                <w:szCs w:val="18"/>
              </w:rPr>
              <w:t>购买日账面价值</w:t>
            </w:r>
            <w:r>
              <w:rPr>
                <w:rFonts w:ascii="宋体" w:hAnsi="宋体" w:cs="宋体" w:eastAsia="宋体" w:hint="default"/>
                <w:sz w:val="18"/>
                <w:szCs w:val="18"/>
              </w:rPr>
            </w:r>
          </w:p>
        </w:tc>
      </w:tr>
      <w:tr>
        <w:trPr>
          <w:trHeight w:val="38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909"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19,083,387.98</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19,083,387.98</w:t>
            </w:r>
          </w:p>
        </w:tc>
      </w:tr>
      <w:tr>
        <w:trPr>
          <w:trHeight w:val="38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26,240,044.44</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26,240,044.44</w:t>
            </w:r>
          </w:p>
        </w:tc>
      </w:tr>
      <w:tr>
        <w:trPr>
          <w:trHeight w:val="38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2,019,494.67</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2,019,494.67</w:t>
            </w:r>
          </w:p>
        </w:tc>
      </w:tr>
      <w:tr>
        <w:trPr>
          <w:trHeight w:val="38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215,991.14</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sz w:val="18"/>
              </w:rPr>
              <w:t>215,991.14</w:t>
            </w:r>
          </w:p>
        </w:tc>
      </w:tr>
      <w:tr>
        <w:trPr>
          <w:trHeight w:val="38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18"/>
                <w:szCs w:val="18"/>
              </w:rPr>
            </w:pPr>
            <w:r>
              <w:rPr>
                <w:rFonts w:ascii="Times New Roman"/>
                <w:spacing w:val="-1"/>
                <w:sz w:val="18"/>
              </w:rPr>
              <w:t>6,570,000.00</w:t>
            </w: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909"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1,814,482.47</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1,814,482.47</w:t>
            </w:r>
          </w:p>
        </w:tc>
      </w:tr>
      <w:tr>
        <w:trPr>
          <w:trHeight w:val="38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5,866,315.95</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5,866,315.95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660" w:right="1660"/>
        </w:sectPr>
      </w:pPr>
    </w:p>
    <w:p>
      <w:pPr>
        <w:spacing w:line="240" w:lineRule="auto" w:before="8"/>
        <w:rPr>
          <w:rFonts w:ascii="宋体" w:hAnsi="宋体" w:cs="宋体" w:eastAsia="宋体" w:hint="default"/>
          <w:b/>
          <w:bCs/>
          <w:sz w:val="24"/>
          <w:szCs w:val="24"/>
        </w:rPr>
      </w:pPr>
    </w:p>
    <w:tbl>
      <w:tblPr>
        <w:tblW w:w="0" w:type="auto"/>
        <w:jc w:val="left"/>
        <w:tblInd w:w="798" w:type="dxa"/>
        <w:tblLayout w:type="fixed"/>
        <w:tblCellMar>
          <w:top w:w="0" w:type="dxa"/>
          <w:left w:w="0" w:type="dxa"/>
          <w:bottom w:w="0" w:type="dxa"/>
          <w:right w:w="0" w:type="dxa"/>
        </w:tblCellMar>
        <w:tblLook w:val="01E0"/>
      </w:tblPr>
      <w:tblGrid>
        <w:gridCol w:w="2362"/>
        <w:gridCol w:w="2909"/>
        <w:gridCol w:w="2912"/>
      </w:tblGrid>
      <w:tr>
        <w:trPr>
          <w:trHeight w:val="38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498,771.61</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498,771.61</w:t>
            </w:r>
          </w:p>
        </w:tc>
      </w:tr>
      <w:tr>
        <w:trPr>
          <w:trHeight w:val="38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18"/>
                <w:szCs w:val="18"/>
              </w:rPr>
            </w:pPr>
            <w:r>
              <w:rPr>
                <w:rFonts w:ascii="Times New Roman"/>
                <w:spacing w:val="-1"/>
                <w:sz w:val="18"/>
              </w:rPr>
              <w:t>45,961,391.42</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40,376,891.42</w:t>
            </w:r>
          </w:p>
        </w:tc>
      </w:tr>
      <w:tr>
        <w:trPr>
          <w:trHeight w:val="38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909" w:type="dxa"/>
            <w:tcBorders>
              <w:top w:val="single" w:sz="4" w:space="0" w:color="000000"/>
              <w:left w:val="single" w:sz="4" w:space="0" w:color="000000"/>
              <w:bottom w:val="single" w:sz="4" w:space="0" w:color="000000"/>
              <w:right w:val="single" w:sz="4" w:space="0" w:color="000000"/>
            </w:tcBorders>
          </w:tcPr>
          <w:p>
            <w:pP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45,961,391.42</w:t>
            </w:r>
          </w:p>
        </w:tc>
        <w:tc>
          <w:tcPr>
            <w:tcW w:w="29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160" w:right="749"/>
        <w:jc w:val="left"/>
      </w:pPr>
      <w:r>
        <w:rPr/>
        <w:t>可辨认资产、负债公允价值的确定方法：</w:t>
      </w:r>
    </w:p>
    <w:p>
      <w:pPr>
        <w:pStyle w:val="BodyText"/>
        <w:spacing w:line="355" w:lineRule="auto" w:before="133"/>
        <w:ind w:left="1160" w:right="1089"/>
        <w:jc w:val="left"/>
      </w:pPr>
      <w:r>
        <w:rPr>
          <w:spacing w:val="-2"/>
        </w:rPr>
        <w:t>评估基准日北京中软金卡信息技术有限公司各项资产的评估价值。</w:t>
      </w:r>
      <w:r>
        <w:rPr>
          <w:spacing w:val="-49"/>
        </w:rPr>
        <w:t> </w:t>
      </w:r>
      <w:r>
        <w:rPr>
          <w:spacing w:val="-49"/>
        </w:rPr>
      </w:r>
      <w:r>
        <w:rPr/>
        <w:t>企业合并中承担的被购买方的或有负债：</w:t>
      </w:r>
      <w:r>
        <w:rPr>
          <w:w w:val="100"/>
        </w:rPr>
        <w:t> </w:t>
      </w:r>
      <w:r>
        <w:rPr/>
        <w:t>企业合并中无承担的被购买方的或有负债。</w:t>
      </w:r>
    </w:p>
    <w:p>
      <w:pPr>
        <w:pStyle w:val="Heading4"/>
        <w:spacing w:line="240" w:lineRule="auto" w:before="151"/>
        <w:ind w:right="749"/>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pStyle w:val="BodyText"/>
        <w:spacing w:line="240" w:lineRule="auto" w:before="105"/>
        <w:ind w:left="1160" w:right="749"/>
        <w:jc w:val="left"/>
      </w:pPr>
      <w:r>
        <w:rPr/>
        <w:t>是否存在通过多次交易分步实现企业合并且在报告期内取得控制权的交易</w:t>
      </w:r>
    </w:p>
    <w:p>
      <w:pPr>
        <w:pStyle w:val="BodyText"/>
        <w:spacing w:line="240" w:lineRule="auto" w:before="133"/>
        <w:ind w:left="1160" w:right="7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10"/>
        <w:rPr>
          <w:rFonts w:ascii="宋体" w:hAnsi="宋体" w:cs="宋体" w:eastAsia="宋体" w:hint="default"/>
          <w:sz w:val="8"/>
          <w:szCs w:val="8"/>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590"/>
        <w:gridCol w:w="1592"/>
        <w:gridCol w:w="1596"/>
        <w:gridCol w:w="1596"/>
        <w:gridCol w:w="1597"/>
        <w:gridCol w:w="1596"/>
      </w:tblGrid>
      <w:tr>
        <w:trPr>
          <w:trHeight w:val="1022" w:hRule="exact"/>
        </w:trPr>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8" w:right="0"/>
              <w:jc w:val="left"/>
              <w:rPr>
                <w:rFonts w:ascii="宋体" w:hAnsi="宋体" w:cs="宋体" w:eastAsia="宋体" w:hint="default"/>
                <w:sz w:val="18"/>
                <w:szCs w:val="18"/>
              </w:rPr>
            </w:pPr>
            <w:r>
              <w:rPr>
                <w:rFonts w:ascii="宋体" w:hAnsi="宋体" w:cs="宋体" w:eastAsia="宋体" w:hint="default"/>
                <w:b/>
                <w:bCs/>
                <w:sz w:val="18"/>
                <w:szCs w:val="18"/>
              </w:rPr>
              <w:t>被购买方名称</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5"/>
              <w:ind w:left="69" w:right="66"/>
              <w:jc w:val="center"/>
              <w:rPr>
                <w:rFonts w:ascii="宋体" w:hAnsi="宋体" w:cs="宋体" w:eastAsia="宋体" w:hint="default"/>
                <w:sz w:val="18"/>
                <w:szCs w:val="18"/>
              </w:rPr>
            </w:pPr>
            <w:r>
              <w:rPr>
                <w:rFonts w:ascii="宋体" w:hAnsi="宋体" w:cs="宋体" w:eastAsia="宋体" w:hint="default"/>
                <w:b/>
                <w:bCs/>
                <w:sz w:val="18"/>
                <w:szCs w:val="18"/>
              </w:rPr>
              <w:t>购买日之前原持有</w:t>
            </w:r>
            <w:r>
              <w:rPr>
                <w:rFonts w:ascii="宋体" w:hAnsi="宋体" w:cs="宋体" w:eastAsia="宋体" w:hint="default"/>
                <w:b/>
                <w:bCs/>
                <w:w w:val="99"/>
                <w:sz w:val="18"/>
                <w:szCs w:val="18"/>
              </w:rPr>
              <w:t> </w:t>
            </w:r>
            <w:r>
              <w:rPr>
                <w:rFonts w:ascii="宋体" w:hAnsi="宋体" w:cs="宋体" w:eastAsia="宋体" w:hint="default"/>
                <w:b/>
                <w:bCs/>
                <w:sz w:val="18"/>
                <w:szCs w:val="18"/>
              </w:rPr>
              <w:t>股权在购买日的账</w:t>
            </w:r>
            <w:r>
              <w:rPr>
                <w:rFonts w:ascii="宋体" w:hAnsi="宋体" w:cs="宋体" w:eastAsia="宋体" w:hint="default"/>
                <w:b/>
                <w:bCs/>
                <w:w w:val="99"/>
                <w:sz w:val="18"/>
                <w:szCs w:val="18"/>
              </w:rPr>
              <w:t> </w:t>
            </w:r>
            <w:r>
              <w:rPr>
                <w:rFonts w:ascii="宋体" w:hAnsi="宋体" w:cs="宋体" w:eastAsia="宋体" w:hint="default"/>
                <w:b/>
                <w:bCs/>
                <w:sz w:val="18"/>
                <w:szCs w:val="18"/>
              </w:rPr>
              <w:t>面价值</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5"/>
              <w:ind w:left="71" w:right="68"/>
              <w:jc w:val="center"/>
              <w:rPr>
                <w:rFonts w:ascii="宋体" w:hAnsi="宋体" w:cs="宋体" w:eastAsia="宋体" w:hint="default"/>
                <w:sz w:val="18"/>
                <w:szCs w:val="18"/>
              </w:rPr>
            </w:pPr>
            <w:r>
              <w:rPr>
                <w:rFonts w:ascii="宋体" w:hAnsi="宋体" w:cs="宋体" w:eastAsia="宋体" w:hint="default"/>
                <w:b/>
                <w:bCs/>
                <w:sz w:val="18"/>
                <w:szCs w:val="18"/>
              </w:rPr>
              <w:t>购买日之前原持有</w:t>
            </w:r>
            <w:r>
              <w:rPr>
                <w:rFonts w:ascii="宋体" w:hAnsi="宋体" w:cs="宋体" w:eastAsia="宋体" w:hint="default"/>
                <w:b/>
                <w:bCs/>
                <w:w w:val="99"/>
                <w:sz w:val="18"/>
                <w:szCs w:val="18"/>
              </w:rPr>
              <w:t> </w:t>
            </w:r>
            <w:r>
              <w:rPr>
                <w:rFonts w:ascii="宋体" w:hAnsi="宋体" w:cs="宋体" w:eastAsia="宋体" w:hint="default"/>
                <w:b/>
                <w:bCs/>
                <w:sz w:val="18"/>
                <w:szCs w:val="18"/>
              </w:rPr>
              <w:t>股权在购买日的公</w:t>
            </w:r>
            <w:r>
              <w:rPr>
                <w:rFonts w:ascii="宋体" w:hAnsi="宋体" w:cs="宋体" w:eastAsia="宋体" w:hint="default"/>
                <w:b/>
                <w:bCs/>
                <w:w w:val="99"/>
                <w:sz w:val="18"/>
                <w:szCs w:val="18"/>
              </w:rPr>
              <w:t> </w:t>
            </w:r>
            <w:r>
              <w:rPr>
                <w:rFonts w:ascii="宋体" w:hAnsi="宋体" w:cs="宋体" w:eastAsia="宋体" w:hint="default"/>
                <w:b/>
                <w:bCs/>
                <w:sz w:val="18"/>
                <w:szCs w:val="18"/>
              </w:rPr>
              <w:t>允价值</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71" w:right="68"/>
              <w:jc w:val="center"/>
              <w:rPr>
                <w:rFonts w:ascii="宋体" w:hAnsi="宋体" w:cs="宋体" w:eastAsia="宋体" w:hint="default"/>
                <w:sz w:val="18"/>
                <w:szCs w:val="18"/>
              </w:rPr>
            </w:pPr>
            <w:r>
              <w:rPr>
                <w:rFonts w:ascii="宋体" w:hAnsi="宋体" w:cs="宋体" w:eastAsia="宋体" w:hint="default"/>
                <w:b/>
                <w:bCs/>
                <w:sz w:val="18"/>
                <w:szCs w:val="18"/>
              </w:rPr>
              <w:t>购买日之前原持有</w:t>
            </w:r>
            <w:r>
              <w:rPr>
                <w:rFonts w:ascii="宋体" w:hAnsi="宋体" w:cs="宋体" w:eastAsia="宋体" w:hint="default"/>
                <w:b/>
                <w:bCs/>
                <w:w w:val="99"/>
                <w:sz w:val="18"/>
                <w:szCs w:val="18"/>
              </w:rPr>
              <w:t> </w:t>
            </w:r>
            <w:r>
              <w:rPr>
                <w:rFonts w:ascii="宋体" w:hAnsi="宋体" w:cs="宋体" w:eastAsia="宋体" w:hint="default"/>
                <w:b/>
                <w:bCs/>
                <w:sz w:val="18"/>
                <w:szCs w:val="18"/>
              </w:rPr>
              <w:t>股权按照公允价值</w:t>
            </w:r>
            <w:r>
              <w:rPr>
                <w:rFonts w:ascii="宋体" w:hAnsi="宋体" w:cs="宋体" w:eastAsia="宋体" w:hint="default"/>
                <w:b/>
                <w:bCs/>
                <w:w w:val="99"/>
                <w:sz w:val="18"/>
                <w:szCs w:val="18"/>
              </w:rPr>
              <w:t> </w:t>
            </w:r>
            <w:r>
              <w:rPr>
                <w:rFonts w:ascii="宋体" w:hAnsi="宋体" w:cs="宋体" w:eastAsia="宋体" w:hint="default"/>
                <w:b/>
                <w:bCs/>
                <w:sz w:val="18"/>
                <w:szCs w:val="18"/>
              </w:rPr>
              <w:t>重新计量产生的利</w:t>
            </w:r>
            <w:r>
              <w:rPr>
                <w:rFonts w:ascii="宋体" w:hAnsi="宋体" w:cs="宋体" w:eastAsia="宋体" w:hint="default"/>
                <w:b/>
                <w:bCs/>
                <w:w w:val="99"/>
                <w:sz w:val="18"/>
                <w:szCs w:val="18"/>
              </w:rPr>
              <w:t> </w:t>
            </w:r>
            <w:r>
              <w:rPr>
                <w:rFonts w:ascii="宋体" w:hAnsi="宋体" w:cs="宋体" w:eastAsia="宋体" w:hint="default"/>
                <w:b/>
                <w:bCs/>
                <w:sz w:val="18"/>
                <w:szCs w:val="18"/>
              </w:rPr>
              <w:t>得或损失</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71" w:right="68"/>
              <w:jc w:val="center"/>
              <w:rPr>
                <w:rFonts w:ascii="宋体" w:hAnsi="宋体" w:cs="宋体" w:eastAsia="宋体" w:hint="default"/>
                <w:sz w:val="18"/>
                <w:szCs w:val="18"/>
              </w:rPr>
            </w:pPr>
            <w:r>
              <w:rPr>
                <w:rFonts w:ascii="宋体" w:hAnsi="宋体" w:cs="宋体" w:eastAsia="宋体" w:hint="default"/>
                <w:b/>
                <w:bCs/>
                <w:sz w:val="18"/>
                <w:szCs w:val="18"/>
              </w:rPr>
              <w:t>购买日之前原持有</w:t>
            </w:r>
            <w:r>
              <w:rPr>
                <w:rFonts w:ascii="宋体" w:hAnsi="宋体" w:cs="宋体" w:eastAsia="宋体" w:hint="default"/>
                <w:b/>
                <w:bCs/>
                <w:w w:val="99"/>
                <w:sz w:val="18"/>
                <w:szCs w:val="18"/>
              </w:rPr>
              <w:t> </w:t>
            </w:r>
            <w:r>
              <w:rPr>
                <w:rFonts w:ascii="宋体" w:hAnsi="宋体" w:cs="宋体" w:eastAsia="宋体" w:hint="default"/>
                <w:b/>
                <w:bCs/>
                <w:sz w:val="18"/>
                <w:szCs w:val="18"/>
              </w:rPr>
              <w:t>股权在购买日的公</w:t>
            </w:r>
            <w:r>
              <w:rPr>
                <w:rFonts w:ascii="宋体" w:hAnsi="宋体" w:cs="宋体" w:eastAsia="宋体" w:hint="default"/>
                <w:b/>
                <w:bCs/>
                <w:w w:val="99"/>
                <w:sz w:val="18"/>
                <w:szCs w:val="18"/>
              </w:rPr>
              <w:t> </w:t>
            </w:r>
            <w:r>
              <w:rPr>
                <w:rFonts w:ascii="宋体" w:hAnsi="宋体" w:cs="宋体" w:eastAsia="宋体" w:hint="default"/>
                <w:b/>
                <w:bCs/>
                <w:sz w:val="18"/>
                <w:szCs w:val="18"/>
              </w:rPr>
              <w:t>允价值的确定方法</w:t>
            </w:r>
            <w:r>
              <w:rPr>
                <w:rFonts w:ascii="宋体" w:hAnsi="宋体" w:cs="宋体" w:eastAsia="宋体" w:hint="default"/>
                <w:b/>
                <w:bCs/>
                <w:w w:val="99"/>
                <w:sz w:val="18"/>
                <w:szCs w:val="18"/>
              </w:rPr>
              <w:t> </w:t>
            </w:r>
            <w:r>
              <w:rPr>
                <w:rFonts w:ascii="宋体" w:hAnsi="宋体" w:cs="宋体" w:eastAsia="宋体" w:hint="default"/>
                <w:b/>
                <w:bCs/>
                <w:sz w:val="18"/>
                <w:szCs w:val="18"/>
              </w:rPr>
              <w:t>及主要假设</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72" w:right="68"/>
              <w:jc w:val="center"/>
              <w:rPr>
                <w:rFonts w:ascii="宋体" w:hAnsi="宋体" w:cs="宋体" w:eastAsia="宋体" w:hint="default"/>
                <w:sz w:val="18"/>
                <w:szCs w:val="18"/>
              </w:rPr>
            </w:pPr>
            <w:r>
              <w:rPr>
                <w:rFonts w:ascii="宋体" w:hAnsi="宋体" w:cs="宋体" w:eastAsia="宋体" w:hint="default"/>
                <w:b/>
                <w:bCs/>
                <w:sz w:val="18"/>
                <w:szCs w:val="18"/>
              </w:rPr>
              <w:t>购买日之前与原持</w:t>
            </w:r>
            <w:r>
              <w:rPr>
                <w:rFonts w:ascii="宋体" w:hAnsi="宋体" w:cs="宋体" w:eastAsia="宋体" w:hint="default"/>
                <w:b/>
                <w:bCs/>
                <w:w w:val="99"/>
                <w:sz w:val="18"/>
                <w:szCs w:val="18"/>
              </w:rPr>
              <w:t> </w:t>
            </w:r>
            <w:r>
              <w:rPr>
                <w:rFonts w:ascii="宋体" w:hAnsi="宋体" w:cs="宋体" w:eastAsia="宋体" w:hint="default"/>
                <w:b/>
                <w:bCs/>
                <w:sz w:val="18"/>
                <w:szCs w:val="18"/>
              </w:rPr>
              <w:t>有股权相关的其他</w:t>
            </w:r>
            <w:r>
              <w:rPr>
                <w:rFonts w:ascii="宋体" w:hAnsi="宋体" w:cs="宋体" w:eastAsia="宋体" w:hint="default"/>
                <w:b/>
                <w:bCs/>
                <w:w w:val="99"/>
                <w:sz w:val="18"/>
                <w:szCs w:val="18"/>
              </w:rPr>
              <w:t> </w:t>
            </w:r>
            <w:r>
              <w:rPr>
                <w:rFonts w:ascii="宋体" w:hAnsi="宋体" w:cs="宋体" w:eastAsia="宋体" w:hint="default"/>
                <w:b/>
                <w:bCs/>
                <w:sz w:val="18"/>
                <w:szCs w:val="18"/>
              </w:rPr>
              <w:t>综合收益转入投资</w:t>
            </w:r>
            <w:r>
              <w:rPr>
                <w:rFonts w:ascii="宋体" w:hAnsi="宋体" w:cs="宋体" w:eastAsia="宋体" w:hint="default"/>
                <w:b/>
                <w:bCs/>
                <w:w w:val="99"/>
                <w:sz w:val="18"/>
                <w:szCs w:val="18"/>
              </w:rPr>
              <w:t> </w:t>
            </w:r>
            <w:r>
              <w:rPr>
                <w:rFonts w:ascii="宋体" w:hAnsi="宋体" w:cs="宋体" w:eastAsia="宋体" w:hint="default"/>
                <w:b/>
                <w:bCs/>
                <w:sz w:val="18"/>
                <w:szCs w:val="18"/>
              </w:rPr>
              <w:t>收益的金额</w:t>
            </w:r>
            <w:r>
              <w:rPr>
                <w:rFonts w:ascii="宋体" w:hAnsi="宋体" w:cs="宋体" w:eastAsia="宋体" w:hint="default"/>
                <w:sz w:val="18"/>
                <w:szCs w:val="18"/>
              </w:rPr>
            </w:r>
          </w:p>
        </w:tc>
      </w:tr>
      <w:tr>
        <w:trPr>
          <w:trHeight w:val="557"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2" w:right="117"/>
              <w:jc w:val="left"/>
              <w:rPr>
                <w:rFonts w:ascii="宋体" w:hAnsi="宋体" w:cs="宋体" w:eastAsia="宋体" w:hint="default"/>
                <w:sz w:val="18"/>
                <w:szCs w:val="18"/>
              </w:rPr>
            </w:pPr>
            <w:r>
              <w:rPr>
                <w:rFonts w:ascii="宋体" w:hAnsi="宋体" w:cs="宋体" w:eastAsia="宋体" w:hint="default"/>
                <w:sz w:val="18"/>
                <w:szCs w:val="18"/>
              </w:rPr>
              <w:t>新疆百旺金赋科技 有限公司</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39" w:right="0"/>
              <w:jc w:val="left"/>
              <w:rPr>
                <w:rFonts w:ascii="Times New Roman" w:hAnsi="Times New Roman" w:cs="Times New Roman" w:eastAsia="Times New Roman" w:hint="default"/>
                <w:sz w:val="18"/>
                <w:szCs w:val="18"/>
              </w:rPr>
            </w:pPr>
            <w:r>
              <w:rPr>
                <w:rFonts w:ascii="Times New Roman"/>
                <w:sz w:val="18"/>
              </w:rPr>
              <w:t>22,205.27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44" w:right="0"/>
              <w:jc w:val="left"/>
              <w:rPr>
                <w:rFonts w:ascii="Times New Roman" w:hAnsi="Times New Roman" w:cs="Times New Roman" w:eastAsia="Times New Roman" w:hint="default"/>
                <w:sz w:val="18"/>
                <w:szCs w:val="18"/>
              </w:rPr>
            </w:pPr>
            <w:r>
              <w:rPr>
                <w:rFonts w:ascii="Times New Roman"/>
                <w:sz w:val="18"/>
              </w:rPr>
              <w:t>22,205.27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33" w:right="0"/>
              <w:jc w:val="left"/>
              <w:rPr>
                <w:rFonts w:ascii="Times New Roman" w:hAnsi="Times New Roman" w:cs="Times New Roman" w:eastAsia="Times New Roman" w:hint="default"/>
                <w:sz w:val="18"/>
                <w:szCs w:val="18"/>
              </w:rPr>
            </w:pPr>
            <w:r>
              <w:rPr>
                <w:rFonts w:ascii="Times New Roman"/>
                <w:sz w:val="18"/>
              </w:rPr>
              <w:t>2,205.27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视同出售再购入</w:t>
            </w: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86" w:lineRule="exact" w:before="110"/>
        <w:ind w:right="749"/>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w:t>
      </w:r>
      <w:r>
        <w:rPr>
          <w:spacing w:val="-93"/>
        </w:rPr>
        <w:t> </w:t>
      </w:r>
      <w:r>
        <w:rPr>
          <w:spacing w:val="-93"/>
        </w:rPr>
      </w:r>
      <w:r>
        <w:rPr/>
        <w:t>价值的相关说明</w:t>
      </w:r>
      <w:r>
        <w:rPr>
          <w:b w:val="0"/>
          <w:bCs w:val="0"/>
        </w:rPr>
      </w:r>
    </w:p>
    <w:p>
      <w:pPr>
        <w:pStyle w:val="BodyText"/>
        <w:spacing w:line="240" w:lineRule="auto" w:before="96"/>
        <w:ind w:left="1160" w:right="749"/>
        <w:jc w:val="left"/>
      </w:pPr>
      <w:r>
        <w:rPr>
          <w:w w:val="100"/>
        </w:rPr>
        <w:t>无</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6</w:t>
      </w:r>
      <w:r>
        <w:rPr/>
        <w:t>）其他说明</w:t>
      </w:r>
      <w:r>
        <w:rPr>
          <w:b w:val="0"/>
          <w:bCs w:val="0"/>
        </w:rPr>
      </w:r>
    </w:p>
    <w:p>
      <w:pPr>
        <w:pStyle w:val="BodyText"/>
        <w:spacing w:line="240" w:lineRule="auto" w:before="105"/>
        <w:ind w:left="1160" w:right="749"/>
        <w:jc w:val="left"/>
      </w:pPr>
      <w:r>
        <w:rPr>
          <w:w w:val="100"/>
        </w:rPr>
        <w:t>无</w:t>
      </w:r>
    </w:p>
    <w:p>
      <w:pPr>
        <w:spacing w:line="240" w:lineRule="auto" w:before="11"/>
        <w:rPr>
          <w:rFonts w:ascii="宋体" w:hAnsi="宋体" w:cs="宋体" w:eastAsia="宋体" w:hint="default"/>
          <w:sz w:val="18"/>
          <w:szCs w:val="18"/>
        </w:rPr>
      </w:pPr>
    </w:p>
    <w:p>
      <w:pPr>
        <w:pStyle w:val="Heading3"/>
        <w:spacing w:line="240" w:lineRule="auto"/>
        <w:ind w:right="749"/>
        <w:jc w:val="left"/>
      </w:pPr>
      <w:r>
        <w:rPr>
          <w:rFonts w:ascii="黑体" w:hAnsi="黑体" w:cs="黑体" w:eastAsia="黑体" w:hint="default"/>
        </w:rPr>
        <w:t>2</w:t>
      </w:r>
      <w:r>
        <w:rPr/>
        <w:t>、同一控制下企业合并</w:t>
      </w:r>
    </w:p>
    <w:p>
      <w:pPr>
        <w:spacing w:before="118"/>
        <w:ind w:left="740" w:right="749" w:firstLine="0"/>
        <w:jc w:val="left"/>
        <w:rPr>
          <w:rFonts w:ascii="黑体" w:hAnsi="黑体" w:cs="黑体" w:eastAsia="黑体" w:hint="default"/>
          <w:sz w:val="24"/>
          <w:szCs w:val="24"/>
        </w:rPr>
      </w:pPr>
      <w:r>
        <w:rPr>
          <w:rFonts w:ascii="黑体" w:hAnsi="黑体" w:cs="黑体" w:eastAsia="黑体" w:hint="default"/>
          <w:sz w:val="24"/>
          <w:szCs w:val="24"/>
        </w:rPr>
        <w:t>3</w:t>
      </w:r>
      <w:r>
        <w:rPr>
          <w:rFonts w:ascii="黑体" w:hAnsi="黑体" w:cs="黑体" w:eastAsia="黑体" w:hint="default"/>
          <w:sz w:val="24"/>
          <w:szCs w:val="24"/>
        </w:rPr>
        <w:t>、反向购买</w:t>
      </w:r>
    </w:p>
    <w:p>
      <w:pPr>
        <w:spacing w:before="118"/>
        <w:ind w:left="740" w:right="749" w:firstLine="0"/>
        <w:jc w:val="left"/>
        <w:rPr>
          <w:rFonts w:ascii="黑体" w:hAnsi="黑体" w:cs="黑体" w:eastAsia="黑体" w:hint="default"/>
          <w:sz w:val="24"/>
          <w:szCs w:val="24"/>
        </w:rPr>
      </w:pPr>
      <w:r>
        <w:rPr>
          <w:rFonts w:ascii="黑体" w:hAnsi="黑体" w:cs="黑体" w:eastAsia="黑体" w:hint="default"/>
          <w:sz w:val="24"/>
          <w:szCs w:val="24"/>
        </w:rPr>
        <w:t>4</w:t>
      </w:r>
      <w:r>
        <w:rPr>
          <w:rFonts w:ascii="黑体" w:hAnsi="黑体" w:cs="黑体" w:eastAsia="黑体" w:hint="default"/>
          <w:sz w:val="24"/>
          <w:szCs w:val="24"/>
        </w:rPr>
        <w:t>、处置子公司</w:t>
      </w:r>
    </w:p>
    <w:p>
      <w:pPr>
        <w:pStyle w:val="BodyText"/>
        <w:spacing w:line="240" w:lineRule="auto" w:before="121"/>
        <w:ind w:left="1160" w:right="749"/>
        <w:jc w:val="left"/>
      </w:pPr>
      <w:r>
        <w:rPr/>
        <w:t>是否存在单次处置对子公司投资即丧失控制权的情形</w:t>
      </w:r>
    </w:p>
    <w:p>
      <w:pPr>
        <w:pStyle w:val="BodyText"/>
        <w:spacing w:line="336" w:lineRule="auto" w:before="135"/>
        <w:ind w:left="1160" w:right="10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是否存在通过多次交易分步处置对子公司投资且在本期丧失控制权的情形</w:t>
      </w:r>
    </w:p>
    <w:p>
      <w:pPr>
        <w:pStyle w:val="BodyText"/>
        <w:spacing w:line="240" w:lineRule="auto" w:before="49"/>
        <w:ind w:left="1160" w:right="7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17"/>
          <w:szCs w:val="17"/>
        </w:rPr>
      </w:pPr>
    </w:p>
    <w:p>
      <w:pPr>
        <w:pStyle w:val="BodyText"/>
        <w:spacing w:line="345" w:lineRule="auto"/>
        <w:ind w:left="1160" w:right="644" w:hanging="420"/>
        <w:jc w:val="left"/>
      </w:pPr>
      <w:r>
        <w:rPr>
          <w:rFonts w:ascii="黑体" w:hAnsi="黑体" w:cs="黑体" w:eastAsia="黑体" w:hint="default"/>
          <w:sz w:val="24"/>
          <w:szCs w:val="24"/>
        </w:rPr>
        <w:t>5</w:t>
      </w:r>
      <w:r>
        <w:rPr>
          <w:rFonts w:ascii="黑体" w:hAnsi="黑体" w:cs="黑体" w:eastAsia="黑体" w:hint="default"/>
          <w:sz w:val="24"/>
          <w:szCs w:val="24"/>
        </w:rPr>
        <w:t>、其他原因的合并范围变动 </w:t>
      </w:r>
      <w:r>
        <w:rPr>
          <w:spacing w:val="-2"/>
        </w:rPr>
        <w:t>说明其他原因导致的合并范围变动（如，新设子公司、清算子公司等）及其相关情况：</w:t>
      </w:r>
      <w:r>
        <w:rPr>
          <w:w w:val="100"/>
        </w:rPr>
        <w:t> </w:t>
      </w:r>
      <w:r>
        <w:rPr>
          <w:spacing w:val="-4"/>
        </w:rPr>
        <w:t>公司本年度新设立子公司五家，分别为赛瑞工信科技（北京）有限公司、北京旋极百旺</w:t>
      </w:r>
    </w:p>
    <w:p>
      <w:pPr>
        <w:pStyle w:val="BodyText"/>
        <w:spacing w:line="357" w:lineRule="auto" w:before="41"/>
        <w:ind w:left="740" w:right="749"/>
        <w:jc w:val="left"/>
      </w:pPr>
      <w:r>
        <w:rPr>
          <w:spacing w:val="-4"/>
        </w:rPr>
        <w:t>科技有限公司、航泰恒通（北京）科技有限公司、百望金赋科技有限公司、温州百旺金赋科</w:t>
      </w:r>
      <w:r>
        <w:rPr>
          <w:spacing w:val="-43"/>
        </w:rPr>
        <w:t> </w:t>
      </w:r>
      <w:r>
        <w:rPr>
          <w:spacing w:val="-43"/>
        </w:rPr>
      </w:r>
      <w:r>
        <w:rPr/>
        <w:t>技有限公司。</w:t>
      </w:r>
    </w:p>
    <w:p>
      <w:pPr>
        <w:spacing w:after="0" w:line="357" w:lineRule="auto"/>
        <w:jc w:val="left"/>
        <w:sectPr>
          <w:pgSz w:w="11910" w:h="16840"/>
          <w:pgMar w:header="877" w:footer="1186" w:top="1100" w:bottom="1380" w:left="1060" w:right="1040"/>
        </w:sectPr>
      </w:pPr>
    </w:p>
    <w:p>
      <w:pPr>
        <w:spacing w:line="240" w:lineRule="auto" w:before="7"/>
        <w:rPr>
          <w:rFonts w:ascii="宋体" w:hAnsi="宋体" w:cs="宋体" w:eastAsia="宋体" w:hint="default"/>
          <w:sz w:val="19"/>
          <w:szCs w:val="19"/>
        </w:rPr>
      </w:pPr>
      <w:r>
        <w:rPr/>
        <w:pict>
          <v:shape style="position:absolute;margin-left:93.959999pt;margin-top:391.435608pt;width:100.05pt;height:18.350pt;mso-position-horizontal-relative:page;mso-position-vertical-relative:page;z-index:-92209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（香港）</w:t>
                  </w:r>
                </w:p>
              </w:txbxContent>
            </v:textbox>
            <w10:wrap type="none"/>
          </v:shape>
        </w:pict>
      </w:r>
      <w:r>
        <w:rPr/>
        <w:pict>
          <v:group style="position:absolute;margin-left:127.220001pt;margin-top:388.249969pt;width:67.850pt;height:22.1pt;mso-position-horizontal-relative:page;mso-position-vertical-relative:page;z-index:-922072" coordorigin="2544,7765" coordsize="1357,442">
            <v:group style="position:absolute;left:2544;top:7765;width:1357;height:116" coordorigin="2544,7765" coordsize="1357,116">
              <v:shape style="position:absolute;left:2544;top:7765;width:1357;height:116" coordorigin="2544,7765" coordsize="1357,116" path="m2544,7880l3901,7880,3901,7765,2544,7765,2544,7880xe" filled="true" fillcolor="#ffffff" stroked="false">
                <v:path arrowok="t"/>
                <v:fill type="solid"/>
              </v:shape>
            </v:group>
            <v:group style="position:absolute;left:2556;top:7880;width:2;height:315" coordorigin="2556,7880" coordsize="2,315">
              <v:shape style="position:absolute;left:2556;top:7880;width:2;height:315" coordorigin="2556,7880" coordsize="0,315" path="m2556,7880l2556,8195e" filled="false" stroked="true" strokeweight="1.2pt" strokecolor="#ffffff">
                <v:path arrowok="t"/>
              </v:shape>
            </v:group>
            <v:group style="position:absolute;left:2568;top:7880;width:1311;height:315" coordorigin="2568,7880" coordsize="1311,315">
              <v:shape style="position:absolute;left:2568;top:7880;width:1311;height:315" coordorigin="2568,7880" coordsize="1311,315" path="m2568,8195l3879,8195,3879,7880,2568,7880,2568,8195xe" filled="true" fillcolor="#ffffff" stroked="false">
                <v:path arrowok="t"/>
                <v:fill type="solid"/>
              </v:shape>
            </v:group>
            <w10:wrap type="none"/>
          </v:group>
        </w:pict>
      </w:r>
    </w:p>
    <w:p>
      <w:pPr>
        <w:pStyle w:val="Heading3"/>
        <w:spacing w:line="240" w:lineRule="auto" w:before="26"/>
        <w:ind w:right="749"/>
        <w:jc w:val="left"/>
      </w:pPr>
      <w:r>
        <w:rPr>
          <w:rFonts w:ascii="黑体" w:hAnsi="黑体" w:cs="黑体" w:eastAsia="黑体" w:hint="default"/>
        </w:rPr>
        <w:t>6</w:t>
      </w:r>
      <w:r>
        <w:rPr/>
        <w:t>、其他</w:t>
      </w:r>
    </w:p>
    <w:p>
      <w:pPr>
        <w:pStyle w:val="BodyText"/>
        <w:spacing w:line="240" w:lineRule="auto" w:before="124"/>
        <w:ind w:left="740" w:right="749"/>
        <w:jc w:val="left"/>
      </w:pPr>
      <w:r>
        <w:rPr>
          <w:w w:val="100"/>
        </w:rPr>
        <w:t>无</w:t>
      </w:r>
    </w:p>
    <w:p>
      <w:pPr>
        <w:pStyle w:val="Heading2"/>
        <w:spacing w:line="240" w:lineRule="auto" w:before="102"/>
        <w:ind w:right="749"/>
        <w:jc w:val="left"/>
      </w:pPr>
      <w:r>
        <w:rPr/>
        <w:t>九、在其他主体中的权益</w:t>
      </w:r>
    </w:p>
    <w:p>
      <w:pPr>
        <w:spacing w:line="240" w:lineRule="auto" w:before="6"/>
        <w:rPr>
          <w:rFonts w:ascii="黑体" w:hAnsi="黑体" w:cs="黑体" w:eastAsia="黑体" w:hint="default"/>
          <w:sz w:val="23"/>
          <w:szCs w:val="23"/>
        </w:rPr>
      </w:pPr>
    </w:p>
    <w:p>
      <w:pPr>
        <w:pStyle w:val="Heading3"/>
        <w:spacing w:line="240" w:lineRule="auto"/>
        <w:ind w:right="749"/>
        <w:jc w:val="left"/>
      </w:pPr>
      <w:r>
        <w:rPr>
          <w:rFonts w:ascii="黑体" w:hAnsi="黑体" w:cs="黑体" w:eastAsia="黑体" w:hint="default"/>
        </w:rPr>
        <w:t>1</w:t>
      </w:r>
      <w:r>
        <w:rPr/>
        <w:t>、在子公司中的权益</w:t>
      </w:r>
    </w:p>
    <w:p>
      <w:pPr>
        <w:pStyle w:val="Heading4"/>
        <w:spacing w:line="240" w:lineRule="auto" w:before="119"/>
        <w:ind w:right="749"/>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1371"/>
        <w:gridCol w:w="1369"/>
        <w:gridCol w:w="1366"/>
        <w:gridCol w:w="1368"/>
        <w:gridCol w:w="1366"/>
        <w:gridCol w:w="1366"/>
        <w:gridCol w:w="1368"/>
      </w:tblGrid>
      <w:tr>
        <w:trPr>
          <w:trHeight w:val="32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2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28" w:right="51" w:hanging="181"/>
              <w:jc w:val="left"/>
              <w:rPr>
                <w:rFonts w:ascii="宋体" w:hAnsi="宋体" w:cs="宋体" w:eastAsia="宋体" w:hint="default"/>
                <w:sz w:val="18"/>
                <w:szCs w:val="18"/>
              </w:rPr>
            </w:pPr>
            <w:r>
              <w:rPr>
                <w:rFonts w:ascii="宋体" w:hAnsi="宋体" w:cs="宋体" w:eastAsia="宋体" w:hint="default"/>
                <w:sz w:val="18"/>
                <w:szCs w:val="18"/>
              </w:rPr>
              <w:t>北京麦禾信通科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92.19%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28" w:right="51" w:hanging="181"/>
              <w:jc w:val="left"/>
              <w:rPr>
                <w:rFonts w:ascii="宋体" w:hAnsi="宋体" w:cs="宋体" w:eastAsia="宋体" w:hint="default"/>
                <w:sz w:val="18"/>
                <w:szCs w:val="18"/>
              </w:rPr>
            </w:pPr>
            <w:r>
              <w:rPr>
                <w:rFonts w:ascii="宋体" w:hAnsi="宋体" w:cs="宋体" w:eastAsia="宋体" w:hint="default"/>
                <w:sz w:val="18"/>
                <w:szCs w:val="18"/>
              </w:rPr>
              <w:t>北京百旺金赋科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28" w:right="50" w:hanging="181"/>
              <w:jc w:val="left"/>
              <w:rPr>
                <w:rFonts w:ascii="宋体" w:hAnsi="宋体" w:cs="宋体" w:eastAsia="宋体" w:hint="default"/>
                <w:sz w:val="18"/>
                <w:szCs w:val="18"/>
              </w:rPr>
            </w:pPr>
            <w:r>
              <w:rPr>
                <w:rFonts w:ascii="宋体" w:hAnsi="宋体" w:cs="宋体" w:eastAsia="宋体" w:hint="default"/>
                <w:sz w:val="18"/>
                <w:szCs w:val="18"/>
              </w:rPr>
              <w:t>杭州百旺金赋科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52.00%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28" w:right="51" w:hanging="181"/>
              <w:jc w:val="left"/>
              <w:rPr>
                <w:rFonts w:ascii="宋体" w:hAnsi="宋体" w:cs="宋体" w:eastAsia="宋体" w:hint="default"/>
                <w:sz w:val="18"/>
                <w:szCs w:val="18"/>
              </w:rPr>
            </w:pPr>
            <w:r>
              <w:rPr>
                <w:rFonts w:ascii="宋体" w:hAnsi="宋体" w:cs="宋体" w:eastAsia="宋体" w:hint="default"/>
                <w:sz w:val="18"/>
                <w:szCs w:val="18"/>
              </w:rPr>
              <w:t>深圳旋极历通科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55"/>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48" w:right="51"/>
              <w:jc w:val="left"/>
              <w:rPr>
                <w:rFonts w:ascii="宋体" w:hAnsi="宋体" w:cs="宋体" w:eastAsia="宋体" w:hint="default"/>
                <w:sz w:val="18"/>
                <w:szCs w:val="18"/>
              </w:rPr>
            </w:pPr>
            <w:r>
              <w:rPr>
                <w:rFonts w:ascii="宋体" w:hAnsi="宋体" w:cs="宋体" w:eastAsia="宋体" w:hint="default"/>
                <w:sz w:val="18"/>
                <w:szCs w:val="18"/>
              </w:rPr>
              <w:t>成都旋极历通信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51.13%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28" w:right="51" w:hanging="181"/>
              <w:jc w:val="left"/>
              <w:rPr>
                <w:rFonts w:ascii="宋体" w:hAnsi="宋体" w:cs="宋体" w:eastAsia="宋体" w:hint="default"/>
                <w:sz w:val="18"/>
                <w:szCs w:val="18"/>
              </w:rPr>
            </w:pPr>
            <w:r>
              <w:rPr>
                <w:rFonts w:ascii="宋体" w:hAnsi="宋体" w:cs="宋体" w:eastAsia="宋体" w:hint="default"/>
                <w:sz w:val="18"/>
                <w:szCs w:val="18"/>
              </w:rPr>
              <w:t>上海旋极信息技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55"/>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1" w:right="0"/>
              <w:jc w:val="left"/>
              <w:rPr>
                <w:rFonts w:ascii="宋体" w:hAnsi="宋体" w:cs="宋体" w:eastAsia="宋体" w:hint="default"/>
                <w:sz w:val="18"/>
                <w:szCs w:val="18"/>
              </w:rPr>
            </w:pPr>
            <w:r>
              <w:rPr>
                <w:rFonts w:ascii="宋体" w:hAnsi="宋体" w:cs="宋体" w:eastAsia="宋体" w:hint="default"/>
                <w:sz w:val="18"/>
                <w:szCs w:val="18"/>
              </w:rPr>
              <w:t>旋极国际</w:t>
            </w:r>
          </w:p>
          <w:p>
            <w:pPr>
              <w:pStyle w:val="TableParagraph"/>
              <w:spacing w:line="234" w:lineRule="exact"/>
              <w:ind w:left="31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55"/>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48" w:right="51"/>
              <w:jc w:val="left"/>
              <w:rPr>
                <w:rFonts w:ascii="宋体" w:hAnsi="宋体" w:cs="宋体" w:eastAsia="宋体" w:hint="default"/>
                <w:sz w:val="18"/>
                <w:szCs w:val="18"/>
              </w:rPr>
            </w:pPr>
            <w:r>
              <w:rPr>
                <w:rFonts w:ascii="宋体" w:hAnsi="宋体" w:cs="宋体" w:eastAsia="宋体" w:hint="default"/>
                <w:sz w:val="18"/>
                <w:szCs w:val="18"/>
              </w:rPr>
              <w:t>福建百旺金赋信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福建省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48" w:right="51"/>
              <w:jc w:val="left"/>
              <w:rPr>
                <w:rFonts w:ascii="宋体" w:hAnsi="宋体" w:cs="宋体" w:eastAsia="宋体" w:hint="default"/>
                <w:sz w:val="18"/>
                <w:szCs w:val="18"/>
              </w:rPr>
            </w:pPr>
            <w:r>
              <w:rPr>
                <w:rFonts w:ascii="宋体" w:hAnsi="宋体" w:cs="宋体" w:eastAsia="宋体" w:hint="default"/>
                <w:sz w:val="18"/>
                <w:szCs w:val="18"/>
              </w:rPr>
              <w:t>宁波百旺金赋信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宁波市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宁波市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48" w:right="51"/>
              <w:jc w:val="left"/>
              <w:rPr>
                <w:rFonts w:ascii="宋体" w:hAnsi="宋体" w:cs="宋体" w:eastAsia="宋体" w:hint="default"/>
                <w:sz w:val="18"/>
                <w:szCs w:val="18"/>
              </w:rPr>
            </w:pPr>
            <w:r>
              <w:rPr>
                <w:rFonts w:ascii="宋体" w:hAnsi="宋体" w:cs="宋体" w:eastAsia="宋体" w:hint="default"/>
                <w:sz w:val="18"/>
                <w:szCs w:val="18"/>
              </w:rPr>
              <w:t>厦门百旺金赋信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厦门市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厦门市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28" w:right="51" w:hanging="181"/>
              <w:jc w:val="left"/>
              <w:rPr>
                <w:rFonts w:ascii="宋体" w:hAnsi="宋体" w:cs="宋体" w:eastAsia="宋体" w:hint="default"/>
                <w:sz w:val="18"/>
                <w:szCs w:val="18"/>
              </w:rPr>
            </w:pPr>
            <w:r>
              <w:rPr>
                <w:rFonts w:ascii="宋体" w:hAnsi="宋体" w:cs="宋体" w:eastAsia="宋体" w:hint="default"/>
                <w:sz w:val="18"/>
                <w:szCs w:val="18"/>
              </w:rPr>
              <w:t>天津百望金赋科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28" w:right="51" w:hanging="181"/>
              <w:jc w:val="left"/>
              <w:rPr>
                <w:rFonts w:ascii="宋体" w:hAnsi="宋体" w:cs="宋体" w:eastAsia="宋体" w:hint="default"/>
                <w:sz w:val="18"/>
                <w:szCs w:val="18"/>
              </w:rPr>
            </w:pPr>
            <w:r>
              <w:rPr>
                <w:rFonts w:ascii="宋体" w:hAnsi="宋体" w:cs="宋体" w:eastAsia="宋体" w:hint="default"/>
                <w:sz w:val="18"/>
                <w:szCs w:val="18"/>
              </w:rPr>
              <w:t>山西百旺金赋科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山西省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太原市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39" w:right="51" w:hanging="92"/>
              <w:jc w:val="left"/>
              <w:rPr>
                <w:rFonts w:ascii="宋体" w:hAnsi="宋体" w:cs="宋体" w:eastAsia="宋体" w:hint="default"/>
                <w:sz w:val="18"/>
                <w:szCs w:val="18"/>
              </w:rPr>
            </w:pPr>
            <w:r>
              <w:rPr>
                <w:rFonts w:ascii="宋体" w:hAnsi="宋体" w:cs="宋体" w:eastAsia="宋体" w:hint="default"/>
                <w:sz w:val="18"/>
                <w:szCs w:val="18"/>
              </w:rPr>
              <w:t>吉林省百旺金赋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吉林省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长春市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97"/>
              <w:jc w:val="right"/>
              <w:rPr>
                <w:rFonts w:ascii="Times New Roman" w:hAnsi="Times New Roman" w:cs="Times New Roman" w:eastAsia="Times New Roman" w:hint="default"/>
                <w:sz w:val="18"/>
                <w:szCs w:val="18"/>
              </w:rPr>
            </w:pPr>
            <w:r>
              <w:rPr>
                <w:rFonts w:ascii="Times New Roman"/>
                <w:sz w:val="18"/>
              </w:rPr>
              <w:t>76.00%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28" w:right="51" w:hanging="181"/>
              <w:jc w:val="left"/>
              <w:rPr>
                <w:rFonts w:ascii="宋体" w:hAnsi="宋体" w:cs="宋体" w:eastAsia="宋体" w:hint="default"/>
                <w:sz w:val="18"/>
                <w:szCs w:val="18"/>
              </w:rPr>
            </w:pPr>
            <w:r>
              <w:rPr>
                <w:rFonts w:ascii="宋体" w:hAnsi="宋体" w:cs="宋体" w:eastAsia="宋体" w:hint="default"/>
                <w:sz w:val="18"/>
                <w:szCs w:val="18"/>
              </w:rPr>
              <w:t>江西百旺金赋科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江西省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28" w:right="51" w:hanging="181"/>
              <w:jc w:val="left"/>
              <w:rPr>
                <w:rFonts w:ascii="宋体" w:hAnsi="宋体" w:cs="宋体" w:eastAsia="宋体" w:hint="default"/>
                <w:sz w:val="18"/>
                <w:szCs w:val="18"/>
              </w:rPr>
            </w:pPr>
            <w:r>
              <w:rPr>
                <w:rFonts w:ascii="宋体" w:hAnsi="宋体" w:cs="宋体" w:eastAsia="宋体" w:hint="default"/>
                <w:sz w:val="18"/>
                <w:szCs w:val="18"/>
              </w:rPr>
              <w:t>宁夏百旺金赋科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宁夏自治区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银川市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355"/>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8" w:right="51"/>
              <w:jc w:val="left"/>
              <w:rPr>
                <w:rFonts w:ascii="宋体" w:hAnsi="宋体" w:cs="宋体" w:eastAsia="宋体" w:hint="default"/>
                <w:sz w:val="18"/>
                <w:szCs w:val="18"/>
              </w:rPr>
            </w:pPr>
            <w:r>
              <w:rPr>
                <w:rFonts w:ascii="宋体" w:hAnsi="宋体" w:cs="宋体" w:eastAsia="宋体" w:hint="default"/>
                <w:sz w:val="18"/>
                <w:szCs w:val="18"/>
              </w:rPr>
              <w:t>海口百旺金赋信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海南省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海口市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48" w:right="51"/>
              <w:jc w:val="left"/>
              <w:rPr>
                <w:rFonts w:ascii="宋体" w:hAnsi="宋体" w:cs="宋体" w:eastAsia="宋体" w:hint="default"/>
                <w:sz w:val="18"/>
                <w:szCs w:val="18"/>
              </w:rPr>
            </w:pPr>
            <w:r>
              <w:rPr>
                <w:rFonts w:ascii="宋体" w:hAnsi="宋体" w:cs="宋体" w:eastAsia="宋体" w:hint="default"/>
                <w:sz w:val="18"/>
                <w:szCs w:val="18"/>
              </w:rPr>
              <w:t>安徽旋极智慧农 业科技有限公司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安徽省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28" w:right="51" w:hanging="181"/>
              <w:jc w:val="left"/>
              <w:rPr>
                <w:rFonts w:ascii="宋体" w:hAnsi="宋体" w:cs="宋体" w:eastAsia="宋体" w:hint="default"/>
                <w:sz w:val="18"/>
                <w:szCs w:val="18"/>
              </w:rPr>
            </w:pPr>
            <w:r>
              <w:rPr>
                <w:rFonts w:ascii="宋体" w:hAnsi="宋体" w:cs="宋体" w:eastAsia="宋体" w:hint="default"/>
                <w:sz w:val="18"/>
                <w:szCs w:val="18"/>
              </w:rPr>
              <w:t>上海百旺金赋科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8" w:right="51"/>
              <w:jc w:val="left"/>
              <w:rPr>
                <w:rFonts w:ascii="宋体" w:hAnsi="宋体" w:cs="宋体" w:eastAsia="宋体" w:hint="default"/>
                <w:sz w:val="18"/>
                <w:szCs w:val="18"/>
              </w:rPr>
            </w:pPr>
            <w:r>
              <w:rPr>
                <w:rFonts w:ascii="宋体" w:hAnsi="宋体" w:cs="宋体" w:eastAsia="宋体" w:hint="default"/>
                <w:sz w:val="18"/>
                <w:szCs w:val="18"/>
              </w:rPr>
              <w:t>舟山百旺金赋信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舟山市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舟山市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8" w:right="0"/>
              <w:jc w:val="left"/>
              <w:rPr>
                <w:rFonts w:ascii="宋体" w:hAnsi="宋体" w:cs="宋体" w:eastAsia="宋体" w:hint="default"/>
                <w:sz w:val="18"/>
                <w:szCs w:val="18"/>
              </w:rPr>
            </w:pPr>
            <w:r>
              <w:rPr>
                <w:rFonts w:ascii="宋体" w:hAnsi="宋体" w:cs="宋体" w:eastAsia="宋体" w:hint="default"/>
                <w:sz w:val="18"/>
                <w:szCs w:val="18"/>
              </w:rPr>
              <w:t>成都智奇信息技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1186" w:top="1100" w:bottom="1380" w:left="1060" w:right="1040"/>
        </w:sectPr>
      </w:pPr>
    </w:p>
    <w:p>
      <w:pPr>
        <w:spacing w:line="240" w:lineRule="auto" w:before="8"/>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1371"/>
        <w:gridCol w:w="1369"/>
        <w:gridCol w:w="1366"/>
        <w:gridCol w:w="1368"/>
        <w:gridCol w:w="1366"/>
        <w:gridCol w:w="1366"/>
        <w:gridCol w:w="1368"/>
      </w:tblGrid>
      <w:tr>
        <w:trPr>
          <w:trHeight w:val="28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28"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28" w:right="51" w:hanging="181"/>
              <w:jc w:val="left"/>
              <w:rPr>
                <w:rFonts w:ascii="宋体" w:hAnsi="宋体" w:cs="宋体" w:eastAsia="宋体" w:hint="default"/>
                <w:sz w:val="18"/>
                <w:szCs w:val="18"/>
              </w:rPr>
            </w:pPr>
            <w:r>
              <w:rPr>
                <w:rFonts w:ascii="宋体" w:hAnsi="宋体" w:cs="宋体" w:eastAsia="宋体" w:hint="default"/>
                <w:sz w:val="18"/>
                <w:szCs w:val="18"/>
              </w:rPr>
              <w:t>新疆百旺金赋科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新疆自治区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银川市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52.00%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48" w:right="51"/>
              <w:jc w:val="left"/>
              <w:rPr>
                <w:rFonts w:ascii="宋体" w:hAnsi="宋体" w:cs="宋体" w:eastAsia="宋体" w:hint="default"/>
                <w:sz w:val="18"/>
                <w:szCs w:val="18"/>
              </w:rPr>
            </w:pPr>
            <w:r>
              <w:rPr>
                <w:rFonts w:ascii="宋体" w:hAnsi="宋体" w:cs="宋体" w:eastAsia="宋体" w:hint="default"/>
                <w:sz w:val="18"/>
                <w:szCs w:val="18"/>
              </w:rPr>
              <w:t>北京中软金卡信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355"/>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139" w:right="0"/>
              <w:jc w:val="left"/>
              <w:rPr>
                <w:rFonts w:ascii="宋体" w:hAnsi="宋体" w:cs="宋体" w:eastAsia="宋体" w:hint="default"/>
                <w:sz w:val="18"/>
                <w:szCs w:val="18"/>
              </w:rPr>
            </w:pPr>
            <w:r>
              <w:rPr>
                <w:rFonts w:ascii="宋体" w:hAnsi="宋体" w:cs="宋体" w:eastAsia="宋体" w:hint="default"/>
                <w:sz w:val="18"/>
                <w:szCs w:val="18"/>
              </w:rPr>
              <w:t>赛瑞工信科技</w:t>
            </w:r>
          </w:p>
          <w:p>
            <w:pPr>
              <w:pStyle w:val="TableParagraph"/>
              <w:spacing w:line="232" w:lineRule="exact" w:before="24"/>
              <w:ind w:left="588" w:right="51" w:hanging="541"/>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8" w:right="51" w:hanging="181"/>
              <w:jc w:val="left"/>
              <w:rPr>
                <w:rFonts w:ascii="宋体" w:hAnsi="宋体" w:cs="宋体" w:eastAsia="宋体" w:hint="default"/>
                <w:sz w:val="18"/>
                <w:szCs w:val="18"/>
              </w:rPr>
            </w:pPr>
            <w:r>
              <w:rPr>
                <w:rFonts w:ascii="宋体" w:hAnsi="宋体" w:cs="宋体" w:eastAsia="宋体" w:hint="default"/>
                <w:sz w:val="18"/>
                <w:szCs w:val="18"/>
              </w:rPr>
              <w:t>北京旋极百旺科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88.00%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39" w:right="139" w:hanging="119"/>
              <w:jc w:val="left"/>
              <w:rPr>
                <w:rFonts w:ascii="宋体" w:hAnsi="宋体" w:cs="宋体" w:eastAsia="宋体" w:hint="default"/>
                <w:sz w:val="18"/>
                <w:szCs w:val="18"/>
              </w:rPr>
            </w:pPr>
            <w:r>
              <w:rPr>
                <w:rFonts w:ascii="宋体" w:hAnsi="宋体" w:cs="宋体" w:eastAsia="宋体" w:hint="default"/>
                <w:sz w:val="18"/>
                <w:szCs w:val="18"/>
              </w:rPr>
              <w:t>航泰恒通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08" w:right="51" w:hanging="361"/>
              <w:jc w:val="left"/>
              <w:rPr>
                <w:rFonts w:ascii="宋体" w:hAnsi="宋体" w:cs="宋体" w:eastAsia="宋体" w:hint="default"/>
                <w:sz w:val="18"/>
                <w:szCs w:val="18"/>
              </w:rPr>
            </w:pPr>
            <w:r>
              <w:rPr>
                <w:rFonts w:ascii="宋体" w:hAnsi="宋体" w:cs="宋体" w:eastAsia="宋体" w:hint="default"/>
                <w:sz w:val="18"/>
                <w:szCs w:val="18"/>
              </w:rPr>
              <w:t>百望金赋科技有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28" w:right="51" w:hanging="181"/>
              <w:jc w:val="left"/>
              <w:rPr>
                <w:rFonts w:ascii="宋体" w:hAnsi="宋体" w:cs="宋体" w:eastAsia="宋体" w:hint="default"/>
                <w:sz w:val="18"/>
                <w:szCs w:val="18"/>
              </w:rPr>
            </w:pPr>
            <w:r>
              <w:rPr>
                <w:rFonts w:ascii="宋体" w:hAnsi="宋体" w:cs="宋体" w:eastAsia="宋体" w:hint="default"/>
                <w:sz w:val="18"/>
                <w:szCs w:val="18"/>
              </w:rPr>
              <w:t>温州百旺金赋科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温州市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温州市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499" w:right="48" w:hanging="45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1" w:lineRule="exact"/>
        <w:ind w:left="1160" w:right="749"/>
        <w:jc w:val="left"/>
      </w:pPr>
      <w:r>
        <w:rPr/>
        <w:pict>
          <v:shape style="position:absolute;margin-left:93.959999pt;margin-top:-80.364372pt;width:100.05pt;height:18.3pt;mso-position-horizontal-relative:page;mso-position-vertical-relative:paragraph;z-index:-92204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w:pict>
      </w:r>
      <w:r>
        <w:rPr/>
        <w:pict>
          <v:group style="position:absolute;margin-left:127.220001pt;margin-top:-83.550003pt;width:67.850pt;height:22.1pt;mso-position-horizontal-relative:page;mso-position-vertical-relative:paragraph;z-index:-922024" coordorigin="2544,-1671" coordsize="1357,442">
            <v:group style="position:absolute;left:2544;top:-1671;width:1357;height:116" coordorigin="2544,-1671" coordsize="1357,116">
              <v:shape style="position:absolute;left:2544;top:-1671;width:1357;height:116" coordorigin="2544,-1671" coordsize="1357,116" path="m2544,-1556l3901,-1556,3901,-1671,2544,-1671,2544,-1556xe" filled="true" fillcolor="#ffffff" stroked="false">
                <v:path arrowok="t"/>
                <v:fill type="solid"/>
              </v:shape>
            </v:group>
            <v:group style="position:absolute;left:2556;top:-1556;width:2;height:315" coordorigin="2556,-1556" coordsize="2,315">
              <v:shape style="position:absolute;left:2556;top:-1556;width:2;height:315" coordorigin="2556,-1556" coordsize="0,315" path="m2556,-1556l2556,-1241e" filled="false" stroked="true" strokeweight="1.2pt" strokecolor="#ffffff">
                <v:path arrowok="t"/>
              </v:shape>
            </v:group>
            <v:group style="position:absolute;left:2568;top:-1556;width:1311;height:315" coordorigin="2568,-1556" coordsize="1311,315">
              <v:shape style="position:absolute;left:2568;top:-1556;width:1311;height:315" coordorigin="2568,-1556" coordsize="1311,315" path="m2568,-1241l3879,-1241,3879,-1556,2568,-1556,2568,-1241xe" filled="true" fillcolor="#ffffff" stroked="false">
                <v:path arrowok="t"/>
                <v:fill type="solid"/>
              </v:shape>
            </v:group>
            <w10:wrap type="none"/>
          </v:group>
        </w:pict>
      </w:r>
      <w:r>
        <w:rPr/>
        <w:t>在子公司的持股比例不同于表决权比例的说明：</w:t>
      </w:r>
    </w:p>
    <w:p>
      <w:pPr>
        <w:pStyle w:val="BodyText"/>
        <w:spacing w:line="345" w:lineRule="auto" w:before="133"/>
        <w:ind w:left="740" w:right="751" w:firstLine="419"/>
        <w:jc w:val="both"/>
      </w:pPr>
      <w:r>
        <w:rPr>
          <w:spacing w:val="-4"/>
          <w:w w:val="100"/>
        </w:rPr>
        <w:t>在子公司的持股比例不同于表决权比例的说明：公司通过其子公司北京旋极百旺科技有</w:t>
      </w:r>
      <w:r>
        <w:rPr>
          <w:w w:val="100"/>
        </w:rPr>
        <w:t> </w:t>
      </w:r>
      <w:r>
        <w:rPr>
          <w:spacing w:val="-3"/>
        </w:rPr>
        <w:t>限公司间接持有百望金赋科技有限公司</w:t>
      </w:r>
      <w:r>
        <w:rPr>
          <w:rFonts w:ascii="Times New Roman" w:hAnsi="Times New Roman" w:cs="Times New Roman" w:eastAsia="Times New Roman" w:hint="default"/>
          <w:spacing w:val="-3"/>
        </w:rPr>
        <w:t>50%</w:t>
      </w:r>
      <w:r>
        <w:rPr>
          <w:spacing w:val="-3"/>
        </w:rPr>
        <w:t>的股份，由于北京旋极百旺科技有限公司在百望</w:t>
      </w:r>
      <w:r>
        <w:rPr>
          <w:spacing w:val="-46"/>
        </w:rPr>
        <w:t> </w:t>
      </w:r>
      <w:r>
        <w:rPr>
          <w:spacing w:val="-46"/>
        </w:rPr>
      </w:r>
      <w:r>
        <w:rPr/>
        <w:t>金赋科技有限公司占有的</w:t>
      </w:r>
      <w:r>
        <w:rPr>
          <w:rFonts w:ascii="Times New Roman" w:hAnsi="Times New Roman" w:cs="Times New Roman" w:eastAsia="Times New Roman" w:hint="default"/>
        </w:rPr>
        <w:t>50%</w:t>
      </w:r>
      <w:r>
        <w:rPr/>
        <w:t>以上表决权，因此将百望金赋科技有限公司纳入合并范围。</w:t>
      </w:r>
    </w:p>
    <w:p>
      <w:pPr>
        <w:pStyle w:val="BodyText"/>
        <w:spacing w:line="357" w:lineRule="auto" w:before="17"/>
        <w:ind w:left="740" w:right="751" w:firstLine="419"/>
        <w:jc w:val="both"/>
      </w:pPr>
      <w:r>
        <w:rPr>
          <w:spacing w:val="-4"/>
          <w:w w:val="100"/>
        </w:rPr>
        <w:t>持有半数或以下表决权但仍控制被投资单位、以及持有半数以上表决权但不控制被投资</w:t>
      </w:r>
      <w:r>
        <w:rPr>
          <w:w w:val="100"/>
        </w:rPr>
        <w:t> </w:t>
      </w:r>
      <w:r>
        <w:rPr/>
        <w:t>单位的依据：</w:t>
      </w:r>
    </w:p>
    <w:p>
      <w:pPr>
        <w:pStyle w:val="BodyText"/>
        <w:spacing w:line="355" w:lineRule="auto" w:before="30"/>
        <w:ind w:left="1160" w:right="3464"/>
        <w:jc w:val="left"/>
      </w:pPr>
      <w:r>
        <w:rPr/>
        <w:t>无</w:t>
      </w:r>
      <w:r>
        <w:rPr>
          <w:w w:val="100"/>
        </w:rPr>
        <w:t> </w:t>
      </w:r>
      <w:r>
        <w:rPr>
          <w:spacing w:val="-2"/>
        </w:rPr>
        <w:t>对于纳入合并范围的重要的结构化主体，控制的依据：</w:t>
      </w:r>
      <w:r>
        <w:rPr>
          <w:spacing w:val="-59"/>
        </w:rPr>
        <w:t> </w:t>
      </w:r>
      <w:r>
        <w:rPr>
          <w:spacing w:val="-59"/>
        </w:rPr>
      </w:r>
      <w:r>
        <w:rPr/>
        <w:t>无</w:t>
      </w:r>
    </w:p>
    <w:p>
      <w:pPr>
        <w:pStyle w:val="BodyText"/>
        <w:spacing w:line="355" w:lineRule="auto" w:before="34"/>
        <w:ind w:left="1160" w:right="4920"/>
        <w:jc w:val="left"/>
      </w:pPr>
      <w:r>
        <w:rPr>
          <w:spacing w:val="-2"/>
        </w:rPr>
        <w:t>确定公司是代理人还是委托人的依据：</w:t>
      </w:r>
      <w:r>
        <w:rPr>
          <w:spacing w:val="-72"/>
        </w:rPr>
        <w:t> </w:t>
      </w:r>
      <w:r>
        <w:rPr>
          <w:spacing w:val="-72"/>
        </w:rPr>
      </w:r>
      <w:r>
        <w:rPr/>
        <w:t>无</w:t>
      </w:r>
    </w:p>
    <w:p>
      <w:pPr>
        <w:pStyle w:val="BodyText"/>
        <w:spacing w:line="355" w:lineRule="auto" w:before="32"/>
        <w:ind w:left="1160" w:right="7576"/>
        <w:jc w:val="left"/>
      </w:pPr>
      <w:r>
        <w:rPr/>
        <w:t>其他说明：</w:t>
      </w:r>
      <w:r>
        <w:rPr>
          <w:spacing w:val="-102"/>
        </w:rPr>
        <w:t> </w:t>
      </w:r>
      <w:r>
        <w:rPr>
          <w:spacing w:val="-102"/>
        </w:rPr>
      </w:r>
      <w:r>
        <w:rPr/>
        <w:t>无</w:t>
      </w:r>
    </w:p>
    <w:p>
      <w:pPr>
        <w:spacing w:line="240" w:lineRule="auto" w:before="0"/>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1186" w:top="1100" w:bottom="1380" w:left="1060" w:right="1040"/>
        </w:sectPr>
      </w:pPr>
    </w:p>
    <w:p>
      <w:pPr>
        <w:pStyle w:val="Heading4"/>
        <w:spacing w:line="240" w:lineRule="auto" w:before="32"/>
        <w:ind w:right="-8"/>
        <w:jc w:val="left"/>
        <w:rPr>
          <w:b w:val="0"/>
          <w:bCs w:val="0"/>
        </w:rPr>
      </w:pPr>
      <w:r>
        <w:rPr>
          <w:spacing w:val="-1"/>
        </w:rPr>
        <w:t>（</w:t>
      </w:r>
      <w:r>
        <w:rPr>
          <w:rFonts w:ascii="Times New Roman" w:hAnsi="Times New Roman" w:cs="Times New Roman" w:eastAsia="Times New Roman" w:hint="default"/>
          <w:spacing w:val="-1"/>
        </w:rPr>
        <w:t>2</w:t>
      </w:r>
      <w:r>
        <w:rPr>
          <w:spacing w:val="-1"/>
        </w:rPr>
        <w:t>）重要的非全资子公司</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0"/>
        <w:rPr>
          <w:rFonts w:ascii="宋体" w:hAnsi="宋体" w:cs="宋体" w:eastAsia="宋体" w:hint="default"/>
          <w:b/>
          <w:bCs/>
          <w:sz w:val="15"/>
          <w:szCs w:val="15"/>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280" w:space="4217"/>
            <w:col w:w="2313"/>
          </w:cols>
        </w:sectPr>
      </w:pP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16"/>
        <w:gridCol w:w="1916"/>
        <w:gridCol w:w="1913"/>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b/>
                <w:bCs/>
                <w:sz w:val="18"/>
                <w:szCs w:val="18"/>
              </w:rPr>
              <w:t>少数股东持股比例</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37"/>
              <w:ind w:left="767" w:right="49" w:hanging="723"/>
              <w:jc w:val="left"/>
              <w:rPr>
                <w:rFonts w:ascii="宋体" w:hAnsi="宋体" w:cs="宋体" w:eastAsia="宋体" w:hint="default"/>
                <w:sz w:val="18"/>
                <w:szCs w:val="18"/>
              </w:rPr>
            </w:pPr>
            <w:r>
              <w:rPr>
                <w:rFonts w:ascii="宋体" w:hAnsi="宋体" w:cs="宋体" w:eastAsia="宋体" w:hint="default"/>
                <w:b/>
                <w:bCs/>
                <w:sz w:val="18"/>
                <w:szCs w:val="18"/>
              </w:rPr>
              <w:t>本期归属于少数股东的</w:t>
            </w:r>
            <w:r>
              <w:rPr>
                <w:rFonts w:ascii="宋体" w:hAnsi="宋体" w:cs="宋体" w:eastAsia="宋体" w:hint="default"/>
                <w:b/>
                <w:bCs/>
                <w:w w:val="99"/>
                <w:sz w:val="18"/>
                <w:szCs w:val="18"/>
              </w:rPr>
              <w:t> </w:t>
            </w:r>
            <w:r>
              <w:rPr>
                <w:rFonts w:ascii="宋体" w:hAnsi="宋体" w:cs="宋体" w:eastAsia="宋体" w:hint="default"/>
                <w:b/>
                <w:bCs/>
                <w:sz w:val="18"/>
                <w:szCs w:val="18"/>
              </w:rPr>
              <w:t>损益</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37"/>
              <w:ind w:left="590" w:right="47" w:hanging="543"/>
              <w:jc w:val="left"/>
              <w:rPr>
                <w:rFonts w:ascii="宋体" w:hAnsi="宋体" w:cs="宋体" w:eastAsia="宋体" w:hint="default"/>
                <w:sz w:val="18"/>
                <w:szCs w:val="18"/>
              </w:rPr>
            </w:pPr>
            <w:r>
              <w:rPr>
                <w:rFonts w:ascii="宋体" w:hAnsi="宋体" w:cs="宋体" w:eastAsia="宋体" w:hint="default"/>
                <w:b/>
                <w:bCs/>
                <w:sz w:val="18"/>
                <w:szCs w:val="18"/>
              </w:rPr>
              <w:t>本期向少数股东宣告分</w:t>
            </w:r>
            <w:r>
              <w:rPr>
                <w:rFonts w:ascii="宋体" w:hAnsi="宋体" w:cs="宋体" w:eastAsia="宋体" w:hint="default"/>
                <w:b/>
                <w:bCs/>
                <w:w w:val="99"/>
                <w:sz w:val="18"/>
                <w:szCs w:val="18"/>
              </w:rPr>
              <w:t> </w:t>
            </w:r>
            <w:r>
              <w:rPr>
                <w:rFonts w:ascii="宋体" w:hAnsi="宋体" w:cs="宋体" w:eastAsia="宋体" w:hint="default"/>
                <w:b/>
                <w:bCs/>
                <w:sz w:val="18"/>
                <w:szCs w:val="18"/>
              </w:rPr>
              <w:t>派的股利</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b/>
                <w:bCs/>
                <w:w w:val="95"/>
                <w:sz w:val="18"/>
                <w:szCs w:val="18"/>
              </w:rPr>
              <w:t>期末少数股东权益余额</w:t>
            </w:r>
            <w:r>
              <w:rPr>
                <w:rFonts w:ascii="宋体" w:hAnsi="宋体" w:cs="宋体" w:eastAsia="宋体" w:hint="default"/>
                <w:sz w:val="18"/>
                <w:szCs w:val="18"/>
              </w:rPr>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82"/>
              <w:jc w:val="left"/>
              <w:rPr>
                <w:rFonts w:ascii="宋体" w:hAnsi="宋体" w:cs="宋体" w:eastAsia="宋体" w:hint="default"/>
                <w:sz w:val="18"/>
                <w:szCs w:val="18"/>
              </w:rPr>
            </w:pPr>
            <w:r>
              <w:rPr>
                <w:rFonts w:ascii="宋体" w:hAnsi="宋体" w:cs="宋体" w:eastAsia="宋体" w:hint="default"/>
                <w:sz w:val="18"/>
                <w:szCs w:val="18"/>
              </w:rPr>
              <w:t>北京百旺金赋科技有限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385,425.48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3,658,257.26</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82"/>
              <w:jc w:val="left"/>
              <w:rPr>
                <w:rFonts w:ascii="宋体" w:hAnsi="宋体" w:cs="宋体" w:eastAsia="宋体" w:hint="default"/>
                <w:sz w:val="18"/>
                <w:szCs w:val="18"/>
              </w:rPr>
            </w:pPr>
            <w:r>
              <w:rPr>
                <w:rFonts w:ascii="宋体" w:hAnsi="宋体" w:cs="宋体" w:eastAsia="宋体" w:hint="default"/>
                <w:sz w:val="18"/>
                <w:szCs w:val="18"/>
              </w:rPr>
              <w:t>杭州百旺金赋科技有限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-949,223.23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40,711.27</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82"/>
              <w:jc w:val="left"/>
              <w:rPr>
                <w:rFonts w:ascii="宋体" w:hAnsi="宋体" w:cs="宋体" w:eastAsia="宋体" w:hint="default"/>
                <w:sz w:val="18"/>
                <w:szCs w:val="18"/>
              </w:rPr>
            </w:pPr>
            <w:r>
              <w:rPr>
                <w:rFonts w:ascii="宋体" w:hAnsi="宋体" w:cs="宋体" w:eastAsia="宋体" w:hint="default"/>
                <w:sz w:val="18"/>
                <w:szCs w:val="18"/>
              </w:rPr>
              <w:t>成都旋极历通信息技术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2,944,006.82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12,164,187.06</w:t>
            </w:r>
          </w:p>
        </w:tc>
      </w:tr>
    </w:tbl>
    <w:p>
      <w:pPr>
        <w:pStyle w:val="BodyText"/>
        <w:spacing w:line="241" w:lineRule="exact"/>
        <w:ind w:left="1160" w:right="749"/>
        <w:jc w:val="left"/>
      </w:pPr>
      <w:r>
        <w:rPr/>
        <w:t>子公司少数股东的持股比例不同于表决权比例的说明：</w:t>
      </w:r>
    </w:p>
    <w:p>
      <w:pPr>
        <w:pStyle w:val="BodyText"/>
        <w:spacing w:line="240" w:lineRule="auto" w:before="133"/>
        <w:ind w:left="1160" w:right="749"/>
        <w:jc w:val="left"/>
      </w:pPr>
      <w:r>
        <w:rPr>
          <w:w w:val="100"/>
        </w:rPr>
        <w:t>无</w:t>
      </w:r>
    </w:p>
    <w:p>
      <w:pPr>
        <w:spacing w:after="0" w:line="240" w:lineRule="auto"/>
        <w:jc w:val="left"/>
        <w:sectPr>
          <w:type w:val="continuous"/>
          <w:pgSz w:w="11910" w:h="16840"/>
          <w:pgMar w:top="1580" w:bottom="0" w:left="1060" w:right="1040"/>
        </w:sectPr>
      </w:pPr>
    </w:p>
    <w:p>
      <w:pPr>
        <w:spacing w:line="240" w:lineRule="auto" w:before="3"/>
        <w:rPr>
          <w:rFonts w:ascii="宋体" w:hAnsi="宋体" w:cs="宋体" w:eastAsia="宋体" w:hint="default"/>
          <w:sz w:val="19"/>
          <w:szCs w:val="19"/>
        </w:rPr>
      </w:pPr>
    </w:p>
    <w:p>
      <w:pPr>
        <w:pStyle w:val="BodyText"/>
        <w:spacing w:line="355" w:lineRule="auto" w:before="36"/>
        <w:ind w:left="1340" w:right="7756"/>
        <w:jc w:val="left"/>
      </w:pPr>
      <w:r>
        <w:rPr/>
        <w:t>其他说明：</w:t>
      </w:r>
      <w:r>
        <w:rPr>
          <w:spacing w:val="-102"/>
        </w:rPr>
        <w:t> </w:t>
      </w:r>
      <w:r>
        <w:rPr>
          <w:spacing w:val="-102"/>
        </w:rPr>
      </w:r>
      <w:r>
        <w:rPr/>
        <w:t>无</w:t>
      </w:r>
    </w:p>
    <w:p>
      <w:pPr>
        <w:spacing w:line="240" w:lineRule="auto" w:before="10"/>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77" w:footer="1186" w:top="1100" w:bottom="1380" w:left="880" w:right="860"/>
        </w:sectPr>
      </w:pPr>
    </w:p>
    <w:p>
      <w:pPr>
        <w:pStyle w:val="Heading4"/>
        <w:spacing w:line="240" w:lineRule="auto" w:before="32"/>
        <w:ind w:left="920" w:right="-3"/>
        <w:jc w:val="left"/>
        <w:rPr>
          <w:b w:val="0"/>
          <w:bCs w:val="0"/>
        </w:rPr>
      </w:pPr>
      <w:r>
        <w:rPr>
          <w:spacing w:val="-1"/>
        </w:rPr>
        <w:t>（</w:t>
      </w:r>
      <w:r>
        <w:rPr>
          <w:rFonts w:ascii="Times New Roman" w:hAnsi="Times New Roman" w:cs="Times New Roman" w:eastAsia="Times New Roman" w:hint="default"/>
          <w:spacing w:val="-1"/>
        </w:rPr>
        <w:t>3</w:t>
      </w:r>
      <w:r>
        <w:rPr>
          <w:spacing w:val="-1"/>
        </w:rPr>
        <w:t>）重要非全资子公司的主要财务信息</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5"/>
          <w:szCs w:val="15"/>
        </w:rPr>
      </w:pPr>
    </w:p>
    <w:p>
      <w:pPr>
        <w:spacing w:before="0"/>
        <w:ind w:left="901" w:right="916"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center"/>
        <w:rPr>
          <w:rFonts w:ascii="宋体" w:hAnsi="宋体" w:cs="宋体" w:eastAsia="宋体" w:hint="default"/>
          <w:sz w:val="18"/>
          <w:szCs w:val="18"/>
        </w:rPr>
        <w:sectPr>
          <w:type w:val="continuous"/>
          <w:pgSz w:w="11910" w:h="16840"/>
          <w:pgMar w:top="1580" w:bottom="0" w:left="880" w:right="860"/>
          <w:cols w:num="2" w:equalWidth="0">
            <w:col w:w="4785" w:space="2712"/>
            <w:col w:w="2673"/>
          </w:cols>
        </w:sectPr>
      </w:pPr>
    </w:p>
    <w:p>
      <w:pPr>
        <w:spacing w:line="240" w:lineRule="auto" w:before="5"/>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1020"/>
        <w:gridCol w:w="734"/>
        <w:gridCol w:w="737"/>
        <w:gridCol w:w="737"/>
        <w:gridCol w:w="734"/>
        <w:gridCol w:w="737"/>
        <w:gridCol w:w="735"/>
        <w:gridCol w:w="734"/>
        <w:gridCol w:w="734"/>
        <w:gridCol w:w="737"/>
        <w:gridCol w:w="737"/>
        <w:gridCol w:w="734"/>
        <w:gridCol w:w="737"/>
      </w:tblGrid>
      <w:tr>
        <w:trPr>
          <w:trHeight w:val="324" w:hRule="exact"/>
        </w:trPr>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557" w:hRule="exact"/>
        </w:trPr>
        <w:tc>
          <w:tcPr>
            <w:tcW w:w="1020"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1" w:right="91" w:hanging="183"/>
              <w:jc w:val="left"/>
              <w:rPr>
                <w:rFonts w:ascii="宋体" w:hAnsi="宋体" w:cs="宋体" w:eastAsia="宋体" w:hint="default"/>
                <w:sz w:val="18"/>
                <w:szCs w:val="18"/>
              </w:rPr>
            </w:pPr>
            <w:r>
              <w:rPr>
                <w:rFonts w:ascii="宋体" w:hAnsi="宋体" w:cs="宋体" w:eastAsia="宋体" w:hint="default"/>
                <w:b/>
                <w:bCs/>
                <w:sz w:val="18"/>
                <w:szCs w:val="18"/>
              </w:rPr>
              <w:t>流动资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82" w:right="91" w:hanging="92"/>
              <w:jc w:val="left"/>
              <w:rPr>
                <w:rFonts w:ascii="宋体" w:hAnsi="宋体" w:cs="宋体" w:eastAsia="宋体" w:hint="default"/>
                <w:sz w:val="18"/>
                <w:szCs w:val="18"/>
              </w:rPr>
            </w:pPr>
            <w:r>
              <w:rPr>
                <w:rFonts w:ascii="宋体" w:hAnsi="宋体" w:cs="宋体" w:eastAsia="宋体" w:hint="default"/>
                <w:b/>
                <w:bCs/>
                <w:sz w:val="18"/>
                <w:szCs w:val="18"/>
              </w:rPr>
              <w:t>非流动</w:t>
            </w:r>
            <w:r>
              <w:rPr>
                <w:rFonts w:ascii="宋体" w:hAnsi="宋体" w:cs="宋体" w:eastAsia="宋体" w:hint="default"/>
                <w:b/>
                <w:bCs/>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4" w:right="92" w:hanging="183"/>
              <w:jc w:val="left"/>
              <w:rPr>
                <w:rFonts w:ascii="宋体" w:hAnsi="宋体" w:cs="宋体" w:eastAsia="宋体" w:hint="default"/>
                <w:sz w:val="18"/>
                <w:szCs w:val="18"/>
              </w:rPr>
            </w:pPr>
            <w:r>
              <w:rPr>
                <w:rFonts w:ascii="宋体" w:hAnsi="宋体" w:cs="宋体" w:eastAsia="宋体" w:hint="default"/>
                <w:b/>
                <w:bCs/>
                <w:sz w:val="18"/>
                <w:szCs w:val="18"/>
              </w:rPr>
              <w:t>资产合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1" w:right="91" w:hanging="183"/>
              <w:jc w:val="left"/>
              <w:rPr>
                <w:rFonts w:ascii="宋体" w:hAnsi="宋体" w:cs="宋体" w:eastAsia="宋体" w:hint="default"/>
                <w:sz w:val="18"/>
                <w:szCs w:val="18"/>
              </w:rPr>
            </w:pPr>
            <w:r>
              <w:rPr>
                <w:rFonts w:ascii="宋体" w:hAnsi="宋体" w:cs="宋体" w:eastAsia="宋体" w:hint="default"/>
                <w:b/>
                <w:bCs/>
                <w:sz w:val="18"/>
                <w:szCs w:val="18"/>
              </w:rPr>
              <w:t>流动负</w:t>
            </w:r>
            <w:r>
              <w:rPr>
                <w:rFonts w:ascii="宋体" w:hAnsi="宋体" w:cs="宋体" w:eastAsia="宋体" w:hint="default"/>
                <w:b/>
                <w:bCs/>
                <w:w w:val="99"/>
                <w:sz w:val="18"/>
                <w:szCs w:val="18"/>
              </w:rPr>
              <w:t> </w:t>
            </w:r>
            <w:r>
              <w:rPr>
                <w:rFonts w:ascii="宋体" w:hAnsi="宋体" w:cs="宋体" w:eastAsia="宋体" w:hint="default"/>
                <w:b/>
                <w:bCs/>
                <w:sz w:val="18"/>
                <w:szCs w:val="18"/>
              </w:rPr>
              <w:t>债</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82" w:right="91" w:hanging="92"/>
              <w:jc w:val="left"/>
              <w:rPr>
                <w:rFonts w:ascii="宋体" w:hAnsi="宋体" w:cs="宋体" w:eastAsia="宋体" w:hint="default"/>
                <w:sz w:val="18"/>
                <w:szCs w:val="18"/>
              </w:rPr>
            </w:pPr>
            <w:r>
              <w:rPr>
                <w:rFonts w:ascii="宋体" w:hAnsi="宋体" w:cs="宋体" w:eastAsia="宋体" w:hint="default"/>
                <w:b/>
                <w:bCs/>
                <w:sz w:val="18"/>
                <w:szCs w:val="18"/>
              </w:rPr>
              <w:t>非流动</w:t>
            </w:r>
            <w:r>
              <w:rPr>
                <w:rFonts w:ascii="宋体" w:hAnsi="宋体" w:cs="宋体" w:eastAsia="宋体" w:hint="default"/>
                <w:b/>
                <w:bCs/>
                <w:w w:val="99"/>
                <w:sz w:val="18"/>
                <w:szCs w:val="18"/>
              </w:rPr>
              <w:t> </w:t>
            </w:r>
            <w:r>
              <w:rPr>
                <w:rFonts w:ascii="宋体" w:hAnsi="宋体" w:cs="宋体" w:eastAsia="宋体" w:hint="default"/>
                <w:b/>
                <w:bCs/>
                <w:sz w:val="18"/>
                <w:szCs w:val="18"/>
              </w:rPr>
              <w:t>负债</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1" w:right="92" w:hanging="183"/>
              <w:jc w:val="left"/>
              <w:rPr>
                <w:rFonts w:ascii="宋体" w:hAnsi="宋体" w:cs="宋体" w:eastAsia="宋体" w:hint="default"/>
                <w:sz w:val="18"/>
                <w:szCs w:val="18"/>
              </w:rPr>
            </w:pPr>
            <w:r>
              <w:rPr>
                <w:rFonts w:ascii="宋体" w:hAnsi="宋体" w:cs="宋体" w:eastAsia="宋体" w:hint="default"/>
                <w:b/>
                <w:bCs/>
                <w:sz w:val="18"/>
                <w:szCs w:val="18"/>
              </w:rPr>
              <w:t>负债合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3" w:right="89" w:hanging="183"/>
              <w:jc w:val="left"/>
              <w:rPr>
                <w:rFonts w:ascii="宋体" w:hAnsi="宋体" w:cs="宋体" w:eastAsia="宋体" w:hint="default"/>
                <w:sz w:val="18"/>
                <w:szCs w:val="18"/>
              </w:rPr>
            </w:pPr>
            <w:r>
              <w:rPr>
                <w:rFonts w:ascii="宋体" w:hAnsi="宋体" w:cs="宋体" w:eastAsia="宋体" w:hint="default"/>
                <w:b/>
                <w:bCs/>
                <w:sz w:val="18"/>
                <w:szCs w:val="18"/>
              </w:rPr>
              <w:t>流动资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82" w:right="89" w:hanging="92"/>
              <w:jc w:val="left"/>
              <w:rPr>
                <w:rFonts w:ascii="宋体" w:hAnsi="宋体" w:cs="宋体" w:eastAsia="宋体" w:hint="default"/>
                <w:sz w:val="18"/>
                <w:szCs w:val="18"/>
              </w:rPr>
            </w:pPr>
            <w:r>
              <w:rPr>
                <w:rFonts w:ascii="宋体" w:hAnsi="宋体" w:cs="宋体" w:eastAsia="宋体" w:hint="default"/>
                <w:b/>
                <w:bCs/>
                <w:sz w:val="18"/>
                <w:szCs w:val="18"/>
              </w:rPr>
              <w:t>非流动</w:t>
            </w:r>
            <w:r>
              <w:rPr>
                <w:rFonts w:ascii="宋体" w:hAnsi="宋体" w:cs="宋体" w:eastAsia="宋体" w:hint="default"/>
                <w:b/>
                <w:bCs/>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3" w:right="91" w:hanging="183"/>
              <w:jc w:val="left"/>
              <w:rPr>
                <w:rFonts w:ascii="宋体" w:hAnsi="宋体" w:cs="宋体" w:eastAsia="宋体" w:hint="default"/>
                <w:sz w:val="18"/>
                <w:szCs w:val="18"/>
              </w:rPr>
            </w:pPr>
            <w:r>
              <w:rPr>
                <w:rFonts w:ascii="宋体" w:hAnsi="宋体" w:cs="宋体" w:eastAsia="宋体" w:hint="default"/>
                <w:b/>
                <w:bCs/>
                <w:sz w:val="18"/>
                <w:szCs w:val="18"/>
              </w:rPr>
              <w:t>资产合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1" w:right="91" w:hanging="180"/>
              <w:jc w:val="left"/>
              <w:rPr>
                <w:rFonts w:ascii="宋体" w:hAnsi="宋体" w:cs="宋体" w:eastAsia="宋体" w:hint="default"/>
                <w:sz w:val="18"/>
                <w:szCs w:val="18"/>
              </w:rPr>
            </w:pPr>
            <w:r>
              <w:rPr>
                <w:rFonts w:ascii="宋体" w:hAnsi="宋体" w:cs="宋体" w:eastAsia="宋体" w:hint="default"/>
                <w:b/>
                <w:bCs/>
                <w:sz w:val="18"/>
                <w:szCs w:val="18"/>
              </w:rPr>
              <w:t>流动负</w:t>
            </w:r>
            <w:r>
              <w:rPr>
                <w:rFonts w:ascii="宋体" w:hAnsi="宋体" w:cs="宋体" w:eastAsia="宋体" w:hint="default"/>
                <w:b/>
                <w:bCs/>
                <w:w w:val="99"/>
                <w:sz w:val="18"/>
                <w:szCs w:val="18"/>
              </w:rPr>
              <w:t> </w:t>
            </w:r>
            <w:r>
              <w:rPr>
                <w:rFonts w:ascii="宋体" w:hAnsi="宋体" w:cs="宋体" w:eastAsia="宋体" w:hint="default"/>
                <w:b/>
                <w:bCs/>
                <w:sz w:val="18"/>
                <w:szCs w:val="18"/>
              </w:rPr>
              <w:t>债</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80" w:right="91" w:hanging="92"/>
              <w:jc w:val="left"/>
              <w:rPr>
                <w:rFonts w:ascii="宋体" w:hAnsi="宋体" w:cs="宋体" w:eastAsia="宋体" w:hint="default"/>
                <w:sz w:val="18"/>
                <w:szCs w:val="18"/>
              </w:rPr>
            </w:pPr>
            <w:r>
              <w:rPr>
                <w:rFonts w:ascii="宋体" w:hAnsi="宋体" w:cs="宋体" w:eastAsia="宋体" w:hint="default"/>
                <w:b/>
                <w:bCs/>
                <w:sz w:val="18"/>
                <w:szCs w:val="18"/>
              </w:rPr>
              <w:t>非流动</w:t>
            </w:r>
            <w:r>
              <w:rPr>
                <w:rFonts w:ascii="宋体" w:hAnsi="宋体" w:cs="宋体" w:eastAsia="宋体" w:hint="default"/>
                <w:b/>
                <w:bCs/>
                <w:w w:val="99"/>
                <w:sz w:val="18"/>
                <w:szCs w:val="18"/>
              </w:rPr>
              <w:t> </w:t>
            </w:r>
            <w:r>
              <w:rPr>
                <w:rFonts w:ascii="宋体" w:hAnsi="宋体" w:cs="宋体" w:eastAsia="宋体" w:hint="default"/>
                <w:b/>
                <w:bCs/>
                <w:sz w:val="18"/>
                <w:szCs w:val="18"/>
              </w:rPr>
              <w:t>负债</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3" w:right="91" w:hanging="183"/>
              <w:jc w:val="left"/>
              <w:rPr>
                <w:rFonts w:ascii="宋体" w:hAnsi="宋体" w:cs="宋体" w:eastAsia="宋体" w:hint="default"/>
                <w:sz w:val="18"/>
                <w:szCs w:val="18"/>
              </w:rPr>
            </w:pPr>
            <w:r>
              <w:rPr>
                <w:rFonts w:ascii="宋体" w:hAnsi="宋体" w:cs="宋体" w:eastAsia="宋体" w:hint="default"/>
                <w:b/>
                <w:bCs/>
                <w:sz w:val="18"/>
                <w:szCs w:val="18"/>
              </w:rPr>
              <w:t>负债合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790"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87"/>
              <w:jc w:val="both"/>
              <w:rPr>
                <w:rFonts w:ascii="宋体" w:hAnsi="宋体" w:cs="宋体" w:eastAsia="宋体" w:hint="default"/>
                <w:sz w:val="18"/>
                <w:szCs w:val="18"/>
              </w:rPr>
            </w:pPr>
            <w:r>
              <w:rPr>
                <w:rFonts w:ascii="宋体" w:hAnsi="宋体" w:cs="宋体" w:eastAsia="宋体" w:hint="default"/>
                <w:sz w:val="18"/>
                <w:szCs w:val="18"/>
              </w:rPr>
              <w:t>北京百旺金 赋科技有限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6" w:right="0"/>
              <w:jc w:val="center"/>
              <w:rPr>
                <w:rFonts w:ascii="Times New Roman" w:hAnsi="Times New Roman" w:cs="Times New Roman" w:eastAsia="Times New Roman" w:hint="default"/>
                <w:sz w:val="18"/>
                <w:szCs w:val="18"/>
              </w:rPr>
            </w:pPr>
            <w:r>
              <w:rPr>
                <w:rFonts w:ascii="Times New Roman"/>
                <w:sz w:val="18"/>
              </w:rPr>
              <w:t>106,250,</w:t>
            </w:r>
          </w:p>
          <w:p>
            <w:pPr>
              <w:pStyle w:val="TableParagraph"/>
              <w:spacing w:line="207" w:lineRule="exact"/>
              <w:ind w:left="183" w:right="0"/>
              <w:jc w:val="center"/>
              <w:rPr>
                <w:rFonts w:ascii="Times New Roman" w:hAnsi="Times New Roman" w:cs="Times New Roman" w:eastAsia="Times New Roman" w:hint="default"/>
                <w:sz w:val="18"/>
                <w:szCs w:val="18"/>
              </w:rPr>
            </w:pPr>
            <w:r>
              <w:rPr>
                <w:rFonts w:ascii="Times New Roman"/>
                <w:sz w:val="18"/>
              </w:rPr>
              <w:t>093.83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1,139,45</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8.36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8" w:right="0"/>
              <w:jc w:val="center"/>
              <w:rPr>
                <w:rFonts w:ascii="Times New Roman" w:hAnsi="Times New Roman" w:cs="Times New Roman" w:eastAsia="Times New Roman" w:hint="default"/>
                <w:sz w:val="18"/>
                <w:szCs w:val="18"/>
              </w:rPr>
            </w:pPr>
            <w:r>
              <w:rPr>
                <w:rFonts w:ascii="Times New Roman"/>
                <w:sz w:val="18"/>
              </w:rPr>
              <w:t>107,389,</w:t>
            </w:r>
          </w:p>
          <w:p>
            <w:pPr>
              <w:pStyle w:val="TableParagraph"/>
              <w:spacing w:line="207" w:lineRule="exact"/>
              <w:ind w:left="186" w:right="0"/>
              <w:jc w:val="center"/>
              <w:rPr>
                <w:rFonts w:ascii="Times New Roman" w:hAnsi="Times New Roman" w:cs="Times New Roman" w:eastAsia="Times New Roman" w:hint="default"/>
                <w:sz w:val="18"/>
                <w:szCs w:val="18"/>
              </w:rPr>
            </w:pPr>
            <w:r>
              <w:rPr>
                <w:rFonts w:ascii="Times New Roman"/>
                <w:sz w:val="18"/>
              </w:rPr>
              <w:t>552.19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92,756,5</w:t>
            </w:r>
          </w:p>
          <w:p>
            <w:pPr>
              <w:pStyle w:val="TableParagraph"/>
              <w:spacing w:line="207" w:lineRule="exact"/>
              <w:ind w:left="295" w:right="0"/>
              <w:jc w:val="left"/>
              <w:rPr>
                <w:rFonts w:ascii="Times New Roman" w:hAnsi="Times New Roman" w:cs="Times New Roman" w:eastAsia="Times New Roman" w:hint="default"/>
                <w:sz w:val="18"/>
                <w:szCs w:val="18"/>
              </w:rPr>
            </w:pPr>
            <w:r>
              <w:rPr>
                <w:rFonts w:ascii="Times New Roman"/>
                <w:sz w:val="18"/>
              </w:rPr>
              <w:t>23.15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92,756,5</w:t>
            </w:r>
          </w:p>
          <w:p>
            <w:pPr>
              <w:pStyle w:val="TableParagraph"/>
              <w:spacing w:line="207" w:lineRule="exact"/>
              <w:ind w:left="295" w:right="0"/>
              <w:jc w:val="left"/>
              <w:rPr>
                <w:rFonts w:ascii="Times New Roman" w:hAnsi="Times New Roman" w:cs="Times New Roman" w:eastAsia="Times New Roman" w:hint="default"/>
                <w:sz w:val="18"/>
                <w:szCs w:val="18"/>
              </w:rPr>
            </w:pPr>
            <w:r>
              <w:rPr>
                <w:rFonts w:ascii="Times New Roman"/>
                <w:sz w:val="18"/>
              </w:rPr>
              <w:t>23.15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25,613,4</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84.15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840,662.</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26,454,1</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46.57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13,362,8</w:t>
            </w:r>
          </w:p>
          <w:p>
            <w:pPr>
              <w:pStyle w:val="TableParagraph"/>
              <w:spacing w:line="207" w:lineRule="exact"/>
              <w:ind w:left="298" w:right="0"/>
              <w:jc w:val="left"/>
              <w:rPr>
                <w:rFonts w:ascii="Times New Roman" w:hAnsi="Times New Roman" w:cs="Times New Roman" w:eastAsia="Times New Roman" w:hint="default"/>
                <w:sz w:val="18"/>
                <w:szCs w:val="18"/>
              </w:rPr>
            </w:pPr>
            <w:r>
              <w:rPr>
                <w:rFonts w:ascii="Times New Roman"/>
                <w:sz w:val="18"/>
              </w:rPr>
              <w:t>19.46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13,362,8</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19.46</w:t>
            </w:r>
          </w:p>
        </w:tc>
      </w:tr>
      <w:tr>
        <w:trPr>
          <w:trHeight w:val="793"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87"/>
              <w:jc w:val="both"/>
              <w:rPr>
                <w:rFonts w:ascii="宋体" w:hAnsi="宋体" w:cs="宋体" w:eastAsia="宋体" w:hint="default"/>
                <w:sz w:val="18"/>
                <w:szCs w:val="18"/>
              </w:rPr>
            </w:pPr>
            <w:r>
              <w:rPr>
                <w:rFonts w:ascii="宋体" w:hAnsi="宋体" w:cs="宋体" w:eastAsia="宋体" w:hint="default"/>
                <w:sz w:val="18"/>
                <w:szCs w:val="18"/>
              </w:rPr>
              <w:t>杭州百旺金 赋科技有限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4,023,70</w:t>
            </w:r>
          </w:p>
          <w:p>
            <w:pPr>
              <w:pStyle w:val="TableParagraph"/>
              <w:spacing w:line="207" w:lineRule="exact"/>
              <w:ind w:left="386" w:right="0"/>
              <w:jc w:val="left"/>
              <w:rPr>
                <w:rFonts w:ascii="Times New Roman" w:hAnsi="Times New Roman" w:cs="Times New Roman" w:eastAsia="Times New Roman" w:hint="default"/>
                <w:sz w:val="18"/>
                <w:szCs w:val="18"/>
              </w:rPr>
            </w:pPr>
            <w:r>
              <w:rPr>
                <w:rFonts w:ascii="Times New Roman"/>
                <w:sz w:val="18"/>
              </w:rPr>
              <w:t>0.80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1,216,75</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1.38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5,240,45</w:t>
            </w:r>
          </w:p>
          <w:p>
            <w:pPr>
              <w:pStyle w:val="TableParagraph"/>
              <w:spacing w:line="207" w:lineRule="exact"/>
              <w:ind w:left="389" w:right="0"/>
              <w:jc w:val="left"/>
              <w:rPr>
                <w:rFonts w:ascii="Times New Roman" w:hAnsi="Times New Roman" w:cs="Times New Roman" w:eastAsia="Times New Roman" w:hint="default"/>
                <w:sz w:val="18"/>
                <w:szCs w:val="18"/>
              </w:rPr>
            </w:pPr>
            <w:r>
              <w:rPr>
                <w:rFonts w:ascii="Times New Roman"/>
                <w:sz w:val="18"/>
              </w:rPr>
              <w:t>2.18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5,155,63</w:t>
            </w:r>
          </w:p>
          <w:p>
            <w:pPr>
              <w:pStyle w:val="TableParagraph"/>
              <w:spacing w:line="207" w:lineRule="exact"/>
              <w:ind w:left="386" w:right="0"/>
              <w:jc w:val="left"/>
              <w:rPr>
                <w:rFonts w:ascii="Times New Roman" w:hAnsi="Times New Roman" w:cs="Times New Roman" w:eastAsia="Times New Roman" w:hint="default"/>
                <w:sz w:val="18"/>
                <w:szCs w:val="18"/>
              </w:rPr>
            </w:pPr>
            <w:r>
              <w:rPr>
                <w:rFonts w:ascii="Times New Roman"/>
                <w:sz w:val="18"/>
              </w:rPr>
              <w:t>7.03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5,155,63</w:t>
            </w:r>
          </w:p>
          <w:p>
            <w:pPr>
              <w:pStyle w:val="TableParagraph"/>
              <w:spacing w:line="207" w:lineRule="exact"/>
              <w:ind w:left="386" w:right="0"/>
              <w:jc w:val="left"/>
              <w:rPr>
                <w:rFonts w:ascii="Times New Roman" w:hAnsi="Times New Roman" w:cs="Times New Roman" w:eastAsia="Times New Roman" w:hint="default"/>
                <w:sz w:val="18"/>
                <w:szCs w:val="18"/>
              </w:rPr>
            </w:pPr>
            <w:r>
              <w:rPr>
                <w:rFonts w:ascii="Times New Roman"/>
                <w:sz w:val="18"/>
              </w:rPr>
              <w:t>7.03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2,666,13</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9.63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676,830.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3,342,97</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0.46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1,280,60</w:t>
            </w:r>
          </w:p>
          <w:p>
            <w:pPr>
              <w:pStyle w:val="TableParagraph"/>
              <w:spacing w:line="207" w:lineRule="exact"/>
              <w:ind w:left="389" w:right="0"/>
              <w:jc w:val="left"/>
              <w:rPr>
                <w:rFonts w:ascii="Times New Roman" w:hAnsi="Times New Roman" w:cs="Times New Roman" w:eastAsia="Times New Roman" w:hint="default"/>
                <w:sz w:val="18"/>
                <w:szCs w:val="18"/>
              </w:rPr>
            </w:pPr>
            <w:r>
              <w:rPr>
                <w:rFonts w:ascii="Times New Roman"/>
                <w:sz w:val="18"/>
              </w:rPr>
              <w:t>6.91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1,280,60</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6.91</w:t>
            </w:r>
          </w:p>
        </w:tc>
      </w:tr>
      <w:tr>
        <w:trPr>
          <w:trHeight w:val="790"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87"/>
              <w:jc w:val="both"/>
              <w:rPr>
                <w:rFonts w:ascii="宋体" w:hAnsi="宋体" w:cs="宋体" w:eastAsia="宋体" w:hint="default"/>
                <w:sz w:val="18"/>
                <w:szCs w:val="18"/>
              </w:rPr>
            </w:pPr>
            <w:r>
              <w:rPr>
                <w:rFonts w:ascii="宋体" w:hAnsi="宋体" w:cs="宋体" w:eastAsia="宋体" w:hint="default"/>
                <w:sz w:val="18"/>
                <w:szCs w:val="18"/>
              </w:rPr>
              <w:t>成都旋极历 通信息技术 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19,046,0</w:t>
            </w:r>
          </w:p>
          <w:p>
            <w:pPr>
              <w:pStyle w:val="TableParagraph"/>
              <w:spacing w:line="207" w:lineRule="exact"/>
              <w:ind w:left="295" w:right="0"/>
              <w:jc w:val="left"/>
              <w:rPr>
                <w:rFonts w:ascii="Times New Roman" w:hAnsi="Times New Roman" w:cs="Times New Roman" w:eastAsia="Times New Roman" w:hint="default"/>
                <w:sz w:val="18"/>
                <w:szCs w:val="18"/>
              </w:rPr>
            </w:pPr>
            <w:r>
              <w:rPr>
                <w:rFonts w:ascii="Times New Roman"/>
                <w:sz w:val="18"/>
              </w:rPr>
              <w:t>04.65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13,883,1</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93.16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32,929,1</w:t>
            </w:r>
          </w:p>
          <w:p>
            <w:pPr>
              <w:pStyle w:val="TableParagraph"/>
              <w:spacing w:line="207" w:lineRule="exact"/>
              <w:ind w:left="298" w:right="0"/>
              <w:jc w:val="left"/>
              <w:rPr>
                <w:rFonts w:ascii="Times New Roman" w:hAnsi="Times New Roman" w:cs="Times New Roman" w:eastAsia="Times New Roman" w:hint="default"/>
                <w:sz w:val="18"/>
                <w:szCs w:val="18"/>
              </w:rPr>
            </w:pPr>
            <w:r>
              <w:rPr>
                <w:rFonts w:ascii="Times New Roman"/>
                <w:sz w:val="18"/>
              </w:rPr>
              <w:t>97.81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8,038,28</w:t>
            </w:r>
          </w:p>
          <w:p>
            <w:pPr>
              <w:pStyle w:val="TableParagraph"/>
              <w:spacing w:line="207" w:lineRule="exact"/>
              <w:ind w:left="386" w:right="0"/>
              <w:jc w:val="left"/>
              <w:rPr>
                <w:rFonts w:ascii="Times New Roman" w:hAnsi="Times New Roman" w:cs="Times New Roman" w:eastAsia="Times New Roman" w:hint="default"/>
                <w:sz w:val="18"/>
                <w:szCs w:val="18"/>
              </w:rPr>
            </w:pPr>
            <w:r>
              <w:rPr>
                <w:rFonts w:ascii="Times New Roman"/>
                <w:sz w:val="18"/>
              </w:rPr>
              <w:t>9.16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8,038,28</w:t>
            </w:r>
          </w:p>
          <w:p>
            <w:pPr>
              <w:pStyle w:val="TableParagraph"/>
              <w:spacing w:line="207" w:lineRule="exact"/>
              <w:ind w:left="386" w:right="0"/>
              <w:jc w:val="left"/>
              <w:rPr>
                <w:rFonts w:ascii="Times New Roman" w:hAnsi="Times New Roman" w:cs="Times New Roman" w:eastAsia="Times New Roman" w:hint="default"/>
                <w:sz w:val="18"/>
                <w:szCs w:val="18"/>
              </w:rPr>
            </w:pPr>
            <w:r>
              <w:rPr>
                <w:rFonts w:ascii="Times New Roman"/>
                <w:sz w:val="18"/>
              </w:rPr>
              <w:t>9.16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10,928,0</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99.16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14,107,7</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12.44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25,035,8</w:t>
            </w:r>
          </w:p>
          <w:p>
            <w:pPr>
              <w:pStyle w:val="TableParagraph"/>
              <w:spacing w:line="207" w:lineRule="exact"/>
              <w:ind w:left="304" w:right="0"/>
              <w:jc w:val="left"/>
              <w:rPr>
                <w:rFonts w:ascii="Times New Roman" w:hAnsi="Times New Roman" w:cs="Times New Roman" w:eastAsia="Times New Roman" w:hint="default"/>
                <w:sz w:val="18"/>
                <w:szCs w:val="18"/>
              </w:rPr>
            </w:pPr>
            <w:r>
              <w:rPr>
                <w:rFonts w:ascii="Times New Roman"/>
                <w:sz w:val="18"/>
              </w:rPr>
              <w:t>11.60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6,169,06</w:t>
            </w:r>
          </w:p>
          <w:p>
            <w:pPr>
              <w:pStyle w:val="TableParagraph"/>
              <w:spacing w:line="207" w:lineRule="exact"/>
              <w:ind w:left="389" w:right="0"/>
              <w:jc w:val="left"/>
              <w:rPr>
                <w:rFonts w:ascii="Times New Roman" w:hAnsi="Times New Roman" w:cs="Times New Roman" w:eastAsia="Times New Roman" w:hint="default"/>
                <w:sz w:val="18"/>
                <w:szCs w:val="18"/>
              </w:rPr>
            </w:pPr>
            <w:r>
              <w:rPr>
                <w:rFonts w:ascii="Times New Roman"/>
                <w:sz w:val="18"/>
              </w:rPr>
              <w:t>2.60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6,169,06</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2.60</w:t>
            </w:r>
          </w:p>
        </w:tc>
      </w:tr>
    </w:tbl>
    <w:p>
      <w:pPr>
        <w:spacing w:before="8"/>
        <w:ind w:left="0" w:right="93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994"/>
        <w:gridCol w:w="1272"/>
        <w:gridCol w:w="1061"/>
        <w:gridCol w:w="1066"/>
        <w:gridCol w:w="1066"/>
        <w:gridCol w:w="1063"/>
        <w:gridCol w:w="1063"/>
        <w:gridCol w:w="1061"/>
        <w:gridCol w:w="1279"/>
      </w:tblGrid>
      <w:tr>
        <w:trPr>
          <w:trHeight w:val="323"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4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4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6"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435"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453" w:right="95"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79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58"/>
              <w:jc w:val="both"/>
              <w:rPr>
                <w:rFonts w:ascii="宋体" w:hAnsi="宋体" w:cs="宋体" w:eastAsia="宋体" w:hint="default"/>
                <w:sz w:val="18"/>
                <w:szCs w:val="18"/>
              </w:rPr>
            </w:pPr>
            <w:r>
              <w:rPr>
                <w:rFonts w:ascii="宋体" w:hAnsi="宋体" w:cs="宋体" w:eastAsia="宋体" w:hint="default"/>
                <w:sz w:val="18"/>
                <w:szCs w:val="18"/>
              </w:rPr>
              <w:t>北京百旺金 赋科技有限 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102,299,095.58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1,541,701.93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-4,776,755.19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41,900,846.8</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-13,957.83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14,119,952.98</w:t>
            </w: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58"/>
              <w:jc w:val="both"/>
              <w:rPr>
                <w:rFonts w:ascii="宋体" w:hAnsi="宋体" w:cs="宋体" w:eastAsia="宋体" w:hint="default"/>
                <w:sz w:val="18"/>
                <w:szCs w:val="18"/>
              </w:rPr>
            </w:pPr>
            <w:r>
              <w:rPr>
                <w:rFonts w:ascii="宋体" w:hAnsi="宋体" w:cs="宋体" w:eastAsia="宋体" w:hint="default"/>
                <w:sz w:val="18"/>
                <w:szCs w:val="18"/>
              </w:rPr>
              <w:t>杭州百旺金 赋科技有限 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5,383,198.01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-1,977,548.40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869,179.72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3,856,142.60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-807,771.26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-1,063,827.32</w:t>
            </w:r>
          </w:p>
        </w:tc>
      </w:tr>
      <w:tr>
        <w:trPr>
          <w:trHeight w:val="79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58"/>
              <w:jc w:val="both"/>
              <w:rPr>
                <w:rFonts w:ascii="宋体" w:hAnsi="宋体" w:cs="宋体" w:eastAsia="宋体" w:hint="default"/>
                <w:sz w:val="18"/>
                <w:szCs w:val="18"/>
              </w:rPr>
            </w:pPr>
            <w:r>
              <w:rPr>
                <w:rFonts w:ascii="宋体" w:hAnsi="宋体" w:cs="宋体" w:eastAsia="宋体" w:hint="default"/>
                <w:sz w:val="18"/>
                <w:szCs w:val="18"/>
              </w:rPr>
              <w:t>成都旋极历 通信息技术 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23,949,404.80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6,024,159.66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1,610,880.12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pacing w:val="-1"/>
                <w:sz w:val="18"/>
              </w:rPr>
              <w:t>18,890,838.4</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3,970,732.96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2,954,808.59</w:t>
            </w:r>
          </w:p>
        </w:tc>
      </w:tr>
    </w:tbl>
    <w:p>
      <w:pPr>
        <w:pStyle w:val="Heading4"/>
        <w:spacing w:line="240" w:lineRule="auto" w:before="81"/>
        <w:ind w:left="920"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pStyle w:val="BodyText"/>
        <w:spacing w:line="240" w:lineRule="auto" w:before="103"/>
        <w:ind w:left="1340" w:right="7756"/>
        <w:jc w:val="left"/>
      </w:pPr>
      <w:r>
        <w:rPr>
          <w:w w:val="100"/>
        </w:rPr>
        <w:t>无</w:t>
      </w:r>
    </w:p>
    <w:p>
      <w:pPr>
        <w:spacing w:line="240" w:lineRule="auto" w:before="2"/>
        <w:rPr>
          <w:rFonts w:ascii="宋体" w:hAnsi="宋体" w:cs="宋体" w:eastAsia="宋体" w:hint="default"/>
          <w:sz w:val="19"/>
          <w:szCs w:val="19"/>
        </w:rPr>
      </w:pPr>
    </w:p>
    <w:p>
      <w:pPr>
        <w:pStyle w:val="Heading4"/>
        <w:spacing w:line="240" w:lineRule="auto"/>
        <w:ind w:left="920"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pStyle w:val="BodyText"/>
        <w:spacing w:line="240" w:lineRule="auto" w:before="106"/>
        <w:ind w:left="1340" w:right="7756"/>
        <w:jc w:val="left"/>
      </w:pPr>
      <w:r>
        <w:rPr>
          <w:w w:val="100"/>
        </w:rPr>
        <w:t>无</w:t>
      </w:r>
    </w:p>
    <w:p>
      <w:pPr>
        <w:spacing w:line="240" w:lineRule="auto" w:before="11"/>
        <w:rPr>
          <w:rFonts w:ascii="宋体" w:hAnsi="宋体" w:cs="宋体" w:eastAsia="宋体" w:hint="default"/>
          <w:sz w:val="18"/>
          <w:szCs w:val="18"/>
        </w:rPr>
      </w:pPr>
    </w:p>
    <w:p>
      <w:pPr>
        <w:pStyle w:val="Heading3"/>
        <w:spacing w:line="240" w:lineRule="auto"/>
        <w:ind w:left="920" w:right="0"/>
        <w:jc w:val="left"/>
      </w:pPr>
      <w:r>
        <w:rPr>
          <w:rFonts w:ascii="黑体" w:hAnsi="黑体" w:cs="黑体" w:eastAsia="黑体" w:hint="default"/>
        </w:rPr>
        <w:t>2</w:t>
      </w:r>
      <w:r>
        <w:rPr/>
        <w:t>、在子公司的所有者权益份额发生变化且仍控制子公司的交易</w:t>
      </w:r>
    </w:p>
    <w:p>
      <w:pPr>
        <w:pStyle w:val="Heading4"/>
        <w:spacing w:line="240" w:lineRule="auto" w:before="117"/>
        <w:ind w:left="920"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pStyle w:val="BodyText"/>
        <w:spacing w:line="240" w:lineRule="auto" w:before="105"/>
        <w:ind w:left="1340" w:right="7756"/>
        <w:jc w:val="left"/>
      </w:pPr>
      <w:r>
        <w:rPr>
          <w:w w:val="100"/>
        </w:rPr>
        <w:t>无</w:t>
      </w:r>
    </w:p>
    <w:p>
      <w:pPr>
        <w:spacing w:line="240" w:lineRule="auto" w:before="2"/>
        <w:rPr>
          <w:rFonts w:ascii="宋体" w:hAnsi="宋体" w:cs="宋体" w:eastAsia="宋体" w:hint="default"/>
          <w:sz w:val="19"/>
          <w:szCs w:val="19"/>
        </w:rPr>
      </w:pPr>
    </w:p>
    <w:p>
      <w:pPr>
        <w:pStyle w:val="Heading4"/>
        <w:spacing w:line="240" w:lineRule="auto"/>
        <w:ind w:left="920"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pStyle w:val="BodyText"/>
        <w:spacing w:line="240" w:lineRule="auto" w:before="103"/>
        <w:ind w:left="1340" w:right="7756"/>
        <w:jc w:val="left"/>
      </w:pPr>
      <w:r>
        <w:rPr>
          <w:w w:val="100"/>
        </w:rPr>
        <w:t>无</w:t>
      </w:r>
    </w:p>
    <w:p>
      <w:pPr>
        <w:spacing w:line="240" w:lineRule="auto" w:before="1"/>
        <w:rPr>
          <w:rFonts w:ascii="宋体" w:hAnsi="宋体" w:cs="宋体" w:eastAsia="宋体" w:hint="default"/>
          <w:sz w:val="19"/>
          <w:szCs w:val="19"/>
        </w:rPr>
      </w:pPr>
    </w:p>
    <w:p>
      <w:pPr>
        <w:pStyle w:val="Heading3"/>
        <w:spacing w:line="240" w:lineRule="auto"/>
        <w:ind w:left="920" w:right="0"/>
        <w:jc w:val="left"/>
      </w:pPr>
      <w:r>
        <w:rPr>
          <w:rFonts w:ascii="黑体" w:hAnsi="黑体" w:cs="黑体" w:eastAsia="黑体" w:hint="default"/>
        </w:rPr>
        <w:t>3</w:t>
      </w:r>
      <w:r>
        <w:rPr/>
        <w:t>、在合营安排或联营企业中的权益</w:t>
      </w:r>
    </w:p>
    <w:p>
      <w:pPr>
        <w:pStyle w:val="Heading4"/>
        <w:spacing w:line="240" w:lineRule="auto" w:before="117"/>
        <w:ind w:left="920"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10"/>
          <w:szCs w:val="10"/>
        </w:rPr>
      </w:pPr>
    </w:p>
    <w:tbl>
      <w:tblPr>
        <w:tblW w:w="0" w:type="auto"/>
        <w:jc w:val="left"/>
        <w:tblInd w:w="283" w:type="dxa"/>
        <w:tblLayout w:type="fixed"/>
        <w:tblCellMar>
          <w:top w:w="0" w:type="dxa"/>
          <w:left w:w="0" w:type="dxa"/>
          <w:bottom w:w="0" w:type="dxa"/>
          <w:right w:w="0" w:type="dxa"/>
        </w:tblCellMar>
        <w:tblLook w:val="01E0"/>
      </w:tblPr>
      <w:tblGrid>
        <w:gridCol w:w="1371"/>
        <w:gridCol w:w="1369"/>
        <w:gridCol w:w="1366"/>
        <w:gridCol w:w="1368"/>
        <w:gridCol w:w="2732"/>
        <w:gridCol w:w="1356"/>
      </w:tblGrid>
      <w:tr>
        <w:trPr>
          <w:trHeight w:val="324"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b/>
                <w:bCs/>
                <w:sz w:val="18"/>
                <w:szCs w:val="18"/>
              </w:rPr>
              <w:t>合营企业或联营</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8"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05"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6"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b/>
                <w:bCs/>
                <w:sz w:val="18"/>
                <w:szCs w:val="18"/>
              </w:rPr>
              <w:t>对合营企业或联</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580" w:bottom="0" w:left="880" w:right="860"/>
        </w:sectPr>
      </w:pPr>
    </w:p>
    <w:p>
      <w:pPr>
        <w:spacing w:line="240" w:lineRule="auto" w:before="8"/>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1371"/>
        <w:gridCol w:w="1369"/>
        <w:gridCol w:w="1366"/>
        <w:gridCol w:w="1368"/>
        <w:gridCol w:w="1366"/>
        <w:gridCol w:w="1366"/>
        <w:gridCol w:w="1368"/>
      </w:tblGrid>
      <w:tr>
        <w:trPr>
          <w:trHeight w:val="516"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317"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b/>
                <w:bCs/>
                <w:sz w:val="18"/>
                <w:szCs w:val="18"/>
              </w:rPr>
              <w:t>营企业投资的会</w:t>
            </w:r>
            <w:r>
              <w:rPr>
                <w:rFonts w:ascii="宋体" w:hAnsi="宋体" w:cs="宋体" w:eastAsia="宋体" w:hint="default"/>
                <w:sz w:val="18"/>
                <w:szCs w:val="18"/>
              </w:rPr>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计处理方法</w:t>
            </w:r>
            <w:r>
              <w:rPr>
                <w:rFonts w:ascii="宋体" w:hAnsi="宋体" w:cs="宋体" w:eastAsia="宋体" w:hint="default"/>
                <w:sz w:val="18"/>
                <w:szCs w:val="18"/>
              </w:rPr>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1" w:right="77"/>
              <w:jc w:val="left"/>
              <w:rPr>
                <w:rFonts w:ascii="宋体" w:hAnsi="宋体" w:cs="宋体" w:eastAsia="宋体" w:hint="default"/>
                <w:sz w:val="18"/>
                <w:szCs w:val="18"/>
              </w:rPr>
            </w:pPr>
            <w:r>
              <w:rPr>
                <w:rFonts w:ascii="宋体" w:hAnsi="宋体" w:cs="宋体" w:eastAsia="宋体" w:hint="default"/>
                <w:sz w:val="18"/>
                <w:szCs w:val="18"/>
              </w:rPr>
              <w:t>北京蓝鲸众和投 资管理有限公司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1" w:right="77"/>
              <w:jc w:val="left"/>
              <w:rPr>
                <w:rFonts w:ascii="宋体" w:hAnsi="宋体" w:cs="宋体" w:eastAsia="宋体" w:hint="default"/>
                <w:sz w:val="18"/>
                <w:szCs w:val="18"/>
              </w:rPr>
            </w:pPr>
            <w:r>
              <w:rPr>
                <w:rFonts w:ascii="宋体" w:hAnsi="宋体" w:cs="宋体" w:eastAsia="宋体" w:hint="default"/>
                <w:sz w:val="18"/>
                <w:szCs w:val="18"/>
              </w:rPr>
              <w:t>上海索乐互娱科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77"/>
              <w:jc w:val="left"/>
              <w:rPr>
                <w:rFonts w:ascii="宋体" w:hAnsi="宋体" w:cs="宋体" w:eastAsia="宋体" w:hint="default"/>
                <w:sz w:val="18"/>
                <w:szCs w:val="18"/>
              </w:rPr>
            </w:pPr>
            <w:r>
              <w:rPr>
                <w:rFonts w:ascii="宋体" w:hAnsi="宋体" w:cs="宋体" w:eastAsia="宋体" w:hint="default"/>
                <w:sz w:val="18"/>
                <w:szCs w:val="18"/>
              </w:rPr>
              <w:t>云南百望金赋科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云南省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产品销售及服务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77"/>
              <w:jc w:val="left"/>
              <w:rPr>
                <w:rFonts w:ascii="宋体" w:hAnsi="宋体" w:cs="宋体" w:eastAsia="宋体" w:hint="default"/>
                <w:sz w:val="18"/>
                <w:szCs w:val="18"/>
              </w:rPr>
            </w:pPr>
            <w:r>
              <w:rPr>
                <w:rFonts w:ascii="宋体" w:hAnsi="宋体" w:cs="宋体" w:eastAsia="宋体" w:hint="default"/>
                <w:sz w:val="18"/>
                <w:szCs w:val="18"/>
              </w:rPr>
              <w:t>北京中科微电子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77"/>
              <w:jc w:val="left"/>
              <w:rPr>
                <w:rFonts w:ascii="宋体" w:hAnsi="宋体" w:cs="宋体" w:eastAsia="宋体" w:hint="default"/>
                <w:sz w:val="18"/>
                <w:szCs w:val="18"/>
              </w:rPr>
            </w:pPr>
            <w:r>
              <w:rPr>
                <w:rFonts w:ascii="宋体" w:hAnsi="宋体" w:cs="宋体" w:eastAsia="宋体" w:hint="default"/>
                <w:sz w:val="18"/>
                <w:szCs w:val="18"/>
              </w:rPr>
              <w:t>天津市实想科技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1" w:right="77"/>
              <w:jc w:val="both"/>
              <w:rPr>
                <w:rFonts w:ascii="宋体" w:hAnsi="宋体" w:cs="宋体" w:eastAsia="宋体" w:hint="default"/>
                <w:sz w:val="18"/>
                <w:szCs w:val="18"/>
              </w:rPr>
            </w:pPr>
            <w:r>
              <w:rPr>
                <w:rFonts w:ascii="宋体" w:hAnsi="宋体" w:cs="宋体" w:eastAsia="宋体" w:hint="default"/>
                <w:sz w:val="18"/>
                <w:szCs w:val="18"/>
              </w:rPr>
              <w:t>北京唯致动力网 络信息科技有限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77"/>
              <w:jc w:val="left"/>
              <w:rPr>
                <w:rFonts w:ascii="宋体" w:hAnsi="宋体" w:cs="宋体" w:eastAsia="宋体" w:hint="default"/>
                <w:sz w:val="18"/>
                <w:szCs w:val="18"/>
              </w:rPr>
            </w:pPr>
            <w:r>
              <w:rPr>
                <w:rFonts w:ascii="宋体" w:hAnsi="宋体" w:cs="宋体" w:eastAsia="宋体" w:hint="default"/>
                <w:sz w:val="18"/>
                <w:szCs w:val="18"/>
              </w:rPr>
              <w:t>北京旋极星达技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77"/>
              <w:jc w:val="both"/>
              <w:rPr>
                <w:rFonts w:ascii="宋体" w:hAnsi="宋体" w:cs="宋体" w:eastAsia="宋体" w:hint="default"/>
                <w:sz w:val="18"/>
                <w:szCs w:val="18"/>
              </w:rPr>
            </w:pPr>
            <w:r>
              <w:rPr>
                <w:rFonts w:ascii="宋体" w:hAnsi="宋体" w:cs="宋体" w:eastAsia="宋体" w:hint="default"/>
                <w:sz w:val="18"/>
                <w:szCs w:val="18"/>
              </w:rPr>
              <w:t>沈阳捷程汉荣停 车管理有限责任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1" w:lineRule="exact"/>
        <w:ind w:left="1160" w:right="749"/>
        <w:jc w:val="left"/>
      </w:pPr>
      <w:r>
        <w:rPr/>
        <w:t>在合营企业或联营企业的持股比例不同于表决权比例的说明：</w:t>
      </w:r>
    </w:p>
    <w:p>
      <w:pPr>
        <w:pStyle w:val="BodyText"/>
        <w:spacing w:line="355" w:lineRule="auto" w:before="135"/>
        <w:ind w:left="1160" w:right="749"/>
        <w:jc w:val="left"/>
      </w:pPr>
      <w:r>
        <w:rPr/>
        <w:t>无</w:t>
      </w:r>
      <w:r>
        <w:rPr>
          <w:w w:val="100"/>
        </w:rPr>
        <w:t> </w:t>
      </w:r>
      <w:r>
        <w:rPr>
          <w:spacing w:val="-2"/>
        </w:rPr>
        <w:t>持有</w:t>
      </w:r>
      <w:r>
        <w:rPr>
          <w:rFonts w:ascii="Times New Roman" w:hAnsi="Times New Roman" w:cs="Times New Roman" w:eastAsia="Times New Roman" w:hint="default"/>
          <w:spacing w:val="-2"/>
        </w:rPr>
        <w:t>20%</w:t>
      </w:r>
      <w:r>
        <w:rPr>
          <w:spacing w:val="-2"/>
        </w:rPr>
        <w:t>以下表决权但具有重大影响，或者持有</w:t>
      </w:r>
      <w:r>
        <w:rPr>
          <w:rFonts w:ascii="Times New Roman" w:hAnsi="Times New Roman" w:cs="Times New Roman" w:eastAsia="Times New Roman" w:hint="default"/>
          <w:spacing w:val="-2"/>
        </w:rPr>
        <w:t>20%</w:t>
      </w:r>
      <w:r>
        <w:rPr>
          <w:spacing w:val="-2"/>
        </w:rPr>
        <w:t>或以上表决权但不具有重大影响的</w:t>
      </w:r>
    </w:p>
    <w:p>
      <w:pPr>
        <w:pStyle w:val="BodyText"/>
        <w:spacing w:line="240" w:lineRule="auto" w:before="6"/>
        <w:ind w:left="740" w:right="749"/>
        <w:jc w:val="left"/>
      </w:pPr>
      <w:r>
        <w:rPr/>
        <w:t>依据：</w:t>
      </w:r>
    </w:p>
    <w:p>
      <w:pPr>
        <w:pStyle w:val="BodyText"/>
        <w:spacing w:line="355" w:lineRule="auto" w:before="133"/>
        <w:ind w:left="740" w:right="749" w:firstLine="419"/>
        <w:jc w:val="left"/>
      </w:pPr>
      <w:r>
        <w:rPr/>
        <w:t>公司在上海索乐软件有限公司的董事会中派有代表，并享有相应的实质性的参与决策</w:t>
      </w:r>
      <w:r>
        <w:rPr>
          <w:spacing w:val="2"/>
          <w:w w:val="100"/>
        </w:rPr>
        <w:t> </w:t>
      </w:r>
      <w:r>
        <w:rPr/>
        <w:t>权，能够对上海索乐软件有限公司施加重大影响，对其按权益法核算。</w:t>
      </w:r>
    </w:p>
    <w:p>
      <w:pPr>
        <w:pStyle w:val="Heading4"/>
        <w:spacing w:line="240" w:lineRule="auto" w:before="150"/>
        <w:ind w:right="749"/>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pStyle w:val="BodyText"/>
        <w:spacing w:line="240" w:lineRule="auto" w:before="103"/>
        <w:ind w:left="1160" w:right="749"/>
        <w:jc w:val="left"/>
      </w:pPr>
      <w:r>
        <w:rPr>
          <w:w w:val="100"/>
        </w:rPr>
        <w:t>无</w:t>
      </w:r>
    </w:p>
    <w:p>
      <w:pPr>
        <w:spacing w:line="240" w:lineRule="auto" w:before="2"/>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0"/>
        <w:rPr>
          <w:rFonts w:ascii="宋体" w:hAnsi="宋体" w:cs="宋体" w:eastAsia="宋体" w:hint="default"/>
          <w:b/>
          <w:bCs/>
          <w:sz w:val="11"/>
          <w:szCs w:val="11"/>
        </w:rPr>
      </w:pPr>
    </w:p>
    <w:tbl>
      <w:tblPr>
        <w:tblW w:w="0" w:type="auto"/>
        <w:jc w:val="left"/>
        <w:tblInd w:w="505" w:type="dxa"/>
        <w:tblLayout w:type="fixed"/>
        <w:tblCellMar>
          <w:top w:w="0" w:type="dxa"/>
          <w:left w:w="0" w:type="dxa"/>
          <w:bottom w:w="0" w:type="dxa"/>
          <w:right w:w="0" w:type="dxa"/>
        </w:tblCellMar>
        <w:tblLook w:val="01E0"/>
      </w:tblPr>
      <w:tblGrid>
        <w:gridCol w:w="3437"/>
        <w:gridCol w:w="2667"/>
        <w:gridCol w:w="2665"/>
      </w:tblGrid>
      <w:tr>
        <w:trPr>
          <w:trHeight w:val="377" w:hRule="exact"/>
        </w:trPr>
        <w:tc>
          <w:tcPr>
            <w:tcW w:w="343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33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574" w:right="0"/>
              <w:jc w:val="left"/>
              <w:rPr>
                <w:rFonts w:ascii="宋体" w:hAnsi="宋体" w:cs="宋体" w:eastAsia="宋体" w:hint="default"/>
                <w:sz w:val="18"/>
                <w:szCs w:val="18"/>
              </w:rPr>
            </w:pPr>
            <w:r>
              <w:rPr>
                <w:rFonts w:ascii="宋体" w:hAnsi="宋体" w:cs="宋体" w:eastAsia="宋体" w:hint="default"/>
                <w:b/>
                <w:bCs/>
                <w:sz w:val="18"/>
                <w:szCs w:val="18"/>
              </w:rPr>
              <w:t>上海索乐互娱科技有限公司</w:t>
            </w:r>
            <w:r>
              <w:rPr>
                <w:rFonts w:ascii="宋体" w:hAnsi="宋体" w:cs="宋体" w:eastAsia="宋体" w:hint="default"/>
                <w:sz w:val="18"/>
                <w:szCs w:val="18"/>
              </w:rPr>
            </w:r>
          </w:p>
        </w:tc>
      </w:tr>
      <w:tr>
        <w:trPr>
          <w:trHeight w:val="423" w:hRule="exact"/>
        </w:trPr>
        <w:tc>
          <w:tcPr>
            <w:tcW w:w="3437" w:type="dxa"/>
            <w:vMerge/>
            <w:tcBorders>
              <w:left w:val="single" w:sz="4" w:space="0" w:color="000000"/>
              <w:bottom w:val="single" w:sz="4" w:space="0" w:color="000000"/>
              <w:right w:val="single" w:sz="4" w:space="0" w:color="000000"/>
            </w:tcBorders>
            <w:shd w:val="clear" w:color="auto" w:fill="D9D9D9"/>
          </w:tcPr>
          <w:p>
            <w:pPr/>
          </w:p>
        </w:tc>
        <w:tc>
          <w:tcPr>
            <w:tcW w:w="26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44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44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93,367,785.77</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z w:val="18"/>
              </w:rPr>
              <w:t>92,468,449.94</w:t>
            </w:r>
          </w:p>
        </w:tc>
      </w:tr>
      <w:tr>
        <w:trPr>
          <w:trHeight w:val="34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48,019,709.74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z w:val="18"/>
              </w:rPr>
              <w:t>63,261,567.10</w:t>
            </w:r>
          </w:p>
        </w:tc>
      </w:tr>
      <w:tr>
        <w:trPr>
          <w:trHeight w:val="34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53,119,081.44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z w:val="18"/>
              </w:rPr>
              <w:t>13,791,672.46</w:t>
            </w:r>
          </w:p>
        </w:tc>
      </w:tr>
      <w:tr>
        <w:trPr>
          <w:trHeight w:val="34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146,486,867.21</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w w:val="95"/>
                <w:sz w:val="18"/>
              </w:rPr>
              <w:t>106,260,122.40</w:t>
            </w:r>
          </w:p>
        </w:tc>
      </w:tr>
      <w:tr>
        <w:trPr>
          <w:trHeight w:val="34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24,258,158.92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z w:val="18"/>
              </w:rPr>
              <w:t>12,380,299.47</w:t>
            </w:r>
          </w:p>
        </w:tc>
      </w:tr>
      <w:tr>
        <w:trPr>
          <w:trHeight w:val="34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z w:val="18"/>
              </w:rPr>
              <w:t>413,000.00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w w:val="95"/>
                <w:sz w:val="18"/>
              </w:rPr>
              <w:t>2,390,000.00</w:t>
            </w:r>
          </w:p>
        </w:tc>
      </w:tr>
      <w:tr>
        <w:trPr>
          <w:trHeight w:val="34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24,671,158.92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z w:val="18"/>
              </w:rPr>
              <w:t>14,770,299.47</w:t>
            </w:r>
          </w:p>
        </w:tc>
      </w:tr>
      <w:tr>
        <w:trPr>
          <w:trHeight w:val="34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15,419,683.47</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w w:val="95"/>
                <w:sz w:val="18"/>
              </w:rPr>
              <w:t>5,677,104.77</w:t>
            </w:r>
          </w:p>
        </w:tc>
      </w:tr>
      <w:tr>
        <w:trPr>
          <w:trHeight w:val="34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
              <w:jc w:val="right"/>
              <w:rPr>
                <w:rFonts w:ascii="Times New Roman" w:hAnsi="Times New Roman" w:cs="Times New Roman" w:eastAsia="Times New Roman" w:hint="default"/>
                <w:sz w:val="18"/>
                <w:szCs w:val="18"/>
              </w:rPr>
            </w:pPr>
            <w:r>
              <w:rPr>
                <w:rFonts w:ascii="Times New Roman"/>
                <w:spacing w:val="-1"/>
                <w:sz w:val="18"/>
              </w:rPr>
              <w:t>106,396,024.82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Times New Roman" w:hAnsi="Times New Roman" w:cs="Times New Roman" w:eastAsia="Times New Roman" w:hint="default"/>
                <w:sz w:val="18"/>
                <w:szCs w:val="18"/>
              </w:rPr>
            </w:pPr>
            <w:r>
              <w:rPr>
                <w:rFonts w:ascii="Times New Roman"/>
                <w:sz w:val="18"/>
              </w:rPr>
              <w:t>85,812,718.16</w:t>
            </w:r>
          </w:p>
        </w:tc>
      </w:tr>
      <w:tr>
        <w:trPr>
          <w:trHeight w:val="34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19,151,284.47</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z w:val="18"/>
              </w:rPr>
              <w:t>15,446,289.27</w:t>
            </w:r>
          </w:p>
        </w:tc>
      </w:tr>
      <w:tr>
        <w:trPr>
          <w:trHeight w:val="34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66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1060" w:right="1040"/>
        </w:sectPr>
      </w:pPr>
    </w:p>
    <w:p>
      <w:pPr>
        <w:spacing w:line="240" w:lineRule="auto" w:before="8"/>
        <w:rPr>
          <w:rFonts w:ascii="宋体" w:hAnsi="宋体" w:cs="宋体" w:eastAsia="宋体" w:hint="default"/>
          <w:b/>
          <w:bCs/>
          <w:sz w:val="24"/>
          <w:szCs w:val="24"/>
        </w:rPr>
      </w:pPr>
    </w:p>
    <w:tbl>
      <w:tblPr>
        <w:tblW w:w="0" w:type="auto"/>
        <w:jc w:val="left"/>
        <w:tblInd w:w="505" w:type="dxa"/>
        <w:tblLayout w:type="fixed"/>
        <w:tblCellMar>
          <w:top w:w="0" w:type="dxa"/>
          <w:left w:w="0" w:type="dxa"/>
          <w:bottom w:w="0" w:type="dxa"/>
          <w:right w:w="0" w:type="dxa"/>
        </w:tblCellMar>
        <w:tblLook w:val="01E0"/>
      </w:tblPr>
      <w:tblGrid>
        <w:gridCol w:w="3437"/>
        <w:gridCol w:w="2667"/>
        <w:gridCol w:w="2665"/>
      </w:tblGrid>
      <w:tr>
        <w:trPr>
          <w:trHeight w:val="344"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
              <w:jc w:val="right"/>
              <w:rPr>
                <w:rFonts w:ascii="Times New Roman" w:hAnsi="Times New Roman" w:cs="Times New Roman" w:eastAsia="Times New Roman" w:hint="default"/>
                <w:sz w:val="18"/>
                <w:szCs w:val="18"/>
              </w:rPr>
            </w:pPr>
            <w:r>
              <w:rPr>
                <w:rFonts w:ascii="Times New Roman"/>
                <w:spacing w:val="-1"/>
                <w:sz w:val="18"/>
              </w:rPr>
              <w:t>43,158,421.49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Times New Roman" w:hAnsi="Times New Roman" w:cs="Times New Roman" w:eastAsia="Times New Roman" w:hint="default"/>
                <w:sz w:val="18"/>
                <w:szCs w:val="18"/>
              </w:rPr>
            </w:pPr>
            <w:r>
              <w:rPr>
                <w:rFonts w:ascii="Times New Roman"/>
                <w:sz w:val="18"/>
              </w:rPr>
              <w:t>43,158,421.49</w:t>
            </w:r>
          </w:p>
        </w:tc>
      </w:tr>
      <w:tr>
        <w:trPr>
          <w:trHeight w:val="34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66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66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62,309,705.96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z w:val="18"/>
              </w:rPr>
              <w:t>58,604,710.76</w:t>
            </w:r>
          </w:p>
        </w:tc>
      </w:tr>
      <w:tr>
        <w:trPr>
          <w:trHeight w:val="34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69,191,595.00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z w:val="18"/>
              </w:rPr>
              <w:t>67,971,823.13</w:t>
            </w:r>
          </w:p>
        </w:tc>
      </w:tr>
      <w:tr>
        <w:trPr>
          <w:trHeight w:val="34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w w:val="95"/>
                <w:sz w:val="18"/>
              </w:rPr>
              <w:t>-2,237,930.17</w:t>
            </w:r>
            <w:r>
              <w:rPr>
                <w:rFonts w:ascii="Times New Roman"/>
                <w:sz w:val="18"/>
              </w:rPr>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z w:val="18"/>
              </w:rPr>
              <w:t>-855,254.38</w:t>
            </w:r>
          </w:p>
        </w:tc>
      </w:tr>
      <w:tr>
        <w:trPr>
          <w:trHeight w:val="34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w w:val="95"/>
                <w:sz w:val="18"/>
              </w:rPr>
              <w:t>2,949,547.88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w w:val="95"/>
                <w:sz w:val="18"/>
              </w:rPr>
              <w:t>3,268,548.97</w:t>
            </w:r>
          </w:p>
        </w:tc>
      </w:tr>
      <w:tr>
        <w:trPr>
          <w:trHeight w:val="34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right"/>
              <w:rPr>
                <w:rFonts w:ascii="Times New Roman" w:hAnsi="Times New Roman" w:cs="Times New Roman" w:eastAsia="Times New Roman" w:hint="default"/>
                <w:sz w:val="18"/>
                <w:szCs w:val="18"/>
              </w:rPr>
            </w:pPr>
            <w:r>
              <w:rPr>
                <w:rFonts w:ascii="Times New Roman"/>
                <w:spacing w:val="-1"/>
                <w:sz w:val="18"/>
              </w:rPr>
              <w:t>24,175,885.36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z w:val="18"/>
              </w:rPr>
              <w:t>28,923,773.66</w:t>
            </w:r>
          </w:p>
        </w:tc>
      </w:tr>
      <w:tr>
        <w:trPr>
          <w:trHeight w:val="34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76"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20,583,306.66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z w:val="18"/>
              </w:rPr>
              <w:t>24,874,636.28</w:t>
            </w:r>
          </w:p>
        </w:tc>
      </w:tr>
      <w:tr>
        <w:trPr>
          <w:trHeight w:val="341"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66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66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1060" w:right="1040"/>
        </w:sectPr>
      </w:pPr>
    </w:p>
    <w:p>
      <w:pPr>
        <w:spacing w:before="81"/>
        <w:ind w:left="740" w:right="0" w:firstLine="0"/>
        <w:jc w:val="left"/>
        <w:rPr>
          <w:rFonts w:ascii="宋体" w:hAnsi="宋体" w:cs="宋体" w:eastAsia="宋体" w:hint="default"/>
          <w:sz w:val="22"/>
          <w:szCs w:val="22"/>
        </w:rPr>
      </w:pPr>
      <w:r>
        <w:rPr>
          <w:rFonts w:ascii="宋体" w:hAnsi="宋体" w:cs="宋体" w:eastAsia="宋体" w:hint="default"/>
          <w:b/>
          <w:bCs/>
          <w:spacing w:val="-1"/>
          <w:sz w:val="22"/>
          <w:szCs w:val="22"/>
        </w:rPr>
        <w:t>（</w:t>
      </w:r>
      <w:r>
        <w:rPr>
          <w:rFonts w:ascii="Times New Roman" w:hAnsi="Times New Roman" w:cs="Times New Roman" w:eastAsia="Times New Roman" w:hint="default"/>
          <w:b/>
          <w:bCs/>
          <w:spacing w:val="-1"/>
          <w:sz w:val="22"/>
          <w:szCs w:val="22"/>
        </w:rPr>
        <w:t>4</w:t>
      </w:r>
      <w:r>
        <w:rPr>
          <w:rFonts w:ascii="宋体" w:hAnsi="宋体" w:cs="宋体" w:eastAsia="宋体" w:hint="default"/>
          <w:b/>
          <w:bCs/>
          <w:spacing w:val="-1"/>
          <w:sz w:val="22"/>
          <w:szCs w:val="22"/>
        </w:rPr>
        <w:t>）不重要的合营企业和联营企业的汇总财务信息</w:t>
      </w:r>
      <w:r>
        <w:rPr>
          <w:rFonts w:ascii="宋体" w:hAnsi="宋体" w:cs="宋体" w:eastAsia="宋体" w:hint="default"/>
          <w:spacing w:val="-1"/>
          <w:sz w:val="22"/>
          <w:szCs w:val="22"/>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5709" w:space="1788"/>
            <w:col w:w="231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301"/>
        <w:gridCol w:w="3072"/>
        <w:gridCol w:w="3185"/>
      </w:tblGrid>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7"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36"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b/>
                <w:bCs/>
                <w:sz w:val="18"/>
                <w:szCs w:val="18"/>
              </w:rPr>
              <w:t>投资账面价值合计</w:t>
            </w:r>
            <w:r>
              <w:rPr>
                <w:rFonts w:ascii="宋体" w:hAnsi="宋体" w:cs="宋体" w:eastAsia="宋体" w:hint="default"/>
                <w:sz w:val="18"/>
                <w:szCs w:val="18"/>
              </w:rPr>
            </w:r>
          </w:p>
        </w:tc>
        <w:tc>
          <w:tcPr>
            <w:tcW w:w="3072" w:type="dxa"/>
            <w:tcBorders>
              <w:top w:val="single" w:sz="10" w:space="0" w:color="D2D2D2"/>
              <w:left w:val="single" w:sz="13" w:space="0" w:color="D2D2D2"/>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37,071,166.47</w:t>
            </w:r>
          </w:p>
        </w:tc>
        <w:tc>
          <w:tcPr>
            <w:tcW w:w="3185" w:type="dxa"/>
            <w:tcBorders>
              <w:top w:val="single" w:sz="10" w:space="0" w:color="D2D2D2"/>
              <w:left w:val="single" w:sz="4" w:space="0" w:color="000000"/>
              <w:bottom w:val="single" w:sz="10" w:space="0" w:color="D2D2D2"/>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11,832,274.21</w:t>
            </w:r>
          </w:p>
        </w:tc>
      </w:tr>
      <w:tr>
        <w:trPr>
          <w:trHeight w:val="31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2" w:right="0"/>
              <w:jc w:val="left"/>
              <w:rPr>
                <w:rFonts w:ascii="宋体" w:hAnsi="宋体" w:cs="宋体" w:eastAsia="宋体" w:hint="default"/>
                <w:sz w:val="18"/>
                <w:szCs w:val="18"/>
              </w:rPr>
            </w:pPr>
            <w:r>
              <w:rPr>
                <w:rFonts w:ascii="宋体" w:hAnsi="宋体" w:cs="宋体" w:eastAsia="宋体" w:hint="default"/>
                <w:b/>
                <w:bCs/>
                <w:sz w:val="18"/>
                <w:szCs w:val="18"/>
              </w:rPr>
              <w:t>下列各项按持股比例计算的合计数</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9"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净利润</w:t>
            </w:r>
            <w:r>
              <w:rPr>
                <w:rFonts w:ascii="宋体" w:hAnsi="宋体" w:cs="宋体" w:eastAsia="宋体" w:hint="default"/>
                <w:sz w:val="18"/>
                <w:szCs w:val="18"/>
              </w:rPr>
            </w:r>
          </w:p>
        </w:tc>
        <w:tc>
          <w:tcPr>
            <w:tcW w:w="307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-1,482,606.55</w:t>
            </w:r>
          </w:p>
        </w:tc>
        <w:tc>
          <w:tcPr>
            <w:tcW w:w="3185"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-1,447,269.38</w:t>
            </w:r>
          </w:p>
        </w:tc>
      </w:tr>
    </w:tbl>
    <w:p>
      <w:pPr>
        <w:pStyle w:val="Heading4"/>
        <w:spacing w:line="240" w:lineRule="auto" w:before="82"/>
        <w:ind w:right="749"/>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pStyle w:val="BodyText"/>
        <w:spacing w:line="240" w:lineRule="auto" w:before="105"/>
        <w:ind w:left="1160" w:right="749"/>
        <w:jc w:val="left"/>
      </w:pPr>
      <w:r>
        <w:rPr>
          <w:w w:val="100"/>
        </w:rPr>
        <w:t>无</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pStyle w:val="BodyText"/>
        <w:spacing w:line="240" w:lineRule="auto" w:before="105"/>
        <w:ind w:left="1160" w:right="749"/>
        <w:jc w:val="left"/>
      </w:pPr>
      <w:r>
        <w:rPr>
          <w:w w:val="100"/>
        </w:rPr>
        <w:t>无</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pStyle w:val="BodyText"/>
        <w:spacing w:line="240" w:lineRule="auto" w:before="105"/>
        <w:ind w:left="1160" w:right="749"/>
        <w:jc w:val="left"/>
      </w:pPr>
      <w:r>
        <w:rPr>
          <w:w w:val="100"/>
        </w:rPr>
        <w:t>无</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pStyle w:val="BodyText"/>
        <w:spacing w:line="240" w:lineRule="auto" w:before="105"/>
        <w:ind w:left="1160" w:right="749"/>
        <w:jc w:val="left"/>
      </w:pPr>
      <w:r>
        <w:rPr>
          <w:w w:val="100"/>
        </w:rPr>
        <w:t>无</w:t>
      </w:r>
    </w:p>
    <w:p>
      <w:pPr>
        <w:spacing w:line="240" w:lineRule="auto" w:before="1"/>
        <w:rPr>
          <w:rFonts w:ascii="宋体" w:hAnsi="宋体" w:cs="宋体" w:eastAsia="宋体" w:hint="default"/>
          <w:sz w:val="19"/>
          <w:szCs w:val="19"/>
        </w:rPr>
      </w:pPr>
    </w:p>
    <w:p>
      <w:pPr>
        <w:pStyle w:val="Heading3"/>
        <w:spacing w:line="240" w:lineRule="auto"/>
        <w:ind w:right="749"/>
        <w:jc w:val="left"/>
      </w:pPr>
      <w:r>
        <w:rPr>
          <w:rFonts w:ascii="黑体" w:hAnsi="黑体" w:cs="黑体" w:eastAsia="黑体" w:hint="default"/>
        </w:rPr>
        <w:t>4</w:t>
      </w:r>
      <w:r>
        <w:rPr/>
        <w:t>、重要的共同经营</w:t>
      </w:r>
    </w:p>
    <w:p>
      <w:pPr>
        <w:pStyle w:val="BodyText"/>
        <w:spacing w:line="240" w:lineRule="auto" w:before="121"/>
        <w:ind w:left="1160" w:right="749"/>
        <w:jc w:val="left"/>
      </w:pPr>
      <w:r>
        <w:rPr>
          <w:w w:val="100"/>
        </w:rPr>
        <w:t>无</w:t>
      </w:r>
    </w:p>
    <w:p>
      <w:pPr>
        <w:spacing w:line="240" w:lineRule="auto" w:before="11"/>
        <w:rPr>
          <w:rFonts w:ascii="宋体" w:hAnsi="宋体" w:cs="宋体" w:eastAsia="宋体" w:hint="default"/>
          <w:sz w:val="18"/>
          <w:szCs w:val="18"/>
        </w:rPr>
      </w:pPr>
    </w:p>
    <w:p>
      <w:pPr>
        <w:pStyle w:val="Heading3"/>
        <w:spacing w:line="240" w:lineRule="auto"/>
        <w:ind w:right="749"/>
        <w:jc w:val="left"/>
      </w:pPr>
      <w:r>
        <w:rPr>
          <w:rFonts w:ascii="黑体" w:hAnsi="黑体" w:cs="黑体" w:eastAsia="黑体" w:hint="default"/>
        </w:rPr>
        <w:t>5</w:t>
      </w:r>
      <w:r>
        <w:rPr/>
        <w:t>、在未纳入合并财务报表范围的结构化主体中的权益</w:t>
      </w:r>
    </w:p>
    <w:p>
      <w:pPr>
        <w:pStyle w:val="BodyText"/>
        <w:spacing w:line="240" w:lineRule="auto" w:before="124"/>
        <w:ind w:left="1160" w:right="749"/>
        <w:jc w:val="left"/>
      </w:pPr>
      <w:r>
        <w:rPr>
          <w:w w:val="100"/>
        </w:rPr>
        <w:t>无</w:t>
      </w:r>
    </w:p>
    <w:p>
      <w:pPr>
        <w:spacing w:line="240" w:lineRule="auto" w:before="11"/>
        <w:rPr>
          <w:rFonts w:ascii="宋体" w:hAnsi="宋体" w:cs="宋体" w:eastAsia="宋体" w:hint="default"/>
          <w:sz w:val="18"/>
          <w:szCs w:val="18"/>
        </w:rPr>
      </w:pPr>
    </w:p>
    <w:p>
      <w:pPr>
        <w:pStyle w:val="Heading3"/>
        <w:spacing w:line="240" w:lineRule="auto"/>
        <w:ind w:right="749"/>
        <w:jc w:val="left"/>
      </w:pPr>
      <w:r>
        <w:rPr>
          <w:rFonts w:ascii="黑体" w:hAnsi="黑体" w:cs="黑体" w:eastAsia="黑体" w:hint="default"/>
        </w:rPr>
        <w:t>6</w:t>
      </w:r>
      <w:r>
        <w:rPr/>
        <w:t>、其他</w:t>
      </w:r>
    </w:p>
    <w:p>
      <w:pPr>
        <w:pStyle w:val="BodyText"/>
        <w:spacing w:line="240" w:lineRule="auto" w:before="124"/>
        <w:ind w:left="1160" w:right="749"/>
        <w:jc w:val="left"/>
      </w:pPr>
      <w:r>
        <w:rPr>
          <w:w w:val="100"/>
        </w:rPr>
        <w:t>无</w:t>
      </w:r>
    </w:p>
    <w:p>
      <w:pPr>
        <w:spacing w:after="0" w:line="240" w:lineRule="auto"/>
        <w:jc w:val="left"/>
        <w:sectPr>
          <w:type w:val="continuous"/>
          <w:pgSz w:w="11910" w:h="16840"/>
          <w:pgMar w:top="1580" w:bottom="0" w:left="1060" w:right="1040"/>
        </w:sectPr>
      </w:pPr>
    </w:p>
    <w:p>
      <w:pPr>
        <w:spacing w:line="240" w:lineRule="auto" w:before="10"/>
        <w:rPr>
          <w:rFonts w:ascii="宋体" w:hAnsi="宋体" w:cs="宋体" w:eastAsia="宋体" w:hint="default"/>
          <w:sz w:val="19"/>
          <w:szCs w:val="19"/>
        </w:rPr>
      </w:pPr>
    </w:p>
    <w:p>
      <w:pPr>
        <w:pStyle w:val="Heading2"/>
        <w:spacing w:line="434" w:lineRule="auto" w:before="14"/>
        <w:ind w:right="5698"/>
        <w:jc w:val="left"/>
      </w:pPr>
      <w:r>
        <w:rPr>
          <w:spacing w:val="-1"/>
        </w:rPr>
        <w:t>十、与金融工具相关的风险</w:t>
      </w:r>
      <w:r>
        <w:rPr>
          <w:spacing w:val="-128"/>
        </w:rPr>
        <w:t> </w:t>
      </w:r>
      <w:r>
        <w:rPr>
          <w:spacing w:val="-128"/>
        </w:rPr>
      </w:r>
      <w:r>
        <w:rPr/>
        <w:t>十一、公允价值的披露</w:t>
      </w:r>
      <w:r>
        <w:rPr>
          <w:w w:val="100"/>
        </w:rPr>
        <w:t> </w:t>
      </w:r>
      <w:r>
        <w:rPr/>
        <w:t>十二、关联方及关联交易</w:t>
      </w:r>
    </w:p>
    <w:p>
      <w:pPr>
        <w:pStyle w:val="Heading3"/>
        <w:spacing w:line="240" w:lineRule="auto" w:before="80"/>
        <w:ind w:right="749"/>
        <w:jc w:val="left"/>
      </w:pPr>
      <w:r>
        <w:rPr>
          <w:rFonts w:ascii="黑体" w:hAnsi="黑体" w:cs="黑体" w:eastAsia="黑体" w:hint="default"/>
        </w:rPr>
        <w:t>1</w:t>
      </w:r>
      <w:r>
        <w:rPr/>
        <w:t>、本企业的母公司情况</w:t>
      </w:r>
    </w:p>
    <w:p>
      <w:pPr>
        <w:pStyle w:val="BodyText"/>
        <w:spacing w:line="240" w:lineRule="auto" w:before="124"/>
        <w:ind w:left="1160" w:right="749"/>
        <w:jc w:val="left"/>
      </w:pPr>
      <w:r>
        <w:rPr/>
        <w:t>本企业最终控制方是陈江涛。</w:t>
      </w:r>
    </w:p>
    <w:p>
      <w:pPr>
        <w:spacing w:line="240" w:lineRule="auto" w:before="11"/>
        <w:rPr>
          <w:rFonts w:ascii="宋体" w:hAnsi="宋体" w:cs="宋体" w:eastAsia="宋体" w:hint="default"/>
          <w:sz w:val="18"/>
          <w:szCs w:val="18"/>
        </w:rPr>
      </w:pPr>
    </w:p>
    <w:p>
      <w:pPr>
        <w:pStyle w:val="Heading3"/>
        <w:spacing w:line="240" w:lineRule="auto"/>
        <w:ind w:right="749"/>
        <w:jc w:val="left"/>
      </w:pPr>
      <w:r>
        <w:rPr>
          <w:rFonts w:ascii="黑体" w:hAnsi="黑体" w:cs="黑体" w:eastAsia="黑体" w:hint="default"/>
        </w:rPr>
        <w:t>2</w:t>
      </w:r>
      <w:r>
        <w:rPr/>
        <w:t>、本企业的子公司情况</w:t>
      </w:r>
    </w:p>
    <w:p>
      <w:pPr>
        <w:pStyle w:val="BodyText"/>
        <w:spacing w:line="240" w:lineRule="auto" w:before="122"/>
        <w:ind w:left="1160" w:right="749"/>
        <w:jc w:val="left"/>
      </w:pPr>
      <w:r>
        <w:rPr/>
        <w:t>本企业子公司的情况详见附注九、在其他主体中的权益。</w:t>
      </w:r>
    </w:p>
    <w:p>
      <w:pPr>
        <w:spacing w:line="240" w:lineRule="auto" w:before="1"/>
        <w:rPr>
          <w:rFonts w:ascii="宋体" w:hAnsi="宋体" w:cs="宋体" w:eastAsia="宋体" w:hint="default"/>
          <w:sz w:val="19"/>
          <w:szCs w:val="19"/>
        </w:rPr>
      </w:pPr>
    </w:p>
    <w:p>
      <w:pPr>
        <w:pStyle w:val="BodyText"/>
        <w:spacing w:line="345" w:lineRule="auto"/>
        <w:ind w:left="1160" w:right="749" w:hanging="420"/>
        <w:jc w:val="left"/>
      </w:pPr>
      <w:r>
        <w:rPr>
          <w:rFonts w:ascii="黑体" w:hAnsi="黑体" w:cs="黑体" w:eastAsia="黑体" w:hint="default"/>
          <w:sz w:val="24"/>
          <w:szCs w:val="24"/>
        </w:rPr>
        <w:t>3</w:t>
      </w:r>
      <w:r>
        <w:rPr>
          <w:rFonts w:ascii="黑体" w:hAnsi="黑体" w:cs="黑体" w:eastAsia="黑体" w:hint="default"/>
          <w:sz w:val="24"/>
          <w:szCs w:val="24"/>
        </w:rPr>
        <w:t>、本企业合营和联营企业情况 </w:t>
      </w:r>
      <w:r>
        <w:rPr/>
        <w:t>本企业重要的合营或联营企业详见附注九、在其他主体中的权益。</w:t>
      </w:r>
      <w:r>
        <w:rPr>
          <w:w w:val="100"/>
        </w:rPr>
        <w:t> </w:t>
      </w:r>
      <w:r>
        <w:rPr>
          <w:spacing w:val="-4"/>
          <w:w w:val="100"/>
        </w:rPr>
        <w:t>本期与本公司发生关联方交易，或前期与本公司发生关联方交易形成余额的其他合营或</w:t>
      </w:r>
    </w:p>
    <w:p>
      <w:pPr>
        <w:pStyle w:val="BodyText"/>
        <w:spacing w:line="240" w:lineRule="auto" w:before="40"/>
        <w:ind w:left="740" w:right="749"/>
        <w:jc w:val="left"/>
      </w:pPr>
      <w:r>
        <w:rPr/>
        <w:t>联营企业情况如下：</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784"/>
        <w:gridCol w:w="4787"/>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合营或联营企业名称</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与本企业关系</w:t>
            </w:r>
            <w:r>
              <w:rPr>
                <w:rFonts w:ascii="宋体" w:hAnsi="宋体" w:cs="宋体" w:eastAsia="宋体" w:hint="default"/>
                <w:sz w:val="18"/>
                <w:szCs w:val="18"/>
              </w:rPr>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云南百望金赋科技有限公司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参股企业</w:t>
            </w:r>
          </w:p>
        </w:tc>
      </w:tr>
    </w:tbl>
    <w:p>
      <w:pPr>
        <w:pStyle w:val="Heading3"/>
        <w:spacing w:line="240" w:lineRule="auto" w:before="80"/>
        <w:ind w:right="749"/>
        <w:jc w:val="left"/>
      </w:pPr>
      <w:r>
        <w:rPr>
          <w:rFonts w:ascii="黑体" w:hAnsi="黑体" w:cs="黑体" w:eastAsia="黑体" w:hint="default"/>
        </w:rPr>
        <w:t>4</w:t>
      </w:r>
      <w:r>
        <w:rPr/>
        <w:t>、其他关联方情况</w:t>
      </w:r>
    </w:p>
    <w:p>
      <w:pPr>
        <w:spacing w:line="240" w:lineRule="auto" w:before="0"/>
        <w:rPr>
          <w:rFonts w:ascii="黑体" w:hAnsi="黑体" w:cs="黑体" w:eastAsia="黑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784"/>
        <w:gridCol w:w="4787"/>
      </w:tblGrid>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392" w:right="0"/>
              <w:jc w:val="left"/>
              <w:rPr>
                <w:rFonts w:ascii="宋体" w:hAnsi="宋体" w:cs="宋体" w:eastAsia="宋体" w:hint="default"/>
                <w:sz w:val="18"/>
                <w:szCs w:val="18"/>
              </w:rPr>
            </w:pPr>
            <w:r>
              <w:rPr>
                <w:rFonts w:ascii="宋体" w:hAnsi="宋体" w:cs="宋体" w:eastAsia="宋体" w:hint="default"/>
                <w:b/>
                <w:bCs/>
                <w:sz w:val="18"/>
                <w:szCs w:val="18"/>
              </w:rPr>
              <w:t>其他关联方与本企业关系</w:t>
            </w:r>
            <w:r>
              <w:rPr>
                <w:rFonts w:ascii="宋体" w:hAnsi="宋体" w:cs="宋体" w:eastAsia="宋体" w:hint="default"/>
                <w:sz w:val="18"/>
                <w:szCs w:val="18"/>
              </w:rPr>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刘希平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陈江涛之妻、本公司股东之一</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陈为群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陈江涛之妹、本公司股东之一</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北京中天涌慧投资咨询有限公司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本公司股东之一</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北京旋风航电科技有限公司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本公司控股股东陈江涛投资公司</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深圳市盛桥创源投资合伙企业（有限合伙）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公司董事任合伙人的企业，本公司股东之一</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北京旋极泰科新技术有限公司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本公司控股股东陈江涛投资公司</w:t>
            </w:r>
          </w:p>
        </w:tc>
      </w:tr>
    </w:tbl>
    <w:p>
      <w:pPr>
        <w:spacing w:before="79"/>
        <w:ind w:left="740" w:right="749" w:firstLine="0"/>
        <w:jc w:val="left"/>
        <w:rPr>
          <w:rFonts w:ascii="黑体" w:hAnsi="黑体" w:cs="黑体" w:eastAsia="黑体" w:hint="default"/>
          <w:sz w:val="24"/>
          <w:szCs w:val="24"/>
        </w:rPr>
      </w:pPr>
      <w:r>
        <w:rPr>
          <w:rFonts w:ascii="黑体" w:hAnsi="黑体" w:cs="黑体" w:eastAsia="黑体" w:hint="default"/>
          <w:sz w:val="24"/>
          <w:szCs w:val="24"/>
        </w:rPr>
        <w:t>5</w:t>
      </w:r>
      <w:r>
        <w:rPr>
          <w:rFonts w:ascii="黑体" w:hAnsi="黑体" w:cs="黑体" w:eastAsia="黑体" w:hint="default"/>
          <w:sz w:val="24"/>
          <w:szCs w:val="24"/>
        </w:rPr>
        <w:t>、关联交易情况</w:t>
      </w:r>
    </w:p>
    <w:p>
      <w:pPr>
        <w:pStyle w:val="Heading4"/>
        <w:spacing w:line="240" w:lineRule="auto" w:before="120"/>
        <w:ind w:right="749"/>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pStyle w:val="BodyText"/>
        <w:spacing w:line="240" w:lineRule="auto" w:before="103"/>
        <w:ind w:left="1160" w:right="749"/>
        <w:jc w:val="left"/>
      </w:pPr>
      <w:r>
        <w:rPr/>
        <w:t>出售商品</w:t>
      </w:r>
      <w:r>
        <w:rPr>
          <w:rFonts w:ascii="Times New Roman" w:hAnsi="Times New Roman" w:cs="Times New Roman" w:eastAsia="Times New Roman" w:hint="default"/>
        </w:rPr>
        <w:t>/</w:t>
      </w:r>
      <w:r>
        <w:rPr/>
        <w:t>提供劳务情况表</w:t>
      </w:r>
    </w:p>
    <w:p>
      <w:pPr>
        <w:spacing w:line="240" w:lineRule="auto" w:before="13"/>
        <w:rPr>
          <w:rFonts w:ascii="宋体" w:hAnsi="宋体" w:cs="宋体" w:eastAsia="宋体" w:hint="default"/>
          <w:sz w:val="8"/>
          <w:szCs w:val="8"/>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398"/>
        <w:gridCol w:w="2259"/>
        <w:gridCol w:w="2259"/>
        <w:gridCol w:w="2655"/>
      </w:tblGrid>
      <w:tr>
        <w:trPr>
          <w:trHeight w:val="32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7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云南百望金赋科技有限公司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销售税控盘</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16" w:right="0"/>
              <w:jc w:val="left"/>
              <w:rPr>
                <w:rFonts w:ascii="Times New Roman" w:hAnsi="Times New Roman" w:cs="Times New Roman" w:eastAsia="Times New Roman" w:hint="default"/>
                <w:sz w:val="18"/>
                <w:szCs w:val="18"/>
              </w:rPr>
            </w:pPr>
            <w:r>
              <w:rPr>
                <w:rFonts w:ascii="Times New Roman"/>
                <w:sz w:val="18"/>
              </w:rPr>
              <w:t>946,495.73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75" w:right="0"/>
              <w:jc w:val="left"/>
              <w:rPr>
                <w:rFonts w:ascii="Times New Roman" w:hAnsi="Times New Roman" w:cs="Times New Roman" w:eastAsia="Times New Roman" w:hint="default"/>
                <w:sz w:val="18"/>
                <w:szCs w:val="18"/>
              </w:rPr>
            </w:pPr>
            <w:r>
              <w:rPr>
                <w:rFonts w:ascii="Times New Roman"/>
                <w:sz w:val="18"/>
              </w:rPr>
              <w:t>1,298,290.60</w:t>
            </w:r>
          </w:p>
        </w:tc>
      </w:tr>
    </w:tbl>
    <w:p>
      <w:pPr>
        <w:pStyle w:val="Heading4"/>
        <w:spacing w:line="240" w:lineRule="auto" w:before="81"/>
        <w:ind w:right="749"/>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pStyle w:val="BodyText"/>
        <w:spacing w:line="240" w:lineRule="auto" w:before="105"/>
        <w:ind w:left="1160" w:right="749"/>
        <w:jc w:val="left"/>
      </w:pPr>
      <w:r>
        <w:rPr>
          <w:w w:val="100"/>
        </w:rPr>
        <w:t>无</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3</w:t>
      </w:r>
      <w:r>
        <w:rPr/>
        <w:t>）关联租赁情况</w:t>
      </w:r>
      <w:r>
        <w:rPr>
          <w:b w:val="0"/>
          <w:bCs w:val="0"/>
        </w:rPr>
      </w:r>
    </w:p>
    <w:p>
      <w:pPr>
        <w:pStyle w:val="BodyText"/>
        <w:spacing w:line="240" w:lineRule="auto" w:before="106"/>
        <w:ind w:left="1160" w:right="749"/>
        <w:jc w:val="left"/>
      </w:pPr>
      <w:r>
        <w:rPr>
          <w:w w:val="100"/>
        </w:rPr>
        <w:t>无</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after="0" w:line="240" w:lineRule="auto"/>
        <w:jc w:val="left"/>
        <w:sectPr>
          <w:pgSz w:w="11910" w:h="16840"/>
          <w:pgMar w:header="877" w:footer="1186" w:top="1100" w:bottom="1380" w:left="1060" w:right="1040"/>
        </w:sectPr>
      </w:pPr>
    </w:p>
    <w:p>
      <w:pPr>
        <w:spacing w:line="240" w:lineRule="auto" w:before="3"/>
        <w:rPr>
          <w:rFonts w:ascii="宋体" w:hAnsi="宋体" w:cs="宋体" w:eastAsia="宋体" w:hint="default"/>
          <w:b/>
          <w:bCs/>
          <w:sz w:val="19"/>
          <w:szCs w:val="19"/>
        </w:rPr>
      </w:pPr>
    </w:p>
    <w:p>
      <w:pPr>
        <w:pStyle w:val="BodyText"/>
        <w:spacing w:line="240" w:lineRule="auto" w:before="36"/>
        <w:ind w:left="1160" w:right="749"/>
        <w:jc w:val="left"/>
      </w:pPr>
      <w:r>
        <w:rPr/>
        <w:t>本公司作为担保方</w:t>
      </w:r>
    </w:p>
    <w:p>
      <w:pPr>
        <w:spacing w:line="240" w:lineRule="auto" w:before="0"/>
        <w:rPr>
          <w:rFonts w:ascii="宋体" w:hAnsi="宋体" w:cs="宋体" w:eastAsia="宋体" w:hint="default"/>
          <w:sz w:val="10"/>
          <w:szCs w:val="10"/>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担保是否已经履行完毕</w:t>
            </w:r>
            <w:r>
              <w:rPr>
                <w:rFonts w:ascii="宋体" w:hAnsi="宋体" w:cs="宋体" w:eastAsia="宋体" w:hint="default"/>
                <w:sz w:val="18"/>
                <w:szCs w:val="18"/>
              </w:rPr>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99" w:right="51" w:hanging="450"/>
              <w:jc w:val="left"/>
              <w:rPr>
                <w:rFonts w:ascii="宋体" w:hAnsi="宋体" w:cs="宋体" w:eastAsia="宋体" w:hint="default"/>
                <w:sz w:val="18"/>
                <w:szCs w:val="18"/>
              </w:rPr>
            </w:pPr>
            <w:r>
              <w:rPr>
                <w:rFonts w:ascii="宋体" w:hAnsi="宋体" w:cs="宋体" w:eastAsia="宋体" w:hint="default"/>
                <w:sz w:val="18"/>
                <w:szCs w:val="18"/>
              </w:rPr>
              <w:t>北京中关村科技融资担 保有限公司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1" w:lineRule="exact"/>
        <w:ind w:left="1160" w:right="749"/>
        <w:jc w:val="left"/>
      </w:pPr>
      <w:r>
        <w:rPr/>
        <w:t>本公司作为被担保方</w:t>
      </w:r>
    </w:p>
    <w:p>
      <w:pPr>
        <w:spacing w:line="240" w:lineRule="auto" w:before="0"/>
        <w:rPr>
          <w:rFonts w:ascii="宋体" w:hAnsi="宋体" w:cs="宋体" w:eastAsia="宋体" w:hint="default"/>
          <w:sz w:val="10"/>
          <w:szCs w:val="10"/>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担保是否已经履行完毕</w:t>
            </w:r>
            <w:r>
              <w:rPr>
                <w:rFonts w:ascii="宋体" w:hAnsi="宋体" w:cs="宋体" w:eastAsia="宋体" w:hint="default"/>
                <w:sz w:val="18"/>
                <w:szCs w:val="18"/>
              </w:rPr>
            </w:r>
          </w:p>
        </w:tc>
      </w:tr>
      <w:tr>
        <w:trPr>
          <w:trHeight w:val="55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499" w:right="51" w:hanging="450"/>
              <w:jc w:val="left"/>
              <w:rPr>
                <w:rFonts w:ascii="宋体" w:hAnsi="宋体" w:cs="宋体" w:eastAsia="宋体" w:hint="default"/>
                <w:sz w:val="18"/>
                <w:szCs w:val="18"/>
              </w:rPr>
            </w:pPr>
            <w:r>
              <w:rPr>
                <w:rFonts w:ascii="宋体" w:hAnsi="宋体" w:cs="宋体" w:eastAsia="宋体" w:hint="default"/>
                <w:sz w:val="18"/>
                <w:szCs w:val="18"/>
              </w:rPr>
              <w:t>北京中关村科技融资担 保有限公司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1" w:lineRule="exact"/>
        <w:ind w:left="1160" w:right="749"/>
        <w:jc w:val="left"/>
      </w:pPr>
      <w:r>
        <w:rPr/>
        <w:t>关联担保情况说明</w:t>
      </w:r>
    </w:p>
    <w:p>
      <w:pPr>
        <w:pStyle w:val="BodyText"/>
        <w:spacing w:line="343" w:lineRule="auto" w:before="133"/>
        <w:ind w:left="740" w:right="748" w:firstLine="419"/>
        <w:jc w:val="both"/>
      </w:pPr>
      <w:r>
        <w:rPr/>
        <w:t>公司委托北京中关村科技融资担保有限公司对公司向招商银行北京双榆树支行申请的</w:t>
      </w:r>
      <w:r>
        <w:rPr>
          <w:w w:val="100"/>
        </w:rPr>
        <w:t> </w:t>
      </w:r>
      <w:r>
        <w:rPr>
          <w:spacing w:val="-3"/>
        </w:rPr>
        <w:t>额度</w:t>
      </w:r>
      <w:r>
        <w:rPr>
          <w:rFonts w:ascii="Times New Roman" w:hAnsi="Times New Roman" w:cs="Times New Roman" w:eastAsia="Times New Roman" w:hint="default"/>
          <w:spacing w:val="-3"/>
        </w:rPr>
        <w:t>15,000</w:t>
      </w:r>
      <w:r>
        <w:rPr>
          <w:spacing w:val="-3"/>
        </w:rPr>
        <w:t>万元综合授信进行保证担保，公司及子公司北京中软金卡信息技术有限公司、北</w:t>
      </w:r>
      <w:r>
        <w:rPr>
          <w:spacing w:val="-26"/>
        </w:rPr>
        <w:t> </w:t>
      </w:r>
      <w:r>
        <w:rPr>
          <w:spacing w:val="-26"/>
        </w:rPr>
      </w:r>
      <w:r>
        <w:rPr>
          <w:spacing w:val="-4"/>
          <w:w w:val="100"/>
        </w:rPr>
        <w:t>京百旺金赋科技有限公司、北京旋极百旺科技有限公司向招商银行北京双榆树支行申请额度</w:t>
      </w:r>
      <w:r>
        <w:rPr>
          <w:spacing w:val="-94"/>
          <w:w w:val="100"/>
        </w:rPr>
        <w:t> </w:t>
      </w:r>
      <w:r>
        <w:rPr>
          <w:spacing w:val="-94"/>
          <w:w w:val="100"/>
        </w:rPr>
      </w:r>
      <w:r>
        <w:rPr>
          <w:spacing w:val="-3"/>
        </w:rPr>
        <w:t>为</w:t>
      </w:r>
      <w:r>
        <w:rPr>
          <w:rFonts w:ascii="Times New Roman" w:hAnsi="Times New Roman" w:cs="Times New Roman" w:eastAsia="Times New Roman" w:hint="default"/>
          <w:spacing w:val="-3"/>
        </w:rPr>
        <w:t>15,000</w:t>
      </w:r>
      <w:r>
        <w:rPr>
          <w:spacing w:val="-3"/>
        </w:rPr>
        <w:t>万元的综合授信，并由北京中关村科技融资担保有限公司进行保证担保，公司以名</w:t>
      </w:r>
      <w:r>
        <w:rPr>
          <w:spacing w:val="-26"/>
        </w:rPr>
        <w:t> </w:t>
      </w:r>
      <w:r>
        <w:rPr>
          <w:spacing w:val="-26"/>
        </w:rPr>
      </w:r>
      <w:r>
        <w:rPr>
          <w:spacing w:val="2"/>
        </w:rPr>
        <w:t>下坐落于海淀区丰秀中路</w:t>
      </w:r>
      <w:r>
        <w:rPr>
          <w:rFonts w:ascii="Times New Roman" w:hAnsi="Times New Roman" w:cs="Times New Roman" w:eastAsia="Times New Roman" w:hint="default"/>
          <w:spacing w:val="2"/>
        </w:rPr>
        <w:t>3</w:t>
      </w:r>
      <w:r>
        <w:rPr>
          <w:spacing w:val="2"/>
        </w:rPr>
        <w:t>号院</w:t>
      </w:r>
      <w:r>
        <w:rPr>
          <w:rFonts w:ascii="Times New Roman" w:hAnsi="Times New Roman" w:cs="Times New Roman" w:eastAsia="Times New Roman" w:hint="default"/>
          <w:spacing w:val="2"/>
        </w:rPr>
        <w:t>12</w:t>
      </w:r>
      <w:r>
        <w:rPr>
          <w:spacing w:val="2"/>
        </w:rPr>
        <w:t>号楼</w:t>
      </w:r>
      <w:r>
        <w:rPr>
          <w:rFonts w:ascii="Times New Roman" w:hAnsi="Times New Roman" w:cs="Times New Roman" w:eastAsia="Times New Roman" w:hint="default"/>
          <w:spacing w:val="2"/>
        </w:rPr>
        <w:t>-1</w:t>
      </w:r>
      <w:r>
        <w:rPr>
          <w:spacing w:val="2"/>
        </w:rPr>
        <w:t>至</w:t>
      </w:r>
      <w:r>
        <w:rPr>
          <w:rFonts w:ascii="Times New Roman" w:hAnsi="Times New Roman" w:cs="Times New Roman" w:eastAsia="Times New Roman" w:hint="default"/>
          <w:spacing w:val="2"/>
        </w:rPr>
        <w:t>5</w:t>
      </w:r>
      <w:r>
        <w:rPr>
          <w:spacing w:val="2"/>
        </w:rPr>
        <w:t>层</w:t>
      </w:r>
      <w:r>
        <w:rPr>
          <w:rFonts w:ascii="Times New Roman" w:hAnsi="Times New Roman" w:cs="Times New Roman" w:eastAsia="Times New Roman" w:hint="default"/>
          <w:spacing w:val="2"/>
        </w:rPr>
        <w:t>101</w:t>
      </w:r>
      <w:r>
        <w:rPr>
          <w:spacing w:val="2"/>
        </w:rPr>
        <w:t>的房产【该房产建筑面积为</w:t>
      </w:r>
      <w:r>
        <w:rPr>
          <w:rFonts w:ascii="Times New Roman" w:hAnsi="Times New Roman" w:cs="Times New Roman" w:eastAsia="Times New Roman" w:hint="default"/>
          <w:spacing w:val="2"/>
        </w:rPr>
        <w:t>5123.48</w:t>
      </w:r>
      <w:r>
        <w:rPr>
          <w:spacing w:val="2"/>
        </w:rPr>
        <w:t>平方</w:t>
      </w:r>
      <w:r>
        <w:rPr>
          <w:spacing w:val="-16"/>
        </w:rPr>
        <w:t> </w:t>
      </w:r>
      <w:r>
        <w:rPr>
          <w:spacing w:val="-3"/>
        </w:rPr>
        <w:t>米，《房屋所有权证》编号为：</w:t>
      </w:r>
      <w:r>
        <w:rPr>
          <w:rFonts w:ascii="Times New Roman" w:hAnsi="Times New Roman" w:cs="Times New Roman" w:eastAsia="Times New Roman" w:hint="default"/>
          <w:spacing w:val="-3"/>
        </w:rPr>
        <w:t>X</w:t>
      </w:r>
      <w:r>
        <w:rPr>
          <w:spacing w:val="-3"/>
        </w:rPr>
        <w:t>京房权海字第</w:t>
      </w:r>
      <w:r>
        <w:rPr>
          <w:rFonts w:ascii="Times New Roman" w:hAnsi="Times New Roman" w:cs="Times New Roman" w:eastAsia="Times New Roman" w:hint="default"/>
          <w:spacing w:val="-3"/>
        </w:rPr>
        <w:t>437558</w:t>
      </w:r>
      <w:r>
        <w:rPr>
          <w:spacing w:val="-3"/>
        </w:rPr>
        <w:t>号】提供反担保，公司董事长陈江涛</w:t>
      </w:r>
      <w:r>
        <w:rPr>
          <w:spacing w:val="-25"/>
        </w:rPr>
        <w:t> </w:t>
      </w:r>
      <w:r>
        <w:rPr>
          <w:spacing w:val="-25"/>
        </w:rPr>
      </w:r>
      <w:r>
        <w:rPr>
          <w:spacing w:val="-4"/>
          <w:w w:val="100"/>
        </w:rPr>
        <w:t>承担个人连带责任。截止</w:t>
      </w:r>
      <w:r>
        <w:rPr>
          <w:rFonts w:ascii="Times New Roman" w:hAnsi="Times New Roman" w:cs="Times New Roman" w:eastAsia="Times New Roman" w:hint="default"/>
          <w:spacing w:val="-4"/>
          <w:w w:val="100"/>
        </w:rPr>
        <w:t>2014</w:t>
      </w:r>
      <w:r>
        <w:rPr>
          <w:spacing w:val="-4"/>
          <w:w w:val="100"/>
        </w:rPr>
        <w:t>年</w:t>
      </w:r>
      <w:r>
        <w:rPr>
          <w:rFonts w:ascii="Times New Roman" w:hAnsi="Times New Roman" w:cs="Times New Roman" w:eastAsia="Times New Roman" w:hint="default"/>
          <w:spacing w:val="-4"/>
          <w:w w:val="100"/>
        </w:rPr>
        <w:t>12</w:t>
      </w:r>
      <w:r>
        <w:rPr>
          <w:spacing w:val="-4"/>
          <w:w w:val="100"/>
        </w:rPr>
        <w:t>月</w:t>
      </w:r>
      <w:r>
        <w:rPr>
          <w:rFonts w:ascii="Times New Roman" w:hAnsi="Times New Roman" w:cs="Times New Roman" w:eastAsia="Times New Roman" w:hint="default"/>
          <w:spacing w:val="-4"/>
          <w:w w:val="100"/>
        </w:rPr>
        <w:t>31</w:t>
      </w:r>
      <w:r>
        <w:rPr>
          <w:spacing w:val="-4"/>
          <w:w w:val="100"/>
        </w:rPr>
        <w:t>日公司子公司北京百旺金赋科技有限公司取得招商银</w:t>
      </w:r>
      <w:r>
        <w:rPr>
          <w:spacing w:val="-79"/>
          <w:w w:val="100"/>
        </w:rPr>
        <w:t> </w:t>
      </w:r>
      <w:r>
        <w:rPr>
          <w:spacing w:val="-79"/>
          <w:w w:val="100"/>
        </w:rPr>
      </w:r>
      <w:r>
        <w:rPr/>
        <w:t>行北京双榆树支行上述范围内的借款</w:t>
      </w:r>
      <w:r>
        <w:rPr>
          <w:rFonts w:ascii="Times New Roman" w:hAnsi="Times New Roman" w:cs="Times New Roman" w:eastAsia="Times New Roman" w:hint="default"/>
        </w:rPr>
        <w:t>20,000,000.00</w:t>
      </w:r>
      <w:r>
        <w:rPr/>
        <w:t>元。</w:t>
      </w:r>
    </w:p>
    <w:p>
      <w:pPr>
        <w:pStyle w:val="Heading4"/>
        <w:spacing w:line="240" w:lineRule="auto" w:before="133"/>
        <w:ind w:right="749"/>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pStyle w:val="BodyText"/>
        <w:spacing w:line="240" w:lineRule="auto" w:before="105"/>
        <w:ind w:left="1160" w:right="749"/>
        <w:jc w:val="left"/>
      </w:pPr>
      <w:r>
        <w:rPr>
          <w:w w:val="100"/>
        </w:rPr>
        <w:t>无</w:t>
      </w:r>
    </w:p>
    <w:p>
      <w:pPr>
        <w:spacing w:line="240" w:lineRule="auto" w:before="2"/>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pStyle w:val="BodyText"/>
        <w:spacing w:line="240" w:lineRule="auto" w:before="103"/>
        <w:ind w:left="1160" w:right="749"/>
        <w:jc w:val="left"/>
      </w:pPr>
      <w:r>
        <w:rPr>
          <w:w w:val="100"/>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186" w:top="1100" w:bottom="1380" w:left="1060" w:right="1040"/>
        </w:sectPr>
      </w:pPr>
    </w:p>
    <w:p>
      <w:pPr>
        <w:pStyle w:val="Heading4"/>
        <w:spacing w:line="240" w:lineRule="auto" w:before="32"/>
        <w:ind w:right="-9"/>
        <w:jc w:val="left"/>
        <w:rPr>
          <w:b w:val="0"/>
          <w:bCs w:val="0"/>
        </w:rPr>
      </w:pPr>
      <w:r>
        <w:rPr>
          <w:spacing w:val="-1"/>
        </w:rPr>
        <w:t>（</w:t>
      </w:r>
      <w:r>
        <w:rPr>
          <w:rFonts w:ascii="Times New Roman" w:hAnsi="Times New Roman" w:cs="Times New Roman" w:eastAsia="Times New Roman" w:hint="default"/>
          <w:spacing w:val="-1"/>
        </w:rPr>
        <w:t>7</w:t>
      </w:r>
      <w:r>
        <w:rPr>
          <w:spacing w:val="-1"/>
        </w:rPr>
        <w:t>）关键管理人员报酬</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5"/>
          <w:szCs w:val="15"/>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059" w:space="4437"/>
            <w:col w:w="2314"/>
          </w:cols>
        </w:sectPr>
      </w:pPr>
    </w:p>
    <w:p>
      <w:pPr>
        <w:spacing w:line="240" w:lineRule="auto" w:before="4"/>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8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215.94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325.55</w:t>
            </w:r>
          </w:p>
        </w:tc>
      </w:tr>
    </w:tbl>
    <w:p>
      <w:pPr>
        <w:pStyle w:val="Heading4"/>
        <w:spacing w:line="240" w:lineRule="auto" w:before="81"/>
        <w:ind w:right="749"/>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before="99"/>
        <w:ind w:left="740" w:right="749" w:firstLine="0"/>
        <w:jc w:val="left"/>
        <w:rPr>
          <w:rFonts w:ascii="黑体" w:hAnsi="黑体" w:cs="黑体" w:eastAsia="黑体" w:hint="default"/>
          <w:sz w:val="24"/>
          <w:szCs w:val="24"/>
        </w:rPr>
      </w:pPr>
      <w:r>
        <w:rPr>
          <w:rFonts w:ascii="黑体" w:hAnsi="黑体" w:cs="黑体" w:eastAsia="黑体" w:hint="default"/>
          <w:sz w:val="24"/>
          <w:szCs w:val="24"/>
        </w:rPr>
        <w:t>6</w:t>
      </w:r>
      <w:r>
        <w:rPr>
          <w:rFonts w:ascii="黑体" w:hAnsi="黑体" w:cs="黑体" w:eastAsia="黑体" w:hint="default"/>
          <w:sz w:val="24"/>
          <w:szCs w:val="24"/>
        </w:rPr>
        <w:t>、关联方应收应付款项</w:t>
      </w:r>
    </w:p>
    <w:p>
      <w:pPr>
        <w:spacing w:before="115"/>
        <w:ind w:left="740" w:right="749" w:firstLine="0"/>
        <w:jc w:val="left"/>
        <w:rPr>
          <w:rFonts w:ascii="黑体" w:hAnsi="黑体" w:cs="黑体" w:eastAsia="黑体" w:hint="default"/>
          <w:sz w:val="24"/>
          <w:szCs w:val="24"/>
        </w:rPr>
      </w:pPr>
      <w:r>
        <w:rPr>
          <w:rFonts w:ascii="黑体" w:hAnsi="黑体" w:cs="黑体" w:eastAsia="黑体" w:hint="default"/>
          <w:sz w:val="24"/>
          <w:szCs w:val="24"/>
        </w:rPr>
        <w:t>7</w:t>
      </w:r>
      <w:r>
        <w:rPr>
          <w:rFonts w:ascii="黑体" w:hAnsi="黑体" w:cs="黑体" w:eastAsia="黑体" w:hint="default"/>
          <w:sz w:val="24"/>
          <w:szCs w:val="24"/>
        </w:rPr>
        <w:t>、关联方承诺</w:t>
      </w:r>
    </w:p>
    <w:p>
      <w:pPr>
        <w:spacing w:before="118"/>
        <w:ind w:left="740" w:right="749" w:firstLine="0"/>
        <w:jc w:val="left"/>
        <w:rPr>
          <w:rFonts w:ascii="黑体" w:hAnsi="黑体" w:cs="黑体" w:eastAsia="黑体" w:hint="default"/>
          <w:sz w:val="24"/>
          <w:szCs w:val="24"/>
        </w:rPr>
      </w:pPr>
      <w:r>
        <w:rPr>
          <w:rFonts w:ascii="黑体" w:hAnsi="黑体" w:cs="黑体" w:eastAsia="黑体" w:hint="default"/>
          <w:sz w:val="24"/>
          <w:szCs w:val="24"/>
        </w:rPr>
        <w:t>8</w:t>
      </w:r>
      <w:r>
        <w:rPr>
          <w:rFonts w:ascii="黑体" w:hAnsi="黑体" w:cs="黑体" w:eastAsia="黑体" w:hint="default"/>
          <w:sz w:val="24"/>
          <w:szCs w:val="24"/>
        </w:rPr>
        <w:t>、其他</w:t>
      </w:r>
    </w:p>
    <w:p>
      <w:pPr>
        <w:spacing w:before="109"/>
        <w:ind w:left="740" w:right="749" w:firstLine="0"/>
        <w:jc w:val="left"/>
        <w:rPr>
          <w:rFonts w:ascii="黑体" w:hAnsi="黑体" w:cs="黑体" w:eastAsia="黑体" w:hint="default"/>
          <w:sz w:val="28"/>
          <w:szCs w:val="28"/>
        </w:rPr>
      </w:pPr>
      <w:r>
        <w:rPr>
          <w:rFonts w:ascii="黑体" w:hAnsi="黑体" w:cs="黑体" w:eastAsia="黑体" w:hint="default"/>
          <w:sz w:val="28"/>
          <w:szCs w:val="28"/>
        </w:rPr>
        <w:t>十三、股份支付</w:t>
      </w:r>
    </w:p>
    <w:p>
      <w:pPr>
        <w:spacing w:line="240" w:lineRule="auto" w:before="6"/>
        <w:rPr>
          <w:rFonts w:ascii="黑体" w:hAnsi="黑体" w:cs="黑体" w:eastAsia="黑体" w:hint="default"/>
          <w:sz w:val="23"/>
          <w:szCs w:val="23"/>
        </w:rPr>
      </w:pPr>
    </w:p>
    <w:p>
      <w:pPr>
        <w:spacing w:before="0"/>
        <w:ind w:left="740" w:right="749" w:firstLine="0"/>
        <w:jc w:val="left"/>
        <w:rPr>
          <w:rFonts w:ascii="黑体" w:hAnsi="黑体" w:cs="黑体" w:eastAsia="黑体" w:hint="default"/>
          <w:sz w:val="24"/>
          <w:szCs w:val="24"/>
        </w:rPr>
      </w:pPr>
      <w:r>
        <w:rPr>
          <w:rFonts w:ascii="黑体" w:hAnsi="黑体" w:cs="黑体" w:eastAsia="黑体" w:hint="default"/>
          <w:sz w:val="24"/>
          <w:szCs w:val="24"/>
        </w:rPr>
        <w:t>1</w:t>
      </w:r>
      <w:r>
        <w:rPr>
          <w:rFonts w:ascii="黑体" w:hAnsi="黑体" w:cs="黑体" w:eastAsia="黑体" w:hint="default"/>
          <w:sz w:val="24"/>
          <w:szCs w:val="24"/>
        </w:rPr>
        <w:t>、股份支付总体情况</w:t>
      </w:r>
    </w:p>
    <w:p>
      <w:pPr>
        <w:pStyle w:val="BodyText"/>
        <w:spacing w:line="240" w:lineRule="auto" w:before="121"/>
        <w:ind w:left="0" w:right="5873"/>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center"/>
        <w:sectPr>
          <w:type w:val="continuous"/>
          <w:pgSz w:w="11910" w:h="16840"/>
          <w:pgMar w:top="1580" w:bottom="0" w:left="1060" w:right="1040"/>
        </w:sectPr>
      </w:pPr>
    </w:p>
    <w:p>
      <w:pPr>
        <w:spacing w:line="240" w:lineRule="auto" w:before="9"/>
        <w:rPr>
          <w:rFonts w:ascii="宋体" w:hAnsi="宋体" w:cs="宋体" w:eastAsia="宋体" w:hint="default"/>
          <w:sz w:val="18"/>
          <w:szCs w:val="18"/>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5445"/>
        <w:gridCol w:w="4126"/>
      </w:tblGrid>
      <w:tr>
        <w:trPr>
          <w:trHeight w:val="324" w:hRule="exact"/>
        </w:trPr>
        <w:tc>
          <w:tcPr>
            <w:tcW w:w="5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公司本期授予的各项权益工具总额</w:t>
            </w:r>
            <w:r>
              <w:rPr>
                <w:rFonts w:ascii="宋体" w:hAnsi="宋体" w:cs="宋体" w:eastAsia="宋体" w:hint="default"/>
                <w:sz w:val="18"/>
                <w:szCs w:val="18"/>
              </w:rPr>
            </w:r>
          </w:p>
        </w:tc>
        <w:tc>
          <w:tcPr>
            <w:tcW w:w="4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5,022,000.00</w:t>
            </w:r>
          </w:p>
        </w:tc>
      </w:tr>
      <w:tr>
        <w:trPr>
          <w:trHeight w:val="323" w:hRule="exact"/>
        </w:trPr>
        <w:tc>
          <w:tcPr>
            <w:tcW w:w="5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公司本期行权的各项权益工具总额</w:t>
            </w:r>
            <w:r>
              <w:rPr>
                <w:rFonts w:ascii="宋体" w:hAnsi="宋体" w:cs="宋体" w:eastAsia="宋体" w:hint="default"/>
                <w:sz w:val="18"/>
                <w:szCs w:val="18"/>
              </w:rPr>
            </w:r>
          </w:p>
        </w:tc>
        <w:tc>
          <w:tcPr>
            <w:tcW w:w="4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5,022,000.00</w:t>
            </w:r>
          </w:p>
        </w:tc>
      </w:tr>
      <w:tr>
        <w:trPr>
          <w:trHeight w:val="323" w:hRule="exact"/>
        </w:trPr>
        <w:tc>
          <w:tcPr>
            <w:tcW w:w="5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b/>
                <w:bCs/>
                <w:sz w:val="18"/>
                <w:szCs w:val="18"/>
              </w:rPr>
              <w:t>公司本期失效的各项权益工具总额</w:t>
            </w:r>
            <w:r>
              <w:rPr>
                <w:rFonts w:ascii="宋体" w:hAnsi="宋体" w:cs="宋体" w:eastAsia="宋体" w:hint="default"/>
                <w:sz w:val="18"/>
                <w:szCs w:val="18"/>
              </w:rPr>
            </w:r>
          </w:p>
        </w:tc>
        <w:tc>
          <w:tcPr>
            <w:tcW w:w="4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5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公司期末发行在外的股票期权行权价格的范围和合同剩余期限</w:t>
            </w:r>
            <w:r>
              <w:rPr>
                <w:rFonts w:ascii="宋体" w:hAnsi="宋体" w:cs="宋体" w:eastAsia="宋体" w:hint="default"/>
                <w:sz w:val="18"/>
                <w:szCs w:val="18"/>
              </w:rPr>
            </w:r>
          </w:p>
        </w:tc>
        <w:tc>
          <w:tcPr>
            <w:tcW w:w="4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5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公司期末发行在外的其他权益工具行权价格的范围和合同剩余期限</w:t>
            </w:r>
            <w:r>
              <w:rPr>
                <w:rFonts w:ascii="宋体" w:hAnsi="宋体" w:cs="宋体" w:eastAsia="宋体" w:hint="default"/>
                <w:sz w:val="18"/>
                <w:szCs w:val="18"/>
              </w:rPr>
            </w:r>
          </w:p>
        </w:tc>
        <w:tc>
          <w:tcPr>
            <w:tcW w:w="4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Heading3"/>
        <w:spacing w:line="240" w:lineRule="auto" w:before="79"/>
        <w:ind w:right="749"/>
        <w:jc w:val="left"/>
      </w:pPr>
      <w:r>
        <w:rPr>
          <w:rFonts w:ascii="黑体" w:hAnsi="黑体" w:cs="黑体" w:eastAsia="黑体" w:hint="default"/>
        </w:rPr>
        <w:t>2</w:t>
      </w:r>
      <w:r>
        <w:rPr/>
        <w:t>、以权益结算的股份支付情况</w:t>
      </w:r>
    </w:p>
    <w:p>
      <w:pPr>
        <w:pStyle w:val="BodyText"/>
        <w:spacing w:line="240" w:lineRule="auto" w:before="124"/>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8"/>
          <w:szCs w:val="8"/>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983"/>
        <w:gridCol w:w="4587"/>
      </w:tblGrid>
      <w:tr>
        <w:trPr>
          <w:trHeight w:val="79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b/>
                <w:bCs/>
                <w:sz w:val="18"/>
                <w:szCs w:val="18"/>
              </w:rPr>
              <w:t>授予日权益工具公允价值的确定方法</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4" w:right="20" w:firstLine="929"/>
              <w:jc w:val="right"/>
              <w:rPr>
                <w:rFonts w:ascii="宋体" w:hAnsi="宋体" w:cs="宋体" w:eastAsia="宋体" w:hint="default"/>
                <w:sz w:val="18"/>
                <w:szCs w:val="18"/>
              </w:rPr>
            </w:pPr>
            <w:r>
              <w:rPr>
                <w:rFonts w:ascii="宋体" w:hAnsi="宋体" w:cs="宋体" w:eastAsia="宋体" w:hint="default"/>
                <w:sz w:val="18"/>
                <w:szCs w:val="18"/>
              </w:rPr>
              <w:t>授予日权益工具公允价值的确定方法，公司以 </w:t>
            </w:r>
            <w:r>
              <w:rPr>
                <w:rFonts w:ascii="Times New Roman" w:hAnsi="Times New Roman" w:cs="Times New Roman" w:eastAsia="Times New Roman" w:hint="default"/>
                <w:sz w:val="18"/>
                <w:szCs w:val="18"/>
              </w:rPr>
              <w:t>Black-Scholes </w:t>
            </w:r>
            <w:r>
              <w:rPr>
                <w:rFonts w:ascii="宋体" w:hAnsi="宋体" w:cs="宋体" w:eastAsia="宋体" w:hint="default"/>
                <w:spacing w:val="-2"/>
                <w:sz w:val="18"/>
                <w:szCs w:val="18"/>
              </w:rPr>
              <w:t>模型（</w:t>
            </w:r>
            <w:r>
              <w:rPr>
                <w:rFonts w:ascii="Times New Roman" w:hAnsi="Times New Roman" w:cs="Times New Roman" w:eastAsia="Times New Roman" w:hint="default"/>
                <w:spacing w:val="-2"/>
                <w:sz w:val="18"/>
                <w:szCs w:val="18"/>
              </w:rPr>
              <w:t>B-S</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模型）作为定价模型，扣除限制 性因素带来的成本后作为限制性股票的公允价值。</w:t>
            </w:r>
          </w:p>
        </w:tc>
      </w:tr>
      <w:tr>
        <w:trPr>
          <w:trHeight w:val="32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可行权权益工具数量的确定依据</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b/>
                <w:bCs/>
                <w:sz w:val="18"/>
                <w:szCs w:val="18"/>
              </w:rPr>
              <w:t>本期估计与上期估计有重大差异的原因</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以权益结算的股份支付计入资本公积的累计金额</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9,389,700.00</w:t>
            </w:r>
          </w:p>
        </w:tc>
      </w:tr>
      <w:tr>
        <w:trPr>
          <w:trHeight w:val="32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本期以权益结算的股份支付确认的费用总额</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9,389,700.00</w:t>
            </w:r>
          </w:p>
        </w:tc>
      </w:tr>
    </w:tbl>
    <w:p>
      <w:pPr>
        <w:pStyle w:val="BodyText"/>
        <w:spacing w:line="241" w:lineRule="exact"/>
        <w:ind w:left="1160" w:right="749"/>
        <w:jc w:val="left"/>
      </w:pPr>
      <w:r>
        <w:rPr/>
        <w:t>其他说明</w:t>
      </w:r>
    </w:p>
    <w:p>
      <w:pPr>
        <w:pStyle w:val="BodyText"/>
        <w:spacing w:line="352" w:lineRule="auto" w:before="133"/>
        <w:ind w:left="740" w:right="644" w:firstLine="419"/>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日公司召开第二届董事会第二十六次会议，审议通过了《限制性股票激励</w:t>
      </w:r>
      <w:r>
        <w:rPr>
          <w:w w:val="100"/>
        </w:rPr>
        <w:t> </w:t>
      </w:r>
      <w:r>
        <w:rPr>
          <w:spacing w:val="-7"/>
          <w:w w:val="100"/>
        </w:rPr>
        <w:t>计划》（草案）、股东大会授权董事会办理公司限制性股票激励计划相关事宜的议案等议案。</w:t>
      </w:r>
      <w:r>
        <w:rPr>
          <w:spacing w:val="-72"/>
          <w:w w:val="100"/>
        </w:rPr>
        <w:t> </w:t>
      </w:r>
      <w:r>
        <w:rPr>
          <w:spacing w:val="-72"/>
          <w:w w:val="100"/>
        </w:rPr>
      </w:r>
      <w:r>
        <w:rPr>
          <w:spacing w:val="-4"/>
        </w:rPr>
        <w:t>根据《限制性股票激励计划》（草案），在本次激励计划公告当日至激励对象完成限制性股</w:t>
      </w:r>
      <w:r>
        <w:rPr>
          <w:spacing w:val="-46"/>
        </w:rPr>
        <w:t> </w:t>
      </w:r>
      <w:r>
        <w:rPr>
          <w:spacing w:val="-46"/>
        </w:rPr>
      </w:r>
      <w:r>
        <w:rPr>
          <w:spacing w:val="-4"/>
        </w:rPr>
        <w:t>票登记期间，若公司发生资本公积转增股本、派发股票红利、股份拆细或缩股、配股、派息</w:t>
      </w:r>
      <w:r>
        <w:rPr>
          <w:spacing w:val="-46"/>
        </w:rPr>
        <w:t> </w:t>
      </w:r>
      <w:r>
        <w:rPr>
          <w:spacing w:val="-46"/>
        </w:rPr>
      </w:r>
      <w:r>
        <w:rPr>
          <w:spacing w:val="-4"/>
        </w:rPr>
        <w:t>等事宜，限制性股票的授予价格将做相应的调整。因公司部分激励对象因自身原因放弃认购</w:t>
      </w:r>
      <w:r>
        <w:rPr>
          <w:spacing w:val="-44"/>
        </w:rPr>
        <w:t> </w:t>
      </w:r>
      <w:r>
        <w:rPr>
          <w:spacing w:val="-44"/>
        </w:rPr>
      </w:r>
      <w:r>
        <w:rPr/>
        <w:t>部分股份，公司对本次激励计划激励对象和限制性股票数量进行调整，激励对象由</w:t>
      </w:r>
      <w:r>
        <w:rPr>
          <w:rFonts w:ascii="Times New Roman" w:hAnsi="Times New Roman" w:cs="Times New Roman" w:eastAsia="Times New Roman" w:hint="default"/>
        </w:rPr>
        <w:t>101</w:t>
      </w:r>
      <w:r>
        <w:rPr/>
        <w:t>名调</w:t>
      </w:r>
    </w:p>
    <w:p>
      <w:pPr>
        <w:pStyle w:val="BodyText"/>
        <w:spacing w:line="240" w:lineRule="auto" w:before="8"/>
        <w:ind w:left="740" w:right="0"/>
        <w:jc w:val="both"/>
        <w:rPr>
          <w:rFonts w:ascii="Times New Roman" w:hAnsi="Times New Roman" w:cs="Times New Roman" w:eastAsia="Times New Roman" w:hint="default"/>
        </w:rPr>
      </w:pPr>
      <w:r>
        <w:rPr/>
        <w:t>整为</w:t>
      </w:r>
      <w:r>
        <w:rPr>
          <w:rFonts w:ascii="Times New Roman" w:hAnsi="Times New Roman" w:cs="Times New Roman" w:eastAsia="Times New Roman" w:hint="default"/>
        </w:rPr>
        <w:t>95</w:t>
      </w:r>
      <w:r>
        <w:rPr/>
        <w:t>名，将限制性股票总量由</w:t>
      </w:r>
      <w:r>
        <w:rPr>
          <w:spacing w:val="59"/>
        </w:rPr>
        <w:t> </w:t>
      </w:r>
      <w:r>
        <w:rPr>
          <w:rFonts w:ascii="Times New Roman" w:hAnsi="Times New Roman" w:cs="Times New Roman" w:eastAsia="Times New Roman" w:hint="default"/>
        </w:rPr>
        <w:t>289.50</w:t>
      </w:r>
      <w:r>
        <w:rPr/>
        <w:t>（含</w:t>
      </w:r>
      <w:r>
        <w:rPr>
          <w:rFonts w:ascii="Times New Roman" w:hAnsi="Times New Roman" w:cs="Times New Roman" w:eastAsia="Times New Roman" w:hint="default"/>
        </w:rPr>
        <w:t>28.90</w:t>
      </w:r>
      <w:r>
        <w:rPr/>
        <w:t>万股预留股份）万股调整为</w:t>
      </w:r>
      <w:r>
        <w:rPr>
          <w:rFonts w:ascii="Times New Roman" w:hAnsi="Times New Roman" w:cs="Times New Roman" w:eastAsia="Times New Roman" w:hint="default"/>
        </w:rPr>
        <w:t>279</w:t>
      </w:r>
      <w:r>
        <w:rPr/>
        <w:t>（含</w:t>
      </w:r>
      <w:r>
        <w:rPr>
          <w:rFonts w:ascii="Times New Roman" w:hAnsi="Times New Roman" w:cs="Times New Roman" w:eastAsia="Times New Roman" w:hint="default"/>
        </w:rPr>
        <w:t>27.90</w:t>
      </w:r>
    </w:p>
    <w:p>
      <w:pPr>
        <w:pStyle w:val="BodyText"/>
        <w:spacing w:line="240" w:lineRule="auto" w:before="119"/>
        <w:ind w:left="740" w:right="0"/>
        <w:jc w:val="both"/>
      </w:pPr>
      <w:r>
        <w:rPr>
          <w:spacing w:val="-5"/>
        </w:rPr>
        <w:t>万股预留股份万股。根据公司</w:t>
      </w:r>
      <w:r>
        <w:rPr>
          <w:rFonts w:ascii="Times New Roman" w:hAnsi="Times New Roman" w:cs="Times New Roman" w:eastAsia="Times New Roman" w:hint="default"/>
          <w:spacing w:val="-5"/>
        </w:rPr>
        <w:t>2013</w:t>
      </w:r>
      <w:r>
        <w:rPr>
          <w:spacing w:val="-5"/>
        </w:rPr>
        <w:t>年度股东大会决议，公司 </w:t>
      </w:r>
      <w:r>
        <w:rPr>
          <w:rFonts w:ascii="Times New Roman" w:hAnsi="Times New Roman" w:cs="Times New Roman" w:eastAsia="Times New Roman" w:hint="default"/>
        </w:rPr>
        <w:t>2013 </w:t>
      </w:r>
      <w:r>
        <w:rPr>
          <w:rFonts w:ascii="Times New Roman" w:hAnsi="Times New Roman" w:cs="Times New Roman" w:eastAsia="Times New Roman" w:hint="default"/>
          <w:spacing w:val="44"/>
        </w:rPr>
        <w:t> </w:t>
      </w:r>
      <w:r>
        <w:rPr/>
        <w:t>年年度权益分派方案为向</w:t>
      </w:r>
    </w:p>
    <w:p>
      <w:pPr>
        <w:pStyle w:val="BodyText"/>
        <w:spacing w:line="338" w:lineRule="auto" w:before="117"/>
        <w:ind w:left="740" w:right="750"/>
        <w:jc w:val="both"/>
      </w:pPr>
      <w:r>
        <w:rPr/>
        <w:t>全体股东每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0.5 </w:t>
      </w:r>
      <w:r>
        <w:rPr/>
        <w:t>元人民币现金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，同时，以资本公积金向全体股东每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spacing w:val="-3"/>
        </w:rPr>
        <w:t>股转</w:t>
      </w:r>
      <w:r>
        <w:rPr>
          <w:spacing w:val="-3"/>
          <w:w w:val="100"/>
        </w:rPr>
        <w:t> </w:t>
      </w:r>
      <w:r>
        <w:rPr/>
        <w:t>增 </w:t>
      </w:r>
      <w:r>
        <w:rPr>
          <w:rFonts w:ascii="Times New Roman" w:hAnsi="Times New Roman" w:cs="Times New Roman" w:eastAsia="Times New Roman" w:hint="default"/>
        </w:rPr>
        <w:t>10 </w:t>
      </w:r>
      <w:r>
        <w:rPr/>
        <w:t>股。本次权益分派股权登记日为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日，除权除息日为</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w:t>
      </w:r>
      <w:r>
        <w:rPr>
          <w:w w:val="100"/>
        </w:rPr>
        <w:t> </w:t>
      </w:r>
      <w:r>
        <w:rPr>
          <w:spacing w:val="-3"/>
        </w:rPr>
        <w:t>根据相关规定，公司对本次授予的限制性股票的授予价格进行相应调整。</w:t>
      </w:r>
      <w:r>
        <w:rPr>
          <w:spacing w:val="31"/>
        </w:rPr>
        <w:t> </w:t>
      </w:r>
      <w:r>
        <w:rPr/>
        <w:t>具体调整情况为</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限制性股票的首次授予价格由</w:t>
      </w:r>
      <w:r>
        <w:rPr>
          <w:rFonts w:ascii="Times New Roman" w:hAnsi="Times New Roman" w:cs="Times New Roman" w:eastAsia="Times New Roman" w:hint="default"/>
        </w:rPr>
        <w:t>17.28</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8.615</w:t>
      </w:r>
      <w:r>
        <w:rPr/>
        <w:t>元</w:t>
      </w:r>
      <w:r>
        <w:rPr>
          <w:rFonts w:ascii="Times New Roman" w:hAnsi="Times New Roman" w:cs="Times New Roman" w:eastAsia="Times New Roman" w:hint="default"/>
        </w:rPr>
        <w:t>/</w:t>
      </w:r>
      <w:r>
        <w:rPr/>
        <w:t>股。限制性股票的授予数量由</w:t>
      </w:r>
      <w:r>
        <w:rPr>
          <w:spacing w:val="91"/>
        </w:rPr>
        <w:t> </w:t>
      </w:r>
      <w:r>
        <w:rPr>
          <w:rFonts w:ascii="Times New Roman" w:hAnsi="Times New Roman" w:cs="Times New Roman" w:eastAsia="Times New Roman" w:hint="default"/>
        </w:rPr>
        <w:t>279</w:t>
      </w:r>
      <w:r>
        <w:rPr>
          <w:rFonts w:ascii="Times New Roman" w:hAnsi="Times New Roman" w:cs="Times New Roman" w:eastAsia="Times New Roman" w:hint="default"/>
          <w:spacing w:val="-41"/>
        </w:rPr>
        <w:t> </w:t>
      </w:r>
      <w:r>
        <w:rPr/>
        <w:t>万股（含</w:t>
      </w:r>
      <w:r>
        <w:rPr>
          <w:rFonts w:ascii="Times New Roman" w:hAnsi="Times New Roman" w:cs="Times New Roman" w:eastAsia="Times New Roman" w:hint="default"/>
        </w:rPr>
        <w:t>27.90</w:t>
      </w:r>
      <w:r>
        <w:rPr/>
        <w:t>万股预留股份）调整为</w:t>
      </w:r>
      <w:r>
        <w:rPr>
          <w:rFonts w:ascii="Times New Roman" w:hAnsi="Times New Roman" w:cs="Times New Roman" w:eastAsia="Times New Roman" w:hint="default"/>
        </w:rPr>
        <w:t>558</w:t>
      </w:r>
      <w:r>
        <w:rPr/>
        <w:t>万股（含</w:t>
      </w:r>
      <w:r>
        <w:rPr>
          <w:rFonts w:ascii="Times New Roman" w:hAnsi="Times New Roman" w:cs="Times New Roman" w:eastAsia="Times New Roman" w:hint="default"/>
        </w:rPr>
        <w:t>55.80</w:t>
      </w:r>
      <w:r>
        <w:rPr/>
        <w:t>万股预留股份）</w:t>
      </w:r>
    </w:p>
    <w:p>
      <w:pPr>
        <w:pStyle w:val="BodyText"/>
        <w:spacing w:line="240" w:lineRule="auto" w:before="22"/>
        <w:ind w:left="1160" w:right="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日，证监会已对公司报送的股权激励计划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rFonts w:ascii="Times New Roman" w:hAnsi="Times New Roman" w:cs="Times New Roman" w:eastAsia="Times New Roman" w:hint="default"/>
          <w:spacing w:val="52"/>
        </w:rPr>
        <w:t> </w:t>
      </w:r>
      <w:r>
        <w:rPr>
          <w:spacing w:val="-2"/>
        </w:rPr>
        <w:t>确认无异议并进行了备案。</w:t>
      </w:r>
    </w:p>
    <w:p>
      <w:pPr>
        <w:pStyle w:val="BodyText"/>
        <w:spacing w:line="338" w:lineRule="auto" w:before="117"/>
        <w:ind w:left="740" w:right="727" w:firstLine="419"/>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25</w:t>
      </w:r>
      <w:r>
        <w:rPr>
          <w:spacing w:val="-1"/>
        </w:rPr>
        <w:t>日，公司召开</w:t>
      </w:r>
      <w:r>
        <w:rPr>
          <w:rFonts w:ascii="Times New Roman" w:hAnsi="Times New Roman" w:cs="Times New Roman" w:eastAsia="Times New Roman" w:hint="default"/>
          <w:spacing w:val="-1"/>
        </w:rPr>
        <w:t>2014</w:t>
      </w:r>
      <w:r>
        <w:rPr>
          <w:spacing w:val="-1"/>
        </w:rPr>
        <w:t>年第二次临时股东大会，审议通过了关于公司《限制性</w:t>
      </w:r>
      <w:r>
        <w:rPr>
          <w:w w:val="100"/>
        </w:rPr>
        <w:t> </w:t>
      </w:r>
      <w:r>
        <w:rPr>
          <w:spacing w:val="-2"/>
        </w:rPr>
        <w:t>股票激励计划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w:t>
      </w:r>
      <w:r>
        <w:rPr>
          <w:spacing w:val="-2"/>
        </w:rPr>
        <w:t>》及摘要的议案、关于公司《限制性股票激励计划实施考核管理办法》</w:t>
      </w:r>
      <w:r>
        <w:rPr>
          <w:spacing w:val="-30"/>
        </w:rPr>
        <w:t> </w:t>
      </w:r>
      <w:r>
        <w:rPr>
          <w:spacing w:val="-30"/>
        </w:rPr>
      </w:r>
      <w:r>
        <w:rPr/>
        <w:t>的议案、关于提请股东大会授权董事会办理公司限制性股票激励计划相关事宜的议案。</w:t>
      </w:r>
    </w:p>
    <w:p>
      <w:pPr>
        <w:pStyle w:val="BodyText"/>
        <w:spacing w:line="345" w:lineRule="auto" w:before="47"/>
        <w:ind w:left="740" w:right="751"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0"/>
        </w:rPr>
        <w:t> </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18</w:t>
      </w:r>
      <w:r>
        <w:rPr>
          <w:spacing w:val="-4"/>
        </w:rPr>
        <w:t>日，公司召开第二届董事会第三十次会议，审议通过了《关于调整限制性</w:t>
      </w:r>
      <w:r>
        <w:rPr>
          <w:w w:val="100"/>
        </w:rPr>
        <w:t> </w:t>
      </w:r>
      <w:r>
        <w:rPr>
          <w:spacing w:val="-4"/>
        </w:rPr>
        <w:t>股票激励计划的议案》及《关于向激励对象授予限制性股票的议案》。确定本次激励计划限</w:t>
      </w:r>
      <w:r>
        <w:rPr>
          <w:spacing w:val="-47"/>
        </w:rPr>
        <w:t> </w:t>
      </w:r>
      <w:r>
        <w:rPr>
          <w:spacing w:val="-47"/>
        </w:rPr>
      </w:r>
      <w:r>
        <w:rPr/>
        <w:t>制性股票的授予日为 </w:t>
      </w:r>
      <w:r>
        <w:rPr>
          <w:rFonts w:ascii="Times New Roman" w:hAnsi="Times New Roman" w:cs="Times New Roman" w:eastAsia="Times New Roman" w:hint="default"/>
        </w:rPr>
        <w:t>2014 </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日。首次授予的限制性股票自授予日起</w:t>
      </w:r>
      <w:r>
        <w:rPr>
          <w:rFonts w:ascii="Times New Roman" w:hAnsi="Times New Roman" w:cs="Times New Roman" w:eastAsia="Times New Roman" w:hint="default"/>
        </w:rPr>
        <w:t>12</w:t>
      </w:r>
      <w:r>
        <w:rPr/>
        <w:t>个月后，满足</w:t>
      </w:r>
    </w:p>
    <w:p>
      <w:pPr>
        <w:spacing w:after="0" w:line="345" w:lineRule="auto"/>
        <w:jc w:val="both"/>
        <w:sectPr>
          <w:pgSz w:w="11910" w:h="16840"/>
          <w:pgMar w:header="877" w:footer="1186" w:top="1100" w:bottom="1380" w:left="1060" w:right="1040"/>
        </w:sectPr>
      </w:pPr>
    </w:p>
    <w:p>
      <w:pPr>
        <w:spacing w:line="240" w:lineRule="auto" w:before="3"/>
        <w:rPr>
          <w:rFonts w:ascii="宋体" w:hAnsi="宋体" w:cs="宋体" w:eastAsia="宋体" w:hint="default"/>
          <w:sz w:val="19"/>
          <w:szCs w:val="19"/>
        </w:rPr>
      </w:pPr>
    </w:p>
    <w:p>
      <w:pPr>
        <w:pStyle w:val="BodyText"/>
        <w:spacing w:line="240" w:lineRule="auto" w:before="36"/>
        <w:ind w:right="0"/>
        <w:jc w:val="left"/>
      </w:pPr>
      <w:r>
        <w:rPr/>
        <w:t>解锁条件的，激励对象可以分三期解锁。具体解锁安排如下表所示：</w:t>
      </w:r>
    </w:p>
    <w:p>
      <w:pPr>
        <w:spacing w:line="240" w:lineRule="auto" w:before="10"/>
        <w:rPr>
          <w:rFonts w:ascii="宋体" w:hAnsi="宋体" w:cs="宋体" w:eastAsia="宋体" w:hint="default"/>
          <w:sz w:val="12"/>
          <w:szCs w:val="12"/>
        </w:rPr>
      </w:pPr>
    </w:p>
    <w:tbl>
      <w:tblPr>
        <w:tblW w:w="0" w:type="auto"/>
        <w:jc w:val="left"/>
        <w:tblInd w:w="178" w:type="dxa"/>
        <w:tblLayout w:type="fixed"/>
        <w:tblCellMar>
          <w:top w:w="0" w:type="dxa"/>
          <w:left w:w="0" w:type="dxa"/>
          <w:bottom w:w="0" w:type="dxa"/>
          <w:right w:w="0" w:type="dxa"/>
        </w:tblCellMar>
        <w:tblLook w:val="01E0"/>
      </w:tblPr>
      <w:tblGrid>
        <w:gridCol w:w="1200"/>
        <w:gridCol w:w="5922"/>
        <w:gridCol w:w="1099"/>
      </w:tblGrid>
      <w:tr>
        <w:trPr>
          <w:trHeight w:val="338"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解锁期</w:t>
            </w:r>
            <w:r>
              <w:rPr>
                <w:rFonts w:ascii="宋体" w:hAnsi="宋体" w:cs="宋体" w:eastAsia="宋体" w:hint="default"/>
                <w:sz w:val="18"/>
                <w:szCs w:val="18"/>
              </w:rPr>
            </w:r>
          </w:p>
        </w:tc>
        <w:tc>
          <w:tcPr>
            <w:tcW w:w="59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解锁时间</w:t>
            </w:r>
            <w:r>
              <w:rPr>
                <w:rFonts w:ascii="宋体" w:hAnsi="宋体" w:cs="宋体" w:eastAsia="宋体" w:hint="default"/>
                <w:sz w:val="18"/>
                <w:szCs w:val="18"/>
              </w:rPr>
            </w: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可解锁比例</w:t>
            </w:r>
            <w:r>
              <w:rPr>
                <w:rFonts w:ascii="宋体" w:hAnsi="宋体" w:cs="宋体" w:eastAsia="宋体" w:hint="default"/>
                <w:sz w:val="18"/>
                <w:szCs w:val="18"/>
              </w:rPr>
            </w:r>
          </w:p>
        </w:tc>
      </w:tr>
      <w:tr>
        <w:trPr>
          <w:trHeight w:val="742" w:hRule="exact"/>
        </w:trPr>
        <w:tc>
          <w:tcPr>
            <w:tcW w:w="12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第一个解锁期</w:t>
            </w:r>
          </w:p>
        </w:tc>
        <w:tc>
          <w:tcPr>
            <w:tcW w:w="5922"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26"/>
              <w:ind w:left="2775" w:right="75" w:hanging="2701"/>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 日止</w:t>
            </w:r>
          </w:p>
        </w:tc>
        <w:tc>
          <w:tcPr>
            <w:tcW w:w="109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30.00%</w:t>
            </w:r>
          </w:p>
        </w:tc>
      </w:tr>
      <w:tr>
        <w:trPr>
          <w:trHeight w:val="73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第二个解锁期</w:t>
            </w:r>
          </w:p>
        </w:tc>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6"/>
              <w:ind w:left="2775" w:right="75" w:hanging="2701"/>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 日止</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30.00%</w:t>
            </w:r>
          </w:p>
        </w:tc>
      </w:tr>
      <w:tr>
        <w:trPr>
          <w:trHeight w:val="73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第三个解锁期</w:t>
            </w:r>
          </w:p>
        </w:tc>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6"/>
              <w:ind w:left="2775" w:right="75" w:hanging="2701"/>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个月后的首个交易日至授予日起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 日止</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40.00%</w:t>
            </w:r>
          </w:p>
        </w:tc>
      </w:tr>
    </w:tbl>
    <w:p>
      <w:pPr>
        <w:pStyle w:val="BodyText"/>
        <w:spacing w:line="257" w:lineRule="exact"/>
        <w:ind w:left="560" w:right="0"/>
        <w:jc w:val="left"/>
      </w:pPr>
      <w:r>
        <w:rPr>
          <w:spacing w:val="-4"/>
        </w:rPr>
        <w:t>预留授予的限制性股票自授予日起</w:t>
      </w:r>
      <w:r>
        <w:rPr>
          <w:rFonts w:ascii="Times New Roman" w:hAnsi="Times New Roman" w:cs="Times New Roman" w:eastAsia="Times New Roman" w:hint="default"/>
          <w:spacing w:val="-4"/>
        </w:rPr>
        <w:t>12</w:t>
      </w:r>
      <w:r>
        <w:rPr>
          <w:spacing w:val="-4"/>
        </w:rPr>
        <w:t>个月后，满足解锁条件的，激励对象可以分两期申</w:t>
      </w:r>
    </w:p>
    <w:p>
      <w:pPr>
        <w:pStyle w:val="BodyText"/>
        <w:spacing w:line="240" w:lineRule="auto" w:before="118"/>
        <w:ind w:right="0"/>
        <w:jc w:val="left"/>
      </w:pPr>
      <w:r>
        <w:rPr/>
        <w:t>请解锁。具体解锁安排如下表所示：</w:t>
      </w:r>
    </w:p>
    <w:p>
      <w:pPr>
        <w:spacing w:line="240" w:lineRule="auto" w:before="10"/>
        <w:rPr>
          <w:rFonts w:ascii="宋体" w:hAnsi="宋体" w:cs="宋体" w:eastAsia="宋体" w:hint="default"/>
          <w:sz w:val="12"/>
          <w:szCs w:val="12"/>
        </w:rPr>
      </w:pPr>
    </w:p>
    <w:tbl>
      <w:tblPr>
        <w:tblW w:w="0" w:type="auto"/>
        <w:jc w:val="left"/>
        <w:tblInd w:w="188" w:type="dxa"/>
        <w:tblLayout w:type="fixed"/>
        <w:tblCellMar>
          <w:top w:w="0" w:type="dxa"/>
          <w:left w:w="0" w:type="dxa"/>
          <w:bottom w:w="0" w:type="dxa"/>
          <w:right w:w="0" w:type="dxa"/>
        </w:tblCellMar>
        <w:tblLook w:val="01E0"/>
      </w:tblPr>
      <w:tblGrid>
        <w:gridCol w:w="1202"/>
        <w:gridCol w:w="5920"/>
        <w:gridCol w:w="1080"/>
      </w:tblGrid>
      <w:tr>
        <w:trPr>
          <w:trHeight w:val="338" w:hRule="exact"/>
        </w:trPr>
        <w:tc>
          <w:tcPr>
            <w:tcW w:w="12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b/>
                <w:bCs/>
                <w:sz w:val="18"/>
                <w:szCs w:val="18"/>
              </w:rPr>
              <w:t>解锁期</w:t>
            </w:r>
            <w:r>
              <w:rPr>
                <w:rFonts w:ascii="宋体" w:hAnsi="宋体" w:cs="宋体" w:eastAsia="宋体" w:hint="default"/>
                <w:sz w:val="18"/>
                <w:szCs w:val="18"/>
              </w:rPr>
            </w:r>
          </w:p>
        </w:tc>
        <w:tc>
          <w:tcPr>
            <w:tcW w:w="59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解锁时间</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可解锁比例</w:t>
            </w:r>
            <w:r>
              <w:rPr>
                <w:rFonts w:ascii="宋体" w:hAnsi="宋体" w:cs="宋体" w:eastAsia="宋体" w:hint="default"/>
                <w:sz w:val="18"/>
                <w:szCs w:val="18"/>
              </w:rPr>
            </w:r>
          </w:p>
        </w:tc>
      </w:tr>
      <w:tr>
        <w:trPr>
          <w:trHeight w:val="58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第一个解锁期</w:t>
            </w:r>
          </w:p>
        </w:tc>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2775" w:right="3" w:hanging="2771"/>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个月后的首个交易日至授予日起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个月内的最后一个交易 日止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50.00%</w:t>
            </w:r>
          </w:p>
        </w:tc>
      </w:tr>
      <w:tr>
        <w:trPr>
          <w:trHeight w:val="57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第二个解锁期</w:t>
            </w:r>
          </w:p>
        </w:tc>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5"/>
              <w:ind w:left="2775" w:right="3" w:hanging="2771"/>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个月后的首个交易日至授予日起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个月内的最后一个交易 日止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50.00%</w:t>
            </w:r>
          </w:p>
        </w:tc>
      </w:tr>
    </w:tbl>
    <w:p>
      <w:pPr>
        <w:pStyle w:val="Heading3"/>
        <w:spacing w:line="240" w:lineRule="auto" w:before="79"/>
        <w:ind w:left="140" w:right="0"/>
        <w:jc w:val="left"/>
      </w:pPr>
      <w:r>
        <w:rPr>
          <w:rFonts w:ascii="黑体" w:hAnsi="黑体" w:cs="黑体" w:eastAsia="黑体" w:hint="default"/>
        </w:rPr>
        <w:t>3</w:t>
      </w:r>
      <w:r>
        <w:rPr/>
        <w:t>、以现金结算的股份支付情况</w:t>
      </w:r>
    </w:p>
    <w:p>
      <w:pPr>
        <w:pStyle w:val="BodyText"/>
        <w:spacing w:line="240" w:lineRule="auto" w:before="124"/>
        <w:ind w:left="5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7"/>
          <w:szCs w:val="17"/>
        </w:rPr>
      </w:pPr>
    </w:p>
    <w:p>
      <w:pPr>
        <w:pStyle w:val="Heading3"/>
        <w:spacing w:line="240" w:lineRule="auto"/>
        <w:ind w:left="140" w:right="0"/>
        <w:jc w:val="left"/>
      </w:pPr>
      <w:r>
        <w:rPr>
          <w:rFonts w:ascii="黑体" w:hAnsi="黑体" w:cs="黑体" w:eastAsia="黑体" w:hint="default"/>
        </w:rPr>
        <w:t>4</w:t>
      </w:r>
      <w:r>
        <w:rPr/>
        <w:t>、股份支付的修改、终止情况</w:t>
      </w:r>
    </w:p>
    <w:p>
      <w:pPr>
        <w:pStyle w:val="BodyText"/>
        <w:spacing w:line="240" w:lineRule="auto" w:before="124"/>
        <w:ind w:left="560" w:right="0"/>
        <w:jc w:val="left"/>
      </w:pPr>
      <w:r>
        <w:rPr>
          <w:w w:val="100"/>
        </w:rPr>
        <w:t>无</w:t>
      </w:r>
    </w:p>
    <w:p>
      <w:pPr>
        <w:spacing w:line="240" w:lineRule="auto" w:before="11"/>
        <w:rPr>
          <w:rFonts w:ascii="宋体" w:hAnsi="宋体" w:cs="宋体" w:eastAsia="宋体" w:hint="default"/>
          <w:sz w:val="18"/>
          <w:szCs w:val="18"/>
        </w:rPr>
      </w:pPr>
    </w:p>
    <w:p>
      <w:pPr>
        <w:pStyle w:val="Heading3"/>
        <w:spacing w:line="240" w:lineRule="auto"/>
        <w:ind w:left="140" w:right="0"/>
        <w:jc w:val="left"/>
      </w:pPr>
      <w:r>
        <w:rPr>
          <w:rFonts w:ascii="黑体" w:hAnsi="黑体" w:cs="黑体" w:eastAsia="黑体" w:hint="default"/>
        </w:rPr>
        <w:t>5</w:t>
      </w:r>
      <w:r>
        <w:rPr/>
        <w:t>、其他</w:t>
      </w:r>
    </w:p>
    <w:p>
      <w:pPr>
        <w:spacing w:before="107"/>
        <w:ind w:left="140" w:right="0" w:firstLine="0"/>
        <w:jc w:val="left"/>
        <w:rPr>
          <w:rFonts w:ascii="黑体" w:hAnsi="黑体" w:cs="黑体" w:eastAsia="黑体" w:hint="default"/>
          <w:sz w:val="28"/>
          <w:szCs w:val="28"/>
        </w:rPr>
      </w:pPr>
      <w:r>
        <w:rPr>
          <w:rFonts w:ascii="黑体" w:hAnsi="黑体" w:cs="黑体" w:eastAsia="黑体" w:hint="default"/>
          <w:sz w:val="28"/>
          <w:szCs w:val="28"/>
        </w:rPr>
        <w:t>十四、承诺及或有事项</w:t>
      </w:r>
    </w:p>
    <w:p>
      <w:pPr>
        <w:spacing w:line="240" w:lineRule="auto" w:before="6"/>
        <w:rPr>
          <w:rFonts w:ascii="黑体" w:hAnsi="黑体" w:cs="黑体" w:eastAsia="黑体" w:hint="default"/>
          <w:sz w:val="23"/>
          <w:szCs w:val="23"/>
        </w:rPr>
      </w:pPr>
    </w:p>
    <w:p>
      <w:pPr>
        <w:spacing w:before="0"/>
        <w:ind w:left="140" w:right="0" w:firstLine="0"/>
        <w:jc w:val="left"/>
        <w:rPr>
          <w:rFonts w:ascii="黑体" w:hAnsi="黑体" w:cs="黑体" w:eastAsia="黑体" w:hint="default"/>
          <w:sz w:val="24"/>
          <w:szCs w:val="24"/>
        </w:rPr>
      </w:pPr>
      <w:r>
        <w:rPr>
          <w:rFonts w:ascii="黑体" w:hAnsi="黑体" w:cs="黑体" w:eastAsia="黑体" w:hint="default"/>
          <w:sz w:val="24"/>
          <w:szCs w:val="24"/>
        </w:rPr>
        <w:t>1</w:t>
      </w:r>
      <w:r>
        <w:rPr>
          <w:rFonts w:ascii="黑体" w:hAnsi="黑体" w:cs="黑体" w:eastAsia="黑体" w:hint="default"/>
          <w:sz w:val="24"/>
          <w:szCs w:val="24"/>
        </w:rPr>
        <w:t>、重要承诺事项</w:t>
      </w:r>
    </w:p>
    <w:p>
      <w:pPr>
        <w:pStyle w:val="BodyText"/>
        <w:spacing w:line="240" w:lineRule="auto" w:before="124"/>
        <w:ind w:left="560" w:right="0"/>
        <w:jc w:val="left"/>
      </w:pPr>
      <w:r>
        <w:rPr/>
        <w:t>资产负债表日存在的重要承诺</w:t>
      </w:r>
    </w:p>
    <w:p>
      <w:pPr>
        <w:spacing w:line="240" w:lineRule="auto" w:before="11"/>
        <w:rPr>
          <w:rFonts w:ascii="宋体" w:hAnsi="宋体" w:cs="宋体" w:eastAsia="宋体" w:hint="default"/>
          <w:sz w:val="18"/>
          <w:szCs w:val="18"/>
        </w:rPr>
      </w:pPr>
    </w:p>
    <w:p>
      <w:pPr>
        <w:pStyle w:val="Heading3"/>
        <w:spacing w:line="240" w:lineRule="auto"/>
        <w:ind w:left="140" w:right="0"/>
        <w:jc w:val="left"/>
      </w:pPr>
      <w:r>
        <w:rPr>
          <w:rFonts w:ascii="黑体" w:hAnsi="黑体" w:cs="黑体" w:eastAsia="黑体" w:hint="default"/>
        </w:rPr>
        <w:t>2</w:t>
      </w:r>
      <w:r>
        <w:rPr/>
        <w:t>、或有事项</w:t>
      </w:r>
    </w:p>
    <w:p>
      <w:pPr>
        <w:pStyle w:val="Heading4"/>
        <w:spacing w:line="240" w:lineRule="auto" w:before="120"/>
        <w:ind w:left="140"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before="101"/>
        <w:ind w:left="140" w:right="0"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）公司没有需要披露的重要或有事项，也应予以说明</w:t>
      </w:r>
      <w:r>
        <w:rPr>
          <w:rFonts w:ascii="宋体" w:hAnsi="宋体" w:cs="宋体" w:eastAsia="宋体" w:hint="default"/>
          <w:sz w:val="22"/>
          <w:szCs w:val="22"/>
        </w:rPr>
      </w:r>
    </w:p>
    <w:p>
      <w:pPr>
        <w:pStyle w:val="BodyText"/>
        <w:spacing w:line="240" w:lineRule="auto" w:before="105"/>
        <w:ind w:left="560" w:right="0"/>
        <w:jc w:val="left"/>
      </w:pPr>
      <w:r>
        <w:rPr/>
        <w:t>公司不存在需要披露的重要或有事项。</w:t>
      </w:r>
    </w:p>
    <w:p>
      <w:pPr>
        <w:spacing w:line="240" w:lineRule="auto" w:before="11"/>
        <w:rPr>
          <w:rFonts w:ascii="宋体" w:hAnsi="宋体" w:cs="宋体" w:eastAsia="宋体" w:hint="default"/>
          <w:sz w:val="18"/>
          <w:szCs w:val="18"/>
        </w:rPr>
      </w:pPr>
    </w:p>
    <w:p>
      <w:pPr>
        <w:pStyle w:val="Heading3"/>
        <w:spacing w:line="240" w:lineRule="auto"/>
        <w:ind w:left="140" w:right="0"/>
        <w:jc w:val="left"/>
      </w:pPr>
      <w:r>
        <w:rPr>
          <w:rFonts w:ascii="黑体" w:hAnsi="黑体" w:cs="黑体" w:eastAsia="黑体" w:hint="default"/>
        </w:rPr>
        <w:t>3</w:t>
      </w:r>
      <w:r>
        <w:rPr/>
        <w:t>、其他</w:t>
      </w:r>
    </w:p>
    <w:p>
      <w:pPr>
        <w:spacing w:line="434" w:lineRule="auto" w:before="109"/>
        <w:ind w:left="140" w:right="3962" w:firstLine="0"/>
        <w:jc w:val="left"/>
        <w:rPr>
          <w:rFonts w:ascii="黑体" w:hAnsi="黑体" w:cs="黑体" w:eastAsia="黑体" w:hint="default"/>
          <w:sz w:val="28"/>
          <w:szCs w:val="28"/>
        </w:rPr>
      </w:pPr>
      <w:r>
        <w:rPr>
          <w:rFonts w:ascii="黑体" w:hAnsi="黑体" w:cs="黑体" w:eastAsia="黑体" w:hint="default"/>
          <w:sz w:val="28"/>
          <w:szCs w:val="28"/>
        </w:rPr>
        <w:t>十五、资产负债表日后事项</w:t>
      </w:r>
      <w:r>
        <w:rPr>
          <w:rFonts w:ascii="黑体" w:hAnsi="黑体" w:cs="黑体" w:eastAsia="黑体" w:hint="default"/>
          <w:w w:val="100"/>
          <w:sz w:val="28"/>
          <w:szCs w:val="28"/>
        </w:rPr>
        <w:t> </w:t>
      </w:r>
      <w:r>
        <w:rPr>
          <w:rFonts w:ascii="黑体" w:hAnsi="黑体" w:cs="黑体" w:eastAsia="黑体" w:hint="default"/>
          <w:sz w:val="28"/>
          <w:szCs w:val="28"/>
        </w:rPr>
        <w:t>十六、其他重要事项</w:t>
      </w:r>
      <w:r>
        <w:rPr>
          <w:rFonts w:ascii="黑体" w:hAnsi="黑体" w:cs="黑体" w:eastAsia="黑体" w:hint="default"/>
          <w:w w:val="100"/>
          <w:sz w:val="28"/>
          <w:szCs w:val="28"/>
        </w:rPr>
        <w:t> </w:t>
      </w:r>
      <w:r>
        <w:rPr>
          <w:rFonts w:ascii="黑体" w:hAnsi="黑体" w:cs="黑体" w:eastAsia="黑体" w:hint="default"/>
          <w:spacing w:val="-1"/>
          <w:sz w:val="28"/>
          <w:szCs w:val="28"/>
        </w:rPr>
        <w:t>十七、母公司财务报表主要项目注释</w:t>
      </w:r>
    </w:p>
    <w:p>
      <w:pPr>
        <w:spacing w:before="80"/>
        <w:ind w:left="140" w:right="0" w:firstLine="0"/>
        <w:jc w:val="left"/>
        <w:rPr>
          <w:rFonts w:ascii="黑体" w:hAnsi="黑体" w:cs="黑体" w:eastAsia="黑体" w:hint="default"/>
          <w:sz w:val="24"/>
          <w:szCs w:val="24"/>
        </w:rPr>
      </w:pPr>
      <w:r>
        <w:rPr>
          <w:rFonts w:ascii="黑体" w:hAnsi="黑体" w:cs="黑体" w:eastAsia="黑体" w:hint="default"/>
          <w:sz w:val="24"/>
          <w:szCs w:val="24"/>
        </w:rPr>
        <w:t>1</w:t>
      </w:r>
      <w:r>
        <w:rPr>
          <w:rFonts w:ascii="黑体" w:hAnsi="黑体" w:cs="黑体" w:eastAsia="黑体" w:hint="default"/>
          <w:sz w:val="24"/>
          <w:szCs w:val="24"/>
        </w:rPr>
        <w:t>、应收账款</w:t>
      </w:r>
    </w:p>
    <w:p>
      <w:pPr>
        <w:spacing w:after="0"/>
        <w:jc w:val="left"/>
        <w:rPr>
          <w:rFonts w:ascii="黑体" w:hAnsi="黑体" w:cs="黑体" w:eastAsia="黑体" w:hint="default"/>
          <w:sz w:val="24"/>
          <w:szCs w:val="24"/>
        </w:rPr>
        <w:sectPr>
          <w:footerReference w:type="default" r:id="rId50"/>
          <w:pgSz w:w="11910" w:h="16840"/>
          <w:pgMar w:footer="1186" w:header="877" w:top="1100" w:bottom="1380" w:left="1660" w:right="1660"/>
          <w:pgNumType w:start="176"/>
        </w:sectPr>
      </w:pPr>
    </w:p>
    <w:p>
      <w:pPr>
        <w:spacing w:line="240" w:lineRule="auto" w:before="2"/>
        <w:rPr>
          <w:rFonts w:ascii="黑体" w:hAnsi="黑体" w:cs="黑体" w:eastAsia="黑体" w:hint="default"/>
          <w:sz w:val="19"/>
          <w:szCs w:val="19"/>
        </w:rPr>
      </w:pPr>
    </w:p>
    <w:p>
      <w:pPr>
        <w:spacing w:after="0" w:line="240" w:lineRule="auto"/>
        <w:rPr>
          <w:rFonts w:ascii="黑体" w:hAnsi="黑体" w:cs="黑体" w:eastAsia="黑体" w:hint="default"/>
          <w:sz w:val="19"/>
          <w:szCs w:val="19"/>
        </w:rPr>
        <w:sectPr>
          <w:pgSz w:w="11910" w:h="16840"/>
          <w:pgMar w:header="877" w:footer="1186" w:top="1100" w:bottom="1380" w:left="1060" w:right="1040"/>
        </w:sectPr>
      </w:pPr>
    </w:p>
    <w:p>
      <w:pPr>
        <w:pStyle w:val="Heading4"/>
        <w:spacing w:line="240" w:lineRule="auto" w:before="32"/>
        <w:ind w:right="-9"/>
        <w:jc w:val="left"/>
        <w:rPr>
          <w:b w:val="0"/>
          <w:bCs w:val="0"/>
        </w:rPr>
      </w:pPr>
      <w:r>
        <w:rPr>
          <w:spacing w:val="-1"/>
        </w:rPr>
        <w:t>（</w:t>
      </w:r>
      <w:r>
        <w:rPr>
          <w:rFonts w:ascii="Times New Roman" w:hAnsi="Times New Roman" w:cs="Times New Roman" w:eastAsia="Times New Roman" w:hint="default"/>
          <w:spacing w:val="-1"/>
        </w:rPr>
        <w:t>1</w:t>
      </w:r>
      <w:r>
        <w:rPr>
          <w:spacing w:val="-1"/>
        </w:rPr>
        <w:t>）应收账款分类披露</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5"/>
          <w:szCs w:val="15"/>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059" w:space="4437"/>
            <w:col w:w="2314"/>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612"/>
        <w:gridCol w:w="774"/>
        <w:gridCol w:w="764"/>
        <w:gridCol w:w="761"/>
        <w:gridCol w:w="763"/>
        <w:gridCol w:w="790"/>
        <w:gridCol w:w="653"/>
        <w:gridCol w:w="763"/>
        <w:gridCol w:w="814"/>
        <w:gridCol w:w="931"/>
        <w:gridCol w:w="931"/>
      </w:tblGrid>
      <w:tr>
        <w:trPr>
          <w:trHeight w:val="319"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25"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0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9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0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612" w:type="dxa"/>
            <w:vMerge w:val="restart"/>
            <w:tcBorders>
              <w:top w:val="nil" w:sz="6" w:space="0" w:color="auto"/>
              <w:left w:val="single" w:sz="4" w:space="0" w:color="000000"/>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0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sz w:val="18"/>
                <w:szCs w:val="18"/>
              </w:rPr>
            </w:r>
          </w:p>
          <w:p>
            <w:pPr>
              <w:pStyle w:val="TableParagraph"/>
              <w:spacing w:line="233" w:lineRule="exact"/>
              <w:ind w:left="2" w:right="0"/>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790" w:type="dxa"/>
            <w:tcBorders>
              <w:top w:val="nil" w:sz="6" w:space="0" w:color="auto"/>
              <w:left w:val="single" w:sz="22" w:space="0" w:color="D2D2D2"/>
              <w:bottom w:val="nil" w:sz="6" w:space="0" w:color="auto"/>
              <w:right w:val="single" w:sz="23" w:space="0" w:color="D2D2D2"/>
            </w:tcBorders>
          </w:tcPr>
          <w:p>
            <w:pPr>
              <w:pStyle w:val="TableParagraph"/>
              <w:spacing w:line="147" w:lineRule="exact"/>
              <w:ind w:left="1" w:right="-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pacing w:val="-41"/>
                <w:sz w:val="18"/>
                <w:szCs w:val="18"/>
                <w:shd w:fill="D2D2D2" w:color="auto" w:val="clear"/>
              </w:rPr>
              <w:t> </w:t>
            </w:r>
            <w:r>
              <w:rPr>
                <w:rFonts w:ascii="宋体" w:hAnsi="宋体" w:cs="宋体" w:eastAsia="宋体" w:hint="default"/>
                <w:b/>
                <w:bCs/>
                <w:sz w:val="18"/>
                <w:szCs w:val="18"/>
                <w:shd w:fill="D2D2D2" w:color="auto" w:val="clear"/>
              </w:rPr>
              <w:t>账面价值</w:t>
            </w:r>
            <w:r>
              <w:rPr>
                <w:rFonts w:ascii="宋体" w:hAnsi="宋体" w:cs="宋体" w:eastAsia="宋体" w:hint="default"/>
                <w:b/>
                <w:bCs/>
                <w:sz w:val="18"/>
                <w:szCs w:val="18"/>
              </w:rPr>
            </w:r>
            <w:r>
              <w:rPr>
                <w:rFonts w:ascii="宋体" w:hAnsi="宋体" w:cs="宋体" w:eastAsia="宋体" w:hint="default"/>
                <w:sz w:val="18"/>
                <w:szCs w:val="18"/>
              </w:rPr>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2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9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83"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2"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2" w:right="144"/>
              <w:jc w:val="both"/>
              <w:rPr>
                <w:rFonts w:ascii="宋体" w:hAnsi="宋体" w:cs="宋体" w:eastAsia="宋体" w:hint="default"/>
                <w:sz w:val="18"/>
                <w:szCs w:val="18"/>
              </w:rPr>
            </w:pPr>
            <w:r>
              <w:rPr>
                <w:rFonts w:ascii="宋体" w:hAnsi="宋体" w:cs="宋体" w:eastAsia="宋体" w:hint="default"/>
                <w:b/>
                <w:bCs/>
                <w:sz w:val="18"/>
                <w:szCs w:val="18"/>
              </w:rPr>
              <w:t>按信用风险特征组</w:t>
            </w:r>
            <w:r>
              <w:rPr>
                <w:rFonts w:ascii="宋体" w:hAnsi="宋体" w:cs="宋体" w:eastAsia="宋体" w:hint="default"/>
                <w:b/>
                <w:bCs/>
                <w:w w:val="99"/>
                <w:sz w:val="18"/>
                <w:szCs w:val="18"/>
              </w:rPr>
              <w:t> </w:t>
            </w:r>
            <w:r>
              <w:rPr>
                <w:rFonts w:ascii="宋体" w:hAnsi="宋体" w:cs="宋体" w:eastAsia="宋体" w:hint="default"/>
                <w:b/>
                <w:bCs/>
                <w:sz w:val="18"/>
                <w:szCs w:val="18"/>
              </w:rPr>
              <w:t>合计提坏账准备的</w:t>
            </w:r>
            <w:r>
              <w:rPr>
                <w:rFonts w:ascii="宋体" w:hAnsi="宋体" w:cs="宋体" w:eastAsia="宋体" w:hint="default"/>
                <w:b/>
                <w:bCs/>
                <w:w w:val="99"/>
                <w:sz w:val="18"/>
                <w:szCs w:val="18"/>
              </w:rPr>
              <w:t> </w:t>
            </w:r>
            <w:r>
              <w:rPr>
                <w:rFonts w:ascii="宋体" w:hAnsi="宋体" w:cs="宋体" w:eastAsia="宋体" w:hint="default"/>
                <w:b/>
                <w:bCs/>
                <w:sz w:val="18"/>
                <w:szCs w:val="18"/>
              </w:rPr>
              <w:t>应收账款</w:t>
            </w:r>
            <w:r>
              <w:rPr>
                <w:rFonts w:ascii="宋体" w:hAnsi="宋体" w:cs="宋体" w:eastAsia="宋体" w:hint="default"/>
                <w:sz w:val="18"/>
                <w:szCs w:val="18"/>
              </w:rPr>
            </w:r>
          </w:p>
        </w:tc>
        <w:tc>
          <w:tcPr>
            <w:tcW w:w="774" w:type="dxa"/>
            <w:tcBorders>
              <w:top w:val="single" w:sz="50" w:space="0" w:color="D2D2D2"/>
              <w:left w:val="single" w:sz="9" w:space="0" w:color="D2D2D2"/>
              <w:bottom w:val="single" w:sz="4" w:space="0" w:color="000000"/>
              <w:right w:val="single" w:sz="4" w:space="0" w:color="000000"/>
            </w:tcBorders>
          </w:tcPr>
          <w:p>
            <w:pPr>
              <w:pStyle w:val="TableParagraph"/>
              <w:spacing w:line="207" w:lineRule="exact" w:before="120"/>
              <w:ind w:left="84" w:right="0"/>
              <w:jc w:val="center"/>
              <w:rPr>
                <w:rFonts w:ascii="Times New Roman" w:hAnsi="Times New Roman" w:cs="Times New Roman" w:eastAsia="Times New Roman" w:hint="default"/>
                <w:sz w:val="18"/>
                <w:szCs w:val="18"/>
              </w:rPr>
            </w:pPr>
            <w:r>
              <w:rPr>
                <w:rFonts w:ascii="Times New Roman"/>
                <w:sz w:val="18"/>
              </w:rPr>
              <w:t>154,851,</w:t>
            </w:r>
          </w:p>
          <w:p>
            <w:pPr>
              <w:pStyle w:val="TableParagraph"/>
              <w:spacing w:line="207" w:lineRule="exact"/>
              <w:ind w:left="221" w:right="0"/>
              <w:jc w:val="center"/>
              <w:rPr>
                <w:rFonts w:ascii="Times New Roman" w:hAnsi="Times New Roman" w:cs="Times New Roman" w:eastAsia="Times New Roman" w:hint="default"/>
                <w:sz w:val="18"/>
                <w:szCs w:val="18"/>
              </w:rPr>
            </w:pPr>
            <w:r>
              <w:rPr>
                <w:rFonts w:ascii="Times New Roman"/>
                <w:sz w:val="18"/>
              </w:rPr>
              <w:t>081.35</w:t>
            </w:r>
          </w:p>
        </w:tc>
        <w:tc>
          <w:tcPr>
            <w:tcW w:w="764"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50" w:space="0" w:color="D2D2D2"/>
              <w:left w:val="single" w:sz="4" w:space="0" w:color="000000"/>
              <w:bottom w:val="single" w:sz="4" w:space="0" w:color="000000"/>
              <w:right w:val="single" w:sz="4" w:space="0" w:color="000000"/>
            </w:tcBorders>
          </w:tcPr>
          <w:p>
            <w:pPr>
              <w:pStyle w:val="TableParagraph"/>
              <w:spacing w:line="207" w:lineRule="exact" w:before="120"/>
              <w:ind w:left="95" w:right="0"/>
              <w:jc w:val="left"/>
              <w:rPr>
                <w:rFonts w:ascii="Times New Roman" w:hAnsi="Times New Roman" w:cs="Times New Roman" w:eastAsia="Times New Roman" w:hint="default"/>
                <w:sz w:val="18"/>
                <w:szCs w:val="18"/>
              </w:rPr>
            </w:pPr>
            <w:r>
              <w:rPr>
                <w:rFonts w:ascii="Times New Roman"/>
                <w:sz w:val="18"/>
              </w:rPr>
              <w:t>5,856,92</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8.20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35" w:right="0"/>
              <w:jc w:val="left"/>
              <w:rPr>
                <w:rFonts w:ascii="Times New Roman" w:hAnsi="Times New Roman" w:cs="Times New Roman" w:eastAsia="Times New Roman" w:hint="default"/>
                <w:sz w:val="18"/>
                <w:szCs w:val="18"/>
              </w:rPr>
            </w:pPr>
            <w:r>
              <w:rPr>
                <w:rFonts w:ascii="Times New Roman"/>
                <w:sz w:val="18"/>
              </w:rPr>
              <w:t>148,994,1</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53.15</w:t>
            </w:r>
          </w:p>
        </w:tc>
        <w:tc>
          <w:tcPr>
            <w:tcW w:w="653" w:type="dxa"/>
            <w:tcBorders>
              <w:top w:val="single" w:sz="50" w:space="0" w:color="D2D2D2"/>
              <w:left w:val="single" w:sz="4" w:space="0" w:color="000000"/>
              <w:bottom w:val="single" w:sz="4" w:space="0" w:color="000000"/>
              <w:right w:val="single" w:sz="4" w:space="0" w:color="000000"/>
            </w:tcBorders>
          </w:tcPr>
          <w:p>
            <w:pPr>
              <w:pStyle w:val="TableParagraph"/>
              <w:spacing w:line="207" w:lineRule="exact" w:before="120"/>
              <w:ind w:left="81" w:right="0"/>
              <w:jc w:val="left"/>
              <w:rPr>
                <w:rFonts w:ascii="Times New Roman" w:hAnsi="Times New Roman" w:cs="Times New Roman" w:eastAsia="Times New Roman" w:hint="default"/>
                <w:sz w:val="18"/>
                <w:szCs w:val="18"/>
              </w:rPr>
            </w:pPr>
            <w:r>
              <w:rPr>
                <w:rFonts w:ascii="Times New Roman"/>
                <w:sz w:val="18"/>
              </w:rPr>
              <w:t>94,671,</w:t>
            </w:r>
          </w:p>
          <w:p>
            <w:pPr>
              <w:pStyle w:val="TableParagraph"/>
              <w:spacing w:line="207" w:lineRule="exact"/>
              <w:ind w:left="127" w:right="0"/>
              <w:jc w:val="left"/>
              <w:rPr>
                <w:rFonts w:ascii="Times New Roman" w:hAnsi="Times New Roman" w:cs="Times New Roman" w:eastAsia="Times New Roman" w:hint="default"/>
                <w:sz w:val="18"/>
                <w:szCs w:val="18"/>
              </w:rPr>
            </w:pPr>
            <w:r>
              <w:rPr>
                <w:rFonts w:ascii="Times New Roman"/>
                <w:sz w:val="18"/>
              </w:rPr>
              <w:t>236.07</w:t>
            </w:r>
          </w:p>
        </w:tc>
        <w:tc>
          <w:tcPr>
            <w:tcW w:w="763"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50" w:space="0" w:color="D2D2D2"/>
              <w:left w:val="single" w:sz="4" w:space="0" w:color="000000"/>
              <w:bottom w:val="single" w:sz="4" w:space="0" w:color="000000"/>
              <w:right w:val="single" w:sz="4" w:space="0" w:color="000000"/>
            </w:tcBorders>
          </w:tcPr>
          <w:p>
            <w:pPr>
              <w:pStyle w:val="TableParagraph"/>
              <w:spacing w:line="207" w:lineRule="exact" w:before="120"/>
              <w:ind w:right="22"/>
              <w:jc w:val="right"/>
              <w:rPr>
                <w:rFonts w:ascii="Times New Roman" w:hAnsi="Times New Roman" w:cs="Times New Roman" w:eastAsia="Times New Roman" w:hint="default"/>
                <w:sz w:val="18"/>
                <w:szCs w:val="18"/>
              </w:rPr>
            </w:pPr>
            <w:r>
              <w:rPr>
                <w:rFonts w:ascii="Times New Roman"/>
                <w:spacing w:val="-1"/>
                <w:w w:val="95"/>
                <w:sz w:val="18"/>
              </w:rPr>
              <w:t>4,112,421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.40</w:t>
            </w:r>
          </w:p>
        </w:tc>
        <w:tc>
          <w:tcPr>
            <w:tcW w:w="931"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4.34%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90,558,814.</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67</w:t>
            </w:r>
          </w:p>
        </w:tc>
      </w:tr>
      <w:tr>
        <w:trPr>
          <w:trHeight w:val="94"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07" w:lineRule="exact" w:before="33"/>
              <w:ind w:left="84" w:right="0"/>
              <w:jc w:val="center"/>
              <w:rPr>
                <w:rFonts w:ascii="Times New Roman" w:hAnsi="Times New Roman" w:cs="Times New Roman" w:eastAsia="Times New Roman" w:hint="default"/>
                <w:sz w:val="18"/>
                <w:szCs w:val="18"/>
              </w:rPr>
            </w:pPr>
            <w:r>
              <w:rPr>
                <w:rFonts w:ascii="Times New Roman"/>
                <w:sz w:val="18"/>
              </w:rPr>
              <w:t>154,851,</w:t>
            </w:r>
          </w:p>
          <w:p>
            <w:pPr>
              <w:pStyle w:val="TableParagraph"/>
              <w:spacing w:line="207" w:lineRule="exact"/>
              <w:ind w:left="221" w:right="0"/>
              <w:jc w:val="center"/>
              <w:rPr>
                <w:rFonts w:ascii="Times New Roman" w:hAnsi="Times New Roman" w:cs="Times New Roman" w:eastAsia="Times New Roman" w:hint="default"/>
                <w:sz w:val="18"/>
                <w:szCs w:val="18"/>
              </w:rPr>
            </w:pPr>
            <w:r>
              <w:rPr>
                <w:rFonts w:ascii="Times New Roman"/>
                <w:sz w:val="18"/>
              </w:rPr>
              <w:t>081.35</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36"/>
              <w:ind w:left="84"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07" w:lineRule="exact" w:before="33"/>
              <w:ind w:left="95" w:right="0"/>
              <w:jc w:val="left"/>
              <w:rPr>
                <w:rFonts w:ascii="Times New Roman" w:hAnsi="Times New Roman" w:cs="Times New Roman" w:eastAsia="Times New Roman" w:hint="default"/>
                <w:sz w:val="18"/>
                <w:szCs w:val="18"/>
              </w:rPr>
            </w:pPr>
            <w:r>
              <w:rPr>
                <w:rFonts w:ascii="Times New Roman"/>
                <w:sz w:val="18"/>
              </w:rPr>
              <w:t>5,856,92</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8.20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36"/>
              <w:ind w:left="266" w:right="0"/>
              <w:jc w:val="left"/>
              <w:rPr>
                <w:rFonts w:ascii="Times New Roman" w:hAnsi="Times New Roman" w:cs="Times New Roman" w:eastAsia="Times New Roman" w:hint="default"/>
                <w:sz w:val="18"/>
                <w:szCs w:val="18"/>
              </w:rPr>
            </w:pPr>
            <w:r>
              <w:rPr>
                <w:rFonts w:ascii="Times New Roman"/>
                <w:sz w:val="18"/>
              </w:rPr>
              <w:t>3.78%</w:t>
            </w:r>
          </w:p>
        </w:tc>
        <w:tc>
          <w:tcPr>
            <w:tcW w:w="790" w:type="dxa"/>
            <w:vMerge w:val="restart"/>
            <w:tcBorders>
              <w:top w:val="single" w:sz="4" w:space="0" w:color="000000"/>
              <w:left w:val="single" w:sz="4" w:space="0" w:color="000000"/>
              <w:right w:val="single" w:sz="4" w:space="0" w:color="000000"/>
            </w:tcBorders>
          </w:tcPr>
          <w:p>
            <w:pPr>
              <w:pStyle w:val="TableParagraph"/>
              <w:spacing w:line="207" w:lineRule="exact" w:before="33"/>
              <w:ind w:left="35" w:right="0"/>
              <w:jc w:val="left"/>
              <w:rPr>
                <w:rFonts w:ascii="Times New Roman" w:hAnsi="Times New Roman" w:cs="Times New Roman" w:eastAsia="Times New Roman" w:hint="default"/>
                <w:sz w:val="18"/>
                <w:szCs w:val="18"/>
              </w:rPr>
            </w:pPr>
            <w:r>
              <w:rPr>
                <w:rFonts w:ascii="Times New Roman"/>
                <w:sz w:val="18"/>
              </w:rPr>
              <w:t>148,994,1</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53.15</w:t>
            </w:r>
          </w:p>
        </w:tc>
        <w:tc>
          <w:tcPr>
            <w:tcW w:w="653" w:type="dxa"/>
            <w:vMerge w:val="restart"/>
            <w:tcBorders>
              <w:top w:val="single" w:sz="4" w:space="0" w:color="000000"/>
              <w:left w:val="single" w:sz="4" w:space="0" w:color="000000"/>
              <w:right w:val="single" w:sz="4" w:space="0" w:color="000000"/>
            </w:tcBorders>
          </w:tcPr>
          <w:p>
            <w:pPr>
              <w:pStyle w:val="TableParagraph"/>
              <w:spacing w:line="207" w:lineRule="exact" w:before="33"/>
              <w:ind w:left="81" w:right="0"/>
              <w:jc w:val="left"/>
              <w:rPr>
                <w:rFonts w:ascii="Times New Roman" w:hAnsi="Times New Roman" w:cs="Times New Roman" w:eastAsia="Times New Roman" w:hint="default"/>
                <w:sz w:val="18"/>
                <w:szCs w:val="18"/>
              </w:rPr>
            </w:pPr>
            <w:r>
              <w:rPr>
                <w:rFonts w:ascii="Times New Roman"/>
                <w:sz w:val="18"/>
              </w:rPr>
              <w:t>94,671,</w:t>
            </w:r>
          </w:p>
          <w:p>
            <w:pPr>
              <w:pStyle w:val="TableParagraph"/>
              <w:spacing w:line="207" w:lineRule="exact"/>
              <w:ind w:left="127" w:right="0"/>
              <w:jc w:val="left"/>
              <w:rPr>
                <w:rFonts w:ascii="Times New Roman" w:hAnsi="Times New Roman" w:cs="Times New Roman" w:eastAsia="Times New Roman" w:hint="default"/>
                <w:sz w:val="18"/>
                <w:szCs w:val="18"/>
              </w:rPr>
            </w:pPr>
            <w:r>
              <w:rPr>
                <w:rFonts w:ascii="Times New Roman"/>
                <w:sz w:val="18"/>
              </w:rPr>
              <w:t>236.07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36"/>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w w:val="95"/>
                <w:sz w:val="18"/>
              </w:rPr>
              <w:t>4,112,421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36"/>
              <w:ind w:left="431" w:right="0"/>
              <w:jc w:val="left"/>
              <w:rPr>
                <w:rFonts w:ascii="Times New Roman" w:hAnsi="Times New Roman" w:cs="Times New Roman" w:eastAsia="Times New Roman" w:hint="default"/>
                <w:sz w:val="18"/>
                <w:szCs w:val="18"/>
              </w:rPr>
            </w:pPr>
            <w:r>
              <w:rPr>
                <w:rFonts w:ascii="Times New Roman"/>
                <w:sz w:val="18"/>
              </w:rPr>
              <w:t>4.34%</w:t>
            </w:r>
          </w:p>
        </w:tc>
        <w:tc>
          <w:tcPr>
            <w:tcW w:w="931"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90,558,814.</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67</w:t>
            </w:r>
          </w:p>
        </w:tc>
      </w:tr>
      <w:tr>
        <w:trPr>
          <w:trHeight w:val="410"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74" w:type="dxa"/>
            <w:vMerge/>
            <w:tcBorders>
              <w:left w:val="single" w:sz="9"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1" w:lineRule="exact"/>
        <w:ind w:left="1160" w:right="749"/>
        <w:jc w:val="left"/>
      </w:pPr>
      <w:r>
        <w:rPr/>
        <w:t>期末单项金额重大并单项计提坏账准备的应收账款：</w:t>
      </w:r>
    </w:p>
    <w:p>
      <w:pPr>
        <w:pStyle w:val="BodyText"/>
        <w:spacing w:line="336" w:lineRule="auto" w:before="133"/>
        <w:ind w:left="1160" w:right="34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组合中，按账龄分析法计提坏账准备的应收账款：</w:t>
      </w:r>
    </w:p>
    <w:p>
      <w:pPr>
        <w:pStyle w:val="BodyText"/>
        <w:spacing w:line="240" w:lineRule="auto" w:before="49"/>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8"/>
          <w:szCs w:val="8"/>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482"/>
        <w:gridCol w:w="2295"/>
        <w:gridCol w:w="2391"/>
        <w:gridCol w:w="2391"/>
      </w:tblGrid>
      <w:tr>
        <w:trPr>
          <w:trHeight w:val="168"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5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173"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19"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年以内分项</w:t>
            </w:r>
            <w:r>
              <w:rPr>
                <w:rFonts w:ascii="宋体" w:hAnsi="宋体" w:cs="宋体" w:eastAsia="宋体" w:hint="default"/>
                <w:sz w:val="18"/>
                <w:szCs w:val="18"/>
              </w:rPr>
            </w:r>
          </w:p>
        </w:tc>
      </w:tr>
      <w:tr>
        <w:trPr>
          <w:trHeight w:val="32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 </w:t>
            </w:r>
            <w:r>
              <w:rPr>
                <w:rFonts w:ascii="宋体" w:hAnsi="宋体" w:cs="宋体" w:eastAsia="宋体" w:hint="default"/>
                <w:b/>
                <w:bCs/>
                <w:sz w:val="18"/>
                <w:szCs w:val="18"/>
              </w:rPr>
              <w:t>年以内小计</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139,619,058.35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3,325,457.60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2.38%</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至</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8,690,856.00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869,085.60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至</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5,828,480.00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1,165,696.00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z w:val="18"/>
              </w:rPr>
              <w:t>20.00%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至</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431,996.00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
              <w:jc w:val="right"/>
              <w:rPr>
                <w:rFonts w:ascii="Times New Roman" w:hAnsi="Times New Roman" w:cs="Times New Roman" w:eastAsia="Times New Roman" w:hint="default"/>
                <w:sz w:val="18"/>
                <w:szCs w:val="18"/>
              </w:rPr>
            </w:pPr>
            <w:r>
              <w:rPr>
                <w:rFonts w:ascii="Times New Roman"/>
                <w:spacing w:val="-1"/>
                <w:sz w:val="18"/>
              </w:rPr>
              <w:t>215,998.00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50.00%</w:t>
            </w:r>
          </w:p>
        </w:tc>
      </w:tr>
      <w:tr>
        <w:trPr>
          <w:trHeight w:val="32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280,691.00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Times New Roman" w:hAnsi="Times New Roman" w:cs="Times New Roman" w:eastAsia="Times New Roman" w:hint="default"/>
                <w:sz w:val="18"/>
                <w:szCs w:val="18"/>
              </w:rPr>
            </w:pPr>
            <w:r>
              <w:rPr>
                <w:rFonts w:ascii="Times New Roman"/>
                <w:spacing w:val="-1"/>
                <w:sz w:val="18"/>
              </w:rPr>
              <w:t>280,691.00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154,851,081.35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5,856,928.20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3.78%</w:t>
            </w:r>
          </w:p>
        </w:tc>
      </w:tr>
    </w:tbl>
    <w:p>
      <w:pPr>
        <w:pStyle w:val="BodyText"/>
        <w:spacing w:line="241" w:lineRule="exact"/>
        <w:ind w:left="1160" w:right="749"/>
        <w:jc w:val="left"/>
      </w:pPr>
      <w:r>
        <w:rPr/>
        <w:t>确定该组合依据的说明：</w:t>
      </w:r>
    </w:p>
    <w:p>
      <w:pPr>
        <w:pStyle w:val="BodyText"/>
        <w:spacing w:line="240" w:lineRule="auto" w:before="135"/>
        <w:ind w:left="1160" w:right="749"/>
        <w:jc w:val="left"/>
      </w:pPr>
      <w:r>
        <w:rPr/>
        <w:t>组合中，采用余额百分比法计提坏账准备的应收账款：</w:t>
      </w:r>
    </w:p>
    <w:p>
      <w:pPr>
        <w:pStyle w:val="BodyText"/>
        <w:spacing w:line="336" w:lineRule="auto" w:before="133"/>
        <w:ind w:left="1160" w:right="34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组合中，采用其他方法计提坏账准备的应收账款：</w:t>
      </w:r>
    </w:p>
    <w:p>
      <w:pPr>
        <w:pStyle w:val="Heading4"/>
        <w:spacing w:line="240" w:lineRule="auto" w:before="165"/>
        <w:ind w:right="74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05"/>
        <w:ind w:left="1160" w:right="749"/>
        <w:jc w:val="left"/>
      </w:pPr>
      <w:r>
        <w:rPr/>
        <w:t>本期计提坏账准备金额</w:t>
      </w:r>
      <w:r>
        <w:rPr>
          <w:rFonts w:ascii="Times New Roman" w:hAnsi="Times New Roman" w:cs="Times New Roman" w:eastAsia="Times New Roman" w:hint="default"/>
        </w:rPr>
        <w:t>1,744,506.80</w:t>
      </w:r>
      <w:r>
        <w:rPr/>
        <w:t>元；本期收回或转回坏账准备金额</w:t>
      </w:r>
      <w:r>
        <w:rPr>
          <w:rFonts w:ascii="Times New Roman" w:hAnsi="Times New Roman" w:cs="Times New Roman" w:eastAsia="Times New Roman" w:hint="default"/>
        </w:rPr>
        <w:t>0.00</w:t>
      </w:r>
      <w:r>
        <w:rPr/>
        <w:t>元。</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0" w:left="1060" w:right="1040"/>
        </w:sectPr>
      </w:pPr>
    </w:p>
    <w:p>
      <w:pPr>
        <w:pStyle w:val="Heading4"/>
        <w:spacing w:line="240" w:lineRule="auto" w:before="32"/>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before="101"/>
        <w:ind w:left="740" w:right="0" w:firstLine="0"/>
        <w:jc w:val="left"/>
        <w:rPr>
          <w:rFonts w:ascii="宋体" w:hAnsi="宋体" w:cs="宋体" w:eastAsia="宋体" w:hint="default"/>
          <w:sz w:val="22"/>
          <w:szCs w:val="22"/>
        </w:rPr>
      </w:pPr>
      <w:r>
        <w:rPr>
          <w:rFonts w:ascii="宋体" w:hAnsi="宋体" w:cs="宋体" w:eastAsia="宋体" w:hint="default"/>
          <w:b/>
          <w:bCs/>
          <w:w w:val="95"/>
          <w:sz w:val="22"/>
          <w:szCs w:val="22"/>
        </w:rPr>
        <w:t>（</w:t>
      </w:r>
      <w:r>
        <w:rPr>
          <w:rFonts w:ascii="Times New Roman" w:hAnsi="Times New Roman" w:cs="Times New Roman" w:eastAsia="Times New Roman" w:hint="default"/>
          <w:b/>
          <w:bCs/>
          <w:w w:val="95"/>
          <w:sz w:val="22"/>
          <w:szCs w:val="22"/>
        </w:rPr>
        <w:t>4</w:t>
      </w:r>
      <w:r>
        <w:rPr>
          <w:rFonts w:ascii="宋体" w:hAnsi="宋体" w:cs="宋体" w:eastAsia="宋体" w:hint="default"/>
          <w:b/>
          <w:bCs/>
          <w:w w:val="95"/>
          <w:sz w:val="22"/>
          <w:szCs w:val="22"/>
        </w:rPr>
        <w:t>）按欠款方归集的期末余额前五名的应收账款情况</w:t>
      </w:r>
      <w:r>
        <w:rPr>
          <w:rFonts w:ascii="宋体" w:hAnsi="宋体" w:cs="宋体" w:eastAsia="宋体" w:hint="default"/>
          <w:sz w:val="22"/>
          <w:szCs w:val="22"/>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3"/>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5930" w:space="1567"/>
            <w:col w:w="2313"/>
          </w:cols>
        </w:sectPr>
      </w:pPr>
    </w:p>
    <w:p>
      <w:pPr>
        <w:spacing w:line="240" w:lineRule="auto" w:before="5"/>
        <w:rPr>
          <w:rFonts w:ascii="宋体" w:hAnsi="宋体" w:cs="宋体" w:eastAsia="宋体" w:hint="default"/>
          <w:sz w:val="5"/>
          <w:szCs w:val="5"/>
        </w:rPr>
      </w:pPr>
    </w:p>
    <w:tbl>
      <w:tblPr>
        <w:tblW w:w="0" w:type="auto"/>
        <w:jc w:val="left"/>
        <w:tblInd w:w="798" w:type="dxa"/>
        <w:tblLayout w:type="fixed"/>
        <w:tblCellMar>
          <w:top w:w="0" w:type="dxa"/>
          <w:left w:w="0" w:type="dxa"/>
          <w:bottom w:w="0" w:type="dxa"/>
          <w:right w:w="0" w:type="dxa"/>
        </w:tblCellMar>
        <w:tblLook w:val="01E0"/>
      </w:tblPr>
      <w:tblGrid>
        <w:gridCol w:w="3205"/>
        <w:gridCol w:w="1709"/>
        <w:gridCol w:w="1567"/>
        <w:gridCol w:w="1702"/>
      </w:tblGrid>
      <w:tr>
        <w:trPr>
          <w:trHeight w:val="324" w:hRule="exact"/>
        </w:trPr>
        <w:tc>
          <w:tcPr>
            <w:tcW w:w="320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4979"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667" w:hRule="exact"/>
        </w:trPr>
        <w:tc>
          <w:tcPr>
            <w:tcW w:w="3205" w:type="dxa"/>
            <w:vMerge/>
            <w:tcBorders>
              <w:left w:val="single" w:sz="4" w:space="0" w:color="000000"/>
              <w:bottom w:val="single" w:sz="4" w:space="0" w:color="000000"/>
              <w:right w:val="single" w:sz="4" w:space="0" w:color="000000"/>
            </w:tcBorders>
            <w:shd w:val="clear" w:color="auto" w:fill="BEBEBE"/>
          </w:tcPr>
          <w:p>
            <w:pPr/>
          </w:p>
        </w:tc>
        <w:tc>
          <w:tcPr>
            <w:tcW w:w="1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5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before="88"/>
              <w:ind w:left="264" w:right="147" w:hanging="12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占应收账款合计</w:t>
            </w:r>
            <w:r>
              <w:rPr>
                <w:rFonts w:ascii="宋体" w:hAnsi="宋体" w:cs="宋体" w:eastAsia="宋体" w:hint="default"/>
                <w:b/>
                <w:bCs/>
                <w:w w:val="99"/>
                <w:sz w:val="18"/>
                <w:szCs w:val="18"/>
              </w:rPr>
              <w:t> </w:t>
            </w:r>
            <w:r>
              <w:rPr>
                <w:rFonts w:ascii="宋体" w:hAnsi="宋体" w:cs="宋体" w:eastAsia="宋体" w:hint="default"/>
                <w:b/>
                <w:bCs/>
                <w:sz w:val="18"/>
                <w:szCs w:val="18"/>
              </w:rPr>
              <w:t>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50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16"/>
              <w:jc w:val="right"/>
              <w:rPr>
                <w:rFonts w:ascii="宋体" w:hAnsi="宋体" w:cs="宋体" w:eastAsia="宋体" w:hint="default"/>
                <w:sz w:val="18"/>
                <w:szCs w:val="18"/>
              </w:rPr>
            </w:pPr>
            <w:r>
              <w:rPr>
                <w:rFonts w:ascii="宋体" w:hAnsi="宋体" w:cs="宋体" w:eastAsia="宋体" w:hint="default"/>
                <w:sz w:val="18"/>
                <w:szCs w:val="18"/>
              </w:rPr>
              <w:t>北京百旺金赋科技有限公司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35,639,100.00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18"/>
                <w:szCs w:val="18"/>
              </w:rPr>
            </w:pPr>
            <w:r>
              <w:rPr>
                <w:rFonts w:ascii="Times New Roman"/>
                <w:sz w:val="18"/>
              </w:rPr>
              <w:t>23.02%</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18"/>
              <w:jc w:val="right"/>
              <w:rPr>
                <w:rFonts w:ascii="宋体" w:hAnsi="宋体" w:cs="宋体" w:eastAsia="宋体" w:hint="default"/>
                <w:sz w:val="18"/>
                <w:szCs w:val="18"/>
              </w:rPr>
            </w:pPr>
            <w:r>
              <w:rPr>
                <w:rFonts w:ascii="宋体" w:hAnsi="宋体" w:cs="宋体" w:eastAsia="宋体" w:hint="default"/>
                <w:sz w:val="18"/>
                <w:szCs w:val="18"/>
              </w:rPr>
              <w:t>上海旋极信息技术有限公司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30,294,999.00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19.56%</w:t>
            </w: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798" w:type="dxa"/>
        <w:tblLayout w:type="fixed"/>
        <w:tblCellMar>
          <w:top w:w="0" w:type="dxa"/>
          <w:left w:w="0" w:type="dxa"/>
          <w:bottom w:w="0" w:type="dxa"/>
          <w:right w:w="0" w:type="dxa"/>
        </w:tblCellMar>
        <w:tblLook w:val="01E0"/>
      </w:tblPr>
      <w:tblGrid>
        <w:gridCol w:w="3205"/>
        <w:gridCol w:w="1709"/>
        <w:gridCol w:w="1567"/>
        <w:gridCol w:w="1702"/>
      </w:tblGrid>
      <w:tr>
        <w:trPr>
          <w:trHeight w:val="50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北方自动控制技术研究所</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15,941,000.00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18"/>
                <w:szCs w:val="18"/>
              </w:rPr>
            </w:pPr>
            <w:r>
              <w:rPr>
                <w:rFonts w:ascii="Times New Roman"/>
                <w:sz w:val="18"/>
              </w:rPr>
              <w:t>10.29%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18"/>
                <w:szCs w:val="18"/>
              </w:rPr>
            </w:pPr>
            <w:r>
              <w:rPr>
                <w:rFonts w:ascii="Times New Roman"/>
                <w:spacing w:val="-1"/>
                <w:sz w:val="18"/>
              </w:rPr>
              <w:t>797,050.00</w:t>
            </w:r>
          </w:p>
        </w:tc>
      </w:tr>
      <w:tr>
        <w:trPr>
          <w:trHeight w:val="50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成都交投城市停车管理有限公司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6,677,400.00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4"/>
              <w:jc w:val="right"/>
              <w:rPr>
                <w:rFonts w:ascii="Times New Roman" w:hAnsi="Times New Roman" w:cs="Times New Roman" w:eastAsia="Times New Roman" w:hint="default"/>
                <w:sz w:val="18"/>
                <w:szCs w:val="18"/>
              </w:rPr>
            </w:pPr>
            <w:r>
              <w:rPr>
                <w:rFonts w:ascii="Times New Roman"/>
                <w:sz w:val="18"/>
              </w:rPr>
              <w:t>4.31%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333,870.00</w:t>
            </w:r>
          </w:p>
        </w:tc>
      </w:tr>
      <w:tr>
        <w:trPr>
          <w:trHeight w:val="557"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507" w:right="158" w:hanging="1352"/>
              <w:jc w:val="left"/>
              <w:rPr>
                <w:rFonts w:ascii="宋体" w:hAnsi="宋体" w:cs="宋体" w:eastAsia="宋体" w:hint="default"/>
                <w:sz w:val="18"/>
                <w:szCs w:val="18"/>
              </w:rPr>
            </w:pPr>
            <w:r>
              <w:rPr>
                <w:rFonts w:ascii="宋体" w:hAnsi="宋体" w:cs="宋体" w:eastAsia="宋体" w:hint="default"/>
                <w:sz w:val="18"/>
                <w:szCs w:val="18"/>
              </w:rPr>
              <w:t>中国航空工业集团沈阳飞机设计研究 所</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4,535,300.00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226,765.00</w:t>
            </w:r>
          </w:p>
        </w:tc>
      </w:tr>
      <w:tr>
        <w:trPr>
          <w:trHeight w:val="50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93,087,799.00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60.11%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1,357,685.00</w:t>
            </w:r>
          </w:p>
        </w:tc>
      </w:tr>
    </w:tbl>
    <w:p>
      <w:pPr>
        <w:pStyle w:val="BodyText"/>
        <w:spacing w:line="241" w:lineRule="exact"/>
        <w:ind w:left="1160" w:right="749"/>
        <w:jc w:val="left"/>
      </w:pPr>
      <w:r>
        <w:rPr/>
        <w:t>注：北京百旺、上海旋极为公司子公司的款项，未计提坏账准备。</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pStyle w:val="BodyText"/>
        <w:spacing w:line="240" w:lineRule="auto" w:before="105"/>
        <w:ind w:left="1160" w:right="749"/>
        <w:jc w:val="left"/>
      </w:pPr>
      <w:r>
        <w:rPr>
          <w:w w:val="100"/>
        </w:rPr>
        <w:t>无</w:t>
      </w:r>
    </w:p>
    <w:p>
      <w:pPr>
        <w:spacing w:line="240" w:lineRule="auto" w:before="1"/>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pStyle w:val="BodyText"/>
        <w:spacing w:line="240" w:lineRule="auto" w:before="105"/>
        <w:ind w:left="1160" w:right="749"/>
        <w:jc w:val="left"/>
      </w:pPr>
      <w:r>
        <w:rPr>
          <w:w w:val="100"/>
        </w:rPr>
        <w:t>无</w:t>
      </w: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86" w:top="1100" w:bottom="1380" w:left="1060" w:right="1040"/>
        </w:sectPr>
      </w:pPr>
    </w:p>
    <w:p>
      <w:pPr>
        <w:pStyle w:val="Heading3"/>
        <w:spacing w:line="240" w:lineRule="auto" w:before="26"/>
        <w:ind w:right="-8"/>
        <w:jc w:val="left"/>
      </w:pPr>
      <w:r>
        <w:rPr>
          <w:rFonts w:ascii="黑体" w:hAnsi="黑体" w:cs="黑体" w:eastAsia="黑体" w:hint="default"/>
        </w:rPr>
        <w:t>2</w:t>
      </w:r>
      <w:r>
        <w:rPr/>
        <w:t>、其他应收款</w:t>
      </w:r>
    </w:p>
    <w:p>
      <w:pPr>
        <w:pStyle w:val="Heading4"/>
        <w:spacing w:line="240" w:lineRule="auto" w:before="117"/>
        <w:ind w:right="-8"/>
        <w:jc w:val="left"/>
        <w:rPr>
          <w:b w:val="0"/>
          <w:bCs w:val="0"/>
        </w:rPr>
      </w:pPr>
      <w:r>
        <w:rPr>
          <w:spacing w:val="-1"/>
        </w:rPr>
        <w:t>（</w:t>
      </w:r>
      <w:r>
        <w:rPr>
          <w:rFonts w:ascii="Times New Roman" w:hAnsi="Times New Roman" w:cs="Times New Roman" w:eastAsia="Times New Roman" w:hint="default"/>
          <w:spacing w:val="-1"/>
        </w:rPr>
        <w:t>1</w:t>
      </w:r>
      <w:r>
        <w:rPr>
          <w:spacing w:val="-1"/>
        </w:rPr>
        <w:t>）其他应收款分类披露</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2"/>
          <w:szCs w:val="12"/>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3280" w:space="4217"/>
            <w:col w:w="2313"/>
          </w:cols>
        </w:sectPr>
      </w:pP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612"/>
        <w:gridCol w:w="774"/>
        <w:gridCol w:w="764"/>
        <w:gridCol w:w="761"/>
        <w:gridCol w:w="763"/>
        <w:gridCol w:w="790"/>
        <w:gridCol w:w="653"/>
        <w:gridCol w:w="763"/>
        <w:gridCol w:w="814"/>
        <w:gridCol w:w="931"/>
        <w:gridCol w:w="931"/>
      </w:tblGrid>
      <w:tr>
        <w:trPr>
          <w:trHeight w:val="319"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27"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0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9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0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59"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16" w:hRule="exact"/>
        </w:trPr>
        <w:tc>
          <w:tcPr>
            <w:tcW w:w="1612" w:type="dxa"/>
            <w:vMerge w:val="restart"/>
            <w:tcBorders>
              <w:top w:val="nil" w:sz="6" w:space="0" w:color="auto"/>
              <w:left w:val="single" w:sz="4" w:space="0" w:color="000000"/>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20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19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19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sz w:val="18"/>
                <w:szCs w:val="18"/>
              </w:rPr>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790" w:type="dxa"/>
            <w:tcBorders>
              <w:top w:val="nil" w:sz="6" w:space="0" w:color="auto"/>
              <w:left w:val="single" w:sz="22" w:space="0" w:color="D2D2D2"/>
              <w:bottom w:val="nil" w:sz="6" w:space="0" w:color="auto"/>
              <w:right w:val="single" w:sz="23" w:space="0" w:color="D2D2D2"/>
            </w:tcBorders>
          </w:tcPr>
          <w:p>
            <w:pPr>
              <w:pStyle w:val="TableParagraph"/>
              <w:spacing w:line="145" w:lineRule="exact"/>
              <w:ind w:left="1" w:right="-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pacing w:val="-41"/>
                <w:sz w:val="18"/>
                <w:szCs w:val="18"/>
                <w:shd w:fill="D2D2D2" w:color="auto" w:val="clear"/>
              </w:rPr>
              <w:t> </w:t>
            </w:r>
            <w:r>
              <w:rPr>
                <w:rFonts w:ascii="宋体" w:hAnsi="宋体" w:cs="宋体" w:eastAsia="宋体" w:hint="default"/>
                <w:b/>
                <w:bCs/>
                <w:sz w:val="18"/>
                <w:szCs w:val="18"/>
                <w:shd w:fill="D2D2D2" w:color="auto" w:val="clear"/>
              </w:rPr>
              <w:t>账面价值</w:t>
            </w:r>
            <w:r>
              <w:rPr>
                <w:rFonts w:ascii="宋体" w:hAnsi="宋体" w:cs="宋体" w:eastAsia="宋体" w:hint="default"/>
                <w:b/>
                <w:bCs/>
                <w:sz w:val="18"/>
                <w:szCs w:val="18"/>
              </w:rPr>
            </w:r>
            <w:r>
              <w:rPr>
                <w:rFonts w:ascii="宋体" w:hAnsi="宋体" w:cs="宋体" w:eastAsia="宋体" w:hint="default"/>
                <w:sz w:val="18"/>
                <w:szCs w:val="18"/>
              </w:rPr>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14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22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9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84"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0"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12" w:right="144"/>
              <w:jc w:val="both"/>
              <w:rPr>
                <w:rFonts w:ascii="宋体" w:hAnsi="宋体" w:cs="宋体" w:eastAsia="宋体" w:hint="default"/>
                <w:sz w:val="18"/>
                <w:szCs w:val="18"/>
              </w:rPr>
            </w:pPr>
            <w:r>
              <w:rPr>
                <w:rFonts w:ascii="宋体" w:hAnsi="宋体" w:cs="宋体" w:eastAsia="宋体" w:hint="default"/>
                <w:b/>
                <w:bCs/>
                <w:sz w:val="18"/>
                <w:szCs w:val="18"/>
              </w:rPr>
              <w:t>按信用风险特征组</w:t>
            </w:r>
            <w:r>
              <w:rPr>
                <w:rFonts w:ascii="宋体" w:hAnsi="宋体" w:cs="宋体" w:eastAsia="宋体" w:hint="default"/>
                <w:b/>
                <w:bCs/>
                <w:w w:val="99"/>
                <w:sz w:val="18"/>
                <w:szCs w:val="18"/>
              </w:rPr>
              <w:t> </w:t>
            </w:r>
            <w:r>
              <w:rPr>
                <w:rFonts w:ascii="宋体" w:hAnsi="宋体" w:cs="宋体" w:eastAsia="宋体" w:hint="default"/>
                <w:b/>
                <w:bCs/>
                <w:sz w:val="18"/>
                <w:szCs w:val="18"/>
              </w:rPr>
              <w:t>合计提坏账准备的</w:t>
            </w:r>
            <w:r>
              <w:rPr>
                <w:rFonts w:ascii="宋体" w:hAnsi="宋体" w:cs="宋体" w:eastAsia="宋体" w:hint="default"/>
                <w:b/>
                <w:bCs/>
                <w:w w:val="99"/>
                <w:sz w:val="18"/>
                <w:szCs w:val="18"/>
              </w:rPr>
              <w:t> </w:t>
            </w: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774" w:type="dxa"/>
            <w:tcBorders>
              <w:top w:val="single" w:sz="47" w:space="0" w:color="D2D2D2"/>
              <w:left w:val="single" w:sz="9" w:space="0" w:color="D2D2D2"/>
              <w:bottom w:val="single" w:sz="4" w:space="0" w:color="000000"/>
              <w:right w:val="single" w:sz="4" w:space="0" w:color="000000"/>
            </w:tcBorders>
          </w:tcPr>
          <w:p>
            <w:pPr>
              <w:pStyle w:val="TableParagraph"/>
              <w:spacing w:line="207" w:lineRule="exact" w:before="121"/>
              <w:ind w:left="105" w:right="0"/>
              <w:jc w:val="left"/>
              <w:rPr>
                <w:rFonts w:ascii="Times New Roman" w:hAnsi="Times New Roman" w:cs="Times New Roman" w:eastAsia="Times New Roman" w:hint="default"/>
                <w:sz w:val="18"/>
                <w:szCs w:val="18"/>
              </w:rPr>
            </w:pPr>
            <w:r>
              <w:rPr>
                <w:rFonts w:ascii="Times New Roman"/>
                <w:sz w:val="18"/>
              </w:rPr>
              <w:t>4,757,31</w:t>
            </w:r>
          </w:p>
          <w:p>
            <w:pPr>
              <w:pStyle w:val="TableParagraph"/>
              <w:spacing w:line="207" w:lineRule="exact"/>
              <w:ind w:left="422" w:right="0"/>
              <w:jc w:val="left"/>
              <w:rPr>
                <w:rFonts w:ascii="Times New Roman" w:hAnsi="Times New Roman" w:cs="Times New Roman" w:eastAsia="Times New Roman" w:hint="default"/>
                <w:sz w:val="18"/>
                <w:szCs w:val="18"/>
              </w:rPr>
            </w:pPr>
            <w:r>
              <w:rPr>
                <w:rFonts w:ascii="Times New Roman"/>
                <w:sz w:val="18"/>
              </w:rPr>
              <w:t>9.42</w:t>
            </w:r>
          </w:p>
        </w:tc>
        <w:tc>
          <w:tcPr>
            <w:tcW w:w="764"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7" w:space="0" w:color="D2D2D2"/>
              <w:left w:val="single" w:sz="4" w:space="0" w:color="000000"/>
              <w:bottom w:val="single" w:sz="4" w:space="0" w:color="000000"/>
              <w:right w:val="single" w:sz="4" w:space="0" w:color="000000"/>
            </w:tcBorders>
          </w:tcPr>
          <w:p>
            <w:pPr>
              <w:pStyle w:val="TableParagraph"/>
              <w:spacing w:line="207" w:lineRule="exact" w:before="121"/>
              <w:ind w:right="21"/>
              <w:jc w:val="right"/>
              <w:rPr>
                <w:rFonts w:ascii="Times New Roman" w:hAnsi="Times New Roman" w:cs="Times New Roman" w:eastAsia="Times New Roman" w:hint="default"/>
                <w:sz w:val="18"/>
                <w:szCs w:val="18"/>
              </w:rPr>
            </w:pPr>
            <w:r>
              <w:rPr>
                <w:rFonts w:ascii="Times New Roman"/>
                <w:sz w:val="18"/>
              </w:rPr>
              <w:t>280,064.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pacing w:val="-1"/>
                <w:sz w:val="18"/>
              </w:rPr>
              <w:t>4,477,254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.50</w:t>
            </w:r>
          </w:p>
        </w:tc>
        <w:tc>
          <w:tcPr>
            <w:tcW w:w="653" w:type="dxa"/>
            <w:tcBorders>
              <w:top w:val="single" w:sz="47" w:space="0" w:color="D2D2D2"/>
              <w:left w:val="single" w:sz="4" w:space="0" w:color="000000"/>
              <w:bottom w:val="single" w:sz="4" w:space="0" w:color="000000"/>
              <w:right w:val="single" w:sz="4" w:space="0" w:color="000000"/>
            </w:tcBorders>
          </w:tcPr>
          <w:p>
            <w:pPr>
              <w:pStyle w:val="TableParagraph"/>
              <w:spacing w:line="207" w:lineRule="exact" w:before="121"/>
              <w:ind w:left="60" w:right="0"/>
              <w:jc w:val="center"/>
              <w:rPr>
                <w:rFonts w:ascii="Times New Roman" w:hAnsi="Times New Roman" w:cs="Times New Roman" w:eastAsia="Times New Roman" w:hint="default"/>
                <w:sz w:val="18"/>
                <w:szCs w:val="18"/>
              </w:rPr>
            </w:pPr>
            <w:r>
              <w:rPr>
                <w:rFonts w:ascii="Times New Roman"/>
                <w:sz w:val="18"/>
              </w:rPr>
              <w:t>4,207,6</w:t>
            </w:r>
          </w:p>
          <w:p>
            <w:pPr>
              <w:pStyle w:val="TableParagraph"/>
              <w:spacing w:line="207" w:lineRule="exact"/>
              <w:ind w:left="195" w:right="0"/>
              <w:jc w:val="center"/>
              <w:rPr>
                <w:rFonts w:ascii="Times New Roman" w:hAnsi="Times New Roman" w:cs="Times New Roman" w:eastAsia="Times New Roman" w:hint="default"/>
                <w:sz w:val="18"/>
                <w:szCs w:val="18"/>
              </w:rPr>
            </w:pPr>
            <w:r>
              <w:rPr>
                <w:rFonts w:ascii="Times New Roman"/>
                <w:sz w:val="18"/>
              </w:rPr>
              <w:t>26.20</w:t>
            </w:r>
          </w:p>
        </w:tc>
        <w:tc>
          <w:tcPr>
            <w:tcW w:w="763"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7" w:space="0" w:color="D2D2D2"/>
              <w:left w:val="single" w:sz="4" w:space="0" w:color="000000"/>
              <w:bottom w:val="single" w:sz="4" w:space="0" w:color="000000"/>
              <w:right w:val="single" w:sz="4" w:space="0" w:color="000000"/>
            </w:tcBorders>
          </w:tcPr>
          <w:p>
            <w:pPr>
              <w:pStyle w:val="TableParagraph"/>
              <w:spacing w:line="207" w:lineRule="exact" w:before="121"/>
              <w:ind w:right="22"/>
              <w:jc w:val="right"/>
              <w:rPr>
                <w:rFonts w:ascii="Times New Roman" w:hAnsi="Times New Roman" w:cs="Times New Roman" w:eastAsia="Times New Roman" w:hint="default"/>
                <w:sz w:val="18"/>
                <w:szCs w:val="18"/>
              </w:rPr>
            </w:pPr>
            <w:r>
              <w:rPr>
                <w:rFonts w:ascii="Times New Roman"/>
                <w:spacing w:val="-1"/>
                <w:sz w:val="18"/>
              </w:rPr>
              <w:t>803,491.1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w:t>
            </w:r>
          </w:p>
        </w:tc>
        <w:tc>
          <w:tcPr>
            <w:tcW w:w="931"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19.10%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3,404,135.0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7</w:t>
            </w:r>
          </w:p>
        </w:tc>
      </w:tr>
      <w:tr>
        <w:trPr>
          <w:trHeight w:val="96"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07" w:lineRule="exact" w:before="33"/>
              <w:ind w:left="105" w:right="0"/>
              <w:jc w:val="left"/>
              <w:rPr>
                <w:rFonts w:ascii="Times New Roman" w:hAnsi="Times New Roman" w:cs="Times New Roman" w:eastAsia="Times New Roman" w:hint="default"/>
                <w:sz w:val="18"/>
                <w:szCs w:val="18"/>
              </w:rPr>
            </w:pPr>
            <w:r>
              <w:rPr>
                <w:rFonts w:ascii="Times New Roman"/>
                <w:sz w:val="18"/>
              </w:rPr>
              <w:t>4,757,31</w:t>
            </w:r>
          </w:p>
          <w:p>
            <w:pPr>
              <w:pStyle w:val="TableParagraph"/>
              <w:spacing w:line="207" w:lineRule="exact"/>
              <w:ind w:left="422" w:right="0"/>
              <w:jc w:val="left"/>
              <w:rPr>
                <w:rFonts w:ascii="Times New Roman" w:hAnsi="Times New Roman" w:cs="Times New Roman" w:eastAsia="Times New Roman" w:hint="default"/>
                <w:sz w:val="18"/>
                <w:szCs w:val="18"/>
              </w:rPr>
            </w:pPr>
            <w:r>
              <w:rPr>
                <w:rFonts w:ascii="Times New Roman"/>
                <w:sz w:val="18"/>
              </w:rPr>
              <w:t>9.42</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36"/>
              <w:ind w:left="84"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z w:val="18"/>
              </w:rPr>
              <w:t>280,064.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92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36"/>
              <w:ind w:left="266" w:right="0"/>
              <w:jc w:val="left"/>
              <w:rPr>
                <w:rFonts w:ascii="Times New Roman" w:hAnsi="Times New Roman" w:cs="Times New Roman" w:eastAsia="Times New Roman" w:hint="default"/>
                <w:sz w:val="18"/>
                <w:szCs w:val="18"/>
              </w:rPr>
            </w:pPr>
            <w:r>
              <w:rPr>
                <w:rFonts w:ascii="Times New Roman"/>
                <w:sz w:val="18"/>
              </w:rPr>
              <w:t>5.89%</w:t>
            </w:r>
          </w:p>
        </w:tc>
        <w:tc>
          <w:tcPr>
            <w:tcW w:w="790" w:type="dxa"/>
            <w:vMerge w:val="restart"/>
            <w:tcBorders>
              <w:top w:val="single" w:sz="4" w:space="0" w:color="000000"/>
              <w:left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sz w:val="18"/>
              </w:rPr>
              <w:t>4,477,254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.50</w:t>
            </w:r>
          </w:p>
        </w:tc>
        <w:tc>
          <w:tcPr>
            <w:tcW w:w="653" w:type="dxa"/>
            <w:vMerge w:val="restart"/>
            <w:tcBorders>
              <w:top w:val="single" w:sz="4" w:space="0" w:color="000000"/>
              <w:left w:val="single" w:sz="4" w:space="0" w:color="000000"/>
              <w:right w:val="single" w:sz="4" w:space="0" w:color="000000"/>
            </w:tcBorders>
          </w:tcPr>
          <w:p>
            <w:pPr>
              <w:pStyle w:val="TableParagraph"/>
              <w:spacing w:line="207" w:lineRule="exact" w:before="33"/>
              <w:ind w:left="60" w:right="0"/>
              <w:jc w:val="center"/>
              <w:rPr>
                <w:rFonts w:ascii="Times New Roman" w:hAnsi="Times New Roman" w:cs="Times New Roman" w:eastAsia="Times New Roman" w:hint="default"/>
                <w:sz w:val="18"/>
                <w:szCs w:val="18"/>
              </w:rPr>
            </w:pPr>
            <w:r>
              <w:rPr>
                <w:rFonts w:ascii="Times New Roman"/>
                <w:sz w:val="18"/>
              </w:rPr>
              <w:t>4,207,6</w:t>
            </w:r>
          </w:p>
          <w:p>
            <w:pPr>
              <w:pStyle w:val="TableParagraph"/>
              <w:spacing w:line="207" w:lineRule="exact"/>
              <w:ind w:left="195" w:right="0"/>
              <w:jc w:val="center"/>
              <w:rPr>
                <w:rFonts w:ascii="Times New Roman" w:hAnsi="Times New Roman" w:cs="Times New Roman" w:eastAsia="Times New Roman" w:hint="default"/>
                <w:sz w:val="18"/>
                <w:szCs w:val="18"/>
              </w:rPr>
            </w:pPr>
            <w:r>
              <w:rPr>
                <w:rFonts w:ascii="Times New Roman"/>
                <w:sz w:val="18"/>
              </w:rPr>
              <w:t>26.20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36"/>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07" w:lineRule="exact" w:before="33"/>
              <w:ind w:right="22"/>
              <w:jc w:val="right"/>
              <w:rPr>
                <w:rFonts w:ascii="Times New Roman" w:hAnsi="Times New Roman" w:cs="Times New Roman" w:eastAsia="Times New Roman" w:hint="default"/>
                <w:sz w:val="18"/>
                <w:szCs w:val="18"/>
              </w:rPr>
            </w:pPr>
            <w:r>
              <w:rPr>
                <w:rFonts w:ascii="Times New Roman"/>
                <w:spacing w:val="-1"/>
                <w:sz w:val="18"/>
              </w:rPr>
              <w:t>803,491.1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36"/>
              <w:ind w:left="343" w:right="0"/>
              <w:jc w:val="left"/>
              <w:rPr>
                <w:rFonts w:ascii="Times New Roman" w:hAnsi="Times New Roman" w:cs="Times New Roman" w:eastAsia="Times New Roman" w:hint="default"/>
                <w:sz w:val="18"/>
                <w:szCs w:val="18"/>
              </w:rPr>
            </w:pPr>
            <w:r>
              <w:rPr>
                <w:rFonts w:ascii="Times New Roman"/>
                <w:sz w:val="18"/>
              </w:rPr>
              <w:t>19.10%</w:t>
            </w:r>
          </w:p>
        </w:tc>
        <w:tc>
          <w:tcPr>
            <w:tcW w:w="931" w:type="dxa"/>
            <w:vMerge w:val="restart"/>
            <w:tcBorders>
              <w:top w:val="single" w:sz="4" w:space="0" w:color="000000"/>
              <w:left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3,404,135.0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7</w:t>
            </w:r>
          </w:p>
        </w:tc>
      </w:tr>
      <w:tr>
        <w:trPr>
          <w:trHeight w:val="408"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74" w:type="dxa"/>
            <w:vMerge/>
            <w:tcBorders>
              <w:left w:val="single" w:sz="9"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1" w:lineRule="exact"/>
        <w:ind w:left="1160" w:right="749"/>
        <w:jc w:val="left"/>
      </w:pPr>
      <w:r>
        <w:rPr/>
        <w:t>期末单项金额重大并单项计提坏账准备的其他应收款：</w:t>
      </w:r>
    </w:p>
    <w:p>
      <w:pPr>
        <w:pStyle w:val="BodyText"/>
        <w:spacing w:line="338" w:lineRule="auto" w:before="133"/>
        <w:ind w:left="1160" w:right="34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组合中，按账龄分析法计提坏账准备的其他应收款：</w:t>
      </w:r>
    </w:p>
    <w:p>
      <w:pPr>
        <w:pStyle w:val="BodyText"/>
        <w:spacing w:line="240" w:lineRule="auto" w:before="47"/>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8"/>
          <w:szCs w:val="8"/>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482"/>
        <w:gridCol w:w="2295"/>
        <w:gridCol w:w="2391"/>
        <w:gridCol w:w="2391"/>
      </w:tblGrid>
      <w:tr>
        <w:trPr>
          <w:trHeight w:val="16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5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691"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170"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19"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年以内分项</w:t>
            </w:r>
            <w:r>
              <w:rPr>
                <w:rFonts w:ascii="宋体" w:hAnsi="宋体" w:cs="宋体" w:eastAsia="宋体" w:hint="default"/>
                <w:sz w:val="18"/>
                <w:szCs w:val="18"/>
              </w:rPr>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4,012,335.79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156,937.79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3.91%</w:t>
            </w:r>
          </w:p>
        </w:tc>
      </w:tr>
      <w:tr>
        <w:trPr>
          <w:trHeight w:val="32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509,285.00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Times New Roman" w:hAnsi="Times New Roman" w:cs="Times New Roman" w:eastAsia="Times New Roman" w:hint="default"/>
                <w:sz w:val="18"/>
                <w:szCs w:val="18"/>
              </w:rPr>
            </w:pPr>
            <w:r>
              <w:rPr>
                <w:rFonts w:ascii="Times New Roman"/>
                <w:spacing w:val="-1"/>
                <w:sz w:val="18"/>
              </w:rPr>
              <w:t>50,928.50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
              <w:jc w:val="right"/>
              <w:rPr>
                <w:rFonts w:ascii="Times New Roman" w:hAnsi="Times New Roman" w:cs="Times New Roman" w:eastAsia="Times New Roman" w:hint="default"/>
                <w:sz w:val="18"/>
                <w:szCs w:val="18"/>
              </w:rPr>
            </w:pPr>
            <w:r>
              <w:rPr>
                <w:rFonts w:ascii="Times New Roman"/>
                <w:spacing w:val="-1"/>
                <w:sz w:val="18"/>
              </w:rPr>
              <w:t>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20.00%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3,500.00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28,698.63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
              <w:jc w:val="right"/>
              <w:rPr>
                <w:rFonts w:ascii="Times New Roman" w:hAnsi="Times New Roman" w:cs="Times New Roman" w:eastAsia="Times New Roman" w:hint="default"/>
                <w:sz w:val="18"/>
                <w:szCs w:val="18"/>
              </w:rPr>
            </w:pPr>
            <w:r>
              <w:rPr>
                <w:rFonts w:ascii="Times New Roman"/>
                <w:spacing w:val="-1"/>
                <w:sz w:val="18"/>
              </w:rPr>
              <w:t>28,698.63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4,757,319.42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280,064.92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5.89%</w:t>
            </w:r>
          </w:p>
        </w:tc>
      </w:tr>
    </w:tbl>
    <w:p>
      <w:pPr>
        <w:pStyle w:val="BodyText"/>
        <w:spacing w:line="241" w:lineRule="exact"/>
        <w:ind w:left="1160" w:right="749"/>
        <w:jc w:val="left"/>
      </w:pPr>
      <w:r>
        <w:rPr/>
        <w:t>确定该组合依据的说明：</w:t>
      </w:r>
    </w:p>
    <w:p>
      <w:pPr>
        <w:pStyle w:val="BodyText"/>
        <w:spacing w:line="240" w:lineRule="auto" w:before="133"/>
        <w:ind w:left="1160" w:right="749"/>
        <w:jc w:val="left"/>
      </w:pPr>
      <w:r>
        <w:rPr>
          <w:w w:val="100"/>
        </w:rPr>
        <w:t>无</w:t>
      </w:r>
    </w:p>
    <w:p>
      <w:pPr>
        <w:spacing w:after="0" w:line="240" w:lineRule="auto"/>
        <w:jc w:val="left"/>
        <w:sectPr>
          <w:type w:val="continuous"/>
          <w:pgSz w:w="11910" w:h="16840"/>
          <w:pgMar w:top="1580" w:bottom="0" w:left="1060" w:right="1040"/>
        </w:sectPr>
      </w:pPr>
    </w:p>
    <w:p>
      <w:pPr>
        <w:spacing w:line="240" w:lineRule="auto" w:before="3"/>
        <w:rPr>
          <w:rFonts w:ascii="宋体" w:hAnsi="宋体" w:cs="宋体" w:eastAsia="宋体" w:hint="default"/>
          <w:sz w:val="19"/>
          <w:szCs w:val="19"/>
        </w:rPr>
      </w:pPr>
    </w:p>
    <w:p>
      <w:pPr>
        <w:pStyle w:val="BodyText"/>
        <w:spacing w:line="240" w:lineRule="auto" w:before="36"/>
        <w:ind w:left="1160" w:right="749"/>
        <w:jc w:val="left"/>
      </w:pPr>
      <w:r>
        <w:rPr/>
        <w:t>组合中，采用余额百分比法计提坏账准备的其他应收款：</w:t>
      </w:r>
    </w:p>
    <w:p>
      <w:pPr>
        <w:pStyle w:val="BodyText"/>
        <w:spacing w:line="336" w:lineRule="auto" w:before="133"/>
        <w:ind w:left="1160" w:right="34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40" w:lineRule="auto" w:before="51"/>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7"/>
          <w:szCs w:val="17"/>
        </w:rPr>
      </w:pPr>
    </w:p>
    <w:p>
      <w:pPr>
        <w:pStyle w:val="Heading4"/>
        <w:spacing w:line="240" w:lineRule="auto"/>
        <w:ind w:right="74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05"/>
        <w:ind w:left="1160" w:right="749"/>
        <w:jc w:val="left"/>
      </w:pPr>
      <w:r>
        <w:rPr/>
        <w:t>本期计提坏账准备金额</w:t>
      </w:r>
      <w:r>
        <w:rPr>
          <w:rFonts w:ascii="Times New Roman" w:hAnsi="Times New Roman" w:cs="Times New Roman" w:eastAsia="Times New Roman" w:hint="default"/>
        </w:rPr>
        <w:t>347,177.43</w:t>
      </w:r>
      <w:r>
        <w:rPr/>
        <w:t>元；本期收回或转回坏账准备金额</w:t>
      </w:r>
      <w:r>
        <w:rPr>
          <w:rFonts w:ascii="Times New Roman" w:hAnsi="Times New Roman" w:cs="Times New Roman" w:eastAsia="Times New Roman" w:hint="default"/>
        </w:rPr>
        <w:t>0.00</w:t>
      </w:r>
      <w:r>
        <w:rPr/>
        <w:t>元。</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1186" w:top="1100" w:bottom="1380" w:left="1060" w:right="1040"/>
        </w:sectPr>
      </w:pPr>
    </w:p>
    <w:p>
      <w:pPr>
        <w:pStyle w:val="Heading4"/>
        <w:spacing w:line="240" w:lineRule="auto" w:before="32"/>
        <w:ind w:right="-4"/>
        <w:jc w:val="left"/>
        <w:rPr>
          <w:b w:val="0"/>
          <w:bCs w:val="0"/>
        </w:rPr>
      </w:pPr>
      <w:r>
        <w:rPr>
          <w:spacing w:val="-1"/>
        </w:rPr>
        <w:t>（</w:t>
      </w:r>
      <w:r>
        <w:rPr>
          <w:rFonts w:ascii="Times New Roman" w:hAnsi="Times New Roman" w:cs="Times New Roman" w:eastAsia="Times New Roman" w:hint="default"/>
          <w:spacing w:val="-1"/>
        </w:rPr>
        <w:t>3</w:t>
      </w:r>
      <w:r>
        <w:rPr>
          <w:spacing w:val="-1"/>
        </w:rPr>
        <w:t>）本期实际核销的其他应收款情况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5"/>
          <w:szCs w:val="15"/>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384" w:space="3113"/>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983"/>
        <w:gridCol w:w="4587"/>
      </w:tblGrid>
      <w:tr>
        <w:trPr>
          <w:trHeight w:val="32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r>
        <w:trPr>
          <w:trHeight w:val="32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870,603.64</w:t>
            </w:r>
          </w:p>
        </w:tc>
      </w:tr>
    </w:tbl>
    <w:p>
      <w:pPr>
        <w:pStyle w:val="BodyText"/>
        <w:spacing w:line="241" w:lineRule="exact"/>
        <w:ind w:left="1160" w:right="749"/>
        <w:jc w:val="left"/>
      </w:pPr>
      <w:r>
        <w:rPr/>
        <w:t>其中重要的其他应收款核销情况：</w:t>
      </w:r>
    </w:p>
    <w:p>
      <w:pPr>
        <w:spacing w:line="240" w:lineRule="auto" w:before="3"/>
        <w:rPr>
          <w:rFonts w:ascii="宋体" w:hAnsi="宋体" w:cs="宋体" w:eastAsia="宋体" w:hint="default"/>
          <w:sz w:val="10"/>
          <w:szCs w:val="10"/>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557"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7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36" w:right="0"/>
              <w:jc w:val="left"/>
              <w:rPr>
                <w:rFonts w:ascii="宋体" w:hAnsi="宋体" w:cs="宋体" w:eastAsia="宋体" w:hint="default"/>
                <w:sz w:val="18"/>
                <w:szCs w:val="18"/>
              </w:rPr>
            </w:pPr>
            <w:r>
              <w:rPr>
                <w:rFonts w:ascii="宋体" w:hAnsi="宋体" w:cs="宋体" w:eastAsia="宋体" w:hint="default"/>
                <w:b/>
                <w:bCs/>
                <w:sz w:val="18"/>
                <w:szCs w:val="18"/>
              </w:rPr>
              <w:t>其他应收款性质</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b/>
                <w:bCs/>
                <w:sz w:val="18"/>
                <w:szCs w:val="18"/>
              </w:rPr>
              <w:t>履行的核销程序</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532" w:right="77" w:hanging="452"/>
              <w:jc w:val="left"/>
              <w:rPr>
                <w:rFonts w:ascii="宋体" w:hAnsi="宋体" w:cs="宋体" w:eastAsia="宋体" w:hint="default"/>
                <w:sz w:val="18"/>
                <w:szCs w:val="18"/>
              </w:rPr>
            </w:pPr>
            <w:r>
              <w:rPr>
                <w:rFonts w:ascii="宋体" w:hAnsi="宋体" w:cs="宋体" w:eastAsia="宋体" w:hint="default"/>
                <w:b/>
                <w:bCs/>
                <w:sz w:val="18"/>
                <w:szCs w:val="18"/>
              </w:rPr>
              <w:t>款项是否由关联交</w:t>
            </w:r>
            <w:r>
              <w:rPr>
                <w:rFonts w:ascii="宋体" w:hAnsi="宋体" w:cs="宋体" w:eastAsia="宋体" w:hint="default"/>
                <w:b/>
                <w:bCs/>
                <w:w w:val="99"/>
                <w:sz w:val="18"/>
                <w:szCs w:val="18"/>
              </w:rPr>
              <w:t> </w:t>
            </w:r>
            <w:r>
              <w:rPr>
                <w:rFonts w:ascii="宋体" w:hAnsi="宋体" w:cs="宋体" w:eastAsia="宋体" w:hint="default"/>
                <w:b/>
                <w:bCs/>
                <w:sz w:val="18"/>
                <w:szCs w:val="18"/>
              </w:rPr>
              <w:t>易产生</w:t>
            </w:r>
            <w:r>
              <w:rPr>
                <w:rFonts w:ascii="宋体" w:hAnsi="宋体" w:cs="宋体" w:eastAsia="宋体" w:hint="default"/>
                <w:sz w:val="18"/>
                <w:szCs w:val="18"/>
              </w:rPr>
            </w:r>
          </w:p>
        </w:tc>
      </w:tr>
      <w:tr>
        <w:trPr>
          <w:trHeight w:val="55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29"/>
              <w:jc w:val="left"/>
              <w:rPr>
                <w:rFonts w:ascii="宋体" w:hAnsi="宋体" w:cs="宋体" w:eastAsia="宋体" w:hint="default"/>
                <w:sz w:val="18"/>
                <w:szCs w:val="18"/>
              </w:rPr>
            </w:pPr>
            <w:r>
              <w:rPr>
                <w:rFonts w:ascii="宋体" w:hAnsi="宋体" w:cs="宋体" w:eastAsia="宋体" w:hint="default"/>
                <w:sz w:val="18"/>
                <w:szCs w:val="18"/>
              </w:rPr>
              <w:t>中国联合网络通信有 限公司杭州市分公司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362,185.64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77"/>
              <w:jc w:val="left"/>
              <w:rPr>
                <w:rFonts w:ascii="宋体" w:hAnsi="宋体" w:cs="宋体" w:eastAsia="宋体" w:hint="default"/>
                <w:sz w:val="18"/>
                <w:szCs w:val="18"/>
              </w:rPr>
            </w:pPr>
            <w:r>
              <w:rPr>
                <w:rFonts w:ascii="宋体" w:hAnsi="宋体" w:cs="宋体" w:eastAsia="宋体" w:hint="default"/>
                <w:sz w:val="18"/>
                <w:szCs w:val="18"/>
              </w:rPr>
              <w:t>已过诉讼时效期， 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40"/>
              <w:jc w:val="left"/>
              <w:rPr>
                <w:rFonts w:ascii="宋体" w:hAnsi="宋体" w:cs="宋体" w:eastAsia="宋体" w:hint="default"/>
                <w:sz w:val="18"/>
                <w:szCs w:val="18"/>
              </w:rPr>
            </w:pPr>
            <w:r>
              <w:rPr>
                <w:rFonts w:ascii="宋体" w:hAnsi="宋体" w:cs="宋体" w:eastAsia="宋体" w:hint="default"/>
                <w:sz w:val="18"/>
                <w:szCs w:val="18"/>
              </w:rPr>
              <w:t>公司常委会会审核 批准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29"/>
              <w:jc w:val="left"/>
              <w:rPr>
                <w:rFonts w:ascii="宋体" w:hAnsi="宋体" w:cs="宋体" w:eastAsia="宋体" w:hint="default"/>
                <w:sz w:val="18"/>
                <w:szCs w:val="18"/>
              </w:rPr>
            </w:pPr>
            <w:r>
              <w:rPr>
                <w:rFonts w:ascii="宋体" w:hAnsi="宋体" w:cs="宋体" w:eastAsia="宋体" w:hint="default"/>
                <w:sz w:val="18"/>
                <w:szCs w:val="18"/>
              </w:rPr>
              <w:t>郑州信大捷安信息技 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1" w:right="77"/>
              <w:jc w:val="left"/>
              <w:rPr>
                <w:rFonts w:ascii="宋体" w:hAnsi="宋体" w:cs="宋体" w:eastAsia="宋体" w:hint="default"/>
                <w:sz w:val="18"/>
                <w:szCs w:val="18"/>
              </w:rPr>
            </w:pPr>
            <w:r>
              <w:rPr>
                <w:rFonts w:ascii="宋体" w:hAnsi="宋体" w:cs="宋体" w:eastAsia="宋体" w:hint="default"/>
                <w:sz w:val="18"/>
                <w:szCs w:val="18"/>
              </w:rPr>
              <w:t>已过诉讼时效期， 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140"/>
              <w:jc w:val="left"/>
              <w:rPr>
                <w:rFonts w:ascii="宋体" w:hAnsi="宋体" w:cs="宋体" w:eastAsia="宋体" w:hint="default"/>
                <w:sz w:val="18"/>
                <w:szCs w:val="18"/>
              </w:rPr>
            </w:pPr>
            <w:r>
              <w:rPr>
                <w:rFonts w:ascii="宋体" w:hAnsi="宋体" w:cs="宋体" w:eastAsia="宋体" w:hint="default"/>
                <w:sz w:val="18"/>
                <w:szCs w:val="18"/>
              </w:rPr>
              <w:t>经理办公会审核批 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29"/>
              <w:jc w:val="left"/>
              <w:rPr>
                <w:rFonts w:ascii="宋体" w:hAnsi="宋体" w:cs="宋体" w:eastAsia="宋体" w:hint="default"/>
                <w:sz w:val="18"/>
                <w:szCs w:val="18"/>
              </w:rPr>
            </w:pPr>
            <w:r>
              <w:rPr>
                <w:rFonts w:ascii="宋体" w:hAnsi="宋体" w:cs="宋体" w:eastAsia="宋体" w:hint="default"/>
                <w:sz w:val="18"/>
                <w:szCs w:val="18"/>
              </w:rPr>
              <w:t>北京握奇数据有限公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1" w:right="77"/>
              <w:jc w:val="left"/>
              <w:rPr>
                <w:rFonts w:ascii="宋体" w:hAnsi="宋体" w:cs="宋体" w:eastAsia="宋体" w:hint="default"/>
                <w:sz w:val="18"/>
                <w:szCs w:val="18"/>
              </w:rPr>
            </w:pPr>
            <w:r>
              <w:rPr>
                <w:rFonts w:ascii="宋体" w:hAnsi="宋体" w:cs="宋体" w:eastAsia="宋体" w:hint="default"/>
                <w:sz w:val="18"/>
                <w:szCs w:val="18"/>
              </w:rPr>
              <w:t>已过诉讼时效期， 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140"/>
              <w:jc w:val="left"/>
              <w:rPr>
                <w:rFonts w:ascii="宋体" w:hAnsi="宋体" w:cs="宋体" w:eastAsia="宋体" w:hint="default"/>
                <w:sz w:val="18"/>
                <w:szCs w:val="18"/>
              </w:rPr>
            </w:pPr>
            <w:r>
              <w:rPr>
                <w:rFonts w:ascii="宋体" w:hAnsi="宋体" w:cs="宋体" w:eastAsia="宋体" w:hint="default"/>
                <w:sz w:val="18"/>
                <w:szCs w:val="18"/>
              </w:rPr>
              <w:t>经理办公会审核批 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29"/>
              <w:jc w:val="left"/>
              <w:rPr>
                <w:rFonts w:ascii="宋体" w:hAnsi="宋体" w:cs="宋体" w:eastAsia="宋体" w:hint="default"/>
                <w:sz w:val="18"/>
                <w:szCs w:val="18"/>
              </w:rPr>
            </w:pPr>
            <w:r>
              <w:rPr>
                <w:rFonts w:ascii="宋体" w:hAnsi="宋体" w:cs="宋体" w:eastAsia="宋体" w:hint="default"/>
                <w:sz w:val="18"/>
                <w:szCs w:val="18"/>
              </w:rPr>
              <w:t>广州市天意电子有限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81,180.00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77"/>
              <w:jc w:val="left"/>
              <w:rPr>
                <w:rFonts w:ascii="宋体" w:hAnsi="宋体" w:cs="宋体" w:eastAsia="宋体" w:hint="default"/>
                <w:sz w:val="18"/>
                <w:szCs w:val="18"/>
              </w:rPr>
            </w:pPr>
            <w:r>
              <w:rPr>
                <w:rFonts w:ascii="宋体" w:hAnsi="宋体" w:cs="宋体" w:eastAsia="宋体" w:hint="default"/>
                <w:sz w:val="18"/>
                <w:szCs w:val="18"/>
              </w:rPr>
              <w:t>已过诉讼时效期， 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40"/>
              <w:jc w:val="left"/>
              <w:rPr>
                <w:rFonts w:ascii="宋体" w:hAnsi="宋体" w:cs="宋体" w:eastAsia="宋体" w:hint="default"/>
                <w:sz w:val="18"/>
                <w:szCs w:val="18"/>
              </w:rPr>
            </w:pPr>
            <w:r>
              <w:rPr>
                <w:rFonts w:ascii="宋体" w:hAnsi="宋体" w:cs="宋体" w:eastAsia="宋体" w:hint="default"/>
                <w:sz w:val="18"/>
                <w:szCs w:val="18"/>
              </w:rPr>
              <w:t>经理办公会审核批 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6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空军装备研究所</w:t>
            </w:r>
          </w:p>
        </w:tc>
        <w:tc>
          <w:tcPr>
            <w:tcW w:w="155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78,000.00</w:t>
            </w:r>
          </w:p>
        </w:tc>
        <w:tc>
          <w:tcPr>
            <w:tcW w:w="1551" w:type="dxa"/>
            <w:tcBorders>
              <w:top w:val="single" w:sz="4" w:space="0" w:color="000000"/>
              <w:left w:val="single" w:sz="4" w:space="0" w:color="000000"/>
              <w:bottom w:val="single" w:sz="10" w:space="0" w:color="D2D2D2"/>
              <w:right w:val="single" w:sz="4" w:space="0" w:color="000000"/>
            </w:tcBorders>
          </w:tcPr>
          <w:p>
            <w:pPr>
              <w:pStyle w:val="TableParagraph"/>
              <w:spacing w:line="232" w:lineRule="exact" w:before="35"/>
              <w:ind w:left="21" w:right="77"/>
              <w:jc w:val="left"/>
              <w:rPr>
                <w:rFonts w:ascii="宋体" w:hAnsi="宋体" w:cs="宋体" w:eastAsia="宋体" w:hint="default"/>
                <w:sz w:val="18"/>
                <w:szCs w:val="18"/>
              </w:rPr>
            </w:pPr>
            <w:r>
              <w:rPr>
                <w:rFonts w:ascii="宋体" w:hAnsi="宋体" w:cs="宋体" w:eastAsia="宋体" w:hint="default"/>
                <w:sz w:val="18"/>
                <w:szCs w:val="18"/>
              </w:rPr>
              <w:t>已过诉讼时效期， 无法收回</w:t>
            </w:r>
          </w:p>
        </w:tc>
        <w:tc>
          <w:tcPr>
            <w:tcW w:w="1616" w:type="dxa"/>
            <w:tcBorders>
              <w:top w:val="single" w:sz="4" w:space="0" w:color="000000"/>
              <w:left w:val="single" w:sz="4" w:space="0" w:color="000000"/>
              <w:bottom w:val="single" w:sz="10" w:space="0" w:color="D2D2D2"/>
              <w:right w:val="single" w:sz="4" w:space="0" w:color="000000"/>
            </w:tcBorders>
          </w:tcPr>
          <w:p>
            <w:pPr>
              <w:pStyle w:val="TableParagraph"/>
              <w:spacing w:line="232" w:lineRule="exact" w:before="35"/>
              <w:ind w:left="24" w:right="140"/>
              <w:jc w:val="left"/>
              <w:rPr>
                <w:rFonts w:ascii="宋体" w:hAnsi="宋体" w:cs="宋体" w:eastAsia="宋体" w:hint="default"/>
                <w:sz w:val="18"/>
                <w:szCs w:val="18"/>
              </w:rPr>
            </w:pPr>
            <w:r>
              <w:rPr>
                <w:rFonts w:ascii="宋体" w:hAnsi="宋体" w:cs="宋体" w:eastAsia="宋体" w:hint="default"/>
                <w:sz w:val="18"/>
                <w:szCs w:val="18"/>
              </w:rPr>
              <w:t>经理办公会审核批 准</w:t>
            </w:r>
          </w:p>
        </w:tc>
        <w:tc>
          <w:tcPr>
            <w:tcW w:w="1615"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3"/>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40"/>
              <w:ind w:right="10"/>
              <w:jc w:val="right"/>
              <w:rPr>
                <w:rFonts w:ascii="Times New Roman" w:hAnsi="Times New Roman" w:cs="Times New Roman" w:eastAsia="Times New Roman" w:hint="default"/>
                <w:sz w:val="18"/>
                <w:szCs w:val="18"/>
              </w:rPr>
            </w:pPr>
            <w:r>
              <w:rPr>
                <w:rFonts w:ascii="Times New Roman"/>
                <w:spacing w:val="-1"/>
                <w:sz w:val="18"/>
              </w:rPr>
              <w:t>721,365.64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2"/>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7" w:lineRule="exact"/>
        <w:ind w:left="1160" w:right="749"/>
        <w:jc w:val="left"/>
      </w:pPr>
      <w:r>
        <w:rPr/>
        <w:t>其他应收款核销说明：</w:t>
      </w:r>
    </w:p>
    <w:p>
      <w:pPr>
        <w:pStyle w:val="BodyText"/>
        <w:spacing w:line="355" w:lineRule="auto" w:before="135"/>
        <w:ind w:left="740" w:right="749" w:firstLine="419"/>
        <w:jc w:val="left"/>
      </w:pPr>
      <w:r>
        <w:rPr>
          <w:spacing w:val="-4"/>
        </w:rPr>
        <w:t>公司本期核销的其他应收款多为前期业务形成的押金保证金，由于账龄时间较长，且已</w:t>
      </w:r>
      <w:r>
        <w:rPr>
          <w:w w:val="100"/>
        </w:rPr>
        <w:t> </w:t>
      </w:r>
      <w:r>
        <w:rPr/>
        <w:t>过诉讼时效，经公司常委会批准予以核销。</w:t>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580" w:bottom="0" w:left="1060" w:right="1040"/>
        </w:sectPr>
      </w:pPr>
    </w:p>
    <w:p>
      <w:pPr>
        <w:pStyle w:val="Heading4"/>
        <w:spacing w:line="240" w:lineRule="auto" w:before="32"/>
        <w:ind w:right="-4"/>
        <w:jc w:val="left"/>
        <w:rPr>
          <w:b w:val="0"/>
          <w:bCs w:val="0"/>
        </w:rPr>
      </w:pPr>
      <w:r>
        <w:rPr>
          <w:spacing w:val="-1"/>
        </w:rPr>
        <w:t>（</w:t>
      </w:r>
      <w:r>
        <w:rPr>
          <w:rFonts w:ascii="Times New Roman" w:hAnsi="Times New Roman" w:cs="Times New Roman" w:eastAsia="Times New Roman" w:hint="default"/>
          <w:spacing w:val="-1"/>
        </w:rPr>
        <w:t>4</w:t>
      </w:r>
      <w:r>
        <w:rPr>
          <w:spacing w:val="-1"/>
        </w:rPr>
        <w:t>）其他应收款按款项性质分类情况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5"/>
          <w:szCs w:val="15"/>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4384" w:space="3113"/>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368"/>
        <w:gridCol w:w="3101"/>
        <w:gridCol w:w="3101"/>
      </w:tblGrid>
      <w:tr>
        <w:trPr>
          <w:trHeight w:val="32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316"/>
              <w:jc w:val="right"/>
              <w:rPr>
                <w:rFonts w:ascii="宋体" w:hAnsi="宋体" w:cs="宋体" w:eastAsia="宋体" w:hint="default"/>
                <w:sz w:val="18"/>
                <w:szCs w:val="18"/>
              </w:rPr>
            </w:pPr>
            <w:r>
              <w:rPr>
                <w:rFonts w:ascii="宋体" w:hAnsi="宋体" w:cs="宋体" w:eastAsia="宋体" w:hint="default"/>
                <w:b/>
                <w:bCs/>
                <w:w w:val="95"/>
                <w:sz w:val="18"/>
                <w:szCs w:val="18"/>
              </w:rPr>
              <w:t>款项性质</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3"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52"/>
              <w:jc w:val="right"/>
              <w:rPr>
                <w:rFonts w:ascii="宋体" w:hAnsi="宋体" w:cs="宋体" w:eastAsia="宋体" w:hint="default"/>
                <w:sz w:val="18"/>
                <w:szCs w:val="18"/>
              </w:rPr>
            </w:pPr>
            <w:r>
              <w:rPr>
                <w:rFonts w:ascii="宋体" w:hAnsi="宋体" w:cs="宋体" w:eastAsia="宋体" w:hint="default"/>
                <w:sz w:val="18"/>
                <w:szCs w:val="18"/>
              </w:rPr>
              <w:t>押金、保证金、备用金等</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4,757,319.42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4,207,626.20</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4,757,319.42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4,207,626.20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1"/>
        <w:ind w:right="0"/>
        <w:jc w:val="left"/>
        <w:rPr>
          <w:b w:val="0"/>
          <w:bCs w:val="0"/>
        </w:rPr>
      </w:pPr>
      <w:r>
        <w:rPr>
          <w:w w:val="95"/>
        </w:rPr>
        <w:t>（</w:t>
      </w:r>
      <w:r>
        <w:rPr>
          <w:rFonts w:ascii="Times New Roman" w:hAnsi="Times New Roman" w:cs="Times New Roman" w:eastAsia="Times New Roman" w:hint="default"/>
          <w:w w:val="95"/>
        </w:rPr>
        <w:t>5</w:t>
      </w:r>
      <w:r>
        <w:rPr>
          <w:w w:val="95"/>
        </w:rPr>
        <w:t>）按欠款方归集的期末余额前五名的其他应收款情况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6151" w:space="1346"/>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557"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7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16" w:right="0"/>
              <w:jc w:val="left"/>
              <w:rPr>
                <w:rFonts w:ascii="宋体" w:hAnsi="宋体" w:cs="宋体" w:eastAsia="宋体" w:hint="default"/>
                <w:sz w:val="18"/>
                <w:szCs w:val="18"/>
              </w:rPr>
            </w:pPr>
            <w:r>
              <w:rPr>
                <w:rFonts w:ascii="宋体" w:hAnsi="宋体" w:cs="宋体" w:eastAsia="宋体" w:hint="default"/>
                <w:b/>
                <w:bCs/>
                <w:sz w:val="18"/>
                <w:szCs w:val="18"/>
              </w:rPr>
              <w:t>款项的性质</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81" w:right="78"/>
              <w:jc w:val="left"/>
              <w:rPr>
                <w:rFonts w:ascii="宋体" w:hAnsi="宋体" w:cs="宋体" w:eastAsia="宋体" w:hint="default"/>
                <w:sz w:val="18"/>
                <w:szCs w:val="18"/>
              </w:rPr>
            </w:pPr>
            <w:r>
              <w:rPr>
                <w:rFonts w:ascii="宋体" w:hAnsi="宋体" w:cs="宋体" w:eastAsia="宋体" w:hint="default"/>
                <w:b/>
                <w:bCs/>
                <w:sz w:val="18"/>
                <w:szCs w:val="18"/>
              </w:rPr>
              <w:t>占其他应收款期末</w:t>
            </w:r>
            <w:r>
              <w:rPr>
                <w:rFonts w:ascii="宋体" w:hAnsi="宋体" w:cs="宋体" w:eastAsia="宋体" w:hint="default"/>
                <w:b/>
                <w:bCs/>
                <w:w w:val="99"/>
                <w:sz w:val="18"/>
                <w:szCs w:val="18"/>
              </w:rPr>
              <w:t> </w:t>
            </w:r>
            <w:r>
              <w:rPr>
                <w:rFonts w:ascii="宋体" w:hAnsi="宋体" w:cs="宋体" w:eastAsia="宋体" w:hint="default"/>
                <w:b/>
                <w:bCs/>
                <w:sz w:val="18"/>
                <w:szCs w:val="18"/>
              </w:rPr>
              <w:t>余额合计数的比例</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77"/>
              <w:jc w:val="right"/>
              <w:rPr>
                <w:rFonts w:ascii="宋体" w:hAnsi="宋体" w:cs="宋体" w:eastAsia="宋体" w:hint="default"/>
                <w:sz w:val="18"/>
                <w:szCs w:val="18"/>
              </w:rPr>
            </w:pPr>
            <w:r>
              <w:rPr>
                <w:rFonts w:ascii="宋体" w:hAnsi="宋体" w:cs="宋体" w:eastAsia="宋体" w:hint="default"/>
                <w:b/>
                <w:bCs/>
                <w:w w:val="95"/>
                <w:sz w:val="18"/>
                <w:szCs w:val="18"/>
              </w:rPr>
              <w:t>坏账准备期末余额</w:t>
            </w:r>
            <w:r>
              <w:rPr>
                <w:rFonts w:ascii="宋体" w:hAnsi="宋体" w:cs="宋体" w:eastAsia="宋体" w:hint="default"/>
                <w:sz w:val="18"/>
                <w:szCs w:val="18"/>
              </w:rPr>
            </w:r>
          </w:p>
        </w:tc>
      </w:tr>
      <w:tr>
        <w:trPr>
          <w:trHeight w:val="55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29"/>
              <w:jc w:val="left"/>
              <w:rPr>
                <w:rFonts w:ascii="宋体" w:hAnsi="宋体" w:cs="宋体" w:eastAsia="宋体" w:hint="default"/>
                <w:sz w:val="18"/>
                <w:szCs w:val="18"/>
              </w:rPr>
            </w:pPr>
            <w:r>
              <w:rPr>
                <w:rFonts w:ascii="宋体" w:hAnsi="宋体" w:cs="宋体" w:eastAsia="宋体" w:hint="default"/>
                <w:sz w:val="18"/>
                <w:szCs w:val="18"/>
              </w:rPr>
              <w:t>成都交投城市停车管 理有限公司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1,045,420.00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52,271.00</w:t>
            </w:r>
          </w:p>
        </w:tc>
      </w:tr>
      <w:tr>
        <w:trPr>
          <w:trHeight w:val="55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29"/>
              <w:jc w:val="left"/>
              <w:rPr>
                <w:rFonts w:ascii="宋体" w:hAnsi="宋体" w:cs="宋体" w:eastAsia="宋体" w:hint="default"/>
                <w:sz w:val="18"/>
                <w:szCs w:val="18"/>
              </w:rPr>
            </w:pPr>
            <w:r>
              <w:rPr>
                <w:rFonts w:ascii="宋体" w:hAnsi="宋体" w:cs="宋体" w:eastAsia="宋体" w:hint="default"/>
                <w:sz w:val="18"/>
                <w:szCs w:val="18"/>
              </w:rPr>
              <w:t>深圳市旋极历通科技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873,580.00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18.36%</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55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29"/>
              <w:jc w:val="left"/>
              <w:rPr>
                <w:rFonts w:ascii="宋体" w:hAnsi="宋体" w:cs="宋体" w:eastAsia="宋体" w:hint="default"/>
                <w:sz w:val="18"/>
                <w:szCs w:val="18"/>
              </w:rPr>
            </w:pPr>
            <w:r>
              <w:rPr>
                <w:rFonts w:ascii="宋体" w:hAnsi="宋体" w:cs="宋体" w:eastAsia="宋体" w:hint="default"/>
                <w:sz w:val="18"/>
                <w:szCs w:val="18"/>
              </w:rPr>
              <w:t>中国交通进出口总公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55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29"/>
              <w:jc w:val="left"/>
              <w:rPr>
                <w:rFonts w:ascii="宋体" w:hAnsi="宋体" w:cs="宋体" w:eastAsia="宋体" w:hint="default"/>
                <w:sz w:val="18"/>
                <w:szCs w:val="18"/>
              </w:rPr>
            </w:pPr>
            <w:r>
              <w:rPr>
                <w:rFonts w:ascii="宋体" w:hAnsi="宋体" w:cs="宋体" w:eastAsia="宋体" w:hint="default"/>
                <w:sz w:val="18"/>
                <w:szCs w:val="18"/>
              </w:rPr>
              <w:t>成都天府通金融服务 股份有限公司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w:t>
            </w:r>
          </w:p>
        </w:tc>
      </w:tr>
      <w:tr>
        <w:trPr>
          <w:trHeight w:val="55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29"/>
              <w:jc w:val="left"/>
              <w:rPr>
                <w:rFonts w:ascii="宋体" w:hAnsi="宋体" w:cs="宋体" w:eastAsia="宋体" w:hint="default"/>
                <w:sz w:val="18"/>
                <w:szCs w:val="18"/>
              </w:rPr>
            </w:pPr>
            <w:r>
              <w:rPr>
                <w:rFonts w:ascii="宋体" w:hAnsi="宋体" w:cs="宋体" w:eastAsia="宋体" w:hint="default"/>
                <w:sz w:val="18"/>
                <w:szCs w:val="18"/>
              </w:rPr>
              <w:t>济南市历下区市政工 程管理局</w:t>
            </w:r>
          </w:p>
        </w:tc>
        <w:tc>
          <w:tcPr>
            <w:tcW w:w="155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5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3"/>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48"/>
              <w:ind w:right="11"/>
              <w:jc w:val="right"/>
              <w:rPr>
                <w:rFonts w:ascii="Times New Roman" w:hAnsi="Times New Roman" w:cs="Times New Roman" w:eastAsia="Times New Roman" w:hint="default"/>
                <w:sz w:val="18"/>
                <w:szCs w:val="18"/>
              </w:rPr>
            </w:pPr>
            <w:r>
              <w:rPr>
                <w:rFonts w:ascii="Times New Roman"/>
                <w:spacing w:val="-1"/>
                <w:sz w:val="18"/>
              </w:rPr>
              <w:t>2,739,000.00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57.57%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106,271.00</w:t>
            </w:r>
          </w:p>
        </w:tc>
      </w:tr>
    </w:tbl>
    <w:p>
      <w:pPr>
        <w:pStyle w:val="BodyText"/>
        <w:spacing w:line="257" w:lineRule="exact"/>
        <w:ind w:left="1160" w:right="749"/>
        <w:jc w:val="left"/>
      </w:pPr>
      <w:r>
        <w:rPr/>
        <w:t>注：公司子公司旋极历通科技有限公司往来款</w:t>
      </w:r>
      <w:r>
        <w:rPr>
          <w:rFonts w:ascii="Times New Roman" w:hAnsi="Times New Roman" w:cs="Times New Roman" w:eastAsia="Times New Roman" w:hint="default"/>
        </w:rPr>
        <w:t>873,580.00</w:t>
      </w:r>
      <w:r>
        <w:rPr/>
        <w:t>元，未计提坏账准备。</w:t>
      </w:r>
    </w:p>
    <w:p>
      <w:pPr>
        <w:spacing w:line="240" w:lineRule="auto" w:before="10"/>
        <w:rPr>
          <w:rFonts w:ascii="宋体" w:hAnsi="宋体" w:cs="宋体" w:eastAsia="宋体" w:hint="default"/>
          <w:sz w:val="17"/>
          <w:szCs w:val="17"/>
        </w:rPr>
      </w:pPr>
    </w:p>
    <w:p>
      <w:pPr>
        <w:pStyle w:val="Heading4"/>
        <w:spacing w:line="240" w:lineRule="auto"/>
        <w:ind w:right="749"/>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pStyle w:val="BodyText"/>
        <w:spacing w:line="240" w:lineRule="auto" w:before="105"/>
        <w:ind w:left="1160" w:right="749"/>
        <w:jc w:val="left"/>
      </w:pPr>
      <w:r>
        <w:rPr>
          <w:w w:val="100"/>
        </w:rPr>
        <w:t>无</w:t>
      </w:r>
    </w:p>
    <w:p>
      <w:pPr>
        <w:spacing w:line="240" w:lineRule="auto" w:before="1"/>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pStyle w:val="BodyText"/>
        <w:spacing w:line="240" w:lineRule="auto" w:before="105"/>
        <w:ind w:left="1160" w:right="749"/>
        <w:jc w:val="left"/>
      </w:pPr>
      <w:r>
        <w:rPr>
          <w:w w:val="100"/>
        </w:rPr>
        <w:t>无</w:t>
      </w:r>
    </w:p>
    <w:p>
      <w:pPr>
        <w:spacing w:line="240" w:lineRule="auto" w:before="0"/>
        <w:rPr>
          <w:rFonts w:ascii="宋体" w:hAnsi="宋体" w:cs="宋体" w:eastAsia="宋体" w:hint="default"/>
          <w:sz w:val="19"/>
          <w:szCs w:val="19"/>
        </w:rPr>
      </w:pPr>
    </w:p>
    <w:p>
      <w:pPr>
        <w:pStyle w:val="Heading4"/>
        <w:spacing w:line="240" w:lineRule="auto"/>
        <w:ind w:right="749"/>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pStyle w:val="BodyText"/>
        <w:spacing w:line="240" w:lineRule="auto" w:before="105"/>
        <w:ind w:left="1160" w:right="749"/>
        <w:jc w:val="left"/>
      </w:pPr>
      <w:r>
        <w:rPr>
          <w:w w:val="100"/>
        </w:rPr>
        <w:t>无</w:t>
      </w: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86" w:top="1100" w:bottom="1380" w:left="1060" w:right="1040"/>
        </w:sectPr>
      </w:pPr>
    </w:p>
    <w:p>
      <w:pPr>
        <w:pStyle w:val="Heading3"/>
        <w:spacing w:line="240" w:lineRule="auto" w:before="26"/>
        <w:ind w:right="-20"/>
        <w:jc w:val="left"/>
      </w:pPr>
      <w:r>
        <w:rPr>
          <w:rFonts w:ascii="黑体" w:hAnsi="黑体" w:cs="黑体" w:eastAsia="黑体" w:hint="default"/>
        </w:rPr>
        <w:t>3</w:t>
      </w:r>
      <w:r>
        <w:rPr/>
        <w:t>、长期股权投资</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5"/>
        <w:rPr>
          <w:rFonts w:ascii="黑体" w:hAnsi="黑体" w:cs="黑体" w:eastAsia="黑体" w:hint="default"/>
          <w:sz w:val="17"/>
          <w:szCs w:val="17"/>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541" w:space="4956"/>
            <w:col w:w="2313"/>
          </w:cols>
        </w:sectPr>
      </w:pPr>
    </w:p>
    <w:p>
      <w:pPr>
        <w:spacing w:line="240" w:lineRule="auto" w:before="5"/>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346"/>
        <w:gridCol w:w="1381"/>
        <w:gridCol w:w="1366"/>
        <w:gridCol w:w="1368"/>
        <w:gridCol w:w="1366"/>
        <w:gridCol w:w="1369"/>
        <w:gridCol w:w="1368"/>
      </w:tblGrid>
      <w:tr>
        <w:trPr>
          <w:trHeight w:val="168"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5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15"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2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4"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168"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1"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对子公司投资</w:t>
            </w:r>
            <w:r>
              <w:rPr>
                <w:rFonts w:ascii="宋体" w:hAnsi="宋体" w:cs="宋体" w:eastAsia="宋体" w:hint="default"/>
                <w:sz w:val="18"/>
                <w:szCs w:val="18"/>
              </w:rPr>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248,948,336.04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2,736,000.00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246,212,336.04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37,679,667.48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2,736,000.00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34,943,667.48</w:t>
            </w:r>
          </w:p>
        </w:tc>
      </w:tr>
      <w:tr>
        <w:trPr>
          <w:trHeight w:val="557"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 w:right="58"/>
              <w:jc w:val="left"/>
              <w:rPr>
                <w:rFonts w:ascii="宋体" w:hAnsi="宋体" w:cs="宋体" w:eastAsia="宋体" w:hint="default"/>
                <w:sz w:val="18"/>
                <w:szCs w:val="18"/>
              </w:rPr>
            </w:pPr>
            <w:r>
              <w:rPr>
                <w:rFonts w:ascii="宋体" w:hAnsi="宋体" w:cs="宋体" w:eastAsia="宋体" w:hint="default"/>
                <w:b/>
                <w:bCs/>
                <w:sz w:val="18"/>
                <w:szCs w:val="18"/>
              </w:rPr>
              <w:t>对联营、合营企</w:t>
            </w:r>
            <w:r>
              <w:rPr>
                <w:rFonts w:ascii="宋体" w:hAnsi="宋体" w:cs="宋体" w:eastAsia="宋体" w:hint="default"/>
                <w:b/>
                <w:bCs/>
                <w:w w:val="99"/>
                <w:sz w:val="18"/>
                <w:szCs w:val="18"/>
              </w:rPr>
              <w:t> </w:t>
            </w:r>
            <w:r>
              <w:rPr>
                <w:rFonts w:ascii="宋体" w:hAnsi="宋体" w:cs="宋体" w:eastAsia="宋体" w:hint="default"/>
                <w:b/>
                <w:bCs/>
                <w:sz w:val="18"/>
                <w:szCs w:val="18"/>
              </w:rPr>
              <w:t>业投资</w:t>
            </w:r>
            <w:r>
              <w:rPr>
                <w:rFonts w:ascii="宋体" w:hAnsi="宋体" w:cs="宋体" w:eastAsia="宋体" w:hint="default"/>
                <w:sz w:val="18"/>
                <w:szCs w:val="18"/>
              </w:rPr>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97,942,663.15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97,942,663.15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69,009,918.64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69,009,918.64</w:t>
            </w:r>
          </w:p>
        </w:tc>
      </w:tr>
      <w:tr>
        <w:trPr>
          <w:trHeight w:val="32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346,890,999.19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2,736,000.00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344,154,999.19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106,689,586.12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103,953,586.12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0" w:left="1060" w:right="1040"/>
        </w:sectPr>
      </w:pPr>
    </w:p>
    <w:p>
      <w:pPr>
        <w:pStyle w:val="Heading4"/>
        <w:spacing w:line="240" w:lineRule="auto" w:before="81"/>
        <w:ind w:right="-2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7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0" w:left="1060" w:right="1040"/>
          <w:cols w:num="2" w:equalWidth="0">
            <w:col w:w="2618" w:space="4879"/>
            <w:col w:w="2313"/>
          </w:cols>
        </w:sectPr>
      </w:pP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448"/>
        <w:gridCol w:w="1337"/>
        <w:gridCol w:w="1334"/>
        <w:gridCol w:w="1337"/>
        <w:gridCol w:w="1334"/>
        <w:gridCol w:w="1390"/>
        <w:gridCol w:w="1387"/>
      </w:tblGrid>
      <w:tr>
        <w:trPr>
          <w:trHeight w:val="557"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69"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597" w:right="59" w:hanging="543"/>
              <w:jc w:val="left"/>
              <w:rPr>
                <w:rFonts w:ascii="宋体" w:hAnsi="宋体" w:cs="宋体" w:eastAsia="宋体" w:hint="default"/>
                <w:sz w:val="18"/>
                <w:szCs w:val="18"/>
              </w:rPr>
            </w:pPr>
            <w:r>
              <w:rPr>
                <w:rFonts w:ascii="宋体" w:hAnsi="宋体" w:cs="宋体" w:eastAsia="宋体" w:hint="default"/>
                <w:b/>
                <w:bCs/>
                <w:sz w:val="18"/>
                <w:szCs w:val="18"/>
              </w:rPr>
              <w:t>本期计提减值准</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597" w:right="56" w:hanging="543"/>
              <w:jc w:val="left"/>
              <w:rPr>
                <w:rFonts w:ascii="宋体" w:hAnsi="宋体" w:cs="宋体" w:eastAsia="宋体" w:hint="default"/>
                <w:sz w:val="18"/>
                <w:szCs w:val="18"/>
              </w:rPr>
            </w:pPr>
            <w:r>
              <w:rPr>
                <w:rFonts w:ascii="宋体" w:hAnsi="宋体" w:cs="宋体" w:eastAsia="宋体" w:hint="default"/>
                <w:b/>
                <w:bCs/>
                <w:sz w:val="18"/>
                <w:szCs w:val="18"/>
              </w:rPr>
              <w:t>减值准备期末余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3"/>
              <w:jc w:val="left"/>
              <w:rPr>
                <w:rFonts w:ascii="宋体" w:hAnsi="宋体" w:cs="宋体" w:eastAsia="宋体" w:hint="default"/>
                <w:sz w:val="18"/>
                <w:szCs w:val="18"/>
              </w:rPr>
            </w:pPr>
            <w:r>
              <w:rPr>
                <w:rFonts w:ascii="宋体" w:hAnsi="宋体" w:cs="宋体" w:eastAsia="宋体" w:hint="default"/>
                <w:sz w:val="18"/>
                <w:szCs w:val="18"/>
              </w:rPr>
              <w:t>北京麦禾信通科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6,334,766.48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6,334,766.48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3"/>
              <w:jc w:val="left"/>
              <w:rPr>
                <w:rFonts w:ascii="宋体" w:hAnsi="宋体" w:cs="宋体" w:eastAsia="宋体" w:hint="default"/>
                <w:sz w:val="18"/>
                <w:szCs w:val="18"/>
              </w:rPr>
            </w:pPr>
            <w:r>
              <w:rPr>
                <w:rFonts w:ascii="宋体" w:hAnsi="宋体" w:cs="宋体" w:eastAsia="宋体" w:hint="default"/>
                <w:sz w:val="18"/>
                <w:szCs w:val="18"/>
              </w:rPr>
              <w:t>北京百旺金赋科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3"/>
              <w:jc w:val="left"/>
              <w:rPr>
                <w:rFonts w:ascii="宋体" w:hAnsi="宋体" w:cs="宋体" w:eastAsia="宋体" w:hint="default"/>
                <w:sz w:val="18"/>
                <w:szCs w:val="18"/>
              </w:rPr>
            </w:pPr>
            <w:r>
              <w:rPr>
                <w:rFonts w:ascii="宋体" w:hAnsi="宋体" w:cs="宋体" w:eastAsia="宋体" w:hint="default"/>
                <w:sz w:val="18"/>
                <w:szCs w:val="18"/>
              </w:rPr>
              <w:t>杭州百旺金赋科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151"/>
              <w:jc w:val="left"/>
              <w:rPr>
                <w:rFonts w:ascii="宋体" w:hAnsi="宋体" w:cs="宋体" w:eastAsia="宋体" w:hint="default"/>
                <w:sz w:val="18"/>
                <w:szCs w:val="18"/>
              </w:rPr>
            </w:pPr>
            <w:r>
              <w:rPr>
                <w:rFonts w:ascii="宋体" w:hAnsi="宋体" w:cs="宋体" w:eastAsia="宋体" w:hint="default"/>
                <w:sz w:val="18"/>
                <w:szCs w:val="18"/>
              </w:rPr>
              <w:t>深圳旋极历通科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1,736,000.00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1,736,000.00</w:t>
            </w: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 w:right="153"/>
              <w:jc w:val="left"/>
              <w:rPr>
                <w:rFonts w:ascii="宋体" w:hAnsi="宋体" w:cs="宋体" w:eastAsia="宋体" w:hint="default"/>
                <w:sz w:val="18"/>
                <w:szCs w:val="18"/>
              </w:rPr>
            </w:pPr>
            <w:r>
              <w:rPr>
                <w:rFonts w:ascii="宋体" w:hAnsi="宋体" w:cs="宋体" w:eastAsia="宋体" w:hint="default"/>
                <w:sz w:val="18"/>
                <w:szCs w:val="18"/>
              </w:rPr>
              <w:t>成都旋极历通信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1,812,701.00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1,812,701.00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53"/>
              <w:jc w:val="left"/>
              <w:rPr>
                <w:rFonts w:ascii="宋体" w:hAnsi="宋体" w:cs="宋体" w:eastAsia="宋体" w:hint="default"/>
                <w:sz w:val="18"/>
                <w:szCs w:val="18"/>
              </w:rPr>
            </w:pPr>
            <w:r>
              <w:rPr>
                <w:rFonts w:ascii="宋体" w:hAnsi="宋体" w:cs="宋体" w:eastAsia="宋体" w:hint="default"/>
                <w:sz w:val="18"/>
                <w:szCs w:val="18"/>
              </w:rPr>
              <w:t>上海旋极信息技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234" w:lineRule="exact" w:before="33"/>
              <w:ind w:left="24" w:right="-39"/>
              <w:jc w:val="left"/>
              <w:rPr>
                <w:rFonts w:ascii="宋体" w:hAnsi="宋体" w:cs="宋体" w:eastAsia="宋体" w:hint="default"/>
                <w:sz w:val="18"/>
                <w:szCs w:val="18"/>
              </w:rPr>
            </w:pPr>
            <w:r>
              <w:rPr>
                <w:rFonts w:ascii="宋体" w:hAnsi="宋体" w:cs="宋体" w:eastAsia="宋体" w:hint="default"/>
                <w:sz w:val="18"/>
                <w:szCs w:val="18"/>
              </w:rPr>
              <w:t>旋极国际（香港） 有限公司</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865,200.00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865,200.00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53"/>
              <w:jc w:val="left"/>
              <w:rPr>
                <w:rFonts w:ascii="宋体" w:hAnsi="宋体" w:cs="宋体" w:eastAsia="宋体" w:hint="default"/>
                <w:sz w:val="18"/>
                <w:szCs w:val="18"/>
              </w:rPr>
            </w:pPr>
            <w:r>
              <w:rPr>
                <w:rFonts w:ascii="宋体" w:hAnsi="宋体" w:cs="宋体" w:eastAsia="宋体" w:hint="default"/>
                <w:sz w:val="18"/>
                <w:szCs w:val="18"/>
              </w:rPr>
              <w:t>福建百旺金赋信 息科技有限公司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1060" w:right="1040"/>
        </w:sectPr>
      </w:pPr>
    </w:p>
    <w:p>
      <w:pPr>
        <w:spacing w:line="240" w:lineRule="auto" w:before="8"/>
        <w:rPr>
          <w:rFonts w:ascii="宋体" w:hAnsi="宋体" w:cs="宋体" w:eastAsia="宋体" w:hint="default"/>
          <w:sz w:val="24"/>
          <w:szCs w:val="24"/>
        </w:rPr>
      </w:pPr>
    </w:p>
    <w:tbl>
      <w:tblPr>
        <w:tblW w:w="0" w:type="auto"/>
        <w:jc w:val="left"/>
        <w:tblInd w:w="404" w:type="dxa"/>
        <w:tblLayout w:type="fixed"/>
        <w:tblCellMar>
          <w:top w:w="0" w:type="dxa"/>
          <w:left w:w="0" w:type="dxa"/>
          <w:bottom w:w="0" w:type="dxa"/>
          <w:right w:w="0" w:type="dxa"/>
        </w:tblCellMar>
        <w:tblLook w:val="01E0"/>
      </w:tblPr>
      <w:tblGrid>
        <w:gridCol w:w="1448"/>
        <w:gridCol w:w="1337"/>
        <w:gridCol w:w="1334"/>
        <w:gridCol w:w="1337"/>
        <w:gridCol w:w="1334"/>
        <w:gridCol w:w="1390"/>
        <w:gridCol w:w="1387"/>
      </w:tblGrid>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3"/>
              <w:jc w:val="left"/>
              <w:rPr>
                <w:rFonts w:ascii="宋体" w:hAnsi="宋体" w:cs="宋体" w:eastAsia="宋体" w:hint="default"/>
                <w:sz w:val="18"/>
                <w:szCs w:val="18"/>
              </w:rPr>
            </w:pPr>
            <w:r>
              <w:rPr>
                <w:rFonts w:ascii="宋体" w:hAnsi="宋体" w:cs="宋体" w:eastAsia="宋体" w:hint="default"/>
                <w:sz w:val="18"/>
                <w:szCs w:val="18"/>
              </w:rPr>
              <w:t>宁波百旺金赋信 息科技有限公司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3"/>
              <w:jc w:val="left"/>
              <w:rPr>
                <w:rFonts w:ascii="宋体" w:hAnsi="宋体" w:cs="宋体" w:eastAsia="宋体" w:hint="default"/>
                <w:sz w:val="18"/>
                <w:szCs w:val="18"/>
              </w:rPr>
            </w:pPr>
            <w:r>
              <w:rPr>
                <w:rFonts w:ascii="宋体" w:hAnsi="宋体" w:cs="宋体" w:eastAsia="宋体" w:hint="default"/>
                <w:sz w:val="18"/>
                <w:szCs w:val="18"/>
              </w:rPr>
              <w:t>厦门百旺金赋信 息科技有限公司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3"/>
              <w:jc w:val="left"/>
              <w:rPr>
                <w:rFonts w:ascii="宋体" w:hAnsi="宋体" w:cs="宋体" w:eastAsia="宋体" w:hint="default"/>
                <w:sz w:val="18"/>
                <w:szCs w:val="18"/>
              </w:rPr>
            </w:pPr>
            <w:r>
              <w:rPr>
                <w:rFonts w:ascii="宋体" w:hAnsi="宋体" w:cs="宋体" w:eastAsia="宋体" w:hint="default"/>
                <w:sz w:val="18"/>
                <w:szCs w:val="18"/>
              </w:rPr>
              <w:t>天津百望金赋科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3"/>
              <w:jc w:val="left"/>
              <w:rPr>
                <w:rFonts w:ascii="宋体" w:hAnsi="宋体" w:cs="宋体" w:eastAsia="宋体" w:hint="default"/>
                <w:sz w:val="18"/>
                <w:szCs w:val="18"/>
              </w:rPr>
            </w:pPr>
            <w:r>
              <w:rPr>
                <w:rFonts w:ascii="宋体" w:hAnsi="宋体" w:cs="宋体" w:eastAsia="宋体" w:hint="default"/>
                <w:sz w:val="18"/>
                <w:szCs w:val="18"/>
              </w:rPr>
              <w:t>山西百旺金赋科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561,000.00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3"/>
              <w:jc w:val="left"/>
              <w:rPr>
                <w:rFonts w:ascii="宋体" w:hAnsi="宋体" w:cs="宋体" w:eastAsia="宋体" w:hint="default"/>
                <w:sz w:val="18"/>
                <w:szCs w:val="18"/>
              </w:rPr>
            </w:pPr>
            <w:r>
              <w:rPr>
                <w:rFonts w:ascii="宋体" w:hAnsi="宋体" w:cs="宋体" w:eastAsia="宋体" w:hint="default"/>
                <w:sz w:val="18"/>
                <w:szCs w:val="18"/>
              </w:rPr>
              <w:t>吉林省百旺金赋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3"/>
              <w:jc w:val="left"/>
              <w:rPr>
                <w:rFonts w:ascii="宋体" w:hAnsi="宋体" w:cs="宋体" w:eastAsia="宋体" w:hint="default"/>
                <w:sz w:val="18"/>
                <w:szCs w:val="18"/>
              </w:rPr>
            </w:pPr>
            <w:r>
              <w:rPr>
                <w:rFonts w:ascii="宋体" w:hAnsi="宋体" w:cs="宋体" w:eastAsia="宋体" w:hint="default"/>
                <w:sz w:val="18"/>
                <w:szCs w:val="18"/>
              </w:rPr>
              <w:t>江西百旺金赋科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3"/>
              <w:jc w:val="left"/>
              <w:rPr>
                <w:rFonts w:ascii="宋体" w:hAnsi="宋体" w:cs="宋体" w:eastAsia="宋体" w:hint="default"/>
                <w:sz w:val="18"/>
                <w:szCs w:val="18"/>
              </w:rPr>
            </w:pPr>
            <w:r>
              <w:rPr>
                <w:rFonts w:ascii="宋体" w:hAnsi="宋体" w:cs="宋体" w:eastAsia="宋体" w:hint="default"/>
                <w:sz w:val="18"/>
                <w:szCs w:val="18"/>
              </w:rPr>
              <w:t>宁夏百旺金赋科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3"/>
              <w:jc w:val="left"/>
              <w:rPr>
                <w:rFonts w:ascii="宋体" w:hAnsi="宋体" w:cs="宋体" w:eastAsia="宋体" w:hint="default"/>
                <w:sz w:val="18"/>
                <w:szCs w:val="18"/>
              </w:rPr>
            </w:pPr>
            <w:r>
              <w:rPr>
                <w:rFonts w:ascii="宋体" w:hAnsi="宋体" w:cs="宋体" w:eastAsia="宋体" w:hint="default"/>
                <w:sz w:val="18"/>
                <w:szCs w:val="18"/>
              </w:rPr>
              <w:t>海口百旺金赋信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3"/>
              <w:jc w:val="left"/>
              <w:rPr>
                <w:rFonts w:ascii="宋体" w:hAnsi="宋体" w:cs="宋体" w:eastAsia="宋体" w:hint="default"/>
                <w:sz w:val="18"/>
                <w:szCs w:val="18"/>
              </w:rPr>
            </w:pPr>
            <w:r>
              <w:rPr>
                <w:rFonts w:ascii="宋体" w:hAnsi="宋体" w:cs="宋体" w:eastAsia="宋体" w:hint="default"/>
                <w:sz w:val="18"/>
                <w:szCs w:val="18"/>
              </w:rPr>
              <w:t>安徽旋极智慧农 业科技有限公司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3"/>
              <w:jc w:val="left"/>
              <w:rPr>
                <w:rFonts w:ascii="宋体" w:hAnsi="宋体" w:cs="宋体" w:eastAsia="宋体" w:hint="default"/>
                <w:sz w:val="18"/>
                <w:szCs w:val="18"/>
              </w:rPr>
            </w:pPr>
            <w:r>
              <w:rPr>
                <w:rFonts w:ascii="宋体" w:hAnsi="宋体" w:cs="宋体" w:eastAsia="宋体" w:hint="default"/>
                <w:sz w:val="18"/>
                <w:szCs w:val="18"/>
              </w:rPr>
              <w:t>新疆百旺金赋科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548,668.56</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548,668.56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3"/>
              <w:jc w:val="left"/>
              <w:rPr>
                <w:rFonts w:ascii="宋体" w:hAnsi="宋体" w:cs="宋体" w:eastAsia="宋体" w:hint="default"/>
                <w:sz w:val="18"/>
                <w:szCs w:val="18"/>
              </w:rPr>
            </w:pPr>
            <w:r>
              <w:rPr>
                <w:rFonts w:ascii="宋体" w:hAnsi="宋体" w:cs="宋体" w:eastAsia="宋体" w:hint="default"/>
                <w:sz w:val="18"/>
                <w:szCs w:val="18"/>
              </w:rPr>
              <w:t>北京中软金卡信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20"/>
              <w:jc w:val="left"/>
              <w:rPr>
                <w:rFonts w:ascii="宋体" w:hAnsi="宋体" w:cs="宋体" w:eastAsia="宋体" w:hint="default"/>
                <w:sz w:val="18"/>
                <w:szCs w:val="18"/>
              </w:rPr>
            </w:pPr>
            <w:r>
              <w:rPr>
                <w:rFonts w:ascii="宋体" w:hAnsi="宋体" w:cs="宋体" w:eastAsia="宋体" w:hint="default"/>
                <w:spacing w:val="-7"/>
                <w:sz w:val="18"/>
                <w:szCs w:val="18"/>
              </w:rPr>
              <w:t>赛瑞工信科技（北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京）有限公司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 w:right="151"/>
              <w:jc w:val="left"/>
              <w:rPr>
                <w:rFonts w:ascii="宋体" w:hAnsi="宋体" w:cs="宋体" w:eastAsia="宋体" w:hint="default"/>
                <w:sz w:val="18"/>
                <w:szCs w:val="18"/>
              </w:rPr>
            </w:pPr>
            <w:r>
              <w:rPr>
                <w:rFonts w:ascii="宋体" w:hAnsi="宋体" w:cs="宋体" w:eastAsia="宋体" w:hint="default"/>
                <w:sz w:val="18"/>
                <w:szCs w:val="18"/>
              </w:rPr>
              <w:t>北京旋极百旺科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232" w:lineRule="exact" w:before="35"/>
              <w:ind w:left="24" w:right="-39"/>
              <w:jc w:val="left"/>
              <w:rPr>
                <w:rFonts w:ascii="宋体" w:hAnsi="宋体" w:cs="宋体" w:eastAsia="宋体" w:hint="default"/>
                <w:sz w:val="18"/>
                <w:szCs w:val="18"/>
              </w:rPr>
            </w:pPr>
            <w:r>
              <w:rPr>
                <w:rFonts w:ascii="宋体" w:hAnsi="宋体" w:cs="宋体" w:eastAsia="宋体" w:hint="default"/>
                <w:sz w:val="18"/>
                <w:szCs w:val="18"/>
              </w:rPr>
              <w:t>航泰恒通（北京） 科技有限公司</w:t>
            </w:r>
          </w:p>
        </w:tc>
        <w:tc>
          <w:tcPr>
            <w:tcW w:w="1337" w:type="dxa"/>
            <w:tcBorders>
              <w:top w:val="single" w:sz="4" w:space="0" w:color="000000"/>
              <w:left w:val="single" w:sz="13" w:space="0" w:color="FFFFFF"/>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37,679,667.48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211,268,668.56</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248,948,336.04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8" w:right="0"/>
              <w:jc w:val="left"/>
              <w:rPr>
                <w:rFonts w:ascii="Times New Roman" w:hAnsi="Times New Roman" w:cs="Times New Roman" w:eastAsia="Times New Roman" w:hint="default"/>
                <w:sz w:val="18"/>
                <w:szCs w:val="18"/>
              </w:rPr>
            </w:pPr>
            <w:r>
              <w:rPr>
                <w:rFonts w:ascii="Times New Roman"/>
                <w:sz w:val="18"/>
              </w:rPr>
              <w:t>2,736,000.00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6" w:top="1100" w:bottom="1380" w:left="760" w:right="760"/>
        </w:sectPr>
      </w:pPr>
    </w:p>
    <w:p>
      <w:pPr>
        <w:pStyle w:val="Heading4"/>
        <w:spacing w:line="240" w:lineRule="auto" w:before="81"/>
        <w:ind w:left="1040" w:right="-7"/>
        <w:jc w:val="left"/>
        <w:rPr>
          <w:b w:val="0"/>
          <w:bCs w:val="0"/>
        </w:rPr>
      </w:pPr>
      <w:r>
        <w:rPr>
          <w:spacing w:val="-1"/>
        </w:rPr>
        <w:t>（</w:t>
      </w:r>
      <w:r>
        <w:rPr>
          <w:rFonts w:ascii="Times New Roman" w:hAnsi="Times New Roman" w:cs="Times New Roman" w:eastAsia="Times New Roman" w:hint="default"/>
          <w:spacing w:val="-1"/>
        </w:rPr>
        <w:t>2</w:t>
      </w:r>
      <w:r>
        <w:rPr>
          <w:spacing w:val="-1"/>
        </w:rPr>
        <w:t>）对联营、合营企业投资</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9"/>
          <w:szCs w:val="19"/>
        </w:rPr>
      </w:pPr>
    </w:p>
    <w:p>
      <w:pPr>
        <w:spacing w:before="0"/>
        <w:ind w:left="1020" w:right="1018"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center"/>
        <w:rPr>
          <w:rFonts w:ascii="宋体" w:hAnsi="宋体" w:cs="宋体" w:eastAsia="宋体" w:hint="default"/>
          <w:sz w:val="18"/>
          <w:szCs w:val="18"/>
        </w:rPr>
        <w:sectPr>
          <w:type w:val="continuous"/>
          <w:pgSz w:w="11910" w:h="16840"/>
          <w:pgMar w:top="1580" w:bottom="0" w:left="760" w:right="760"/>
          <w:cols w:num="2" w:equalWidth="0">
            <w:col w:w="3801" w:space="3696"/>
            <w:col w:w="2893"/>
          </w:cols>
        </w:sectPr>
      </w:pP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364"/>
        <w:gridCol w:w="797"/>
        <w:gridCol w:w="797"/>
        <w:gridCol w:w="799"/>
        <w:gridCol w:w="797"/>
        <w:gridCol w:w="800"/>
        <w:gridCol w:w="797"/>
        <w:gridCol w:w="799"/>
        <w:gridCol w:w="797"/>
        <w:gridCol w:w="800"/>
        <w:gridCol w:w="797"/>
        <w:gridCol w:w="799"/>
      </w:tblGrid>
      <w:tr>
        <w:trPr>
          <w:trHeight w:val="324" w:hRule="exact"/>
        </w:trPr>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投资单位</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32" w:lineRule="exact"/>
              <w:ind w:left="33" w:right="31"/>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790"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33" w:right="29"/>
              <w:jc w:val="both"/>
              <w:rPr>
                <w:rFonts w:ascii="宋体" w:hAnsi="宋体" w:cs="宋体" w:eastAsia="宋体" w:hint="default"/>
                <w:sz w:val="18"/>
                <w:szCs w:val="18"/>
              </w:rPr>
            </w:pPr>
            <w:r>
              <w:rPr>
                <w:rFonts w:ascii="宋体" w:hAnsi="宋体" w:cs="宋体" w:eastAsia="宋体" w:hint="default"/>
                <w:b/>
                <w:bCs/>
                <w:sz w:val="18"/>
                <w:szCs w:val="18"/>
              </w:rPr>
              <w:t>权益法下</w:t>
            </w:r>
            <w:r>
              <w:rPr>
                <w:rFonts w:ascii="宋体" w:hAnsi="宋体" w:cs="宋体" w:eastAsia="宋体" w:hint="default"/>
                <w:b/>
                <w:bCs/>
                <w:w w:val="99"/>
                <w:sz w:val="18"/>
                <w:szCs w:val="18"/>
              </w:rPr>
              <w:t> </w:t>
            </w:r>
            <w:r>
              <w:rPr>
                <w:rFonts w:ascii="宋体" w:hAnsi="宋体" w:cs="宋体" w:eastAsia="宋体" w:hint="default"/>
                <w:b/>
                <w:bCs/>
                <w:sz w:val="18"/>
                <w:szCs w:val="18"/>
              </w:rPr>
              <w:t>确认的投</w:t>
            </w:r>
            <w:r>
              <w:rPr>
                <w:rFonts w:ascii="宋体" w:hAnsi="宋体" w:cs="宋体" w:eastAsia="宋体" w:hint="default"/>
                <w:b/>
                <w:bCs/>
                <w:w w:val="99"/>
                <w:sz w:val="18"/>
                <w:szCs w:val="18"/>
              </w:rPr>
              <w:t> </w:t>
            </w:r>
            <w:r>
              <w:rPr>
                <w:rFonts w:ascii="宋体" w:hAnsi="宋体" w:cs="宋体" w:eastAsia="宋体" w:hint="default"/>
                <w:b/>
                <w:bCs/>
                <w:sz w:val="18"/>
                <w:szCs w:val="18"/>
              </w:rPr>
              <w:t>资损益</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9"/>
              <w:ind w:left="33" w:right="32"/>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收益调整</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9"/>
              <w:ind w:left="213" w:right="29" w:hanging="180"/>
              <w:jc w:val="left"/>
              <w:rPr>
                <w:rFonts w:ascii="宋体" w:hAnsi="宋体" w:cs="宋体" w:eastAsia="宋体" w:hint="default"/>
                <w:sz w:val="18"/>
                <w:szCs w:val="18"/>
              </w:rPr>
            </w:pPr>
            <w:r>
              <w:rPr>
                <w:rFonts w:ascii="宋体" w:hAnsi="宋体" w:cs="宋体" w:eastAsia="宋体" w:hint="default"/>
                <w:b/>
                <w:bCs/>
                <w:sz w:val="18"/>
                <w:szCs w:val="18"/>
              </w:rPr>
              <w:t>其他权益</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33" w:right="31"/>
              <w:jc w:val="both"/>
              <w:rPr>
                <w:rFonts w:ascii="宋体" w:hAnsi="宋体" w:cs="宋体" w:eastAsia="宋体" w:hint="default"/>
                <w:sz w:val="18"/>
                <w:szCs w:val="18"/>
              </w:rPr>
            </w:pPr>
            <w:r>
              <w:rPr>
                <w:rFonts w:ascii="宋体" w:hAnsi="宋体" w:cs="宋体" w:eastAsia="宋体" w:hint="default"/>
                <w:b/>
                <w:bCs/>
                <w:sz w:val="18"/>
                <w:szCs w:val="18"/>
              </w:rPr>
              <w:t>宣告发放</w:t>
            </w:r>
            <w:r>
              <w:rPr>
                <w:rFonts w:ascii="宋体" w:hAnsi="宋体" w:cs="宋体" w:eastAsia="宋体" w:hint="default"/>
                <w:b/>
                <w:bCs/>
                <w:w w:val="99"/>
                <w:sz w:val="18"/>
                <w:szCs w:val="18"/>
              </w:rPr>
              <w:t> </w:t>
            </w:r>
            <w:r>
              <w:rPr>
                <w:rFonts w:ascii="宋体" w:hAnsi="宋体" w:cs="宋体" w:eastAsia="宋体" w:hint="default"/>
                <w:b/>
                <w:bCs/>
                <w:sz w:val="18"/>
                <w:szCs w:val="18"/>
              </w:rPr>
              <w:t>现金股利</w:t>
            </w:r>
            <w:r>
              <w:rPr>
                <w:rFonts w:ascii="宋体" w:hAnsi="宋体" w:cs="宋体" w:eastAsia="宋体" w:hint="default"/>
                <w:b/>
                <w:bCs/>
                <w:w w:val="99"/>
                <w:sz w:val="18"/>
                <w:szCs w:val="18"/>
              </w:rPr>
              <w:t> </w:t>
            </w:r>
            <w:r>
              <w:rPr>
                <w:rFonts w:ascii="宋体" w:hAnsi="宋体" w:cs="宋体" w:eastAsia="宋体" w:hint="default"/>
                <w:b/>
                <w:bCs/>
                <w:sz w:val="18"/>
                <w:szCs w:val="18"/>
              </w:rPr>
              <w:t>或利润</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9"/>
              <w:ind w:left="213" w:right="29" w:hanging="180"/>
              <w:jc w:val="left"/>
              <w:rPr>
                <w:rFonts w:ascii="宋体" w:hAnsi="宋体" w:cs="宋体" w:eastAsia="宋体" w:hint="default"/>
                <w:sz w:val="18"/>
                <w:szCs w:val="18"/>
              </w:rPr>
            </w:pPr>
            <w:r>
              <w:rPr>
                <w:rFonts w:ascii="宋体" w:hAnsi="宋体" w:cs="宋体" w:eastAsia="宋体" w:hint="default"/>
                <w:b/>
                <w:bCs/>
                <w:sz w:val="18"/>
                <w:szCs w:val="18"/>
              </w:rPr>
              <w:t>计提减值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014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r>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9"/>
              <w:jc w:val="left"/>
              <w:rPr>
                <w:rFonts w:ascii="宋体" w:hAnsi="宋体" w:cs="宋体" w:eastAsia="宋体" w:hint="default"/>
                <w:sz w:val="18"/>
                <w:szCs w:val="18"/>
              </w:rPr>
            </w:pPr>
            <w:r>
              <w:rPr>
                <w:rFonts w:ascii="宋体" w:hAnsi="宋体" w:cs="宋体" w:eastAsia="宋体" w:hint="default"/>
                <w:sz w:val="18"/>
                <w:szCs w:val="18"/>
              </w:rPr>
              <w:t>北京旋极泰科新 技术有限公司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1,733,343</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1"/>
              <w:jc w:val="right"/>
              <w:rPr>
                <w:rFonts w:ascii="Times New Roman" w:hAnsi="Times New Roman" w:cs="Times New Roman" w:eastAsia="Times New Roman" w:hint="default"/>
                <w:sz w:val="18"/>
                <w:szCs w:val="18"/>
              </w:rPr>
            </w:pPr>
            <w:r>
              <w:rPr>
                <w:rFonts w:ascii="Times New Roman"/>
                <w:spacing w:val="-1"/>
                <w:sz w:val="18"/>
              </w:rPr>
              <w:t>1,290,292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-443,050.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35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9"/>
              <w:jc w:val="left"/>
              <w:rPr>
                <w:rFonts w:ascii="宋体" w:hAnsi="宋体" w:cs="宋体" w:eastAsia="宋体" w:hint="default"/>
                <w:sz w:val="18"/>
                <w:szCs w:val="18"/>
              </w:rPr>
            </w:pPr>
            <w:r>
              <w:rPr>
                <w:rFonts w:ascii="宋体" w:hAnsi="宋体" w:cs="宋体" w:eastAsia="宋体" w:hint="default"/>
                <w:sz w:val="18"/>
                <w:szCs w:val="18"/>
              </w:rPr>
              <w:t>北京蓝鲸众和投 资管理有限公司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2,565,322</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-501,234.</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46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2,064,088</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.08</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9"/>
              <w:jc w:val="left"/>
              <w:rPr>
                <w:rFonts w:ascii="宋体" w:hAnsi="宋体" w:cs="宋体" w:eastAsia="宋体" w:hint="default"/>
                <w:sz w:val="18"/>
                <w:szCs w:val="18"/>
              </w:rPr>
            </w:pPr>
            <w:r>
              <w:rPr>
                <w:rFonts w:ascii="宋体" w:hAnsi="宋体" w:cs="宋体" w:eastAsia="宋体" w:hint="default"/>
                <w:sz w:val="18"/>
                <w:szCs w:val="18"/>
              </w:rPr>
              <w:t>上海索乐互娱科 技有限公司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5" w:right="0"/>
              <w:jc w:val="left"/>
              <w:rPr>
                <w:rFonts w:ascii="Times New Roman" w:hAnsi="Times New Roman" w:cs="Times New Roman" w:eastAsia="Times New Roman" w:hint="default"/>
                <w:sz w:val="18"/>
                <w:szCs w:val="18"/>
              </w:rPr>
            </w:pPr>
            <w:r>
              <w:rPr>
                <w:rFonts w:ascii="Times New Roman"/>
                <w:sz w:val="18"/>
              </w:rPr>
              <w:t>58,604,71</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3,704,995</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.20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5" w:right="0"/>
              <w:jc w:val="left"/>
              <w:rPr>
                <w:rFonts w:ascii="Times New Roman" w:hAnsi="Times New Roman" w:cs="Times New Roman" w:eastAsia="Times New Roman" w:hint="default"/>
                <w:sz w:val="18"/>
                <w:szCs w:val="18"/>
              </w:rPr>
            </w:pPr>
            <w:r>
              <w:rPr>
                <w:rFonts w:ascii="Times New Roman"/>
                <w:sz w:val="18"/>
              </w:rPr>
              <w:t>62,309,70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5.96</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9"/>
              <w:jc w:val="left"/>
              <w:rPr>
                <w:rFonts w:ascii="宋体" w:hAnsi="宋体" w:cs="宋体" w:eastAsia="宋体" w:hint="default"/>
                <w:sz w:val="18"/>
                <w:szCs w:val="18"/>
              </w:rPr>
            </w:pPr>
            <w:r>
              <w:rPr>
                <w:rFonts w:ascii="宋体" w:hAnsi="宋体" w:cs="宋体" w:eastAsia="宋体" w:hint="default"/>
                <w:sz w:val="18"/>
                <w:szCs w:val="18"/>
              </w:rPr>
              <w:t>云南百望金赋科 技有限公司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453,768.0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-47,621.0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406,147.0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4" w:right="69"/>
              <w:jc w:val="left"/>
              <w:rPr>
                <w:rFonts w:ascii="宋体" w:hAnsi="宋体" w:cs="宋体" w:eastAsia="宋体" w:hint="default"/>
                <w:sz w:val="18"/>
                <w:szCs w:val="18"/>
              </w:rPr>
            </w:pPr>
            <w:r>
              <w:rPr>
                <w:rFonts w:ascii="宋体" w:hAnsi="宋体" w:cs="宋体" w:eastAsia="宋体" w:hint="default"/>
                <w:sz w:val="18"/>
                <w:szCs w:val="18"/>
              </w:rPr>
              <w:t>北京中科微电子 技术有限公司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5,652,774</w:t>
            </w: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-956,163.</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4,696,610</w:t>
            </w: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69"/>
              <w:jc w:val="both"/>
              <w:rPr>
                <w:rFonts w:ascii="宋体" w:hAnsi="宋体" w:cs="宋体" w:eastAsia="宋体" w:hint="default"/>
                <w:sz w:val="18"/>
                <w:szCs w:val="18"/>
              </w:rPr>
            </w:pPr>
            <w:r>
              <w:rPr>
                <w:rFonts w:ascii="宋体" w:hAnsi="宋体" w:cs="宋体" w:eastAsia="宋体" w:hint="default"/>
                <w:sz w:val="18"/>
                <w:szCs w:val="18"/>
              </w:rPr>
              <w:t>北京唯致动力网 络信息科技有限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23,437,50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1"/>
                <w:sz w:val="18"/>
              </w:rPr>
              <w:t>2,934,468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287,975.5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20,791,00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7.07</w:t>
            </w: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0" w:left="760" w:right="76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364"/>
        <w:gridCol w:w="797"/>
        <w:gridCol w:w="797"/>
        <w:gridCol w:w="799"/>
        <w:gridCol w:w="797"/>
        <w:gridCol w:w="800"/>
        <w:gridCol w:w="797"/>
        <w:gridCol w:w="799"/>
        <w:gridCol w:w="797"/>
        <w:gridCol w:w="800"/>
        <w:gridCol w:w="797"/>
        <w:gridCol w:w="799"/>
      </w:tblGrid>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9"/>
              <w:jc w:val="left"/>
              <w:rPr>
                <w:rFonts w:ascii="宋体" w:hAnsi="宋体" w:cs="宋体" w:eastAsia="宋体" w:hint="default"/>
                <w:sz w:val="18"/>
                <w:szCs w:val="18"/>
              </w:rPr>
            </w:pPr>
            <w:r>
              <w:rPr>
                <w:rFonts w:ascii="宋体" w:hAnsi="宋体" w:cs="宋体" w:eastAsia="宋体" w:hint="default"/>
                <w:sz w:val="18"/>
                <w:szCs w:val="18"/>
              </w:rPr>
              <w:t>北京旋极星达技 术有限公司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8"/>
              <w:jc w:val="right"/>
              <w:rPr>
                <w:rFonts w:ascii="Times New Roman" w:hAnsi="Times New Roman" w:cs="Times New Roman" w:eastAsia="Times New Roman" w:hint="default"/>
                <w:sz w:val="18"/>
                <w:szCs w:val="18"/>
              </w:rPr>
            </w:pPr>
            <w:r>
              <w:rPr>
                <w:rFonts w:ascii="Times New Roman"/>
                <w:spacing w:val="-1"/>
                <w:sz w:val="18"/>
              </w:rPr>
              <w:t>-49,308.9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4,950,691</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.06</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69"/>
              <w:jc w:val="both"/>
              <w:rPr>
                <w:rFonts w:ascii="宋体" w:hAnsi="宋体" w:cs="宋体" w:eastAsia="宋体" w:hint="default"/>
                <w:sz w:val="18"/>
                <w:szCs w:val="18"/>
              </w:rPr>
            </w:pPr>
            <w:r>
              <w:rPr>
                <w:rFonts w:ascii="宋体" w:hAnsi="宋体" w:cs="宋体" w:eastAsia="宋体" w:hint="default"/>
                <w:sz w:val="18"/>
                <w:szCs w:val="18"/>
              </w:rPr>
              <w:t>沈阳捷程汉荣停 车管理有限责任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-275,586.</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68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2,724,413</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.32</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69,009,91</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8.64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31,437,50</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4,224,761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1,720,005</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.74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97,942,66</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3.15</w:t>
            </w:r>
          </w:p>
        </w:tc>
        <w:tc>
          <w:tcPr>
            <w:tcW w:w="799"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81"/>
        <w:ind w:left="1040"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pStyle w:val="BodyText"/>
        <w:spacing w:line="240" w:lineRule="auto" w:before="105"/>
        <w:ind w:left="1460" w:right="0"/>
        <w:jc w:val="left"/>
      </w:pPr>
      <w:r>
        <w:rPr>
          <w:w w:val="100"/>
        </w:rPr>
        <w:t>无</w:t>
      </w: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86" w:top="1100" w:bottom="1380" w:left="760" w:right="760"/>
        </w:sectPr>
      </w:pPr>
    </w:p>
    <w:p>
      <w:pPr>
        <w:pStyle w:val="Heading3"/>
        <w:spacing w:line="240" w:lineRule="auto" w:before="26"/>
        <w:ind w:left="1040" w:right="-20"/>
        <w:jc w:val="left"/>
      </w:pPr>
      <w:r>
        <w:rPr>
          <w:rFonts w:ascii="黑体" w:hAnsi="黑体" w:cs="黑体" w:eastAsia="黑体" w:hint="default"/>
        </w:rPr>
        <w:t>4</w:t>
      </w:r>
      <w:r>
        <w:rPr/>
        <w:t>、营业收入和营业成本</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6"/>
        <w:rPr>
          <w:rFonts w:ascii="黑体" w:hAnsi="黑体" w:cs="黑体" w:eastAsia="黑体" w:hint="default"/>
          <w:sz w:val="17"/>
          <w:szCs w:val="17"/>
        </w:rPr>
      </w:pPr>
    </w:p>
    <w:p>
      <w:pPr>
        <w:spacing w:before="0"/>
        <w:ind w:left="1020" w:right="1018"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center"/>
        <w:rPr>
          <w:rFonts w:ascii="宋体" w:hAnsi="宋体" w:cs="宋体" w:eastAsia="宋体" w:hint="default"/>
          <w:sz w:val="18"/>
          <w:szCs w:val="18"/>
        </w:rPr>
        <w:sectPr>
          <w:type w:val="continuous"/>
          <w:pgSz w:w="11910" w:h="16840"/>
          <w:pgMar w:top="1580" w:bottom="0" w:left="760" w:right="760"/>
          <w:cols w:num="2" w:equalWidth="0">
            <w:col w:w="3561" w:space="3936"/>
            <w:col w:w="2893"/>
          </w:cols>
        </w:sectPr>
      </w:pPr>
    </w:p>
    <w:p>
      <w:pPr>
        <w:spacing w:line="240" w:lineRule="auto" w:before="5"/>
        <w:rPr>
          <w:rFonts w:ascii="宋体" w:hAnsi="宋体" w:cs="宋体" w:eastAsia="宋体" w:hint="default"/>
          <w:sz w:val="5"/>
          <w:szCs w:val="5"/>
        </w:rPr>
      </w:pPr>
    </w:p>
    <w:tbl>
      <w:tblPr>
        <w:tblW w:w="0" w:type="auto"/>
        <w:jc w:val="left"/>
        <w:tblInd w:w="414" w:type="dxa"/>
        <w:tblLayout w:type="fixed"/>
        <w:tblCellMar>
          <w:top w:w="0" w:type="dxa"/>
          <w:left w:w="0" w:type="dxa"/>
          <w:bottom w:w="0" w:type="dxa"/>
          <w:right w:w="0" w:type="dxa"/>
        </w:tblCellMar>
        <w:tblLook w:val="01E0"/>
      </w:tblPr>
      <w:tblGrid>
        <w:gridCol w:w="1984"/>
        <w:gridCol w:w="1837"/>
        <w:gridCol w:w="1913"/>
        <w:gridCol w:w="1913"/>
        <w:gridCol w:w="1913"/>
      </w:tblGrid>
      <w:tr>
        <w:trPr>
          <w:trHeight w:val="168"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151"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168"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171,538,534.11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67,456,484.46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137,573,683.61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87,793,121.55</w:t>
            </w:r>
          </w:p>
        </w:tc>
      </w:tr>
      <w:tr>
        <w:trPr>
          <w:trHeight w:val="32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171,538,534.11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67,456,484.46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137,573,683.61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87,793,121.55</w:t>
            </w:r>
          </w:p>
        </w:tc>
      </w:tr>
    </w:tbl>
    <w:p>
      <w:pPr>
        <w:pStyle w:val="Heading3"/>
        <w:spacing w:line="240" w:lineRule="auto" w:before="79"/>
        <w:ind w:left="1040" w:right="0"/>
        <w:jc w:val="left"/>
      </w:pPr>
      <w:r>
        <w:rPr>
          <w:rFonts w:ascii="黑体" w:hAnsi="黑体" w:cs="黑体" w:eastAsia="黑体" w:hint="default"/>
        </w:rPr>
        <w:t>5</w:t>
      </w:r>
      <w:r>
        <w:rPr/>
        <w:t>、投资收益</w:t>
      </w:r>
    </w:p>
    <w:p>
      <w:pPr>
        <w:spacing w:before="125"/>
        <w:ind w:left="0" w:right="103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404" w:type="dxa"/>
        <w:tblLayout w:type="fixed"/>
        <w:tblCellMar>
          <w:top w:w="0" w:type="dxa"/>
          <w:left w:w="0" w:type="dxa"/>
          <w:bottom w:w="0" w:type="dxa"/>
          <w:right w:w="0" w:type="dxa"/>
        </w:tblCellMar>
        <w:tblLook w:val="01E0"/>
      </w:tblPr>
      <w:tblGrid>
        <w:gridCol w:w="3325"/>
        <w:gridCol w:w="3060"/>
        <w:gridCol w:w="3185"/>
      </w:tblGrid>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1,720,005.74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430,375.05</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367,238.77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7,175,411.78</w:t>
            </w: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28,668.56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2,115,913.07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7,605,786.83</w:t>
            </w:r>
          </w:p>
        </w:tc>
      </w:tr>
    </w:tbl>
    <w:p>
      <w:pPr>
        <w:pStyle w:val="Heading3"/>
        <w:spacing w:line="240" w:lineRule="auto" w:before="79"/>
        <w:ind w:left="1040" w:right="0"/>
        <w:jc w:val="left"/>
      </w:pPr>
      <w:r>
        <w:rPr>
          <w:rFonts w:ascii="黑体" w:hAnsi="黑体" w:cs="黑体" w:eastAsia="黑体" w:hint="default"/>
        </w:rPr>
        <w:t>6</w:t>
      </w:r>
      <w:r>
        <w:rPr/>
        <w:t>、其他</w:t>
      </w:r>
    </w:p>
    <w:p>
      <w:pPr>
        <w:spacing w:before="109"/>
        <w:ind w:left="1040" w:right="0" w:firstLine="0"/>
        <w:jc w:val="left"/>
        <w:rPr>
          <w:rFonts w:ascii="黑体" w:hAnsi="黑体" w:cs="黑体" w:eastAsia="黑体" w:hint="default"/>
          <w:sz w:val="28"/>
          <w:szCs w:val="28"/>
        </w:rPr>
      </w:pPr>
      <w:r>
        <w:rPr>
          <w:rFonts w:ascii="黑体" w:hAnsi="黑体" w:cs="黑体" w:eastAsia="黑体" w:hint="default"/>
          <w:sz w:val="28"/>
          <w:szCs w:val="28"/>
        </w:rPr>
        <w:t>十八、补充资料</w:t>
      </w:r>
    </w:p>
    <w:p>
      <w:pPr>
        <w:spacing w:line="240" w:lineRule="auto" w:before="6"/>
        <w:rPr>
          <w:rFonts w:ascii="黑体" w:hAnsi="黑体" w:cs="黑体" w:eastAsia="黑体" w:hint="default"/>
          <w:sz w:val="23"/>
          <w:szCs w:val="23"/>
        </w:rPr>
      </w:pPr>
    </w:p>
    <w:p>
      <w:pPr>
        <w:spacing w:before="0"/>
        <w:ind w:left="1040" w:right="0" w:firstLine="0"/>
        <w:jc w:val="left"/>
        <w:rPr>
          <w:rFonts w:ascii="黑体" w:hAnsi="黑体" w:cs="黑体" w:eastAsia="黑体" w:hint="default"/>
          <w:sz w:val="24"/>
          <w:szCs w:val="24"/>
        </w:rPr>
      </w:pPr>
      <w:r>
        <w:rPr>
          <w:rFonts w:ascii="黑体" w:hAnsi="黑体" w:cs="黑体" w:eastAsia="黑体" w:hint="default"/>
          <w:sz w:val="24"/>
          <w:szCs w:val="24"/>
        </w:rPr>
        <w:t>1</w:t>
      </w:r>
      <w:r>
        <w:rPr>
          <w:rFonts w:ascii="黑体" w:hAnsi="黑体" w:cs="黑体" w:eastAsia="黑体" w:hint="default"/>
          <w:sz w:val="24"/>
          <w:szCs w:val="24"/>
        </w:rPr>
        <w:t>、当期非经常性损益明细表</w:t>
      </w:r>
    </w:p>
    <w:p>
      <w:pPr>
        <w:pStyle w:val="BodyText"/>
        <w:spacing w:line="240" w:lineRule="auto" w:before="121"/>
        <w:ind w:left="14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8"/>
          <w:szCs w:val="8"/>
        </w:rPr>
      </w:pPr>
    </w:p>
    <w:p>
      <w:pPr>
        <w:spacing w:before="44"/>
        <w:ind w:left="0" w:right="103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415" w:type="dxa"/>
        <w:tblLayout w:type="fixed"/>
        <w:tblCellMar>
          <w:top w:w="0" w:type="dxa"/>
          <w:left w:w="0" w:type="dxa"/>
          <w:bottom w:w="0" w:type="dxa"/>
          <w:right w:w="0" w:type="dxa"/>
        </w:tblCellMar>
        <w:tblLook w:val="01E0"/>
      </w:tblPr>
      <w:tblGrid>
        <w:gridCol w:w="3301"/>
        <w:gridCol w:w="3072"/>
        <w:gridCol w:w="3185"/>
      </w:tblGrid>
      <w:tr>
        <w:trPr>
          <w:trHeight w:val="325"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238" w:hRule="exact"/>
        </w:trPr>
        <w:tc>
          <w:tcPr>
            <w:tcW w:w="3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2"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388,189.30</w:t>
            </w:r>
          </w:p>
        </w:tc>
        <w:tc>
          <w:tcPr>
            <w:tcW w:w="3185" w:type="dxa"/>
            <w:vMerge w:val="restart"/>
            <w:tcBorders>
              <w:top w:val="single" w:sz="4" w:space="0" w:color="000000"/>
              <w:left w:val="single" w:sz="4" w:space="0" w:color="000000"/>
              <w:right w:val="single" w:sz="4" w:space="0" w:color="000000"/>
            </w:tcBorders>
          </w:tcPr>
          <w:p>
            <w:pPr>
              <w:pStyle w:val="TableParagraph"/>
              <w:spacing w:line="230" w:lineRule="auto" w:before="16"/>
              <w:ind w:left="21" w:right="19"/>
              <w:jc w:val="left"/>
              <w:rPr>
                <w:rFonts w:ascii="宋体" w:hAnsi="宋体" w:cs="宋体" w:eastAsia="宋体" w:hint="default"/>
                <w:sz w:val="18"/>
                <w:szCs w:val="18"/>
              </w:rPr>
            </w:pPr>
            <w:r>
              <w:rPr>
                <w:rFonts w:ascii="宋体" w:hAnsi="宋体" w:cs="宋体" w:eastAsia="宋体" w:hint="default"/>
                <w:sz w:val="18"/>
                <w:szCs w:val="18"/>
              </w:rPr>
              <w:t>处置固定资产净损益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20,950.53</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元；处置</w:t>
            </w:r>
            <w:r>
              <w:rPr>
                <w:rFonts w:ascii="宋体" w:hAnsi="宋体" w:cs="宋体" w:eastAsia="宋体" w:hint="default"/>
                <w:sz w:val="18"/>
                <w:szCs w:val="18"/>
              </w:rPr>
              <w:t> 对北京旋极泰科新技术有限公司投资产 生的投资收益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367,238.77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14" w:hRule="exact"/>
        </w:trPr>
        <w:tc>
          <w:tcPr>
            <w:tcW w:w="33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非流动资产处置损益</w:t>
            </w:r>
            <w:r>
              <w:rPr>
                <w:rFonts w:ascii="宋体" w:hAnsi="宋体" w:cs="宋体" w:eastAsia="宋体" w:hint="default"/>
                <w:sz w:val="18"/>
                <w:szCs w:val="18"/>
              </w:rPr>
            </w:r>
          </w:p>
        </w:tc>
        <w:tc>
          <w:tcPr>
            <w:tcW w:w="3072" w:type="dxa"/>
            <w:vMerge/>
            <w:tcBorders>
              <w:left w:val="single" w:sz="10"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238" w:hRule="exact"/>
        </w:trPr>
        <w:tc>
          <w:tcPr>
            <w:tcW w:w="3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2" w:type="dxa"/>
            <w:vMerge/>
            <w:tcBorders>
              <w:left w:val="single" w:sz="10"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355" w:hRule="exact"/>
        </w:trPr>
        <w:tc>
          <w:tcPr>
            <w:tcW w:w="3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2,621,156.00</w:t>
            </w:r>
          </w:p>
        </w:tc>
        <w:tc>
          <w:tcPr>
            <w:tcW w:w="3185" w:type="dxa"/>
            <w:vMerge w:val="restart"/>
            <w:tcBorders>
              <w:top w:val="single" w:sz="4" w:space="0" w:color="000000"/>
              <w:left w:val="single" w:sz="4" w:space="0" w:color="000000"/>
              <w:right w:val="single" w:sz="4" w:space="0" w:color="000000"/>
            </w:tcBorders>
          </w:tcPr>
          <w:p>
            <w:pPr>
              <w:pStyle w:val="TableParagraph"/>
              <w:spacing w:line="236" w:lineRule="exact" w:before="29"/>
              <w:ind w:left="21" w:right="-1"/>
              <w:jc w:val="left"/>
              <w:rPr>
                <w:rFonts w:ascii="宋体" w:hAnsi="宋体" w:cs="宋体" w:eastAsia="宋体" w:hint="default"/>
                <w:sz w:val="18"/>
                <w:szCs w:val="18"/>
              </w:rPr>
            </w:pPr>
            <w:r>
              <w:rPr>
                <w:rFonts w:ascii="宋体" w:hAnsi="宋体" w:cs="宋体" w:eastAsia="宋体" w:hint="default"/>
                <w:sz w:val="18"/>
                <w:szCs w:val="18"/>
              </w:rPr>
              <w:t>徐汇区财政局街道扶持金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利息补贴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339,181.00</w:t>
            </w:r>
            <w:r>
              <w:rPr>
                <w:rFonts w:ascii="宋体" w:hAnsi="宋体" w:cs="宋体" w:eastAsia="宋体" w:hint="default"/>
                <w:sz w:val="18"/>
                <w:szCs w:val="18"/>
              </w:rPr>
              <w:t>；专利资助金 </w:t>
            </w:r>
            <w:r>
              <w:rPr>
                <w:rFonts w:ascii="Times New Roman" w:hAnsi="Times New Roman" w:cs="Times New Roman" w:eastAsia="Times New Roman" w:hint="default"/>
                <w:sz w:val="18"/>
                <w:szCs w:val="18"/>
              </w:rPr>
              <w:t>44,475.00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年海淀区重大联合攻</w:t>
            </w:r>
          </w:p>
          <w:p>
            <w:pPr>
              <w:pStyle w:val="TableParagraph"/>
              <w:spacing w:line="216" w:lineRule="exact"/>
              <w:ind w:left="21" w:right="0"/>
              <w:jc w:val="left"/>
              <w:rPr>
                <w:rFonts w:ascii="宋体" w:hAnsi="宋体" w:cs="宋体" w:eastAsia="宋体" w:hint="default"/>
                <w:sz w:val="18"/>
                <w:szCs w:val="18"/>
              </w:rPr>
            </w:pPr>
            <w:r>
              <w:rPr>
                <w:rFonts w:ascii="宋体" w:hAnsi="宋体" w:cs="宋体" w:eastAsia="宋体" w:hint="default"/>
                <w:sz w:val="18"/>
                <w:szCs w:val="18"/>
              </w:rPr>
              <w:t>关项目研发资助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487,500.00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元；故障注</w:t>
            </w:r>
          </w:p>
          <w:p>
            <w:pPr>
              <w:pStyle w:val="TableParagraph"/>
              <w:spacing w:line="232" w:lineRule="exact"/>
              <w:ind w:left="21" w:right="0"/>
              <w:jc w:val="left"/>
              <w:rPr>
                <w:rFonts w:ascii="宋体" w:hAnsi="宋体" w:cs="宋体" w:eastAsia="宋体" w:hint="default"/>
                <w:sz w:val="18"/>
                <w:szCs w:val="18"/>
              </w:rPr>
            </w:pPr>
            <w:r>
              <w:rPr>
                <w:rFonts w:ascii="宋体" w:hAnsi="宋体" w:cs="宋体" w:eastAsia="宋体" w:hint="default"/>
                <w:sz w:val="18"/>
                <w:szCs w:val="18"/>
              </w:rPr>
              <w:t>入项目补助</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元；军民融合专</w:t>
            </w:r>
          </w:p>
          <w:p>
            <w:pPr>
              <w:pStyle w:val="TableParagraph"/>
              <w:spacing w:line="240" w:lineRule="exact"/>
              <w:ind w:left="21" w:right="0"/>
              <w:jc w:val="left"/>
              <w:rPr>
                <w:rFonts w:ascii="宋体" w:hAnsi="宋体" w:cs="宋体" w:eastAsia="宋体" w:hint="default"/>
                <w:sz w:val="18"/>
                <w:szCs w:val="18"/>
              </w:rPr>
            </w:pPr>
            <w:r>
              <w:rPr>
                <w:rFonts w:ascii="宋体" w:hAnsi="宋体" w:cs="宋体" w:eastAsia="宋体" w:hint="default"/>
                <w:sz w:val="18"/>
                <w:szCs w:val="18"/>
              </w:rPr>
              <w:t>项资金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80" w:hRule="exact"/>
        </w:trPr>
        <w:tc>
          <w:tcPr>
            <w:tcW w:w="33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auto" w:before="10"/>
              <w:ind w:left="12" w:right="26"/>
              <w:jc w:val="both"/>
              <w:rPr>
                <w:rFonts w:ascii="宋体" w:hAnsi="宋体" w:cs="宋体" w:eastAsia="宋体" w:hint="default"/>
                <w:sz w:val="18"/>
                <w:szCs w:val="18"/>
              </w:rPr>
            </w:pPr>
            <w:r>
              <w:rPr>
                <w:rFonts w:ascii="宋体" w:hAnsi="宋体" w:cs="宋体" w:eastAsia="宋体" w:hint="default"/>
                <w:b/>
                <w:bCs/>
                <w:sz w:val="18"/>
                <w:szCs w:val="18"/>
              </w:rPr>
              <w:t>计入当期损益的政府补助（与企业业务密</w:t>
            </w:r>
            <w:r>
              <w:rPr>
                <w:rFonts w:ascii="宋体" w:hAnsi="宋体" w:cs="宋体" w:eastAsia="宋体" w:hint="default"/>
                <w:b/>
                <w:bCs/>
                <w:w w:val="99"/>
                <w:sz w:val="18"/>
                <w:szCs w:val="18"/>
              </w:rPr>
              <w:t> </w:t>
            </w:r>
            <w:r>
              <w:rPr>
                <w:rFonts w:ascii="宋体" w:hAnsi="宋体" w:cs="宋体" w:eastAsia="宋体" w:hint="default"/>
                <w:b/>
                <w:bCs/>
                <w:sz w:val="18"/>
                <w:szCs w:val="18"/>
              </w:rPr>
              <w:t>切相关，按照国家统一标准定额或定量享</w:t>
            </w:r>
            <w:r>
              <w:rPr>
                <w:rFonts w:ascii="宋体" w:hAnsi="宋体" w:cs="宋体" w:eastAsia="宋体" w:hint="default"/>
                <w:b/>
                <w:bCs/>
                <w:w w:val="99"/>
                <w:sz w:val="18"/>
                <w:szCs w:val="18"/>
              </w:rPr>
              <w:t> </w:t>
            </w:r>
            <w:r>
              <w:rPr>
                <w:rFonts w:ascii="宋体" w:hAnsi="宋体" w:cs="宋体" w:eastAsia="宋体" w:hint="default"/>
                <w:b/>
                <w:bCs/>
                <w:sz w:val="18"/>
                <w:szCs w:val="18"/>
              </w:rPr>
              <w:t>受的政府补助除外）</w:t>
            </w:r>
            <w:r>
              <w:rPr>
                <w:rFonts w:ascii="宋体" w:hAnsi="宋体" w:cs="宋体" w:eastAsia="宋体" w:hint="default"/>
                <w:sz w:val="18"/>
                <w:szCs w:val="18"/>
              </w:rPr>
            </w:r>
          </w:p>
        </w:tc>
        <w:tc>
          <w:tcPr>
            <w:tcW w:w="3072" w:type="dxa"/>
            <w:vMerge/>
            <w:tcBorders>
              <w:left w:val="single" w:sz="10"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355" w:hRule="exact"/>
        </w:trPr>
        <w:tc>
          <w:tcPr>
            <w:tcW w:w="3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2" w:type="dxa"/>
            <w:vMerge/>
            <w:tcBorders>
              <w:left w:val="single" w:sz="10"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79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2" w:right="25"/>
              <w:jc w:val="both"/>
              <w:rPr>
                <w:rFonts w:ascii="宋体" w:hAnsi="宋体" w:cs="宋体" w:eastAsia="宋体" w:hint="default"/>
                <w:sz w:val="18"/>
                <w:szCs w:val="18"/>
              </w:rPr>
            </w:pPr>
            <w:r>
              <w:rPr>
                <w:rFonts w:ascii="宋体" w:hAnsi="宋体" w:cs="宋体" w:eastAsia="宋体" w:hint="default"/>
                <w:b/>
                <w:bCs/>
                <w:sz w:val="18"/>
                <w:szCs w:val="18"/>
              </w:rPr>
              <w:t>企业取得子公司、联营企业及合营企业的</w:t>
            </w:r>
            <w:r>
              <w:rPr>
                <w:rFonts w:ascii="宋体" w:hAnsi="宋体" w:cs="宋体" w:eastAsia="宋体" w:hint="default"/>
                <w:b/>
                <w:bCs/>
                <w:w w:val="99"/>
                <w:sz w:val="18"/>
                <w:szCs w:val="18"/>
              </w:rPr>
              <w:t> </w:t>
            </w:r>
            <w:r>
              <w:rPr>
                <w:rFonts w:ascii="宋体" w:hAnsi="宋体" w:cs="宋体" w:eastAsia="宋体" w:hint="default"/>
                <w:b/>
                <w:bCs/>
                <w:sz w:val="18"/>
                <w:szCs w:val="18"/>
              </w:rPr>
              <w:t>投资成本小于取得投资时应享有被投资单</w:t>
            </w:r>
            <w:r>
              <w:rPr>
                <w:rFonts w:ascii="宋体" w:hAnsi="宋体" w:cs="宋体" w:eastAsia="宋体" w:hint="default"/>
                <w:b/>
                <w:bCs/>
                <w:w w:val="99"/>
                <w:sz w:val="18"/>
                <w:szCs w:val="18"/>
              </w:rPr>
              <w:t> </w:t>
            </w:r>
            <w:r>
              <w:rPr>
                <w:rFonts w:ascii="宋体" w:hAnsi="宋体" w:cs="宋体" w:eastAsia="宋体" w:hint="default"/>
                <w:b/>
                <w:bCs/>
                <w:sz w:val="18"/>
                <w:szCs w:val="18"/>
              </w:rPr>
              <w:t>位可辨认净资产公允价值产生的收益</w:t>
            </w:r>
            <w:r>
              <w:rPr>
                <w:rFonts w:ascii="宋体" w:hAnsi="宋体" w:cs="宋体" w:eastAsia="宋体" w:hint="default"/>
                <w:sz w:val="18"/>
                <w:szCs w:val="18"/>
              </w:rPr>
            </w:r>
          </w:p>
        </w:tc>
        <w:tc>
          <w:tcPr>
            <w:tcW w:w="30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28,668.56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92"/>
              <w:jc w:val="both"/>
              <w:rPr>
                <w:rFonts w:ascii="宋体" w:hAnsi="宋体" w:cs="宋体" w:eastAsia="宋体" w:hint="default"/>
                <w:sz w:val="18"/>
                <w:szCs w:val="18"/>
              </w:rPr>
            </w:pPr>
            <w:r>
              <w:rPr>
                <w:rFonts w:ascii="宋体" w:hAnsi="宋体" w:cs="宋体" w:eastAsia="宋体" w:hint="default"/>
                <w:sz w:val="18"/>
                <w:szCs w:val="18"/>
              </w:rPr>
              <w:t>新疆百旺金赋科技有限公司合并成本小 于取得的可辨认净资产公允价值份额的 金额。</w:t>
            </w:r>
          </w:p>
        </w:tc>
      </w:tr>
      <w:tr>
        <w:trPr>
          <w:trHeight w:val="749"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12" w:right="26"/>
              <w:jc w:val="both"/>
              <w:rPr>
                <w:rFonts w:ascii="宋体" w:hAnsi="宋体" w:cs="宋体" w:eastAsia="宋体" w:hint="default"/>
                <w:sz w:val="18"/>
                <w:szCs w:val="18"/>
              </w:rPr>
            </w:pPr>
            <w:r>
              <w:rPr>
                <w:rFonts w:ascii="宋体" w:hAnsi="宋体" w:cs="宋体" w:eastAsia="宋体" w:hint="default"/>
                <w:b/>
                <w:bCs/>
                <w:sz w:val="18"/>
                <w:szCs w:val="18"/>
              </w:rPr>
              <w:t>除同公司正常经营业务相关的有效套期保</w:t>
            </w:r>
            <w:r>
              <w:rPr>
                <w:rFonts w:ascii="宋体" w:hAnsi="宋体" w:cs="宋体" w:eastAsia="宋体" w:hint="default"/>
                <w:b/>
                <w:bCs/>
                <w:w w:val="99"/>
                <w:sz w:val="18"/>
                <w:szCs w:val="18"/>
              </w:rPr>
              <w:t> </w:t>
            </w:r>
            <w:r>
              <w:rPr>
                <w:rFonts w:ascii="宋体" w:hAnsi="宋体" w:cs="宋体" w:eastAsia="宋体" w:hint="default"/>
                <w:b/>
                <w:bCs/>
                <w:sz w:val="18"/>
                <w:szCs w:val="18"/>
              </w:rPr>
              <w:t>值业务外，持有交易性金融资产、交易性</w:t>
            </w:r>
            <w:r>
              <w:rPr>
                <w:rFonts w:ascii="宋体" w:hAnsi="宋体" w:cs="宋体" w:eastAsia="宋体" w:hint="default"/>
                <w:b/>
                <w:bCs/>
                <w:w w:val="99"/>
                <w:sz w:val="18"/>
                <w:szCs w:val="18"/>
              </w:rPr>
              <w:t> </w:t>
            </w:r>
            <w:r>
              <w:rPr>
                <w:rFonts w:ascii="宋体" w:hAnsi="宋体" w:cs="宋体" w:eastAsia="宋体" w:hint="default"/>
                <w:b/>
                <w:bCs/>
                <w:sz w:val="18"/>
                <w:szCs w:val="18"/>
              </w:rPr>
              <w:t>金融负债产生的公允价值变动损益，以及</w:t>
            </w:r>
            <w:r>
              <w:rPr>
                <w:rFonts w:ascii="宋体" w:hAnsi="宋体" w:cs="宋体" w:eastAsia="宋体" w:hint="default"/>
                <w:sz w:val="18"/>
                <w:szCs w:val="18"/>
              </w:rPr>
            </w:r>
          </w:p>
        </w:tc>
        <w:tc>
          <w:tcPr>
            <w:tcW w:w="30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10,898.63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9"/>
              <w:ind w:left="21" w:right="92"/>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损益的金融资产取得的投资收益。</w:t>
            </w:r>
          </w:p>
        </w:tc>
      </w:tr>
    </w:tbl>
    <w:p>
      <w:pPr>
        <w:spacing w:after="0" w:line="232" w:lineRule="exact"/>
        <w:jc w:val="left"/>
        <w:rPr>
          <w:rFonts w:ascii="宋体" w:hAnsi="宋体" w:cs="宋体" w:eastAsia="宋体" w:hint="default"/>
          <w:sz w:val="18"/>
          <w:szCs w:val="18"/>
        </w:rPr>
        <w:sectPr>
          <w:type w:val="continuous"/>
          <w:pgSz w:w="11910" w:h="16840"/>
          <w:pgMar w:top="1580" w:bottom="0" w:left="760" w:right="76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25"/>
        <w:gridCol w:w="3060"/>
        <w:gridCol w:w="3185"/>
      </w:tblGrid>
      <w:tr>
        <w:trPr>
          <w:trHeight w:val="516"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处置交易性金融资产、交易性金融负债和</w:t>
            </w:r>
            <w:r>
              <w:rPr>
                <w:rFonts w:ascii="宋体" w:hAnsi="宋体" w:cs="宋体" w:eastAsia="宋体" w:hint="default"/>
                <w:sz w:val="18"/>
                <w:szCs w:val="18"/>
              </w:rPr>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可供出售金融资产取得的投资收益</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b/>
                <w:bCs/>
                <w:sz w:val="18"/>
                <w:szCs w:val="18"/>
              </w:rPr>
              <w:t>除上述各项之外的其他营业外收入和支出</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1,053,023.62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1" w:right="0"/>
              <w:jc w:val="left"/>
              <w:rPr>
                <w:rFonts w:ascii="宋体" w:hAnsi="宋体" w:cs="宋体" w:eastAsia="宋体" w:hint="default"/>
                <w:sz w:val="18"/>
                <w:szCs w:val="18"/>
              </w:rPr>
            </w:pPr>
            <w:r>
              <w:rPr>
                <w:rFonts w:ascii="宋体" w:hAnsi="宋体" w:cs="宋体" w:eastAsia="宋体" w:hint="default"/>
                <w:sz w:val="18"/>
                <w:szCs w:val="18"/>
              </w:rPr>
              <w:t>索乐赔款收入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1,197,300.00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元；无需支付</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的应付款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413,034.49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元；其他营业外收</w:t>
            </w:r>
          </w:p>
          <w:p>
            <w:pPr>
              <w:pStyle w:val="TableParagraph"/>
              <w:spacing w:line="234" w:lineRule="exact"/>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100,249.70 </w:t>
            </w:r>
            <w:r>
              <w:rPr>
                <w:rFonts w:ascii="宋体" w:hAnsi="宋体" w:cs="宋体" w:eastAsia="宋体" w:hint="default"/>
                <w:spacing w:val="-10"/>
                <w:sz w:val="18"/>
                <w:szCs w:val="18"/>
              </w:rPr>
              <w:t>元；税收滞纳金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522,446.37</w:t>
            </w:r>
          </w:p>
          <w:p>
            <w:pPr>
              <w:pStyle w:val="TableParagraph"/>
              <w:spacing w:line="232" w:lineRule="exact"/>
              <w:ind w:left="21" w:right="0"/>
              <w:jc w:val="left"/>
              <w:rPr>
                <w:rFonts w:ascii="宋体" w:hAnsi="宋体" w:cs="宋体" w:eastAsia="宋体" w:hint="default"/>
                <w:sz w:val="18"/>
                <w:szCs w:val="18"/>
              </w:rPr>
            </w:pPr>
            <w:r>
              <w:rPr>
                <w:rFonts w:ascii="宋体" w:hAnsi="宋体" w:cs="宋体" w:eastAsia="宋体" w:hint="default"/>
                <w:sz w:val="18"/>
                <w:szCs w:val="18"/>
              </w:rPr>
              <w:t>元；捐赠支出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元；其他营业</w:t>
            </w:r>
          </w:p>
          <w:p>
            <w:pPr>
              <w:pStyle w:val="TableParagraph"/>
              <w:spacing w:line="240" w:lineRule="exact"/>
              <w:ind w:left="21" w:right="0"/>
              <w:jc w:val="left"/>
              <w:rPr>
                <w:rFonts w:ascii="宋体" w:hAnsi="宋体" w:cs="宋体" w:eastAsia="宋体" w:hint="default"/>
                <w:sz w:val="18"/>
                <w:szCs w:val="18"/>
              </w:rPr>
            </w:pPr>
            <w:r>
              <w:rPr>
                <w:rFonts w:ascii="宋体" w:hAnsi="宋体" w:cs="宋体" w:eastAsia="宋体" w:hint="default"/>
                <w:sz w:val="18"/>
                <w:szCs w:val="18"/>
              </w:rPr>
              <w:t>外支出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25,114.20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减：所得税影响额</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691,156.12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b/>
                <w:bCs/>
                <w:sz w:val="18"/>
                <w:szCs w:val="18"/>
              </w:rPr>
              <w:t>少数股东权益影响额</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199,712.10</w:t>
            </w:r>
          </w:p>
        </w:tc>
        <w:tc>
          <w:tcPr>
            <w:tcW w:w="3185" w:type="dxa"/>
            <w:tcBorders>
              <w:top w:val="single" w:sz="4" w:space="0" w:color="000000"/>
              <w:left w:val="single" w:sz="4" w:space="0" w:color="000000"/>
              <w:bottom w:val="single" w:sz="5" w:space="0" w:color="D2D2D2"/>
              <w:right w:val="single" w:sz="4" w:space="0" w:color="000000"/>
            </w:tcBorders>
          </w:tcPr>
          <w:p>
            <w:pP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3,211,067.89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57" w:lineRule="exact"/>
        <w:ind w:left="740" w:right="644" w:firstLine="419"/>
        <w:jc w:val="left"/>
      </w:pPr>
      <w:r>
        <w:rPr/>
        <w:t>对公司根据《公开发行证券的公司信息披露解释性公告第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非经常性损益》定义</w:t>
      </w:r>
    </w:p>
    <w:p>
      <w:pPr>
        <w:pStyle w:val="BodyText"/>
        <w:spacing w:line="336" w:lineRule="auto" w:before="118"/>
        <w:ind w:left="740" w:right="749"/>
        <w:jc w:val="left"/>
      </w:pPr>
      <w:r>
        <w:rPr>
          <w:spacing w:val="-2"/>
        </w:rPr>
        <w:t>界定的非经常性损益项目，以及把《公开发行证券的公司信息披露解释性公告第</w:t>
      </w:r>
      <w:r>
        <w:rPr>
          <w:rFonts w:ascii="Times New Roman" w:hAnsi="Times New Roman" w:cs="Times New Roman" w:eastAsia="Times New Roman" w:hint="default"/>
          <w:spacing w:val="-2"/>
        </w:rPr>
        <w:t>1</w:t>
      </w:r>
      <w:r>
        <w:rPr>
          <w:spacing w:val="-2"/>
        </w:rPr>
        <w:t>号</w:t>
      </w:r>
      <w:r>
        <w:rPr>
          <w:rFonts w:ascii="Times New Roman" w:hAnsi="Times New Roman" w:cs="Times New Roman" w:eastAsia="Times New Roman" w:hint="default"/>
          <w:spacing w:val="-2"/>
        </w:rPr>
        <w:t>——</w:t>
      </w:r>
      <w:r>
        <w:rPr>
          <w:spacing w:val="-2"/>
        </w:rPr>
        <w:t>非</w:t>
      </w:r>
      <w:r>
        <w:rPr>
          <w:spacing w:val="-20"/>
        </w:rPr>
        <w:t> </w:t>
      </w:r>
      <w:r>
        <w:rPr/>
        <w:t>经常性损益》中列举的非经常性损益项目界定为经常性损益的项目，应说明原因。</w:t>
      </w:r>
    </w:p>
    <w:p>
      <w:pPr>
        <w:pStyle w:val="BodyText"/>
        <w:spacing w:line="240" w:lineRule="auto" w:before="49"/>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7"/>
          <w:szCs w:val="17"/>
        </w:rPr>
      </w:pPr>
    </w:p>
    <w:p>
      <w:pPr>
        <w:pStyle w:val="Heading3"/>
        <w:spacing w:line="240" w:lineRule="auto"/>
        <w:ind w:right="749"/>
        <w:jc w:val="left"/>
      </w:pPr>
      <w:r>
        <w:rPr>
          <w:rFonts w:ascii="黑体" w:hAnsi="黑体" w:cs="黑体" w:eastAsia="黑体" w:hint="default"/>
        </w:rPr>
        <w:t>2</w:t>
      </w:r>
      <w:r>
        <w:rPr/>
        <w:t>、净资产收益率及每股收益</w:t>
      </w:r>
    </w:p>
    <w:p>
      <w:pPr>
        <w:spacing w:line="240" w:lineRule="auto" w:before="12"/>
        <w:rPr>
          <w:rFonts w:ascii="黑体" w:hAnsi="黑体" w:cs="黑体" w:eastAsia="黑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663"/>
        <w:gridCol w:w="3082"/>
        <w:gridCol w:w="1913"/>
        <w:gridCol w:w="1913"/>
      </w:tblGrid>
      <w:tr>
        <w:trPr>
          <w:trHeight w:val="168"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151"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76"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631"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b/>
                <w:bCs/>
                <w:sz w:val="18"/>
                <w:szCs w:val="18"/>
              </w:rPr>
              <w:t>基本每股收益（元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b/>
                <w:bCs/>
                <w:sz w:val="18"/>
                <w:szCs w:val="18"/>
              </w:rPr>
              <w:t>稀释每股收益（元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r>
      <w:tr>
        <w:trPr>
          <w:trHeight w:val="168"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归属于公司普通股股东的净利润</w:t>
            </w:r>
            <w:r>
              <w:rPr>
                <w:rFonts w:ascii="宋体" w:hAnsi="宋体" w:cs="宋体" w:eastAsia="宋体" w:hint="default"/>
                <w:sz w:val="18"/>
                <w:szCs w:val="18"/>
              </w:rPr>
            </w:r>
          </w:p>
        </w:tc>
        <w:tc>
          <w:tcPr>
            <w:tcW w:w="30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0.31</w:t>
            </w:r>
          </w:p>
        </w:tc>
      </w:tr>
      <w:tr>
        <w:trPr>
          <w:trHeight w:val="557"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98"/>
              <w:jc w:val="left"/>
              <w:rPr>
                <w:rFonts w:ascii="宋体" w:hAnsi="宋体" w:cs="宋体" w:eastAsia="宋体" w:hint="default"/>
                <w:sz w:val="18"/>
                <w:szCs w:val="18"/>
              </w:rPr>
            </w:pPr>
            <w:r>
              <w:rPr>
                <w:rFonts w:ascii="宋体" w:hAnsi="宋体" w:cs="宋体" w:eastAsia="宋体" w:hint="default"/>
                <w:b/>
                <w:bCs/>
                <w:sz w:val="18"/>
                <w:szCs w:val="18"/>
              </w:rPr>
              <w:t>扣除非经常性损益后归属于公司</w:t>
            </w:r>
            <w:r>
              <w:rPr>
                <w:rFonts w:ascii="宋体" w:hAnsi="宋体" w:cs="宋体" w:eastAsia="宋体" w:hint="default"/>
                <w:b/>
                <w:bCs/>
                <w:w w:val="99"/>
                <w:sz w:val="18"/>
                <w:szCs w:val="18"/>
              </w:rPr>
              <w:t> </w:t>
            </w:r>
            <w:r>
              <w:rPr>
                <w:rFonts w:ascii="宋体" w:hAnsi="宋体" w:cs="宋体" w:eastAsia="宋体" w:hint="default"/>
                <w:b/>
                <w:bCs/>
                <w:sz w:val="18"/>
                <w:szCs w:val="18"/>
              </w:rPr>
              <w:t>普通股股东的净利润</w:t>
            </w:r>
            <w:r>
              <w:rPr>
                <w:rFonts w:ascii="宋体" w:hAnsi="宋体" w:cs="宋体" w:eastAsia="宋体" w:hint="default"/>
                <w:sz w:val="18"/>
                <w:szCs w:val="18"/>
              </w:rPr>
            </w:r>
          </w:p>
        </w:tc>
        <w:tc>
          <w:tcPr>
            <w:tcW w:w="30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0.29</w:t>
            </w:r>
          </w:p>
        </w:tc>
      </w:tr>
    </w:tbl>
    <w:p>
      <w:pPr>
        <w:spacing w:before="80"/>
        <w:ind w:left="740" w:right="749" w:firstLine="0"/>
        <w:jc w:val="left"/>
        <w:rPr>
          <w:rFonts w:ascii="黑体" w:hAnsi="黑体" w:cs="黑体" w:eastAsia="黑体" w:hint="default"/>
          <w:sz w:val="24"/>
          <w:szCs w:val="24"/>
        </w:rPr>
      </w:pPr>
      <w:r>
        <w:rPr>
          <w:rFonts w:ascii="黑体" w:hAnsi="黑体" w:cs="黑体" w:eastAsia="黑体" w:hint="default"/>
          <w:sz w:val="24"/>
          <w:szCs w:val="24"/>
        </w:rPr>
        <w:t>3</w:t>
      </w:r>
      <w:r>
        <w:rPr>
          <w:rFonts w:ascii="黑体" w:hAnsi="黑体" w:cs="黑体" w:eastAsia="黑体" w:hint="default"/>
          <w:sz w:val="24"/>
          <w:szCs w:val="24"/>
        </w:rPr>
        <w:t>、境内外会计准则下会计数据差异</w:t>
      </w:r>
    </w:p>
    <w:p>
      <w:pPr>
        <w:pStyle w:val="Heading4"/>
        <w:spacing w:line="286" w:lineRule="exact" w:before="145"/>
        <w:ind w:right="749"/>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w:t>
      </w:r>
      <w:r>
        <w:rPr>
          <w:spacing w:val="-93"/>
        </w:rPr>
        <w:t> </w:t>
      </w:r>
      <w:r>
        <w:rPr>
          <w:spacing w:val="-93"/>
        </w:rPr>
      </w:r>
      <w:r>
        <w:rPr/>
        <w:t>情况</w:t>
      </w:r>
      <w:r>
        <w:rPr>
          <w:b w:val="0"/>
          <w:bCs w:val="0"/>
        </w:rPr>
      </w:r>
    </w:p>
    <w:p>
      <w:pPr>
        <w:pStyle w:val="BodyText"/>
        <w:spacing w:line="240" w:lineRule="auto" w:before="96"/>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9"/>
          <w:szCs w:val="19"/>
        </w:rPr>
      </w:pPr>
    </w:p>
    <w:p>
      <w:pPr>
        <w:pStyle w:val="Heading4"/>
        <w:spacing w:line="286" w:lineRule="exact"/>
        <w:ind w:right="749"/>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w:t>
      </w:r>
      <w:r>
        <w:rPr>
          <w:spacing w:val="-93"/>
        </w:rPr>
        <w:t> </w:t>
      </w:r>
      <w:r>
        <w:rPr>
          <w:spacing w:val="-93"/>
        </w:rPr>
      </w:r>
      <w:r>
        <w:rPr/>
        <w:t>情况</w:t>
      </w:r>
      <w:r>
        <w:rPr>
          <w:b w:val="0"/>
          <w:bCs w:val="0"/>
        </w:rPr>
      </w:r>
    </w:p>
    <w:p>
      <w:pPr>
        <w:pStyle w:val="BodyText"/>
        <w:spacing w:line="240" w:lineRule="auto" w:before="96"/>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19"/>
          <w:szCs w:val="19"/>
        </w:rPr>
      </w:pPr>
    </w:p>
    <w:p>
      <w:pPr>
        <w:pStyle w:val="Heading4"/>
        <w:spacing w:line="286" w:lineRule="exact"/>
        <w:ind w:right="749"/>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w:t>
      </w:r>
      <w:r>
        <w:rPr>
          <w:spacing w:val="-93"/>
        </w:rPr>
        <w:t> </w:t>
      </w:r>
      <w:r>
        <w:rPr>
          <w:spacing w:val="-93"/>
        </w:rPr>
      </w:r>
      <w:r>
        <w:rPr/>
        <w:t>差异调节的，应注明该境外机构的名称</w:t>
      </w:r>
      <w:r>
        <w:rPr>
          <w:b w:val="0"/>
          <w:bCs w:val="0"/>
        </w:rPr>
      </w:r>
    </w:p>
    <w:p>
      <w:pPr>
        <w:pStyle w:val="BodyText"/>
        <w:spacing w:line="240" w:lineRule="auto" w:before="96"/>
        <w:ind w:left="1160" w:right="749"/>
        <w:jc w:val="left"/>
      </w:pPr>
      <w:r>
        <w:rPr>
          <w:w w:val="100"/>
        </w:rPr>
        <w:t>无</w:t>
      </w:r>
    </w:p>
    <w:p>
      <w:pPr>
        <w:spacing w:line="240" w:lineRule="auto" w:before="11"/>
        <w:rPr>
          <w:rFonts w:ascii="宋体" w:hAnsi="宋体" w:cs="宋体" w:eastAsia="宋体" w:hint="default"/>
          <w:sz w:val="18"/>
          <w:szCs w:val="18"/>
        </w:rPr>
      </w:pPr>
    </w:p>
    <w:p>
      <w:pPr>
        <w:pStyle w:val="Heading3"/>
        <w:spacing w:line="240" w:lineRule="auto"/>
        <w:ind w:right="749"/>
        <w:jc w:val="left"/>
      </w:pPr>
      <w:r>
        <w:rPr>
          <w:rFonts w:ascii="黑体" w:hAnsi="黑体" w:cs="黑体" w:eastAsia="黑体" w:hint="default"/>
        </w:rPr>
        <w:t>4</w:t>
      </w:r>
      <w:r>
        <w:rPr/>
        <w:t>、会计政策变更相关补充资料</w:t>
      </w:r>
    </w:p>
    <w:p>
      <w:pPr>
        <w:pStyle w:val="BodyText"/>
        <w:spacing w:line="336" w:lineRule="auto" w:before="124"/>
        <w:ind w:left="1160" w:right="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公司根据财政部</w:t>
      </w:r>
      <w:r>
        <w:rPr>
          <w:rFonts w:ascii="Times New Roman" w:hAnsi="Times New Roman" w:cs="Times New Roman" w:eastAsia="Times New Roman" w:hint="default"/>
          <w:spacing w:val="-1"/>
        </w:rPr>
        <w:t>2014</w:t>
      </w:r>
      <w:r>
        <w:rPr>
          <w:spacing w:val="-1"/>
        </w:rPr>
        <w:t>年发布的《企业会计准则第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长期股权投资》等八项会计准</w:t>
      </w:r>
    </w:p>
    <w:p>
      <w:pPr>
        <w:pStyle w:val="BodyText"/>
        <w:spacing w:line="338" w:lineRule="auto" w:before="24"/>
        <w:ind w:left="740" w:right="749"/>
        <w:jc w:val="left"/>
      </w:pPr>
      <w:r>
        <w:rPr/>
        <w:t>则变更了相关会计政策并对比较财务报表进行了追溯重述，重述后的</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日合并资产负债表如下：</w:t>
      </w:r>
    </w:p>
    <w:p>
      <w:pPr>
        <w:spacing w:before="6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196"/>
        <w:gridCol w:w="2452"/>
        <w:gridCol w:w="2455"/>
        <w:gridCol w:w="2444"/>
      </w:tblGrid>
      <w:tr>
        <w:trPr>
          <w:trHeight w:val="33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7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7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05"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184"/>
        <w:gridCol w:w="2465"/>
        <w:gridCol w:w="2453"/>
        <w:gridCol w:w="2456"/>
      </w:tblGrid>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473,511,246.05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351,113,875.68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346,175,518.98</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1,977,120.00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2,395,925.00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8,380,200.00</w:t>
            </w:r>
          </w:p>
        </w:tc>
      </w:tr>
      <w:tr>
        <w:trPr>
          <w:trHeight w:val="322"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72,674,628.50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73,018,938.46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198,053,309.34</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10,240,780.15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22,364,951.15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17,142,093.05</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应收利息</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3,660,182.02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5,232,266.95</w:t>
            </w:r>
          </w:p>
        </w:tc>
        <w:tc>
          <w:tcPr>
            <w:tcW w:w="24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10,422,298.58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5,200,523.88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11,918,395.02</w:t>
            </w:r>
          </w:p>
        </w:tc>
      </w:tr>
      <w:tr>
        <w:trPr>
          <w:trHeight w:val="322"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存货</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39,707,348.04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44,361,286.81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57,904,360.88</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402,937.37</w:t>
            </w:r>
          </w:p>
        </w:tc>
      </w:tr>
      <w:tr>
        <w:trPr>
          <w:trHeight w:val="33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465"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612,193,603.34</w:t>
            </w:r>
          </w:p>
        </w:tc>
        <w:tc>
          <w:tcPr>
            <w:tcW w:w="245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503,687,767.93</w:t>
            </w:r>
          </w:p>
        </w:tc>
        <w:tc>
          <w:tcPr>
            <w:tcW w:w="245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639,976,814.64</w:t>
            </w:r>
          </w:p>
        </w:tc>
      </w:tr>
      <w:tr>
        <w:trPr>
          <w:trHeight w:val="310"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sz w:val="18"/>
                <w:szCs w:val="18"/>
              </w:rPr>
            </w:r>
          </w:p>
        </w:tc>
        <w:tc>
          <w:tcPr>
            <w:tcW w:w="2465" w:type="dxa"/>
            <w:tcBorders>
              <w:top w:val="single" w:sz="6" w:space="0" w:color="D2D2D2"/>
              <w:left w:val="single" w:sz="13" w:space="0" w:color="D2D2D2"/>
              <w:bottom w:val="single" w:sz="4" w:space="0" w:color="000000"/>
              <w:right w:val="single" w:sz="4" w:space="0" w:color="000000"/>
            </w:tcBorders>
          </w:tcPr>
          <w:p>
            <w:pPr/>
          </w:p>
        </w:tc>
        <w:tc>
          <w:tcPr>
            <w:tcW w:w="245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456"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88,824,600.00</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b/>
                <w:bCs/>
                <w:sz w:val="18"/>
                <w:szCs w:val="18"/>
              </w:rPr>
              <w:t>长期股权投资</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2,679,543.59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70,436,984.97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99,380,872.43</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16,184,401.42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15,741,929.29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83,676,453.05</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41,711,400.00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6,170,315.00</w:t>
            </w:r>
          </w:p>
        </w:tc>
      </w:tr>
      <w:tr>
        <w:trPr>
          <w:trHeight w:val="322"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无形资产</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1,585,476.32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5,600,490.23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10,755,113.70</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b/>
                <w:bCs/>
                <w:sz w:val="18"/>
                <w:szCs w:val="18"/>
              </w:rPr>
              <w:t>商誉</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348,668.15</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114,038,608.58</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长期待摊费用</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720,441.43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584,412.83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1,354,726.92</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2,435,738.26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2,937,436.93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5,948,722.81</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23,954,269.17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137,032,654.25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410,149,412.49</w:t>
            </w:r>
          </w:p>
        </w:tc>
      </w:tr>
      <w:tr>
        <w:trPr>
          <w:trHeight w:val="329"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465"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636,147,872.51</w:t>
            </w:r>
          </w:p>
        </w:tc>
        <w:tc>
          <w:tcPr>
            <w:tcW w:w="245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640,720,422.18</w:t>
            </w:r>
          </w:p>
        </w:tc>
        <w:tc>
          <w:tcPr>
            <w:tcW w:w="245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1,050,126,227.13</w:t>
            </w:r>
          </w:p>
        </w:tc>
      </w:tr>
      <w:tr>
        <w:trPr>
          <w:trHeight w:val="31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74"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2465"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2453"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39,500,000.00</w:t>
            </w:r>
          </w:p>
        </w:tc>
        <w:tc>
          <w:tcPr>
            <w:tcW w:w="2456"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99,900,000.00</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46,624,316.22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35,166,154.73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65,798,873.64</w:t>
            </w:r>
          </w:p>
        </w:tc>
      </w:tr>
      <w:tr>
        <w:trPr>
          <w:trHeight w:val="322"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预收款项</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8,554,925.34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13,236,949.17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19,685,180.00</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b/>
                <w:bCs/>
                <w:sz w:val="18"/>
                <w:szCs w:val="18"/>
              </w:rPr>
              <w:t>应付职工薪酬</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2,590,616.28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4,395,383.98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5,957,978.57</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应交税费</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12,913,317.24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7,704,791.64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37,786,995.00</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应付利息</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15,832.33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65,833.33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138,166.67</w:t>
            </w:r>
          </w:p>
        </w:tc>
      </w:tr>
      <w:tr>
        <w:trPr>
          <w:trHeight w:val="322"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1,768,973.00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1,816,205.40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27,492,230.80</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b/>
                <w:bCs/>
                <w:sz w:val="18"/>
                <w:szCs w:val="18"/>
              </w:rPr>
              <w:t>其他流动负债</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1,227,966.34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244,739.63</w:t>
            </w:r>
          </w:p>
        </w:tc>
      </w:tr>
      <w:tr>
        <w:trPr>
          <w:trHeight w:val="33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465" w:type="dxa"/>
            <w:tcBorders>
              <w:top w:val="single" w:sz="4" w:space="0" w:color="000000"/>
              <w:left w:val="single" w:sz="13" w:space="0" w:color="D2D2D2"/>
              <w:bottom w:val="single" w:sz="6"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83,967,980.41</w:t>
            </w:r>
          </w:p>
        </w:tc>
        <w:tc>
          <w:tcPr>
            <w:tcW w:w="2453"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103,113,284.59</w:t>
            </w:r>
          </w:p>
        </w:tc>
        <w:tc>
          <w:tcPr>
            <w:tcW w:w="2456"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257,004,164.31</w:t>
            </w:r>
          </w:p>
        </w:tc>
      </w:tr>
      <w:tr>
        <w:trPr>
          <w:trHeight w:val="310"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65" w:right="0"/>
              <w:jc w:val="left"/>
              <w:rPr>
                <w:rFonts w:ascii="宋体" w:hAnsi="宋体" w:cs="宋体" w:eastAsia="宋体" w:hint="default"/>
                <w:sz w:val="18"/>
                <w:szCs w:val="18"/>
              </w:rPr>
            </w:pPr>
            <w:r>
              <w:rPr>
                <w:rFonts w:ascii="宋体" w:hAnsi="宋体" w:cs="宋体" w:eastAsia="宋体" w:hint="default"/>
                <w:b/>
                <w:bCs/>
                <w:sz w:val="18"/>
                <w:szCs w:val="18"/>
              </w:rPr>
              <w:t>递延收益</w:t>
            </w:r>
            <w:r>
              <w:rPr>
                <w:rFonts w:ascii="宋体" w:hAnsi="宋体" w:cs="宋体" w:eastAsia="宋体" w:hint="default"/>
                <w:sz w:val="18"/>
                <w:szCs w:val="18"/>
              </w:rPr>
            </w:r>
          </w:p>
        </w:tc>
        <w:tc>
          <w:tcPr>
            <w:tcW w:w="2465" w:type="dxa"/>
            <w:tcBorders>
              <w:top w:val="single" w:sz="6" w:space="0" w:color="D2D2D2"/>
              <w:left w:val="single" w:sz="13" w:space="0" w:color="D2D2D2"/>
              <w:bottom w:val="single" w:sz="4" w:space="0" w:color="000000"/>
              <w:right w:val="single" w:sz="4" w:space="0" w:color="000000"/>
            </w:tcBorders>
          </w:tcPr>
          <w:p>
            <w:pPr/>
          </w:p>
        </w:tc>
        <w:tc>
          <w:tcPr>
            <w:tcW w:w="245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243,750.00</w:t>
            </w:r>
          </w:p>
        </w:tc>
        <w:tc>
          <w:tcPr>
            <w:tcW w:w="2456" w:type="dxa"/>
            <w:tcBorders>
              <w:top w:val="single" w:sz="6" w:space="0" w:color="D2D2D2"/>
              <w:left w:val="single" w:sz="4" w:space="0" w:color="000000"/>
              <w:bottom w:val="single" w:sz="4" w:space="0" w:color="000000"/>
              <w:right w:val="single" w:sz="4" w:space="0" w:color="000000"/>
            </w:tcBorders>
          </w:tcPr>
          <w:p>
            <w:pPr/>
          </w:p>
        </w:tc>
      </w:tr>
      <w:tr>
        <w:trPr>
          <w:trHeight w:val="322"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969,075.00</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其他非流动负债</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243,750.00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969,075.00</w:t>
            </w:r>
          </w:p>
        </w:tc>
      </w:tr>
      <w:tr>
        <w:trPr>
          <w:trHeight w:val="330"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465"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83,967,980.41</w:t>
            </w:r>
          </w:p>
        </w:tc>
        <w:tc>
          <w:tcPr>
            <w:tcW w:w="2453"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103,357,034.59</w:t>
            </w:r>
          </w:p>
        </w:tc>
        <w:tc>
          <w:tcPr>
            <w:tcW w:w="245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257,973,239.31</w:t>
            </w:r>
          </w:p>
        </w:tc>
      </w:tr>
      <w:tr>
        <w:trPr>
          <w:trHeight w:val="310"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74" w:right="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2465"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56,000,000.00</w:t>
            </w:r>
          </w:p>
        </w:tc>
        <w:tc>
          <w:tcPr>
            <w:tcW w:w="245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112,000,000.00</w:t>
            </w:r>
          </w:p>
        </w:tc>
        <w:tc>
          <w:tcPr>
            <w:tcW w:w="2456"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236,219,942.00</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345,978,413.01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289,666,336.08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324,540,176.15</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-62,488.27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-768,402.64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-737,017.07</w:t>
            </w:r>
          </w:p>
        </w:tc>
      </w:tr>
      <w:tr>
        <w:trPr>
          <w:trHeight w:val="322"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pacing w:val="-1"/>
                <w:sz w:val="18"/>
              </w:rPr>
              <w:t>11,929,032.67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pacing w:val="-1"/>
                <w:sz w:val="18"/>
              </w:rPr>
              <w:t>13,714,380.11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17,949,261.62</w:t>
            </w:r>
          </w:p>
        </w:tc>
      </w:tr>
      <w:tr>
        <w:trPr>
          <w:trHeight w:val="324"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105,912,358.90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165,451,007.32</w:t>
            </w:r>
          </w:p>
        </w:tc>
      </w:tr>
      <w:tr>
        <w:trPr>
          <w:trHeight w:val="298"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2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544,122,133.57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520,524,672.45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743,423,370.02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060" w:right="104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196"/>
        <w:gridCol w:w="2453"/>
        <w:gridCol w:w="2453"/>
        <w:gridCol w:w="2456"/>
      </w:tblGrid>
      <w:tr>
        <w:trPr>
          <w:trHeight w:val="28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8,057,758.53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16,838,715.14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48,729,617.80</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552,179,892.10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537,363,387.59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792,152,987.82</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636,147,872.51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640,720,422.18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1,050,126,227.13</w:t>
            </w:r>
          </w:p>
        </w:tc>
      </w:tr>
    </w:tbl>
    <w:p>
      <w:pPr>
        <w:pStyle w:val="Heading3"/>
        <w:spacing w:line="240" w:lineRule="auto" w:before="79"/>
        <w:ind w:right="749"/>
        <w:jc w:val="left"/>
      </w:pPr>
      <w:bookmarkStart w:name="_bookmark9" w:id="10"/>
      <w:bookmarkEnd w:id="10"/>
      <w:r>
        <w:rPr/>
      </w:r>
      <w:r>
        <w:rPr>
          <w:rFonts w:ascii="黑体" w:hAnsi="黑体" w:cs="黑体" w:eastAsia="黑体" w:hint="default"/>
        </w:rPr>
        <w:t>5</w:t>
      </w:r>
      <w:r>
        <w:rPr/>
        <w:t>、其他</w:t>
      </w:r>
    </w:p>
    <w:p>
      <w:pPr>
        <w:pStyle w:val="BodyText"/>
        <w:spacing w:line="240" w:lineRule="auto" w:before="121"/>
        <w:ind w:left="1160" w:right="749"/>
        <w:jc w:val="left"/>
      </w:pPr>
      <w:r>
        <w:rPr>
          <w:w w:val="100"/>
        </w:rPr>
        <w:t>无</w:t>
      </w:r>
    </w:p>
    <w:p>
      <w:pPr>
        <w:spacing w:after="0" w:line="240" w:lineRule="auto"/>
        <w:jc w:val="left"/>
        <w:sectPr>
          <w:pgSz w:w="11910" w:h="16840"/>
          <w:pgMar w:header="877" w:footer="1186" w:top="1100" w:bottom="1380" w:left="1060" w:right="1040"/>
        </w:sectPr>
      </w:pPr>
    </w:p>
    <w:p>
      <w:pPr>
        <w:spacing w:line="240" w:lineRule="auto" w:before="10"/>
        <w:rPr>
          <w:rFonts w:ascii="宋体" w:hAnsi="宋体" w:cs="宋体" w:eastAsia="宋体" w:hint="default"/>
          <w:sz w:val="29"/>
          <w:szCs w:val="29"/>
        </w:rPr>
      </w:pPr>
    </w:p>
    <w:p>
      <w:pPr>
        <w:pStyle w:val="Heading1"/>
        <w:spacing w:line="240" w:lineRule="auto"/>
        <w:ind w:left="3073" w:right="2516"/>
        <w:jc w:val="center"/>
      </w:pPr>
      <w:r>
        <w:rPr/>
        <w:t>第十节</w:t>
      </w:r>
      <w:r>
        <w:rPr>
          <w:spacing w:val="-4"/>
        </w:rPr>
        <w:t> </w:t>
      </w:r>
      <w:r>
        <w:rPr/>
        <w:t>备查文件目录</w:t>
      </w:r>
    </w:p>
    <w:p>
      <w:pPr>
        <w:spacing w:line="240" w:lineRule="auto" w:before="1"/>
        <w:rPr>
          <w:rFonts w:ascii="黑体" w:hAnsi="黑体" w:cs="黑体" w:eastAsia="黑体" w:hint="default"/>
          <w:sz w:val="26"/>
          <w:szCs w:val="26"/>
        </w:rPr>
      </w:pPr>
    </w:p>
    <w:p>
      <w:pPr>
        <w:pStyle w:val="BodyText"/>
        <w:spacing w:line="240" w:lineRule="auto"/>
        <w:ind w:left="560" w:right="42"/>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2014</w:t>
      </w:r>
      <w:r>
        <w:rPr/>
        <w:t>年年度报告文本；</w:t>
      </w:r>
    </w:p>
    <w:p>
      <w:pPr>
        <w:pStyle w:val="BodyText"/>
        <w:spacing w:line="336" w:lineRule="auto" w:before="119"/>
        <w:ind w:right="42" w:firstLine="419"/>
        <w:jc w:val="left"/>
      </w:pPr>
      <w:r>
        <w:rPr>
          <w:rFonts w:ascii="Times New Roman" w:hAnsi="Times New Roman" w:cs="Times New Roman" w:eastAsia="Times New Roman" w:hint="default"/>
          <w:spacing w:val="-1"/>
        </w:rPr>
        <w:t>2</w:t>
      </w:r>
      <w:r>
        <w:rPr>
          <w:spacing w:val="-1"/>
        </w:rPr>
        <w:t>、载有单位负责人、主管会计工作负责人、公司会计机构负责人（会计主管人员）签</w:t>
      </w:r>
      <w:r>
        <w:rPr>
          <w:w w:val="100"/>
        </w:rPr>
        <w:t> </w:t>
      </w:r>
      <w:r>
        <w:rPr/>
        <w:t>名并盖章的财务报表；</w:t>
      </w:r>
    </w:p>
    <w:p>
      <w:pPr>
        <w:pStyle w:val="BodyText"/>
        <w:spacing w:line="240" w:lineRule="auto" w:before="49"/>
        <w:ind w:left="560" w:right="42"/>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117"/>
        <w:ind w:left="560" w:right="42"/>
        <w:jc w:val="left"/>
      </w:pPr>
      <w:r>
        <w:rPr>
          <w:rFonts w:ascii="Times New Roman" w:hAnsi="Times New Roman" w:cs="Times New Roman" w:eastAsia="Times New Roman" w:hint="default"/>
          <w:w w:val="100"/>
        </w:rPr>
        <w:t>4</w:t>
      </w:r>
      <w:r>
        <w:rPr>
          <w:spacing w:val="-94"/>
          <w:w w:val="100"/>
        </w:rPr>
        <w:t>、</w:t>
      </w:r>
      <w:r>
        <w:rPr>
          <w:w w:val="100"/>
        </w:rPr>
        <w:t>报</w:t>
      </w:r>
      <w:r>
        <w:rPr>
          <w:spacing w:val="-3"/>
          <w:w w:val="100"/>
        </w:rPr>
        <w:t>告</w:t>
      </w:r>
      <w:r>
        <w:rPr>
          <w:w w:val="100"/>
        </w:rPr>
        <w:t>期</w:t>
      </w:r>
      <w:r>
        <w:rPr>
          <w:spacing w:val="-3"/>
          <w:w w:val="100"/>
        </w:rPr>
        <w:t>内</w:t>
      </w:r>
      <w:r>
        <w:rPr>
          <w:w w:val="100"/>
        </w:rPr>
        <w:t>在</w:t>
      </w:r>
      <w:r>
        <w:rPr>
          <w:spacing w:val="-3"/>
          <w:w w:val="100"/>
        </w:rPr>
        <w:t>中</w:t>
      </w:r>
      <w:r>
        <w:rPr>
          <w:w w:val="100"/>
        </w:rPr>
        <w:t>国</w:t>
      </w:r>
      <w:r>
        <w:rPr>
          <w:spacing w:val="-3"/>
          <w:w w:val="100"/>
        </w:rPr>
        <w:t>证</w:t>
      </w:r>
      <w:r>
        <w:rPr>
          <w:w w:val="100"/>
        </w:rPr>
        <w:t>监</w:t>
      </w:r>
      <w:r>
        <w:rPr>
          <w:spacing w:val="-3"/>
          <w:w w:val="100"/>
        </w:rPr>
        <w:t>会</w:t>
      </w:r>
      <w:r>
        <w:rPr>
          <w:w w:val="100"/>
        </w:rPr>
        <w:t>指定</w:t>
      </w:r>
      <w:r>
        <w:rPr>
          <w:spacing w:val="-3"/>
          <w:w w:val="100"/>
        </w:rPr>
        <w:t>网</w:t>
      </w:r>
      <w:r>
        <w:rPr>
          <w:w w:val="100"/>
        </w:rPr>
        <w:t>站</w:t>
      </w:r>
      <w:r>
        <w:rPr>
          <w:spacing w:val="-3"/>
          <w:w w:val="100"/>
        </w:rPr>
        <w:t>上</w:t>
      </w:r>
      <w:r>
        <w:rPr>
          <w:w w:val="100"/>
        </w:rPr>
        <w:t>公</w:t>
      </w:r>
      <w:r>
        <w:rPr>
          <w:spacing w:val="-3"/>
          <w:w w:val="100"/>
        </w:rPr>
        <w:t>开</w:t>
      </w:r>
      <w:r>
        <w:rPr>
          <w:w w:val="100"/>
        </w:rPr>
        <w:t>披</w:t>
      </w:r>
      <w:r>
        <w:rPr>
          <w:spacing w:val="-3"/>
          <w:w w:val="100"/>
        </w:rPr>
        <w:t>露</w:t>
      </w:r>
      <w:r>
        <w:rPr>
          <w:w w:val="100"/>
        </w:rPr>
        <w:t>过</w:t>
      </w:r>
      <w:r>
        <w:rPr>
          <w:spacing w:val="-3"/>
          <w:w w:val="100"/>
        </w:rPr>
        <w:t>的</w:t>
      </w:r>
      <w:r>
        <w:rPr>
          <w:w w:val="100"/>
        </w:rPr>
        <w:t>所有</w:t>
      </w:r>
      <w:r>
        <w:rPr>
          <w:spacing w:val="-3"/>
          <w:w w:val="100"/>
        </w:rPr>
        <w:t>公</w:t>
      </w:r>
      <w:r>
        <w:rPr>
          <w:w w:val="100"/>
        </w:rPr>
        <w:t>司</w:t>
      </w:r>
      <w:r>
        <w:rPr>
          <w:spacing w:val="-3"/>
          <w:w w:val="100"/>
        </w:rPr>
        <w:t>文</w:t>
      </w:r>
      <w:r>
        <w:rPr>
          <w:w w:val="100"/>
        </w:rPr>
        <w:t>件</w:t>
      </w:r>
      <w:r>
        <w:rPr>
          <w:spacing w:val="-3"/>
          <w:w w:val="100"/>
        </w:rPr>
        <w:t>的</w:t>
      </w:r>
      <w:r>
        <w:rPr>
          <w:w w:val="100"/>
        </w:rPr>
        <w:t>正</w:t>
      </w:r>
      <w:r>
        <w:rPr>
          <w:spacing w:val="-3"/>
          <w:w w:val="100"/>
        </w:rPr>
        <w:t>本</w:t>
      </w:r>
      <w:r>
        <w:rPr>
          <w:w w:val="100"/>
        </w:rPr>
        <w:t>及</w:t>
      </w:r>
      <w:r>
        <w:rPr>
          <w:spacing w:val="-3"/>
          <w:w w:val="100"/>
        </w:rPr>
        <w:t>公</w:t>
      </w:r>
      <w:r>
        <w:rPr>
          <w:w w:val="100"/>
        </w:rPr>
        <w:t>告</w:t>
      </w:r>
      <w:r>
        <w:rPr>
          <w:spacing w:val="-3"/>
          <w:w w:val="100"/>
        </w:rPr>
        <w:t>的原稿</w:t>
      </w:r>
      <w:r>
        <w:rPr>
          <w:w w:val="100"/>
        </w:rPr>
        <w:t>；</w:t>
      </w:r>
    </w:p>
    <w:p>
      <w:pPr>
        <w:pStyle w:val="BodyText"/>
        <w:spacing w:line="338" w:lineRule="auto" w:before="117"/>
        <w:ind w:left="560" w:right="2294"/>
        <w:jc w:val="left"/>
      </w:pPr>
      <w:r>
        <w:rPr>
          <w:rFonts w:ascii="Times New Roman" w:hAnsi="Times New Roman" w:cs="Times New Roman" w:eastAsia="Times New Roman" w:hint="default"/>
        </w:rPr>
        <w:t>5</w:t>
      </w:r>
      <w:r>
        <w:rPr/>
        <w:t>、其他有关资料。</w:t>
      </w:r>
      <w:r>
        <w:rPr>
          <w:w w:val="100"/>
        </w:rPr>
        <w:t> </w:t>
      </w:r>
      <w:r>
        <w:rPr>
          <w:spacing w:val="-2"/>
        </w:rPr>
        <w:t>以上备查文件的备置地点：公司董事会办公室</w:t>
      </w:r>
    </w:p>
    <w:sectPr>
      <w:pgSz w:w="11910" w:h="16840"/>
      <w:pgMar w:header="877" w:footer="1186" w:top="1100" w:bottom="1380" w:left="16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25.013916pt;width:13.15pt;height:11pt;mso-position-horizontal-relative:page;mso-position-vertical-relative:page;z-index:-922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71.637939pt;width:15.7pt;height:11pt;mso-position-horizontal-relative:page;mso-position-vertical-relative:page;z-index:-9223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1.637939pt;width:17.7pt;height:11pt;mso-position-horizontal-relative:page;mso-position-vertical-relative:page;z-index:-922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1.637939pt;width:17.3pt;height:11pt;mso-position-horizontal-relative:page;mso-position-vertical-relative:page;z-index:-922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429993pt;margin-top:525.013916pt;width:17.3pt;height:11pt;mso-position-horizontal-relative:page;mso-position-vertical-relative:page;z-index:-922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90002pt;margin-top:525.013916pt;width:17.7pt;height:11pt;mso-position-horizontal-relative:page;mso-position-vertical-relative:page;z-index:-922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1.637939pt;width:17.7pt;height:11pt;mso-position-horizontal-relative:page;mso-position-vertical-relative:page;z-index:-922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1.637939pt;width:17.7pt;height:11pt;mso-position-horizontal-relative:page;mso-position-vertical-relative:page;z-index:-922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1.637939pt;width:17.7pt;height:11pt;mso-position-horizontal-relative:page;mso-position-vertical-relative:page;z-index:-922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1.637939pt;width:17.7pt;height:11pt;mso-position-horizontal-relative:page;mso-position-vertical-relative:page;z-index:-922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1.637939pt;width:17.7pt;height:11pt;mso-position-horizontal-relative:page;mso-position-vertical-relative:page;z-index:-922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3.859985pt;margin-top:746.185608pt;width:42.6pt;height:11pt;mso-position-horizontal-relative:page;mso-position-vertical-relative:page;z-index:-921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txbxContent>
          </v:textbox>
          <w10:wrap type="none"/>
        </v:shape>
      </w:pict>
    </w:r>
    <w:r>
      <w:rPr/>
      <w:pict>
        <v:shape style="position:absolute;margin-left:288.929993pt;margin-top:771.637939pt;width:17.7pt;height:11pt;mso-position-horizontal-relative:page;mso-position-vertical-relative:page;z-index:-92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145</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1.637939pt;width:17.7pt;height:11pt;mso-position-horizontal-relative:page;mso-position-vertical-relative:page;z-index:-921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147</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1.637939pt;width:17.7pt;height:11pt;mso-position-horizontal-relative:page;mso-position-vertical-relative:page;z-index:-921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25.013916pt;width:13.15pt;height:11pt;mso-position-horizontal-relative:page;mso-position-vertical-relative:page;z-index:-922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37939pt;width:13.15pt;height:11pt;mso-position-horizontal-relative:page;mso-position-vertical-relative:page;z-index:-922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8.3pt;height:.1pt;mso-position-horizontal-relative:page;mso-position-vertical-relative:page;z-index:-922960" coordorigin="1772,1111" coordsize="8366,2">
          <v:shape style="position:absolute;left:1772;top:1111;width:8366;height:2" coordorigin="1772,1111" coordsize="8366,0" path="m1772,1111l10137,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92.809998pt;margin-top:42.865608pt;width:213.75pt;height:11.5pt;mso-position-horizontal-relative:page;mso-position-vertical-relative:page;z-index:-922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95pt;height:.1pt;mso-position-horizontal-relative:page;mso-position-vertical-relative:page;z-index:-922816" coordorigin="1411,1111" coordsize="14019,2">
          <v:shape style="position:absolute;left:1411;top:1111;width:14019;height:2" coordorigin="1411,1111" coordsize="14019,0" path="m1411,1111l15430,1111e" filled="false" stroked="true" strokeweight=".72pt" strokecolor="#000000">
            <v:path arrowok="t"/>
          </v:shape>
          <w10:wrap type="none"/>
        </v:group>
      </w:pict>
    </w:r>
    <w:r>
      <w:rPr/>
      <w:pict>
        <v:shape style="position:absolute;margin-left:557.429993pt;margin-top:42.865631pt;width:213.75pt;height:11.5pt;mso-position-horizontal-relative:page;mso-position-vertical-relative:page;z-index:-922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8.3pt;height:.1pt;mso-position-horizontal-relative:page;mso-position-vertical-relative:page;z-index:-922744" coordorigin="1772,1111" coordsize="8366,2">
          <v:shape style="position:absolute;left:1772;top:1111;width:8366;height:2" coordorigin="1772,1111" coordsize="8366,0" path="m1772,1111l10137,1111e" filled="false" stroked="true" strokeweight=".72pt" strokecolor="#000000">
            <v:path arrowok="t"/>
          </v:shape>
          <w10:wrap type="none"/>
        </v:group>
      </w:pict>
    </w:r>
    <w:r>
      <w:rPr/>
      <w:pict>
        <v:shape style="position:absolute;margin-left:292.809998pt;margin-top:42.865608pt;width:213.75pt;height:11.5pt;mso-position-horizontal-relative:page;mso-position-vertical-relative:page;z-index:-922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95pt;height:.1pt;mso-position-horizontal-relative:page;mso-position-vertical-relative:page;z-index:-922504" coordorigin="1411,1111" coordsize="14019,2">
          <v:shape style="position:absolute;left:1411;top:1111;width:14019;height:2" coordorigin="1411,1111" coordsize="14019,0" path="m1411,1111l15430,1111e" filled="false" stroked="true" strokeweight=".72pt" strokecolor="#000000">
            <v:path arrowok="t"/>
          </v:shape>
          <w10:wrap type="none"/>
        </v:group>
      </w:pict>
    </w:r>
    <w:r>
      <w:rPr/>
      <w:pict>
        <v:shape style="position:absolute;margin-left:557.429993pt;margin-top:42.865631pt;width:213.75pt;height:11.5pt;mso-position-horizontal-relative:page;mso-position-vertical-relative:page;z-index:-922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8.3pt;height:.1pt;mso-position-horizontal-relative:page;mso-position-vertical-relative:page;z-index:-922432" coordorigin="1772,1111" coordsize="8366,2">
          <v:shape style="position:absolute;left:1772;top:1111;width:8366;height:2" coordorigin="1772,1111" coordsize="8366,0" path="m1772,1111l10137,1111e" filled="false" stroked="true" strokeweight=".72pt" strokecolor="#000000">
            <v:path arrowok="t"/>
          </v:shape>
          <w10:wrap type="none"/>
        </v:group>
      </w:pict>
    </w:r>
    <w:r>
      <w:rPr/>
      <w:pict>
        <v:shape style="position:absolute;margin-left:292.809998pt;margin-top:42.865608pt;width:213.75pt;height:11.5pt;mso-position-horizontal-relative:page;mso-position-vertical-relative:page;z-index:-922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95pt;height:.1pt;mso-position-horizontal-relative:page;mso-position-vertical-relative:page;z-index:-922240" coordorigin="1411,1111" coordsize="14019,2">
          <v:shape style="position:absolute;left:1411;top:1111;width:14019;height:2" coordorigin="1411,1111" coordsize="14019,0" path="m1411,1111l15430,1111e" filled="false" stroked="true" strokeweight=".72pt" strokecolor="#000000">
            <v:path arrowok="t"/>
          </v:shape>
          <w10:wrap type="none"/>
        </v:group>
      </w:pict>
    </w:r>
    <w:r>
      <w:rPr/>
      <w:pict>
        <v:shape style="position:absolute;margin-left:557.429993pt;margin-top:42.865631pt;width:213.75pt;height:11.5pt;mso-position-horizontal-relative:page;mso-position-vertical-relative:page;z-index:-922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8.3pt;height:.1pt;mso-position-horizontal-relative:page;mso-position-vertical-relative:page;z-index:-922144" coordorigin="1772,1111" coordsize="8366,2">
          <v:shape style="position:absolute;left:1772;top:1111;width:8366;height:2" coordorigin="1772,1111" coordsize="8366,0" path="m1772,1111l10137,1111e" filled="false" stroked="true" strokeweight=".72pt" strokecolor="#000000">
            <v:path arrowok="t"/>
          </v:shape>
          <w10:wrap type="none"/>
        </v:group>
      </w:pict>
    </w:r>
    <w:r>
      <w:rPr/>
      <w:pict>
        <v:shape style="position:absolute;margin-left:292.809998pt;margin-top:42.865608pt;width:213.75pt;height:11.5pt;mso-position-horizontal-relative:page;mso-position-vertical-relative:page;z-index:-922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9"/>
      <w:ind w:left="560"/>
    </w:pPr>
    <w:rPr>
      <w:rFonts w:ascii="宋体" w:hAnsi="宋体" w:eastAsia="宋体"/>
      <w:sz w:val="21"/>
      <w:szCs w:val="21"/>
    </w:rPr>
  </w:style>
  <w:style w:styleId="TOC2" w:type="paragraph">
    <w:name w:val="TOC 2"/>
    <w:basedOn w:val="Normal"/>
    <w:uiPriority w:val="1"/>
    <w:qFormat/>
    <w:pPr>
      <w:spacing w:before="339"/>
      <w:ind w:left="560"/>
    </w:pPr>
    <w:rPr>
      <w:rFonts w:ascii="宋体" w:hAnsi="宋体" w:eastAsia="宋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640"/>
      <w:outlineLvl w:val="1"/>
    </w:pPr>
    <w:rPr>
      <w:rFonts w:ascii="黑体" w:hAnsi="黑体" w:eastAsia="黑体"/>
      <w:sz w:val="32"/>
      <w:szCs w:val="32"/>
    </w:rPr>
  </w:style>
  <w:style w:styleId="Heading2" w:type="paragraph">
    <w:name w:val="Heading 2"/>
    <w:basedOn w:val="Normal"/>
    <w:uiPriority w:val="1"/>
    <w:qFormat/>
    <w:pPr>
      <w:ind w:left="740"/>
      <w:outlineLvl w:val="2"/>
    </w:pPr>
    <w:rPr>
      <w:rFonts w:ascii="黑体" w:hAnsi="黑体" w:eastAsia="黑体"/>
      <w:sz w:val="28"/>
      <w:szCs w:val="28"/>
    </w:rPr>
  </w:style>
  <w:style w:styleId="Heading3" w:type="paragraph">
    <w:name w:val="Heading 3"/>
    <w:basedOn w:val="Normal"/>
    <w:uiPriority w:val="1"/>
    <w:qFormat/>
    <w:pPr>
      <w:ind w:left="740"/>
      <w:outlineLvl w:val="3"/>
    </w:pPr>
    <w:rPr>
      <w:rFonts w:ascii="黑体" w:hAnsi="黑体" w:eastAsia="黑体"/>
      <w:sz w:val="24"/>
      <w:szCs w:val="24"/>
    </w:rPr>
  </w:style>
  <w:style w:styleId="Heading4" w:type="paragraph">
    <w:name w:val="Heading 4"/>
    <w:basedOn w:val="Normal"/>
    <w:uiPriority w:val="1"/>
    <w:qFormat/>
    <w:pPr>
      <w:ind w:left="740"/>
      <w:outlineLvl w:val="4"/>
    </w:pPr>
    <w:rPr>
      <w:rFonts w:ascii="宋体" w:hAnsi="宋体" w:eastAsia="宋体"/>
      <w:b/>
      <w:bCs/>
      <w:sz w:val="22"/>
      <w:szCs w:val="22"/>
    </w:rPr>
  </w:style>
  <w:style w:styleId="Heading5" w:type="paragraph">
    <w:name w:val="Heading 5"/>
    <w:basedOn w:val="Normal"/>
    <w:uiPriority w:val="1"/>
    <w:qFormat/>
    <w:pPr>
      <w:ind w:left="56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watertek.com/" TargetMode="External"/><Relationship Id="rId10" Type="http://schemas.openxmlformats.org/officeDocument/2006/relationships/hyperlink" Target="mailto:investor@watertek.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4.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hyperlink" Target="http://www.cninfo.co/" TargetMode="External"/><Relationship Id="rId28" Type="http://schemas.openxmlformats.org/officeDocument/2006/relationships/footer" Target="footer14.xml"/><Relationship Id="rId29" Type="http://schemas.openxmlformats.org/officeDocument/2006/relationships/header" Target="header5.xml"/><Relationship Id="rId30" Type="http://schemas.openxmlformats.org/officeDocument/2006/relationships/footer" Target="footer15.xml"/><Relationship Id="rId31" Type="http://schemas.openxmlformats.org/officeDocument/2006/relationships/header" Target="header6.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image" Target="media/image3.jpeg"/><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header" Target="header7.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header" Target="header8.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北京旋极信息技术股份有限公司</dc:creator>
  <dc:title>北京旋极信息技术股份有限公司2014年年度报告全文</dc:title>
  <dcterms:created xsi:type="dcterms:W3CDTF">2020-05-06T19:29:38Z</dcterms:created>
  <dcterms:modified xsi:type="dcterms:W3CDTF">2020-05-06T19:29:38Z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2015-03-16T00:00:00Z</vt:filetime>
  </property>
  <property fmtid="{D5CDD505-2E9C-101B-9397-08002B2CF9AE}" pid="3" name="Creator">
    <vt:lpwstr>Microsoft® Word 2010</vt:lpwstr>
  </property>
  <property fmtid="{D5CDD505-2E9C-101B-9397-08002B2CF9AE}" pid="4" name="LastSaved">
    <vt:filetime>2020-05-06T00:00:00Z</vt:filetime>
  </property>
</Properties>
</file>