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479" w:line="1" w:lineRule="exact"/>
      </w:pPr>
    </w:p>
    <w:p>
      <w:pPr>
        <w:widowControl w:val="0"/>
        <w:jc w:val="center"/>
        <w:rPr>
          <w:sz w:val="2"/>
          <w:szCs w:val="2"/>
        </w:rPr>
      </w:pPr>
      <w:r>
        <w:drawing>
          <wp:inline>
            <wp:extent cx="1414145" cy="155448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14145" cy="1554480"/>
                    </a:xfrm>
                    <a:prstGeom prst="rect"/>
                  </pic:spPr>
                </pic:pic>
              </a:graphicData>
            </a:graphic>
          </wp:inline>
        </w:drawing>
      </w:r>
    </w:p>
    <w:p>
      <w:pPr>
        <w:widowControl w:val="0"/>
        <w:spacing w:after="199" w:line="1" w:lineRule="exact"/>
      </w:pPr>
    </w:p>
    <w:p>
      <w:pPr>
        <w:pStyle w:val="Style6"/>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深圳市赢时胜信息技术股份有限公司</w:t>
      </w:r>
      <w:bookmarkEnd w:id="0"/>
      <w:bookmarkEnd w:id="1"/>
      <w:bookmarkEnd w:id="2"/>
    </w:p>
    <w:p>
      <w:pPr>
        <w:pStyle w:val="Style8"/>
        <w:keepNext/>
        <w:keepLines/>
        <w:widowControl w:val="0"/>
        <w:shd w:val="clear" w:color="auto" w:fill="auto"/>
        <w:bidi w:val="0"/>
        <w:spacing w:before="0" w:after="40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3"/>
      <w:bookmarkEnd w:id="4"/>
      <w:bookmarkEnd w:id="5"/>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2017-019</w:t>
      </w:r>
    </w:p>
    <w:p>
      <w:pPr>
        <w:pStyle w:val="Style8"/>
        <w:keepNext/>
        <w:keepLines/>
        <w:widowControl w:val="0"/>
        <w:shd w:val="clear" w:color="auto" w:fill="auto"/>
        <w:bidi w:val="0"/>
        <w:spacing w:before="0" w:after="400" w:line="240" w:lineRule="auto"/>
        <w:ind w:left="0" w:right="0" w:firstLine="0"/>
        <w:jc w:val="cente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bookmarkEnd w:id="6"/>
      <w:bookmarkEnd w:id="7"/>
      <w:bookmarkEnd w:id="8"/>
    </w:p>
    <w:p>
      <w:pPr>
        <w:pStyle w:val="Style8"/>
        <w:keepNext/>
        <w:keepLines/>
        <w:widowControl w:val="0"/>
        <w:shd w:val="clear" w:color="auto" w:fill="auto"/>
        <w:bidi w:val="0"/>
        <w:spacing w:before="0" w:after="360" w:line="240" w:lineRule="auto"/>
        <w:ind w:left="0" w:right="0" w:firstLine="0"/>
        <w:jc w:val="center"/>
      </w:pPr>
      <w:bookmarkStart w:id="10" w:name="bookmark10"/>
      <w:bookmarkStart w:id="11" w:name="bookmark11"/>
      <w:bookmarkStart w:id="12" w:name="bookmark12"/>
      <w:bookmarkStart w:id="9" w:name="bookmark9"/>
      <w:r>
        <w:rPr>
          <w:color w:val="000000"/>
          <w:spacing w:val="0"/>
          <w:w w:val="100"/>
          <w:position w:val="0"/>
        </w:rPr>
        <w:t>第一节重要提示、目录和释义</w:t>
      </w:r>
      <w:bookmarkEnd w:id="10"/>
      <w:bookmarkEnd w:id="11"/>
      <w:bookmarkEnd w:id="12"/>
      <w:bookmarkEnd w:id="9"/>
    </w:p>
    <w:p>
      <w:pPr>
        <w:pStyle w:val="Style13"/>
        <w:keepNext w:val="0"/>
        <w:keepLines w:val="0"/>
        <w:widowControl w:val="0"/>
        <w:shd w:val="clear" w:color="auto" w:fill="auto"/>
        <w:bidi w:val="0"/>
        <w:spacing w:before="0" w:after="8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3"/>
        <w:keepNext w:val="0"/>
        <w:keepLines w:val="0"/>
        <w:widowControl w:val="0"/>
        <w:shd w:val="clear" w:color="auto" w:fill="auto"/>
        <w:bidi w:val="0"/>
        <w:spacing w:before="0" w:after="80" w:line="629" w:lineRule="exact"/>
        <w:ind w:left="0" w:right="0"/>
        <w:jc w:val="both"/>
      </w:pPr>
      <w:r>
        <w:rPr>
          <w:color w:val="000000"/>
          <w:spacing w:val="0"/>
          <w:w w:val="100"/>
          <w:position w:val="0"/>
        </w:rPr>
        <w:t>公司负责人唐球、主管会计工作负责人伍国安及会计机构负责人（会计主管 人员）廖拾秀声明：保证年度报告中财务报告的真实、准确、完整。</w:t>
      </w:r>
    </w:p>
    <w:p>
      <w:pPr>
        <w:pStyle w:val="Style13"/>
        <w:keepNext w:val="0"/>
        <w:keepLines w:val="0"/>
        <w:widowControl w:val="0"/>
        <w:shd w:val="clear" w:color="auto" w:fill="auto"/>
        <w:bidi w:val="0"/>
        <w:spacing w:before="0" w:after="80" w:line="629" w:lineRule="exact"/>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tabs>
          <w:tab w:pos="1412" w:val="left"/>
        </w:tabs>
        <w:bidi w:val="0"/>
        <w:spacing w:before="0" w:after="80"/>
        <w:ind w:left="0" w:right="0"/>
        <w:jc w:val="both"/>
      </w:pPr>
      <w:bookmarkStart w:id="13" w:name="bookmark13"/>
      <w:r>
        <w:rPr>
          <w:color w:val="000000"/>
          <w:spacing w:val="0"/>
          <w:w w:val="100"/>
          <w:position w:val="0"/>
        </w:rPr>
        <w:t>（</w:t>
      </w:r>
      <w:bookmarkEnd w:id="13"/>
      <w:r>
        <w:rPr>
          <w:color w:val="000000"/>
          <w:spacing w:val="0"/>
          <w:w w:val="100"/>
          <w:position w:val="0"/>
        </w:rPr>
        <w:t>一）</w:t>
        <w:tab/>
        <w:t>公司营业收入和利润水平存在季节性波动风险。历年来，公司营业 收入和净利润存在较为明显的季节性特征。第一季度营业收入较低，第四季度 营业收入占当年收入总额的比例较高，接近全年的一半，这是由于金融机构的 软件系统采购主要集中在下半年，且通常在第四季度进行验收。同时，由于软 件企业员工工资性支出、房租物业管理及水电费用及固定资产摊销等成本比较 稳定，造成公司净利润的季节性波动比营业收入的季节性波动更为明显，不能 根据季度的经营业绩情况判断全年的经营业绩，如果第四季度营业收入达不到 预期水平，可能导致公司全年业绩下降。</w:t>
      </w:r>
    </w:p>
    <w:p>
      <w:pPr>
        <w:pStyle w:val="Style13"/>
        <w:keepNext w:val="0"/>
        <w:keepLines w:val="0"/>
        <w:widowControl w:val="0"/>
        <w:shd w:val="clear" w:color="auto" w:fill="auto"/>
        <w:tabs>
          <w:tab w:pos="1408" w:val="left"/>
        </w:tabs>
        <w:bidi w:val="0"/>
        <w:spacing w:before="0" w:after="80" w:line="629" w:lineRule="exact"/>
        <w:ind w:left="0" w:right="0"/>
        <w:jc w:val="both"/>
      </w:pPr>
      <w:bookmarkStart w:id="14" w:name="bookmark14"/>
      <w:r>
        <w:rPr>
          <w:color w:val="000000"/>
          <w:spacing w:val="0"/>
          <w:w w:val="100"/>
          <w:position w:val="0"/>
        </w:rPr>
        <w:t>（</w:t>
      </w:r>
      <w:bookmarkEnd w:id="14"/>
      <w:r>
        <w:rPr>
          <w:color w:val="000000"/>
          <w:spacing w:val="0"/>
          <w:w w:val="100"/>
          <w:position w:val="0"/>
        </w:rPr>
        <w:t>二）</w:t>
        <w:tab/>
        <w:t>应收账款发生坏账的风险。公司应收账款余额较大，截至2016年末, 公司应收账款账面价值为</w:t>
      </w:r>
      <w:r>
        <w:rPr>
          <w:color w:val="000000"/>
          <w:spacing w:val="0"/>
          <w:w w:val="100"/>
          <w:position w:val="0"/>
        </w:rPr>
        <w:t>17,881.34</w:t>
      </w:r>
      <w:r>
        <w:rPr>
          <w:color w:val="000000"/>
          <w:spacing w:val="0"/>
          <w:w w:val="100"/>
          <w:position w:val="0"/>
        </w:rPr>
        <w:t>万元，占期末总资产的比例为6.59%，2014 年至2016年，公司应收账款周转率分别为</w:t>
      </w:r>
      <w:r>
        <w:rPr>
          <w:color w:val="000000"/>
          <w:spacing w:val="0"/>
          <w:w w:val="100"/>
          <w:position w:val="0"/>
        </w:rPr>
        <w:t>1.88</w:t>
      </w:r>
      <w:r>
        <w:rPr>
          <w:color w:val="000000"/>
          <w:spacing w:val="0"/>
          <w:w w:val="100"/>
          <w:position w:val="0"/>
        </w:rPr>
        <w:t>次、</w:t>
      </w:r>
      <w:r>
        <w:rPr>
          <w:color w:val="000000"/>
          <w:spacing w:val="0"/>
          <w:w w:val="100"/>
          <w:position w:val="0"/>
        </w:rPr>
        <w:t>2.09</w:t>
      </w:r>
      <w:r>
        <w:rPr>
          <w:color w:val="000000"/>
          <w:spacing w:val="0"/>
          <w:w w:val="100"/>
          <w:position w:val="0"/>
        </w:rPr>
        <w:t>次、</w:t>
      </w:r>
      <w:r>
        <w:rPr>
          <w:color w:val="000000"/>
          <w:spacing w:val="0"/>
          <w:w w:val="100"/>
          <w:position w:val="0"/>
        </w:rPr>
        <w:t>2.32</w:t>
      </w:r>
      <w:r>
        <w:rPr>
          <w:color w:val="000000"/>
          <w:spacing w:val="0"/>
          <w:w w:val="100"/>
          <w:position w:val="0"/>
        </w:rPr>
        <w:t>次，应收账款 周转率保持平稳。公司客户为金融机构客户，资金实力雄厚，信用良好，行业 的坏账是极小的。</w:t>
      </w:r>
    </w:p>
    <w:p>
      <w:pPr>
        <w:pStyle w:val="Style13"/>
        <w:keepNext w:val="0"/>
        <w:keepLines w:val="0"/>
        <w:widowControl w:val="0"/>
        <w:shd w:val="clear" w:color="auto" w:fill="auto"/>
        <w:tabs>
          <w:tab w:pos="1422" w:val="left"/>
        </w:tabs>
        <w:bidi w:val="0"/>
        <w:spacing w:before="0" w:line="623" w:lineRule="exact"/>
        <w:ind w:left="0" w:right="0"/>
        <w:jc w:val="both"/>
      </w:pPr>
      <w:bookmarkStart w:id="15" w:name="bookmark15"/>
      <w:r>
        <w:rPr>
          <w:color w:val="000000"/>
          <w:spacing w:val="0"/>
          <w:w w:val="100"/>
          <w:position w:val="0"/>
        </w:rPr>
        <w:t>（</w:t>
      </w:r>
      <w:bookmarkEnd w:id="15"/>
      <w:r>
        <w:rPr>
          <w:color w:val="000000"/>
          <w:spacing w:val="0"/>
          <w:w w:val="100"/>
          <w:position w:val="0"/>
        </w:rPr>
        <w:t>三）</w:t>
        <w:tab/>
        <w:t>管理风险。公司建立了较为规范的法人治理结构和内控制度体系， 为公司保持持续稳定发展提供了重要保证。目前公司核心管理团队稳定，经营 稳健，业绩持续增长。随着公司经营规模的扩大和战略转型发展，建立更加有 效的管理决策体系，进一步完善内部控制体系，引进和培养技术及管理人才都 将成为公司面临的重要问题。如果公司在高速发展过程中，不能妥善、有效地 解决高速成长带来的管理风险，特别是在战略转型过程中如不能有效地进行整 合和控制，可能就会对公司生产经营造成不利影响。</w:t>
      </w:r>
    </w:p>
    <w:p>
      <w:pPr>
        <w:pStyle w:val="Style13"/>
        <w:keepNext w:val="0"/>
        <w:keepLines w:val="0"/>
        <w:widowControl w:val="0"/>
        <w:shd w:val="clear" w:color="auto" w:fill="auto"/>
        <w:tabs>
          <w:tab w:pos="1422" w:val="left"/>
        </w:tabs>
        <w:bidi w:val="0"/>
        <w:spacing w:before="0" w:line="623" w:lineRule="exact"/>
        <w:ind w:left="0" w:right="0"/>
        <w:jc w:val="both"/>
      </w:pPr>
      <w:bookmarkStart w:id="16" w:name="bookmark16"/>
      <w:r>
        <w:rPr>
          <w:color w:val="000000"/>
          <w:spacing w:val="0"/>
          <w:w w:val="100"/>
          <w:position w:val="0"/>
        </w:rPr>
        <w:t>（</w:t>
      </w:r>
      <w:bookmarkEnd w:id="16"/>
      <w:r>
        <w:rPr>
          <w:color w:val="000000"/>
          <w:spacing w:val="0"/>
          <w:w w:val="100"/>
          <w:position w:val="0"/>
        </w:rPr>
        <w:t>四）</w:t>
        <w:tab/>
        <w:t>人才风险。人才资源是软件企业的核心资源之一，是软件企业的第 一生产力，软件行业的市场竞争越来越表现为高素质人才的竞争。软件企业的 人才流动性较高，本公司不可避免的面临核心技术人员及管理人员流失的风险。 为吸引、保留和发展核心人员，公司建立了较为完善的人力资源体系，采取了 一些有效的激励或约束措施，例如部分关键人才直接持股，提高了公司核心人 员的稳定性。公司上市，能够获得更好的品牌效益，投入更多资源改善工作环 境和工作条件，增强公司对高素质人才的吸引力和归属感。但是，上述措施并不 能完全保证核心人员的稳定，如果出现核心人员流失、人才结构失衡的情况， 公司的生产经营将受到一定的负面影响。随着互联网金融市场竞争的加剧，公司 将不断面临新技术,新产品的挑战，如果未来公司不能在技术储备，人才引入和培 养上获得持续的积累，就有可能面临市场地位和竞争优势下降的风险。</w:t>
      </w:r>
    </w:p>
    <w:p>
      <w:pPr>
        <w:pStyle w:val="Style13"/>
        <w:keepNext w:val="0"/>
        <w:keepLines w:val="0"/>
        <w:widowControl w:val="0"/>
        <w:shd w:val="clear" w:color="auto" w:fill="auto"/>
        <w:tabs>
          <w:tab w:pos="1422" w:val="left"/>
        </w:tabs>
        <w:bidi w:val="0"/>
        <w:spacing w:before="0"/>
        <w:ind w:left="0" w:right="0"/>
        <w:jc w:val="both"/>
      </w:pPr>
      <w:bookmarkStart w:id="17" w:name="bookmark17"/>
      <w:r>
        <w:rPr>
          <w:color w:val="000000"/>
          <w:spacing w:val="0"/>
          <w:w w:val="100"/>
          <w:position w:val="0"/>
        </w:rPr>
        <w:t>（</w:t>
      </w:r>
      <w:bookmarkEnd w:id="17"/>
      <w:r>
        <w:rPr>
          <w:color w:val="000000"/>
          <w:spacing w:val="0"/>
          <w:w w:val="100"/>
          <w:position w:val="0"/>
        </w:rPr>
        <w:t>五）</w:t>
        <w:tab/>
        <w:t>战略转型不能达到预期收益的风险。面对互联网金融行业历史性的 发展机遇，公司依托长久以来积累的人力基础、金融行业服务经验和客户基础, 积极布局互联网金融服务业务，推动公司互联网金融服务领域的战略转型，增 强和提升公司的整体盈利能力和核心竞争力。但互联网金融行业目前仍处于发</w:t>
      </w:r>
    </w:p>
    <w:p>
      <w:pPr>
        <w:pStyle w:val="Style13"/>
        <w:keepNext w:val="0"/>
        <w:keepLines w:val="0"/>
        <w:widowControl w:val="0"/>
        <w:shd w:val="clear" w:color="auto" w:fill="auto"/>
        <w:bidi w:val="0"/>
        <w:spacing w:before="0" w:after="80" w:line="629" w:lineRule="exact"/>
        <w:ind w:left="0" w:right="0" w:firstLine="0"/>
        <w:jc w:val="left"/>
      </w:pPr>
      <w:r>
        <w:rPr>
          <w:color w:val="000000"/>
          <w:spacing w:val="0"/>
          <w:w w:val="100"/>
          <w:position w:val="0"/>
        </w:rPr>
        <w:t>展初期，行业和市场不确定因素较多，战略转型可能无法达到预期效果。</w:t>
      </w:r>
    </w:p>
    <w:p>
      <w:pPr>
        <w:pStyle w:val="Style13"/>
        <w:keepNext w:val="0"/>
        <w:keepLines w:val="0"/>
        <w:widowControl w:val="0"/>
        <w:shd w:val="clear" w:color="auto" w:fill="auto"/>
        <w:bidi w:val="0"/>
        <w:spacing w:before="0" w:after="0" w:line="629" w:lineRule="exact"/>
        <w:ind w:left="0" w:right="0"/>
        <w:jc w:val="left"/>
      </w:pPr>
      <w:r>
        <w:rPr>
          <w:color w:val="000000"/>
          <w:spacing w:val="0"/>
          <w:w w:val="100"/>
          <w:position w:val="0"/>
        </w:rPr>
        <w:t>公司经本次董事会审议通过的利润分配预案为：以297,013,332股为基数，</w:t>
      </w:r>
    </w:p>
    <w:p>
      <w:pPr>
        <w:pStyle w:val="Style13"/>
        <w:keepNext w:val="0"/>
        <w:keepLines w:val="0"/>
        <w:widowControl w:val="0"/>
        <w:shd w:val="clear" w:color="auto" w:fill="auto"/>
        <w:bidi w:val="0"/>
        <w:spacing w:before="0" w:after="0" w:line="629" w:lineRule="exact"/>
        <w:ind w:left="0" w:right="0" w:firstLine="0"/>
        <w:jc w:val="left"/>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254" w:right="974" w:bottom="1638" w:left="1096" w:header="0" w:footer="3" w:gutter="0"/>
          <w:pgNumType w:start="1"/>
          <w:cols w:space="720"/>
          <w:noEndnote/>
          <w:titlePg/>
          <w:rtlGutter w:val="0"/>
          <w:docGrid w:linePitch="360"/>
        </w:sectPr>
      </w:pPr>
      <w:r>
        <w:rPr>
          <w:color w:val="000000"/>
          <w:spacing w:val="0"/>
          <w:w w:val="100"/>
          <w:position w:val="0"/>
        </w:rPr>
        <w:t>向全体股东每10股派发现金红利</w:t>
      </w:r>
      <w:r>
        <w:rPr>
          <w:color w:val="000000"/>
          <w:spacing w:val="0"/>
          <w:w w:val="100"/>
          <w:position w:val="0"/>
        </w:rPr>
        <w:t>3.00</w:t>
      </w:r>
      <w:r>
        <w:rPr>
          <w:color w:val="000000"/>
          <w:spacing w:val="0"/>
          <w:w w:val="100"/>
          <w:position w:val="0"/>
        </w:rPr>
        <w:t>元（含税），送红股0股（含税），以资本 公积金向全体股东每10股转增15股。</w:t>
      </w:r>
    </w:p>
    <w:p>
      <w:pPr>
        <w:pStyle w:val="Style15"/>
        <w:keepNext w:val="0"/>
        <w:keepLines w:val="0"/>
        <w:widowControl w:val="0"/>
        <w:shd w:val="clear" w:color="auto" w:fill="auto"/>
        <w:bidi w:val="0"/>
        <w:spacing w:line="240" w:lineRule="auto"/>
        <w:ind w:left="0" w:right="0" w:firstLine="0"/>
        <w:jc w:val="center"/>
      </w:pPr>
      <w:r>
        <w:rPr>
          <w:color w:val="000000"/>
          <w:spacing w:val="0"/>
          <w:w w:val="100"/>
          <w:position w:val="0"/>
          <w:sz w:val="24"/>
          <w:szCs w:val="24"/>
        </w:rPr>
        <w:t>目录</w:t>
      </w:r>
    </w:p>
    <w:p>
      <w:pPr>
        <w:pStyle w:val="Style17"/>
        <w:keepNext w:val="0"/>
        <w:keepLines w:val="0"/>
        <w:widowControl w:val="0"/>
        <w:shd w:val="clear" w:color="auto" w:fill="auto"/>
        <w:tabs>
          <w:tab w:leader="dot" w:pos="9624" w:val="right"/>
        </w:tabs>
        <w:bidi w:val="0"/>
        <w:spacing w:before="0" w:line="240" w:lineRule="auto"/>
        <w:ind w:left="0" w:right="0" w:firstLine="0"/>
        <w:jc w:val="left"/>
      </w:pPr>
      <w:r>
        <w:fldChar w:fldCharType="begin"/>
        <w:instrText xml:space="preserve"> TOC \o "1-5" \h \z </w:instrText>
        <w:fldChar w:fldCharType="separate"/>
      </w:r>
      <w:hyperlink w:anchor="bookmark11"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color w:val="000000"/>
            <w:spacing w:val="0"/>
            <w:w w:val="100"/>
            <w:position w:val="0"/>
            <w:sz w:val="24"/>
            <w:szCs w:val="24"/>
          </w:rPr>
          <w:t>2</w:t>
        </w:r>
      </w:hyperlink>
    </w:p>
    <w:p>
      <w:pPr>
        <w:pStyle w:val="Style17"/>
        <w:keepNext w:val="0"/>
        <w:keepLines w:val="0"/>
        <w:widowControl w:val="0"/>
        <w:shd w:val="clear" w:color="auto" w:fill="auto"/>
        <w:tabs>
          <w:tab w:leader="dot" w:pos="9624" w:val="right"/>
        </w:tabs>
        <w:bidi w:val="0"/>
        <w:spacing w:before="0" w:line="240" w:lineRule="auto"/>
        <w:ind w:left="0" w:right="0" w:firstLine="0"/>
        <w:jc w:val="left"/>
      </w:pPr>
      <w:hyperlink w:anchor="bookmark23"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color w:val="000000"/>
            <w:spacing w:val="0"/>
            <w:w w:val="100"/>
            <w:position w:val="0"/>
            <w:sz w:val="24"/>
            <w:szCs w:val="24"/>
          </w:rPr>
          <w:t>7</w:t>
        </w:r>
      </w:hyperlink>
    </w:p>
    <w:p>
      <w:pPr>
        <w:pStyle w:val="Style17"/>
        <w:keepNext w:val="0"/>
        <w:keepLines w:val="0"/>
        <w:widowControl w:val="0"/>
        <w:shd w:val="clear" w:color="auto" w:fill="auto"/>
        <w:tabs>
          <w:tab w:leader="dot" w:pos="9624" w:val="right"/>
        </w:tabs>
        <w:bidi w:val="0"/>
        <w:spacing w:before="0" w:line="240" w:lineRule="auto"/>
        <w:ind w:left="0" w:right="0" w:firstLine="0"/>
        <w:jc w:val="left"/>
      </w:pPr>
      <w:hyperlink w:anchor="bookmark66" w:tooltip="Current Document">
        <w:r>
          <w:rPr>
            <w:color w:val="000000"/>
            <w:spacing w:val="0"/>
            <w:w w:val="100"/>
            <w:position w:val="0"/>
            <w:sz w:val="24"/>
            <w:szCs w:val="24"/>
          </w:rPr>
          <w:t>第三节 公司业务概要</w:t>
        </w:r>
        <w:r>
          <w:rPr>
            <w:color w:val="000000"/>
            <w:spacing w:val="0"/>
            <w:w w:val="100"/>
            <w:position w:val="0"/>
            <w:sz w:val="24"/>
            <w:szCs w:val="24"/>
          </w:rPr>
          <w:tab/>
        </w:r>
        <w:r>
          <w:rPr>
            <w:color w:val="000000"/>
            <w:spacing w:val="0"/>
            <w:w w:val="100"/>
            <w:position w:val="0"/>
            <w:sz w:val="24"/>
            <w:szCs w:val="24"/>
          </w:rPr>
          <w:t>11</w:t>
        </w:r>
      </w:hyperlink>
    </w:p>
    <w:p>
      <w:pPr>
        <w:pStyle w:val="Style17"/>
        <w:keepNext w:val="0"/>
        <w:keepLines w:val="0"/>
        <w:widowControl w:val="0"/>
        <w:shd w:val="clear" w:color="auto" w:fill="auto"/>
        <w:tabs>
          <w:tab w:leader="dot" w:pos="9624" w:val="right"/>
        </w:tabs>
        <w:bidi w:val="0"/>
        <w:spacing w:before="0" w:line="240" w:lineRule="auto"/>
        <w:ind w:left="0" w:right="0" w:firstLine="0"/>
        <w:jc w:val="left"/>
      </w:pPr>
      <w:hyperlink w:anchor="bookmark93"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color w:val="000000"/>
            <w:spacing w:val="0"/>
            <w:w w:val="100"/>
            <w:position w:val="0"/>
            <w:sz w:val="24"/>
            <w:szCs w:val="24"/>
          </w:rPr>
          <w:t>13</w:t>
        </w:r>
      </w:hyperlink>
    </w:p>
    <w:p>
      <w:pPr>
        <w:pStyle w:val="Style17"/>
        <w:keepNext w:val="0"/>
        <w:keepLines w:val="0"/>
        <w:widowControl w:val="0"/>
        <w:shd w:val="clear" w:color="auto" w:fill="auto"/>
        <w:tabs>
          <w:tab w:leader="dot" w:pos="9624" w:val="right"/>
        </w:tabs>
        <w:bidi w:val="0"/>
        <w:spacing w:before="0" w:line="240" w:lineRule="auto"/>
        <w:ind w:left="0" w:right="0" w:firstLine="0"/>
        <w:jc w:val="left"/>
      </w:pPr>
      <w:hyperlink w:anchor="bookmark262" w:tooltip="Current Document">
        <w:r>
          <w:rPr>
            <w:color w:val="000000"/>
            <w:spacing w:val="0"/>
            <w:w w:val="100"/>
            <w:position w:val="0"/>
            <w:sz w:val="24"/>
            <w:szCs w:val="24"/>
          </w:rPr>
          <w:t>第五节重要事项</w:t>
        </w:r>
        <w:r>
          <w:rPr>
            <w:color w:val="000000"/>
            <w:spacing w:val="0"/>
            <w:w w:val="100"/>
            <w:position w:val="0"/>
            <w:sz w:val="24"/>
            <w:szCs w:val="24"/>
          </w:rPr>
          <w:tab/>
        </w:r>
        <w:r>
          <w:rPr>
            <w:color w:val="000000"/>
            <w:spacing w:val="0"/>
            <w:w w:val="100"/>
            <w:position w:val="0"/>
            <w:sz w:val="24"/>
            <w:szCs w:val="24"/>
          </w:rPr>
          <w:t>29</w:t>
        </w:r>
      </w:hyperlink>
    </w:p>
    <w:p>
      <w:pPr>
        <w:pStyle w:val="Style17"/>
        <w:keepNext w:val="0"/>
        <w:keepLines w:val="0"/>
        <w:widowControl w:val="0"/>
        <w:shd w:val="clear" w:color="auto" w:fill="auto"/>
        <w:tabs>
          <w:tab w:leader="dot" w:pos="9624" w:val="right"/>
        </w:tabs>
        <w:bidi w:val="0"/>
        <w:spacing w:before="0" w:line="240" w:lineRule="auto"/>
        <w:ind w:left="0" w:right="0" w:firstLine="0"/>
        <w:jc w:val="left"/>
      </w:pPr>
      <w:hyperlink w:anchor="bookmark446"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color w:val="000000"/>
            <w:spacing w:val="0"/>
            <w:w w:val="100"/>
            <w:position w:val="0"/>
            <w:sz w:val="24"/>
            <w:szCs w:val="24"/>
          </w:rPr>
          <w:t>49</w:t>
        </w:r>
      </w:hyperlink>
    </w:p>
    <w:p>
      <w:pPr>
        <w:pStyle w:val="Style17"/>
        <w:keepNext w:val="0"/>
        <w:keepLines w:val="0"/>
        <w:widowControl w:val="0"/>
        <w:shd w:val="clear" w:color="auto" w:fill="auto"/>
        <w:tabs>
          <w:tab w:leader="dot" w:pos="9624" w:val="right"/>
        </w:tabs>
        <w:bidi w:val="0"/>
        <w:spacing w:before="0" w:line="240" w:lineRule="auto"/>
        <w:ind w:left="0" w:right="0" w:firstLine="0"/>
        <w:jc w:val="left"/>
      </w:pPr>
      <w:hyperlink w:anchor="bookmark520" w:tooltip="Current Document">
        <w:r>
          <w:rPr>
            <w:color w:val="000000"/>
            <w:spacing w:val="0"/>
            <w:w w:val="100"/>
            <w:position w:val="0"/>
            <w:sz w:val="24"/>
            <w:szCs w:val="24"/>
          </w:rPr>
          <w:t>第七节优先股相关情况</w:t>
        </w:r>
        <w:r>
          <w:rPr>
            <w:color w:val="000000"/>
            <w:spacing w:val="0"/>
            <w:w w:val="100"/>
            <w:position w:val="0"/>
            <w:sz w:val="24"/>
            <w:szCs w:val="24"/>
          </w:rPr>
          <w:tab/>
        </w:r>
        <w:r>
          <w:rPr>
            <w:color w:val="000000"/>
            <w:spacing w:val="0"/>
            <w:w w:val="100"/>
            <w:position w:val="0"/>
            <w:sz w:val="24"/>
            <w:szCs w:val="24"/>
          </w:rPr>
          <w:t>68</w:t>
        </w:r>
      </w:hyperlink>
    </w:p>
    <w:p>
      <w:pPr>
        <w:pStyle w:val="Style17"/>
        <w:keepNext w:val="0"/>
        <w:keepLines w:val="0"/>
        <w:widowControl w:val="0"/>
        <w:shd w:val="clear" w:color="auto" w:fill="auto"/>
        <w:tabs>
          <w:tab w:leader="dot" w:pos="9624" w:val="right"/>
        </w:tabs>
        <w:bidi w:val="0"/>
        <w:spacing w:before="0" w:line="240" w:lineRule="auto"/>
        <w:ind w:left="0" w:right="0" w:firstLine="0"/>
        <w:jc w:val="left"/>
      </w:pPr>
      <w:hyperlink w:anchor="bookmark524"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color w:val="000000"/>
            <w:spacing w:val="0"/>
            <w:w w:val="100"/>
            <w:position w:val="0"/>
            <w:sz w:val="24"/>
            <w:szCs w:val="24"/>
          </w:rPr>
          <w:t>69</w:t>
        </w:r>
      </w:hyperlink>
    </w:p>
    <w:p>
      <w:pPr>
        <w:pStyle w:val="Style17"/>
        <w:keepNext w:val="0"/>
        <w:keepLines w:val="0"/>
        <w:widowControl w:val="0"/>
        <w:shd w:val="clear" w:color="auto" w:fill="auto"/>
        <w:tabs>
          <w:tab w:leader="dot" w:pos="9624" w:val="right"/>
        </w:tabs>
        <w:bidi w:val="0"/>
        <w:spacing w:before="0" w:line="240" w:lineRule="auto"/>
        <w:ind w:left="0" w:right="0" w:firstLine="0"/>
        <w:jc w:val="left"/>
      </w:pPr>
      <w:hyperlink w:anchor="bookmark586" w:tooltip="Current Document">
        <w:r>
          <w:rPr>
            <w:color w:val="000000"/>
            <w:spacing w:val="0"/>
            <w:w w:val="100"/>
            <w:position w:val="0"/>
            <w:sz w:val="24"/>
            <w:szCs w:val="24"/>
          </w:rPr>
          <w:t>第九节公司治理</w:t>
        </w:r>
        <w:r>
          <w:rPr>
            <w:color w:val="000000"/>
            <w:spacing w:val="0"/>
            <w:w w:val="100"/>
            <w:position w:val="0"/>
            <w:sz w:val="24"/>
            <w:szCs w:val="24"/>
          </w:rPr>
          <w:tab/>
        </w:r>
        <w:r>
          <w:rPr>
            <w:color w:val="000000"/>
            <w:spacing w:val="0"/>
            <w:w w:val="100"/>
            <w:position w:val="0"/>
            <w:sz w:val="24"/>
            <w:szCs w:val="24"/>
          </w:rPr>
          <w:t>77</w:t>
        </w:r>
      </w:hyperlink>
    </w:p>
    <w:p>
      <w:pPr>
        <w:pStyle w:val="Style17"/>
        <w:keepNext w:val="0"/>
        <w:keepLines w:val="0"/>
        <w:widowControl w:val="0"/>
        <w:shd w:val="clear" w:color="auto" w:fill="auto"/>
        <w:tabs>
          <w:tab w:leader="dot" w:pos="9624" w:val="right"/>
        </w:tabs>
        <w:bidi w:val="0"/>
        <w:spacing w:before="0" w:line="240" w:lineRule="auto"/>
        <w:ind w:left="0" w:right="0" w:firstLine="0"/>
        <w:jc w:val="left"/>
      </w:pPr>
      <w:hyperlink w:anchor="bookmark673" w:tooltip="Current Document">
        <w:r>
          <w:rPr>
            <w:color w:val="000000"/>
            <w:spacing w:val="0"/>
            <w:w w:val="100"/>
            <w:position w:val="0"/>
            <w:sz w:val="24"/>
            <w:szCs w:val="24"/>
          </w:rPr>
          <w:t>第十节公司债券相关情况</w:t>
        </w:r>
        <w:r>
          <w:rPr>
            <w:color w:val="000000"/>
            <w:spacing w:val="0"/>
            <w:w w:val="100"/>
            <w:position w:val="0"/>
            <w:sz w:val="24"/>
            <w:szCs w:val="24"/>
          </w:rPr>
          <w:tab/>
        </w:r>
        <w:r>
          <w:rPr>
            <w:color w:val="000000"/>
            <w:spacing w:val="0"/>
            <w:w w:val="100"/>
            <w:position w:val="0"/>
            <w:sz w:val="24"/>
            <w:szCs w:val="24"/>
          </w:rPr>
          <w:t>83</w:t>
        </w:r>
      </w:hyperlink>
    </w:p>
    <w:p>
      <w:pPr>
        <w:pStyle w:val="Style17"/>
        <w:keepNext w:val="0"/>
        <w:keepLines w:val="0"/>
        <w:widowControl w:val="0"/>
        <w:shd w:val="clear" w:color="auto" w:fill="auto"/>
        <w:tabs>
          <w:tab w:leader="dot" w:pos="9624" w:val="right"/>
        </w:tabs>
        <w:bidi w:val="0"/>
        <w:spacing w:before="0" w:line="240" w:lineRule="auto"/>
        <w:ind w:left="0" w:right="0" w:firstLine="0"/>
        <w:jc w:val="left"/>
      </w:pPr>
      <w:hyperlink w:anchor="bookmark677" w:tooltip="Current Document">
        <w:r>
          <w:rPr>
            <w:color w:val="000000"/>
            <w:spacing w:val="0"/>
            <w:w w:val="100"/>
            <w:position w:val="0"/>
            <w:sz w:val="24"/>
            <w:szCs w:val="24"/>
          </w:rPr>
          <w:t>第十^一■节财务报告</w:t>
        </w:r>
        <w:r>
          <w:rPr>
            <w:color w:val="000000"/>
            <w:spacing w:val="0"/>
            <w:w w:val="100"/>
            <w:position w:val="0"/>
            <w:sz w:val="24"/>
            <w:szCs w:val="24"/>
          </w:rPr>
          <w:tab/>
        </w:r>
        <w:r>
          <w:rPr>
            <w:color w:val="000000"/>
            <w:spacing w:val="0"/>
            <w:w w:val="100"/>
            <w:position w:val="0"/>
            <w:sz w:val="24"/>
            <w:szCs w:val="24"/>
          </w:rPr>
          <w:t>84</w:t>
        </w:r>
      </w:hyperlink>
    </w:p>
    <w:p>
      <w:pPr>
        <w:pStyle w:val="Style17"/>
        <w:keepNext w:val="0"/>
        <w:keepLines w:val="0"/>
        <w:widowControl w:val="0"/>
        <w:shd w:val="clear" w:color="auto" w:fill="auto"/>
        <w:tabs>
          <w:tab w:leader="dot" w:pos="9624" w:val="right"/>
        </w:tabs>
        <w:bidi w:val="0"/>
        <w:spacing w:before="0" w:line="240" w:lineRule="auto"/>
        <w:ind w:left="0" w:right="0" w:firstLine="0"/>
        <w:jc w:val="left"/>
      </w:pPr>
      <w:hyperlink w:anchor="bookmark1730" w:tooltip="Current Document">
        <w:r>
          <w:rPr>
            <w:color w:val="000000"/>
            <w:spacing w:val="0"/>
            <w:w w:val="100"/>
            <w:position w:val="0"/>
            <w:sz w:val="24"/>
            <w:szCs w:val="24"/>
          </w:rPr>
          <w:t>第十二节 备查文件目录</w:t>
        </w:r>
        <w:r>
          <w:rPr>
            <w:color w:val="000000"/>
            <w:spacing w:val="0"/>
            <w:w w:val="100"/>
            <w:position w:val="0"/>
            <w:sz w:val="24"/>
            <w:szCs w:val="24"/>
          </w:rPr>
          <w:tab/>
        </w:r>
        <w:r>
          <w:rPr>
            <w:color w:val="000000"/>
            <w:spacing w:val="0"/>
            <w:w w:val="100"/>
            <w:position w:val="0"/>
            <w:sz w:val="24"/>
            <w:szCs w:val="24"/>
          </w:rPr>
          <w:t>179</w:t>
        </w:r>
      </w:hyperlink>
      <w:r>
        <w:br w:type="page"/>
      </w:r>
      <w:r>
        <w:fldChar w:fldCharType="end"/>
      </w:r>
    </w:p>
    <w:p>
      <w:pPr>
        <w:pStyle w:val="Style8"/>
        <w:keepNext/>
        <w:keepLines/>
        <w:widowControl w:val="0"/>
        <w:shd w:val="clear" w:color="auto" w:fill="auto"/>
        <w:bidi w:val="0"/>
        <w:spacing w:before="0" w:after="800" w:line="240" w:lineRule="auto"/>
        <w:ind w:left="0" w:right="0" w:firstLine="0"/>
        <w:jc w:val="center"/>
      </w:pPr>
      <w:bookmarkStart w:id="18" w:name="bookmark18"/>
      <w:bookmarkStart w:id="19" w:name="bookmark19"/>
      <w:bookmarkStart w:id="20" w:name="bookmark20"/>
      <w:r>
        <w:rPr>
          <w:color w:val="000000"/>
          <w:spacing w:val="0"/>
          <w:w w:val="100"/>
          <w:position w:val="0"/>
        </w:rPr>
        <w:t>释义</w:t>
      </w:r>
      <w:bookmarkEnd w:id="18"/>
      <w:bookmarkEnd w:id="19"/>
      <w:bookmarkEnd w:id="20"/>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公司、本公司及赢时胜</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深圳市赢时胜信息技术股份有限公司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股东大会、董事会、监事会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深圳市赢时胜信息技术股份有限公司股东大会、董事会、监事会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1-12 </w:t>
            </w:r>
            <w:r>
              <w:rPr>
                <w:color w:val="000000"/>
                <w:spacing w:val="0"/>
                <w:w w:val="100"/>
                <w:position w:val="0"/>
              </w:rPr>
              <w:t>月</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上期、上年同期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1-12 </w:t>
            </w:r>
            <w:r>
              <w:rPr>
                <w:color w:val="000000"/>
                <w:spacing w:val="0"/>
                <w:w w:val="100"/>
                <w:position w:val="0"/>
              </w:rPr>
              <w:t>月</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^元</w:t>
            </w:r>
            <w:r>
              <w:rPr>
                <w:color w:val="000000"/>
                <w:spacing w:val="0"/>
                <w:w w:val="100"/>
                <w:position w:val="0"/>
              </w:rPr>
              <w:t xml:space="preserve">、万 </w:t>
            </w:r>
            <w:r>
              <w:rPr>
                <w:rFonts w:ascii="Times New Roman" w:eastAsia="Times New Roman" w:hAnsi="Times New Roman" w:cs="Times New Roman"/>
                <w:color w:val="000000"/>
                <w:spacing w:val="0"/>
                <w:w w:val="100"/>
                <w:position w:val="0"/>
              </w:rPr>
              <w:t>7</w:t>
            </w:r>
            <w:r>
              <w:rPr>
                <w:color w:val="000000"/>
                <w:spacing w:val="0"/>
                <w:w w:val="100"/>
                <w:position w:val="0"/>
              </w:rPr>
              <w:t>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上海赢量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上海赢量金融服务有限公司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东吴在线</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东吴在线（苏州）互联网金融科技服务有限公司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蒲苑投资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上海蒲苑投资管理有限公司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水德合伙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水德（上海）投资管理中心（有限合伙）</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东吴创新资本管理有限责任公司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中登公司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中国证券登记结算有限责任公司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《深圳市赢时胜信息技术股份有限公司公司章程》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阳光金服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阳光恒美金融信息技术服务（上海）股份有限公司</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链石信息</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链石（苏州）信息科技有限公司</w:t>
            </w:r>
          </w:p>
        </w:tc>
      </w:tr>
    </w:tbl>
    <w:p>
      <w:pPr>
        <w:spacing w:lineRule="exact" w:line="1"/>
        <w:rPr>
          <w:sz w:val="2"/>
          <w:szCs w:val="2"/>
        </w:rPr>
      </w:pPr>
      <w:r>
        <w:br w:type="page"/>
      </w:r>
    </w:p>
    <w:p>
      <w:pPr>
        <w:pStyle w:val="Style8"/>
        <w:keepNext/>
        <w:keepLines/>
        <w:widowControl w:val="0"/>
        <w:shd w:val="clear" w:color="auto" w:fill="auto"/>
        <w:bidi w:val="0"/>
        <w:spacing w:before="0" w:after="560" w:line="240" w:lineRule="auto"/>
        <w:ind w:left="0" w:right="0" w:firstLine="0"/>
        <w:jc w:val="center"/>
      </w:pPr>
      <w:bookmarkStart w:id="21" w:name="bookmark21"/>
      <w:bookmarkStart w:id="22" w:name="bookmark22"/>
      <w:bookmarkStart w:id="23" w:name="bookmark23"/>
      <w:bookmarkStart w:id="24" w:name="bookmark24"/>
      <w:r>
        <w:rPr>
          <w:color w:val="000000"/>
          <w:spacing w:val="0"/>
          <w:w w:val="100"/>
          <w:position w:val="0"/>
        </w:rPr>
        <w:t>第二节公司简介和主要财务指标</w:t>
      </w:r>
      <w:bookmarkEnd w:id="22"/>
      <w:bookmarkEnd w:id="23"/>
      <w:bookmarkEnd w:id="24"/>
      <w:bookmarkEnd w:id="21"/>
    </w:p>
    <w:p>
      <w:pPr>
        <w:pStyle w:val="Style24"/>
        <w:keepNext/>
        <w:keepLines/>
        <w:widowControl w:val="0"/>
        <w:shd w:val="clear" w:color="auto" w:fill="auto"/>
        <w:bidi w:val="0"/>
        <w:spacing w:before="0" w:line="240" w:lineRule="auto"/>
        <w:ind w:left="0" w:right="0" w:firstLine="240"/>
        <w:jc w:val="left"/>
      </w:pPr>
      <w:bookmarkStart w:id="25" w:name="bookmark25"/>
      <w:bookmarkStart w:id="26" w:name="bookmark26"/>
      <w:bookmarkStart w:id="27" w:name="bookmark27"/>
      <w:r>
        <w:rPr>
          <w:color w:val="000000"/>
          <w:spacing w:val="0"/>
          <w:w w:val="100"/>
          <w:position w:val="0"/>
          <w:sz w:val="24"/>
          <w:szCs w:val="24"/>
        </w:rPr>
        <w:t>、公司信息</w:t>
      </w:r>
      <w:bookmarkEnd w:id="25"/>
      <w:bookmarkEnd w:id="26"/>
      <w:bookmarkEnd w:id="27"/>
    </w:p>
    <w:tbl>
      <w:tblPr>
        <w:tblOverlap w:val="never"/>
        <w:jc w:val="center"/>
        <w:tblLayout w:type="fixed"/>
      </w:tblPr>
      <w:tblGrid>
        <w:gridCol w:w="2290"/>
        <w:gridCol w:w="2952"/>
        <w:gridCol w:w="2155"/>
        <w:gridCol w:w="218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赢时胜</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300377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深圳市赢时胜信息技术股份有限公司</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赢时胜</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SHENZHEN YSSTECH INFO-TECH CO.,LTD</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公司的外文名称缩写（如 有）</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YSS</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深圳市福田区深南路与新洲路交汇处东南侧航天大厦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611A</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518048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深圳市南山区侨香路</w:t>
            </w:r>
            <w:r>
              <w:rPr>
                <w:rFonts w:ascii="Times New Roman" w:eastAsia="Times New Roman" w:hAnsi="Times New Roman" w:cs="Times New Roman"/>
                <w:color w:val="000000"/>
                <w:spacing w:val="0"/>
                <w:w w:val="100"/>
                <w:position w:val="0"/>
              </w:rPr>
              <w:t>4068</w:t>
            </w:r>
            <w:r>
              <w:rPr>
                <w:color w:val="000000"/>
                <w:spacing w:val="0"/>
                <w:w w:val="100"/>
                <w:position w:val="0"/>
              </w:rPr>
              <w:t>号智慧广场</w:t>
            </w:r>
            <w:r>
              <w:rPr>
                <w:rFonts w:ascii="Times New Roman" w:eastAsia="Times New Roman" w:hAnsi="Times New Roman" w:cs="Times New Roman"/>
                <w:color w:val="000000"/>
                <w:spacing w:val="0"/>
                <w:w w:val="100"/>
                <w:position w:val="0"/>
              </w:rPr>
              <w:t>B</w:t>
            </w:r>
            <w:r>
              <w:rPr>
                <w:color w:val="000000"/>
                <w:spacing w:val="0"/>
                <w:w w:val="100"/>
                <w:position w:val="0"/>
              </w:rPr>
              <w:t>栋</w:t>
            </w:r>
            <w:r>
              <w:rPr>
                <w:rFonts w:ascii="Times New Roman" w:eastAsia="Times New Roman" w:hAnsi="Times New Roman" w:cs="Times New Roman"/>
                <w:color w:val="000000"/>
                <w:spacing w:val="0"/>
                <w:w w:val="100"/>
                <w:position w:val="0"/>
              </w:rPr>
              <w:t>1101</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"http://www.ysstech.com" </w:instrText>
            </w:r>
            <w:r>
              <w:fldChar w:fldCharType="separate"/>
            </w:r>
            <w:r>
              <w:rPr>
                <w:rFonts w:ascii="Times New Roman" w:eastAsia="Times New Roman" w:hAnsi="Times New Roman" w:cs="Times New Roman"/>
                <w:color w:val="000000"/>
                <w:spacing w:val="0"/>
                <w:w w:val="100"/>
                <w:position w:val="0"/>
              </w:rPr>
              <w:t>www.ysstech.com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y sstech@y </w:t>
            </w:r>
            <w:r>
              <w:rPr>
                <w:rFonts w:ascii="Times New Roman" w:eastAsia="Times New Roman" w:hAnsi="Times New Roman" w:cs="Times New Roman"/>
                <w:color w:val="000000"/>
                <w:spacing w:val="0"/>
                <w:w w:val="100"/>
                <w:position w:val="0"/>
              </w:rPr>
              <w:t>sstech.com</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二</w:t>
      </w:r>
      <w:bookmarkEnd w:id="30"/>
      <w:r>
        <w:rPr>
          <w:color w:val="000000"/>
          <w:spacing w:val="0"/>
          <w:w w:val="100"/>
          <w:position w:val="0"/>
          <w:sz w:val="24"/>
          <w:szCs w:val="24"/>
        </w:rPr>
        <w:t>、联系人和联系方式</w:t>
      </w:r>
      <w:bookmarkEnd w:id="28"/>
      <w:bookmarkEnd w:id="29"/>
      <w:bookmarkEnd w:id="31"/>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程霞</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李杨</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深圳市南山区侨香路</w:t>
            </w:r>
            <w:r>
              <w:rPr>
                <w:rFonts w:ascii="Times New Roman" w:eastAsia="Times New Roman" w:hAnsi="Times New Roman" w:cs="Times New Roman"/>
                <w:color w:val="000000"/>
                <w:spacing w:val="0"/>
                <w:w w:val="100"/>
                <w:position w:val="0"/>
              </w:rPr>
              <w:t>4068</w:t>
            </w:r>
            <w:r>
              <w:rPr>
                <w:color w:val="000000"/>
                <w:spacing w:val="0"/>
                <w:w w:val="100"/>
                <w:position w:val="0"/>
              </w:rPr>
              <w:t>号智慧广场</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栋</w:t>
            </w:r>
            <w:r>
              <w:rPr>
                <w:rFonts w:ascii="Times New Roman" w:eastAsia="Times New Roman" w:hAnsi="Times New Roman" w:cs="Times New Roman"/>
                <w:color w:val="000000"/>
                <w:spacing w:val="0"/>
                <w:w w:val="100"/>
                <w:position w:val="0"/>
              </w:rPr>
              <w:t>1101</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深圳市南山区侨香路</w:t>
            </w:r>
            <w:r>
              <w:rPr>
                <w:rFonts w:ascii="Times New Roman" w:eastAsia="Times New Roman" w:hAnsi="Times New Roman" w:cs="Times New Roman"/>
                <w:color w:val="000000"/>
                <w:spacing w:val="0"/>
                <w:w w:val="100"/>
                <w:position w:val="0"/>
              </w:rPr>
              <w:t>4068</w:t>
            </w:r>
            <w:r>
              <w:rPr>
                <w:color w:val="000000"/>
                <w:spacing w:val="0"/>
                <w:w w:val="100"/>
                <w:position w:val="0"/>
              </w:rPr>
              <w:t>号智慧广场</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栋</w:t>
            </w:r>
            <w:r>
              <w:rPr>
                <w:rFonts w:ascii="Times New Roman" w:eastAsia="Times New Roman" w:hAnsi="Times New Roman" w:cs="Times New Roman"/>
                <w:color w:val="000000"/>
                <w:spacing w:val="0"/>
                <w:w w:val="100"/>
                <w:position w:val="0"/>
              </w:rPr>
              <w:t>1101</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0755-23968617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0755-23968617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0755-88265113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0755-88265113</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"mailto:ysstech@ysstech.com" </w:instrText>
            </w:r>
            <w:r>
              <w:fldChar w:fldCharType="separate"/>
            </w:r>
            <w:r>
              <w:rPr>
                <w:rFonts w:ascii="Times New Roman" w:eastAsia="Times New Roman" w:hAnsi="Times New Roman" w:cs="Times New Roman"/>
                <w:color w:val="000000"/>
                <w:spacing w:val="0"/>
                <w:w w:val="100"/>
                <w:position w:val="0"/>
              </w:rPr>
              <w:t>ysstech@ysstech.com</w:t>
            </w:r>
            <w:r>
              <w:fldChar w:fldCharType="end"/>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y sstech@y </w:t>
            </w:r>
            <w:r>
              <w:rPr>
                <w:rFonts w:ascii="Times New Roman" w:eastAsia="Times New Roman" w:hAnsi="Times New Roman" w:cs="Times New Roman"/>
                <w:color w:val="000000"/>
                <w:spacing w:val="0"/>
                <w:w w:val="100"/>
                <w:position w:val="0"/>
              </w:rPr>
              <w:t>sstech.com</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三</w:t>
      </w:r>
      <w:bookmarkEnd w:id="34"/>
      <w:r>
        <w:rPr>
          <w:color w:val="000000"/>
          <w:spacing w:val="0"/>
          <w:w w:val="100"/>
          <w:position w:val="0"/>
          <w:sz w:val="24"/>
          <w:szCs w:val="24"/>
        </w:rPr>
        <w:t>、信息披露及备置地点</w:t>
      </w:r>
      <w:bookmarkEnd w:id="32"/>
      <w:bookmarkEnd w:id="33"/>
      <w:bookmarkEnd w:id="35"/>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《中国证券报》、《证券时报》、《上海证券报》、《证券日报》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rPr>
              <w:t>http://www.cninfb.com.cn/</w:t>
            </w:r>
            <w:r>
              <w:fldChar w:fldCharType="end"/>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w:t>
            </w:r>
          </w:p>
        </w:tc>
      </w:tr>
    </w:tbl>
    <w:p>
      <w:pPr>
        <w:spacing w:lineRule="exact" w:line="1"/>
        <w:rPr>
          <w:sz w:val="2"/>
          <w:szCs w:val="2"/>
        </w:rPr>
      </w:pPr>
      <w:r>
        <w:br w:type="page"/>
      </w:r>
    </w:p>
    <w:p>
      <w:pPr>
        <w:pStyle w:val="Style24"/>
        <w:keepNext/>
        <w:keepLines/>
        <w:widowControl w:val="0"/>
        <w:shd w:val="clear" w:color="auto" w:fill="auto"/>
        <w:bidi w:val="0"/>
        <w:spacing w:before="0" w:after="36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sz w:val="24"/>
          <w:szCs w:val="24"/>
        </w:rPr>
        <w:t>四</w:t>
      </w:r>
      <w:bookmarkEnd w:id="38"/>
      <w:r>
        <w:rPr>
          <w:color w:val="000000"/>
          <w:spacing w:val="0"/>
          <w:w w:val="100"/>
          <w:position w:val="0"/>
          <w:sz w:val="24"/>
          <w:szCs w:val="24"/>
        </w:rPr>
        <w:t>、其他有关资料</w:t>
      </w:r>
      <w:bookmarkEnd w:id="36"/>
      <w:bookmarkEnd w:id="37"/>
      <w:bookmarkEnd w:id="39"/>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深圳市福田区深南中路</w:t>
            </w:r>
            <w:r>
              <w:rPr>
                <w:rFonts w:ascii="Times New Roman" w:eastAsia="Times New Roman" w:hAnsi="Times New Roman" w:cs="Times New Roman"/>
                <w:color w:val="000000"/>
                <w:spacing w:val="0"/>
                <w:w w:val="100"/>
                <w:position w:val="0"/>
              </w:rPr>
              <w:t>2002</w:t>
            </w:r>
            <w:r>
              <w:rPr>
                <w:color w:val="000000"/>
                <w:spacing w:val="0"/>
                <w:w w:val="100"/>
                <w:position w:val="0"/>
              </w:rPr>
              <w:t>号中核大厦</w:t>
            </w:r>
            <w:r>
              <w:rPr>
                <w:rFonts w:ascii="Times New Roman" w:eastAsia="Times New Roman" w:hAnsi="Times New Roman" w:cs="Times New Roman"/>
                <w:color w:val="000000"/>
                <w:spacing w:val="0"/>
                <w:w w:val="100"/>
                <w:position w:val="0"/>
              </w:rPr>
              <w:t>9</w:t>
            </w:r>
            <w:r>
              <w:rPr>
                <w:color w:val="000000"/>
                <w:spacing w:val="0"/>
                <w:w w:val="100"/>
                <w:position w:val="0"/>
              </w:rPr>
              <w:t>层</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屈先富，陈子涵</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公司聘请的报告期内履行持续督导职责的保荐机构</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V适用口不适用</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东吴证券股份有限公司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苏州工业园区星阳街</w:t>
            </w:r>
            <w:r>
              <w:rPr>
                <w:rFonts w:ascii="Times New Roman" w:eastAsia="Times New Roman" w:hAnsi="Times New Roman" w:cs="Times New Roman"/>
                <w:color w:val="000000"/>
                <w:spacing w:val="0"/>
                <w:w w:val="100"/>
                <w:position w:val="0"/>
              </w:rPr>
              <w:t>5</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冯洪锋、张帅</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公司非公开发行的股票在交 易所上市当年剩余时间及其 后两个完整会计年度。</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公司聘请的报告期内履行持续督导职责的财务顾问</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4"/>
        <w:keepNext/>
        <w:keepLines/>
        <w:widowControl w:val="0"/>
        <w:shd w:val="clear" w:color="auto" w:fill="auto"/>
        <w:bidi w:val="0"/>
        <w:spacing w:before="0" w:after="24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sz w:val="24"/>
          <w:szCs w:val="24"/>
        </w:rPr>
        <w:t>五</w:t>
      </w:r>
      <w:bookmarkEnd w:id="42"/>
      <w:r>
        <w:rPr>
          <w:color w:val="000000"/>
          <w:spacing w:val="0"/>
          <w:w w:val="100"/>
          <w:position w:val="0"/>
          <w:sz w:val="24"/>
          <w:szCs w:val="24"/>
        </w:rPr>
        <w:t>、主要会计数据和财务指标</w:t>
      </w:r>
      <w:bookmarkEnd w:id="40"/>
      <w:bookmarkEnd w:id="41"/>
      <w:bookmarkEnd w:id="43"/>
    </w:p>
    <w:p>
      <w:pPr>
        <w:pStyle w:val="Style28"/>
        <w:keepNext w:val="0"/>
        <w:keepLines w:val="0"/>
        <w:widowControl w:val="0"/>
        <w:shd w:val="clear" w:color="auto" w:fill="auto"/>
        <w:bidi w:val="0"/>
        <w:spacing w:before="0" w:after="100" w:line="336" w:lineRule="exact"/>
        <w:ind w:left="0" w:right="0" w:firstLine="0"/>
        <w:jc w:val="left"/>
      </w:pPr>
      <w:r>
        <w:rPr>
          <w:color w:val="000000"/>
          <w:spacing w:val="0"/>
          <w:w w:val="100"/>
          <w:position w:val="0"/>
        </w:rPr>
        <w:t>公司是否因会计政策变更及会计差错更正等追溯调整或重述以前年度会计数据 口是 V 否</w:t>
      </w:r>
    </w:p>
    <w:tbl>
      <w:tblPr>
        <w:tblOverlap w:val="never"/>
        <w:jc w:val="center"/>
        <w:tblLayout w:type="fixed"/>
      </w:tblPr>
      <w:tblGrid>
        <w:gridCol w:w="2626"/>
        <w:gridCol w:w="1738"/>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350,808,370.86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250,105,174.92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40.26%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200,037,320.65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121,039,371.35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58,418,012.53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107.20%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46,391,308.32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114,010,749.27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58,071,898.47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96.33%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42,764,489.84</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52,969,543.83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64,266,592.10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37,635,135.85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0.4239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60.63%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0.4225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60.10%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11.80%</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2,714,518,538.76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507,548,066.21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434.83%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462,461,375.48</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2,567,355,553.38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457,601,591.34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461.05%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426,858,578.81</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sz w:val="24"/>
          <w:szCs w:val="24"/>
        </w:rPr>
        <w:t>六</w:t>
      </w:r>
      <w:bookmarkEnd w:id="46"/>
      <w:r>
        <w:rPr>
          <w:color w:val="000000"/>
          <w:spacing w:val="0"/>
          <w:w w:val="100"/>
          <w:position w:val="0"/>
          <w:sz w:val="24"/>
          <w:szCs w:val="24"/>
        </w:rPr>
        <w:t>、分季度主要财务指标</w:t>
      </w:r>
      <w:bookmarkEnd w:id="44"/>
      <w:bookmarkEnd w:id="45"/>
      <w:bookmarkEnd w:id="47"/>
    </w:p>
    <w:p>
      <w:pPr>
        <w:pStyle w:val="Style28"/>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49,959,865.59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78,026,734.07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100,815,528.09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122,006,243.11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1,616,260.48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18,920,379.22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10,340,076.26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90,162,655.39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经常性损益的净利润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1,577,051.88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18,072,554.17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10,258,696.26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84,102,446.96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-25,899,362.91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21,813,808.59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-31,736,193.78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88,791,291.93</w:t>
            </w:r>
          </w:p>
        </w:tc>
      </w:tr>
    </w:tbl>
    <w:p>
      <w:pPr>
        <w:pStyle w:val="Style2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 xml:space="preserve">上述财务指标或其加总数是否与公司已披露季度报告、半年度报告相关财务指标存在重大差异 口 是 </w:t>
      </w:r>
      <w:r>
        <w:rPr>
          <w:color w:val="000000"/>
          <w:spacing w:val="0"/>
          <w:w w:val="100"/>
          <w:position w:val="0"/>
        </w:rPr>
        <w:t xml:space="preserve">J </w:t>
      </w:r>
      <w:r>
        <w:rPr>
          <w:color w:val="000000"/>
          <w:spacing w:val="0"/>
          <w:w w:val="100"/>
          <w:position w:val="0"/>
        </w:rPr>
        <w:t>否</w:t>
      </w:r>
    </w:p>
    <w:p>
      <w:pPr>
        <w:pStyle w:val="Style24"/>
        <w:keepNext/>
        <w:keepLines/>
        <w:widowControl w:val="0"/>
        <w:shd w:val="clear" w:color="auto" w:fill="auto"/>
        <w:tabs>
          <w:tab w:pos="522" w:val="left"/>
        </w:tabs>
        <w:bidi w:val="0"/>
        <w:spacing w:before="0" w:after="36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七</w:t>
      </w:r>
      <w:bookmarkEnd w:id="50"/>
      <w:r>
        <w:rPr>
          <w:color w:val="000000"/>
          <w:spacing w:val="0"/>
          <w:w w:val="100"/>
          <w:position w:val="0"/>
          <w:sz w:val="24"/>
          <w:szCs w:val="24"/>
        </w:rPr>
        <w:t>、</w:t>
        <w:tab/>
        <w:t>境内外会计准则下会计数据差异</w:t>
      </w:r>
      <w:bookmarkEnd w:id="48"/>
      <w:bookmarkEnd w:id="49"/>
      <w:bookmarkEnd w:id="51"/>
    </w:p>
    <w:p>
      <w:pPr>
        <w:pStyle w:val="Style30"/>
        <w:keepNext/>
        <w:keepLines/>
        <w:widowControl w:val="0"/>
        <w:shd w:val="clear" w:color="auto" w:fill="auto"/>
        <w:tabs>
          <w:tab w:pos="410" w:val="left"/>
        </w:tabs>
        <w:bidi w:val="0"/>
        <w:spacing w:before="0" w:line="240" w:lineRule="auto"/>
        <w:ind w:left="0" w:right="0" w:firstLine="0"/>
        <w:jc w:val="left"/>
      </w:pPr>
      <w:bookmarkStart w:id="52" w:name="bookmark52"/>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1</w:t>
      </w:r>
      <w:bookmarkEnd w:id="54"/>
      <w:r>
        <w:rPr>
          <w:color w:val="000000"/>
          <w:spacing w:val="0"/>
          <w:w w:val="100"/>
          <w:position w:val="0"/>
        </w:rPr>
        <w:t>、</w:t>
        <w:tab/>
        <w:t>同时按照国际会计准则与按照中国会计准则披露的财务报告中净利润和净资产差异情况</w:t>
      </w:r>
      <w:bookmarkEnd w:id="52"/>
      <w:bookmarkEnd w:id="53"/>
      <w:bookmarkEnd w:id="5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tabs>
          <w:tab w:pos="410" w:val="left"/>
        </w:tabs>
        <w:bidi w:val="0"/>
        <w:spacing w:before="0" w:line="240" w:lineRule="auto"/>
        <w:ind w:left="0" w:right="0" w:firstLine="0"/>
        <w:jc w:val="left"/>
      </w:pPr>
      <w:bookmarkStart w:id="56" w:name="bookmark56"/>
      <w:bookmarkStart w:id="57" w:name="bookmark57"/>
      <w:bookmarkStart w:id="58" w:name="bookmark58"/>
      <w:bookmarkStart w:id="59" w:name="bookmark59"/>
      <w:r>
        <w:rPr>
          <w:rFonts w:ascii="Times New Roman" w:eastAsia="Times New Roman" w:hAnsi="Times New Roman" w:cs="Times New Roman"/>
          <w:color w:val="000000"/>
          <w:spacing w:val="0"/>
          <w:w w:val="100"/>
          <w:position w:val="0"/>
        </w:rPr>
        <w:t>2</w:t>
      </w:r>
      <w:bookmarkEnd w:id="58"/>
      <w:r>
        <w:rPr>
          <w:color w:val="000000"/>
          <w:spacing w:val="0"/>
          <w:w w:val="100"/>
          <w:position w:val="0"/>
        </w:rPr>
        <w:t>、</w:t>
        <w:tab/>
        <w:t>同时按照境外会计准则与按照中国会计准则披露的财务报告中净利润和净资产差异情况</w:t>
      </w:r>
      <w:bookmarkEnd w:id="56"/>
      <w:bookmarkEnd w:id="57"/>
      <w:bookmarkEnd w:id="5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after="36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sz w:val="24"/>
          <w:szCs w:val="24"/>
        </w:rPr>
        <w:t>八</w:t>
      </w:r>
      <w:bookmarkEnd w:id="62"/>
      <w:r>
        <w:rPr>
          <w:color w:val="000000"/>
          <w:spacing w:val="0"/>
          <w:w w:val="100"/>
          <w:position w:val="0"/>
          <w:sz w:val="24"/>
          <w:szCs w:val="24"/>
        </w:rPr>
        <w:t>、</w:t>
        <w:tab/>
        <w:t>非经常性损益项目及金额</w:t>
      </w:r>
      <w:bookmarkEnd w:id="60"/>
      <w:bookmarkEnd w:id="61"/>
      <w:bookmarkEnd w:id="6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V适用口不适用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2015</w:t>
            </w:r>
            <w:r>
              <w:rPr>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-7,506.92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92,507.01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159,415.15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5,973,027.66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3,910,858.23</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1,222,510.96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1,076,100.63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除上述各项之外的其他营业外收入和支 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-87,599.69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-159,679.63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-40,317.15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17"/>
        <w:gridCol w:w="1522"/>
        <w:gridCol w:w="17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870,955.61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90,913.19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403,137.75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276,954.95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7,028,622.08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346,114.06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3,626,818.48</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 xml:space="preserve">号一一非经常性损益》中列举的非经常性损益项目界定为经常性损益的项目，应 说明原因 </w:t>
      </w: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441" w:right="1125" w:bottom="1537" w:left="1088"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号一一非经常性损益》定义、列举的非经常性损益 项目界定为经常性损益的项目的情形。</w:t>
      </w:r>
    </w:p>
    <w:p>
      <w:pPr>
        <w:pStyle w:val="Style8"/>
        <w:keepNext/>
        <w:keepLines/>
        <w:widowControl w:val="0"/>
        <w:shd w:val="clear" w:color="auto" w:fill="auto"/>
        <w:bidi w:val="0"/>
        <w:spacing w:before="480" w:line="240" w:lineRule="auto"/>
        <w:ind w:left="0" w:right="0" w:firstLine="0"/>
        <w:jc w:val="center"/>
      </w:pPr>
      <w:bookmarkStart w:id="64" w:name="bookmark64"/>
      <w:bookmarkStart w:id="65" w:name="bookmark65"/>
      <w:bookmarkStart w:id="66" w:name="bookmark66"/>
      <w:bookmarkStart w:id="67" w:name="bookmark67"/>
      <w:r>
        <w:rPr>
          <w:color w:val="000000"/>
          <w:spacing w:val="0"/>
          <w:w w:val="100"/>
          <w:position w:val="0"/>
        </w:rPr>
        <w:t>第三节公司业务概要</w:t>
      </w:r>
      <w:bookmarkEnd w:id="65"/>
      <w:bookmarkEnd w:id="66"/>
      <w:bookmarkEnd w:id="67"/>
      <w:bookmarkEnd w:id="64"/>
    </w:p>
    <w:p>
      <w:pPr>
        <w:pStyle w:val="Style24"/>
        <w:keepNext/>
        <w:keepLines/>
        <w:widowControl w:val="0"/>
        <w:shd w:val="clear" w:color="auto" w:fill="auto"/>
        <w:tabs>
          <w:tab w:pos="480" w:val="left"/>
        </w:tabs>
        <w:bidi w:val="0"/>
        <w:spacing w:before="0" w:after="260" w:line="240" w:lineRule="auto"/>
        <w:ind w:left="0" w:right="0" w:firstLine="0"/>
        <w:jc w:val="both"/>
      </w:pPr>
      <w:bookmarkStart w:id="68" w:name="bookmark68"/>
      <w:bookmarkStart w:id="69" w:name="bookmark69"/>
      <w:bookmarkStart w:id="70" w:name="bookmark70"/>
      <w:bookmarkStart w:id="71" w:name="bookmark71"/>
      <w:r>
        <w:rPr>
          <w:color w:val="000000"/>
          <w:spacing w:val="0"/>
          <w:w w:val="100"/>
          <w:position w:val="0"/>
          <w:sz w:val="24"/>
          <w:szCs w:val="24"/>
        </w:rPr>
        <w:t>一</w:t>
      </w:r>
      <w:bookmarkEnd w:id="70"/>
      <w:r>
        <w:rPr>
          <w:color w:val="000000"/>
          <w:spacing w:val="0"/>
          <w:w w:val="100"/>
          <w:position w:val="0"/>
          <w:sz w:val="24"/>
          <w:szCs w:val="24"/>
        </w:rPr>
        <w:t>、</w:t>
        <w:tab/>
        <w:t>报告期内公司从事的主要业务</w:t>
      </w:r>
      <w:bookmarkEnd w:id="68"/>
      <w:bookmarkEnd w:id="69"/>
      <w:bookmarkEnd w:id="71"/>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否</w:t>
      </w:r>
    </w:p>
    <w:p>
      <w:pPr>
        <w:pStyle w:val="Style28"/>
        <w:keepNext w:val="0"/>
        <w:keepLines w:val="0"/>
        <w:widowControl w:val="0"/>
        <w:shd w:val="clear" w:color="auto" w:fill="auto"/>
        <w:bidi w:val="0"/>
        <w:spacing w:before="0" w:after="0" w:line="305" w:lineRule="exact"/>
        <w:ind w:left="0" w:right="0" w:firstLine="380"/>
        <w:jc w:val="both"/>
      </w:pPr>
      <w:r>
        <w:rPr>
          <w:color w:val="000000"/>
          <w:spacing w:val="0"/>
          <w:w w:val="100"/>
          <w:position w:val="0"/>
        </w:rPr>
        <w:t>报告期内，公司主营业务继续致力于为各金融机构的资产管理和资产托管业务提供信息化系统解决方案、信息化软件系 统运行维护服务及各项增值服务。在公司全体同仁的共同努力下，2016年，公司主营业务收入实现较快发展，比上年同期增 长</w:t>
      </w:r>
      <w:r>
        <w:rPr>
          <w:color w:val="000000"/>
          <w:spacing w:val="0"/>
          <w:w w:val="100"/>
          <w:position w:val="0"/>
        </w:rPr>
        <w:t xml:space="preserve">40. </w:t>
      </w:r>
      <w:r>
        <w:rPr>
          <w:color w:val="000000"/>
          <w:spacing w:val="0"/>
          <w:w w:val="100"/>
          <w:position w:val="0"/>
        </w:rPr>
        <w:t>26%。</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公司主营业务快速增长首先得益于金融机构资产管理业务和资产托管业务信息化系统建设及服务持续增长的刚性需求。 2016年，中央经济工作会议精神坚持稳中求进工作总基调，牢固树立和贯彻落实新发展理念，适应把握引领经济发展新常态。 各金融机构资产管理和资产托管业务总规模快速增长，全国各证券公司、基金管理公司及其子公司、期货公司、私募基金管 理机构资产管理业务总规模约</w:t>
      </w:r>
      <w:r>
        <w:rPr>
          <w:color w:val="000000"/>
          <w:spacing w:val="0"/>
          <w:w w:val="100"/>
          <w:position w:val="0"/>
        </w:rPr>
        <w:t>51.79</w:t>
      </w:r>
      <w:r>
        <w:rPr>
          <w:color w:val="000000"/>
          <w:spacing w:val="0"/>
          <w:w w:val="100"/>
          <w:position w:val="0"/>
        </w:rPr>
        <w:t>万亿元，较2015年增长了31.45%。全国各商业银行资产托管总规模超过120万亿，较2015 年增长</w:t>
      </w:r>
      <w:r>
        <w:rPr>
          <w:color w:val="000000"/>
          <w:spacing w:val="0"/>
          <w:w w:val="100"/>
          <w:position w:val="0"/>
        </w:rPr>
        <w:t xml:space="preserve">39. </w:t>
      </w:r>
      <w:r>
        <w:rPr>
          <w:color w:val="000000"/>
          <w:spacing w:val="0"/>
          <w:w w:val="100"/>
          <w:position w:val="0"/>
        </w:rPr>
        <w:t>03%，托管产品超过</w:t>
      </w:r>
      <w:r>
        <w:rPr>
          <w:color w:val="000000"/>
          <w:spacing w:val="0"/>
          <w:w w:val="100"/>
          <w:position w:val="0"/>
        </w:rPr>
        <w:t>15.8</w:t>
      </w:r>
      <w:r>
        <w:rPr>
          <w:color w:val="000000"/>
          <w:spacing w:val="0"/>
          <w:w w:val="100"/>
          <w:position w:val="0"/>
        </w:rPr>
        <w:t>万只。国家继续实施稳健的货币政策，优化增量，大力推动金融改革开放，建立多层次的 资本市场，金融行业的细分领域与产品种类得到极大程度的丰富和完善，更好地提升金融服务和管理水平，</w:t>
      </w:r>
      <w:r>
        <w:rPr>
          <w:color w:val="000000"/>
          <w:spacing w:val="0"/>
          <w:w w:val="100"/>
          <w:position w:val="0"/>
        </w:rPr>
        <w:t>FOF、MOM,</w:t>
      </w:r>
      <w:r>
        <w:rPr>
          <w:color w:val="000000"/>
          <w:spacing w:val="0"/>
          <w:w w:val="100"/>
          <w:position w:val="0"/>
        </w:rPr>
        <w:t>新三 板优先股、深圳个股期权、深港通、深交所</w:t>
      </w:r>
      <w:r>
        <w:rPr>
          <w:color w:val="000000"/>
          <w:spacing w:val="0"/>
          <w:w w:val="100"/>
          <w:position w:val="0"/>
        </w:rPr>
        <w:t>V5</w:t>
      </w:r>
      <w:r>
        <w:rPr>
          <w:color w:val="000000"/>
          <w:spacing w:val="0"/>
          <w:w w:val="100"/>
          <w:position w:val="0"/>
        </w:rPr>
        <w:t>改造、金融业营改增等一系列的创新业务和新政策出台，促进金融机构信息化 系统建设需求更大释放。同时，公司一如既往地加大研发投入，在市场磨合当中不断地进行优化与改良，提高产品创新、技 术创新和服务创新水平以满足市场不断变化的需求，报告期内公司完成的65个软件项目正在办理软件著作权的申请，申请批 复后公司的软件著作权合计达到173项。公司发挥近水楼台先得月的优势，充分利用广泛的客户基础和资深的行业经验，进 一步加大对金融外包服务的投入，积极发展开拓金融服务外包业务。报告期内，个性化软件定制开发收入及软件产品销售收 入、软件运营维护收入、金融服务外包业务收入持续稳定增长。</w:t>
      </w:r>
    </w:p>
    <w:p>
      <w:pPr>
        <w:pStyle w:val="Style28"/>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以云平台、大数据、云计算、区块链为代表的新一代信息技术应用，正深刻改变传统金融业务经营服务模式。公司在夯 实主业发展基础的同时，积极稳妥地进行创新科技金融生态圈的布局，努力打造具有核心竞争力和盈利能力的业务模式。报 告期内，公司对参股公司东吴在线（苏州）金融科技服务有限公司追加战略投资4亿元，持股比例由10%上升为28%,对控股 子公司上海赢量金融信息服务有限公司增加了投资，投资占股30%与在大数据行业中的数据采集、数据存储、数据管理、数 据管理、数据分析挖掘及数据应用等拥有领先技术的北京东方金信科技有限公司结成战略合作伙伴，投资控投设立链石（苏 州）信息科技有限公司，专注于区块链技术的研究与应用，他们的稳健创新发展将助力公司在金融行业的业务发展和业绩的 增长。</w:t>
      </w:r>
    </w:p>
    <w:p>
      <w:pPr>
        <w:pStyle w:val="Style24"/>
        <w:keepNext/>
        <w:keepLines/>
        <w:widowControl w:val="0"/>
        <w:shd w:val="clear" w:color="auto" w:fill="auto"/>
        <w:tabs>
          <w:tab w:pos="480" w:val="left"/>
        </w:tabs>
        <w:bidi w:val="0"/>
        <w:spacing w:before="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sz w:val="24"/>
          <w:szCs w:val="24"/>
        </w:rPr>
        <w:t>二</w:t>
      </w:r>
      <w:bookmarkEnd w:id="74"/>
      <w:r>
        <w:rPr>
          <w:color w:val="000000"/>
          <w:spacing w:val="0"/>
          <w:w w:val="100"/>
          <w:position w:val="0"/>
          <w:sz w:val="24"/>
          <w:szCs w:val="24"/>
        </w:rPr>
        <w:t>、</w:t>
        <w:tab/>
        <w:t>主要资产重大变化情况</w:t>
      </w:r>
      <w:bookmarkEnd w:id="72"/>
      <w:bookmarkEnd w:id="73"/>
      <w:bookmarkEnd w:id="75"/>
    </w:p>
    <w:p>
      <w:pPr>
        <w:pStyle w:val="Style30"/>
        <w:keepNext/>
        <w:keepLines/>
        <w:widowControl w:val="0"/>
        <w:shd w:val="clear" w:color="auto" w:fill="auto"/>
        <w:bidi w:val="0"/>
        <w:spacing w:before="0" w:after="320" w:line="240" w:lineRule="auto"/>
        <w:ind w:left="0" w:right="0" w:firstLine="0"/>
        <w:jc w:val="left"/>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1</w:t>
      </w:r>
      <w:bookmarkEnd w:id="78"/>
      <w:r>
        <w:rPr>
          <w:color w:val="000000"/>
          <w:spacing w:val="0"/>
          <w:w w:val="100"/>
          <w:position w:val="0"/>
        </w:rPr>
        <w:t>、主要资产重大变化情况</w:t>
      </w:r>
      <w:bookmarkEnd w:id="76"/>
      <w:bookmarkEnd w:id="77"/>
      <w:bookmarkEnd w:id="79"/>
    </w:p>
    <w:tbl>
      <w:tblPr>
        <w:tblOverlap w:val="never"/>
        <w:jc w:val="center"/>
        <w:tblLayout w:type="fixed"/>
      </w:tblPr>
      <w:tblGrid>
        <w:gridCol w:w="3058"/>
        <w:gridCol w:w="652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对参股公司东吴在线（苏州）金融科技服务有限公司战略追加投资</w:t>
            </w:r>
            <w:r>
              <w:rPr>
                <w:rFonts w:ascii="Times New Roman" w:eastAsia="Times New Roman" w:hAnsi="Times New Roman" w:cs="Times New Roman"/>
                <w:color w:val="000000"/>
                <w:spacing w:val="0"/>
                <w:w w:val="100"/>
                <w:position w:val="0"/>
              </w:rPr>
              <w:t>4</w:t>
            </w:r>
            <w:r>
              <w:rPr>
                <w:color w:val="000000"/>
                <w:spacing w:val="0"/>
                <w:w w:val="100"/>
                <w:position w:val="0"/>
              </w:rPr>
              <w:t>亿元，对控 股子公司上海赢量金融信息服务有限公司增加投资</w:t>
            </w:r>
            <w:r>
              <w:rPr>
                <w:rFonts w:ascii="Times New Roman" w:eastAsia="Times New Roman" w:hAnsi="Times New Roman" w:cs="Times New Roman"/>
                <w:color w:val="000000"/>
                <w:spacing w:val="0"/>
                <w:w w:val="100"/>
                <w:position w:val="0"/>
              </w:rPr>
              <w:t>1.22</w:t>
            </w:r>
            <w:r>
              <w:rPr>
                <w:color w:val="000000"/>
                <w:spacing w:val="0"/>
                <w:w w:val="100"/>
                <w:position w:val="0"/>
              </w:rPr>
              <w:t>亿元，对北京东方金信科 技有限公司投资</w:t>
            </w:r>
            <w:r>
              <w:rPr>
                <w:rFonts w:ascii="Times New Roman" w:eastAsia="Times New Roman" w:hAnsi="Times New Roman" w:cs="Times New Roman"/>
                <w:color w:val="000000"/>
                <w:spacing w:val="0"/>
                <w:w w:val="100"/>
                <w:position w:val="0"/>
              </w:rPr>
              <w:t>1500</w:t>
            </w:r>
            <w:r>
              <w:rPr>
                <w:color w:val="000000"/>
                <w:spacing w:val="0"/>
                <w:w w:val="100"/>
                <w:position w:val="0"/>
              </w:rPr>
              <w:t>万元，投资</w:t>
            </w:r>
            <w:r>
              <w:rPr>
                <w:rFonts w:ascii="Times New Roman" w:eastAsia="Times New Roman" w:hAnsi="Times New Roman" w:cs="Times New Roman"/>
                <w:color w:val="000000"/>
                <w:spacing w:val="0"/>
                <w:w w:val="100"/>
                <w:position w:val="0"/>
              </w:rPr>
              <w:t>2100</w:t>
            </w:r>
            <w:r>
              <w:rPr>
                <w:color w:val="000000"/>
                <w:spacing w:val="0"/>
                <w:w w:val="100"/>
                <w:position w:val="0"/>
              </w:rPr>
              <w:t>万元控投设立链石（苏州）信息科技有限 公司。</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bl>
    <w:tbl>
      <w:tblPr>
        <w:tblOverlap w:val="never"/>
        <w:jc w:val="center"/>
        <w:tblLayout w:type="fixed"/>
      </w:tblPr>
      <w:tblGrid>
        <w:gridCol w:w="3058"/>
        <w:gridCol w:w="6523"/>
      </w:tblGrid>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本年度新增在建工程</w:t>
            </w:r>
            <w:r>
              <w:rPr>
                <w:rFonts w:ascii="Times New Roman" w:eastAsia="Times New Roman" w:hAnsi="Times New Roman" w:cs="Times New Roman"/>
                <w:color w:val="000000"/>
                <w:spacing w:val="0"/>
                <w:w w:val="100"/>
                <w:position w:val="0"/>
              </w:rPr>
              <w:t>512,416,347.59</w:t>
            </w:r>
            <w:r>
              <w:rPr>
                <w:color w:val="000000"/>
                <w:spacing w:val="0"/>
                <w:w w:val="100"/>
                <w:position w:val="0"/>
              </w:rPr>
              <w:t>元，主要是公司在深圳、北京、上海购买的 办公用写字楼尚在装修期未达到可使用状态，故未结转至固定资产。</w:t>
            </w:r>
          </w:p>
        </w:tc>
      </w:tr>
    </w:tbl>
    <w:p>
      <w:pPr>
        <w:widowControl w:val="0"/>
        <w:spacing w:after="299" w:line="1" w:lineRule="exact"/>
      </w:pPr>
    </w:p>
    <w:p>
      <w:pPr>
        <w:pStyle w:val="Style30"/>
        <w:keepNext/>
        <w:keepLines/>
        <w:widowControl w:val="0"/>
        <w:shd w:val="clear" w:color="auto" w:fill="auto"/>
        <w:bidi w:val="0"/>
        <w:spacing w:before="0" w:after="260" w:line="240" w:lineRule="auto"/>
        <w:ind w:left="0" w:right="0" w:firstLine="0"/>
        <w:jc w:val="left"/>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2</w:t>
      </w:r>
      <w:bookmarkEnd w:id="82"/>
      <w:r>
        <w:rPr>
          <w:color w:val="000000"/>
          <w:spacing w:val="0"/>
          <w:w w:val="100"/>
          <w:position w:val="0"/>
        </w:rPr>
        <w:t>、主要境外资产情况</w:t>
      </w:r>
      <w:bookmarkEnd w:id="80"/>
      <w:bookmarkEnd w:id="81"/>
      <w:bookmarkEnd w:id="83"/>
    </w:p>
    <w:p>
      <w:pPr>
        <w:pStyle w:val="Style2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w:t>
      </w:r>
      <w:r>
        <w:rPr>
          <w:color w:val="000000"/>
          <w:spacing w:val="0"/>
          <w:w w:val="100"/>
          <w:position w:val="0"/>
        </w:rPr>
        <w:t>适用V不适用</w:t>
      </w:r>
    </w:p>
    <w:p>
      <w:pPr>
        <w:pStyle w:val="Style24"/>
        <w:keepNext/>
        <w:keepLines/>
        <w:widowControl w:val="0"/>
        <w:shd w:val="clear" w:color="auto" w:fill="auto"/>
        <w:bidi w:val="0"/>
        <w:spacing w:before="0" w:after="260" w:line="240" w:lineRule="auto"/>
        <w:ind w:left="0" w:right="0" w:firstLine="0"/>
        <w:jc w:val="left"/>
      </w:pPr>
      <w:bookmarkStart w:id="84" w:name="bookmark84"/>
      <w:bookmarkStart w:id="85" w:name="bookmark85"/>
      <w:bookmarkStart w:id="86" w:name="bookmark86"/>
      <w:bookmarkStart w:id="87" w:name="bookmark87"/>
      <w:r>
        <w:rPr>
          <w:color w:val="000000"/>
          <w:spacing w:val="0"/>
          <w:w w:val="100"/>
          <w:position w:val="0"/>
          <w:sz w:val="24"/>
          <w:szCs w:val="24"/>
        </w:rPr>
        <w:t>三</w:t>
      </w:r>
      <w:bookmarkEnd w:id="86"/>
      <w:r>
        <w:rPr>
          <w:color w:val="000000"/>
          <w:spacing w:val="0"/>
          <w:w w:val="100"/>
          <w:position w:val="0"/>
          <w:sz w:val="24"/>
          <w:szCs w:val="24"/>
        </w:rPr>
        <w:t>、核心竞争力分析</w:t>
      </w:r>
      <w:bookmarkEnd w:id="84"/>
      <w:bookmarkEnd w:id="85"/>
      <w:bookmarkEnd w:id="87"/>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28"/>
        <w:keepNext w:val="0"/>
        <w:keepLines w:val="0"/>
        <w:widowControl w:val="0"/>
        <w:shd w:val="clear" w:color="auto" w:fill="auto"/>
        <w:tabs>
          <w:tab w:pos="666" w:val="left"/>
        </w:tabs>
        <w:bidi w:val="0"/>
        <w:spacing w:before="0" w:after="0" w:line="314" w:lineRule="exact"/>
        <w:ind w:left="0" w:right="0" w:firstLine="380"/>
        <w:jc w:val="both"/>
      </w:pPr>
      <w:bookmarkStart w:id="88" w:name="bookmark88"/>
      <w:r>
        <w:rPr>
          <w:color w:val="000000"/>
          <w:spacing w:val="0"/>
          <w:w w:val="100"/>
          <w:position w:val="0"/>
        </w:rPr>
        <w:t>1</w:t>
      </w:r>
      <w:bookmarkEnd w:id="88"/>
      <w:r>
        <w:rPr>
          <w:color w:val="000000"/>
          <w:spacing w:val="0"/>
          <w:w w:val="100"/>
          <w:position w:val="0"/>
        </w:rPr>
        <w:t>、</w:t>
        <w:tab/>
        <w:t>公司自成立以来一直紧随金融行业的发展，专注于金融行业信息系统的研究、开发、销售和服务。随着金融行业的 多元化发展和用户需求的不断变化，公司不断进行产品创新和服务创新，已向全国基金管理公司、证券公司、保险公司、银 行、信托公司、财务公司、资产管理公司等300多家金融机构提供了专业的信息化系统建设综合解决方案。公司长期服务于 国内的金融资产管理和资产托管细分市场，拥有丰富的行业实际应用经验和众多的成功案例，公司在该领域的长期深耕细作 和积累，树立了在行业内的领先地位和品牌优势。</w:t>
      </w:r>
    </w:p>
    <w:p>
      <w:pPr>
        <w:pStyle w:val="Style28"/>
        <w:keepNext w:val="0"/>
        <w:keepLines w:val="0"/>
        <w:widowControl w:val="0"/>
        <w:shd w:val="clear" w:color="auto" w:fill="auto"/>
        <w:tabs>
          <w:tab w:pos="666" w:val="left"/>
        </w:tabs>
        <w:bidi w:val="0"/>
        <w:spacing w:before="0" w:after="0" w:line="314" w:lineRule="exact"/>
        <w:ind w:left="0" w:right="0" w:firstLine="380"/>
        <w:jc w:val="both"/>
      </w:pPr>
      <w:bookmarkStart w:id="89" w:name="bookmark89"/>
      <w:r>
        <w:rPr>
          <w:color w:val="000000"/>
          <w:spacing w:val="0"/>
          <w:w w:val="100"/>
          <w:position w:val="0"/>
        </w:rPr>
        <w:t>2</w:t>
      </w:r>
      <w:bookmarkEnd w:id="89"/>
      <w:r>
        <w:rPr>
          <w:color w:val="000000"/>
          <w:spacing w:val="0"/>
          <w:w w:val="100"/>
          <w:position w:val="0"/>
        </w:rPr>
        <w:t>、</w:t>
        <w:tab/>
        <w:t>人才是软件企业的核心资源之一，是软件企业的第一生产力，是软件企业核心竞争力的主要体现。公司在多年的经 营实践中形成了稳定的核心管理团队和优秀的业务、技术研发团队。公司研发骨干员工拥有多年从业经验，是既谙熟金融业 务又精通软件技术的复合型人才。人才的积累为公司持续发展提供了有力的保障。</w:t>
      </w:r>
    </w:p>
    <w:p>
      <w:pPr>
        <w:pStyle w:val="Style28"/>
        <w:keepNext w:val="0"/>
        <w:keepLines w:val="0"/>
        <w:widowControl w:val="0"/>
        <w:shd w:val="clear" w:color="auto" w:fill="auto"/>
        <w:tabs>
          <w:tab w:pos="671" w:val="left"/>
        </w:tabs>
        <w:bidi w:val="0"/>
        <w:spacing w:before="0" w:after="260" w:line="312" w:lineRule="exact"/>
        <w:ind w:left="0" w:right="0" w:firstLine="380"/>
        <w:jc w:val="both"/>
        <w:sectPr>
          <w:footnotePr>
            <w:pos w:val="pageBottom"/>
            <w:numFmt w:val="decimal"/>
            <w:numRestart w:val="continuous"/>
          </w:footnotePr>
          <w:pgSz w:w="11900" w:h="16840"/>
          <w:pgMar w:top="1441" w:right="1016" w:bottom="1758" w:left="1107" w:header="0" w:footer="3" w:gutter="0"/>
          <w:cols w:space="720"/>
          <w:noEndnote/>
          <w:rtlGutter w:val="0"/>
          <w:docGrid w:linePitch="360"/>
        </w:sectPr>
      </w:pPr>
      <w:bookmarkStart w:id="90" w:name="bookmark90"/>
      <w:r>
        <w:rPr>
          <w:color w:val="000000"/>
          <w:spacing w:val="0"/>
          <w:w w:val="100"/>
          <w:position w:val="0"/>
        </w:rPr>
        <w:t>3</w:t>
      </w:r>
      <w:bookmarkEnd w:id="90"/>
      <w:r>
        <w:rPr>
          <w:color w:val="000000"/>
          <w:spacing w:val="0"/>
          <w:w w:val="100"/>
          <w:position w:val="0"/>
        </w:rPr>
        <w:t>、</w:t>
        <w:tab/>
        <w:t>公司紧跟金融行业的发展，凭借突出的前瞻性研究和强大的研发能力，针对行业业务的不断发展适时推出一系列的 软件产品。主要包括资产托管系列软件、资产投资交易管理系列软件、资产投资风险绩效管理系列软件、资产财务核算估值 系列软件、金融数据中心系列软件、资金交易管理系列软件等。公司不仅产品系列多样，而且功能丰富。“全资产、全业务、 全数据、全行业”是公司产品的特性。报告期内公司完成的65个软件项目正在办理软件著作权的申请，申请批复后公司的软 件著作权合计达到173项。</w:t>
      </w:r>
    </w:p>
    <w:p>
      <w:pPr>
        <w:pStyle w:val="Style8"/>
        <w:keepNext/>
        <w:keepLines/>
        <w:widowControl w:val="0"/>
        <w:shd w:val="clear" w:color="auto" w:fill="auto"/>
        <w:bidi w:val="0"/>
        <w:spacing w:before="600" w:line="240" w:lineRule="auto"/>
        <w:ind w:left="0" w:right="0" w:firstLine="0"/>
        <w:jc w:val="center"/>
      </w:pPr>
      <w:bookmarkStart w:id="91" w:name="bookmark91"/>
      <w:bookmarkStart w:id="92" w:name="bookmark92"/>
      <w:bookmarkStart w:id="93" w:name="bookmark93"/>
      <w:bookmarkStart w:id="94" w:name="bookmark94"/>
      <w:r>
        <w:rPr>
          <w:color w:val="000000"/>
          <w:spacing w:val="0"/>
          <w:w w:val="100"/>
          <w:position w:val="0"/>
        </w:rPr>
        <w:t>第四节经营情况讨论与分析</w:t>
      </w:r>
      <w:bookmarkEnd w:id="92"/>
      <w:bookmarkEnd w:id="93"/>
      <w:bookmarkEnd w:id="94"/>
      <w:bookmarkEnd w:id="91"/>
    </w:p>
    <w:p>
      <w:pPr>
        <w:pStyle w:val="Style24"/>
        <w:keepNext/>
        <w:keepLines/>
        <w:widowControl w:val="0"/>
        <w:shd w:val="clear" w:color="auto" w:fill="auto"/>
        <w:bidi w:val="0"/>
        <w:spacing w:before="0" w:after="240" w:line="240" w:lineRule="auto"/>
        <w:ind w:left="0" w:right="0" w:firstLine="0"/>
        <w:jc w:val="left"/>
      </w:pPr>
      <w:bookmarkStart w:id="95" w:name="bookmark95"/>
      <w:bookmarkStart w:id="96" w:name="bookmark96"/>
      <w:bookmarkStart w:id="97" w:name="bookmark97"/>
      <w:bookmarkStart w:id="98" w:name="bookmark98"/>
      <w:r>
        <w:rPr>
          <w:color w:val="000000"/>
          <w:spacing w:val="0"/>
          <w:w w:val="100"/>
          <w:position w:val="0"/>
          <w:sz w:val="24"/>
          <w:szCs w:val="24"/>
        </w:rPr>
        <w:t>一</w:t>
      </w:r>
      <w:bookmarkEnd w:id="97"/>
      <w:r>
        <w:rPr>
          <w:color w:val="000000"/>
          <w:spacing w:val="0"/>
          <w:w w:val="100"/>
          <w:position w:val="0"/>
          <w:sz w:val="24"/>
          <w:szCs w:val="24"/>
        </w:rPr>
        <w:t>、概述</w:t>
      </w:r>
      <w:bookmarkEnd w:id="95"/>
      <w:bookmarkEnd w:id="96"/>
      <w:bookmarkEnd w:id="98"/>
    </w:p>
    <w:p>
      <w:pPr>
        <w:pStyle w:val="Style28"/>
        <w:keepNext w:val="0"/>
        <w:keepLines w:val="0"/>
        <w:widowControl w:val="0"/>
        <w:shd w:val="clear" w:color="auto" w:fill="auto"/>
        <w:bidi w:val="0"/>
        <w:spacing w:before="0" w:after="0" w:line="314" w:lineRule="exact"/>
        <w:ind w:left="0" w:right="0" w:firstLine="380"/>
        <w:jc w:val="both"/>
      </w:pPr>
      <w:r>
        <w:rPr>
          <w:color w:val="333333"/>
          <w:spacing w:val="0"/>
          <w:w w:val="100"/>
          <w:position w:val="0"/>
        </w:rPr>
        <w:t>2016年是“十三五”规划开局之年，也是推进结构性改革的攻坚之年。国家继续坚定不移地推进全面深化改革的战略 部署，加快推动金融改革和对外开放，为促进全球经济增长、维护全球金融稳定和完善全球经济治理做出积极贡献。</w:t>
      </w:r>
      <w:r>
        <w:rPr>
          <w:color w:val="000000"/>
          <w:spacing w:val="0"/>
          <w:w w:val="100"/>
          <w:position w:val="0"/>
        </w:rPr>
        <w:t>银行业 金融机构继续贯彻全面深化改革的方针，加块转型创新步伐，不断提升行业竞争力，强化风险管控，保持稳健发展，更好地 服务于供给侧结构性改革和“</w:t>
      </w:r>
      <w:r>
        <w:fldChar w:fldCharType="begin"/>
      </w:r>
      <w:r>
        <w:rPr/>
        <w:instrText> HYPERLINK "http://jingzhi.funds.hexun.com/168201.shtml" </w:instrText>
      </w:r>
      <w:r>
        <w:fldChar w:fldCharType="separate"/>
      </w:r>
      <w:r>
        <w:rPr>
          <w:color w:val="000000"/>
          <w:spacing w:val="0"/>
          <w:w w:val="100"/>
          <w:position w:val="0"/>
        </w:rPr>
        <w:t>一带一路</w:t>
      </w:r>
      <w:r>
        <w:fldChar w:fldCharType="end"/>
      </w:r>
      <w:r>
        <w:rPr>
          <w:color w:val="000000"/>
          <w:spacing w:val="0"/>
          <w:w w:val="100"/>
          <w:position w:val="0"/>
        </w:rPr>
        <w:t>”等国家战略。</w:t>
      </w:r>
      <w:r>
        <w:rPr>
          <w:color w:val="252525"/>
          <w:spacing w:val="0"/>
          <w:w w:val="100"/>
          <w:position w:val="0"/>
        </w:rPr>
        <w:t>证券业监管政策全面推陈出新，推动行业夯实基础，券商加速增资扩 股提升综合实力以及全牌照合资券商逐渐设立推动行业多元化发展。</w:t>
      </w:r>
      <w:r>
        <w:rPr>
          <w:color w:val="000000"/>
          <w:spacing w:val="0"/>
          <w:w w:val="100"/>
          <w:position w:val="0"/>
        </w:rPr>
        <w:t>基金市场依然保持火热。港股崛起、沪港通总额度取消、 深港通开闸等一系列事件刺激，沪港深主题基金数量大幅增加，总规模也进一步增加。</w:t>
      </w:r>
      <w:r>
        <w:rPr>
          <w:color w:val="030303"/>
          <w:spacing w:val="0"/>
          <w:w w:val="100"/>
          <w:position w:val="0"/>
        </w:rPr>
        <w:t>截止2016年12月底，国内共有1351 只私募股权基金完成募集，募集规模达</w:t>
      </w:r>
      <w:r>
        <w:rPr>
          <w:color w:val="030303"/>
          <w:spacing w:val="0"/>
          <w:w w:val="100"/>
          <w:position w:val="0"/>
        </w:rPr>
        <w:t>1746.95</w:t>
      </w:r>
      <w:r>
        <w:rPr>
          <w:color w:val="030303"/>
          <w:spacing w:val="0"/>
          <w:w w:val="100"/>
          <w:position w:val="0"/>
        </w:rPr>
        <w:t>亿美元，分别比2015年全年增长12%和105%,创下历史新高。随着</w:t>
      </w:r>
      <w:r>
        <w:rPr>
          <w:color w:val="000000"/>
          <w:spacing w:val="0"/>
          <w:w w:val="100"/>
          <w:position w:val="0"/>
        </w:rPr>
        <w:t>监管对 公募基金牌照的放开，越来越多的</w:t>
      </w:r>
      <w:r>
        <w:fldChar w:fldCharType="begin"/>
      </w:r>
      <w:r>
        <w:rPr/>
        <w:instrText> HYPERLINK "http://money.163.com/keywords/7/c/79c152df57fa91d1/1.html" </w:instrText>
      </w:r>
      <w:r>
        <w:fldChar w:fldCharType="separate"/>
      </w:r>
      <w:r>
        <w:rPr>
          <w:color w:val="000000"/>
          <w:spacing w:val="0"/>
          <w:w w:val="100"/>
          <w:position w:val="0"/>
        </w:rPr>
        <w:t>私募基金</w:t>
      </w:r>
      <w:r>
        <w:fldChar w:fldCharType="end"/>
      </w:r>
      <w:r>
        <w:rPr>
          <w:color w:val="000000"/>
          <w:spacing w:val="0"/>
          <w:w w:val="100"/>
          <w:position w:val="0"/>
        </w:rPr>
        <w:t>开始积极申请设立公募基金公司。2016年，新发公墓基金超过1000只，行业规 模创出新高。基金中基金</w:t>
      </w:r>
      <w:r>
        <w:rPr>
          <w:color w:val="000000"/>
          <w:spacing w:val="0"/>
          <w:w w:val="100"/>
          <w:position w:val="0"/>
        </w:rPr>
        <w:t>（FOF）</w:t>
      </w:r>
      <w:r>
        <w:rPr>
          <w:color w:val="000000"/>
          <w:spacing w:val="0"/>
          <w:w w:val="100"/>
          <w:position w:val="0"/>
        </w:rPr>
        <w:t>的推出为行业注入动力。报告期内，公司主营业务增长的大环境依然持续向好，公司主营 业务收入稳定增长。</w:t>
      </w:r>
    </w:p>
    <w:p>
      <w:pPr>
        <w:pStyle w:val="Style28"/>
        <w:keepNext w:val="0"/>
        <w:keepLines w:val="0"/>
        <w:widowControl w:val="0"/>
        <w:shd w:val="clear" w:color="auto" w:fill="auto"/>
        <w:bidi w:val="0"/>
        <w:spacing w:before="0" w:after="0" w:line="326" w:lineRule="exact"/>
        <w:ind w:left="0" w:right="0" w:firstLine="380"/>
        <w:jc w:val="both"/>
      </w:pPr>
      <w:r>
        <w:rPr>
          <w:color w:val="000000"/>
          <w:spacing w:val="0"/>
          <w:w w:val="100"/>
          <w:position w:val="0"/>
        </w:rPr>
        <w:t>2016年，公司根据确定的年度发展计划和经营目标展开各项经营活动，</w:t>
      </w:r>
      <w:r>
        <w:rPr>
          <w:color w:val="333333"/>
          <w:spacing w:val="0"/>
          <w:w w:val="100"/>
          <w:position w:val="0"/>
        </w:rPr>
        <w:t>公司全体员工上下一心，锐意进取，开拓创新， 各项工作有序推进，公司发展稳定，年度经营目标顺利完成，经营形势总体呈现良好局面。</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报告期内，公司开展的重点工作如下：</w:t>
      </w:r>
    </w:p>
    <w:p>
      <w:pPr>
        <w:pStyle w:val="Style28"/>
        <w:keepNext w:val="0"/>
        <w:keepLines w:val="0"/>
        <w:widowControl w:val="0"/>
        <w:shd w:val="clear" w:color="auto" w:fill="auto"/>
        <w:tabs>
          <w:tab w:pos="650" w:val="left"/>
        </w:tabs>
        <w:bidi w:val="0"/>
        <w:spacing w:before="0" w:after="0" w:line="313" w:lineRule="exact"/>
        <w:ind w:left="0" w:right="0" w:firstLine="380"/>
        <w:jc w:val="left"/>
      </w:pPr>
      <w:bookmarkStart w:id="99" w:name="bookmark99"/>
      <w:r>
        <w:rPr>
          <w:color w:val="000000"/>
          <w:spacing w:val="0"/>
          <w:w w:val="100"/>
          <w:position w:val="0"/>
        </w:rPr>
        <w:t>1</w:t>
      </w:r>
      <w:bookmarkEnd w:id="99"/>
      <w:r>
        <w:rPr>
          <w:color w:val="000000"/>
          <w:spacing w:val="0"/>
          <w:w w:val="100"/>
          <w:position w:val="0"/>
        </w:rPr>
        <w:t>、</w:t>
        <w:tab/>
        <w:t>市场拓展</w:t>
      </w:r>
    </w:p>
    <w:p>
      <w:pPr>
        <w:pStyle w:val="Style28"/>
        <w:keepNext w:val="0"/>
        <w:keepLines w:val="0"/>
        <w:widowControl w:val="0"/>
        <w:shd w:val="clear" w:color="auto" w:fill="auto"/>
        <w:bidi w:val="0"/>
        <w:spacing w:before="0" w:after="0" w:line="306" w:lineRule="exact"/>
        <w:ind w:left="0" w:right="0" w:firstLine="380"/>
        <w:jc w:val="both"/>
      </w:pPr>
      <w:r>
        <w:rPr>
          <w:color w:val="333333"/>
          <w:spacing w:val="0"/>
          <w:w w:val="100"/>
          <w:position w:val="0"/>
        </w:rPr>
        <w:t>公司充分利用现有资源和能力，在稳固服务好原有客户的同时，全力开拓新市场、新领域，制定切实可行的销售激励政 策，销售团队全年共开辟资产管理公司、地方性银行、证券公司、基金公司等新客户30多家，</w:t>
      </w:r>
      <w:r>
        <w:rPr>
          <w:color w:val="000000"/>
          <w:spacing w:val="0"/>
          <w:w w:val="100"/>
          <w:position w:val="0"/>
        </w:rPr>
        <w:t>截止2016年末，公司的银行、 保险、信托、证券、基金、资产管理等客户达346家。2016年度，公司主业销售再上新台阶，与客户签订的商务合同总额 达</w:t>
      </w:r>
      <w:r>
        <w:rPr>
          <w:color w:val="000000"/>
          <w:spacing w:val="0"/>
          <w:w w:val="100"/>
          <w:position w:val="0"/>
        </w:rPr>
        <w:t>4.3</w:t>
      </w:r>
      <w:r>
        <w:rPr>
          <w:color w:val="000000"/>
          <w:spacing w:val="0"/>
          <w:w w:val="100"/>
          <w:position w:val="0"/>
        </w:rPr>
        <w:t>0亿元，比上年同期增长31.50%。</w:t>
      </w:r>
    </w:p>
    <w:p>
      <w:pPr>
        <w:pStyle w:val="Style28"/>
        <w:keepNext w:val="0"/>
        <w:keepLines w:val="0"/>
        <w:widowControl w:val="0"/>
        <w:shd w:val="clear" w:color="auto" w:fill="auto"/>
        <w:tabs>
          <w:tab w:pos="664" w:val="left"/>
        </w:tabs>
        <w:bidi w:val="0"/>
        <w:spacing w:before="0" w:after="0" w:line="313" w:lineRule="exact"/>
        <w:ind w:left="0" w:right="0" w:firstLine="380"/>
        <w:jc w:val="both"/>
      </w:pPr>
      <w:bookmarkStart w:id="100" w:name="bookmark100"/>
      <w:r>
        <w:rPr>
          <w:color w:val="000000"/>
          <w:spacing w:val="0"/>
          <w:w w:val="100"/>
          <w:position w:val="0"/>
        </w:rPr>
        <w:t>2</w:t>
      </w:r>
      <w:bookmarkEnd w:id="100"/>
      <w:r>
        <w:rPr>
          <w:color w:val="000000"/>
          <w:spacing w:val="0"/>
          <w:w w:val="100"/>
          <w:position w:val="0"/>
        </w:rPr>
        <w:t>、</w:t>
        <w:tab/>
        <w:t>研发情况</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研发是软件企业的最大生命力，公司高度重视自主研发和技术创新，在始终保持一批行业经验丰富、技术水平过硬、稳 定的创新研发人员队伍同时，不断地为研发队伍注入新鲜血液，公司在长沙专门成立的研发机构将更好地提升公司研发水平, 截至2016年末，公司合计拥有已登记计算机软件著作权108项，已完成还待申请著作权的软件产品65项。公司最新研发的 支付平台系统已在典型客户中进行了示范应用，平台功能和实现效果等都得到了客户的认可，该系统将会在资管行业更多客 户中得到应用。公司多项研发产品受到客户的追捧，赢时胜金融资产管理软件</w:t>
      </w:r>
      <w:r>
        <w:rPr>
          <w:color w:val="000000"/>
          <w:spacing w:val="0"/>
          <w:w w:val="100"/>
          <w:position w:val="0"/>
        </w:rPr>
        <w:t>V4.5、</w:t>
      </w:r>
      <w:r>
        <w:rPr>
          <w:color w:val="000000"/>
          <w:spacing w:val="0"/>
          <w:w w:val="100"/>
          <w:position w:val="0"/>
        </w:rPr>
        <w:t>赢时胜基金财务核算估值软件</w:t>
      </w:r>
      <w:r>
        <w:rPr>
          <w:color w:val="000000"/>
          <w:spacing w:val="0"/>
          <w:w w:val="100"/>
          <w:position w:val="0"/>
        </w:rPr>
        <w:t>V2.5</w:t>
      </w:r>
      <w:r>
        <w:rPr>
          <w:color w:val="000000"/>
          <w:spacing w:val="0"/>
          <w:w w:val="100"/>
          <w:position w:val="0"/>
        </w:rPr>
        <w:t>、 赢时胜信息披露应用软件（简称：</w:t>
      </w:r>
      <w:r>
        <w:rPr>
          <w:color w:val="000000"/>
          <w:spacing w:val="0"/>
          <w:w w:val="100"/>
          <w:position w:val="0"/>
        </w:rPr>
        <w:t>XBRL</w:t>
      </w:r>
      <w:r>
        <w:rPr>
          <w:color w:val="000000"/>
          <w:spacing w:val="0"/>
          <w:w w:val="100"/>
          <w:position w:val="0"/>
        </w:rPr>
        <w:t>信息披露系统）</w:t>
      </w:r>
      <w:r>
        <w:rPr>
          <w:color w:val="000000"/>
          <w:spacing w:val="0"/>
          <w:w w:val="100"/>
          <w:position w:val="0"/>
        </w:rPr>
        <w:t>V5.0、</w:t>
      </w:r>
      <w:r>
        <w:rPr>
          <w:color w:val="000000"/>
          <w:spacing w:val="0"/>
          <w:w w:val="100"/>
          <w:position w:val="0"/>
        </w:rPr>
        <w:t>赢时胜</w:t>
      </w:r>
      <w:r>
        <w:rPr>
          <w:color w:val="000000"/>
          <w:spacing w:val="0"/>
          <w:w w:val="100"/>
          <w:position w:val="0"/>
        </w:rPr>
        <w:t>TA</w:t>
      </w:r>
      <w:r>
        <w:rPr>
          <w:color w:val="000000"/>
          <w:spacing w:val="0"/>
          <w:w w:val="100"/>
          <w:position w:val="0"/>
        </w:rPr>
        <w:t>资金清算软件</w:t>
      </w:r>
      <w:r>
        <w:rPr>
          <w:color w:val="000000"/>
          <w:spacing w:val="0"/>
          <w:w w:val="100"/>
          <w:position w:val="0"/>
        </w:rPr>
        <w:t>V4.0</w:t>
      </w:r>
      <w:r>
        <w:rPr>
          <w:color w:val="000000"/>
          <w:spacing w:val="0"/>
          <w:w w:val="100"/>
          <w:position w:val="0"/>
        </w:rPr>
        <w:t>等被深圳市软件行业协会授予优 秀软件产品称号，公司被深圳市软件行业协会评选为深圳市优秀软件企业。</w:t>
      </w:r>
    </w:p>
    <w:p>
      <w:pPr>
        <w:pStyle w:val="Style28"/>
        <w:keepNext w:val="0"/>
        <w:keepLines w:val="0"/>
        <w:widowControl w:val="0"/>
        <w:shd w:val="clear" w:color="auto" w:fill="auto"/>
        <w:tabs>
          <w:tab w:pos="664" w:val="left"/>
        </w:tabs>
        <w:bidi w:val="0"/>
        <w:spacing w:before="0" w:after="0" w:line="313" w:lineRule="exact"/>
        <w:ind w:left="0" w:right="0" w:firstLine="380"/>
        <w:jc w:val="both"/>
      </w:pPr>
      <w:bookmarkStart w:id="101" w:name="bookmark101"/>
      <w:r>
        <w:rPr>
          <w:color w:val="000000"/>
          <w:spacing w:val="0"/>
          <w:w w:val="100"/>
          <w:position w:val="0"/>
        </w:rPr>
        <w:t>3</w:t>
      </w:r>
      <w:bookmarkEnd w:id="101"/>
      <w:r>
        <w:rPr>
          <w:color w:val="000000"/>
          <w:spacing w:val="0"/>
          <w:w w:val="100"/>
          <w:position w:val="0"/>
        </w:rPr>
        <w:t>、</w:t>
        <w:tab/>
        <w:t>服务创新情况</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公司追求卓越的服务理念，不断优化客户管理的服务内容、服务标准以及流程管理。公司通过提供本地开发服务、本地 测试服务、优化项目服务、培训服务和数据库高级技术服务等增值服务实现服务创新，努力实现客户快速响应和实现严格的 产品质量两平衡，提升客户体验，改善客户满意度。</w:t>
      </w:r>
    </w:p>
    <w:p>
      <w:pPr>
        <w:pStyle w:val="Style28"/>
        <w:keepNext w:val="0"/>
        <w:keepLines w:val="0"/>
        <w:widowControl w:val="0"/>
        <w:shd w:val="clear" w:color="auto" w:fill="auto"/>
        <w:tabs>
          <w:tab w:pos="669" w:val="left"/>
        </w:tabs>
        <w:bidi w:val="0"/>
        <w:spacing w:before="0" w:after="0" w:line="313" w:lineRule="exact"/>
        <w:ind w:left="0" w:right="0" w:firstLine="380"/>
        <w:jc w:val="both"/>
      </w:pPr>
      <w:bookmarkStart w:id="102" w:name="bookmark102"/>
      <w:r>
        <w:rPr>
          <w:color w:val="000000"/>
          <w:spacing w:val="0"/>
          <w:w w:val="100"/>
          <w:position w:val="0"/>
        </w:rPr>
        <w:t>4</w:t>
      </w:r>
      <w:bookmarkEnd w:id="102"/>
      <w:r>
        <w:rPr>
          <w:color w:val="000000"/>
          <w:spacing w:val="0"/>
          <w:w w:val="100"/>
          <w:position w:val="0"/>
        </w:rPr>
        <w:t>、</w:t>
        <w:tab/>
        <w:t>资本运作</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报告期内，公司在稳定推进主业发展的同时，积极稳妥地进行创新科技金融生态圈的布局。公司对参股公司东吴在线（苏 州）金融科技服务有限公司战略追加投资4亿元，持股比例由10%上升为28%,对控股子公司上海赢量金融信息服务有限公 司增加投资1</w:t>
      </w:r>
      <w:r>
        <w:rPr>
          <w:color w:val="000000"/>
          <w:spacing w:val="0"/>
          <w:w w:val="100"/>
          <w:position w:val="0"/>
        </w:rPr>
        <w:t>.22</w:t>
      </w:r>
      <w:r>
        <w:rPr>
          <w:color w:val="000000"/>
          <w:spacing w:val="0"/>
          <w:w w:val="100"/>
          <w:position w:val="0"/>
        </w:rPr>
        <w:t>亿元，拟投资3000万元占股30%与</w:t>
      </w:r>
      <w:r>
        <w:rPr>
          <w:color w:val="222222"/>
          <w:spacing w:val="0"/>
          <w:w w:val="100"/>
          <w:position w:val="0"/>
        </w:rPr>
        <w:t>在大数据行业中的数据采集、数据存储、数据管理、数据管理、数据分 析挖掘及数据应用等拥有领先技术</w:t>
      </w:r>
      <w:r>
        <w:rPr>
          <w:color w:val="000000"/>
          <w:spacing w:val="0"/>
          <w:w w:val="100"/>
          <w:position w:val="0"/>
        </w:rPr>
        <w:t>的北京东方金信科技有限公司结成战略合作伙伴，投</w:t>
      </w:r>
      <w:r>
        <w:rPr>
          <w:color w:val="222222"/>
          <w:spacing w:val="0"/>
          <w:w w:val="100"/>
          <w:position w:val="0"/>
        </w:rPr>
        <w:t>资2100万元控股70%设立链石（苏 州）信息科技有限公司</w:t>
      </w:r>
      <w:r>
        <w:rPr>
          <w:color w:val="000000"/>
          <w:spacing w:val="0"/>
          <w:w w:val="100"/>
          <w:position w:val="0"/>
        </w:rPr>
        <w:t>。随着新一代信息技术应用越来越深刻改变传统金融业务经营服务模式，公司积极打造的科技金融生 态圈资源为公司可持续发展打下了良好的基础。</w:t>
      </w:r>
    </w:p>
    <w:p>
      <w:pPr>
        <w:pStyle w:val="Style28"/>
        <w:keepNext w:val="0"/>
        <w:keepLines w:val="0"/>
        <w:widowControl w:val="0"/>
        <w:shd w:val="clear" w:color="auto" w:fill="auto"/>
        <w:bidi w:val="0"/>
        <w:spacing w:before="0" w:after="0" w:line="310" w:lineRule="exact"/>
        <w:ind w:left="0" w:right="0" w:firstLine="380"/>
        <w:jc w:val="both"/>
      </w:pPr>
      <w:bookmarkStart w:id="103" w:name="bookmark103"/>
      <w:r>
        <w:rPr>
          <w:color w:val="000000"/>
          <w:spacing w:val="0"/>
          <w:w w:val="100"/>
          <w:position w:val="0"/>
        </w:rPr>
        <w:t>5</w:t>
      </w:r>
      <w:bookmarkEnd w:id="103"/>
      <w:r>
        <w:rPr>
          <w:color w:val="000000"/>
          <w:spacing w:val="0"/>
          <w:w w:val="100"/>
          <w:position w:val="0"/>
        </w:rPr>
        <w:t>、运营管理与人力资源</w:t>
      </w:r>
    </w:p>
    <w:p>
      <w:pPr>
        <w:pStyle w:val="Style28"/>
        <w:keepNext w:val="0"/>
        <w:keepLines w:val="0"/>
        <w:widowControl w:val="0"/>
        <w:shd w:val="clear" w:color="auto" w:fill="auto"/>
        <w:bidi w:val="0"/>
        <w:spacing w:before="0" w:after="0" w:line="310" w:lineRule="exact"/>
        <w:ind w:left="0" w:right="0" w:firstLine="380"/>
        <w:jc w:val="both"/>
      </w:pPr>
      <w:r>
        <w:rPr>
          <w:color w:val="333333"/>
          <w:spacing w:val="0"/>
          <w:w w:val="100"/>
          <w:position w:val="0"/>
        </w:rPr>
        <w:t>继续推进公司内部改革，积极完善和优化公司各项管理体制，</w:t>
      </w:r>
      <w:r>
        <w:rPr>
          <w:color w:val="000000"/>
          <w:spacing w:val="0"/>
          <w:w w:val="100"/>
          <w:position w:val="0"/>
        </w:rPr>
        <w:t>持续完善治理结构，提升公司治理水平。公司对核心技术</w:t>
      </w:r>
    </w:p>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（业务）人员实施了限制性股票激励计划，建立健全了员工长效激励机制，进一步提升了公司骨干员工的主观能动性和工作 积极性，有效地促进了公司经营效率的提升和经营业绩的增长。针对公司持续增长的业务需要，公司继续加大人才招聘力度 及加强人力资源管理体系建设，努力提高员工薪酬满意度、员工对公司的认可度和归属感。公司建立了有效的培训体系，以 工作的实际需要为出发点，有计划有针对性的对员工进行培训，加强了员工的业务能力，提高了团队的整体合力。报告期末, 公司员工规模达到1539人，比上年同期增长</w:t>
      </w:r>
      <w:r>
        <w:rPr>
          <w:color w:val="000000"/>
          <w:spacing w:val="0"/>
          <w:w w:val="100"/>
          <w:position w:val="0"/>
        </w:rPr>
        <w:t xml:space="preserve">27. </w:t>
      </w:r>
      <w:r>
        <w:rPr>
          <w:color w:val="000000"/>
          <w:spacing w:val="0"/>
          <w:w w:val="100"/>
          <w:position w:val="0"/>
        </w:rPr>
        <w:t>40%，满足了公司生产经营和未来发展的人力资源需要。</w:t>
      </w:r>
    </w:p>
    <w:p>
      <w:pPr>
        <w:pStyle w:val="Style28"/>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 xml:space="preserve">报告期内，公司实现营业收入35, </w:t>
      </w:r>
      <w:r>
        <w:rPr>
          <w:color w:val="000000"/>
          <w:spacing w:val="0"/>
          <w:w w:val="100"/>
          <w:position w:val="0"/>
        </w:rPr>
        <w:t xml:space="preserve">080. </w:t>
      </w:r>
      <w:r>
        <w:rPr>
          <w:color w:val="000000"/>
          <w:spacing w:val="0"/>
          <w:w w:val="100"/>
          <w:position w:val="0"/>
        </w:rPr>
        <w:t>84万元，比上年同期增长40.26%；营业成本</w:t>
      </w:r>
      <w:r>
        <w:rPr>
          <w:color w:val="000000"/>
          <w:spacing w:val="0"/>
          <w:w w:val="100"/>
          <w:position w:val="0"/>
        </w:rPr>
        <w:t>6,317.90</w:t>
      </w:r>
      <w:r>
        <w:rPr>
          <w:color w:val="000000"/>
          <w:spacing w:val="0"/>
          <w:w w:val="100"/>
          <w:position w:val="0"/>
        </w:rPr>
        <w:t xml:space="preserve">万元，比上年同期增加 36.51%，归属于上市公司股东的净利润12, </w:t>
      </w:r>
      <w:r>
        <w:rPr>
          <w:color w:val="000000"/>
          <w:spacing w:val="0"/>
          <w:w w:val="100"/>
          <w:position w:val="0"/>
        </w:rPr>
        <w:t xml:space="preserve">103. </w:t>
      </w:r>
      <w:r>
        <w:rPr>
          <w:color w:val="000000"/>
          <w:spacing w:val="0"/>
          <w:w w:val="100"/>
          <w:position w:val="0"/>
        </w:rPr>
        <w:t>94万元，比上年同期增长107.20%。</w:t>
      </w:r>
    </w:p>
    <w:p>
      <w:pPr>
        <w:pStyle w:val="Style24"/>
        <w:keepNext/>
        <w:keepLines/>
        <w:widowControl w:val="0"/>
        <w:shd w:val="clear" w:color="auto" w:fill="auto"/>
        <w:bidi w:val="0"/>
        <w:spacing w:before="0" w:after="360" w:line="240" w:lineRule="auto"/>
        <w:ind w:left="0" w:right="0" w:firstLine="0"/>
        <w:jc w:val="left"/>
      </w:pPr>
      <w:bookmarkStart w:id="104" w:name="bookmark104"/>
      <w:bookmarkStart w:id="105" w:name="bookmark105"/>
      <w:bookmarkStart w:id="106" w:name="bookmark106"/>
      <w:bookmarkStart w:id="107" w:name="bookmark107"/>
      <w:r>
        <w:rPr>
          <w:color w:val="000000"/>
          <w:spacing w:val="0"/>
          <w:w w:val="100"/>
          <w:position w:val="0"/>
          <w:sz w:val="24"/>
          <w:szCs w:val="24"/>
        </w:rPr>
        <w:t>二</w:t>
      </w:r>
      <w:bookmarkEnd w:id="106"/>
      <w:r>
        <w:rPr>
          <w:color w:val="000000"/>
          <w:spacing w:val="0"/>
          <w:w w:val="100"/>
          <w:position w:val="0"/>
          <w:sz w:val="24"/>
          <w:szCs w:val="24"/>
        </w:rPr>
        <w:t>、主营业务分析</w:t>
      </w:r>
      <w:bookmarkEnd w:id="104"/>
      <w:bookmarkEnd w:id="105"/>
      <w:bookmarkEnd w:id="107"/>
    </w:p>
    <w:p>
      <w:pPr>
        <w:pStyle w:val="Style30"/>
        <w:keepNext/>
        <w:keepLines/>
        <w:widowControl w:val="0"/>
        <w:shd w:val="clear" w:color="auto" w:fill="auto"/>
        <w:tabs>
          <w:tab w:pos="368" w:val="left"/>
        </w:tabs>
        <w:bidi w:val="0"/>
        <w:spacing w:before="0" w:after="260" w:line="240" w:lineRule="auto"/>
        <w:ind w:left="0" w:right="0" w:firstLine="0"/>
        <w:jc w:val="left"/>
      </w:pPr>
      <w:bookmarkStart w:id="108" w:name="bookmark108"/>
      <w:bookmarkStart w:id="109" w:name="bookmark109"/>
      <w:bookmarkStart w:id="110" w:name="bookmark110"/>
      <w:bookmarkStart w:id="111" w:name="bookmark111"/>
      <w:r>
        <w:rPr>
          <w:rFonts w:ascii="Times New Roman" w:eastAsia="Times New Roman" w:hAnsi="Times New Roman" w:cs="Times New Roman"/>
          <w:color w:val="000000"/>
          <w:spacing w:val="0"/>
          <w:w w:val="100"/>
          <w:position w:val="0"/>
        </w:rPr>
        <w:t>1</w:t>
      </w:r>
      <w:bookmarkEnd w:id="110"/>
      <w:r>
        <w:rPr>
          <w:color w:val="000000"/>
          <w:spacing w:val="0"/>
          <w:w w:val="100"/>
          <w:position w:val="0"/>
        </w:rPr>
        <w:t>、</w:t>
        <w:tab/>
        <w:t>概述</w:t>
      </w:r>
      <w:bookmarkEnd w:id="108"/>
      <w:bookmarkEnd w:id="109"/>
      <w:bookmarkEnd w:id="111"/>
    </w:p>
    <w:p>
      <w:pPr>
        <w:pStyle w:val="Style28"/>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参见“经营情况讨论与分析”中的“一、概述”相关内容。</w:t>
      </w:r>
    </w:p>
    <w:p>
      <w:pPr>
        <w:pStyle w:val="Style30"/>
        <w:keepNext/>
        <w:keepLines/>
        <w:widowControl w:val="0"/>
        <w:shd w:val="clear" w:color="auto" w:fill="auto"/>
        <w:tabs>
          <w:tab w:pos="378" w:val="left"/>
        </w:tabs>
        <w:bidi w:val="0"/>
        <w:spacing w:before="0" w:line="240" w:lineRule="auto"/>
        <w:ind w:left="0" w:right="0" w:firstLine="0"/>
        <w:jc w:val="left"/>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2</w:t>
      </w:r>
      <w:bookmarkEnd w:id="114"/>
      <w:r>
        <w:rPr>
          <w:color w:val="000000"/>
          <w:spacing w:val="0"/>
          <w:w w:val="100"/>
          <w:position w:val="0"/>
        </w:rPr>
        <w:t>、</w:t>
        <w:tab/>
        <w:t>收入与成本</w:t>
      </w:r>
      <w:bookmarkEnd w:id="112"/>
      <w:bookmarkEnd w:id="113"/>
      <w:bookmarkEnd w:id="115"/>
    </w:p>
    <w:p>
      <w:pPr>
        <w:pStyle w:val="Style30"/>
        <w:keepNext/>
        <w:keepLines/>
        <w:widowControl w:val="0"/>
        <w:shd w:val="clear" w:color="auto" w:fill="auto"/>
        <w:bidi w:val="0"/>
        <w:spacing w:before="0" w:after="260" w:line="240" w:lineRule="auto"/>
        <w:ind w:left="0" w:right="0" w:firstLine="0"/>
        <w:jc w:val="left"/>
      </w:pPr>
      <w:bookmarkStart w:id="112" w:name="bookmark112"/>
      <w:bookmarkStart w:id="113" w:name="bookmark113"/>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2"/>
      <w:bookmarkEnd w:id="113"/>
      <w:bookmarkEnd w:id="117"/>
    </w:p>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公司是否需要遵守光伏产业链相关业的披露要求</w:t>
      </w:r>
    </w:p>
    <w:p>
      <w:pPr>
        <w:pStyle w:val="Style28"/>
        <w:keepNext w:val="0"/>
        <w:keepLines w:val="0"/>
        <w:widowControl w:val="0"/>
        <w:shd w:val="clear" w:color="auto" w:fill="auto"/>
        <w:bidi w:val="0"/>
        <w:spacing w:before="0" w:after="140" w:line="310"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号一一上市公司从事广播电影电视业务》的披露要求：</w:t>
      </w:r>
    </w:p>
    <w:p>
      <w:pPr>
        <w:pStyle w:val="Style13"/>
        <w:keepNext w:val="0"/>
        <w:keepLines w:val="0"/>
        <w:widowControl w:val="0"/>
        <w:shd w:val="clear" w:color="auto" w:fill="auto"/>
        <w:bidi w:val="0"/>
        <w:spacing w:before="0" w:after="140" w:line="240" w:lineRule="auto"/>
        <w:ind w:left="0" w:right="0" w:firstLine="0"/>
        <w:jc w:val="left"/>
        <w:rPr>
          <w:sz w:val="30"/>
          <w:szCs w:val="30"/>
        </w:rPr>
      </w:pPr>
      <w:r>
        <w:rPr>
          <w:b w:val="0"/>
          <w:bCs w:val="0"/>
          <w:color w:val="000000"/>
          <w:spacing w:val="0"/>
          <w:w w:val="100"/>
          <w:position w:val="0"/>
          <w:sz w:val="30"/>
          <w:szCs w:val="30"/>
          <w:vertAlign w:val="subscript"/>
        </w:rPr>
        <w:t>否</w:t>
      </w:r>
    </w:p>
    <w:p>
      <w:pPr>
        <w:pStyle w:val="Style28"/>
        <w:keepNext w:val="0"/>
        <w:keepLines w:val="0"/>
        <w:widowControl w:val="0"/>
        <w:shd w:val="clear" w:color="auto" w:fill="auto"/>
        <w:bidi w:val="0"/>
        <w:spacing w:before="0" w:after="140" w:line="310"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号一一上市公司从事互联网游戏业务》的披露要求：</w:t>
      </w:r>
    </w:p>
    <w:p>
      <w:pPr>
        <w:pStyle w:val="Style13"/>
        <w:keepNext w:val="0"/>
        <w:keepLines w:val="0"/>
        <w:widowControl w:val="0"/>
        <w:shd w:val="clear" w:color="auto" w:fill="auto"/>
        <w:bidi w:val="0"/>
        <w:spacing w:before="0" w:after="140" w:line="240" w:lineRule="auto"/>
        <w:ind w:left="0" w:right="0" w:firstLine="0"/>
        <w:jc w:val="left"/>
        <w:rPr>
          <w:sz w:val="30"/>
          <w:szCs w:val="30"/>
        </w:rPr>
      </w:pPr>
      <w:r>
        <w:rPr>
          <w:b w:val="0"/>
          <w:bCs w:val="0"/>
          <w:color w:val="000000"/>
          <w:spacing w:val="0"/>
          <w:w w:val="100"/>
          <w:position w:val="0"/>
          <w:sz w:val="30"/>
          <w:szCs w:val="30"/>
          <w:vertAlign w:val="subscript"/>
        </w:rPr>
        <w:t>否</w:t>
      </w:r>
    </w:p>
    <w:p>
      <w:pPr>
        <w:pStyle w:val="Style28"/>
        <w:keepNext w:val="0"/>
        <w:keepLines w:val="0"/>
        <w:widowControl w:val="0"/>
        <w:shd w:val="clear" w:color="auto" w:fill="auto"/>
        <w:bidi w:val="0"/>
        <w:spacing w:before="0" w:after="140" w:line="283" w:lineRule="exact"/>
        <w:ind w:left="0" w:right="0" w:firstLine="0"/>
        <w:jc w:val="left"/>
      </w:pPr>
      <w:r>
        <w:rPr>
          <w:color w:val="000000"/>
          <w:spacing w:val="0"/>
          <w:w w:val="100"/>
          <w:position w:val="0"/>
          <w:shd w:val="clear" w:color="auto" w:fill="FFFFFF"/>
        </w:rPr>
        <w:t>公司是否需遵守《深圳证券交易所创业板行业信息披露指引第</w:t>
      </w:r>
      <w:r>
        <w:rPr>
          <w:rFonts w:ascii="Times New Roman" w:eastAsia="Times New Roman" w:hAnsi="Times New Roman" w:cs="Times New Roman"/>
          <w:color w:val="000000"/>
          <w:spacing w:val="0"/>
          <w:w w:val="100"/>
          <w:position w:val="0"/>
          <w:shd w:val="clear" w:color="auto" w:fill="FFFFFF"/>
        </w:rPr>
        <w:t>9</w:t>
      </w:r>
      <w:r>
        <w:rPr>
          <w:color w:val="000000"/>
          <w:spacing w:val="0"/>
          <w:w w:val="100"/>
          <w:position w:val="0"/>
          <w:shd w:val="clear" w:color="auto" w:fill="FFFFFF"/>
        </w:rPr>
        <w:t>号一一上市公司从事</w:t>
      </w:r>
      <w:r>
        <w:rPr>
          <w:rFonts w:ascii="Times New Roman" w:eastAsia="Times New Roman" w:hAnsi="Times New Roman" w:cs="Times New Roman"/>
          <w:color w:val="000000"/>
          <w:spacing w:val="0"/>
          <w:w w:val="100"/>
          <w:position w:val="0"/>
          <w:shd w:val="clear" w:color="auto" w:fill="FFFFFF"/>
        </w:rPr>
        <w:t>LED</w:t>
      </w:r>
      <w:r>
        <w:rPr>
          <w:color w:val="000000"/>
          <w:spacing w:val="0"/>
          <w:w w:val="100"/>
          <w:position w:val="0"/>
          <w:shd w:val="clear" w:color="auto" w:fill="FFFFFF"/>
        </w:rPr>
        <w:t>产业链相关业务》的披露要求：</w:t>
      </w:r>
    </w:p>
    <w:p>
      <w:pPr>
        <w:pStyle w:val="Style13"/>
        <w:keepNext w:val="0"/>
        <w:keepLines w:val="0"/>
        <w:widowControl w:val="0"/>
        <w:shd w:val="clear" w:color="auto" w:fill="auto"/>
        <w:bidi w:val="0"/>
        <w:spacing w:before="0" w:after="140" w:line="283" w:lineRule="exact"/>
        <w:ind w:left="0" w:right="0" w:firstLine="0"/>
        <w:jc w:val="left"/>
        <w:rPr>
          <w:sz w:val="30"/>
          <w:szCs w:val="30"/>
        </w:rPr>
      </w:pPr>
      <w:r>
        <w:rPr>
          <w:b w:val="0"/>
          <w:bCs w:val="0"/>
          <w:color w:val="000000"/>
          <w:spacing w:val="0"/>
          <w:w w:val="100"/>
          <w:position w:val="0"/>
          <w:sz w:val="30"/>
          <w:szCs w:val="30"/>
          <w:vertAlign w:val="subscript"/>
        </w:rPr>
        <w:t>否</w:t>
      </w:r>
    </w:p>
    <w:p>
      <w:pPr>
        <w:pStyle w:val="Style28"/>
        <w:keepNext w:val="0"/>
        <w:keepLines w:val="0"/>
        <w:widowControl w:val="0"/>
        <w:shd w:val="clear" w:color="auto" w:fill="auto"/>
        <w:bidi w:val="0"/>
        <w:spacing w:before="0" w:after="140" w:line="310"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10</w:t>
      </w:r>
      <w:r>
        <w:rPr>
          <w:color w:val="000000"/>
          <w:spacing w:val="0"/>
          <w:w w:val="100"/>
          <w:position w:val="0"/>
        </w:rPr>
        <w:t>号一一上市公司从事医疗器械业务》的披露要求：</w:t>
      </w:r>
    </w:p>
    <w:p>
      <w:pPr>
        <w:pStyle w:val="Style13"/>
        <w:keepNext w:val="0"/>
        <w:keepLines w:val="0"/>
        <w:widowControl w:val="0"/>
        <w:shd w:val="clear" w:color="auto" w:fill="auto"/>
        <w:bidi w:val="0"/>
        <w:spacing w:before="0" w:after="260" w:line="240" w:lineRule="auto"/>
        <w:ind w:left="0" w:right="0" w:firstLine="0"/>
        <w:jc w:val="left"/>
        <w:rPr>
          <w:sz w:val="30"/>
          <w:szCs w:val="30"/>
        </w:rPr>
      </w:pPr>
      <w:r>
        <w:rPr>
          <w:b w:val="0"/>
          <w:bCs w:val="0"/>
          <w:color w:val="000000"/>
          <w:spacing w:val="0"/>
          <w:w w:val="100"/>
          <w:position w:val="0"/>
          <w:sz w:val="30"/>
          <w:szCs w:val="30"/>
          <w:vertAlign w:val="subscript"/>
        </w:rPr>
        <w:t>否</w:t>
      </w:r>
    </w:p>
    <w:p>
      <w:pPr>
        <w:pStyle w:val="Style2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350,808,370.86</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250,105,174.92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40.26%</w:t>
            </w:r>
          </w:p>
        </w:tc>
      </w:tr>
      <w:tr>
        <w:trPr>
          <w:trHeight w:val="398"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定制软件开发和 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175,211,685.50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49.95%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120,578,442.03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48.21%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168,385,212.62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129,526,732.89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51.79%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-3.79%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1,192,198.24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供应链业务收入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6,019,274.50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598"/>
      </w:tblGrid>
      <w:tr>
        <w:trPr>
          <w:trHeight w:val="408"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定制软件开发和 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175,211,685.50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49.95%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120,578,442.03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48.21%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168,385,212.62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129,526,732.89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51.79%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-3.79%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1,192,198.24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6,019,274.50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华北大区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172,257,892.94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49.11%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98,402,279.48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39.34%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华东大区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122,931,534.63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35.04%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96,393,497.04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38.54%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-3.50%</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华南大区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55,618,943.29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55,309,398.40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22.12%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-6.27%</w:t>
            </w:r>
          </w:p>
        </w:tc>
      </w:tr>
    </w:tbl>
    <w:p>
      <w:pPr>
        <w:widowControl w:val="0"/>
        <w:spacing w:after="299" w:line="1" w:lineRule="exact"/>
      </w:pPr>
    </w:p>
    <w:p>
      <w:pPr>
        <w:pStyle w:val="Style30"/>
        <w:keepNext/>
        <w:keepLines/>
        <w:widowControl w:val="0"/>
        <w:numPr>
          <w:ilvl w:val="0"/>
          <w:numId w:val="1"/>
        </w:numPr>
        <w:shd w:val="clear" w:color="auto" w:fill="auto"/>
        <w:bidi w:val="0"/>
        <w:spacing w:before="0" w:after="380" w:line="240" w:lineRule="auto"/>
        <w:ind w:left="0" w:right="0" w:firstLine="0"/>
        <w:jc w:val="left"/>
      </w:pPr>
      <w:bookmarkStart w:id="118" w:name="bookmark118"/>
      <w:bookmarkStart w:id="119" w:name="bookmark119"/>
      <w:bookmarkStart w:id="120" w:name="bookmark120"/>
      <w:bookmarkStart w:id="121" w:name="bookmark121"/>
      <w:bookmarkEnd w:id="12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8"/>
      <w:bookmarkEnd w:id="119"/>
      <w:bookmarkEnd w:id="12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V适用口不适用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定制软件开发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和销售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175,211,685.50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37,383,536.53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78.66%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45.31%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44.32%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0.14%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168,385,212.66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24,820,852.24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85.26%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1.70%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1,192,198.24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974,577.11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供应链业务收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6,019,274.50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华北大区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172,257,892.94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35,814,740.99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75.05%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83.79%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-0.99%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华东大区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122,931,534.63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16,017,217.16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86.97%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27.53%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65.30%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-2.98%</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华南大区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55,618,943.33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11,347,007.73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79.60%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10.53%</w:t>
            </w:r>
          </w:p>
        </w:tc>
      </w:tr>
    </w:tbl>
    <w:p>
      <w:pPr>
        <w:widowControl w:val="0"/>
        <w:spacing w:after="5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0"/>
        <w:keepNext/>
        <w:keepLines/>
        <w:widowControl w:val="0"/>
        <w:numPr>
          <w:ilvl w:val="0"/>
          <w:numId w:val="1"/>
        </w:numPr>
        <w:shd w:val="clear" w:color="auto" w:fill="auto"/>
        <w:bidi w:val="0"/>
        <w:spacing w:before="0" w:after="380" w:line="240" w:lineRule="auto"/>
        <w:ind w:left="0" w:right="0" w:firstLine="0"/>
        <w:jc w:val="left"/>
      </w:pPr>
      <w:bookmarkStart w:id="122" w:name="bookmark122"/>
      <w:bookmarkStart w:id="123" w:name="bookmark123"/>
      <w:bookmarkStart w:id="124" w:name="bookmark124"/>
      <w:bookmarkStart w:id="125" w:name="bookmark125"/>
      <w:bookmarkEnd w:id="124"/>
      <w:r>
        <w:rPr>
          <w:color w:val="000000"/>
          <w:spacing w:val="0"/>
          <w:w w:val="100"/>
          <w:position w:val="0"/>
        </w:rPr>
        <w:t>公司实物销售收入是否大于劳务收入</w:t>
      </w:r>
      <w:bookmarkEnd w:id="122"/>
      <w:bookmarkEnd w:id="123"/>
      <w:bookmarkEnd w:id="125"/>
    </w:p>
    <w:p>
      <w:pPr>
        <w:pStyle w:val="Style28"/>
        <w:keepNext w:val="0"/>
        <w:keepLines w:val="0"/>
        <w:widowControl w:val="0"/>
        <w:shd w:val="clear" w:color="auto" w:fill="auto"/>
        <w:bidi w:val="0"/>
        <w:spacing w:before="0" w:after="220" w:line="240" w:lineRule="auto"/>
        <w:ind w:left="0" w:right="0" w:firstLine="0"/>
        <w:jc w:val="both"/>
      </w:pPr>
      <w:r>
        <w:rPr>
          <w:color w:val="000000"/>
          <w:spacing w:val="0"/>
          <w:w w:val="100"/>
          <w:position w:val="0"/>
        </w:rPr>
        <w:t>口是 V 否</w:t>
      </w:r>
    </w:p>
    <w:p>
      <w:pPr>
        <w:pStyle w:val="Style30"/>
        <w:keepNext/>
        <w:keepLines/>
        <w:widowControl w:val="0"/>
        <w:shd w:val="clear" w:color="auto" w:fill="auto"/>
        <w:tabs>
          <w:tab w:pos="488" w:val="left"/>
        </w:tabs>
        <w:bidi w:val="0"/>
        <w:spacing w:before="0" w:after="38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6"/>
      <w:bookmarkEnd w:id="127"/>
      <w:bookmarkEnd w:id="12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0"/>
        <w:keepNext/>
        <w:keepLines/>
        <w:widowControl w:val="0"/>
        <w:shd w:val="clear" w:color="auto" w:fill="auto"/>
        <w:tabs>
          <w:tab w:pos="488" w:val="left"/>
        </w:tabs>
        <w:bidi w:val="0"/>
        <w:spacing w:before="0" w:after="38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0"/>
      <w:bookmarkEnd w:id="131"/>
      <w:bookmarkEnd w:id="13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占营业成本比</w:t>
            </w:r>
          </w:p>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w:t>
            </w:r>
          </w:p>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重</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定制软件开发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和销售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37,383,536.53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25,903,959.66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55.97%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24,820,852.24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39.29%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20,377,681.35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44.03%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974,577.11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1.54%</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63,178,965.88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46,281,641.01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说明：无</w:t>
      </w:r>
    </w:p>
    <w:p>
      <w:pPr>
        <w:widowControl w:val="0"/>
        <w:spacing w:after="379" w:line="1" w:lineRule="exact"/>
      </w:pPr>
    </w:p>
    <w:p>
      <w:pPr>
        <w:pStyle w:val="Style30"/>
        <w:keepNext/>
        <w:keepLines/>
        <w:widowControl w:val="0"/>
        <w:shd w:val="clear" w:color="auto" w:fill="auto"/>
        <w:bidi w:val="0"/>
        <w:spacing w:before="0" w:after="28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4"/>
      <w:bookmarkEnd w:id="135"/>
      <w:bookmarkEnd w:id="137"/>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w:t>
      </w:r>
    </w:p>
    <w:p>
      <w:pPr>
        <w:pStyle w:val="Style28"/>
        <w:keepNext w:val="0"/>
        <w:keepLines w:val="0"/>
        <w:widowControl w:val="0"/>
        <w:shd w:val="clear" w:color="auto" w:fill="auto"/>
        <w:bidi w:val="0"/>
        <w:spacing w:before="0" w:after="380" w:line="312" w:lineRule="exact"/>
        <w:ind w:left="0" w:right="0"/>
        <w:jc w:val="left"/>
      </w:pPr>
      <w:r>
        <w:rPr>
          <w:color w:val="000000"/>
          <w:spacing w:val="0"/>
          <w:w w:val="100"/>
          <w:position w:val="0"/>
        </w:rPr>
        <w:t>本公司于2016年11月4日与东吴在线《出资协议书》，共同出资设立了链石信息，链石信息注册资本为人民币3,000万元, 其中公司出资2,100万元，持股比例为70%。公司对链石信息享有控制权，将其纳入合并报表范围。</w:t>
      </w:r>
    </w:p>
    <w:p>
      <w:pPr>
        <w:pStyle w:val="Style30"/>
        <w:keepNext/>
        <w:keepLines/>
        <w:widowControl w:val="0"/>
        <w:shd w:val="clear" w:color="auto" w:fill="auto"/>
        <w:tabs>
          <w:tab w:pos="488" w:val="left"/>
        </w:tabs>
        <w:bidi w:val="0"/>
        <w:spacing w:before="0" w:after="28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8"/>
      <w:bookmarkEnd w:id="139"/>
      <w:bookmarkEnd w:id="141"/>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适用V不适用</w:t>
      </w:r>
    </w:p>
    <w:p>
      <w:pPr>
        <w:pStyle w:val="Style30"/>
        <w:keepNext/>
        <w:keepLines/>
        <w:widowControl w:val="0"/>
        <w:shd w:val="clear" w:color="auto" w:fill="auto"/>
        <w:tabs>
          <w:tab w:pos="488" w:val="left"/>
        </w:tabs>
        <w:bidi w:val="0"/>
        <w:spacing w:before="0" w:after="28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2"/>
      <w:bookmarkEnd w:id="143"/>
      <w:bookmarkEnd w:id="145"/>
    </w:p>
    <w:p>
      <w:pPr>
        <w:pStyle w:val="Style28"/>
        <w:keepNext w:val="0"/>
        <w:keepLines w:val="0"/>
        <w:widowControl w:val="0"/>
        <w:shd w:val="clear" w:color="auto" w:fill="auto"/>
        <w:bidi w:val="0"/>
        <w:spacing w:before="0" w:after="80" w:line="312"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60,336,748.05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31.29%</w:t>
            </w: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17,827,985.20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中国银行股份有限公司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16,116,657.21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w:t>
            </w:r>
          </w:p>
        </w:tc>
      </w:tr>
    </w:tbl>
    <w:p>
      <w:pPr>
        <w:spacing w:lineRule="exact" w:line="1"/>
        <w:rPr>
          <w:sz w:val="2"/>
          <w:szCs w:val="2"/>
        </w:rPr>
      </w:pPr>
      <w:r>
        <w:br w:type="page"/>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中国光大银行股份有限公司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9,233,310.98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4.79%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8,800,865.32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4.56%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8,357,929.34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4.33%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60,336,748.05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31.29%</w:t>
            </w:r>
          </w:p>
        </w:tc>
      </w:tr>
    </w:tbl>
    <w:p>
      <w:pPr>
        <w:widowControl w:val="0"/>
        <w:spacing w:after="5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24,010,410.00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53.30%</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北京嘉禾国信投资有限责任公司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6,454,262.00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14.33%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北京长得瑞华电子技术有限公司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5,520,370.00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12.25%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上海浩慨贸易有限公司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4,932,650.00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10.95%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上海陆家嘴金融贸易区开发股份有限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2,803,128.00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6.22%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深圳市鹏峰汽车销售服务有限公司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2,445,000.00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5.43%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22,155,410.00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49.18%</w:t>
            </w:r>
          </w:p>
        </w:tc>
      </w:tr>
    </w:tbl>
    <w:p>
      <w:pPr>
        <w:widowControl w:val="0"/>
        <w:spacing w:after="5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30"/>
        <w:keepNext/>
        <w:keepLines/>
        <w:widowControl w:val="0"/>
        <w:shd w:val="clear" w:color="auto" w:fill="auto"/>
        <w:bidi w:val="0"/>
        <w:spacing w:before="0" w:after="380" w:line="240" w:lineRule="auto"/>
        <w:ind w:left="0" w:right="0" w:firstLine="0"/>
        <w:jc w:val="both"/>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3</w:t>
      </w:r>
      <w:bookmarkEnd w:id="148"/>
      <w:r>
        <w:rPr>
          <w:color w:val="000000"/>
          <w:spacing w:val="0"/>
          <w:w w:val="100"/>
          <w:position w:val="0"/>
        </w:rPr>
        <w:t>、费用</w:t>
      </w:r>
      <w:bookmarkEnd w:id="146"/>
      <w:bookmarkEnd w:id="147"/>
      <w:bookmarkEnd w:id="14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10,585,352.48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11,545,905.99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170,443,869.41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130,856,072.79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主要是公司业务规模增大，员工增 加致相关的成本费用增加，以及研 发投入增加所致；</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-9,161,476.96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-2,251,023.31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主要是募集资金存款利息大幅增加 所致</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both"/>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4</w:t>
      </w:r>
      <w:bookmarkEnd w:id="152"/>
      <w:r>
        <w:rPr>
          <w:color w:val="000000"/>
          <w:spacing w:val="0"/>
          <w:w w:val="100"/>
          <w:position w:val="0"/>
        </w:rPr>
        <w:t>、研发投入</w:t>
      </w:r>
      <w:bookmarkEnd w:id="150"/>
      <w:bookmarkEnd w:id="151"/>
      <w:bookmarkEnd w:id="153"/>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V适用口不适用</w:t>
      </w:r>
    </w:p>
    <w:p>
      <w:pPr>
        <w:pStyle w:val="Style28"/>
        <w:keepNext w:val="0"/>
        <w:keepLines w:val="0"/>
        <w:widowControl w:val="0"/>
        <w:shd w:val="clear" w:color="auto" w:fill="auto"/>
        <w:bidi w:val="0"/>
        <w:spacing w:before="0" w:after="420" w:line="240" w:lineRule="auto"/>
        <w:ind w:left="0" w:right="0" w:firstLine="380"/>
        <w:jc w:val="both"/>
        <w:rPr>
          <w:sz w:val="24"/>
          <w:szCs w:val="24"/>
        </w:rPr>
      </w:pPr>
      <w:r>
        <w:rPr>
          <w:color w:val="000000"/>
          <w:spacing w:val="0"/>
          <w:w w:val="100"/>
          <w:position w:val="0"/>
          <w:sz w:val="18"/>
          <w:szCs w:val="18"/>
        </w:rPr>
        <w:t>公司自成立以来，高度重视对产品研发的投入和自身研发综合实力的提高。2016年公司研发支出</w:t>
      </w:r>
      <w:r>
        <w:rPr>
          <w:color w:val="000000"/>
          <w:spacing w:val="0"/>
          <w:w w:val="100"/>
          <w:position w:val="0"/>
          <w:sz w:val="18"/>
          <w:szCs w:val="18"/>
        </w:rPr>
        <w:t>12,795.45</w:t>
      </w:r>
      <w:r>
        <w:rPr>
          <w:color w:val="000000"/>
          <w:spacing w:val="0"/>
          <w:w w:val="100"/>
          <w:position w:val="0"/>
          <w:sz w:val="18"/>
          <w:szCs w:val="18"/>
        </w:rPr>
        <w:t>万元，占营</w:t>
        <w:br w:type="page"/>
      </w:r>
      <w:r>
        <w:rPr>
          <w:color w:val="000000"/>
          <w:spacing w:val="0"/>
          <w:w w:val="100"/>
          <w:position w:val="0"/>
          <w:sz w:val="18"/>
          <w:szCs w:val="18"/>
        </w:rPr>
        <w:t>业收入的比例为</w:t>
      </w:r>
      <w:r>
        <w:rPr>
          <w:color w:val="000000"/>
          <w:spacing w:val="0"/>
          <w:w w:val="100"/>
          <w:position w:val="0"/>
          <w:sz w:val="18"/>
          <w:szCs w:val="18"/>
        </w:rPr>
        <w:t xml:space="preserve">36. </w:t>
      </w:r>
      <w:r>
        <w:rPr>
          <w:color w:val="000000"/>
          <w:spacing w:val="0"/>
          <w:w w:val="100"/>
          <w:position w:val="0"/>
          <w:sz w:val="18"/>
          <w:szCs w:val="18"/>
        </w:rPr>
        <w:t>47%，公司研发投入占营业收入比例保持稳定。报告期内公司完成的65个软件项目正在办理软件著作权的 申请，申请批复后公司的软件著作权合计达到173项。报告期内，根据一贯性原则和谨慎性原则，公司当期研发费用全部计 入当期管理费用，未予以资本化</w:t>
      </w:r>
      <w:r>
        <w:rPr>
          <w:color w:val="000000"/>
          <w:spacing w:val="0"/>
          <w:w w:val="100"/>
          <w:position w:val="0"/>
          <w:sz w:val="24"/>
          <w:szCs w:val="24"/>
        </w:rPr>
        <w:t>。</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127,954,499.62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94,546,445.90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74,211,453.03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8"/>
        <w:keepNext w:val="0"/>
        <w:keepLines w:val="0"/>
        <w:widowControl w:val="0"/>
        <w:shd w:val="clear" w:color="auto" w:fill="auto"/>
        <w:bidi w:val="0"/>
        <w:spacing w:before="0" w:after="0" w:line="336" w:lineRule="exact"/>
        <w:ind w:left="0" w:right="0" w:firstLine="0"/>
        <w:jc w:val="both"/>
      </w:pPr>
      <w:r>
        <w:rPr>
          <w:color w:val="000000"/>
          <w:spacing w:val="0"/>
          <w:w w:val="100"/>
          <w:position w:val="0"/>
        </w:rPr>
        <w:t xml:space="preserve">研发投入总额占营业收入的比重较上年发生显著变化的原因 </w:t>
      </w: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0" w:line="336" w:lineRule="exact"/>
        <w:ind w:left="0" w:right="0" w:firstLine="0"/>
        <w:jc w:val="both"/>
      </w:pPr>
      <w:r>
        <w:rPr>
          <w:color w:val="000000"/>
          <w:spacing w:val="0"/>
          <w:w w:val="100"/>
          <w:position w:val="0"/>
        </w:rPr>
        <w:t>研发投入资本化率大幅变动的原因及其合理性说明</w:t>
      </w:r>
    </w:p>
    <w:p>
      <w:pPr>
        <w:pStyle w:val="Style28"/>
        <w:keepNext w:val="0"/>
        <w:keepLines w:val="0"/>
        <w:widowControl w:val="0"/>
        <w:shd w:val="clear" w:color="auto" w:fill="auto"/>
        <w:bidi w:val="0"/>
        <w:spacing w:before="0" w:after="380" w:line="336" w:lineRule="exact"/>
        <w:ind w:left="0" w:right="0" w:firstLine="0"/>
        <w:jc w:val="both"/>
      </w:pPr>
      <w:r>
        <w:rPr>
          <w:color w:val="000000"/>
          <w:spacing w:val="0"/>
          <w:w w:val="100"/>
          <w:position w:val="0"/>
        </w:rPr>
        <w:t>□</w:t>
      </w:r>
      <w:r>
        <w:rPr>
          <w:color w:val="000000"/>
          <w:spacing w:val="0"/>
          <w:w w:val="100"/>
          <w:position w:val="0"/>
        </w:rPr>
        <w:t>适用V不适用</w:t>
      </w:r>
    </w:p>
    <w:p>
      <w:pPr>
        <w:pStyle w:val="Style30"/>
        <w:keepNext/>
        <w:keepLines/>
        <w:widowControl w:val="0"/>
        <w:shd w:val="clear" w:color="auto" w:fill="auto"/>
        <w:bidi w:val="0"/>
        <w:spacing w:before="0" w:after="380" w:line="240" w:lineRule="auto"/>
        <w:ind w:left="0" w:right="0" w:firstLine="0"/>
        <w:jc w:val="both"/>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5</w:t>
      </w:r>
      <w:bookmarkEnd w:id="156"/>
      <w:r>
        <w:rPr>
          <w:color w:val="000000"/>
          <w:spacing w:val="0"/>
          <w:w w:val="100"/>
          <w:position w:val="0"/>
        </w:rPr>
        <w:t>、现金流</w:t>
      </w:r>
      <w:bookmarkEnd w:id="154"/>
      <w:bookmarkEnd w:id="155"/>
      <w:bookmarkEnd w:id="15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362,436,252.00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257,923,135.94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309,466,708.17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193,656,543.84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52,969,543.83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64,266,592.10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112,442,313.14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53,610.20%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1,341,820,226.41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70,051,018.08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1,815.49%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-1,229,377,913.27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-69,841,668.08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-1,660.24%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2,117,567,562.93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70,485.59%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51,864,449.49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30,036,507.03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2,065,703,113.44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-27,036,507.03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7,740.42%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889,294,744.11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-32,604,741.01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2,827.50%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4"/>
        <w:keepNext/>
        <w:keepLines/>
        <w:widowControl w:val="0"/>
        <w:shd w:val="clear" w:color="auto" w:fill="auto"/>
        <w:bidi w:val="0"/>
        <w:spacing w:before="0" w:after="34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sz w:val="24"/>
          <w:szCs w:val="24"/>
        </w:rPr>
        <w:t>三</w:t>
      </w:r>
      <w:bookmarkEnd w:id="160"/>
      <w:r>
        <w:rPr>
          <w:color w:val="000000"/>
          <w:spacing w:val="0"/>
          <w:w w:val="100"/>
          <w:position w:val="0"/>
          <w:sz w:val="24"/>
          <w:szCs w:val="24"/>
        </w:rPr>
        <w:t>、非主营业务情况</w:t>
      </w:r>
      <w:bookmarkEnd w:id="158"/>
      <w:bookmarkEnd w:id="159"/>
      <w:bookmarkEnd w:id="16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V适用口不适用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65"/>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13,189,360.40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计提的对联营公司的投 资收益及理财产品收益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不确定</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公允价值变动损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4,761,620.32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计提的坏账准备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7,941,991.62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6.16%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收到政府各项资助款及 增值税即征即退税款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有一部分具有可持续性</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256,580.95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罚款等</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sz w:val="24"/>
          <w:szCs w:val="24"/>
        </w:rPr>
        <w:t>四</w:t>
      </w:r>
      <w:bookmarkEnd w:id="164"/>
      <w:r>
        <w:rPr>
          <w:color w:val="000000"/>
          <w:spacing w:val="0"/>
          <w:w w:val="100"/>
          <w:position w:val="0"/>
          <w:sz w:val="24"/>
          <w:szCs w:val="24"/>
        </w:rPr>
        <w:t>、资产及负债状况</w:t>
      </w:r>
      <w:bookmarkEnd w:id="162"/>
      <w:bookmarkEnd w:id="163"/>
      <w:bookmarkEnd w:id="165"/>
    </w:p>
    <w:p>
      <w:pPr>
        <w:pStyle w:val="Style30"/>
        <w:keepNext/>
        <w:keepLines/>
        <w:widowControl w:val="0"/>
        <w:shd w:val="clear" w:color="auto" w:fill="auto"/>
        <w:bidi w:val="0"/>
        <w:spacing w:before="0" w:after="34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1</w:t>
      </w:r>
      <w:bookmarkEnd w:id="168"/>
      <w:r>
        <w:rPr>
          <w:color w:val="000000"/>
          <w:spacing w:val="0"/>
          <w:w w:val="100"/>
          <w:position w:val="0"/>
        </w:rPr>
        <w:t>、资产构成重大变动情况</w:t>
      </w:r>
      <w:bookmarkEnd w:id="166"/>
      <w:bookmarkEnd w:id="167"/>
      <w:bookmarkEnd w:id="16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6"/>
        <w:gridCol w:w="797"/>
        <w:gridCol w:w="292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占总资产</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占总资产</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1,082,608,87</w:t>
            </w:r>
          </w:p>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39.88%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193,314,130.</w:t>
            </w:r>
          </w:p>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38.09%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178,813,399.</w:t>
            </w:r>
          </w:p>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123,800,091.</w:t>
            </w:r>
          </w:p>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-17.80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2,407,019.82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47,780,241.6</w:t>
            </w:r>
          </w:p>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49,228,067.5</w:t>
            </w:r>
          </w:p>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448,015,263.</w:t>
            </w:r>
          </w:p>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88,878,170.6</w:t>
            </w:r>
          </w:p>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83,970,704.8</w:t>
            </w:r>
          </w:p>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-13.27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512,416,347.</w:t>
            </w:r>
          </w:p>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166"/>
        <w:gridCol w:w="1061"/>
        <w:gridCol w:w="1195"/>
        <w:gridCol w:w="1066"/>
        <w:gridCol w:w="797"/>
        <w:gridCol w:w="2923"/>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7,022,868.47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8,953,293.35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tabs>
          <w:tab w:pos="378" w:val="left"/>
        </w:tabs>
        <w:bidi w:val="0"/>
        <w:spacing w:before="0" w:after="24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2</w:t>
      </w:r>
      <w:bookmarkEnd w:id="172"/>
      <w:r>
        <w:rPr>
          <w:color w:val="000000"/>
          <w:spacing w:val="0"/>
          <w:w w:val="100"/>
          <w:position w:val="0"/>
        </w:rPr>
        <w:t>、</w:t>
        <w:tab/>
        <w:t>以公允价值计量的资产和负债</w:t>
      </w:r>
      <w:bookmarkEnd w:id="170"/>
      <w:bookmarkEnd w:id="171"/>
      <w:bookmarkEnd w:id="173"/>
    </w:p>
    <w:p>
      <w:pPr>
        <w:pStyle w:val="Style28"/>
        <w:keepNext w:val="0"/>
        <w:keepLines w:val="0"/>
        <w:widowControl w:val="0"/>
        <w:shd w:val="clear" w:color="auto" w:fill="auto"/>
        <w:bidi w:val="0"/>
        <w:spacing w:before="0" w:after="360" w:line="316" w:lineRule="exact"/>
        <w:ind w:left="0" w:right="0" w:firstLine="0"/>
        <w:jc w:val="left"/>
      </w:pPr>
      <w:r>
        <w:rPr>
          <w:color w:val="000000"/>
          <w:spacing w:val="0"/>
          <w:w w:val="100"/>
          <w:position w:val="0"/>
        </w:rPr>
        <w:t>□</w:t>
      </w:r>
      <w:r>
        <w:rPr>
          <w:color w:val="000000"/>
          <w:spacing w:val="0"/>
          <w:w w:val="100"/>
          <w:position w:val="0"/>
        </w:rPr>
        <w:t>适用V不适用</w:t>
      </w:r>
    </w:p>
    <w:p>
      <w:pPr>
        <w:pStyle w:val="Style30"/>
        <w:keepNext/>
        <w:keepLines/>
        <w:widowControl w:val="0"/>
        <w:shd w:val="clear" w:color="auto" w:fill="auto"/>
        <w:tabs>
          <w:tab w:pos="378" w:val="left"/>
        </w:tabs>
        <w:bidi w:val="0"/>
        <w:spacing w:before="0" w:after="24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3</w:t>
      </w:r>
      <w:bookmarkEnd w:id="176"/>
      <w:r>
        <w:rPr>
          <w:color w:val="000000"/>
          <w:spacing w:val="0"/>
          <w:w w:val="100"/>
          <w:position w:val="0"/>
        </w:rPr>
        <w:t>、</w:t>
        <w:tab/>
        <w:t>截至报告期末的资产权利受限情况</w:t>
      </w:r>
      <w:bookmarkEnd w:id="174"/>
      <w:bookmarkEnd w:id="175"/>
      <w:bookmarkEnd w:id="177"/>
    </w:p>
    <w:p>
      <w:pPr>
        <w:pStyle w:val="Style28"/>
        <w:keepNext w:val="0"/>
        <w:keepLines w:val="0"/>
        <w:widowControl w:val="0"/>
        <w:shd w:val="clear" w:color="auto" w:fill="auto"/>
        <w:bidi w:val="0"/>
        <w:spacing w:before="0" w:after="360" w:line="316" w:lineRule="exact"/>
        <w:ind w:left="0" w:right="0" w:firstLine="380"/>
        <w:jc w:val="left"/>
      </w:pPr>
      <w:r>
        <w:rPr>
          <w:color w:val="000000"/>
          <w:spacing w:val="0"/>
          <w:w w:val="100"/>
          <w:position w:val="0"/>
        </w:rPr>
        <w:t>2011年2月24日本公司与交通银行股份有限公司深圳车公庙支行签订编号为</w:t>
      </w:r>
      <w:r>
        <w:rPr>
          <w:color w:val="000000"/>
          <w:spacing w:val="0"/>
          <w:w w:val="100"/>
          <w:position w:val="0"/>
        </w:rPr>
        <w:t>443027G001</w:t>
      </w:r>
      <w:r>
        <w:rPr>
          <w:color w:val="000000"/>
          <w:spacing w:val="0"/>
          <w:w w:val="100"/>
          <w:position w:val="0"/>
        </w:rPr>
        <w:t xml:space="preserve">的《小企业固定资产贷款合同》， 合同约定借款18, 000, </w:t>
      </w:r>
      <w:r>
        <w:rPr>
          <w:color w:val="000000"/>
          <w:spacing w:val="0"/>
          <w:w w:val="100"/>
          <w:position w:val="0"/>
        </w:rPr>
        <w:t xml:space="preserve">000. </w:t>
      </w:r>
      <w:r>
        <w:rPr>
          <w:color w:val="000000"/>
          <w:spacing w:val="0"/>
          <w:w w:val="100"/>
          <w:position w:val="0"/>
        </w:rPr>
        <w:t>00元用于购买深圳市南山区沙河街道办事处侨香路智慧广场</w:t>
      </w:r>
      <w:r>
        <w:rPr>
          <w:color w:val="000000"/>
          <w:spacing w:val="0"/>
          <w:w w:val="100"/>
          <w:position w:val="0"/>
        </w:rPr>
        <w:t>B</w:t>
      </w:r>
      <w:r>
        <w:rPr>
          <w:color w:val="000000"/>
          <w:spacing w:val="0"/>
          <w:w w:val="100"/>
          <w:position w:val="0"/>
        </w:rPr>
        <w:t>栋11层1101号房产，由实际控制人唐 球先生、鄢建红女士为上述贷款提供连带责任担保，保证期至“智慧广场</w:t>
      </w:r>
      <w:r>
        <w:rPr>
          <w:color w:val="000000"/>
          <w:spacing w:val="0"/>
          <w:w w:val="100"/>
          <w:position w:val="0"/>
        </w:rPr>
        <w:t>B</w:t>
      </w:r>
      <w:r>
        <w:rPr>
          <w:color w:val="000000"/>
          <w:spacing w:val="0"/>
          <w:w w:val="100"/>
          <w:position w:val="0"/>
        </w:rPr>
        <w:t>栋11层1101号房产”房产证（房产证编号为“深 房地字第4000523200号”）办妥抵押并交付债权人止。公司于2014年4月4日与交通银行股份有限公司深圳车公庙支行签订《抵 押合同》（编号：交银深</w:t>
      </w:r>
      <w:r>
        <w:rPr>
          <w:color w:val="000000"/>
          <w:spacing w:val="0"/>
          <w:w w:val="100"/>
          <w:position w:val="0"/>
        </w:rPr>
        <w:t>443270DY20140404）,</w:t>
      </w:r>
      <w:r>
        <w:rPr>
          <w:color w:val="000000"/>
          <w:spacing w:val="0"/>
          <w:w w:val="100"/>
          <w:position w:val="0"/>
        </w:rPr>
        <w:t>将“智慧广场</w:t>
      </w:r>
      <w:r>
        <w:rPr>
          <w:color w:val="000000"/>
          <w:spacing w:val="0"/>
          <w:w w:val="100"/>
          <w:position w:val="0"/>
        </w:rPr>
        <w:t>B</w:t>
      </w:r>
      <w:r>
        <w:rPr>
          <w:color w:val="000000"/>
          <w:spacing w:val="0"/>
          <w:w w:val="100"/>
          <w:position w:val="0"/>
        </w:rPr>
        <w:t>栋1101号房产”设定为《小企业固定资产贷款合同》的抵押财 产。</w:t>
      </w:r>
    </w:p>
    <w:p>
      <w:pPr>
        <w:pStyle w:val="Style24"/>
        <w:keepNext/>
        <w:keepLines/>
        <w:widowControl w:val="0"/>
        <w:shd w:val="clear" w:color="auto" w:fill="auto"/>
        <w:bidi w:val="0"/>
        <w:spacing w:before="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sz w:val="24"/>
          <w:szCs w:val="24"/>
        </w:rPr>
        <w:t>五</w:t>
      </w:r>
      <w:bookmarkEnd w:id="180"/>
      <w:r>
        <w:rPr>
          <w:color w:val="000000"/>
          <w:spacing w:val="0"/>
          <w:w w:val="100"/>
          <w:position w:val="0"/>
          <w:sz w:val="24"/>
          <w:szCs w:val="24"/>
        </w:rPr>
        <w:t>、投资状况分析</w:t>
      </w:r>
      <w:bookmarkEnd w:id="178"/>
      <w:bookmarkEnd w:id="179"/>
      <w:bookmarkEnd w:id="181"/>
    </w:p>
    <w:p>
      <w:pPr>
        <w:pStyle w:val="Style30"/>
        <w:keepNext/>
        <w:keepLines/>
        <w:widowControl w:val="0"/>
        <w:shd w:val="clear" w:color="auto" w:fill="auto"/>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1</w:t>
      </w:r>
      <w:bookmarkEnd w:id="184"/>
      <w:r>
        <w:rPr>
          <w:color w:val="000000"/>
          <w:spacing w:val="0"/>
          <w:w w:val="100"/>
          <w:position w:val="0"/>
        </w:rPr>
        <w:t>、总体情况</w:t>
      </w:r>
      <w:bookmarkEnd w:id="182"/>
      <w:bookmarkEnd w:id="183"/>
      <w:bookmarkEnd w:id="185"/>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V适用口不适用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1,341,820,226.41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70,051,018.08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1,915.50%</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2</w:t>
      </w:r>
      <w:bookmarkEnd w:id="188"/>
      <w:r>
        <w:rPr>
          <w:color w:val="000000"/>
          <w:spacing w:val="0"/>
          <w:w w:val="100"/>
          <w:position w:val="0"/>
        </w:rPr>
        <w:t>、报告期内获取的重大的股权投资情况</w:t>
      </w:r>
      <w:bookmarkEnd w:id="186"/>
      <w:bookmarkEnd w:id="187"/>
      <w:bookmarkEnd w:id="18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V适用口不适用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01"/>
        <w:gridCol w:w="691"/>
        <w:gridCol w:w="662"/>
        <w:gridCol w:w="662"/>
        <w:gridCol w:w="662"/>
        <w:gridCol w:w="662"/>
        <w:gridCol w:w="658"/>
        <w:gridCol w:w="653"/>
        <w:gridCol w:w="662"/>
        <w:gridCol w:w="629"/>
        <w:gridCol w:w="739"/>
        <w:gridCol w:w="730"/>
        <w:gridCol w:w="734"/>
        <w:gridCol w:w="730"/>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 资公 司名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主要 业务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 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140" w:right="0" w:firstLine="0"/>
              <w:jc w:val="left"/>
            </w:pPr>
            <w:r>
              <w:rPr>
                <w:color w:val="000000"/>
                <w:spacing w:val="0"/>
                <w:w w:val="100"/>
                <w:position w:val="0"/>
              </w:rPr>
              <w:t>投资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持股 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资金 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合作</w:t>
            </w:r>
          </w:p>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 期限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 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 收益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本期</w:t>
            </w:r>
          </w:p>
          <w:p>
            <w:pPr>
              <w:pStyle w:val="Style20"/>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投资</w:t>
            </w:r>
          </w:p>
          <w:p>
            <w:pPr>
              <w:pStyle w:val="Style20"/>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盈亏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77" w:lineRule="exact"/>
              <w:ind w:left="0" w:right="0" w:firstLine="0"/>
              <w:jc w:val="center"/>
            </w:pPr>
            <w:r>
              <w:rPr>
                <w:color w:val="000000"/>
                <w:spacing w:val="0"/>
                <w:w w:val="100"/>
                <w:position w:val="0"/>
              </w:rPr>
              <w:t>阜木 是否</w:t>
            </w:r>
          </w:p>
          <w:p>
            <w:pPr>
              <w:pStyle w:val="Style20"/>
              <w:keepNext w:val="0"/>
              <w:keepLines w:val="0"/>
              <w:widowControl w:val="0"/>
              <w:shd w:val="clear" w:color="auto" w:fill="auto"/>
              <w:bidi w:val="0"/>
              <w:spacing w:before="0" w:after="0" w:line="77" w:lineRule="exact"/>
              <w:ind w:left="0" w:right="0" w:firstLine="180"/>
              <w:jc w:val="left"/>
            </w:pPr>
            <w:r>
              <w:rPr>
                <w:color w:val="000000"/>
                <w:spacing w:val="0"/>
                <w:w w:val="100"/>
                <w:position w:val="0"/>
              </w:rPr>
              <w:t>涉诉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披露 日期</w:t>
            </w:r>
          </w:p>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（如 有）</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180" w:right="0" w:firstLine="0"/>
              <w:jc w:val="left"/>
            </w:pPr>
            <w:r>
              <w:rPr>
                <w:color w:val="000000"/>
                <w:spacing w:val="0"/>
                <w:w w:val="100"/>
                <w:position w:val="0"/>
              </w:rPr>
              <w:t>披露 索引</w:t>
            </w:r>
          </w:p>
          <w:p>
            <w:pPr>
              <w:pStyle w:val="Style20"/>
              <w:keepNext w:val="0"/>
              <w:keepLines w:val="0"/>
              <w:widowControl w:val="0"/>
              <w:shd w:val="clear" w:color="auto" w:fill="auto"/>
              <w:bidi w:val="0"/>
              <w:spacing w:before="0" w:after="0" w:line="326" w:lineRule="exact"/>
              <w:ind w:left="180" w:right="0" w:firstLine="0"/>
              <w:jc w:val="left"/>
            </w:pPr>
            <w:r>
              <w:rPr>
                <w:color w:val="000000"/>
                <w:spacing w:val="0"/>
                <w:w w:val="100"/>
                <w:position w:val="0"/>
              </w:rPr>
              <w:t>（如 有）</w:t>
            </w:r>
          </w:p>
        </w:tc>
      </w:tr>
      <w:tr>
        <w:trPr>
          <w:trHeight w:val="3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链石</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 州）信 息科 技有 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技术 咨询、 技术 服务； 计算 机系 统服 务；软 件开 发等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21,00</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3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70.00</w:t>
            </w:r>
          </w:p>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东吴 在线</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 州） 金融 科技 服务 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 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6,300</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w:t>
            </w:r>
          </w:p>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-2,440.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11</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http://</w:t>
            </w:r>
          </w:p>
          <w:p>
            <w:pPr>
              <w:pStyle w:val="Style20"/>
              <w:keepNext w:val="0"/>
              <w:keepLines w:val="0"/>
              <w:widowControl w:val="0"/>
              <w:shd w:val="clear" w:color="auto" w:fill="auto"/>
              <w:bidi w:val="0"/>
              <w:spacing w:before="0" w:after="100" w:line="240" w:lineRule="auto"/>
              <w:ind w:left="0" w:right="0" w:firstLine="0"/>
              <w:jc w:val="left"/>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www.c</w:t>
            </w:r>
            <w:r>
              <w:fldChar w:fldCharType="end"/>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ninfo.c</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om.cn/</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w:t>
            </w:r>
          </w:p>
        </w:tc>
      </w:tr>
    </w:tbl>
    <w:p>
      <w:pPr>
        <w:spacing w:lineRule="exact" w:line="1"/>
        <w:rPr>
          <w:sz w:val="2"/>
          <w:szCs w:val="2"/>
        </w:rPr>
      </w:pPr>
      <w:r>
        <w:br w:type="page"/>
      </w:r>
    </w:p>
    <w:tbl>
      <w:tblPr>
        <w:tblOverlap w:val="never"/>
        <w:jc w:val="center"/>
        <w:tblLayout w:type="fixed"/>
      </w:tblPr>
      <w:tblGrid>
        <w:gridCol w:w="701"/>
        <w:gridCol w:w="691"/>
        <w:gridCol w:w="662"/>
        <w:gridCol w:w="662"/>
        <w:gridCol w:w="662"/>
        <w:gridCol w:w="662"/>
        <w:gridCol w:w="658"/>
        <w:gridCol w:w="653"/>
        <w:gridCol w:w="662"/>
        <w:gridCol w:w="629"/>
        <w:gridCol w:w="739"/>
        <w:gridCol w:w="730"/>
        <w:gridCol w:w="734"/>
        <w:gridCol w:w="730"/>
      </w:tblGrid>
      <w:tr>
        <w:trPr>
          <w:trHeight w:val="286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8" w:lineRule="exact"/>
              <w:ind w:left="0" w:right="0" w:firstLine="0"/>
              <w:jc w:val="left"/>
            </w:pPr>
            <w:r>
              <w:rPr>
                <w:color w:val="000000"/>
                <w:spacing w:val="0"/>
                <w:w w:val="100"/>
                <w:position w:val="0"/>
              </w:rPr>
              <w:t>东方 金信 科技 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咨询、 技术 服务； 计算 机系 统服 务；软 件开 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0,000</w:t>
            </w:r>
          </w:p>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rPr>
              <w:t>哲、 杜伟 杰、 石棋 玲、 刘小 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www.c</w:t>
            </w:r>
            <w:r>
              <w:fldChar w:fldCharType="end"/>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ninfo.c</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om.cn/</w:t>
            </w:r>
          </w:p>
        </w:tc>
      </w:tr>
      <w:tr>
        <w:trPr>
          <w:trHeight w:val="726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东吴 在线</w:t>
            </w:r>
          </w:p>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（苏 州）金 融科 技服 务有 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接受 金融 机构 委托 从事 金融 信息 技术 外包 和从 事金 融业 务流 程外 包，投 融信 息咨 询服 务，经 济信 息咨 询服 务等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400,0</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28.00</w:t>
            </w:r>
          </w:p>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东吴 创新 资本 管理 有限 公司 责任 公司 等五 个合 作方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 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126,0</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8,945,</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321.50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http://</w:t>
            </w:r>
          </w:p>
          <w:p>
            <w:pPr>
              <w:pStyle w:val="Style20"/>
              <w:keepNext w:val="0"/>
              <w:keepLines w:val="0"/>
              <w:widowControl w:val="0"/>
              <w:shd w:val="clear" w:color="auto" w:fill="auto"/>
              <w:bidi w:val="0"/>
              <w:spacing w:before="0" w:after="100" w:line="240" w:lineRule="auto"/>
              <w:ind w:left="0" w:right="0" w:firstLine="0"/>
              <w:jc w:val="left"/>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www.c</w:t>
            </w:r>
            <w:r>
              <w:fldChar w:fldCharType="end"/>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ninfO.c</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om.cn/</w:t>
            </w:r>
          </w:p>
        </w:tc>
      </w:tr>
      <w:tr>
        <w:trPr>
          <w:trHeight w:val="379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 赢量 金融 信息 服务 有限 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金融 信息 服务</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（除 金融 许可 业 务）， 接受 金融 机构 委托</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122,0</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70.00</w:t>
            </w:r>
          </w:p>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 蒲苑 投资 管理 有限 公司 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 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36,60</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1,500,</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http://</w:t>
            </w:r>
          </w:p>
          <w:p>
            <w:pPr>
              <w:pStyle w:val="Style20"/>
              <w:keepNext w:val="0"/>
              <w:keepLines w:val="0"/>
              <w:widowControl w:val="0"/>
              <w:shd w:val="clear" w:color="auto" w:fill="auto"/>
              <w:bidi w:val="0"/>
              <w:spacing w:before="0" w:after="100" w:line="240" w:lineRule="auto"/>
              <w:ind w:left="0" w:right="0" w:firstLine="0"/>
              <w:jc w:val="left"/>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www.c</w:t>
            </w:r>
            <w:r>
              <w:fldChar w:fldCharType="end"/>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ninfO.c</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om.cn/</w:t>
            </w:r>
          </w:p>
        </w:tc>
      </w:tr>
    </w:tbl>
    <w:p>
      <w:pPr>
        <w:spacing w:lineRule="exact" w:line="1"/>
        <w:rPr>
          <w:sz w:val="2"/>
          <w:szCs w:val="2"/>
        </w:rPr>
      </w:pPr>
      <w:r>
        <w:br w:type="page"/>
      </w:r>
    </w:p>
    <w:tbl>
      <w:tblPr>
        <w:tblOverlap w:val="never"/>
        <w:jc w:val="center"/>
        <w:tblLayout w:type="fixed"/>
      </w:tblPr>
      <w:tblGrid>
        <w:gridCol w:w="701"/>
        <w:gridCol w:w="691"/>
        <w:gridCol w:w="662"/>
        <w:gridCol w:w="662"/>
        <w:gridCol w:w="662"/>
        <w:gridCol w:w="662"/>
        <w:gridCol w:w="658"/>
        <w:gridCol w:w="653"/>
        <w:gridCol w:w="662"/>
        <w:gridCol w:w="629"/>
        <w:gridCol w:w="739"/>
        <w:gridCol w:w="730"/>
        <w:gridCol w:w="734"/>
        <w:gridCol w:w="730"/>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从事 金融 信息 技术 外包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558,0</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186,9</w:t>
            </w:r>
          </w:p>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12,388</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,624.2</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3</w:t>
      </w:r>
      <w:bookmarkEnd w:id="192"/>
      <w:r>
        <w:rPr>
          <w:color w:val="000000"/>
          <w:spacing w:val="0"/>
          <w:w w:val="100"/>
          <w:position w:val="0"/>
        </w:rPr>
        <w:t>、报告期内正在进行的重大的非股权投资情况</w:t>
      </w:r>
      <w:bookmarkEnd w:id="190"/>
      <w:bookmarkEnd w:id="191"/>
      <w:bookmarkEnd w:id="193"/>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0"/>
        <w:keepNext/>
        <w:keepLines/>
        <w:widowControl w:val="0"/>
        <w:shd w:val="clear" w:color="auto" w:fill="auto"/>
        <w:tabs>
          <w:tab w:pos="378" w:val="left"/>
        </w:tabs>
        <w:bidi w:val="0"/>
        <w:spacing w:before="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4</w:t>
      </w:r>
      <w:bookmarkEnd w:id="196"/>
      <w:r>
        <w:rPr>
          <w:color w:val="000000"/>
          <w:spacing w:val="0"/>
          <w:w w:val="100"/>
          <w:position w:val="0"/>
        </w:rPr>
        <w:t>、</w:t>
        <w:tab/>
        <w:t>以公允价值计量的金融资产</w:t>
      </w:r>
      <w:bookmarkEnd w:id="194"/>
      <w:bookmarkEnd w:id="195"/>
      <w:bookmarkEnd w:id="197"/>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0"/>
        <w:keepNext/>
        <w:keepLines/>
        <w:widowControl w:val="0"/>
        <w:shd w:val="clear" w:color="auto" w:fill="auto"/>
        <w:tabs>
          <w:tab w:pos="378" w:val="left"/>
        </w:tabs>
        <w:bidi w:val="0"/>
        <w:spacing w:before="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5</w:t>
      </w:r>
      <w:bookmarkEnd w:id="200"/>
      <w:r>
        <w:rPr>
          <w:color w:val="000000"/>
          <w:spacing w:val="0"/>
          <w:w w:val="100"/>
          <w:position w:val="0"/>
        </w:rPr>
        <w:t>、</w:t>
        <w:tab/>
        <w:t>募集资金使用情况</w:t>
      </w:r>
      <w:bookmarkEnd w:id="198"/>
      <w:bookmarkEnd w:id="199"/>
      <w:bookmarkEnd w:id="201"/>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V适用口不适用</w:t>
      </w:r>
    </w:p>
    <w:p>
      <w:pPr>
        <w:pStyle w:val="Style30"/>
        <w:keepNext/>
        <w:keepLines/>
        <w:widowControl w:val="0"/>
        <w:shd w:val="clear" w:color="auto" w:fill="auto"/>
        <w:bidi w:val="0"/>
        <w:spacing w:before="0" w:line="240" w:lineRule="auto"/>
        <w:ind w:left="0" w:right="0" w:firstLine="0"/>
        <w:jc w:val="both"/>
      </w:pPr>
      <w:bookmarkStart w:id="202" w:name="bookmark202"/>
      <w:bookmarkStart w:id="203" w:name="bookmark203"/>
      <w:bookmarkStart w:id="204" w:name="bookmark204"/>
      <w:bookmarkStart w:id="205" w:name="bookmark205"/>
      <w:r>
        <w:rPr>
          <w:color w:val="000000"/>
          <w:spacing w:val="0"/>
          <w:w w:val="100"/>
          <w:position w:val="0"/>
        </w:rPr>
        <w:t>（</w:t>
      </w:r>
      <w:bookmarkEnd w:id="204"/>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2"/>
      <w:bookmarkEnd w:id="203"/>
      <w:bookmarkEnd w:id="205"/>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V适用口不适用</w:t>
      </w:r>
    </w:p>
    <w:p>
      <w:pPr>
        <w:pStyle w:val="Style26"/>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单位：万元</w:t>
      </w:r>
    </w:p>
    <w:tbl>
      <w:tblPr>
        <w:tblOverlap w:val="never"/>
        <w:jc w:val="center"/>
        <w:tblLayout w:type="fixed"/>
      </w:tblPr>
      <w:tblGrid>
        <w:gridCol w:w="869"/>
        <w:gridCol w:w="874"/>
        <w:gridCol w:w="869"/>
        <w:gridCol w:w="869"/>
        <w:gridCol w:w="869"/>
        <w:gridCol w:w="874"/>
        <w:gridCol w:w="869"/>
        <w:gridCol w:w="869"/>
        <w:gridCol w:w="869"/>
        <w:gridCol w:w="874"/>
        <w:gridCol w:w="874"/>
      </w:tblGrid>
      <w:tr>
        <w:trPr>
          <w:trHeight w:val="16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募集年 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募集方 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140"/>
              <w:jc w:val="left"/>
            </w:pPr>
            <w:r>
              <w:rPr>
                <w:color w:val="000000"/>
                <w:spacing w:val="0"/>
                <w:w w:val="100"/>
                <w:position w:val="0"/>
              </w:rPr>
              <w:t>募集资 金总额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 使用募 集资金 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已累计 使用募 集资金 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8" w:lineRule="exact"/>
              <w:ind w:left="160" w:right="0" w:firstLine="0"/>
              <w:jc w:val="both"/>
            </w:pPr>
            <w:r>
              <w:rPr>
                <w:color w:val="000000"/>
                <w:spacing w:val="0"/>
                <w:w w:val="100"/>
                <w:position w:val="0"/>
              </w:rPr>
              <w:t>报告期 内变更 用途的 募集资 金总额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6" w:lineRule="exact"/>
              <w:ind w:left="0" w:right="0" w:firstLine="0"/>
              <w:jc w:val="center"/>
            </w:pPr>
            <w:r>
              <w:rPr>
                <w:color w:val="000000"/>
                <w:spacing w:val="0"/>
                <w:w w:val="100"/>
                <w:position w:val="0"/>
              </w:rPr>
              <w:t>累计变 更用途 的募集 资金总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6" w:lineRule="exact"/>
              <w:ind w:left="160" w:right="0" w:firstLine="0"/>
              <w:jc w:val="both"/>
            </w:pPr>
            <w:r>
              <w:rPr>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 用募集 资金总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6" w:lineRule="exact"/>
              <w:ind w:left="0" w:right="0" w:firstLine="0"/>
              <w:jc w:val="center"/>
            </w:pPr>
            <w:r>
              <w:rPr>
                <w:color w:val="000000"/>
                <w:spacing w:val="0"/>
                <w:w w:val="100"/>
                <w:position w:val="0"/>
              </w:rPr>
              <w:t>尚未使 用募集 资金用 途及去 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闲置两 年以上 募集资 金金额</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 开发行 股票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19,283.6</w:t>
            </w:r>
          </w:p>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19,493.1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非公开 发行股 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202,767.</w:t>
            </w:r>
          </w:p>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145,897.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存放在 募集资 金专户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222,051.</w:t>
            </w:r>
          </w:p>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76,363.1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145,897.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763" w:hRule="exact"/>
        </w:trPr>
        <w:tc>
          <w:tcPr>
            <w:gridSpan w:val="11"/>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2014</w:t>
            </w:r>
            <w:r>
              <w:rPr>
                <w:color w:val="000000"/>
                <w:spacing w:val="0"/>
                <w:w w:val="100"/>
                <w:position w:val="0"/>
              </w:rPr>
              <w:t>年首次公开发行股票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）实际募集资金金额、资金到账情况</w:t>
            </w:r>
          </w:p>
        </w:tc>
      </w:tr>
    </w:tbl>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40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[2014]28</w:t>
      </w:r>
      <w:r>
        <w:rPr>
          <w:color w:val="000000"/>
          <w:spacing w:val="0"/>
          <w:w w:val="100"/>
          <w:position w:val="0"/>
        </w:rPr>
        <w:t>号文核准，并经深圳证券交易所同意，本公司由主承销商国金证券股 份有限公司通过深圳证券交易所交易系统于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日采用网下向配售对象询价配售和网上向社会公众投资者定 价发行相结合的方式，向社会公众公开发行了普通股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1,385</w:t>
      </w:r>
      <w:r>
        <w:rPr>
          <w:color w:val="000000"/>
          <w:spacing w:val="0"/>
          <w:w w:val="100"/>
          <w:position w:val="0"/>
        </w:rPr>
        <w:t>万股（其中公开发行新股</w:t>
      </w:r>
      <w:r>
        <w:rPr>
          <w:rFonts w:ascii="Times New Roman" w:eastAsia="Times New Roman" w:hAnsi="Times New Roman" w:cs="Times New Roman"/>
          <w:color w:val="000000"/>
          <w:spacing w:val="0"/>
          <w:w w:val="100"/>
          <w:position w:val="0"/>
        </w:rPr>
        <w:t>1,035</w:t>
      </w:r>
      <w:r>
        <w:rPr>
          <w:color w:val="000000"/>
          <w:spacing w:val="0"/>
          <w:w w:val="100"/>
          <w:position w:val="0"/>
        </w:rPr>
        <w:t>万股，公开发 售老股</w:t>
      </w:r>
      <w:r>
        <w:rPr>
          <w:rFonts w:ascii="Times New Roman" w:eastAsia="Times New Roman" w:hAnsi="Times New Roman" w:cs="Times New Roman"/>
          <w:color w:val="000000"/>
          <w:spacing w:val="0"/>
          <w:w w:val="100"/>
          <w:position w:val="0"/>
        </w:rPr>
        <w:t>350</w:t>
      </w:r>
      <w:r>
        <w:rPr>
          <w:color w:val="000000"/>
          <w:spacing w:val="0"/>
          <w:w w:val="100"/>
          <w:position w:val="0"/>
        </w:rPr>
        <w:t>万股），本次新股发行价格为人民币</w:t>
      </w:r>
      <w:r>
        <w:rPr>
          <w:rFonts w:ascii="Times New Roman" w:eastAsia="Times New Roman" w:hAnsi="Times New Roman" w:cs="Times New Roman"/>
          <w:color w:val="000000"/>
          <w:spacing w:val="0"/>
          <w:w w:val="100"/>
          <w:position w:val="0"/>
        </w:rPr>
        <w:t>21.58</w:t>
      </w:r>
      <w:r>
        <w:rPr>
          <w:color w:val="000000"/>
          <w:spacing w:val="0"/>
          <w:w w:val="100"/>
          <w:position w:val="0"/>
        </w:rPr>
        <w:t>元。截止</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日，本公司共募集资金</w:t>
      </w:r>
      <w:r>
        <w:rPr>
          <w:rFonts w:ascii="Times New Roman" w:eastAsia="Times New Roman" w:hAnsi="Times New Roman" w:cs="Times New Roman"/>
          <w:color w:val="000000"/>
          <w:spacing w:val="0"/>
          <w:w w:val="100"/>
          <w:position w:val="0"/>
        </w:rPr>
        <w:t>22,335.30</w:t>
      </w:r>
      <w:r>
        <w:rPr>
          <w:color w:val="000000"/>
          <w:spacing w:val="0"/>
          <w:w w:val="100"/>
          <w:position w:val="0"/>
        </w:rPr>
        <w:t>万元， 扣除各项发行费用</w:t>
      </w:r>
      <w:r>
        <w:rPr>
          <w:rFonts w:ascii="Times New Roman" w:eastAsia="Times New Roman" w:hAnsi="Times New Roman" w:cs="Times New Roman"/>
          <w:color w:val="000000"/>
          <w:spacing w:val="0"/>
          <w:w w:val="100"/>
          <w:position w:val="0"/>
        </w:rPr>
        <w:t>3,051.64</w:t>
      </w:r>
      <w:r>
        <w:rPr>
          <w:color w:val="000000"/>
          <w:spacing w:val="0"/>
          <w:w w:val="100"/>
          <w:position w:val="0"/>
        </w:rPr>
        <w:t>万元，实际募集资金净额为人民币</w:t>
      </w:r>
      <w:r>
        <w:rPr>
          <w:rFonts w:ascii="Times New Roman" w:eastAsia="Times New Roman" w:hAnsi="Times New Roman" w:cs="Times New Roman"/>
          <w:color w:val="000000"/>
          <w:spacing w:val="0"/>
          <w:w w:val="100"/>
          <w:position w:val="0"/>
        </w:rPr>
        <w:t>19,283.66</w:t>
      </w:r>
      <w:r>
        <w:rPr>
          <w:color w:val="000000"/>
          <w:spacing w:val="0"/>
          <w:w w:val="100"/>
          <w:position w:val="0"/>
        </w:rPr>
        <w:t>万元，承诺投资项目金额</w:t>
      </w:r>
      <w:r>
        <w:rPr>
          <w:rFonts w:ascii="Times New Roman" w:eastAsia="Times New Roman" w:hAnsi="Times New Roman" w:cs="Times New Roman"/>
          <w:color w:val="000000"/>
          <w:spacing w:val="0"/>
          <w:w w:val="100"/>
          <w:position w:val="0"/>
        </w:rPr>
        <w:t>19,281.15</w:t>
      </w:r>
      <w:r>
        <w:rPr>
          <w:color w:val="000000"/>
          <w:spacing w:val="0"/>
          <w:w w:val="100"/>
          <w:position w:val="0"/>
        </w:rPr>
        <w:t>万元，超募 资金</w:t>
      </w:r>
      <w:r>
        <w:rPr>
          <w:rFonts w:ascii="Times New Roman" w:eastAsia="Times New Roman" w:hAnsi="Times New Roman" w:cs="Times New Roman"/>
          <w:color w:val="000000"/>
          <w:spacing w:val="0"/>
          <w:w w:val="100"/>
          <w:position w:val="0"/>
        </w:rPr>
        <w:t>2.51</w:t>
      </w:r>
      <w:r>
        <w:rPr>
          <w:color w:val="000000"/>
          <w:spacing w:val="0"/>
          <w:w w:val="100"/>
          <w:position w:val="0"/>
        </w:rPr>
        <w:t>万元。上述募集资金已经天职国际会计师事务所（特殊普通合伙）天职业字【</w:t>
      </w:r>
      <w:r>
        <w:rPr>
          <w:rFonts w:ascii="Times New Roman" w:eastAsia="Times New Roman" w:hAnsi="Times New Roman" w:cs="Times New Roman"/>
          <w:color w:val="000000"/>
          <w:spacing w:val="0"/>
          <w:w w:val="100"/>
          <w:position w:val="0"/>
        </w:rPr>
        <w:t>2014</w:t>
      </w:r>
      <w:r>
        <w:rPr>
          <w:color w:val="000000"/>
          <w:spacing w:val="0"/>
          <w:w w:val="100"/>
          <w:position w:val="0"/>
        </w:rPr>
        <w:t>】第</w:t>
      </w:r>
      <w:r>
        <w:rPr>
          <w:rFonts w:ascii="Times New Roman" w:eastAsia="Times New Roman" w:hAnsi="Times New Roman" w:cs="Times New Roman"/>
          <w:color w:val="000000"/>
          <w:spacing w:val="0"/>
          <w:w w:val="100"/>
          <w:position w:val="0"/>
        </w:rPr>
        <w:t>1637</w:t>
      </w:r>
      <w:r>
        <w:rPr>
          <w:color w:val="000000"/>
          <w:spacing w:val="0"/>
          <w:w w:val="100"/>
          <w:position w:val="0"/>
        </w:rPr>
        <w:t>号《验资报告》 验证。</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）募集资金使用及结余情况 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日，公司首次公开发行股票募集资金使用情况如下：</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589" w:val="left"/>
        </w:tabs>
        <w:bidi w:val="0"/>
        <w:spacing w:before="0" w:after="0" w:line="352" w:lineRule="exact"/>
        <w:ind w:left="0" w:right="0"/>
        <w:jc w:val="left"/>
      </w:pPr>
      <w:r>
        <w:rPr>
          <w:rFonts w:ascii="SimSun" w:eastAsia="SimSun" w:hAnsi="SimSun" w:cs="SimSun"/>
          <w:color w:val="000000"/>
          <w:spacing w:val="0"/>
          <w:w w:val="100"/>
          <w:position w:val="0"/>
        </w:rPr>
        <w:t xml:space="preserve">项目 金额（元） 募集资金净额 </w:t>
      </w:r>
      <w:r>
        <w:rPr>
          <w:color w:val="000000"/>
          <w:spacing w:val="0"/>
          <w:w w:val="100"/>
          <w:position w:val="0"/>
        </w:rPr>
        <w:t xml:space="preserve">192,836,604.23 </w:t>
      </w:r>
      <w:r>
        <w:rPr>
          <w:rFonts w:ascii="SimSun" w:eastAsia="SimSun" w:hAnsi="SimSun" w:cs="SimSun"/>
          <w:color w:val="000000"/>
          <w:spacing w:val="0"/>
          <w:w w:val="100"/>
          <w:position w:val="0"/>
        </w:rPr>
        <w:t xml:space="preserve">减：累计使用募集资金 </w:t>
      </w:r>
      <w:r>
        <w:rPr>
          <w:color w:val="000000"/>
          <w:spacing w:val="0"/>
          <w:w w:val="100"/>
          <w:position w:val="0"/>
        </w:rPr>
        <w:t xml:space="preserve">194,959,823.02 </w:t>
      </w:r>
      <w:r>
        <w:rPr>
          <w:rFonts w:ascii="SimSun" w:eastAsia="SimSun" w:hAnsi="SimSun" w:cs="SimSun"/>
          <w:color w:val="000000"/>
          <w:spacing w:val="0"/>
          <w:w w:val="100"/>
          <w:position w:val="0"/>
        </w:rPr>
        <w:t>其中： 截至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日止募投项目使用金额</w:t>
        <w:tab/>
      </w:r>
      <w:r>
        <w:rPr>
          <w:color w:val="000000"/>
          <w:spacing w:val="0"/>
          <w:w w:val="100"/>
          <w:position w:val="0"/>
        </w:rPr>
        <w:t>194,931,741.15</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2" w:lineRule="exact"/>
        <w:ind w:left="860" w:right="0" w:hanging="460"/>
        <w:jc w:val="both"/>
      </w:pPr>
      <w:r>
        <w:rPr>
          <w:color w:val="000000"/>
          <w:spacing w:val="0"/>
          <w:w w:val="100"/>
          <w:position w:val="0"/>
        </w:rPr>
        <w:t>银行收取账户管理费及手续费</w:t>
      </w:r>
      <w:r>
        <w:rPr>
          <w:rFonts w:ascii="Times New Roman" w:eastAsia="Times New Roman" w:hAnsi="Times New Roman" w:cs="Times New Roman"/>
          <w:color w:val="000000"/>
          <w:spacing w:val="0"/>
          <w:w w:val="100"/>
          <w:position w:val="0"/>
        </w:rPr>
        <w:t xml:space="preserve">2,977.64 </w:t>
      </w:r>
      <w:r>
        <w:rPr>
          <w:color w:val="000000"/>
          <w:spacing w:val="0"/>
          <w:w w:val="100"/>
          <w:position w:val="0"/>
        </w:rPr>
        <w:t>用超募资金补充流动资金</w:t>
      </w:r>
      <w:r>
        <w:rPr>
          <w:rFonts w:ascii="Times New Roman" w:eastAsia="Times New Roman" w:hAnsi="Times New Roman" w:cs="Times New Roman"/>
          <w:color w:val="000000"/>
          <w:spacing w:val="0"/>
          <w:w w:val="100"/>
          <w:position w:val="0"/>
        </w:rPr>
        <w:t xml:space="preserve">25,104.23 </w:t>
      </w:r>
      <w:r>
        <w:rPr>
          <w:color w:val="000000"/>
          <w:spacing w:val="0"/>
          <w:w w:val="100"/>
          <w:position w:val="0"/>
        </w:rPr>
        <w:t>用超募资金偿还银行借款</w:t>
      </w:r>
      <w:r>
        <w:rPr>
          <w:rFonts w:ascii="Times New Roman" w:eastAsia="Times New Roman" w:hAnsi="Times New Roman" w:cs="Times New Roman"/>
          <w:color w:val="000000"/>
          <w:spacing w:val="0"/>
          <w:w w:val="100"/>
          <w:position w:val="0"/>
        </w:rPr>
        <w:t xml:space="preserve">- </w:t>
      </w:r>
      <w:r>
        <w:rPr>
          <w:color w:val="000000"/>
          <w:spacing w:val="0"/>
          <w:w w:val="100"/>
          <w:position w:val="0"/>
        </w:rPr>
        <w:t>用超募资金对外投资</w:t>
      </w:r>
      <w:r>
        <w:rPr>
          <w:rFonts w:ascii="Times New Roman" w:eastAsia="Times New Roman" w:hAnsi="Times New Roman" w:cs="Times New Roman"/>
          <w:color w:val="000000"/>
          <w:spacing w:val="0"/>
          <w:w w:val="100"/>
          <w:position w:val="0"/>
        </w:rPr>
        <w:t>-</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064" w:val="left"/>
        </w:tabs>
        <w:bidi w:val="0"/>
        <w:spacing w:before="0" w:after="0" w:line="352" w:lineRule="exact"/>
        <w:ind w:left="0" w:right="0" w:firstLine="0"/>
        <w:jc w:val="left"/>
      </w:pPr>
      <w:r>
        <w:rPr>
          <w:rFonts w:ascii="SimSun" w:eastAsia="SimSun" w:hAnsi="SimSun" w:cs="SimSun"/>
          <w:color w:val="000000"/>
          <w:spacing w:val="0"/>
          <w:w w:val="100"/>
          <w:position w:val="0"/>
        </w:rPr>
        <w:t>加：累计募集资金利息</w:t>
        <w:tab/>
      </w:r>
      <w:r>
        <w:rPr>
          <w:color w:val="000000"/>
          <w:spacing w:val="0"/>
          <w:w w:val="100"/>
          <w:position w:val="0"/>
        </w:rPr>
        <w:t>2,132,592.33</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40" w:line="352" w:lineRule="exact"/>
        <w:ind w:left="0" w:right="0" w:firstLine="0"/>
        <w:jc w:val="left"/>
      </w:pPr>
      <w:r>
        <w:rPr>
          <w:color w:val="000000"/>
          <w:spacing w:val="0"/>
          <w:w w:val="100"/>
          <w:position w:val="0"/>
        </w:rPr>
        <w:t>减</w:t>
      </w:r>
      <w:r>
        <w:rPr>
          <w:color w:val="000000"/>
          <w:spacing w:val="0"/>
          <w:w w:val="100"/>
          <w:position w:val="0"/>
        </w:rPr>
        <w:t>：</w:t>
      </w:r>
      <w:r>
        <w:rPr>
          <w:color w:val="000000"/>
          <w:spacing w:val="0"/>
          <w:w w:val="100"/>
          <w:position w:val="0"/>
        </w:rPr>
        <w:t>账户销户</w:t>
      </w:r>
      <w:r>
        <w:rPr>
          <w:color w:val="000000"/>
          <w:spacing w:val="0"/>
          <w:w w:val="100"/>
          <w:position w:val="0"/>
        </w:rPr>
        <w:t>，</w:t>
      </w:r>
      <w:r>
        <w:rPr>
          <w:color w:val="000000"/>
          <w:spacing w:val="0"/>
          <w:w w:val="100"/>
          <w:position w:val="0"/>
        </w:rPr>
        <w:t>结余款转作流动资金</w:t>
      </w:r>
      <w:r>
        <w:rPr>
          <w:rFonts w:ascii="Times New Roman" w:eastAsia="Times New Roman" w:hAnsi="Times New Roman" w:cs="Times New Roman"/>
          <w:color w:val="000000"/>
          <w:spacing w:val="0"/>
          <w:w w:val="100"/>
          <w:position w:val="0"/>
        </w:rPr>
        <w:t xml:space="preserve">9,373.54 </w:t>
      </w:r>
      <w:r>
        <w:rPr>
          <w:color w:val="000000"/>
          <w:spacing w:val="0"/>
          <w:w w:val="100"/>
          <w:position w:val="0"/>
        </w:rPr>
        <w:t>尚未使用的募集资金余额</w:t>
      </w:r>
      <w:r>
        <w:rPr>
          <w:rFonts w:ascii="Times New Roman" w:eastAsia="Times New Roman" w:hAnsi="Times New Roman" w:cs="Times New Roman"/>
          <w:color w:val="000000"/>
          <w:spacing w:val="0"/>
          <w:w w:val="100"/>
          <w:position w:val="0"/>
        </w:rPr>
        <w:t>0</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1" w:lineRule="exact"/>
        <w:ind w:left="0" w:right="0" w:firstLine="0"/>
        <w:jc w:val="left"/>
      </w:pPr>
      <w:r>
        <w:rPr>
          <w:color w:val="000000"/>
          <w:spacing w:val="0"/>
          <w:w w:val="100"/>
          <w:position w:val="0"/>
        </w:rPr>
        <w:t>（二）</w:t>
      </w:r>
      <w:r>
        <w:rPr>
          <w:rFonts w:ascii="Times New Roman" w:eastAsia="Times New Roman" w:hAnsi="Times New Roman" w:cs="Times New Roman"/>
          <w:color w:val="000000"/>
          <w:spacing w:val="0"/>
          <w:w w:val="100"/>
          <w:position w:val="0"/>
        </w:rPr>
        <w:t>2016</w:t>
      </w:r>
      <w:r>
        <w:rPr>
          <w:color w:val="000000"/>
          <w:spacing w:val="0"/>
          <w:w w:val="100"/>
          <w:position w:val="0"/>
        </w:rPr>
        <w:t>年非公开发行股票</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97" w:val="left"/>
        </w:tabs>
        <w:bidi w:val="0"/>
        <w:spacing w:before="0" w:after="0" w:line="351" w:lineRule="exact"/>
        <w:ind w:left="0" w:right="0" w:firstLine="0"/>
        <w:jc w:val="left"/>
      </w:pPr>
      <w:bookmarkStart w:id="206" w:name="bookmark206"/>
      <w:r>
        <w:rPr>
          <w:color w:val="000000"/>
          <w:spacing w:val="0"/>
          <w:w w:val="100"/>
          <w:position w:val="0"/>
        </w:rPr>
        <w:t>（</w:t>
      </w:r>
      <w:bookmarkEnd w:id="206"/>
      <w:r>
        <w:rPr>
          <w:rFonts w:ascii="Times New Roman" w:eastAsia="Times New Roman" w:hAnsi="Times New Roman" w:cs="Times New Roman"/>
          <w:color w:val="000000"/>
          <w:spacing w:val="0"/>
          <w:w w:val="100"/>
          <w:position w:val="0"/>
        </w:rPr>
        <w:t>1</w:t>
      </w:r>
      <w:r>
        <w:rPr>
          <w:color w:val="000000"/>
          <w:spacing w:val="0"/>
          <w:w w:val="100"/>
          <w:position w:val="0"/>
        </w:rPr>
        <w:t>）</w:t>
        <w:tab/>
        <w:t>实际募集资金金额、资金到账情况</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0"/>
        <w:jc w:val="left"/>
      </w:pPr>
      <w:r>
        <w:rPr>
          <w:color w:val="000000"/>
          <w:spacing w:val="0"/>
          <w:w w:val="100"/>
          <w:position w:val="0"/>
        </w:rPr>
        <w:t>经中国证券监督管理委员会《关于核准深圳市赢时胜信息技术股份有限公司非公开发行股票的批复》证监许可</w:t>
      </w:r>
      <w:r>
        <w:rPr>
          <w:rFonts w:ascii="Times New Roman" w:eastAsia="Times New Roman" w:hAnsi="Times New Roman" w:cs="Times New Roman"/>
          <w:color w:val="000000"/>
          <w:spacing w:val="0"/>
          <w:w w:val="100"/>
          <w:position w:val="0"/>
        </w:rPr>
        <w:t xml:space="preserve">[2016]319 </w:t>
      </w:r>
      <w:r>
        <w:rPr>
          <w:color w:val="000000"/>
          <w:spacing w:val="0"/>
          <w:w w:val="100"/>
          <w:position w:val="0"/>
        </w:rPr>
        <w:t>号文核准，同意深圳市赢时胜信息技术股份有限公司（以下简称“公司”）非公开发行不超过</w:t>
      </w:r>
      <w:r>
        <w:rPr>
          <w:rFonts w:ascii="Times New Roman" w:eastAsia="Times New Roman" w:hAnsi="Times New Roman" w:cs="Times New Roman"/>
          <w:color w:val="000000"/>
          <w:spacing w:val="0"/>
          <w:w w:val="100"/>
          <w:position w:val="0"/>
        </w:rPr>
        <w:t>4,500</w:t>
      </w:r>
      <w:r>
        <w:rPr>
          <w:color w:val="000000"/>
          <w:spacing w:val="0"/>
          <w:w w:val="100"/>
          <w:position w:val="0"/>
        </w:rPr>
        <w:t>万股新股。截至</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日止，公司本次非公开发行股票的募集资金总额为</w:t>
      </w:r>
      <w:r>
        <w:rPr>
          <w:rFonts w:ascii="Times New Roman" w:eastAsia="Times New Roman" w:hAnsi="Times New Roman" w:cs="Times New Roman"/>
          <w:color w:val="000000"/>
          <w:spacing w:val="0"/>
          <w:w w:val="100"/>
          <w:position w:val="0"/>
        </w:rPr>
        <w:t>2,085,599,962.08</w:t>
      </w:r>
      <w:r>
        <w:rPr>
          <w:color w:val="000000"/>
          <w:spacing w:val="0"/>
          <w:w w:val="100"/>
          <w:position w:val="0"/>
        </w:rPr>
        <w:t>元，扣除各项发行费用</w:t>
      </w:r>
      <w:r>
        <w:rPr>
          <w:rFonts w:ascii="Times New Roman" w:eastAsia="Times New Roman" w:hAnsi="Times New Roman" w:cs="Times New Roman"/>
          <w:color w:val="000000"/>
          <w:spacing w:val="0"/>
          <w:w w:val="100"/>
          <w:position w:val="0"/>
        </w:rPr>
        <w:t>57,924,607.09</w:t>
      </w:r>
      <w:r>
        <w:rPr>
          <w:color w:val="000000"/>
          <w:spacing w:val="0"/>
          <w:w w:val="100"/>
          <w:position w:val="0"/>
        </w:rPr>
        <w:t>元后， 募集资金净额为</w:t>
      </w:r>
      <w:r>
        <w:rPr>
          <w:rFonts w:ascii="Times New Roman" w:eastAsia="Times New Roman" w:hAnsi="Times New Roman" w:cs="Times New Roman"/>
          <w:color w:val="000000"/>
          <w:spacing w:val="0"/>
          <w:w w:val="100"/>
          <w:position w:val="0"/>
        </w:rPr>
        <w:t>2,027,675,354.99</w:t>
      </w:r>
      <w:r>
        <w:rPr>
          <w:color w:val="000000"/>
          <w:spacing w:val="0"/>
          <w:w w:val="100"/>
          <w:position w:val="0"/>
        </w:rPr>
        <w:t>元。上述募集资金已经天职国际会计师事务所（特殊普通合伙）天职业字【</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8484 </w:t>
      </w:r>
      <w:r>
        <w:rPr>
          <w:color w:val="000000"/>
          <w:spacing w:val="0"/>
          <w:w w:val="100"/>
          <w:position w:val="0"/>
        </w:rPr>
        <w:t>号《验资报告》验证。</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97" w:val="left"/>
        </w:tabs>
        <w:bidi w:val="0"/>
        <w:spacing w:before="0" w:after="0" w:line="351" w:lineRule="exact"/>
        <w:ind w:left="0" w:right="0" w:firstLine="0"/>
        <w:jc w:val="left"/>
      </w:pPr>
      <w:bookmarkStart w:id="207" w:name="bookmark207"/>
      <w:r>
        <w:rPr>
          <w:color w:val="000000"/>
          <w:spacing w:val="0"/>
          <w:w w:val="100"/>
          <w:position w:val="0"/>
        </w:rPr>
        <w:t>（</w:t>
      </w:r>
      <w:bookmarkEnd w:id="207"/>
      <w:r>
        <w:rPr>
          <w:rFonts w:ascii="Times New Roman" w:eastAsia="Times New Roman" w:hAnsi="Times New Roman" w:cs="Times New Roman"/>
          <w:color w:val="000000"/>
          <w:spacing w:val="0"/>
          <w:w w:val="100"/>
          <w:position w:val="0"/>
        </w:rPr>
        <w:t>2</w:t>
      </w:r>
      <w:r>
        <w:rPr>
          <w:color w:val="000000"/>
          <w:spacing w:val="0"/>
          <w:w w:val="100"/>
          <w:position w:val="0"/>
        </w:rPr>
        <w:t>）</w:t>
        <w:tab/>
        <w:t>募集资金使用及结余情况</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1"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日，公司非公开发行股票募集资金使用情况如下：</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589" w:val="left"/>
        </w:tabs>
        <w:bidi w:val="0"/>
        <w:spacing w:before="0" w:after="0" w:line="351" w:lineRule="exact"/>
        <w:ind w:left="0" w:right="0"/>
        <w:jc w:val="left"/>
      </w:pPr>
      <w:r>
        <w:rPr>
          <w:rFonts w:ascii="SimSun" w:eastAsia="SimSun" w:hAnsi="SimSun" w:cs="SimSun"/>
          <w:color w:val="000000"/>
          <w:spacing w:val="0"/>
          <w:w w:val="100"/>
          <w:position w:val="0"/>
        </w:rPr>
        <w:t xml:space="preserve">项目 金额（元） 募集资金净额 </w:t>
      </w:r>
      <w:r>
        <w:rPr>
          <w:color w:val="000000"/>
          <w:spacing w:val="0"/>
          <w:w w:val="100"/>
          <w:position w:val="0"/>
        </w:rPr>
        <w:t xml:space="preserve">2,027,675,354.99 </w:t>
      </w:r>
      <w:r>
        <w:rPr>
          <w:rFonts w:ascii="SimSun" w:eastAsia="SimSun" w:hAnsi="SimSun" w:cs="SimSun"/>
          <w:color w:val="000000"/>
          <w:spacing w:val="0"/>
          <w:w w:val="100"/>
          <w:position w:val="0"/>
        </w:rPr>
        <w:t xml:space="preserve">减：累计使用募集资金 </w:t>
      </w:r>
      <w:r>
        <w:rPr>
          <w:color w:val="000000"/>
          <w:spacing w:val="0"/>
          <w:w w:val="100"/>
          <w:position w:val="0"/>
        </w:rPr>
        <w:t xml:space="preserve">1,378,700,000.00 </w:t>
      </w:r>
      <w:r>
        <w:rPr>
          <w:rFonts w:ascii="SimSun" w:eastAsia="SimSun" w:hAnsi="SimSun" w:cs="SimSun"/>
          <w:color w:val="000000"/>
          <w:spacing w:val="0"/>
          <w:w w:val="100"/>
          <w:position w:val="0"/>
        </w:rPr>
        <w:t>其中： 截至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日止募投项目使用金额</w:t>
        <w:tab/>
      </w:r>
      <w:r>
        <w:rPr>
          <w:color w:val="000000"/>
          <w:spacing w:val="0"/>
          <w:w w:val="100"/>
          <w:position w:val="0"/>
        </w:rPr>
        <w:t>568,700,000.00</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1" w:lineRule="exact"/>
        <w:ind w:left="0" w:right="0" w:firstLine="400"/>
        <w:jc w:val="left"/>
      </w:pPr>
      <w:r>
        <w:rPr>
          <w:color w:val="000000"/>
          <w:spacing w:val="0"/>
          <w:w w:val="100"/>
          <w:position w:val="0"/>
        </w:rPr>
        <w:t>银行收取账户管理费</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1" w:lineRule="exact"/>
        <w:ind w:left="860" w:right="0" w:firstLine="0"/>
        <w:jc w:val="both"/>
      </w:pPr>
      <w:r>
        <w:rPr>
          <w:color w:val="000000"/>
          <w:spacing w:val="0"/>
          <w:w w:val="100"/>
          <w:position w:val="0"/>
        </w:rPr>
        <w:t xml:space="preserve">用闲置募集资金暂时购买理财产品 </w:t>
      </w:r>
      <w:r>
        <w:rPr>
          <w:rFonts w:ascii="Times New Roman" w:eastAsia="Times New Roman" w:hAnsi="Times New Roman" w:cs="Times New Roman"/>
          <w:color w:val="000000"/>
          <w:spacing w:val="0"/>
          <w:w w:val="100"/>
          <w:position w:val="0"/>
        </w:rPr>
        <w:t xml:space="preserve">210,000,000.00 </w:t>
      </w:r>
      <w:r>
        <w:rPr>
          <w:color w:val="000000"/>
          <w:spacing w:val="0"/>
          <w:w w:val="100"/>
          <w:position w:val="0"/>
        </w:rPr>
        <w:t xml:space="preserve">用闲置募集资金暂时补充流动资金 </w:t>
      </w:r>
      <w:r>
        <w:rPr>
          <w:rFonts w:ascii="Times New Roman" w:eastAsia="Times New Roman" w:hAnsi="Times New Roman" w:cs="Times New Roman"/>
          <w:color w:val="000000"/>
          <w:spacing w:val="0"/>
          <w:w w:val="100"/>
          <w:position w:val="0"/>
        </w:rPr>
        <w:t xml:space="preserve">600,000,000.00 </w:t>
      </w:r>
      <w:r>
        <w:rPr>
          <w:color w:val="000000"/>
          <w:spacing w:val="0"/>
          <w:w w:val="100"/>
          <w:position w:val="0"/>
        </w:rPr>
        <w:t>用超募资金对外投资</w:t>
      </w:r>
      <w:r>
        <w:rPr>
          <w:rFonts w:ascii="Times New Roman" w:eastAsia="Times New Roman" w:hAnsi="Times New Roman" w:cs="Times New Roman"/>
          <w:color w:val="000000"/>
          <w:spacing w:val="0"/>
          <w:w w:val="100"/>
          <w:position w:val="0"/>
        </w:rPr>
        <w:t>-</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307" w:val="left"/>
        </w:tabs>
        <w:bidi w:val="0"/>
        <w:spacing w:before="0" w:after="0" w:line="351" w:lineRule="exact"/>
        <w:ind w:left="0" w:right="0" w:firstLine="0"/>
        <w:jc w:val="left"/>
      </w:pPr>
      <w:r>
        <w:rPr>
          <w:color w:val="000000"/>
          <w:spacing w:val="0"/>
          <w:w w:val="100"/>
          <w:position w:val="0"/>
        </w:rPr>
        <w:t>加：累计募集资金利息及理财产品收益</w:t>
        <w:tab/>
      </w:r>
      <w:r>
        <w:rPr>
          <w:rFonts w:ascii="Times New Roman" w:eastAsia="Times New Roman" w:hAnsi="Times New Roman" w:cs="Times New Roman"/>
          <w:color w:val="000000"/>
          <w:spacing w:val="0"/>
          <w:w w:val="100"/>
          <w:position w:val="0"/>
        </w:rPr>
        <w:t>6,684,955.55</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1" w:lineRule="exact"/>
        <w:ind w:left="0" w:right="0" w:firstLine="0"/>
        <w:jc w:val="left"/>
      </w:pPr>
      <w:r>
        <w:rPr>
          <w:rFonts w:ascii="SimSun" w:eastAsia="SimSun" w:hAnsi="SimSun" w:cs="SimSun"/>
          <w:color w:val="000000"/>
          <w:spacing w:val="0"/>
          <w:w w:val="100"/>
          <w:position w:val="0"/>
        </w:rPr>
        <w:t xml:space="preserve">尚未使用的募集资金余额 </w:t>
      </w:r>
      <w:r>
        <w:rPr>
          <w:color w:val="000000"/>
          <w:spacing w:val="0"/>
          <w:w w:val="100"/>
          <w:position w:val="0"/>
        </w:rPr>
        <w:t>655,660,310.54</w:t>
      </w:r>
      <w:r>
        <w:br w:type="page"/>
      </w:r>
    </w:p>
    <w:p>
      <w:pPr>
        <w:pStyle w:val="Style30"/>
        <w:keepNext/>
        <w:keepLines/>
        <w:widowControl w:val="0"/>
        <w:numPr>
          <w:ilvl w:val="0"/>
          <w:numId w:val="3"/>
        </w:numPr>
        <w:shd w:val="clear" w:color="auto" w:fill="auto"/>
        <w:bidi w:val="0"/>
        <w:spacing w:before="0" w:line="240" w:lineRule="auto"/>
        <w:ind w:left="0" w:right="0" w:firstLine="0"/>
        <w:jc w:val="left"/>
      </w:pPr>
      <w:bookmarkStart w:id="208" w:name="bookmark208"/>
      <w:bookmarkStart w:id="209" w:name="bookmark209"/>
      <w:bookmarkStart w:id="210" w:name="bookmark210"/>
      <w:bookmarkStart w:id="211" w:name="bookmark211"/>
      <w:bookmarkEnd w:id="210"/>
      <w:r>
        <w:rPr>
          <w:color w:val="000000"/>
          <w:spacing w:val="0"/>
          <w:w w:val="100"/>
          <w:position w:val="0"/>
        </w:rPr>
        <w:t>募集资金承诺项目情况</w:t>
      </w:r>
      <w:bookmarkEnd w:id="208"/>
      <w:bookmarkEnd w:id="209"/>
      <w:bookmarkEnd w:id="21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V适用口不适用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82"/>
        <w:gridCol w:w="778"/>
        <w:gridCol w:w="782"/>
        <w:gridCol w:w="778"/>
        <w:gridCol w:w="782"/>
        <w:gridCol w:w="778"/>
        <w:gridCol w:w="782"/>
        <w:gridCol w:w="778"/>
        <w:gridCol w:w="787"/>
      </w:tblGrid>
      <w:tr>
        <w:trPr>
          <w:trHeight w:val="16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w:t>
            </w:r>
          </w:p>
          <w:p>
            <w:pPr>
              <w:pStyle w:val="Style20"/>
              <w:keepNext w:val="0"/>
              <w:keepLines w:val="0"/>
              <w:widowControl w:val="0"/>
              <w:shd w:val="clear" w:color="auto" w:fill="auto"/>
              <w:bidi w:val="0"/>
              <w:spacing w:before="0" w:after="0" w:line="336" w:lineRule="exact"/>
              <w:ind w:left="0" w:right="0" w:firstLine="0"/>
              <w:jc w:val="center"/>
            </w:pPr>
            <w:r>
              <w:rPr>
                <w:color w:val="000000"/>
                <w:spacing w:val="0"/>
                <w:w w:val="100"/>
                <w:position w:val="0"/>
              </w:rPr>
              <w:t>部分变 更</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both"/>
            </w:pPr>
            <w:r>
              <w:rPr>
                <w:color w:val="000000"/>
                <w:spacing w:val="0"/>
                <w:w w:val="100"/>
                <w:position w:val="0"/>
              </w:rPr>
              <w:t>截至期 末累计 投入金</w:t>
            </w:r>
          </w:p>
          <w:p>
            <w:pPr>
              <w:pStyle w:val="Style20"/>
              <w:keepNext w:val="0"/>
              <w:keepLines w:val="0"/>
              <w:widowControl w:val="0"/>
              <w:shd w:val="clear" w:color="auto" w:fill="auto"/>
              <w:bidi w:val="0"/>
              <w:spacing w:before="0" w:after="0" w:line="305" w:lineRule="exact"/>
              <w:ind w:left="0" w:right="0" w:firstLine="180"/>
              <w:jc w:val="left"/>
            </w:pPr>
            <w:r>
              <w:rPr>
                <w:color w:val="000000"/>
                <w:spacing w:val="0"/>
                <w:w w:val="100"/>
                <w:position w:val="0"/>
              </w:rPr>
              <w:t>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322" w:lineRule="exact"/>
              <w:ind w:left="0" w:right="0" w:firstLine="0"/>
              <w:jc w:val="center"/>
            </w:pPr>
            <w:r>
              <w:rPr>
                <w:color w:val="000000"/>
                <w:spacing w:val="0"/>
                <w:w w:val="100"/>
                <w:position w:val="0"/>
              </w:rPr>
              <w:t>截至期 末投资 进度</w:t>
            </w:r>
          </w:p>
          <w:p>
            <w:pPr>
              <w:pStyle w:val="Style20"/>
              <w:keepNext w:val="0"/>
              <w:keepLines w:val="0"/>
              <w:widowControl w:val="0"/>
              <w:shd w:val="clear" w:color="auto" w:fill="auto"/>
              <w:bidi w:val="0"/>
              <w:spacing w:before="0" w:after="0" w:line="374" w:lineRule="auto"/>
              <w:ind w:left="0" w:right="0" w:firstLine="18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0"/>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项目可 行性是 否发生 重大变</w:t>
            </w:r>
          </w:p>
          <w:p>
            <w:pPr>
              <w:pStyle w:val="Style20"/>
              <w:keepNext w:val="0"/>
              <w:keepLines w:val="0"/>
              <w:widowControl w:val="0"/>
              <w:shd w:val="clear" w:color="auto" w:fill="auto"/>
              <w:bidi w:val="0"/>
              <w:spacing w:before="0" w:after="0" w:line="317" w:lineRule="exact"/>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资产托管业务系统 平台建设项目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6,509.0</w:t>
            </w:r>
          </w:p>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6,509.0</w:t>
            </w:r>
          </w:p>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6,592.1</w:t>
            </w:r>
          </w:p>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101.28</w:t>
            </w:r>
          </w:p>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1,766.2</w:t>
            </w:r>
          </w:p>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资产管理业务系统 平台建设项目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7,054.1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7,054.1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7,130.5</w:t>
            </w:r>
          </w:p>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101.08</w:t>
            </w:r>
          </w:p>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2,260.1</w:t>
            </w:r>
          </w:p>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客户服务中心建设</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2,760.6</w:t>
            </w:r>
          </w:p>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2,760.6</w:t>
            </w:r>
          </w:p>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2,984.4</w:t>
            </w:r>
          </w:p>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108.11</w:t>
            </w:r>
          </w:p>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研发中心建设项目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2,957.4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2,786.0</w:t>
            </w:r>
          </w:p>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互联网金融大数据</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中心项目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147,00</w:t>
            </w:r>
          </w:p>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147,00</w:t>
            </w:r>
          </w:p>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27,863.</w:t>
            </w:r>
          </w:p>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27,863.</w:t>
            </w:r>
          </w:p>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互联网金融产品服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务平台项目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互联网金融机构运 营服务中心项目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8,046.8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8,046.8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311,28</w:t>
            </w:r>
          </w:p>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311,28</w:t>
            </w:r>
          </w:p>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76,363.</w:t>
            </w:r>
          </w:p>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4,026.4</w:t>
            </w:r>
          </w:p>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归还银行贷款(如</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776"/>
        <w:gridCol w:w="778"/>
        <w:gridCol w:w="782"/>
        <w:gridCol w:w="778"/>
        <w:gridCol w:w="782"/>
        <w:gridCol w:w="778"/>
        <w:gridCol w:w="782"/>
        <w:gridCol w:w="778"/>
        <w:gridCol w:w="782"/>
        <w:gridCol w:w="778"/>
        <w:gridCol w:w="787"/>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补充流动资金（如 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311,28</w:t>
            </w:r>
          </w:p>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311,28</w:t>
            </w:r>
          </w:p>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56,870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76,365.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4,026.4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未达到计划进度或 预计收益的情况和 原因（分具体项目）</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 大变化的情况说明</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首次公开发行股票超募资金的金额为</w:t>
            </w:r>
            <w:r>
              <w:rPr>
                <w:rFonts w:ascii="Times New Roman" w:eastAsia="Times New Roman" w:hAnsi="Times New Roman" w:cs="Times New Roman"/>
                <w:color w:val="000000"/>
                <w:spacing w:val="0"/>
                <w:w w:val="100"/>
                <w:position w:val="0"/>
              </w:rPr>
              <w:t>2.51</w:t>
            </w:r>
            <w:r>
              <w:rPr>
                <w:color w:val="000000"/>
                <w:spacing w:val="0"/>
                <w:w w:val="100"/>
                <w:position w:val="0"/>
              </w:rPr>
              <w:t>万元，已用于补充永久性流动资金。</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 实施地点变更情况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募集资金投资项目 实施方式调整情况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募集资金投资项目 先期投入及置换情 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002"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、首次公开发行股票的情况：</w:t>
            </w:r>
          </w:p>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根据本公司募集资金投资项目的实施情况，截至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日，本公司以自筹资金预先投入 募集资金投资项目的实际投资额</w:t>
            </w:r>
            <w:r>
              <w:rPr>
                <w:rFonts w:ascii="Times New Roman" w:eastAsia="Times New Roman" w:hAnsi="Times New Roman" w:cs="Times New Roman"/>
                <w:color w:val="000000"/>
                <w:spacing w:val="0"/>
                <w:w w:val="100"/>
                <w:position w:val="0"/>
              </w:rPr>
              <w:t>6,281.41</w:t>
            </w:r>
            <w:r>
              <w:rPr>
                <w:color w:val="000000"/>
                <w:spacing w:val="0"/>
                <w:w w:val="100"/>
                <w:position w:val="0"/>
              </w:rPr>
              <w:t>万元。天职国际会计师事务所（特殊普通合伙）就上述 募集资金投资项目的预先投入情况出具了天职业字</w:t>
            </w:r>
            <w:r>
              <w:rPr>
                <w:rFonts w:ascii="Times New Roman" w:eastAsia="Times New Roman" w:hAnsi="Times New Roman" w:cs="Times New Roman"/>
                <w:color w:val="000000"/>
                <w:spacing w:val="0"/>
                <w:w w:val="100"/>
                <w:position w:val="0"/>
              </w:rPr>
              <w:t>[2014]4440</w:t>
            </w:r>
            <w:r>
              <w:rPr>
                <w:color w:val="000000"/>
                <w:spacing w:val="0"/>
                <w:w w:val="100"/>
                <w:position w:val="0"/>
              </w:rPr>
              <w:t>号《天职国际会计师事务所（特殊 普通合伙）有关深圳市赢时胜信息技术股份有限公司以自筹资金预先投入募集资金投资项目的鉴 证报告》。本公司根据第二届董事会第五次会议决议完成了募集资金置换。</w:t>
            </w:r>
          </w:p>
        </w:tc>
      </w:tr>
      <w:tr>
        <w:trPr>
          <w:trHeight w:val="39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用闲置募集资金暂 时补充流动资金情 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835"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为提高募集资金的使用效率，降低公司运营成本，维护公司和股东的利益，在保证募集资金投资 项目建设的资金需求及募集资金投资项目正常进行的前提下，根据《深圳证券交易所创业板上市 公司规范运作指引》等相关规定，公司拟使用非公开发行股票闲置的募集资金</w:t>
            </w:r>
            <w:r>
              <w:rPr>
                <w:rFonts w:ascii="Times New Roman" w:eastAsia="Times New Roman" w:hAnsi="Times New Roman" w:cs="Times New Roman"/>
                <w:color w:val="000000"/>
                <w:spacing w:val="0"/>
                <w:w w:val="100"/>
                <w:position w:val="0"/>
              </w:rPr>
              <w:t>60,000</w:t>
            </w:r>
            <w:r>
              <w:rPr>
                <w:color w:val="000000"/>
                <w:spacing w:val="0"/>
                <w:w w:val="100"/>
                <w:position w:val="0"/>
              </w:rPr>
              <w:t>万元暂时补 充公司的流动资金。使用期限不超过董事会批准之日起</w:t>
            </w:r>
            <w:r>
              <w:rPr>
                <w:rFonts w:ascii="Times New Roman" w:eastAsia="Times New Roman" w:hAnsi="Times New Roman" w:cs="Times New Roman"/>
                <w:color w:val="000000"/>
                <w:spacing w:val="0"/>
                <w:w w:val="100"/>
                <w:position w:val="0"/>
              </w:rPr>
              <w:t>12</w:t>
            </w:r>
            <w:r>
              <w:rPr>
                <w:color w:val="000000"/>
                <w:spacing w:val="0"/>
                <w:w w:val="100"/>
                <w:position w:val="0"/>
              </w:rPr>
              <w:t>个月，到期将归还至募集资金专户。</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日，公司第三届董事会第二次会议审议通过了《关于使用部分闲置募集资金暂时补充流 动资金的议案》，全体董事一致同意公司使用部分闲置募集资金</w:t>
            </w:r>
            <w:r>
              <w:rPr>
                <w:rFonts w:ascii="Times New Roman" w:eastAsia="Times New Roman" w:hAnsi="Times New Roman" w:cs="Times New Roman"/>
                <w:color w:val="000000"/>
                <w:spacing w:val="0"/>
                <w:w w:val="100"/>
                <w:position w:val="0"/>
              </w:rPr>
              <w:t>15,000</w:t>
            </w:r>
            <w:r>
              <w:rPr>
                <w:color w:val="000000"/>
                <w:spacing w:val="0"/>
                <w:w w:val="100"/>
                <w:position w:val="0"/>
              </w:rPr>
              <w:t>万元暂时补充流动资金， 且已经监事会审议通过，公司独立董事已出具明确同意意见。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日，公司第三届董事 会第四次会议审议通过了《关于使用部分闲置募集资金暂时补充流动资金的议案》，全体董事一致 同意公司使用部分闲置募集资金</w:t>
            </w:r>
            <w:r>
              <w:rPr>
                <w:rFonts w:ascii="Times New Roman" w:eastAsia="Times New Roman" w:hAnsi="Times New Roman" w:cs="Times New Roman"/>
                <w:color w:val="000000"/>
                <w:spacing w:val="0"/>
                <w:w w:val="100"/>
                <w:position w:val="0"/>
              </w:rPr>
              <w:t>45,000</w:t>
            </w:r>
            <w:r>
              <w:rPr>
                <w:color w:val="000000"/>
                <w:spacing w:val="0"/>
                <w:w w:val="100"/>
                <w:position w:val="0"/>
              </w:rPr>
              <w:t>万元暂时补充流动资金，且已经监事会审议通过，公司独 立董事已出具明确同意意见。公司上述使用部分闲置募集资金暂时补充流动资金的决策程序符合</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《深圳证券交易所创业板股票上市规则》、《深圳证券交易所创业板上市公司规范性运作指引》等 有关规定。保荐机构对公司使用部分闲置募集资金暂时补充流动资金的事项无异议。</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w:t>
            </w:r>
          </w:p>
        </w:tc>
        <w:tc>
          <w:tcPr>
            <w:gridSpan w:val="10"/>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tbl>
      <w:tblPr>
        <w:tblOverlap w:val="never"/>
        <w:jc w:val="center"/>
        <w:tblLayout w:type="fixed"/>
      </w:tblPr>
      <w:tblGrid>
        <w:gridCol w:w="1776"/>
        <w:gridCol w:w="7805"/>
      </w:tblGrid>
      <w:tr>
        <w:trPr>
          <w:trHeight w:val="677"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资金结余的金额及</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尚未使用的募集资金均存放在公司募集资金专户，用于募集资金投资项目后期支出。</w:t>
            </w: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w:t>
      </w:r>
      <w:bookmarkEnd w:id="214"/>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2"/>
      <w:bookmarkEnd w:id="213"/>
      <w:bookmarkEnd w:id="21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4"/>
        <w:keepNext/>
        <w:keepLines/>
        <w:widowControl w:val="0"/>
        <w:shd w:val="clear" w:color="auto" w:fill="auto"/>
        <w:tabs>
          <w:tab w:pos="517" w:val="left"/>
        </w:tabs>
        <w:bidi w:val="0"/>
        <w:spacing w:before="0" w:after="36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sz w:val="24"/>
          <w:szCs w:val="24"/>
        </w:rPr>
        <w:t>六</w:t>
      </w:r>
      <w:bookmarkEnd w:id="218"/>
      <w:r>
        <w:rPr>
          <w:color w:val="000000"/>
          <w:spacing w:val="0"/>
          <w:w w:val="100"/>
          <w:position w:val="0"/>
          <w:sz w:val="24"/>
          <w:szCs w:val="24"/>
        </w:rPr>
        <w:t>、</w:t>
        <w:tab/>
        <w:t>重大资产和股权出售</w:t>
      </w:r>
      <w:bookmarkEnd w:id="216"/>
      <w:bookmarkEnd w:id="217"/>
      <w:bookmarkEnd w:id="219"/>
    </w:p>
    <w:p>
      <w:pPr>
        <w:pStyle w:val="Style30"/>
        <w:keepNext/>
        <w:keepLines/>
        <w:widowControl w:val="0"/>
        <w:shd w:val="clear" w:color="auto" w:fill="auto"/>
        <w:tabs>
          <w:tab w:pos="407" w:val="left"/>
        </w:tabs>
        <w:bidi w:val="0"/>
        <w:spacing w:before="0" w:line="240" w:lineRule="auto"/>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1</w:t>
      </w:r>
      <w:bookmarkEnd w:id="222"/>
      <w:r>
        <w:rPr>
          <w:color w:val="000000"/>
          <w:spacing w:val="0"/>
          <w:w w:val="100"/>
          <w:position w:val="0"/>
        </w:rPr>
        <w:t>、</w:t>
        <w:tab/>
        <w:t>出售重大资产情况</w:t>
      </w:r>
      <w:bookmarkEnd w:id="220"/>
      <w:bookmarkEnd w:id="221"/>
      <w:bookmarkEnd w:id="22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0"/>
        <w:keepNext/>
        <w:keepLines/>
        <w:widowControl w:val="0"/>
        <w:shd w:val="clear" w:color="auto" w:fill="auto"/>
        <w:tabs>
          <w:tab w:pos="407" w:val="left"/>
        </w:tabs>
        <w:bidi w:val="0"/>
        <w:spacing w:before="0" w:line="240" w:lineRule="auto"/>
        <w:ind w:left="0" w:right="0" w:firstLine="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2</w:t>
      </w:r>
      <w:bookmarkEnd w:id="226"/>
      <w:r>
        <w:rPr>
          <w:color w:val="000000"/>
          <w:spacing w:val="0"/>
          <w:w w:val="100"/>
          <w:position w:val="0"/>
        </w:rPr>
        <w:t>、</w:t>
        <w:tab/>
        <w:t>出售重大股权情况</w:t>
      </w:r>
      <w:bookmarkEnd w:id="224"/>
      <w:bookmarkEnd w:id="225"/>
      <w:bookmarkEnd w:id="227"/>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4"/>
        <w:keepNext/>
        <w:keepLines/>
        <w:widowControl w:val="0"/>
        <w:shd w:val="clear" w:color="auto" w:fill="auto"/>
        <w:tabs>
          <w:tab w:pos="522" w:val="left"/>
        </w:tabs>
        <w:bidi w:val="0"/>
        <w:spacing w:before="0" w:after="36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sz w:val="24"/>
          <w:szCs w:val="24"/>
        </w:rPr>
        <w:t>七</w:t>
      </w:r>
      <w:bookmarkEnd w:id="230"/>
      <w:r>
        <w:rPr>
          <w:color w:val="000000"/>
          <w:spacing w:val="0"/>
          <w:w w:val="100"/>
          <w:position w:val="0"/>
          <w:sz w:val="24"/>
          <w:szCs w:val="24"/>
        </w:rPr>
        <w:t>、</w:t>
        <w:tab/>
        <w:t>主要控股参股公司分析</w:t>
      </w:r>
      <w:bookmarkEnd w:id="228"/>
      <w:bookmarkEnd w:id="229"/>
      <w:bookmarkEnd w:id="23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V适用口不适用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6"/>
        <w:gridCol w:w="1042"/>
        <w:gridCol w:w="1046"/>
        <w:gridCol w:w="1046"/>
        <w:gridCol w:w="1046"/>
        <w:gridCol w:w="1042"/>
        <w:gridCol w:w="105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净利润</w:t>
            </w:r>
          </w:p>
        </w:tc>
      </w:tr>
      <w:tr>
        <w:trPr>
          <w:trHeight w:val="10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上海赢量 金融服务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金融信息 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16300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165,410,97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163,684,57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8,012,505.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2,726,336.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2,143,308.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V适用口不适用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链石（苏州）信息科技有限公司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8"/>
        <w:keepNext w:val="0"/>
        <w:keepLines w:val="0"/>
        <w:widowControl w:val="0"/>
        <w:shd w:val="clear" w:color="auto" w:fill="auto"/>
        <w:bidi w:val="0"/>
        <w:spacing w:before="0" w:after="360" w:line="317" w:lineRule="exact"/>
        <w:ind w:left="0" w:right="0" w:firstLine="440"/>
        <w:jc w:val="both"/>
      </w:pPr>
      <w:bookmarkStart w:id="232" w:name="bookmark232"/>
      <w:r>
        <w:rPr>
          <w:color w:val="000000"/>
          <w:spacing w:val="0"/>
          <w:w w:val="100"/>
          <w:position w:val="0"/>
        </w:rPr>
        <w:t>一</w:t>
      </w:r>
      <w:bookmarkEnd w:id="232"/>
      <w:r>
        <w:rPr>
          <w:color w:val="000000"/>
          <w:spacing w:val="0"/>
          <w:w w:val="100"/>
          <w:position w:val="0"/>
        </w:rPr>
        <w:t>、本公司于2016年7月28日召开的第三届董事会第六次会议审议通过了《关于控股子公司上海赢量金融服务有限公 司增资扩股的议案》（以下简称''上海赢量”），因控股子公司战略发展需要，同意公司使用自有资金出资人民币12,200万元 对该控股子公司进行增资,增资完成后，公司所持上海赢量股权比例将由60%增加至70%。</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截止至2016年12月31日，上海赢量的实收资本为16,300万元，公司实际出资14,000万元，上海蒲园投资管理有限公司 实际出资300万元，刘卫星实际出资2,000万元。</w:t>
      </w:r>
    </w:p>
    <w:p>
      <w:pPr>
        <w:pStyle w:val="Style28"/>
        <w:keepNext w:val="0"/>
        <w:keepLines w:val="0"/>
        <w:widowControl w:val="0"/>
        <w:shd w:val="clear" w:color="auto" w:fill="auto"/>
        <w:tabs>
          <w:tab w:pos="838" w:val="left"/>
        </w:tabs>
        <w:bidi w:val="0"/>
        <w:spacing w:before="0" w:after="140" w:line="312" w:lineRule="exact"/>
        <w:ind w:left="0" w:right="0" w:firstLine="440"/>
        <w:jc w:val="both"/>
      </w:pPr>
      <w:bookmarkStart w:id="233" w:name="bookmark233"/>
      <w:r>
        <w:rPr>
          <w:color w:val="000000"/>
          <w:spacing w:val="0"/>
          <w:w w:val="100"/>
          <w:position w:val="0"/>
        </w:rPr>
        <w:t>二</w:t>
      </w:r>
      <w:bookmarkEnd w:id="233"/>
      <w:r>
        <w:rPr>
          <w:color w:val="000000"/>
          <w:spacing w:val="0"/>
          <w:w w:val="100"/>
          <w:position w:val="0"/>
        </w:rPr>
        <w:t>、</w:t>
        <w:tab/>
        <w:t>本公司于2016年11月4日与东吴在线签署《出资协议书》，共同出资设立了链石信息，链石信息注册资本为人民币 3,000万元，其中公司出资2,100万元，持股比例为70%。公司对链石信息享有控制权，将其纳入合并报表范围。</w:t>
      </w:r>
    </w:p>
    <w:p>
      <w:pPr>
        <w:pStyle w:val="Style28"/>
        <w:keepNext w:val="0"/>
        <w:keepLines w:val="0"/>
        <w:widowControl w:val="0"/>
        <w:shd w:val="clear" w:color="auto" w:fill="auto"/>
        <w:tabs>
          <w:tab w:pos="838" w:val="left"/>
        </w:tabs>
        <w:bidi w:val="0"/>
        <w:spacing w:before="0" w:after="140" w:line="312" w:lineRule="exact"/>
        <w:ind w:left="0" w:right="0" w:firstLine="440"/>
        <w:jc w:val="both"/>
      </w:pPr>
      <w:bookmarkStart w:id="234" w:name="bookmark234"/>
      <w:r>
        <w:rPr>
          <w:color w:val="000000"/>
          <w:spacing w:val="0"/>
          <w:w w:val="100"/>
          <w:position w:val="0"/>
        </w:rPr>
        <w:t>三</w:t>
      </w:r>
      <w:bookmarkEnd w:id="234"/>
      <w:r>
        <w:rPr>
          <w:color w:val="000000"/>
          <w:spacing w:val="0"/>
          <w:w w:val="100"/>
          <w:position w:val="0"/>
        </w:rPr>
        <w:t>、</w:t>
        <w:tab/>
        <w:t>2016年4月11日，本公司与北京东方金信科技有限公司（以下简称“东方金信”）签署《增资扩股协议》及《增资 扩股协议的补充协议》。公司拟使用自有资金出资人民币3,000万元，参与东方金信的增资，认购东方金信增加的注册资本， 投资完成后公司占东方金信30%股权。2016年4月30日，本公司出资1,500万元。</w:t>
      </w:r>
    </w:p>
    <w:p>
      <w:pPr>
        <w:pStyle w:val="Style28"/>
        <w:keepNext w:val="0"/>
        <w:keepLines w:val="0"/>
        <w:widowControl w:val="0"/>
        <w:shd w:val="clear" w:color="auto" w:fill="auto"/>
        <w:tabs>
          <w:tab w:pos="757" w:val="left"/>
        </w:tabs>
        <w:bidi w:val="0"/>
        <w:spacing w:before="0" w:after="0" w:line="317" w:lineRule="exact"/>
        <w:ind w:left="0" w:right="0" w:firstLine="440"/>
        <w:jc w:val="both"/>
      </w:pPr>
      <w:bookmarkStart w:id="235" w:name="bookmark235"/>
      <w:r>
        <w:rPr>
          <w:color w:val="000000"/>
          <w:spacing w:val="0"/>
          <w:w w:val="100"/>
          <w:position w:val="0"/>
        </w:rPr>
        <w:t>四</w:t>
      </w:r>
      <w:bookmarkEnd w:id="235"/>
      <w:r>
        <w:rPr>
          <w:color w:val="000000"/>
          <w:spacing w:val="0"/>
          <w:w w:val="100"/>
          <w:position w:val="0"/>
        </w:rPr>
        <w:t>、</w:t>
        <w:tab/>
        <w:t>2015年6月6日，本公司与东吴创新资本管理有限责任公司（以下简称''创新资本”）、水德（上海）投资管理中心 （有限合伙）（以下简称“水德合伙”）签署《出资人协议书》，共同出资设立“东吴在线（苏州）互联网金融科技服务有限</w:t>
      </w:r>
    </w:p>
    <w:p>
      <w:pPr>
        <w:pStyle w:val="Style2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公司”（以下简称</w:t>
      </w:r>
      <w:r>
        <w:rPr>
          <w:color w:val="000000"/>
          <w:spacing w:val="0"/>
          <w:w w:val="100"/>
          <w:position w:val="0"/>
        </w:rPr>
        <w:t>"</w:t>
      </w:r>
      <w:r>
        <w:rPr>
          <w:color w:val="000000"/>
          <w:spacing w:val="0"/>
          <w:w w:val="100"/>
          <w:position w:val="0"/>
        </w:rPr>
        <w:t xml:space="preserve">东吴在线”），东吴在线注册资本为人民币20, 000万元，其中本公司出资占注册资本的10%,出资金额为 </w:t>
      </w:r>
      <w:r>
        <w:rPr>
          <w:color w:val="000000"/>
          <w:spacing w:val="0"/>
          <w:w w:val="100"/>
          <w:position w:val="0"/>
        </w:rPr>
        <w:t>2,000.00</w:t>
      </w:r>
      <w:r>
        <w:rPr>
          <w:color w:val="000000"/>
          <w:spacing w:val="0"/>
          <w:w w:val="100"/>
          <w:position w:val="0"/>
        </w:rPr>
        <w:t>万元。2016年7月28日，本公司与东吴在线签订增资协议，对东吴在线增资人民币4亿元，增资后，本公司对东吴在 线的持股比例由10%变更为28%。因能够对东吴在线施加重大影响，故由可供出售金融资产转入长期股权投资，并按权益法核 算。</w:t>
      </w:r>
    </w:p>
    <w:p>
      <w:pPr>
        <w:pStyle w:val="Style24"/>
        <w:keepNext/>
        <w:keepLines/>
        <w:widowControl w:val="0"/>
        <w:shd w:val="clear" w:color="auto" w:fill="auto"/>
        <w:tabs>
          <w:tab w:pos="502" w:val="left"/>
        </w:tabs>
        <w:bidi w:val="0"/>
        <w:spacing w:before="0" w:after="260" w:line="240" w:lineRule="auto"/>
        <w:ind w:left="0" w:right="0" w:firstLine="0"/>
        <w:jc w:val="left"/>
      </w:pPr>
      <w:bookmarkStart w:id="236" w:name="bookmark236"/>
      <w:bookmarkStart w:id="237" w:name="bookmark237"/>
      <w:bookmarkStart w:id="238" w:name="bookmark238"/>
      <w:bookmarkStart w:id="239" w:name="bookmark239"/>
      <w:r>
        <w:rPr>
          <w:color w:val="000000"/>
          <w:spacing w:val="0"/>
          <w:w w:val="100"/>
          <w:position w:val="0"/>
          <w:sz w:val="24"/>
          <w:szCs w:val="24"/>
        </w:rPr>
        <w:t>八</w:t>
      </w:r>
      <w:bookmarkEnd w:id="238"/>
      <w:r>
        <w:rPr>
          <w:color w:val="000000"/>
          <w:spacing w:val="0"/>
          <w:w w:val="100"/>
          <w:position w:val="0"/>
          <w:sz w:val="24"/>
          <w:szCs w:val="24"/>
        </w:rPr>
        <w:t>、</w:t>
        <w:tab/>
        <w:t>公司控制的结构化主体情况</w:t>
      </w:r>
      <w:bookmarkEnd w:id="236"/>
      <w:bookmarkEnd w:id="237"/>
      <w:bookmarkEnd w:id="239"/>
    </w:p>
    <w:p>
      <w:pPr>
        <w:pStyle w:val="Style28"/>
        <w:keepNext w:val="0"/>
        <w:keepLines w:val="0"/>
        <w:widowControl w:val="0"/>
        <w:shd w:val="clear" w:color="auto" w:fill="auto"/>
        <w:bidi w:val="0"/>
        <w:spacing w:before="0" w:after="360" w:line="315" w:lineRule="exact"/>
        <w:ind w:left="0" w:right="0" w:firstLine="0"/>
        <w:jc w:val="left"/>
      </w:pPr>
      <w:r>
        <w:rPr>
          <w:color w:val="000000"/>
          <w:spacing w:val="0"/>
          <w:w w:val="100"/>
          <w:position w:val="0"/>
        </w:rPr>
        <w:t>□</w:t>
      </w:r>
      <w:r>
        <w:rPr>
          <w:color w:val="000000"/>
          <w:spacing w:val="0"/>
          <w:w w:val="100"/>
          <w:position w:val="0"/>
        </w:rPr>
        <w:t>适用V不适用</w:t>
      </w:r>
    </w:p>
    <w:p>
      <w:pPr>
        <w:pStyle w:val="Style24"/>
        <w:keepNext/>
        <w:keepLines/>
        <w:widowControl w:val="0"/>
        <w:shd w:val="clear" w:color="auto" w:fill="auto"/>
        <w:tabs>
          <w:tab w:pos="502" w:val="left"/>
        </w:tabs>
        <w:bidi w:val="0"/>
        <w:spacing w:before="0" w:after="26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sz w:val="24"/>
          <w:szCs w:val="24"/>
        </w:rPr>
        <w:t>九</w:t>
      </w:r>
      <w:bookmarkEnd w:id="242"/>
      <w:r>
        <w:rPr>
          <w:color w:val="000000"/>
          <w:spacing w:val="0"/>
          <w:w w:val="100"/>
          <w:position w:val="0"/>
          <w:sz w:val="24"/>
          <w:szCs w:val="24"/>
        </w:rPr>
        <w:t>、</w:t>
        <w:tab/>
        <w:t>公司未来发展的展望</w:t>
      </w:r>
      <w:bookmarkEnd w:id="240"/>
      <w:bookmarkEnd w:id="241"/>
      <w:bookmarkEnd w:id="243"/>
    </w:p>
    <w:p>
      <w:pPr>
        <w:pStyle w:val="Style28"/>
        <w:keepNext w:val="0"/>
        <w:keepLines w:val="0"/>
        <w:widowControl w:val="0"/>
        <w:shd w:val="clear" w:color="auto" w:fill="auto"/>
        <w:bidi w:val="0"/>
        <w:spacing w:before="0" w:after="0" w:line="315" w:lineRule="exact"/>
        <w:ind w:left="0" w:right="0" w:firstLine="280"/>
        <w:jc w:val="both"/>
      </w:pPr>
      <w:r>
        <w:rPr>
          <w:color w:val="000000"/>
          <w:spacing w:val="0"/>
          <w:w w:val="100"/>
          <w:position w:val="0"/>
        </w:rPr>
        <w:t>（一）行业发展趋势</w:t>
      </w:r>
    </w:p>
    <w:p>
      <w:pPr>
        <w:pStyle w:val="Style28"/>
        <w:keepNext w:val="0"/>
        <w:keepLines w:val="0"/>
        <w:widowControl w:val="0"/>
        <w:shd w:val="clear" w:color="auto" w:fill="auto"/>
        <w:tabs>
          <w:tab w:pos="690" w:val="left"/>
        </w:tabs>
        <w:bidi w:val="0"/>
        <w:spacing w:before="0" w:after="0" w:line="315" w:lineRule="exact"/>
        <w:ind w:left="0" w:right="0"/>
        <w:jc w:val="both"/>
      </w:pPr>
      <w:bookmarkStart w:id="244" w:name="bookmark244"/>
      <w:r>
        <w:rPr>
          <w:color w:val="000000"/>
          <w:spacing w:val="0"/>
          <w:w w:val="100"/>
          <w:position w:val="0"/>
        </w:rPr>
        <w:t>1</w:t>
      </w:r>
      <w:bookmarkEnd w:id="244"/>
      <w:r>
        <w:rPr>
          <w:color w:val="000000"/>
          <w:spacing w:val="0"/>
          <w:w w:val="100"/>
          <w:position w:val="0"/>
        </w:rPr>
        <w:t>、</w:t>
        <w:tab/>
        <w:t>随着互联网、大数据、云计算、人工智能、区块链等新一代信息技术的快速应用，传统金融机构与互联网金融的紧 密结合是未来的主流趋势，科技与金融深度融合是主要方向，金融科技的发展推动金融业的整体效率和竞争力的提升，同时 也将带来传统金融机构的运营服务模式和盈利模式的深刻变革，促使各类金融机构对金融</w:t>
      </w:r>
      <w:r>
        <w:rPr>
          <w:color w:val="000000"/>
          <w:spacing w:val="0"/>
          <w:w w:val="100"/>
          <w:position w:val="0"/>
        </w:rPr>
        <w:t>IT</w:t>
      </w:r>
      <w:r>
        <w:rPr>
          <w:color w:val="000000"/>
          <w:spacing w:val="0"/>
          <w:w w:val="100"/>
          <w:position w:val="0"/>
        </w:rPr>
        <w:t>基础设施投入持续快速增加。</w:t>
      </w:r>
    </w:p>
    <w:p>
      <w:pPr>
        <w:pStyle w:val="Style28"/>
        <w:keepNext w:val="0"/>
        <w:keepLines w:val="0"/>
        <w:widowControl w:val="0"/>
        <w:shd w:val="clear" w:color="auto" w:fill="auto"/>
        <w:tabs>
          <w:tab w:pos="690" w:val="left"/>
        </w:tabs>
        <w:bidi w:val="0"/>
        <w:spacing w:before="0" w:after="0" w:line="315" w:lineRule="exact"/>
        <w:ind w:left="0" w:right="0"/>
        <w:jc w:val="both"/>
      </w:pPr>
      <w:bookmarkStart w:id="245" w:name="bookmark245"/>
      <w:r>
        <w:rPr>
          <w:color w:val="000000"/>
          <w:spacing w:val="0"/>
          <w:w w:val="100"/>
          <w:position w:val="0"/>
        </w:rPr>
        <w:t>2</w:t>
      </w:r>
      <w:bookmarkEnd w:id="245"/>
      <w:r>
        <w:rPr>
          <w:color w:val="000000"/>
          <w:spacing w:val="0"/>
          <w:w w:val="100"/>
          <w:position w:val="0"/>
        </w:rPr>
        <w:t>、</w:t>
        <w:tab/>
        <w:t>资产管理行业呈现井喷式增长，2016年中国资产管理和资产托管行业超过100万亿元规模，中国已进入大资管时代。</w:t>
      </w:r>
    </w:p>
    <w:p>
      <w:pPr>
        <w:pStyle w:val="Style28"/>
        <w:keepNext w:val="0"/>
        <w:keepLines w:val="0"/>
        <w:widowControl w:val="0"/>
        <w:shd w:val="clear" w:color="auto" w:fill="auto"/>
        <w:tabs>
          <w:tab w:pos="765" w:val="left"/>
        </w:tabs>
        <w:bidi w:val="0"/>
        <w:spacing w:before="0" w:after="0" w:line="315" w:lineRule="exact"/>
        <w:ind w:left="0" w:right="0" w:firstLine="440"/>
        <w:jc w:val="left"/>
      </w:pPr>
      <w:bookmarkStart w:id="246" w:name="bookmark246"/>
      <w:r>
        <w:rPr>
          <w:color w:val="000000"/>
          <w:spacing w:val="0"/>
          <w:w w:val="100"/>
          <w:position w:val="0"/>
        </w:rPr>
        <w:t>3</w:t>
      </w:r>
      <w:bookmarkEnd w:id="246"/>
      <w:r>
        <w:rPr>
          <w:color w:val="000000"/>
          <w:spacing w:val="0"/>
          <w:w w:val="100"/>
          <w:position w:val="0"/>
        </w:rPr>
        <w:t>、</w:t>
        <w:tab/>
        <w:t>“数据就是资产”已经成为业界的共识，在政府的积极推动下，国内大数据市场将迎来新一轮的爆发。</w:t>
      </w:r>
    </w:p>
    <w:p>
      <w:pPr>
        <w:pStyle w:val="Style28"/>
        <w:keepNext w:val="0"/>
        <w:keepLines w:val="0"/>
        <w:widowControl w:val="0"/>
        <w:shd w:val="clear" w:color="auto" w:fill="auto"/>
        <w:tabs>
          <w:tab w:pos="776" w:val="left"/>
        </w:tabs>
        <w:bidi w:val="0"/>
        <w:spacing w:before="0" w:after="0" w:line="315" w:lineRule="exact"/>
        <w:ind w:left="0" w:right="0" w:firstLine="440"/>
        <w:jc w:val="both"/>
      </w:pPr>
      <w:bookmarkStart w:id="247" w:name="bookmark247"/>
      <w:r>
        <w:rPr>
          <w:color w:val="000000"/>
          <w:spacing w:val="0"/>
          <w:w w:val="100"/>
          <w:position w:val="0"/>
        </w:rPr>
        <w:t>4</w:t>
      </w:r>
      <w:bookmarkEnd w:id="247"/>
      <w:r>
        <w:rPr>
          <w:color w:val="000000"/>
          <w:spacing w:val="0"/>
          <w:w w:val="100"/>
          <w:position w:val="0"/>
        </w:rPr>
        <w:t>、</w:t>
        <w:tab/>
        <w:t>金融监管趋严，有力打击了非法违规金融乱象，中长期看，金融监管有利于清理金融环境，有利于金融市场的健康 发展，有利于合规金融机构的规范经营和创新发展。</w:t>
      </w:r>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（二）公司发展战略</w:t>
      </w:r>
    </w:p>
    <w:p>
      <w:pPr>
        <w:pStyle w:val="Style28"/>
        <w:keepNext w:val="0"/>
        <w:keepLines w:val="0"/>
        <w:widowControl w:val="0"/>
        <w:shd w:val="clear" w:color="auto" w:fill="auto"/>
        <w:tabs>
          <w:tab w:pos="690" w:val="left"/>
        </w:tabs>
        <w:bidi w:val="0"/>
        <w:spacing w:before="0" w:after="0" w:line="315" w:lineRule="exact"/>
        <w:ind w:left="0" w:right="0"/>
        <w:jc w:val="both"/>
      </w:pPr>
      <w:bookmarkStart w:id="248" w:name="bookmark248"/>
      <w:r>
        <w:rPr>
          <w:color w:val="000000"/>
          <w:spacing w:val="0"/>
          <w:w w:val="100"/>
          <w:position w:val="0"/>
        </w:rPr>
        <w:t>1</w:t>
      </w:r>
      <w:bookmarkEnd w:id="248"/>
      <w:r>
        <w:rPr>
          <w:color w:val="000000"/>
          <w:spacing w:val="0"/>
          <w:w w:val="100"/>
          <w:position w:val="0"/>
        </w:rPr>
        <w:t>、</w:t>
        <w:tab/>
        <w:t>聚焦资产托管和资产管理业务，以资产托管和资产管理两条产品线为主线，进行产品整合和创新，持续加大研发投 入，推出全新的资产托管和资产管理信息系统解决方案，并加强其市场化应用和产业化发展，以满足不同金融企业跨界经营 和混业经营及创新业务开展的需要，持续保持在行业中的领先地位和竞争优势，巩固在行业中的品牌地位。</w:t>
      </w:r>
    </w:p>
    <w:p>
      <w:pPr>
        <w:pStyle w:val="Style28"/>
        <w:keepNext w:val="0"/>
        <w:keepLines w:val="0"/>
        <w:widowControl w:val="0"/>
        <w:shd w:val="clear" w:color="auto" w:fill="auto"/>
        <w:tabs>
          <w:tab w:pos="690" w:val="left"/>
        </w:tabs>
        <w:bidi w:val="0"/>
        <w:spacing w:before="0" w:after="0" w:line="315" w:lineRule="exact"/>
        <w:ind w:left="0" w:right="0"/>
        <w:jc w:val="both"/>
      </w:pPr>
      <w:bookmarkStart w:id="249" w:name="bookmark249"/>
      <w:r>
        <w:rPr>
          <w:color w:val="000000"/>
          <w:spacing w:val="0"/>
          <w:w w:val="100"/>
          <w:position w:val="0"/>
        </w:rPr>
        <w:t>2</w:t>
      </w:r>
      <w:bookmarkEnd w:id="249"/>
      <w:r>
        <w:rPr>
          <w:color w:val="000000"/>
          <w:spacing w:val="0"/>
          <w:w w:val="100"/>
          <w:position w:val="0"/>
        </w:rPr>
        <w:t>、</w:t>
        <w:tab/>
        <w:t>加强</w:t>
      </w:r>
      <w:r>
        <w:rPr>
          <w:color w:val="000000"/>
          <w:spacing w:val="0"/>
          <w:w w:val="100"/>
          <w:position w:val="0"/>
        </w:rPr>
        <w:t>SOFA</w:t>
      </w:r>
      <w:r>
        <w:rPr>
          <w:color w:val="000000"/>
          <w:spacing w:val="0"/>
          <w:w w:val="100"/>
          <w:position w:val="0"/>
        </w:rPr>
        <w:t>技术平台、微服务架构的持续研发和大数据、云计算、人工智能、区块链等新技术的研发，为公司金融科 技的发展提供技术支撑。</w:t>
      </w:r>
    </w:p>
    <w:p>
      <w:pPr>
        <w:pStyle w:val="Style28"/>
        <w:keepNext w:val="0"/>
        <w:keepLines w:val="0"/>
        <w:widowControl w:val="0"/>
        <w:shd w:val="clear" w:color="auto" w:fill="auto"/>
        <w:tabs>
          <w:tab w:pos="690" w:val="left"/>
        </w:tabs>
        <w:bidi w:val="0"/>
        <w:spacing w:before="0" w:after="0" w:line="315" w:lineRule="exact"/>
        <w:ind w:left="0" w:right="0"/>
        <w:jc w:val="both"/>
      </w:pPr>
      <w:bookmarkStart w:id="250" w:name="bookmark250"/>
      <w:r>
        <w:rPr>
          <w:color w:val="000000"/>
          <w:spacing w:val="0"/>
          <w:w w:val="100"/>
          <w:position w:val="0"/>
        </w:rPr>
        <w:t>3</w:t>
      </w:r>
      <w:bookmarkEnd w:id="250"/>
      <w:r>
        <w:rPr>
          <w:color w:val="000000"/>
          <w:spacing w:val="0"/>
          <w:w w:val="100"/>
          <w:position w:val="0"/>
        </w:rPr>
        <w:t>、</w:t>
        <w:tab/>
        <w:t>适应金融服务外包市场需求的变化，积极探索基于</w:t>
      </w:r>
      <w:r>
        <w:rPr>
          <w:color w:val="000000"/>
          <w:spacing w:val="0"/>
          <w:w w:val="100"/>
          <w:position w:val="0"/>
        </w:rPr>
        <w:t>SaaS</w:t>
      </w:r>
      <w:r>
        <w:rPr>
          <w:color w:val="000000"/>
          <w:spacing w:val="0"/>
          <w:w w:val="100"/>
          <w:position w:val="0"/>
        </w:rPr>
        <w:t>模式的新型资产管理及托管服务模式。</w:t>
      </w:r>
    </w:p>
    <w:p>
      <w:pPr>
        <w:pStyle w:val="Style28"/>
        <w:keepNext w:val="0"/>
        <w:keepLines w:val="0"/>
        <w:widowControl w:val="0"/>
        <w:shd w:val="clear" w:color="auto" w:fill="auto"/>
        <w:tabs>
          <w:tab w:pos="690" w:val="left"/>
        </w:tabs>
        <w:bidi w:val="0"/>
        <w:spacing w:before="0" w:after="0" w:line="315" w:lineRule="exact"/>
        <w:ind w:left="0" w:right="0"/>
        <w:jc w:val="both"/>
      </w:pPr>
      <w:bookmarkStart w:id="251" w:name="bookmark251"/>
      <w:r>
        <w:rPr>
          <w:color w:val="000000"/>
          <w:spacing w:val="0"/>
          <w:w w:val="100"/>
          <w:position w:val="0"/>
        </w:rPr>
        <w:t>4</w:t>
      </w:r>
      <w:bookmarkEnd w:id="251"/>
      <w:r>
        <w:rPr>
          <w:color w:val="000000"/>
          <w:spacing w:val="0"/>
          <w:w w:val="100"/>
          <w:position w:val="0"/>
        </w:rPr>
        <w:t>、</w:t>
        <w:tab/>
        <w:t>面对科技金融的发展机遇，依托公司长久以来积累的人力基础、金融行业服务经验和客户基础，积极布局科技金融, 推动公司科技金融战略转型，实现科技金融的战略目标。</w:t>
      </w:r>
    </w:p>
    <w:p>
      <w:pPr>
        <w:pStyle w:val="Style28"/>
        <w:keepNext w:val="0"/>
        <w:keepLines w:val="0"/>
        <w:widowControl w:val="0"/>
        <w:shd w:val="clear" w:color="auto" w:fill="auto"/>
        <w:tabs>
          <w:tab w:pos="680" w:val="left"/>
        </w:tabs>
        <w:bidi w:val="0"/>
        <w:spacing w:before="0" w:after="140" w:line="315" w:lineRule="exact"/>
        <w:ind w:left="0" w:right="0"/>
        <w:jc w:val="both"/>
      </w:pPr>
      <w:bookmarkStart w:id="252" w:name="bookmark252"/>
      <w:r>
        <w:rPr>
          <w:color w:val="000000"/>
          <w:spacing w:val="0"/>
          <w:w w:val="100"/>
          <w:position w:val="0"/>
        </w:rPr>
        <w:t>5</w:t>
      </w:r>
      <w:bookmarkEnd w:id="252"/>
      <w:r>
        <w:rPr>
          <w:color w:val="000000"/>
          <w:spacing w:val="0"/>
          <w:w w:val="100"/>
          <w:position w:val="0"/>
        </w:rPr>
        <w:t>、</w:t>
        <w:tab/>
        <w:t>秉承成长与分享的理念，逐步构建创业平台机制，优化公司的绩效考核激励体系，打造职业化的管理团队和专业化 的运营团队，建立自主发展和自主创新的动力机制。</w:t>
      </w:r>
    </w:p>
    <w:p>
      <w:pPr>
        <w:pStyle w:val="Style24"/>
        <w:keepNext/>
        <w:keepLines/>
        <w:widowControl w:val="0"/>
        <w:shd w:val="clear" w:color="auto" w:fill="auto"/>
        <w:bidi w:val="0"/>
        <w:spacing w:before="0" w:after="340" w:line="240" w:lineRule="auto"/>
        <w:ind w:left="0" w:right="0" w:firstLine="0"/>
        <w:jc w:val="left"/>
      </w:pPr>
      <w:bookmarkStart w:id="253" w:name="bookmark253"/>
      <w:bookmarkStart w:id="254" w:name="bookmark254"/>
      <w:bookmarkStart w:id="255" w:name="bookmark255"/>
      <w:r>
        <w:rPr>
          <w:color w:val="000000"/>
          <w:spacing w:val="0"/>
          <w:w w:val="100"/>
          <w:position w:val="0"/>
          <w:sz w:val="24"/>
          <w:szCs w:val="24"/>
        </w:rPr>
        <w:t>十、接待调研、沟通、采访等活动登记表</w:t>
      </w:r>
      <w:bookmarkEnd w:id="253"/>
      <w:bookmarkEnd w:id="254"/>
      <w:bookmarkEnd w:id="255"/>
    </w:p>
    <w:p>
      <w:pPr>
        <w:pStyle w:val="Style30"/>
        <w:keepNext/>
        <w:keepLines/>
        <w:widowControl w:val="0"/>
        <w:shd w:val="clear" w:color="auto" w:fill="auto"/>
        <w:bidi w:val="0"/>
        <w:spacing w:before="0" w:after="340" w:line="240" w:lineRule="auto"/>
        <w:ind w:left="0" w:right="0" w:firstLine="0"/>
        <w:jc w:val="left"/>
      </w:pPr>
      <w:bookmarkStart w:id="256" w:name="bookmark256"/>
      <w:bookmarkStart w:id="257" w:name="bookmark257"/>
      <w:bookmarkStart w:id="258" w:name="bookmark258"/>
      <w:bookmarkStart w:id="259" w:name="bookmark259"/>
      <w:r>
        <w:rPr>
          <w:rFonts w:ascii="Times New Roman" w:eastAsia="Times New Roman" w:hAnsi="Times New Roman" w:cs="Times New Roman"/>
          <w:color w:val="000000"/>
          <w:spacing w:val="0"/>
          <w:w w:val="100"/>
          <w:position w:val="0"/>
        </w:rPr>
        <w:t>1</w:t>
      </w:r>
      <w:bookmarkEnd w:id="258"/>
      <w:r>
        <w:rPr>
          <w:color w:val="000000"/>
          <w:spacing w:val="0"/>
          <w:w w:val="100"/>
          <w:position w:val="0"/>
        </w:rPr>
        <w:t>、报告期内接待调研、沟通、采访等活动登记表</w:t>
      </w:r>
      <w:bookmarkEnd w:id="256"/>
      <w:bookmarkEnd w:id="257"/>
      <w:bookmarkEnd w:id="259"/>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54" w:right="1049" w:bottom="1460" w:left="1074" w:header="0" w:footer="3" w:gutter="0"/>
          <w:cols w:space="720"/>
          <w:noEndnote/>
          <w:rtlGutter w:val="0"/>
          <w:docGrid w:linePitch="360"/>
        </w:sectPr>
      </w:pPr>
      <w:r>
        <w:rPr>
          <w:color w:val="000000"/>
          <w:spacing w:val="0"/>
          <w:w w:val="100"/>
          <w:position w:val="0"/>
        </w:rPr>
        <w:t>公司报告期内未发生接待调研、沟通、采访等活动。</w:t>
      </w:r>
    </w:p>
    <w:p>
      <w:pPr>
        <w:pStyle w:val="Style8"/>
        <w:keepNext/>
        <w:keepLines/>
        <w:widowControl w:val="0"/>
        <w:shd w:val="clear" w:color="auto" w:fill="auto"/>
        <w:bidi w:val="0"/>
        <w:spacing w:before="520" w:line="240" w:lineRule="auto"/>
        <w:ind w:left="0" w:right="0" w:firstLine="0"/>
        <w:jc w:val="center"/>
      </w:pPr>
      <w:bookmarkStart w:id="260" w:name="bookmark260"/>
      <w:bookmarkStart w:id="261" w:name="bookmark261"/>
      <w:bookmarkStart w:id="262" w:name="bookmark262"/>
      <w:bookmarkStart w:id="263" w:name="bookmark263"/>
      <w:r>
        <w:rPr>
          <w:color w:val="000000"/>
          <w:spacing w:val="0"/>
          <w:w w:val="100"/>
          <w:position w:val="0"/>
        </w:rPr>
        <w:t>第五节重要事项</w:t>
      </w:r>
      <w:bookmarkEnd w:id="261"/>
      <w:bookmarkEnd w:id="262"/>
      <w:bookmarkEnd w:id="263"/>
      <w:bookmarkEnd w:id="260"/>
    </w:p>
    <w:p>
      <w:pPr>
        <w:pStyle w:val="Style24"/>
        <w:keepNext/>
        <w:keepLines/>
        <w:widowControl w:val="0"/>
        <w:shd w:val="clear" w:color="auto" w:fill="auto"/>
        <w:bidi w:val="0"/>
        <w:spacing w:before="0" w:after="260" w:line="240" w:lineRule="auto"/>
        <w:ind w:left="0" w:right="0" w:firstLine="0"/>
        <w:jc w:val="both"/>
      </w:pPr>
      <w:bookmarkStart w:id="264" w:name="bookmark264"/>
      <w:bookmarkStart w:id="265" w:name="bookmark265"/>
      <w:bookmarkStart w:id="266" w:name="bookmark266"/>
      <w:bookmarkStart w:id="267" w:name="bookmark267"/>
      <w:r>
        <w:rPr>
          <w:color w:val="000000"/>
          <w:spacing w:val="0"/>
          <w:w w:val="100"/>
          <w:position w:val="0"/>
          <w:sz w:val="24"/>
          <w:szCs w:val="24"/>
        </w:rPr>
        <w:t>一</w:t>
      </w:r>
      <w:bookmarkEnd w:id="266"/>
      <w:r>
        <w:rPr>
          <w:color w:val="000000"/>
          <w:spacing w:val="0"/>
          <w:w w:val="100"/>
          <w:position w:val="0"/>
          <w:sz w:val="24"/>
          <w:szCs w:val="24"/>
        </w:rPr>
        <w:t>、公司普通股利润分配及资本公积金转增股本情况</w:t>
      </w:r>
      <w:bookmarkEnd w:id="264"/>
      <w:bookmarkEnd w:id="265"/>
      <w:bookmarkEnd w:id="267"/>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报告期内普通股利润分配政策，特别是现金分红政策的制定、执行或调整情况</w:t>
      </w:r>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V适用口不适用</w:t>
      </w:r>
    </w:p>
    <w:p>
      <w:pPr>
        <w:pStyle w:val="Style28"/>
        <w:keepNext w:val="0"/>
        <w:keepLines w:val="0"/>
        <w:widowControl w:val="0"/>
        <w:shd w:val="clear" w:color="auto" w:fill="auto"/>
        <w:bidi w:val="0"/>
        <w:spacing w:before="0" w:after="60" w:line="311" w:lineRule="exact"/>
        <w:ind w:left="0" w:right="0"/>
        <w:jc w:val="left"/>
      </w:pPr>
      <w:r>
        <w:rPr>
          <w:color w:val="000000"/>
          <w:spacing w:val="0"/>
          <w:w w:val="100"/>
          <w:position w:val="0"/>
        </w:rPr>
        <w:t xml:space="preserve">鉴于公司2016年度实际经营和盈利情况以及对公司未来发展的良好预期，为回报全体股东，与所有股东共享公司经营成 果，在符合利润分配原则、保证公司正常经营和长远发展的前提下，公司2016年度利润分配预案为:公司以截止2016年12月31 日总股本297,013,332股为基数，向全体股东每10股派发现金红利3元（含税）；送红股0股（含税），合计派发现金股利 89, 103, </w:t>
      </w:r>
      <w:r>
        <w:rPr>
          <w:color w:val="000000"/>
          <w:spacing w:val="0"/>
          <w:w w:val="100"/>
          <w:position w:val="0"/>
        </w:rPr>
        <w:t xml:space="preserve">999. </w:t>
      </w:r>
      <w:r>
        <w:rPr>
          <w:color w:val="000000"/>
          <w:spacing w:val="0"/>
          <w:w w:val="100"/>
          <w:position w:val="0"/>
        </w:rPr>
        <w:t>60元（含税），剩余未分配利润</w:t>
      </w:r>
      <w:r>
        <w:rPr>
          <w:color w:val="000000"/>
          <w:spacing w:val="0"/>
          <w:w w:val="100"/>
          <w:position w:val="0"/>
        </w:rPr>
        <w:t>159,555,450.91</w:t>
      </w:r>
      <w:r>
        <w:rPr>
          <w:color w:val="000000"/>
          <w:spacing w:val="0"/>
          <w:w w:val="100"/>
          <w:position w:val="0"/>
        </w:rPr>
        <w:t>元结转以后年度。同时，以资本公积金向全体股东每10股转增15 股。预案实施后，公司总股本将由297,013,332股增至742,533,330股。本预案尚需提交公司2016年度股东大会审议。</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无调整或变更</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公司报告期利润分配预案及资本公积金转增股本预案与公司章程和分红管理办法等的相关规定一致 "是□否口不适用</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28"/>
        <w:keepNext w:val="0"/>
        <w:keepLines w:val="0"/>
        <w:widowControl w:val="0"/>
        <w:shd w:val="clear" w:color="auto" w:fill="auto"/>
        <w:bidi w:val="0"/>
        <w:spacing w:before="0" w:after="60" w:line="341" w:lineRule="exact"/>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5"/>
        <w:gridCol w:w="585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297,013,332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89,103,999.60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248,659,450.51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715"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公司发展阶段不易区分但有重大资金支出安排的，进行利润分配时，现金分红在本次利润分配中所占比例最低应达到</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374" w:hRule="exact"/>
        </w:trPr>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日公司召开的第三届董事会第十二次会议审议通过了《关于</w:t>
            </w:r>
            <w:r>
              <w:rPr>
                <w:rFonts w:ascii="Times New Roman" w:eastAsia="Times New Roman" w:hAnsi="Times New Roman" w:cs="Times New Roman"/>
                <w:color w:val="000000"/>
                <w:spacing w:val="0"/>
                <w:w w:val="100"/>
                <w:position w:val="0"/>
              </w:rPr>
              <w:t>＜ 2016</w:t>
            </w:r>
            <w:r>
              <w:rPr>
                <w:color w:val="000000"/>
                <w:spacing w:val="0"/>
                <w:w w:val="100"/>
                <w:position w:val="0"/>
              </w:rPr>
              <w:t>年度利润分配预案</w:t>
            </w:r>
            <w:r>
              <w:rPr>
                <w:color w:val="000000"/>
                <w:spacing w:val="0"/>
                <w:w w:val="100"/>
                <w:position w:val="0"/>
              </w:rPr>
              <w:t>〉</w:t>
            </w:r>
            <w:r>
              <w:rPr>
                <w:color w:val="000000"/>
                <w:spacing w:val="0"/>
                <w:w w:val="100"/>
                <w:position w:val="0"/>
              </w:rPr>
              <w:t>的议案》，公司以</w:t>
            </w:r>
          </w:p>
        </w:tc>
      </w:tr>
    </w:tbl>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52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297,013,332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3</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 税），合计派发现金股利</w:t>
      </w:r>
      <w:r>
        <w:rPr>
          <w:rFonts w:ascii="Times New Roman" w:eastAsia="Times New Roman" w:hAnsi="Times New Roman" w:cs="Times New Roman"/>
          <w:color w:val="000000"/>
          <w:spacing w:val="0"/>
          <w:w w:val="100"/>
          <w:position w:val="0"/>
        </w:rPr>
        <w:t>89,103,999.60</w:t>
      </w:r>
      <w:r>
        <w:rPr>
          <w:color w:val="000000"/>
          <w:spacing w:val="0"/>
          <w:w w:val="100"/>
          <w:position w:val="0"/>
        </w:rPr>
        <w:t>元（含税），剩余未分配利润</w:t>
      </w:r>
      <w:r>
        <w:rPr>
          <w:rFonts w:ascii="Times New Roman" w:eastAsia="Times New Roman" w:hAnsi="Times New Roman" w:cs="Times New Roman"/>
          <w:color w:val="000000"/>
          <w:spacing w:val="0"/>
          <w:w w:val="100"/>
          <w:position w:val="0"/>
        </w:rPr>
        <w:t>159,555,450.91</w:t>
      </w:r>
      <w:r>
        <w:rPr>
          <w:color w:val="000000"/>
          <w:spacing w:val="0"/>
          <w:w w:val="100"/>
          <w:position w:val="0"/>
        </w:rPr>
        <w:t>元结转以后年度。同时，以资本公积 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15</w:t>
      </w:r>
      <w:r>
        <w:rPr>
          <w:color w:val="000000"/>
          <w:spacing w:val="0"/>
          <w:w w:val="100"/>
          <w:position w:val="0"/>
        </w:rPr>
        <w:t>股。预案实施后，公司总股本将由</w:t>
      </w:r>
      <w:r>
        <w:rPr>
          <w:rFonts w:ascii="Times New Roman" w:eastAsia="Times New Roman" w:hAnsi="Times New Roman" w:cs="Times New Roman"/>
          <w:color w:val="000000"/>
          <w:spacing w:val="0"/>
          <w:w w:val="100"/>
          <w:position w:val="0"/>
        </w:rPr>
        <w:t>297,013,332</w:t>
      </w:r>
      <w:r>
        <w:rPr>
          <w:color w:val="000000"/>
          <w:spacing w:val="0"/>
          <w:w w:val="100"/>
          <w:position w:val="0"/>
        </w:rPr>
        <w:t>股增至</w:t>
      </w:r>
      <w:r>
        <w:rPr>
          <w:rFonts w:ascii="Times New Roman" w:eastAsia="Times New Roman" w:hAnsi="Times New Roman" w:cs="Times New Roman"/>
          <w:color w:val="000000"/>
          <w:spacing w:val="0"/>
          <w:w w:val="100"/>
          <w:position w:val="0"/>
        </w:rPr>
        <w:t>742,533,330</w:t>
      </w:r>
      <w:r>
        <w:rPr>
          <w:color w:val="000000"/>
          <w:spacing w:val="0"/>
          <w:w w:val="100"/>
          <w:position w:val="0"/>
        </w:rPr>
        <w:t>股。本预案尚需提交公 司</w:t>
      </w:r>
      <w:r>
        <w:rPr>
          <w:rFonts w:ascii="Times New Roman" w:eastAsia="Times New Roman" w:hAnsi="Times New Roman" w:cs="Times New Roman"/>
          <w:color w:val="000000"/>
          <w:spacing w:val="0"/>
          <w:w w:val="100"/>
          <w:position w:val="0"/>
        </w:rPr>
        <w:t>2016</w:t>
      </w:r>
      <w:r>
        <w:rPr>
          <w:color w:val="000000"/>
          <w:spacing w:val="0"/>
          <w:w w:val="100"/>
          <w:position w:val="0"/>
        </w:rPr>
        <w:t>年度股东大会审议。</w:t>
      </w:r>
    </w:p>
    <w:p>
      <w:pPr>
        <w:pStyle w:val="Style28"/>
        <w:keepNext w:val="0"/>
        <w:keepLines w:val="0"/>
        <w:widowControl w:val="0"/>
        <w:shd w:val="clear" w:color="auto" w:fill="auto"/>
        <w:bidi w:val="0"/>
        <w:spacing w:before="0" w:after="0" w:line="314" w:lineRule="exact"/>
        <w:ind w:left="0" w:right="0" w:firstLine="400"/>
        <w:jc w:val="left"/>
      </w:pPr>
      <w:r>
        <w:rPr>
          <w:color w:val="000000"/>
          <w:spacing w:val="0"/>
          <w:w w:val="100"/>
          <w:position w:val="0"/>
        </w:rPr>
        <w:t>公司近3年（包括本报告期）的普通股股利分配方案（预案）、资本公积金转增股本方案（预案）情况</w:t>
      </w:r>
    </w:p>
    <w:p>
      <w:pPr>
        <w:pStyle w:val="Style28"/>
        <w:keepNext w:val="0"/>
        <w:keepLines w:val="0"/>
        <w:widowControl w:val="0"/>
        <w:shd w:val="clear" w:color="auto" w:fill="auto"/>
        <w:tabs>
          <w:tab w:pos="1056" w:val="left"/>
        </w:tabs>
        <w:bidi w:val="0"/>
        <w:spacing w:before="0" w:after="0" w:line="314" w:lineRule="exact"/>
        <w:ind w:left="0" w:right="0" w:firstLine="760"/>
        <w:jc w:val="left"/>
      </w:pPr>
      <w:bookmarkStart w:id="268" w:name="bookmark268"/>
      <w:r>
        <w:rPr>
          <w:color w:val="000000"/>
          <w:spacing w:val="0"/>
          <w:w w:val="100"/>
          <w:position w:val="0"/>
        </w:rPr>
        <w:t>1</w:t>
      </w:r>
      <w:bookmarkEnd w:id="268"/>
      <w:r>
        <w:rPr>
          <w:color w:val="000000"/>
          <w:spacing w:val="0"/>
          <w:w w:val="100"/>
          <w:position w:val="0"/>
        </w:rPr>
        <w:t>、</w:t>
        <w:tab/>
        <w:t>2013年度利润分配方案情况</w:t>
      </w:r>
    </w:p>
    <w:p>
      <w:pPr>
        <w:pStyle w:val="Style28"/>
        <w:keepNext w:val="0"/>
        <w:keepLines w:val="0"/>
        <w:widowControl w:val="0"/>
        <w:shd w:val="clear" w:color="auto" w:fill="auto"/>
        <w:bidi w:val="0"/>
        <w:spacing w:before="0" w:after="0" w:line="317" w:lineRule="exact"/>
        <w:ind w:left="400" w:right="0"/>
        <w:jc w:val="both"/>
      </w:pPr>
      <w:r>
        <w:rPr>
          <w:color w:val="000000"/>
          <w:spacing w:val="0"/>
          <w:w w:val="100"/>
          <w:position w:val="0"/>
        </w:rPr>
        <w:t>2014年5月16日，2013年年度股东大会审议通过了《2013年度利润分配预案》，以公司截止2014年3月31日总股本5,535 万股为基数，向全体股东每10股派发现金红利2元（含税），共计派发现金股利1,107万元（含税），剩余未分配利润</w:t>
      </w:r>
      <w:r>
        <w:rPr>
          <w:color w:val="000000"/>
          <w:spacing w:val="0"/>
          <w:w w:val="100"/>
          <w:position w:val="0"/>
        </w:rPr>
        <w:t xml:space="preserve">11,773.19 </w:t>
      </w:r>
      <w:r>
        <w:rPr>
          <w:color w:val="000000"/>
          <w:spacing w:val="0"/>
          <w:w w:val="100"/>
          <w:position w:val="0"/>
        </w:rPr>
        <w:t>万元继续留存公司用于支持公司经营需要。并于2014年6月18日实施完成权益分派。</w:t>
      </w:r>
    </w:p>
    <w:p>
      <w:pPr>
        <w:pStyle w:val="Style28"/>
        <w:keepNext w:val="0"/>
        <w:keepLines w:val="0"/>
        <w:widowControl w:val="0"/>
        <w:shd w:val="clear" w:color="auto" w:fill="auto"/>
        <w:tabs>
          <w:tab w:pos="1065" w:val="left"/>
        </w:tabs>
        <w:bidi w:val="0"/>
        <w:spacing w:before="0" w:after="0" w:line="314" w:lineRule="exact"/>
        <w:ind w:left="0" w:right="0" w:firstLine="760"/>
        <w:jc w:val="left"/>
      </w:pPr>
      <w:bookmarkStart w:id="269" w:name="bookmark269"/>
      <w:r>
        <w:rPr>
          <w:color w:val="000000"/>
          <w:spacing w:val="0"/>
          <w:w w:val="100"/>
          <w:position w:val="0"/>
        </w:rPr>
        <w:t>2</w:t>
      </w:r>
      <w:bookmarkEnd w:id="269"/>
      <w:r>
        <w:rPr>
          <w:color w:val="000000"/>
          <w:spacing w:val="0"/>
          <w:w w:val="100"/>
          <w:position w:val="0"/>
        </w:rPr>
        <w:t>、</w:t>
        <w:tab/>
        <w:t>2014年半年度资本公积金转增股本方案情况</w:t>
      </w:r>
    </w:p>
    <w:p>
      <w:pPr>
        <w:pStyle w:val="Style28"/>
        <w:keepNext w:val="0"/>
        <w:keepLines w:val="0"/>
        <w:widowControl w:val="0"/>
        <w:shd w:val="clear" w:color="auto" w:fill="auto"/>
        <w:bidi w:val="0"/>
        <w:spacing w:before="0" w:after="0" w:line="312" w:lineRule="exact"/>
        <w:ind w:left="400" w:right="0"/>
        <w:jc w:val="both"/>
      </w:pPr>
      <w:r>
        <w:rPr>
          <w:color w:val="000000"/>
          <w:spacing w:val="0"/>
          <w:w w:val="100"/>
          <w:position w:val="0"/>
        </w:rPr>
        <w:t>2014年9月23日，2014年第一次临时股东大会审议通过了《2014年半年度利润分配预案》，以截至2014年6月30日公司股 份总数55, 350, 000股为基数，以资本公积向全体股东每10股转增10股，合计转增55, 350, 000股。转增后，公司总股本变更为 110, 700, 000股。并于2014年10月9日实施完成权益分派。</w:t>
      </w:r>
    </w:p>
    <w:p>
      <w:pPr>
        <w:pStyle w:val="Style28"/>
        <w:keepNext w:val="0"/>
        <w:keepLines w:val="0"/>
        <w:widowControl w:val="0"/>
        <w:shd w:val="clear" w:color="auto" w:fill="auto"/>
        <w:tabs>
          <w:tab w:pos="1065" w:val="left"/>
        </w:tabs>
        <w:bidi w:val="0"/>
        <w:spacing w:before="0" w:after="0" w:line="314" w:lineRule="exact"/>
        <w:ind w:left="0" w:right="0" w:firstLine="760"/>
        <w:jc w:val="left"/>
      </w:pPr>
      <w:bookmarkStart w:id="270" w:name="bookmark270"/>
      <w:r>
        <w:rPr>
          <w:color w:val="000000"/>
          <w:spacing w:val="0"/>
          <w:w w:val="100"/>
          <w:position w:val="0"/>
        </w:rPr>
        <w:t>3</w:t>
      </w:r>
      <w:bookmarkEnd w:id="270"/>
      <w:r>
        <w:rPr>
          <w:color w:val="000000"/>
          <w:spacing w:val="0"/>
          <w:w w:val="100"/>
          <w:position w:val="0"/>
        </w:rPr>
        <w:t>、</w:t>
        <w:tab/>
        <w:t>2014年度利润分配方案情况</w:t>
      </w:r>
    </w:p>
    <w:p>
      <w:pPr>
        <w:pStyle w:val="Style28"/>
        <w:keepNext w:val="0"/>
        <w:keepLines w:val="0"/>
        <w:widowControl w:val="0"/>
        <w:shd w:val="clear" w:color="auto" w:fill="auto"/>
        <w:bidi w:val="0"/>
        <w:spacing w:before="0" w:after="0" w:line="314" w:lineRule="exact"/>
        <w:ind w:left="400" w:right="0"/>
        <w:jc w:val="both"/>
      </w:pPr>
      <w:r>
        <w:rPr>
          <w:color w:val="000000"/>
          <w:spacing w:val="0"/>
          <w:w w:val="100"/>
          <w:position w:val="0"/>
        </w:rPr>
        <w:t>经2015年4月23日公司第二届董事会第十次会议审议通过，公司2014年度利润分配预案为：以截止2014年12月31日总股 本11,070万股为基数，向全体股东每10股派发现金股利</w:t>
      </w:r>
      <w:r>
        <w:rPr>
          <w:color w:val="000000"/>
          <w:spacing w:val="0"/>
          <w:w w:val="100"/>
          <w:position w:val="0"/>
        </w:rPr>
        <w:t>2.5</w:t>
      </w:r>
      <w:r>
        <w:rPr>
          <w:color w:val="000000"/>
          <w:spacing w:val="0"/>
          <w:w w:val="100"/>
          <w:position w:val="0"/>
        </w:rPr>
        <w:t>元（含税），共计派发现金股利人民币</w:t>
      </w:r>
      <w:r>
        <w:rPr>
          <w:color w:val="000000"/>
          <w:spacing w:val="0"/>
          <w:w w:val="100"/>
          <w:position w:val="0"/>
        </w:rPr>
        <w:t>2,767.50</w:t>
      </w:r>
      <w:r>
        <w:rPr>
          <w:color w:val="000000"/>
          <w:spacing w:val="0"/>
          <w:w w:val="100"/>
          <w:position w:val="0"/>
        </w:rPr>
        <w:t>万元（含税），剩 余未分配利润</w:t>
      </w:r>
      <w:r>
        <w:rPr>
          <w:color w:val="000000"/>
          <w:spacing w:val="0"/>
          <w:w w:val="100"/>
          <w:position w:val="0"/>
        </w:rPr>
        <w:t>13,180.9</w:t>
      </w:r>
      <w:r>
        <w:rPr>
          <w:color w:val="000000"/>
          <w:spacing w:val="0"/>
          <w:w w:val="100"/>
          <w:position w:val="0"/>
        </w:rPr>
        <w:t>1万元继续留存公司用于支持公司经营发展需要。2015年5月25日，公司召开2014年年度股东大会审议 并批准通过了该利润分配方案。2015年5月28日，公司2014年度利润分配已实施。</w:t>
      </w:r>
    </w:p>
    <w:p>
      <w:pPr>
        <w:pStyle w:val="Style28"/>
        <w:keepNext w:val="0"/>
        <w:keepLines w:val="0"/>
        <w:widowControl w:val="0"/>
        <w:shd w:val="clear" w:color="auto" w:fill="auto"/>
        <w:tabs>
          <w:tab w:pos="1070" w:val="left"/>
        </w:tabs>
        <w:bidi w:val="0"/>
        <w:spacing w:before="0" w:after="0" w:line="314" w:lineRule="exact"/>
        <w:ind w:left="0" w:right="0" w:firstLine="760"/>
        <w:jc w:val="left"/>
      </w:pPr>
      <w:bookmarkStart w:id="271" w:name="bookmark271"/>
      <w:r>
        <w:rPr>
          <w:color w:val="000000"/>
          <w:spacing w:val="0"/>
          <w:w w:val="100"/>
          <w:position w:val="0"/>
        </w:rPr>
        <w:t>4</w:t>
      </w:r>
      <w:bookmarkEnd w:id="271"/>
      <w:r>
        <w:rPr>
          <w:color w:val="000000"/>
          <w:spacing w:val="0"/>
          <w:w w:val="100"/>
          <w:position w:val="0"/>
        </w:rPr>
        <w:t>、</w:t>
        <w:tab/>
        <w:t>2015年度利润分配方案情况</w:t>
      </w:r>
    </w:p>
    <w:p>
      <w:pPr>
        <w:pStyle w:val="Style28"/>
        <w:keepNext w:val="0"/>
        <w:keepLines w:val="0"/>
        <w:widowControl w:val="0"/>
        <w:shd w:val="clear" w:color="auto" w:fill="auto"/>
        <w:bidi w:val="0"/>
        <w:spacing w:before="0" w:after="0" w:line="314" w:lineRule="exact"/>
        <w:ind w:left="400" w:right="0"/>
        <w:jc w:val="left"/>
      </w:pPr>
      <w:r>
        <w:rPr>
          <w:color w:val="000000"/>
          <w:spacing w:val="0"/>
          <w:w w:val="100"/>
          <w:position w:val="0"/>
        </w:rPr>
        <w:t>经2016年4月22日公司第三届董事会第二次会议会议审议通过，公司2015年度利润分配预案为：以147,366,666为基数， 向全体股东每10股派发现金红利3元（含税），送红股0股（含税），以资本公积金向全体股东每10股转增10股。转增后，公司 总股本增至294,733,332股。2016年5月16日，公司召开2015年年度股东大会审议并批准通过了该利润分配方案。2016年5月 31日，公司2015年度利润分配已实施。</w:t>
      </w:r>
    </w:p>
    <w:p>
      <w:pPr>
        <w:pStyle w:val="Style28"/>
        <w:keepNext w:val="0"/>
        <w:keepLines w:val="0"/>
        <w:widowControl w:val="0"/>
        <w:shd w:val="clear" w:color="auto" w:fill="auto"/>
        <w:bidi w:val="0"/>
        <w:spacing w:before="0" w:after="0" w:line="314" w:lineRule="exact"/>
        <w:ind w:left="0" w:right="0" w:firstLine="680"/>
        <w:jc w:val="left"/>
      </w:pPr>
      <w:bookmarkStart w:id="272" w:name="bookmark272"/>
      <w:r>
        <w:rPr>
          <w:color w:val="000000"/>
          <w:spacing w:val="0"/>
          <w:w w:val="100"/>
          <w:position w:val="0"/>
        </w:rPr>
        <w:t>5</w:t>
      </w:r>
      <w:bookmarkEnd w:id="272"/>
      <w:r>
        <w:rPr>
          <w:color w:val="000000"/>
          <w:spacing w:val="0"/>
          <w:w w:val="100"/>
          <w:position w:val="0"/>
        </w:rPr>
        <w:t>、2016年度利润分配方案情况</w:t>
      </w:r>
    </w:p>
    <w:p>
      <w:pPr>
        <w:pStyle w:val="Style28"/>
        <w:keepNext w:val="0"/>
        <w:keepLines w:val="0"/>
        <w:widowControl w:val="0"/>
        <w:shd w:val="clear" w:color="auto" w:fill="auto"/>
        <w:bidi w:val="0"/>
        <w:spacing w:before="0" w:after="0" w:line="314" w:lineRule="exact"/>
        <w:ind w:left="400" w:right="0"/>
        <w:jc w:val="both"/>
      </w:pPr>
      <w:r>
        <w:rPr>
          <w:color w:val="000000"/>
          <w:spacing w:val="0"/>
          <w:w w:val="100"/>
          <w:position w:val="0"/>
        </w:rPr>
        <w:t xml:space="preserve">2017年4月24日公司召开的第三届董事会第十二次会议审议通过了《关于〈2016年度利润分配预案〉的议案》，公司以截止 2016年12月31日总股本297,013,332股为基数，向全体股东每10股派发现金红利3元（含税）；送红股0股（含税），合计派发 现金股利89, 103, </w:t>
      </w:r>
      <w:r>
        <w:rPr>
          <w:color w:val="000000"/>
          <w:spacing w:val="0"/>
          <w:w w:val="100"/>
          <w:position w:val="0"/>
        </w:rPr>
        <w:t xml:space="preserve">999. </w:t>
      </w:r>
      <w:r>
        <w:rPr>
          <w:color w:val="000000"/>
          <w:spacing w:val="0"/>
          <w:w w:val="100"/>
          <w:position w:val="0"/>
        </w:rPr>
        <w:t>60元（含税），剩余未分配利润</w:t>
      </w:r>
      <w:r>
        <w:rPr>
          <w:color w:val="000000"/>
          <w:spacing w:val="0"/>
          <w:w w:val="100"/>
          <w:position w:val="0"/>
        </w:rPr>
        <w:t>159,555,450.91</w:t>
      </w:r>
      <w:r>
        <w:rPr>
          <w:color w:val="000000"/>
          <w:spacing w:val="0"/>
          <w:w w:val="100"/>
          <w:position w:val="0"/>
        </w:rPr>
        <w:t>元结转以后年度。同时，以资本公积金向全体股东每10 股转增15股。预案实施后，公司总股本将由297,013,332股增至742,533,330。本预案尚需提交公司2016年度股东大会审议。</w:t>
      </w:r>
    </w:p>
    <w:p>
      <w:pPr>
        <w:pStyle w:val="Style28"/>
        <w:keepNext w:val="0"/>
        <w:keepLines w:val="0"/>
        <w:widowControl w:val="0"/>
        <w:shd w:val="clear" w:color="auto" w:fill="auto"/>
        <w:bidi w:val="0"/>
        <w:spacing w:before="0" w:after="0" w:line="314" w:lineRule="exact"/>
        <w:ind w:left="400" w:right="0" w:firstLine="280"/>
        <w:jc w:val="both"/>
      </w:pPr>
      <w:r>
        <w:rPr>
          <w:color w:val="000000"/>
          <w:spacing w:val="0"/>
          <w:w w:val="100"/>
          <w:position w:val="0"/>
        </w:rPr>
        <w:t>注：2016年7月21日，公司向104名激励对象授予228万股限制性股票。授予股份的上市日期为2016年8月12日，本次限制 性股票授予完成后，公司股份总数由294, 733, 332股增加至297, 013, 332股。</w:t>
      </w:r>
    </w:p>
    <w:p>
      <w:pPr>
        <w:pStyle w:val="Style28"/>
        <w:keepNext w:val="0"/>
        <w:keepLines w:val="0"/>
        <w:widowControl w:val="0"/>
        <w:shd w:val="clear" w:color="auto" w:fill="auto"/>
        <w:bidi w:val="0"/>
        <w:spacing w:before="0" w:after="140" w:line="314" w:lineRule="exact"/>
        <w:ind w:left="0" w:right="0" w:firstLine="400"/>
        <w:jc w:val="left"/>
      </w:pPr>
      <w:r>
        <w:rPr>
          <w:color w:val="000000"/>
          <w:spacing w:val="0"/>
          <w:w w:val="100"/>
          <w:position w:val="0"/>
        </w:rPr>
        <w:t>公司近三年（包括本报告期）普通股现金分红情况表</w:t>
      </w:r>
    </w:p>
    <w:p>
      <w:pPr>
        <w:pStyle w:val="Style28"/>
        <w:keepNext w:val="0"/>
        <w:keepLines w:val="0"/>
        <w:widowControl w:val="0"/>
        <w:shd w:val="clear" w:color="auto" w:fill="auto"/>
        <w:bidi w:val="0"/>
        <w:spacing w:before="0" w:after="80" w:line="240" w:lineRule="auto"/>
        <w:ind w:left="0" w:right="24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现金分红金额（含</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占合并报表中归 属于上市公司普 通股股东的净利 润的比率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以其他方式现金 分红的金额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以其他方式现金 分红的比例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89,103,999.60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121,039,371.35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73.62%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44,209,999.80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58,418,012.53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75.68%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27,675,000.00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46,391,308.32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59.66%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400"/>
        <w:jc w:val="left"/>
      </w:pPr>
      <w:r>
        <w:rPr>
          <w:color w:val="000000"/>
          <w:spacing w:val="0"/>
          <w:w w:val="100"/>
          <w:position w:val="0"/>
        </w:rPr>
        <w:t>公司报告期内盈利且母公司可供普通股股东分配利润为正但未提出普通股现金红利分配预案</w:t>
      </w:r>
    </w:p>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color w:val="000000"/>
          <w:spacing w:val="0"/>
          <w:w w:val="100"/>
          <w:position w:val="0"/>
        </w:rPr>
        <w:t>适用V不适用</w:t>
      </w:r>
      <w:r>
        <w:br w:type="page"/>
      </w:r>
    </w:p>
    <w:p>
      <w:pPr>
        <w:pStyle w:val="Style24"/>
        <w:keepNext/>
        <w:keepLines/>
        <w:widowControl w:val="0"/>
        <w:shd w:val="clear" w:color="auto" w:fill="auto"/>
        <w:bidi w:val="0"/>
        <w:spacing w:before="0" w:after="280" w:line="240" w:lineRule="auto"/>
        <w:ind w:left="0" w:right="0" w:firstLine="400"/>
        <w:jc w:val="left"/>
      </w:pPr>
      <w:bookmarkStart w:id="273" w:name="bookmark273"/>
      <w:bookmarkStart w:id="274" w:name="bookmark274"/>
      <w:bookmarkStart w:id="275" w:name="bookmark275"/>
      <w:bookmarkStart w:id="276" w:name="bookmark276"/>
      <w:r>
        <w:rPr>
          <w:color w:val="000000"/>
          <w:spacing w:val="0"/>
          <w:w w:val="100"/>
          <w:position w:val="0"/>
          <w:sz w:val="24"/>
          <w:szCs w:val="24"/>
        </w:rPr>
        <w:t>二</w:t>
      </w:r>
      <w:bookmarkEnd w:id="275"/>
      <w:r>
        <w:rPr>
          <w:color w:val="000000"/>
          <w:spacing w:val="0"/>
          <w:w w:val="100"/>
          <w:position w:val="0"/>
          <w:sz w:val="24"/>
          <w:szCs w:val="24"/>
        </w:rPr>
        <w:t>、承诺事项履行情况</w:t>
      </w:r>
      <w:bookmarkEnd w:id="273"/>
      <w:bookmarkEnd w:id="274"/>
      <w:bookmarkEnd w:id="276"/>
    </w:p>
    <w:p>
      <w:pPr>
        <w:pStyle w:val="Style30"/>
        <w:keepNext/>
        <w:keepLines/>
        <w:widowControl w:val="0"/>
        <w:shd w:val="clear" w:color="auto" w:fill="auto"/>
        <w:bidi w:val="0"/>
        <w:spacing w:before="0" w:line="317" w:lineRule="exact"/>
        <w:ind w:left="400" w:right="0" w:firstLine="0"/>
        <w:jc w:val="left"/>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1</w:t>
      </w:r>
      <w:bookmarkEnd w:id="279"/>
      <w:r>
        <w:rPr>
          <w:color w:val="000000"/>
          <w:spacing w:val="0"/>
          <w:w w:val="100"/>
          <w:position w:val="0"/>
        </w:rPr>
        <w:t>、公司实际控制人、股东、关联方、收购人以及公司等承诺相关方在报告期内履行完毕及截至报告期末 尚未履行完毕的承诺事项</w:t>
      </w:r>
      <w:bookmarkEnd w:id="277"/>
      <w:bookmarkEnd w:id="278"/>
      <w:bookmarkEnd w:id="280"/>
    </w:p>
    <w:p>
      <w:pPr>
        <w:pStyle w:val="Style26"/>
        <w:keepNext w:val="0"/>
        <w:keepLines w:val="0"/>
        <w:widowControl w:val="0"/>
        <w:shd w:val="clear" w:color="auto" w:fill="auto"/>
        <w:bidi w:val="0"/>
        <w:spacing w:before="0" w:after="0" w:line="240" w:lineRule="auto"/>
        <w:ind w:left="413" w:right="0" w:firstLine="0"/>
        <w:jc w:val="left"/>
      </w:pPr>
      <w:r>
        <w:rPr>
          <w:color w:val="000000"/>
          <w:spacing w:val="0"/>
          <w:w w:val="100"/>
          <w:position w:val="0"/>
        </w:rPr>
        <w:t>V适用口不适用</w:t>
      </w:r>
    </w:p>
    <w:tbl>
      <w:tblPr>
        <w:tblOverlap w:val="never"/>
        <w:jc w:val="center"/>
        <w:tblLayout w:type="fixed"/>
      </w:tblPr>
      <w:tblGrid>
        <w:gridCol w:w="1579"/>
        <w:gridCol w:w="1426"/>
        <w:gridCol w:w="1214"/>
        <w:gridCol w:w="3259"/>
        <w:gridCol w:w="1018"/>
        <w:gridCol w:w="883"/>
        <w:gridCol w:w="922"/>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承诺期 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履行情</w:t>
            </w:r>
          </w:p>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况</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 益变动报告书中 所作承诺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资产重组时所作 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835"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首次公开发行或 再融资时所作承 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鄢建红</w:t>
            </w:r>
            <w:r>
              <w:rPr>
                <w:rFonts w:ascii="Times New Roman" w:eastAsia="Times New Roman" w:hAnsi="Times New Roman" w:cs="Times New Roman"/>
                <w:color w:val="000000"/>
                <w:spacing w:val="0"/>
                <w:w w:val="100"/>
                <w:position w:val="0"/>
              </w:rPr>
              <w:t>;</w:t>
            </w:r>
            <w:r>
              <w:rPr>
                <w:color w:val="000000"/>
                <w:spacing w:val="0"/>
                <w:w w:val="100"/>
                <w:position w:val="0"/>
              </w:rPr>
              <w:t>鄢建兵</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唐球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自公司股票在证券交易所上市之日起 三十六个月内，不转让或者委托他人管 理其直接或者间接持有的公司公开发 行股票前已发行的股份，也不由公司回 购其直接或者间接持有的公司公开发 行股票前已发行的股份。在公司首次公 开发行股票并在创业板成功上市后</w:t>
            </w:r>
            <w:r>
              <w:rPr>
                <w:rFonts w:ascii="Times New Roman" w:eastAsia="Times New Roman" w:hAnsi="Times New Roman" w:cs="Times New Roman"/>
                <w:color w:val="000000"/>
                <w:spacing w:val="0"/>
                <w:w w:val="100"/>
                <w:position w:val="0"/>
              </w:rPr>
              <w:t>6</w:t>
            </w:r>
            <w:r>
              <w:rPr>
                <w:color w:val="000000"/>
                <w:spacing w:val="0"/>
                <w:w w:val="100"/>
                <w:position w:val="0"/>
              </w:rPr>
              <w:t>个 月内，如公司股票连续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 收盘价均低于发行价，或者上市后</w:t>
            </w:r>
            <w:r>
              <w:rPr>
                <w:rFonts w:ascii="Times New Roman" w:eastAsia="Times New Roman" w:hAnsi="Times New Roman" w:cs="Times New Roman"/>
                <w:color w:val="000000"/>
                <w:spacing w:val="0"/>
                <w:w w:val="100"/>
                <w:position w:val="0"/>
              </w:rPr>
              <w:t>6</w:t>
            </w:r>
            <w:r>
              <w:rPr>
                <w:color w:val="000000"/>
                <w:spacing w:val="0"/>
                <w:w w:val="100"/>
                <w:position w:val="0"/>
              </w:rPr>
              <w:t>个 月期末的收盘价低于发行价的，本人所 持有的股票的锁定期限将自动延长</w:t>
            </w:r>
            <w:r>
              <w:rPr>
                <w:rFonts w:ascii="Times New Roman" w:eastAsia="Times New Roman" w:hAnsi="Times New Roman" w:cs="Times New Roman"/>
                <w:color w:val="000000"/>
                <w:spacing w:val="0"/>
                <w:w w:val="100"/>
                <w:position w:val="0"/>
              </w:rPr>
              <w:t>6</w:t>
            </w:r>
            <w:r>
              <w:rPr>
                <w:color w:val="000000"/>
                <w:spacing w:val="0"/>
                <w:w w:val="100"/>
                <w:position w:val="0"/>
              </w:rPr>
              <w:t>个 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承诺各 方无违 反该承 诺的情 况。</w:t>
            </w:r>
          </w:p>
        </w:tc>
      </w:tr>
      <w:tr>
        <w:trPr>
          <w:trHeight w:val="477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rPr>
              <w:t>鄢建兵</w:t>
            </w:r>
            <w:r>
              <w:rPr>
                <w:rFonts w:ascii="Times New Roman" w:eastAsia="Times New Roman" w:hAnsi="Times New Roman" w:cs="Times New Roman"/>
                <w:color w:val="000000"/>
                <w:spacing w:val="0"/>
                <w:w w:val="100"/>
                <w:position w:val="0"/>
              </w:rPr>
              <w:t>;</w:t>
            </w:r>
            <w:r>
              <w:rPr>
                <w:color w:val="000000"/>
                <w:spacing w:val="0"/>
                <w:w w:val="100"/>
                <w:position w:val="0"/>
              </w:rPr>
              <w:t>张列</w:t>
            </w:r>
            <w:r>
              <w:rPr>
                <w:rFonts w:ascii="Times New Roman" w:eastAsia="Times New Roman" w:hAnsi="Times New Roman" w:cs="Times New Roman"/>
                <w:color w:val="000000"/>
                <w:spacing w:val="0"/>
                <w:w w:val="100"/>
                <w:position w:val="0"/>
              </w:rPr>
              <w:t>;</w:t>
            </w:r>
            <w:r>
              <w:rPr>
                <w:color w:val="000000"/>
                <w:spacing w:val="0"/>
                <w:w w:val="100"/>
                <w:position w:val="0"/>
              </w:rPr>
              <w:t>周 云杉</w:t>
            </w:r>
            <w:r>
              <w:rPr>
                <w:rFonts w:ascii="Times New Roman" w:eastAsia="Times New Roman" w:hAnsi="Times New Roman" w:cs="Times New Roman"/>
                <w:color w:val="000000"/>
                <w:spacing w:val="0"/>
                <w:w w:val="100"/>
                <w:position w:val="0"/>
              </w:rPr>
              <w:t>;</w:t>
            </w:r>
            <w:r>
              <w:rPr>
                <w:color w:val="000000"/>
                <w:spacing w:val="0"/>
                <w:w w:val="100"/>
                <w:position w:val="0"/>
              </w:rPr>
              <w:t>李媛媛</w:t>
            </w:r>
            <w:r>
              <w:rPr>
                <w:rFonts w:ascii="Times New Roman" w:eastAsia="Times New Roman" w:hAnsi="Times New Roman" w:cs="Times New Roman"/>
                <w:color w:val="000000"/>
                <w:spacing w:val="0"/>
                <w:w w:val="100"/>
                <w:position w:val="0"/>
              </w:rPr>
              <w:t>;</w:t>
            </w:r>
            <w:r>
              <w:rPr>
                <w:color w:val="000000"/>
                <w:spacing w:val="0"/>
                <w:w w:val="100"/>
                <w:position w:val="0"/>
              </w:rPr>
              <w:t>贺 向荣</w:t>
            </w:r>
            <w:r>
              <w:rPr>
                <w:rFonts w:ascii="Times New Roman" w:eastAsia="Times New Roman" w:hAnsi="Times New Roman" w:cs="Times New Roman"/>
                <w:color w:val="000000"/>
                <w:spacing w:val="0"/>
                <w:w w:val="100"/>
                <w:position w:val="0"/>
              </w:rPr>
              <w:t>;</w:t>
            </w:r>
            <w:r>
              <w:rPr>
                <w:color w:val="000000"/>
                <w:spacing w:val="0"/>
                <w:w w:val="100"/>
                <w:position w:val="0"/>
              </w:rPr>
              <w:t>庞军</w:t>
            </w:r>
            <w:r>
              <w:rPr>
                <w:rFonts w:ascii="Times New Roman" w:eastAsia="Times New Roman" w:hAnsi="Times New Roman" w:cs="Times New Roman"/>
                <w:color w:val="000000"/>
                <w:spacing w:val="0"/>
                <w:w w:val="100"/>
                <w:position w:val="0"/>
              </w:rPr>
              <w:t>;</w:t>
            </w:r>
            <w:r>
              <w:rPr>
                <w:color w:val="000000"/>
                <w:spacing w:val="0"/>
                <w:w w:val="100"/>
                <w:position w:val="0"/>
              </w:rPr>
              <w:t>唐 球</w:t>
            </w:r>
            <w:r>
              <w:rPr>
                <w:rFonts w:ascii="Times New Roman" w:eastAsia="Times New Roman" w:hAnsi="Times New Roman" w:cs="Times New Roman"/>
                <w:color w:val="000000"/>
                <w:spacing w:val="0"/>
                <w:w w:val="100"/>
                <w:position w:val="0"/>
              </w:rPr>
              <w:t>;</w:t>
            </w:r>
            <w:r>
              <w:rPr>
                <w:color w:val="000000"/>
                <w:spacing w:val="0"/>
                <w:w w:val="100"/>
                <w:position w:val="0"/>
              </w:rPr>
              <w:t>鄢建红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法定或自愿锁定期满后，在任职期内每 年转让的股份不超过其直接或间接持 有的公司股份总数的</w:t>
            </w:r>
            <w:r>
              <w:rPr>
                <w:rFonts w:ascii="Times New Roman" w:eastAsia="Times New Roman" w:hAnsi="Times New Roman" w:cs="Times New Roman"/>
                <w:color w:val="000000"/>
                <w:spacing w:val="0"/>
                <w:w w:val="100"/>
                <w:position w:val="0"/>
              </w:rPr>
              <w:t>25%</w:t>
            </w:r>
            <w:r>
              <w:rPr>
                <w:color w:val="000000"/>
                <w:spacing w:val="0"/>
                <w:w w:val="100"/>
                <w:position w:val="0"/>
              </w:rPr>
              <w:t>；自公司股票 上市之日起六个月内申报离职时，申报 离职之日起十八个月内不得转让其直 接或间接持有的本公司股份；自公司股 票上市之日起第七个月至第十二个月 之间申报离职时，申报离职之日起十二 个月内不得转让其直接或间接持有的 本公司股份。在公司首次公开发行股票 并在创业板成功上市后</w:t>
            </w:r>
            <w:r>
              <w:rPr>
                <w:rFonts w:ascii="Times New Roman" w:eastAsia="Times New Roman" w:hAnsi="Times New Roman" w:cs="Times New Roman"/>
                <w:color w:val="000000"/>
                <w:spacing w:val="0"/>
                <w:w w:val="100"/>
                <w:position w:val="0"/>
              </w:rPr>
              <w:t>6</w:t>
            </w:r>
            <w:r>
              <w:rPr>
                <w:color w:val="000000"/>
                <w:spacing w:val="0"/>
                <w:w w:val="100"/>
                <w:position w:val="0"/>
              </w:rPr>
              <w:t>个月内，如公 司股票连续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个交易日的收盘价均低 于发行价，或者上市后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个月期末的收 盘价低于发行价的，本人所持有的股票 的锁定期限将自动延长</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贺向荣、 李媛媛、 张列三 人已离 任，故承 诺履行 完毕。承 诺各方 无违反 该承诺 的情况。</w:t>
            </w:r>
          </w:p>
        </w:tc>
      </w:tr>
      <w:tr>
        <w:trPr>
          <w:trHeight w:val="98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唐球</w:t>
            </w:r>
            <w:r>
              <w:rPr>
                <w:rFonts w:ascii="Times New Roman" w:eastAsia="Times New Roman" w:hAnsi="Times New Roman" w:cs="Times New Roman"/>
                <w:color w:val="000000"/>
                <w:spacing w:val="0"/>
                <w:w w:val="100"/>
                <w:position w:val="0"/>
              </w:rPr>
              <w:t>;</w:t>
            </w:r>
            <w:r>
              <w:rPr>
                <w:color w:val="000000"/>
                <w:spacing w:val="0"/>
                <w:w w:val="100"/>
                <w:position w:val="0"/>
              </w:rPr>
              <w:t>鄢建红</w:t>
            </w:r>
            <w:r>
              <w:rPr>
                <w:rFonts w:ascii="Times New Roman" w:eastAsia="Times New Roman" w:hAnsi="Times New Roman" w:cs="Times New Roman"/>
                <w:color w:val="000000"/>
                <w:spacing w:val="0"/>
                <w:w w:val="100"/>
                <w:position w:val="0"/>
              </w:rPr>
              <w:t>;</w:t>
            </w:r>
            <w:r>
              <w:rPr>
                <w:color w:val="000000"/>
                <w:spacing w:val="0"/>
                <w:w w:val="100"/>
                <w:position w:val="0"/>
              </w:rPr>
              <w:t>鄢 建兵</w:t>
            </w:r>
            <w:r>
              <w:rPr>
                <w:rFonts w:ascii="Times New Roman" w:eastAsia="Times New Roman" w:hAnsi="Times New Roman" w:cs="Times New Roman"/>
                <w:color w:val="000000"/>
                <w:spacing w:val="0"/>
                <w:w w:val="100"/>
                <w:position w:val="0"/>
              </w:rPr>
              <w:t>;</w:t>
            </w:r>
            <w:r>
              <w:rPr>
                <w:color w:val="000000"/>
                <w:spacing w:val="0"/>
                <w:w w:val="100"/>
                <w:position w:val="0"/>
              </w:rPr>
              <w:t>张列</w:t>
            </w:r>
            <w:r>
              <w:rPr>
                <w:rFonts w:ascii="Times New Roman" w:eastAsia="Times New Roman" w:hAnsi="Times New Roman" w:cs="Times New Roman"/>
                <w:color w:val="000000"/>
                <w:spacing w:val="0"/>
                <w:w w:val="100"/>
                <w:position w:val="0"/>
              </w:rPr>
              <w:t>;</w:t>
            </w:r>
            <w:r>
              <w:rPr>
                <w:color w:val="000000"/>
                <w:spacing w:val="0"/>
                <w:w w:val="100"/>
                <w:position w:val="0"/>
              </w:rPr>
              <w:t>周云 杉</w:t>
            </w:r>
            <w:r>
              <w:rPr>
                <w:rFonts w:ascii="Times New Roman" w:eastAsia="Times New Roman" w:hAnsi="Times New Roman" w:cs="Times New Roman"/>
                <w:color w:val="000000"/>
                <w:spacing w:val="0"/>
                <w:w w:val="100"/>
                <w:position w:val="0"/>
              </w:rPr>
              <w:t>;</w:t>
            </w:r>
            <w:r>
              <w:rPr>
                <w:color w:val="000000"/>
                <w:spacing w:val="0"/>
                <w:w w:val="100"/>
                <w:position w:val="0"/>
              </w:rPr>
              <w:t>庞军</w:t>
            </w:r>
            <w:r>
              <w:rPr>
                <w:rFonts w:ascii="Times New Roman" w:eastAsia="Times New Roman" w:hAnsi="Times New Roman" w:cs="Times New Roman"/>
                <w:color w:val="000000"/>
                <w:spacing w:val="0"/>
                <w:w w:val="100"/>
                <w:position w:val="0"/>
              </w:rPr>
              <w:t>;</w:t>
            </w:r>
            <w:r>
              <w:rPr>
                <w:color w:val="000000"/>
                <w:spacing w:val="0"/>
                <w:w w:val="100"/>
                <w:position w:val="0"/>
              </w:rPr>
              <w:t>李媛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both"/>
            </w:pPr>
            <w:r>
              <w:rPr>
                <w:color w:val="000000"/>
                <w:spacing w:val="0"/>
                <w:w w:val="100"/>
                <w:position w:val="0"/>
              </w:rPr>
              <w:t>唐球拟于限售期满后第一年内出售公 司的股份为不超过</w:t>
            </w:r>
            <w:r>
              <w:rPr>
                <w:rFonts w:ascii="Times New Roman" w:eastAsia="Times New Roman" w:hAnsi="Times New Roman" w:cs="Times New Roman"/>
                <w:color w:val="000000"/>
                <w:spacing w:val="0"/>
                <w:w w:val="100"/>
                <w:position w:val="0"/>
              </w:rPr>
              <w:t>1,200,000</w:t>
            </w:r>
            <w:r>
              <w:rPr>
                <w:color w:val="000000"/>
                <w:spacing w:val="0"/>
                <w:w w:val="100"/>
                <w:position w:val="0"/>
              </w:rPr>
              <w:t>股，限售 期满后第二年内出售公司的不超过股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承诺各</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方无违</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反该承</w:t>
            </w:r>
          </w:p>
        </w:tc>
      </w:tr>
    </w:tbl>
    <w:p>
      <w:pPr>
        <w:spacing w:lineRule="exact" w:line="1"/>
        <w:rPr>
          <w:sz w:val="2"/>
          <w:szCs w:val="2"/>
        </w:rPr>
      </w:pPr>
      <w:r>
        <w:br w:type="page"/>
      </w:r>
    </w:p>
    <w:tbl>
      <w:tblPr>
        <w:tblOverlap w:val="never"/>
        <w:jc w:val="right"/>
        <w:tblLayout w:type="fixed"/>
      </w:tblPr>
      <w:tblGrid>
        <w:gridCol w:w="1430"/>
        <w:gridCol w:w="1214"/>
        <w:gridCol w:w="3259"/>
        <w:gridCol w:w="1018"/>
        <w:gridCol w:w="883"/>
        <w:gridCol w:w="922"/>
      </w:tblGrid>
      <w:tr>
        <w:trPr>
          <w:trHeight w:val="1066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媛</w:t>
            </w:r>
            <w:r>
              <w:rPr>
                <w:rFonts w:ascii="Times New Roman" w:eastAsia="Times New Roman" w:hAnsi="Times New Roman" w:cs="Times New Roman"/>
                <w:color w:val="000000"/>
                <w:spacing w:val="0"/>
                <w:w w:val="100"/>
                <w:position w:val="0"/>
              </w:rPr>
              <w:t>;</w:t>
            </w:r>
            <w:r>
              <w:rPr>
                <w:color w:val="000000"/>
                <w:spacing w:val="0"/>
                <w:w w:val="100"/>
                <w:position w:val="0"/>
              </w:rPr>
              <w:t>贺向荣</w:t>
            </w:r>
            <w:r>
              <w:rPr>
                <w:rFonts w:ascii="Times New Roman" w:eastAsia="Times New Roman" w:hAnsi="Times New Roman" w:cs="Times New Roman"/>
                <w:color w:val="000000"/>
                <w:spacing w:val="0"/>
                <w:w w:val="100"/>
                <w:position w:val="0"/>
              </w:rPr>
              <w:t>;</w:t>
            </w:r>
            <w:r>
              <w:rPr>
                <w:color w:val="000000"/>
                <w:spacing w:val="0"/>
                <w:w w:val="100"/>
                <w:position w:val="0"/>
              </w:rPr>
              <w:t>华软 创业投资无锡 合伙企业（有限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份为</w:t>
            </w:r>
            <w:r>
              <w:rPr>
                <w:rFonts w:ascii="Times New Roman" w:eastAsia="Times New Roman" w:hAnsi="Times New Roman" w:cs="Times New Roman"/>
                <w:color w:val="000000"/>
                <w:spacing w:val="0"/>
                <w:w w:val="100"/>
                <w:position w:val="0"/>
              </w:rPr>
              <w:t>1,600,000</w:t>
            </w:r>
            <w:r>
              <w:rPr>
                <w:color w:val="000000"/>
                <w:spacing w:val="0"/>
                <w:w w:val="100"/>
                <w:position w:val="0"/>
              </w:rPr>
              <w:t xml:space="preserve">股，两年合计不超过 </w:t>
            </w:r>
            <w:r>
              <w:rPr>
                <w:rFonts w:ascii="Times New Roman" w:eastAsia="Times New Roman" w:hAnsi="Times New Roman" w:cs="Times New Roman"/>
                <w:color w:val="000000"/>
                <w:spacing w:val="0"/>
                <w:w w:val="100"/>
                <w:position w:val="0"/>
              </w:rPr>
              <w:t>2,800,000</w:t>
            </w:r>
            <w:r>
              <w:rPr>
                <w:color w:val="000000"/>
                <w:spacing w:val="0"/>
                <w:w w:val="100"/>
                <w:position w:val="0"/>
              </w:rPr>
              <w:t>股。且出售价格均不低于公司 首次公开发行股票的发行价。鄢建红拟 于限售期满后第一年内出售公司的股 份为不超过</w:t>
            </w:r>
            <w:r>
              <w:rPr>
                <w:rFonts w:ascii="Times New Roman" w:eastAsia="Times New Roman" w:hAnsi="Times New Roman" w:cs="Times New Roman"/>
                <w:color w:val="000000"/>
                <w:spacing w:val="0"/>
                <w:w w:val="100"/>
                <w:position w:val="0"/>
              </w:rPr>
              <w:t>1,000,000</w:t>
            </w:r>
            <w:r>
              <w:rPr>
                <w:color w:val="000000"/>
                <w:spacing w:val="0"/>
                <w:w w:val="100"/>
                <w:position w:val="0"/>
              </w:rPr>
              <w:t xml:space="preserve">股，限售期满后 第二年内出售公司的不超过股份为 </w:t>
            </w:r>
            <w:r>
              <w:rPr>
                <w:rFonts w:ascii="Times New Roman" w:eastAsia="Times New Roman" w:hAnsi="Times New Roman" w:cs="Times New Roman"/>
                <w:color w:val="000000"/>
                <w:spacing w:val="0"/>
                <w:w w:val="100"/>
                <w:position w:val="0"/>
              </w:rPr>
              <w:t>700,000</w:t>
            </w:r>
            <w:r>
              <w:rPr>
                <w:color w:val="000000"/>
                <w:spacing w:val="0"/>
                <w:w w:val="100"/>
                <w:position w:val="0"/>
              </w:rPr>
              <w:t>股。且出售价格均不低于公司 首次公开发行股票的发行价。鄢建兵拟 于限售期满后第一年内出售公司的股 份为不超过</w:t>
            </w:r>
            <w:r>
              <w:rPr>
                <w:rFonts w:ascii="Times New Roman" w:eastAsia="Times New Roman" w:hAnsi="Times New Roman" w:cs="Times New Roman"/>
                <w:color w:val="000000"/>
                <w:spacing w:val="0"/>
                <w:w w:val="100"/>
                <w:position w:val="0"/>
              </w:rPr>
              <w:t>1,200,000</w:t>
            </w:r>
            <w:r>
              <w:rPr>
                <w:color w:val="000000"/>
                <w:spacing w:val="0"/>
                <w:w w:val="100"/>
                <w:position w:val="0"/>
              </w:rPr>
              <w:t xml:space="preserve">股，限售期满后 第二年内出售公司的不超过股份为 </w:t>
            </w:r>
            <w:r>
              <w:rPr>
                <w:rFonts w:ascii="Times New Roman" w:eastAsia="Times New Roman" w:hAnsi="Times New Roman" w:cs="Times New Roman"/>
                <w:color w:val="000000"/>
                <w:spacing w:val="0"/>
                <w:w w:val="100"/>
                <w:position w:val="0"/>
              </w:rPr>
              <w:t>1,000,000</w:t>
            </w:r>
            <w:r>
              <w:rPr>
                <w:color w:val="000000"/>
                <w:spacing w:val="0"/>
                <w:w w:val="100"/>
                <w:position w:val="0"/>
              </w:rPr>
              <w:t>股，两年合计不超过</w:t>
            </w:r>
            <w:r>
              <w:rPr>
                <w:rFonts w:ascii="Times New Roman" w:eastAsia="Times New Roman" w:hAnsi="Times New Roman" w:cs="Times New Roman"/>
                <w:color w:val="000000"/>
                <w:spacing w:val="0"/>
                <w:w w:val="100"/>
                <w:position w:val="0"/>
              </w:rPr>
              <w:t xml:space="preserve">2,200,000 </w:t>
            </w:r>
            <w:r>
              <w:rPr>
                <w:color w:val="000000"/>
                <w:spacing w:val="0"/>
                <w:w w:val="100"/>
                <w:position w:val="0"/>
              </w:rPr>
              <w:t xml:space="preserve">股。且出售价格均不低于公司首次公开 发行股票的发行价。张列拟于限售期满 后第一年内出售公司的股份为不超过 </w:t>
            </w:r>
            <w:r>
              <w:rPr>
                <w:rFonts w:ascii="Times New Roman" w:eastAsia="Times New Roman" w:hAnsi="Times New Roman" w:cs="Times New Roman"/>
                <w:color w:val="000000"/>
                <w:spacing w:val="0"/>
                <w:w w:val="100"/>
                <w:position w:val="0"/>
              </w:rPr>
              <w:t>1,500,000</w:t>
            </w:r>
            <w:r>
              <w:rPr>
                <w:color w:val="000000"/>
                <w:spacing w:val="0"/>
                <w:w w:val="100"/>
                <w:position w:val="0"/>
              </w:rPr>
              <w:t>股，限售期满后第二年内出售 公司的不超过股份为</w:t>
            </w:r>
            <w:r>
              <w:rPr>
                <w:rFonts w:ascii="Times New Roman" w:eastAsia="Times New Roman" w:hAnsi="Times New Roman" w:cs="Times New Roman"/>
                <w:color w:val="000000"/>
                <w:spacing w:val="0"/>
                <w:w w:val="100"/>
                <w:position w:val="0"/>
              </w:rPr>
              <w:t>1,100,000</w:t>
            </w:r>
            <w:r>
              <w:rPr>
                <w:color w:val="000000"/>
                <w:spacing w:val="0"/>
                <w:w w:val="100"/>
                <w:position w:val="0"/>
              </w:rPr>
              <w:t>股，两 年合计不超过</w:t>
            </w:r>
            <w:r>
              <w:rPr>
                <w:rFonts w:ascii="Times New Roman" w:eastAsia="Times New Roman" w:hAnsi="Times New Roman" w:cs="Times New Roman"/>
                <w:color w:val="000000"/>
                <w:spacing w:val="0"/>
                <w:w w:val="100"/>
                <w:position w:val="0"/>
              </w:rPr>
              <w:t>2,600,000</w:t>
            </w:r>
            <w:r>
              <w:rPr>
                <w:color w:val="000000"/>
                <w:spacing w:val="0"/>
                <w:w w:val="100"/>
                <w:position w:val="0"/>
              </w:rPr>
              <w:t>股。且出售价 格均不低于公司首次公开发行股票的 发行价。周云杉拟于限售期满后第一年 内出售公司的股份为不超过</w:t>
            </w:r>
            <w:r>
              <w:rPr>
                <w:rFonts w:ascii="Times New Roman" w:eastAsia="Times New Roman" w:hAnsi="Times New Roman" w:cs="Times New Roman"/>
                <w:color w:val="000000"/>
                <w:spacing w:val="0"/>
                <w:w w:val="100"/>
                <w:position w:val="0"/>
              </w:rPr>
              <w:t xml:space="preserve">500,000 </w:t>
            </w:r>
            <w:r>
              <w:rPr>
                <w:color w:val="000000"/>
                <w:spacing w:val="0"/>
                <w:w w:val="100"/>
                <w:position w:val="0"/>
              </w:rPr>
              <w:t>股，限售期满后第二年内出售公司的不 超过股份为</w:t>
            </w:r>
            <w:r>
              <w:rPr>
                <w:rFonts w:ascii="Times New Roman" w:eastAsia="Times New Roman" w:hAnsi="Times New Roman" w:cs="Times New Roman"/>
                <w:color w:val="000000"/>
                <w:spacing w:val="0"/>
                <w:w w:val="100"/>
                <w:position w:val="0"/>
              </w:rPr>
              <w:t>400,000</w:t>
            </w:r>
            <w:r>
              <w:rPr>
                <w:color w:val="000000"/>
                <w:spacing w:val="0"/>
                <w:w w:val="100"/>
                <w:position w:val="0"/>
              </w:rPr>
              <w:t>股，两年合计不超 过</w:t>
            </w:r>
            <w:r>
              <w:rPr>
                <w:rFonts w:ascii="Times New Roman" w:eastAsia="Times New Roman" w:hAnsi="Times New Roman" w:cs="Times New Roman"/>
                <w:color w:val="000000"/>
                <w:spacing w:val="0"/>
                <w:w w:val="100"/>
                <w:position w:val="0"/>
              </w:rPr>
              <w:t>900,000</w:t>
            </w:r>
            <w:r>
              <w:rPr>
                <w:color w:val="000000"/>
                <w:spacing w:val="0"/>
                <w:w w:val="100"/>
                <w:position w:val="0"/>
              </w:rPr>
              <w:t>股。且出售价格均不低于公 司首次公开发行股票的发行价。华软合 伙拟于限售期满后两年内将其持有的 公司的股份合计为</w:t>
            </w:r>
            <w:r>
              <w:rPr>
                <w:rFonts w:ascii="Times New Roman" w:eastAsia="Times New Roman" w:hAnsi="Times New Roman" w:cs="Times New Roman"/>
                <w:color w:val="000000"/>
                <w:spacing w:val="0"/>
                <w:w w:val="100"/>
                <w:position w:val="0"/>
              </w:rPr>
              <w:t>2,691,855</w:t>
            </w:r>
            <w:r>
              <w:rPr>
                <w:color w:val="000000"/>
                <w:spacing w:val="0"/>
                <w:w w:val="100"/>
                <w:position w:val="0"/>
              </w:rPr>
              <w:t>股全部出 售。且出售价格均不低于公司首次公开 发行股票的发行价。公司董事、监事、 高级管理人员庞军、李媛媛、贺向荣承 诺在公司首次公开发行股票并在创业 板成功上市后，本人所持股票在锁定期 满后两年内减持的，减持价格不低于发 行价。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诺的情 况。</w:t>
            </w:r>
          </w:p>
        </w:tc>
      </w:tr>
      <w:tr>
        <w:trPr>
          <w:trHeight w:val="317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唐球</w:t>
            </w:r>
            <w:r>
              <w:rPr>
                <w:rFonts w:ascii="Times New Roman" w:eastAsia="Times New Roman" w:hAnsi="Times New Roman" w:cs="Times New Roman"/>
                <w:color w:val="000000"/>
                <w:spacing w:val="0"/>
                <w:w w:val="100"/>
                <w:position w:val="0"/>
              </w:rPr>
              <w:t>;</w:t>
            </w:r>
            <w:r>
              <w:rPr>
                <w:color w:val="000000"/>
                <w:spacing w:val="0"/>
                <w:w w:val="100"/>
                <w:position w:val="0"/>
              </w:rPr>
              <w:t>鄢建红</w:t>
            </w:r>
            <w:r>
              <w:rPr>
                <w:rFonts w:ascii="Times New Roman" w:eastAsia="Times New Roman" w:hAnsi="Times New Roman" w:cs="Times New Roman"/>
                <w:color w:val="000000"/>
                <w:spacing w:val="0"/>
                <w:w w:val="100"/>
                <w:position w:val="0"/>
              </w:rPr>
              <w:t>;</w:t>
            </w:r>
            <w:r>
              <w:rPr>
                <w:color w:val="000000"/>
                <w:spacing w:val="0"/>
                <w:w w:val="100"/>
                <w:position w:val="0"/>
              </w:rPr>
              <w:t>鄢 建兵</w:t>
            </w:r>
            <w:r>
              <w:rPr>
                <w:rFonts w:ascii="Times New Roman" w:eastAsia="Times New Roman" w:hAnsi="Times New Roman" w:cs="Times New Roman"/>
                <w:color w:val="000000"/>
                <w:spacing w:val="0"/>
                <w:w w:val="100"/>
                <w:position w:val="0"/>
              </w:rPr>
              <w:t>;</w:t>
            </w:r>
            <w:r>
              <w:rPr>
                <w:color w:val="000000"/>
                <w:spacing w:val="0"/>
                <w:w w:val="100"/>
                <w:position w:val="0"/>
              </w:rPr>
              <w:t>张列</w:t>
            </w:r>
            <w:r>
              <w:rPr>
                <w:rFonts w:ascii="Times New Roman" w:eastAsia="Times New Roman" w:hAnsi="Times New Roman" w:cs="Times New Roman"/>
                <w:color w:val="000000"/>
                <w:spacing w:val="0"/>
                <w:w w:val="100"/>
                <w:position w:val="0"/>
              </w:rPr>
              <w:t>;</w:t>
            </w:r>
            <w:r>
              <w:rPr>
                <w:color w:val="000000"/>
                <w:spacing w:val="0"/>
                <w:w w:val="100"/>
                <w:position w:val="0"/>
              </w:rPr>
              <w:t>贺向 荣</w:t>
            </w:r>
            <w:r>
              <w:rPr>
                <w:rFonts w:ascii="Times New Roman" w:eastAsia="Times New Roman" w:hAnsi="Times New Roman" w:cs="Times New Roman"/>
                <w:color w:val="000000"/>
                <w:spacing w:val="0"/>
                <w:w w:val="100"/>
                <w:position w:val="0"/>
              </w:rPr>
              <w:t>;</w:t>
            </w:r>
            <w:r>
              <w:rPr>
                <w:color w:val="000000"/>
                <w:spacing w:val="0"/>
                <w:w w:val="100"/>
                <w:position w:val="0"/>
              </w:rPr>
              <w:t>李媛媛</w:t>
            </w:r>
            <w:r>
              <w:rPr>
                <w:rFonts w:ascii="Times New Roman" w:eastAsia="Times New Roman" w:hAnsi="Times New Roman" w:cs="Times New Roman"/>
                <w:color w:val="000000"/>
                <w:spacing w:val="0"/>
                <w:w w:val="100"/>
                <w:position w:val="0"/>
              </w:rPr>
              <w:t>;</w:t>
            </w:r>
            <w:r>
              <w:rPr>
                <w:color w:val="000000"/>
                <w:spacing w:val="0"/>
                <w:w w:val="100"/>
                <w:position w:val="0"/>
              </w:rPr>
              <w:t>庞 军</w:t>
            </w:r>
            <w:r>
              <w:rPr>
                <w:rFonts w:ascii="Times New Roman" w:eastAsia="Times New Roman" w:hAnsi="Times New Roman" w:cs="Times New Roman"/>
                <w:color w:val="000000"/>
                <w:spacing w:val="0"/>
                <w:w w:val="100"/>
                <w:position w:val="0"/>
              </w:rPr>
              <w:t>;</w:t>
            </w:r>
            <w:r>
              <w:rPr>
                <w:color w:val="000000"/>
                <w:spacing w:val="0"/>
                <w:w w:val="100"/>
                <w:position w:val="0"/>
              </w:rPr>
              <w:t>周云杉</w:t>
            </w:r>
            <w:r>
              <w:rPr>
                <w:rFonts w:ascii="Times New Roman" w:eastAsia="Times New Roman" w:hAnsi="Times New Roman" w:cs="Times New Roman"/>
                <w:color w:val="000000"/>
                <w:spacing w:val="0"/>
                <w:w w:val="100"/>
                <w:position w:val="0"/>
              </w:rPr>
              <w:t>;</w:t>
            </w:r>
            <w:r>
              <w:rPr>
                <w:color w:val="000000"/>
                <w:spacing w:val="0"/>
                <w:w w:val="100"/>
                <w:position w:val="0"/>
              </w:rPr>
              <w:t>华软 创业投资无锡 合伙企业（有限 合伙）</w:t>
            </w:r>
            <w:r>
              <w:rPr>
                <w:color w:val="000000"/>
                <w:spacing w:val="0"/>
                <w:w w:val="100"/>
                <w:position w:val="0"/>
              </w:rPr>
              <w:t>；</w:t>
            </w:r>
            <w:r>
              <w:rPr>
                <w:color w:val="000000"/>
                <w:spacing w:val="0"/>
                <w:w w:val="100"/>
                <w:position w:val="0"/>
              </w:rPr>
              <w:t>管文源</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王安锋</w:t>
            </w:r>
            <w:r>
              <w:rPr>
                <w:rFonts w:ascii="Times New Roman" w:eastAsia="Times New Roman" w:hAnsi="Times New Roman" w:cs="Times New Roman"/>
                <w:color w:val="000000"/>
                <w:spacing w:val="0"/>
                <w:w w:val="100"/>
                <w:position w:val="0"/>
              </w:rPr>
              <w:t>;</w:t>
            </w:r>
            <w:r>
              <w:rPr>
                <w:color w:val="000000"/>
                <w:spacing w:val="0"/>
                <w:w w:val="100"/>
                <w:position w:val="0"/>
              </w:rPr>
              <w:t>吴荣鑫</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廖睿</w:t>
            </w:r>
            <w:r>
              <w:rPr>
                <w:rFonts w:ascii="Times New Roman" w:eastAsia="Times New Roman" w:hAnsi="Times New Roman" w:cs="Times New Roman"/>
                <w:color w:val="000000"/>
                <w:spacing w:val="0"/>
                <w:w w:val="100"/>
                <w:position w:val="0"/>
              </w:rPr>
              <w:t>;</w:t>
            </w:r>
            <w:r>
              <w:rPr>
                <w:color w:val="000000"/>
                <w:spacing w:val="0"/>
                <w:w w:val="100"/>
                <w:position w:val="0"/>
              </w:rPr>
              <w:t>孙海涛</w:t>
            </w:r>
            <w:r>
              <w:rPr>
                <w:rFonts w:ascii="Times New Roman" w:eastAsia="Times New Roman" w:hAnsi="Times New Roman" w:cs="Times New Roman"/>
                <w:color w:val="000000"/>
                <w:spacing w:val="0"/>
                <w:w w:val="100"/>
                <w:position w:val="0"/>
              </w:rPr>
              <w:t>;</w:t>
            </w:r>
            <w:r>
              <w:rPr>
                <w:color w:val="000000"/>
                <w:spacing w:val="0"/>
                <w:w w:val="100"/>
                <w:position w:val="0"/>
              </w:rPr>
              <w:t>宋 铮铮</w:t>
            </w:r>
            <w:r>
              <w:rPr>
                <w:rFonts w:ascii="Times New Roman" w:eastAsia="Times New Roman" w:hAnsi="Times New Roman" w:cs="Times New Roman"/>
                <w:color w:val="000000"/>
                <w:spacing w:val="0"/>
                <w:w w:val="100"/>
                <w:position w:val="0"/>
              </w:rPr>
              <w:t>;</w:t>
            </w:r>
            <w:r>
              <w:rPr>
                <w:color w:val="000000"/>
                <w:spacing w:val="0"/>
                <w:w w:val="100"/>
                <w:position w:val="0"/>
              </w:rPr>
              <w:t>王飞</w:t>
            </w:r>
            <w:r>
              <w:rPr>
                <w:rFonts w:ascii="Times New Roman" w:eastAsia="Times New Roman" w:hAnsi="Times New Roman" w:cs="Times New Roman"/>
                <w:color w:val="000000"/>
                <w:spacing w:val="0"/>
                <w:w w:val="100"/>
                <w:position w:val="0"/>
              </w:rPr>
              <w:t>;</w:t>
            </w:r>
            <w:r>
              <w:rPr>
                <w:color w:val="000000"/>
                <w:spacing w:val="0"/>
                <w:w w:val="100"/>
                <w:position w:val="0"/>
              </w:rPr>
              <w:t>陈伟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公司股东承诺将严格履行股东义务，不 直接或间接借用、占用公司的资金款 项；不会利用关联交易转移、输送公司 的资金，不通过公司的经营决策权损害 股份公司及其他股东的合法权益。公司 股东将尽量避免与公司之间产生关联 交易事项，对于不可避免发生的关联业 务往来或交易，将在平等、自愿的基础 上，按照公平、公允和等价有偿的原则 进行，交易价格将按照市场公认的合理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承诺各 方无违 反该承 诺的情 况。</w:t>
            </w:r>
          </w:p>
        </w:tc>
      </w:tr>
    </w:tbl>
    <w:p>
      <w:pPr>
        <w:sectPr>
          <w:footnotePr>
            <w:pos w:val="pageBottom"/>
            <w:numFmt w:val="decimal"/>
            <w:numRestart w:val="continuous"/>
          </w:footnotePr>
          <w:pgSz w:w="11900" w:h="16840"/>
          <w:pgMar w:top="1398" w:right="861" w:bottom="1456" w:left="739" w:header="0" w:footer="3" w:gutter="0"/>
          <w:cols w:space="720"/>
          <w:noEndnote/>
          <w:rtlGutter w:val="0"/>
          <w:docGrid w:linePitch="360"/>
        </w:sectPr>
      </w:pPr>
    </w:p>
    <w:tbl>
      <w:tblPr>
        <w:tblOverlap w:val="never"/>
        <w:jc w:val="center"/>
        <w:tblLayout w:type="fixed"/>
      </w:tblPr>
      <w:tblGrid>
        <w:gridCol w:w="1430"/>
        <w:gridCol w:w="1214"/>
        <w:gridCol w:w="3259"/>
        <w:gridCol w:w="1018"/>
        <w:gridCol w:w="883"/>
        <w:gridCol w:w="922"/>
      </w:tblGrid>
      <w:tr>
        <w:trPr>
          <w:trHeight w:val="473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w:t>
            </w:r>
            <w:r>
              <w:rPr>
                <w:rFonts w:ascii="Times New Roman" w:eastAsia="Times New Roman" w:hAnsi="Times New Roman" w:cs="Times New Roman"/>
                <w:color w:val="000000"/>
                <w:spacing w:val="0"/>
                <w:w w:val="100"/>
                <w:position w:val="0"/>
              </w:rPr>
              <w:t>;</w:t>
            </w:r>
            <w:r>
              <w:rPr>
                <w:color w:val="000000"/>
                <w:spacing w:val="0"/>
                <w:w w:val="100"/>
                <w:position w:val="0"/>
              </w:rPr>
              <w:t>何美军</w:t>
            </w:r>
            <w:r>
              <w:rPr>
                <w:rFonts w:ascii="Times New Roman" w:eastAsia="Times New Roman" w:hAnsi="Times New Roman" w:cs="Times New Roman"/>
                <w:color w:val="000000"/>
                <w:spacing w:val="0"/>
                <w:w w:val="100"/>
                <w:position w:val="0"/>
              </w:rPr>
              <w:t>;</w:t>
            </w:r>
            <w:r>
              <w:rPr>
                <w:color w:val="000000"/>
                <w:spacing w:val="0"/>
                <w:w w:val="100"/>
                <w:position w:val="0"/>
              </w:rPr>
              <w:t>王轶 伦</w:t>
            </w:r>
            <w:r>
              <w:rPr>
                <w:rFonts w:ascii="Times New Roman" w:eastAsia="Times New Roman" w:hAnsi="Times New Roman" w:cs="Times New Roman"/>
                <w:color w:val="000000"/>
                <w:spacing w:val="0"/>
                <w:w w:val="100"/>
                <w:position w:val="0"/>
              </w:rPr>
              <w:t>;</w:t>
            </w:r>
            <w:r>
              <w:rPr>
                <w:color w:val="000000"/>
                <w:spacing w:val="0"/>
                <w:w w:val="100"/>
                <w:position w:val="0"/>
              </w:rPr>
              <w:t>彭彪</w:t>
            </w:r>
            <w:r>
              <w:rPr>
                <w:rFonts w:ascii="Times New Roman" w:eastAsia="Times New Roman" w:hAnsi="Times New Roman" w:cs="Times New Roman"/>
                <w:color w:val="000000"/>
                <w:spacing w:val="0"/>
                <w:w w:val="100"/>
                <w:position w:val="0"/>
              </w:rPr>
              <w:t>;</w:t>
            </w:r>
            <w:r>
              <w:rPr>
                <w:color w:val="000000"/>
                <w:spacing w:val="0"/>
                <w:w w:val="100"/>
                <w:position w:val="0"/>
              </w:rPr>
              <w:t>蒋振 兴</w:t>
            </w:r>
            <w:r>
              <w:rPr>
                <w:rFonts w:ascii="Times New Roman" w:eastAsia="Times New Roman" w:hAnsi="Times New Roman" w:cs="Times New Roman"/>
                <w:color w:val="000000"/>
                <w:spacing w:val="0"/>
                <w:w w:val="100"/>
                <w:position w:val="0"/>
              </w:rPr>
              <w:t>;</w:t>
            </w:r>
            <w:r>
              <w:rPr>
                <w:color w:val="000000"/>
                <w:spacing w:val="0"/>
                <w:w w:val="100"/>
                <w:position w:val="0"/>
              </w:rPr>
              <w:t>赵晓锋</w:t>
            </w:r>
            <w:r>
              <w:rPr>
                <w:rFonts w:ascii="Times New Roman" w:eastAsia="Times New Roman" w:hAnsi="Times New Roman" w:cs="Times New Roman"/>
                <w:color w:val="000000"/>
                <w:spacing w:val="0"/>
                <w:w w:val="100"/>
                <w:position w:val="0"/>
              </w:rPr>
              <w:t>;</w:t>
            </w:r>
            <w:r>
              <w:rPr>
                <w:color w:val="000000"/>
                <w:spacing w:val="0"/>
                <w:w w:val="100"/>
                <w:position w:val="0"/>
              </w:rPr>
              <w:t>张木 明</w:t>
            </w:r>
            <w:r>
              <w:rPr>
                <w:rFonts w:ascii="Times New Roman" w:eastAsia="Times New Roman" w:hAnsi="Times New Roman" w:cs="Times New Roman"/>
                <w:color w:val="000000"/>
                <w:spacing w:val="0"/>
                <w:w w:val="100"/>
                <w:position w:val="0"/>
              </w:rPr>
              <w:t>;</w:t>
            </w:r>
            <w:r>
              <w:rPr>
                <w:color w:val="000000"/>
                <w:spacing w:val="0"/>
                <w:w w:val="100"/>
                <w:position w:val="0"/>
              </w:rPr>
              <w:t>熊诗勇</w:t>
            </w:r>
            <w:r>
              <w:rPr>
                <w:rFonts w:ascii="Times New Roman" w:eastAsia="Times New Roman" w:hAnsi="Times New Roman" w:cs="Times New Roman"/>
                <w:color w:val="000000"/>
                <w:spacing w:val="0"/>
                <w:w w:val="100"/>
                <w:position w:val="0"/>
              </w:rPr>
              <w:t>;</w:t>
            </w:r>
            <w:r>
              <w:rPr>
                <w:color w:val="000000"/>
                <w:spacing w:val="0"/>
                <w:w w:val="100"/>
                <w:position w:val="0"/>
              </w:rPr>
              <w:t>陈 涛</w:t>
            </w:r>
            <w:r>
              <w:rPr>
                <w:rFonts w:ascii="Times New Roman" w:eastAsia="Times New Roman" w:hAnsi="Times New Roman" w:cs="Times New Roman"/>
                <w:color w:val="000000"/>
                <w:spacing w:val="0"/>
                <w:w w:val="100"/>
                <w:position w:val="0"/>
              </w:rPr>
              <w:t>;</w:t>
            </w:r>
            <w:r>
              <w:rPr>
                <w:color w:val="000000"/>
                <w:spacing w:val="0"/>
                <w:w w:val="100"/>
                <w:position w:val="0"/>
              </w:rPr>
              <w:t>申志</w:t>
            </w:r>
            <w:r>
              <w:rPr>
                <w:rFonts w:ascii="Times New Roman" w:eastAsia="Times New Roman" w:hAnsi="Times New Roman" w:cs="Times New Roman"/>
                <w:color w:val="000000"/>
                <w:spacing w:val="0"/>
                <w:w w:val="100"/>
                <w:position w:val="0"/>
              </w:rPr>
              <w:t>;</w:t>
            </w:r>
            <w:r>
              <w:rPr>
                <w:color w:val="000000"/>
                <w:spacing w:val="0"/>
                <w:w w:val="100"/>
                <w:position w:val="0"/>
              </w:rPr>
              <w:t>刘昌 超</w:t>
            </w:r>
            <w:r>
              <w:rPr>
                <w:rFonts w:ascii="Times New Roman" w:eastAsia="Times New Roman" w:hAnsi="Times New Roman" w:cs="Times New Roman"/>
                <w:color w:val="000000"/>
                <w:spacing w:val="0"/>
                <w:w w:val="100"/>
                <w:position w:val="0"/>
              </w:rPr>
              <w:t>;</w:t>
            </w:r>
            <w:r>
              <w:rPr>
                <w:color w:val="000000"/>
                <w:spacing w:val="0"/>
                <w:w w:val="100"/>
                <w:position w:val="0"/>
              </w:rPr>
              <w:t>陆振虎</w:t>
            </w:r>
            <w:r>
              <w:rPr>
                <w:rFonts w:ascii="Times New Roman" w:eastAsia="Times New Roman" w:hAnsi="Times New Roman" w:cs="Times New Roman"/>
                <w:color w:val="000000"/>
                <w:spacing w:val="0"/>
                <w:w w:val="100"/>
                <w:position w:val="0"/>
              </w:rPr>
              <w:t>;</w:t>
            </w:r>
            <w:r>
              <w:rPr>
                <w:color w:val="000000"/>
                <w:spacing w:val="0"/>
                <w:w w:val="100"/>
                <w:position w:val="0"/>
              </w:rPr>
              <w:t>何 丹</w:t>
            </w:r>
            <w:r>
              <w:rPr>
                <w:rFonts w:ascii="Times New Roman" w:eastAsia="Times New Roman" w:hAnsi="Times New Roman" w:cs="Times New Roman"/>
                <w:color w:val="000000"/>
                <w:spacing w:val="0"/>
                <w:w w:val="100"/>
                <w:position w:val="0"/>
              </w:rPr>
              <w:t>;</w:t>
            </w:r>
            <w:r>
              <w:rPr>
                <w:color w:val="000000"/>
                <w:spacing w:val="0"/>
                <w:w w:val="100"/>
                <w:position w:val="0"/>
              </w:rPr>
              <w:t>余锦祥；阙 耀庭</w:t>
            </w:r>
            <w:r>
              <w:rPr>
                <w:rFonts w:ascii="Times New Roman" w:eastAsia="Times New Roman" w:hAnsi="Times New Roman" w:cs="Times New Roman"/>
                <w:color w:val="000000"/>
                <w:spacing w:val="0"/>
                <w:w w:val="100"/>
                <w:position w:val="0"/>
              </w:rPr>
              <w:t>;</w:t>
            </w:r>
            <w:r>
              <w:rPr>
                <w:color w:val="000000"/>
                <w:spacing w:val="0"/>
                <w:w w:val="100"/>
                <w:position w:val="0"/>
              </w:rPr>
              <w:t>李明华</w:t>
            </w:r>
            <w:r>
              <w:rPr>
                <w:rFonts w:ascii="Times New Roman" w:eastAsia="Times New Roman" w:hAnsi="Times New Roman" w:cs="Times New Roman"/>
                <w:color w:val="000000"/>
                <w:spacing w:val="0"/>
                <w:w w:val="100"/>
                <w:position w:val="0"/>
              </w:rPr>
              <w:t>;</w:t>
            </w:r>
            <w:r>
              <w:rPr>
                <w:color w:val="000000"/>
                <w:spacing w:val="0"/>
                <w:w w:val="100"/>
                <w:position w:val="0"/>
              </w:rPr>
              <w:t>胡 坤</w:t>
            </w:r>
            <w:r>
              <w:rPr>
                <w:rFonts w:ascii="Times New Roman" w:eastAsia="Times New Roman" w:hAnsi="Times New Roman" w:cs="Times New Roman"/>
                <w:color w:val="000000"/>
                <w:spacing w:val="0"/>
                <w:w w:val="100"/>
                <w:position w:val="0"/>
              </w:rPr>
              <w:t>;</w:t>
            </w:r>
            <w:r>
              <w:rPr>
                <w:color w:val="000000"/>
                <w:spacing w:val="0"/>
                <w:w w:val="100"/>
                <w:position w:val="0"/>
              </w:rPr>
              <w:t>杨文奇</w:t>
            </w:r>
            <w:r>
              <w:rPr>
                <w:rFonts w:ascii="Times New Roman" w:eastAsia="Times New Roman" w:hAnsi="Times New Roman" w:cs="Times New Roman"/>
                <w:color w:val="000000"/>
                <w:spacing w:val="0"/>
                <w:w w:val="100"/>
                <w:position w:val="0"/>
              </w:rPr>
              <w:t>;</w:t>
            </w:r>
            <w:r>
              <w:rPr>
                <w:color w:val="000000"/>
                <w:spacing w:val="0"/>
                <w:w w:val="100"/>
                <w:position w:val="0"/>
              </w:rPr>
              <w:t>欧阳 华</w:t>
            </w:r>
            <w:r>
              <w:rPr>
                <w:rFonts w:ascii="Times New Roman" w:eastAsia="Times New Roman" w:hAnsi="Times New Roman" w:cs="Times New Roman"/>
                <w:color w:val="000000"/>
                <w:spacing w:val="0"/>
                <w:w w:val="100"/>
                <w:position w:val="0"/>
              </w:rPr>
              <w:t>;</w:t>
            </w:r>
            <w:r>
              <w:rPr>
                <w:color w:val="000000"/>
                <w:spacing w:val="0"/>
                <w:w w:val="100"/>
                <w:position w:val="0"/>
              </w:rPr>
              <w:t>王能国</w:t>
            </w:r>
            <w:r>
              <w:rPr>
                <w:rFonts w:ascii="Times New Roman" w:eastAsia="Times New Roman" w:hAnsi="Times New Roman" w:cs="Times New Roman"/>
                <w:color w:val="000000"/>
                <w:spacing w:val="0"/>
                <w:w w:val="100"/>
                <w:position w:val="0"/>
              </w:rPr>
              <w:t>;</w:t>
            </w:r>
            <w:r>
              <w:rPr>
                <w:color w:val="000000"/>
                <w:spacing w:val="0"/>
                <w:w w:val="100"/>
                <w:position w:val="0"/>
              </w:rPr>
              <w:t>吕宪 锐</w:t>
            </w:r>
            <w:r>
              <w:rPr>
                <w:rFonts w:ascii="Times New Roman" w:eastAsia="Times New Roman" w:hAnsi="Times New Roman" w:cs="Times New Roman"/>
                <w:color w:val="000000"/>
                <w:spacing w:val="0"/>
                <w:w w:val="100"/>
                <w:position w:val="0"/>
              </w:rPr>
              <w:t>;</w:t>
            </w:r>
            <w:r>
              <w:rPr>
                <w:color w:val="000000"/>
                <w:spacing w:val="0"/>
                <w:w w:val="100"/>
                <w:position w:val="0"/>
              </w:rPr>
              <w:t>阙尚钦</w:t>
            </w:r>
            <w:r>
              <w:rPr>
                <w:rFonts w:ascii="Times New Roman" w:eastAsia="Times New Roman" w:hAnsi="Times New Roman" w:cs="Times New Roman"/>
                <w:color w:val="000000"/>
                <w:spacing w:val="0"/>
                <w:w w:val="100"/>
                <w:position w:val="0"/>
              </w:rPr>
              <w:t>;</w:t>
            </w:r>
            <w:r>
              <w:rPr>
                <w:color w:val="000000"/>
                <w:spacing w:val="0"/>
                <w:w w:val="100"/>
                <w:position w:val="0"/>
              </w:rPr>
              <w:t>邵宏 伟</w:t>
            </w:r>
            <w:r>
              <w:rPr>
                <w:rFonts w:ascii="Times New Roman" w:eastAsia="Times New Roman" w:hAnsi="Times New Roman" w:cs="Times New Roman"/>
                <w:color w:val="000000"/>
                <w:spacing w:val="0"/>
                <w:w w:val="100"/>
                <w:position w:val="0"/>
              </w:rPr>
              <w:t>;</w:t>
            </w:r>
            <w:r>
              <w:rPr>
                <w:color w:val="000000"/>
                <w:spacing w:val="0"/>
                <w:w w:val="100"/>
                <w:position w:val="0"/>
              </w:rPr>
              <w:t>左炉喜</w:t>
            </w:r>
            <w:r>
              <w:rPr>
                <w:rFonts w:ascii="Times New Roman" w:eastAsia="Times New Roman" w:hAnsi="Times New Roman" w:cs="Times New Roman"/>
                <w:color w:val="000000"/>
                <w:spacing w:val="0"/>
                <w:w w:val="100"/>
                <w:position w:val="0"/>
              </w:rPr>
              <w:t>;</w:t>
            </w:r>
            <w:r>
              <w:rPr>
                <w:color w:val="000000"/>
                <w:spacing w:val="0"/>
                <w:w w:val="100"/>
                <w:position w:val="0"/>
              </w:rPr>
              <w:t>邹雪 峰</w:t>
            </w:r>
            <w:r>
              <w:rPr>
                <w:rFonts w:ascii="Times New Roman" w:eastAsia="Times New Roman" w:hAnsi="Times New Roman" w:cs="Times New Roman"/>
                <w:color w:val="000000"/>
                <w:spacing w:val="0"/>
                <w:w w:val="100"/>
                <w:position w:val="0"/>
              </w:rPr>
              <w:t>;</w:t>
            </w:r>
            <w:r>
              <w:rPr>
                <w:color w:val="000000"/>
                <w:spacing w:val="0"/>
                <w:w w:val="100"/>
                <w:position w:val="0"/>
              </w:rPr>
              <w:t>徐志刚</w:t>
            </w:r>
            <w:r>
              <w:rPr>
                <w:rFonts w:ascii="Times New Roman" w:eastAsia="Times New Roman" w:hAnsi="Times New Roman" w:cs="Times New Roman"/>
                <w:color w:val="000000"/>
                <w:spacing w:val="0"/>
                <w:w w:val="100"/>
                <w:position w:val="0"/>
              </w:rPr>
              <w:t>;</w:t>
            </w:r>
            <w:r>
              <w:rPr>
                <w:color w:val="000000"/>
                <w:spacing w:val="0"/>
                <w:w w:val="100"/>
                <w:position w:val="0"/>
              </w:rPr>
              <w:t>彭军 红</w:t>
            </w:r>
            <w:r>
              <w:rPr>
                <w:rFonts w:ascii="Times New Roman" w:eastAsia="Times New Roman" w:hAnsi="Times New Roman" w:cs="Times New Roman"/>
                <w:color w:val="000000"/>
                <w:spacing w:val="0"/>
                <w:w w:val="100"/>
                <w:position w:val="0"/>
              </w:rPr>
              <w:t>;</w:t>
            </w:r>
            <w:r>
              <w:rPr>
                <w:color w:val="000000"/>
                <w:spacing w:val="0"/>
                <w:w w:val="100"/>
                <w:position w:val="0"/>
              </w:rPr>
              <w:t>陈震飞</w:t>
            </w:r>
            <w:r>
              <w:rPr>
                <w:rFonts w:ascii="Times New Roman" w:eastAsia="Times New Roman" w:hAnsi="Times New Roman" w:cs="Times New Roman"/>
                <w:color w:val="000000"/>
                <w:spacing w:val="0"/>
                <w:w w:val="100"/>
                <w:position w:val="0"/>
              </w:rPr>
              <w:t>;</w:t>
            </w:r>
            <w:r>
              <w:rPr>
                <w:color w:val="000000"/>
                <w:spacing w:val="0"/>
                <w:w w:val="100"/>
                <w:position w:val="0"/>
              </w:rPr>
              <w:t>谢 攀</w:t>
            </w:r>
            <w:r>
              <w:rPr>
                <w:rFonts w:ascii="Times New Roman" w:eastAsia="Times New Roman" w:hAnsi="Times New Roman" w:cs="Times New Roman"/>
                <w:color w:val="000000"/>
                <w:spacing w:val="0"/>
                <w:w w:val="100"/>
                <w:position w:val="0"/>
              </w:rPr>
              <w:t>;</w:t>
            </w:r>
            <w:r>
              <w:rPr>
                <w:color w:val="000000"/>
                <w:spacing w:val="0"/>
                <w:w w:val="100"/>
                <w:position w:val="0"/>
              </w:rPr>
              <w:t>王潼龙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价格确定。公司及公司股东将严格遵守 公司章程等规范性文件中关于关联交 易事项的回避规定，所涉及的关联交易 均将按照规定的决策程序进行，并将履 行合法程序，及时对关联交易事项进行 信息披露，公司及公司股东承诺不会利 用关联交易转移、输送利润，不会通过 公司的经营决策权损害股份公司及其 他股东的合法权益。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深圳市赢时胜 信息技术股份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将尽量避免与公司之间产生关联交易 事项，对于不可避免发生的关联业务往 来或交易，将在平等、自愿的基础上， 按照公平、公允和等价有偿的原则进 行，交易价格将按照市场公认的合理价 格确定。公司及公司股东将严格遵守公 司章程等规范性文件中关于关联交易 事项的回避规定，所涉及的关联交易均 将按照规定的决策程序进行，并将履行 合法程序，及时对关联交易事项进行信 息披露，公司及公司股东承诺不会利用 关联交易转移、输送利润，不会通过公 司的经营决策权损害股份公司及其他 股东的合法权益。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承诺各 方无违 反该承 诺的情 况。</w:t>
            </w:r>
          </w:p>
        </w:tc>
      </w:tr>
      <w:tr>
        <w:trPr>
          <w:trHeight w:val="473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唐球</w:t>
            </w:r>
            <w:r>
              <w:rPr>
                <w:rFonts w:ascii="Times New Roman" w:eastAsia="Times New Roman" w:hAnsi="Times New Roman" w:cs="Times New Roman"/>
                <w:color w:val="000000"/>
                <w:spacing w:val="0"/>
                <w:w w:val="100"/>
                <w:position w:val="0"/>
              </w:rPr>
              <w:t>;</w:t>
            </w:r>
            <w:r>
              <w:rPr>
                <w:color w:val="000000"/>
                <w:spacing w:val="0"/>
                <w:w w:val="100"/>
                <w:position w:val="0"/>
              </w:rPr>
              <w:t>鄢建红</w:t>
            </w:r>
            <w:r>
              <w:rPr>
                <w:rFonts w:ascii="Times New Roman" w:eastAsia="Times New Roman" w:hAnsi="Times New Roman" w:cs="Times New Roman"/>
                <w:color w:val="000000"/>
                <w:spacing w:val="0"/>
                <w:w w:val="100"/>
                <w:position w:val="0"/>
              </w:rPr>
              <w:t>;</w:t>
            </w:r>
            <w:r>
              <w:rPr>
                <w:color w:val="000000"/>
                <w:spacing w:val="0"/>
                <w:w w:val="100"/>
                <w:position w:val="0"/>
              </w:rPr>
              <w:t>鄢 建兵涨列</w:t>
            </w:r>
            <w:r>
              <w:rPr>
                <w:rFonts w:ascii="Times New Roman" w:eastAsia="Times New Roman" w:hAnsi="Times New Roman" w:cs="Times New Roman"/>
                <w:color w:val="000000"/>
                <w:spacing w:val="0"/>
                <w:w w:val="100"/>
                <w:position w:val="0"/>
              </w:rPr>
              <w:t>;</w:t>
            </w:r>
            <w:r>
              <w:rPr>
                <w:color w:val="000000"/>
                <w:spacing w:val="0"/>
                <w:w w:val="100"/>
                <w:position w:val="0"/>
              </w:rPr>
              <w:t>程 霞</w:t>
            </w:r>
            <w:r>
              <w:rPr>
                <w:rFonts w:ascii="Times New Roman" w:eastAsia="Times New Roman" w:hAnsi="Times New Roman" w:cs="Times New Roman"/>
                <w:color w:val="000000"/>
                <w:spacing w:val="0"/>
                <w:w w:val="100"/>
                <w:position w:val="0"/>
              </w:rPr>
              <w:t>;</w:t>
            </w:r>
            <w:r>
              <w:rPr>
                <w:color w:val="000000"/>
                <w:spacing w:val="0"/>
                <w:w w:val="100"/>
                <w:position w:val="0"/>
              </w:rPr>
              <w:t>黄速建</w:t>
            </w:r>
            <w:r>
              <w:rPr>
                <w:rFonts w:ascii="Times New Roman" w:eastAsia="Times New Roman" w:hAnsi="Times New Roman" w:cs="Times New Roman"/>
                <w:color w:val="000000"/>
                <w:spacing w:val="0"/>
                <w:w w:val="100"/>
                <w:position w:val="0"/>
              </w:rPr>
              <w:t>;</w:t>
            </w:r>
            <w:r>
              <w:rPr>
                <w:color w:val="000000"/>
                <w:spacing w:val="0"/>
                <w:w w:val="100"/>
                <w:position w:val="0"/>
              </w:rPr>
              <w:t>霍佳 震</w:t>
            </w:r>
            <w:r>
              <w:rPr>
                <w:rFonts w:ascii="Times New Roman" w:eastAsia="Times New Roman" w:hAnsi="Times New Roman" w:cs="Times New Roman"/>
                <w:color w:val="000000"/>
                <w:spacing w:val="0"/>
                <w:w w:val="100"/>
                <w:position w:val="0"/>
              </w:rPr>
              <w:t>;</w:t>
            </w:r>
            <w:r>
              <w:rPr>
                <w:color w:val="000000"/>
                <w:spacing w:val="0"/>
                <w:w w:val="100"/>
                <w:position w:val="0"/>
              </w:rPr>
              <w:t>李晓明</w:t>
            </w:r>
            <w:r>
              <w:rPr>
                <w:rFonts w:ascii="Times New Roman" w:eastAsia="Times New Roman" w:hAnsi="Times New Roman" w:cs="Times New Roman"/>
                <w:color w:val="000000"/>
                <w:spacing w:val="0"/>
                <w:w w:val="100"/>
                <w:position w:val="0"/>
              </w:rPr>
              <w:t>;</w:t>
            </w:r>
            <w:r>
              <w:rPr>
                <w:color w:val="000000"/>
                <w:spacing w:val="0"/>
                <w:w w:val="100"/>
                <w:position w:val="0"/>
              </w:rPr>
              <w:t>庞 军</w:t>
            </w:r>
            <w:r>
              <w:rPr>
                <w:rFonts w:ascii="Times New Roman" w:eastAsia="Times New Roman" w:hAnsi="Times New Roman" w:cs="Times New Roman"/>
                <w:color w:val="000000"/>
                <w:spacing w:val="0"/>
                <w:w w:val="100"/>
                <w:position w:val="0"/>
              </w:rPr>
              <w:t>;</w:t>
            </w:r>
            <w:r>
              <w:rPr>
                <w:color w:val="000000"/>
                <w:spacing w:val="0"/>
                <w:w w:val="100"/>
                <w:position w:val="0"/>
              </w:rPr>
              <w:t>伍国安</w:t>
            </w:r>
            <w:r>
              <w:rPr>
                <w:rFonts w:ascii="Times New Roman" w:eastAsia="Times New Roman" w:hAnsi="Times New Roman" w:cs="Times New Roman"/>
                <w:color w:val="000000"/>
                <w:spacing w:val="0"/>
                <w:w w:val="100"/>
                <w:position w:val="0"/>
              </w:rPr>
              <w:t>;</w:t>
            </w:r>
            <w:r>
              <w:rPr>
                <w:color w:val="000000"/>
                <w:spacing w:val="0"/>
                <w:w w:val="100"/>
                <w:position w:val="0"/>
              </w:rPr>
              <w:t>周云 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为规范与公司发生关联交易情形承诺： 本人及本人所控制的其他企业将尽量 避免、减少与赢时胜发生关联交易。如 关联交易无法避免，本人及本人所控制 的其他企业将严格遵守中国证监会和 公司章程的规定，按照通常的商业准则 确定交易价格及其他交易条件，公允进 行。在本人及本人控制的其他公司与公 司存在关联关系期间，本承诺函为有效 之承诺。如上述承诺被证明是不真实或 未被遵守，本人将向公司赔偿一切直接 和间接损失，并承担相应的法律责任。 为避免与赢时胜发生同业竞争的情形 的承诺：自承诺函签署之日起，本人目 前没有在中国境内任何地方或中国境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承诺各 方无违 反该承 诺的情 况。</w:t>
            </w:r>
          </w:p>
        </w:tc>
      </w:tr>
    </w:tbl>
    <w:p>
      <w:pPr>
        <w:spacing w:lineRule="exact" w:line="1"/>
        <w:rPr>
          <w:sz w:val="2"/>
          <w:szCs w:val="2"/>
        </w:rPr>
      </w:pPr>
      <w:r>
        <w:br w:type="page"/>
      </w:r>
    </w:p>
    <w:tbl>
      <w:tblPr>
        <w:tblOverlap w:val="never"/>
        <w:jc w:val="center"/>
        <w:tblLayout w:type="fixed"/>
      </w:tblPr>
      <w:tblGrid>
        <w:gridCol w:w="1430"/>
        <w:gridCol w:w="1214"/>
        <w:gridCol w:w="3259"/>
        <w:gridCol w:w="1018"/>
        <w:gridCol w:w="883"/>
        <w:gridCol w:w="922"/>
      </w:tblGrid>
      <w:tr>
        <w:trPr>
          <w:trHeight w:val="53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夕卜，直接或间接发展、经营或协助经营 或参与与公司业务存在竞争的任何活 动，亦没有在任何与公司业务有直接或 间接竞争关系的公司或企业拥有任何 直接或间接权益。本人将不直接或间接 经营任何与公司经营的业务构成竞争 或可能构成竞争的业务，也不参与投资 任何与公司生产的产品或经营的业务 构成竞争或可能构成竞争的其他企业。 本人将不会利用公司股东的身份进行 损害公司及其它股东利益的经营活动。 在本人及本人控制的其他公司与赢时 胜存在关联关系期间，本承诺函为有效 之承诺。如上述承诺被证明是不真实或 未被遵守，本人将向赢时胜赔偿一切直 接和间接损失，并承担相应的法律责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7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深圳市赢时胜 信息技术股份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稳定股 价承诺</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如果公司在其</w:t>
            </w:r>
            <w:r>
              <w:rPr>
                <w:rFonts w:ascii="Times New Roman" w:eastAsia="Times New Roman" w:hAnsi="Times New Roman" w:cs="Times New Roman"/>
                <w:color w:val="000000"/>
                <w:spacing w:val="0"/>
                <w:w w:val="100"/>
                <w:position w:val="0"/>
              </w:rPr>
              <w:t>A</w:t>
            </w:r>
            <w:r>
              <w:rPr>
                <w:color w:val="000000"/>
                <w:spacing w:val="0"/>
                <w:w w:val="100"/>
                <w:position w:val="0"/>
              </w:rPr>
              <w:t>股股票正式挂牌上市 之日后三年内公司股价连续</w:t>
            </w:r>
            <w:r>
              <w:rPr>
                <w:rFonts w:ascii="Times New Roman" w:eastAsia="Times New Roman" w:hAnsi="Times New Roman" w:cs="Times New Roman"/>
                <w:color w:val="000000"/>
                <w:spacing w:val="0"/>
                <w:w w:val="100"/>
                <w:position w:val="0"/>
              </w:rPr>
              <w:t>10</w:t>
            </w:r>
            <w:r>
              <w:rPr>
                <w:color w:val="000000"/>
                <w:spacing w:val="0"/>
                <w:w w:val="100"/>
                <w:position w:val="0"/>
              </w:rPr>
              <w:t>个交易 日的收盘价均低于公司最近一期经审 计的每股净资产，本公司将依据法律法 规、公司章程规定及本承诺内容依照以 下法律程序实施以下具体的股价稳定 措施：在前述事项发生之日起</w:t>
            </w:r>
            <w:r>
              <w:rPr>
                <w:rFonts w:ascii="Times New Roman" w:eastAsia="Times New Roman" w:hAnsi="Times New Roman" w:cs="Times New Roman"/>
                <w:color w:val="000000"/>
                <w:spacing w:val="0"/>
                <w:w w:val="100"/>
                <w:position w:val="0"/>
              </w:rPr>
              <w:t>5</w:t>
            </w:r>
            <w:r>
              <w:rPr>
                <w:color w:val="000000"/>
                <w:spacing w:val="0"/>
                <w:w w:val="100"/>
                <w:position w:val="0"/>
              </w:rPr>
              <w:t>个交易 日内，公司应当根据当时有效的法律法 规和本承诺，与控股股东、董事、高级 管理人员协商一致，提出稳定公司股价 的具体方案，履行相应的审批程序和信 息披露义务。股价稳定措施实施后，公 司的股权分布应当符合上市条件。当公 司需要采取股价稳定措施时，可以视公 司实际情况、股票市场情况，与其他股 价稳定措施同时或分步骤实施以下股 价稳定措施</w:t>
            </w:r>
            <w:r>
              <w:rPr>
                <w:rFonts w:ascii="Times New Roman" w:eastAsia="Times New Roman" w:hAnsi="Times New Roman" w:cs="Times New Roman"/>
                <w:color w:val="000000"/>
                <w:spacing w:val="0"/>
                <w:w w:val="100"/>
                <w:position w:val="0"/>
              </w:rPr>
              <w:t>:</w:t>
            </w:r>
            <w:r>
              <w:rPr>
                <w:color w:val="000000"/>
                <w:spacing w:val="0"/>
                <w:w w:val="100"/>
                <w:position w:val="0"/>
              </w:rPr>
              <w:t>如公司满足股票上市已满 一年且具备《上市公司回购社会公众股 份管理办法（试行）》（证监发</w:t>
            </w:r>
            <w:r>
              <w:rPr>
                <w:rFonts w:ascii="Times New Roman" w:eastAsia="Times New Roman" w:hAnsi="Times New Roman" w:cs="Times New Roman"/>
                <w:color w:val="000000"/>
                <w:spacing w:val="0"/>
                <w:w w:val="100"/>
                <w:position w:val="0"/>
              </w:rPr>
              <w:t xml:space="preserve">[2005]51 </w:t>
            </w:r>
            <w:r>
              <w:rPr>
                <w:color w:val="000000"/>
                <w:spacing w:val="0"/>
                <w:w w:val="100"/>
                <w:position w:val="0"/>
              </w:rPr>
              <w:t>号）、《关于上市公司以集中竞价交易方 式回购股份的补充规定》（中国证监会 公告</w:t>
            </w:r>
            <w:r>
              <w:rPr>
                <w:rFonts w:ascii="Times New Roman" w:eastAsia="Times New Roman" w:hAnsi="Times New Roman" w:cs="Times New Roman"/>
                <w:color w:val="000000"/>
                <w:spacing w:val="0"/>
                <w:w w:val="100"/>
                <w:position w:val="0"/>
              </w:rPr>
              <w:t>[2008]39</w:t>
            </w:r>
            <w:r>
              <w:rPr>
                <w:color w:val="000000"/>
                <w:spacing w:val="0"/>
                <w:w w:val="100"/>
                <w:position w:val="0"/>
              </w:rPr>
              <w:t>号）等证券法律法规规定 的其他回购主体资格条件时，发行人将 于</w:t>
            </w:r>
            <w:r>
              <w:rPr>
                <w:rFonts w:ascii="Times New Roman" w:eastAsia="Times New Roman" w:hAnsi="Times New Roman" w:cs="Times New Roman"/>
                <w:color w:val="000000"/>
                <w:spacing w:val="0"/>
                <w:w w:val="100"/>
                <w:position w:val="0"/>
              </w:rPr>
              <w:t>30</w:t>
            </w:r>
            <w:r>
              <w:rPr>
                <w:color w:val="000000"/>
                <w:spacing w:val="0"/>
                <w:w w:val="100"/>
                <w:position w:val="0"/>
              </w:rPr>
              <w:t>日内召开股东大会审议股票回购 方案并于股东大会审议通过的</w:t>
            </w:r>
            <w:r>
              <w:rPr>
                <w:rFonts w:ascii="Times New Roman" w:eastAsia="Times New Roman" w:hAnsi="Times New Roman" w:cs="Times New Roman"/>
                <w:color w:val="000000"/>
                <w:spacing w:val="0"/>
                <w:w w:val="100"/>
                <w:position w:val="0"/>
              </w:rPr>
              <w:t>6</w:t>
            </w:r>
            <w:r>
              <w:rPr>
                <w:color w:val="000000"/>
                <w:spacing w:val="0"/>
                <w:w w:val="100"/>
                <w:position w:val="0"/>
              </w:rPr>
              <w:t>个月内 完成回购方案实施工作。上述方案中的 回购价格不低于回购报告书公告前</w:t>
            </w: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承诺各 方无违 反该承 诺的情 况。</w:t>
            </w:r>
          </w:p>
        </w:tc>
      </w:tr>
    </w:tbl>
    <w:p>
      <w:pPr>
        <w:spacing w:lineRule="exact" w:line="1"/>
        <w:rPr>
          <w:sz w:val="2"/>
          <w:szCs w:val="2"/>
        </w:rPr>
      </w:pPr>
      <w:r>
        <w:br w:type="page"/>
      </w:r>
    </w:p>
    <w:tbl>
      <w:tblPr>
        <w:tblOverlap w:val="never"/>
        <w:jc w:val="center"/>
        <w:tblLayout w:type="fixed"/>
      </w:tblPr>
      <w:tblGrid>
        <w:gridCol w:w="1430"/>
        <w:gridCol w:w="1214"/>
        <w:gridCol w:w="3259"/>
        <w:gridCol w:w="1018"/>
        <w:gridCol w:w="883"/>
        <w:gridCol w:w="922"/>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个交易日公司股票每日加权平均价的 算术平均值，回购股份数不低于公司总 股本的</w:t>
            </w:r>
            <w:r>
              <w:rPr>
                <w:rFonts w:ascii="Times New Roman" w:eastAsia="Times New Roman" w:hAnsi="Times New Roman" w:cs="Times New Roman"/>
                <w:color w:val="000000"/>
                <w:spacing w:val="0"/>
                <w:w w:val="100"/>
                <w:position w:val="0"/>
              </w:rPr>
              <w:t>1%</w:t>
            </w:r>
            <w:r>
              <w:rPr>
                <w:color w:val="000000"/>
                <w:spacing w:val="0"/>
                <w:w w:val="100"/>
                <w:position w:val="0"/>
              </w:rPr>
              <w:t>。该回购行为完成后，公司 的股权分布应当符合上市条件。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唐球</w:t>
            </w:r>
            <w:r>
              <w:rPr>
                <w:rFonts w:ascii="Times New Roman" w:eastAsia="Times New Roman" w:hAnsi="Times New Roman" w:cs="Times New Roman"/>
                <w:color w:val="000000"/>
                <w:spacing w:val="0"/>
                <w:w w:val="100"/>
                <w:position w:val="0"/>
              </w:rPr>
              <w:t>;</w:t>
            </w:r>
            <w:r>
              <w:rPr>
                <w:color w:val="000000"/>
                <w:spacing w:val="0"/>
                <w:w w:val="100"/>
                <w:position w:val="0"/>
              </w:rPr>
              <w:t>鄢建红</w:t>
            </w:r>
            <w:r>
              <w:rPr>
                <w:rFonts w:ascii="Times New Roman" w:eastAsia="Times New Roman" w:hAnsi="Times New Roman" w:cs="Times New Roman"/>
                <w:color w:val="000000"/>
                <w:spacing w:val="0"/>
                <w:w w:val="100"/>
                <w:position w:val="0"/>
              </w:rPr>
              <w:t>;</w:t>
            </w:r>
            <w:r>
              <w:rPr>
                <w:color w:val="000000"/>
                <w:spacing w:val="0"/>
                <w:w w:val="100"/>
                <w:position w:val="0"/>
              </w:rPr>
              <w:t>鄢 建兵</w:t>
            </w:r>
            <w:r>
              <w:rPr>
                <w:rFonts w:ascii="Times New Roman" w:eastAsia="Times New Roman" w:hAnsi="Times New Roman" w:cs="Times New Roman"/>
                <w:color w:val="000000"/>
                <w:spacing w:val="0"/>
                <w:w w:val="100"/>
                <w:position w:val="0"/>
              </w:rPr>
              <w:t>;</w:t>
            </w:r>
            <w:r>
              <w:rPr>
                <w:color w:val="000000"/>
                <w:spacing w:val="0"/>
                <w:w w:val="100"/>
                <w:position w:val="0"/>
              </w:rPr>
              <w:t>张列</w:t>
            </w:r>
            <w:r>
              <w:rPr>
                <w:rFonts w:ascii="Times New Roman" w:eastAsia="Times New Roman" w:hAnsi="Times New Roman" w:cs="Times New Roman"/>
                <w:color w:val="000000"/>
                <w:spacing w:val="0"/>
                <w:w w:val="100"/>
                <w:position w:val="0"/>
              </w:rPr>
              <w:t>;</w:t>
            </w:r>
            <w:r>
              <w:rPr>
                <w:color w:val="000000"/>
                <w:spacing w:val="0"/>
                <w:w w:val="100"/>
                <w:position w:val="0"/>
              </w:rPr>
              <w:t>周云 杉</w:t>
            </w:r>
            <w:r>
              <w:rPr>
                <w:rFonts w:ascii="Times New Roman" w:eastAsia="Times New Roman" w:hAnsi="Times New Roman" w:cs="Times New Roman"/>
                <w:color w:val="000000"/>
                <w:spacing w:val="0"/>
                <w:w w:val="100"/>
                <w:position w:val="0"/>
              </w:rPr>
              <w:t>;</w:t>
            </w:r>
            <w:r>
              <w:rPr>
                <w:color w:val="000000"/>
                <w:spacing w:val="0"/>
                <w:w w:val="100"/>
                <w:position w:val="0"/>
              </w:rPr>
              <w:t>唐敏</w:t>
            </w:r>
            <w:r>
              <w:rPr>
                <w:rFonts w:ascii="Times New Roman" w:eastAsia="Times New Roman" w:hAnsi="Times New Roman" w:cs="Times New Roman"/>
                <w:color w:val="000000"/>
                <w:spacing w:val="0"/>
                <w:w w:val="100"/>
                <w:position w:val="0"/>
              </w:rPr>
              <w:t>;</w:t>
            </w:r>
            <w:r>
              <w:rPr>
                <w:color w:val="000000"/>
                <w:spacing w:val="0"/>
                <w:w w:val="100"/>
                <w:position w:val="0"/>
              </w:rPr>
              <w:t>黄速 建</w:t>
            </w:r>
            <w:r>
              <w:rPr>
                <w:rFonts w:ascii="Times New Roman" w:eastAsia="Times New Roman" w:hAnsi="Times New Roman" w:cs="Times New Roman"/>
                <w:color w:val="000000"/>
                <w:spacing w:val="0"/>
                <w:w w:val="100"/>
                <w:position w:val="0"/>
              </w:rPr>
              <w:t>;</w:t>
            </w:r>
            <w:r>
              <w:rPr>
                <w:color w:val="000000"/>
                <w:spacing w:val="0"/>
                <w:w w:val="100"/>
                <w:position w:val="0"/>
              </w:rPr>
              <w:t>霍佳震</w:t>
            </w:r>
            <w:r>
              <w:rPr>
                <w:rFonts w:ascii="Times New Roman" w:eastAsia="Times New Roman" w:hAnsi="Times New Roman" w:cs="Times New Roman"/>
                <w:color w:val="000000"/>
                <w:spacing w:val="0"/>
                <w:w w:val="100"/>
                <w:position w:val="0"/>
              </w:rPr>
              <w:t>;</w:t>
            </w:r>
            <w:r>
              <w:rPr>
                <w:color w:val="000000"/>
                <w:spacing w:val="0"/>
                <w:w w:val="100"/>
                <w:position w:val="0"/>
              </w:rPr>
              <w:t>李晓 明</w:t>
            </w:r>
            <w:r>
              <w:rPr>
                <w:rFonts w:ascii="Times New Roman" w:eastAsia="Times New Roman" w:hAnsi="Times New Roman" w:cs="Times New Roman"/>
                <w:color w:val="000000"/>
                <w:spacing w:val="0"/>
                <w:w w:val="100"/>
                <w:position w:val="0"/>
              </w:rPr>
              <w:t>;</w:t>
            </w:r>
            <w:r>
              <w:rPr>
                <w:color w:val="000000"/>
                <w:spacing w:val="0"/>
                <w:w w:val="100"/>
                <w:position w:val="0"/>
              </w:rPr>
              <w:t>李媛媛</w:t>
            </w:r>
            <w:r>
              <w:rPr>
                <w:rFonts w:ascii="Times New Roman" w:eastAsia="Times New Roman" w:hAnsi="Times New Roman" w:cs="Times New Roman"/>
                <w:color w:val="000000"/>
                <w:spacing w:val="0"/>
                <w:w w:val="100"/>
                <w:position w:val="0"/>
              </w:rPr>
              <w:t>;</w:t>
            </w:r>
            <w:r>
              <w:rPr>
                <w:color w:val="000000"/>
                <w:spacing w:val="0"/>
                <w:w w:val="100"/>
                <w:position w:val="0"/>
              </w:rPr>
              <w:t>贺向 荣</w:t>
            </w:r>
            <w:r>
              <w:rPr>
                <w:rFonts w:ascii="Times New Roman" w:eastAsia="Times New Roman" w:hAnsi="Times New Roman" w:cs="Times New Roman"/>
                <w:color w:val="000000"/>
                <w:spacing w:val="0"/>
                <w:w w:val="100"/>
                <w:position w:val="0"/>
              </w:rPr>
              <w:t>;</w:t>
            </w:r>
            <w:r>
              <w:rPr>
                <w:color w:val="000000"/>
                <w:spacing w:val="0"/>
                <w:w w:val="100"/>
                <w:position w:val="0"/>
              </w:rPr>
              <w:t>宾鸽</w:t>
            </w:r>
            <w:r>
              <w:rPr>
                <w:rFonts w:ascii="Times New Roman" w:eastAsia="Times New Roman" w:hAnsi="Times New Roman" w:cs="Times New Roman"/>
                <w:color w:val="000000"/>
                <w:spacing w:val="0"/>
                <w:w w:val="100"/>
                <w:position w:val="0"/>
              </w:rPr>
              <w:t>;</w:t>
            </w:r>
            <w:r>
              <w:rPr>
                <w:color w:val="000000"/>
                <w:spacing w:val="0"/>
                <w:w w:val="100"/>
                <w:position w:val="0"/>
              </w:rPr>
              <w:t>庞军</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程霞</w:t>
            </w:r>
            <w:r>
              <w:rPr>
                <w:rFonts w:ascii="Times New Roman" w:eastAsia="Times New Roman" w:hAnsi="Times New Roman" w:cs="Times New Roman"/>
                <w:color w:val="000000"/>
                <w:spacing w:val="0"/>
                <w:w w:val="100"/>
                <w:position w:val="0"/>
              </w:rPr>
              <w:t>;</w:t>
            </w:r>
            <w:r>
              <w:rPr>
                <w:color w:val="000000"/>
                <w:spacing w:val="0"/>
                <w:w w:val="100"/>
                <w:position w:val="0"/>
              </w:rPr>
              <w:t>伍国安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稳定股 价承诺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为维护广大股东利益，增强投资者信 心，维护公司股价稳定，特此作出关于 稳定公司股价的承诺：如公司不满足相 关证券法律法规规定的回购主体资格 条件时或公司股东大会未能审议通过 相关回购方案时，公司控股股东、实际 控制人唐球、鄢建红将自公司股票首次 触及连续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个交易日的收盘价均低于 公司每股净资产值情形时，以不低于该 收购行为启动前连续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 盘价的算术平均值的价格收购不低于 公司总股本</w:t>
            </w:r>
            <w:r>
              <w:rPr>
                <w:rFonts w:ascii="Times New Roman" w:eastAsia="Times New Roman" w:hAnsi="Times New Roman" w:cs="Times New Roman"/>
                <w:color w:val="000000"/>
                <w:spacing w:val="0"/>
                <w:w w:val="100"/>
                <w:position w:val="0"/>
              </w:rPr>
              <w:t>1%</w:t>
            </w:r>
            <w:r>
              <w:rPr>
                <w:color w:val="000000"/>
                <w:spacing w:val="0"/>
                <w:w w:val="100"/>
                <w:position w:val="0"/>
              </w:rPr>
              <w:t>的股份，该收购将于收 购行为启动后的</w:t>
            </w:r>
            <w:r>
              <w:rPr>
                <w:rFonts w:ascii="Times New Roman" w:eastAsia="Times New Roman" w:hAnsi="Times New Roman" w:cs="Times New Roman"/>
                <w:color w:val="000000"/>
                <w:spacing w:val="0"/>
                <w:w w:val="100"/>
                <w:position w:val="0"/>
              </w:rPr>
              <w:t>6</w:t>
            </w:r>
            <w:r>
              <w:rPr>
                <w:color w:val="000000"/>
                <w:spacing w:val="0"/>
                <w:w w:val="100"/>
                <w:position w:val="0"/>
              </w:rPr>
              <w:t>个月内完成。为维护 广大股东利益，增强投资者信心，维护 公司股价稳定，特此作出关于稳定公司 股价的承诺：如公司不满足相关证券法 律法规规定的回购主体资格条件时或 公司股东大会未能审议通过相关回购 方案且公司控股股东、实际控制人唐 球、鄢建红亦未能履行其收购承诺时， 鄢建兵、张列、周云杉、唐敏、李晓明、 霍佳震、黄速建、李媛媛、贺向荣、宾 鸽、庞军、程霞、伍国安将自公司股票 首次触及连续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个交易日的收盘价均 低于公司每股净资产值情形时，以不低 于该收购行为启动前连续</w:t>
            </w:r>
            <w:r>
              <w:rPr>
                <w:rFonts w:ascii="Times New Roman" w:eastAsia="Times New Roman" w:hAnsi="Times New Roman" w:cs="Times New Roman"/>
                <w:color w:val="000000"/>
                <w:spacing w:val="0"/>
                <w:w w:val="100"/>
                <w:position w:val="0"/>
              </w:rPr>
              <w:t>20</w:t>
            </w:r>
            <w:r>
              <w:rPr>
                <w:color w:val="000000"/>
                <w:spacing w:val="0"/>
                <w:w w:val="100"/>
                <w:position w:val="0"/>
              </w:rPr>
              <w:t>个交易日 的收盘价的算术平均值的价格收购不 低于公司总股本</w:t>
            </w:r>
            <w:r>
              <w:rPr>
                <w:rFonts w:ascii="Times New Roman" w:eastAsia="Times New Roman" w:hAnsi="Times New Roman" w:cs="Times New Roman"/>
                <w:color w:val="000000"/>
                <w:spacing w:val="0"/>
                <w:w w:val="100"/>
                <w:position w:val="0"/>
              </w:rPr>
              <w:t>1%</w:t>
            </w:r>
            <w:r>
              <w:rPr>
                <w:color w:val="000000"/>
                <w:spacing w:val="0"/>
                <w:w w:val="100"/>
                <w:position w:val="0"/>
              </w:rPr>
              <w:t>的股份，该收购将 于收购行为启动后的</w:t>
            </w:r>
            <w:r>
              <w:rPr>
                <w:rFonts w:ascii="Times New Roman" w:eastAsia="Times New Roman" w:hAnsi="Times New Roman" w:cs="Times New Roman"/>
                <w:color w:val="000000"/>
                <w:spacing w:val="0"/>
                <w:w w:val="100"/>
                <w:position w:val="0"/>
              </w:rPr>
              <w:t>6</w:t>
            </w:r>
            <w:r>
              <w:rPr>
                <w:color w:val="000000"/>
                <w:spacing w:val="0"/>
                <w:w w:val="100"/>
                <w:position w:val="0"/>
              </w:rPr>
              <w:t>个月内完成。每 人的收购股份数将协商决定，且合计不 低于公司总股本的</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承诺各 方无违 反该承 诺的情 况。</w:t>
            </w:r>
          </w:p>
        </w:tc>
      </w:tr>
      <w:tr>
        <w:trPr>
          <w:trHeight w:val="286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深圳市赢时胜 信息技术股份 有限公司</w:t>
            </w:r>
            <w:r>
              <w:rPr>
                <w:rFonts w:ascii="Times New Roman" w:eastAsia="Times New Roman" w:hAnsi="Times New Roman" w:cs="Times New Roman"/>
                <w:color w:val="000000"/>
                <w:spacing w:val="0"/>
                <w:w w:val="100"/>
                <w:position w:val="0"/>
              </w:rPr>
              <w:t>;</w:t>
            </w:r>
            <w:r>
              <w:rPr>
                <w:color w:val="000000"/>
                <w:spacing w:val="0"/>
                <w:w w:val="100"/>
                <w:position w:val="0"/>
              </w:rPr>
              <w:t>唐球</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鄢建红</w:t>
            </w:r>
            <w:r>
              <w:rPr>
                <w:rFonts w:ascii="Times New Roman" w:eastAsia="Times New Roman" w:hAnsi="Times New Roman" w:cs="Times New Roman"/>
                <w:color w:val="000000"/>
                <w:spacing w:val="0"/>
                <w:w w:val="100"/>
                <w:position w:val="0"/>
              </w:rPr>
              <w:t>;</w:t>
            </w:r>
            <w:r>
              <w:rPr>
                <w:color w:val="000000"/>
                <w:spacing w:val="0"/>
                <w:w w:val="100"/>
                <w:position w:val="0"/>
              </w:rPr>
              <w:t>鄢建兵</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张列</w:t>
            </w:r>
            <w:r>
              <w:rPr>
                <w:rFonts w:ascii="Times New Roman" w:eastAsia="Times New Roman" w:hAnsi="Times New Roman" w:cs="Times New Roman"/>
                <w:color w:val="000000"/>
                <w:spacing w:val="0"/>
                <w:w w:val="100"/>
                <w:position w:val="0"/>
              </w:rPr>
              <w:t>;</w:t>
            </w:r>
            <w:r>
              <w:rPr>
                <w:color w:val="000000"/>
                <w:spacing w:val="0"/>
                <w:w w:val="100"/>
                <w:position w:val="0"/>
              </w:rPr>
              <w:t>宾鸽</w:t>
            </w:r>
            <w:r>
              <w:rPr>
                <w:rFonts w:ascii="Times New Roman" w:eastAsia="Times New Roman" w:hAnsi="Times New Roman" w:cs="Times New Roman"/>
                <w:color w:val="000000"/>
                <w:spacing w:val="0"/>
                <w:w w:val="100"/>
                <w:position w:val="0"/>
              </w:rPr>
              <w:t>;</w:t>
            </w:r>
            <w:r>
              <w:rPr>
                <w:color w:val="000000"/>
                <w:spacing w:val="0"/>
                <w:w w:val="100"/>
                <w:position w:val="0"/>
              </w:rPr>
              <w:t>程 霞</w:t>
            </w:r>
            <w:r>
              <w:rPr>
                <w:rFonts w:ascii="Times New Roman" w:eastAsia="Times New Roman" w:hAnsi="Times New Roman" w:cs="Times New Roman"/>
                <w:color w:val="000000"/>
                <w:spacing w:val="0"/>
                <w:w w:val="100"/>
                <w:position w:val="0"/>
              </w:rPr>
              <w:t>;</w:t>
            </w:r>
            <w:r>
              <w:rPr>
                <w:color w:val="000000"/>
                <w:spacing w:val="0"/>
                <w:w w:val="100"/>
                <w:position w:val="0"/>
              </w:rPr>
              <w:t>贺向荣</w:t>
            </w:r>
            <w:r>
              <w:rPr>
                <w:rFonts w:ascii="Times New Roman" w:eastAsia="Times New Roman" w:hAnsi="Times New Roman" w:cs="Times New Roman"/>
                <w:color w:val="000000"/>
                <w:spacing w:val="0"/>
                <w:w w:val="100"/>
                <w:position w:val="0"/>
              </w:rPr>
              <w:t>;</w:t>
            </w:r>
            <w:r>
              <w:rPr>
                <w:color w:val="000000"/>
                <w:spacing w:val="0"/>
                <w:w w:val="100"/>
                <w:position w:val="0"/>
              </w:rPr>
              <w:t>黄速 建</w:t>
            </w:r>
            <w:r>
              <w:rPr>
                <w:rFonts w:ascii="Times New Roman" w:eastAsia="Times New Roman" w:hAnsi="Times New Roman" w:cs="Times New Roman"/>
                <w:color w:val="000000"/>
                <w:spacing w:val="0"/>
                <w:w w:val="100"/>
                <w:position w:val="0"/>
              </w:rPr>
              <w:t>;</w:t>
            </w:r>
            <w:r>
              <w:rPr>
                <w:color w:val="000000"/>
                <w:spacing w:val="0"/>
                <w:w w:val="100"/>
                <w:position w:val="0"/>
              </w:rPr>
              <w:t>霍佳震</w:t>
            </w:r>
            <w:r>
              <w:rPr>
                <w:rFonts w:ascii="Times New Roman" w:eastAsia="Times New Roman" w:hAnsi="Times New Roman" w:cs="Times New Roman"/>
                <w:color w:val="000000"/>
                <w:spacing w:val="0"/>
                <w:w w:val="100"/>
                <w:position w:val="0"/>
              </w:rPr>
              <w:t>;</w:t>
            </w:r>
            <w:r>
              <w:rPr>
                <w:color w:val="000000"/>
                <w:spacing w:val="0"/>
                <w:w w:val="100"/>
                <w:position w:val="0"/>
              </w:rPr>
              <w:t>李晓 明</w:t>
            </w:r>
            <w:r>
              <w:rPr>
                <w:rFonts w:ascii="Times New Roman" w:eastAsia="Times New Roman" w:hAnsi="Times New Roman" w:cs="Times New Roman"/>
                <w:color w:val="000000"/>
                <w:spacing w:val="0"/>
                <w:w w:val="100"/>
                <w:position w:val="0"/>
              </w:rPr>
              <w:t>;</w:t>
            </w:r>
            <w:r>
              <w:rPr>
                <w:color w:val="000000"/>
                <w:spacing w:val="0"/>
                <w:w w:val="100"/>
                <w:position w:val="0"/>
              </w:rPr>
              <w:t>李媛媛</w:t>
            </w:r>
            <w:r>
              <w:rPr>
                <w:rFonts w:ascii="Times New Roman" w:eastAsia="Times New Roman" w:hAnsi="Times New Roman" w:cs="Times New Roman"/>
                <w:color w:val="000000"/>
                <w:spacing w:val="0"/>
                <w:w w:val="100"/>
                <w:position w:val="0"/>
              </w:rPr>
              <w:t>;</w:t>
            </w:r>
            <w:r>
              <w:rPr>
                <w:color w:val="000000"/>
                <w:spacing w:val="0"/>
                <w:w w:val="100"/>
                <w:position w:val="0"/>
              </w:rPr>
              <w:t>庞 军</w:t>
            </w:r>
            <w:r>
              <w:rPr>
                <w:rFonts w:ascii="Times New Roman" w:eastAsia="Times New Roman" w:hAnsi="Times New Roman" w:cs="Times New Roman"/>
                <w:color w:val="000000"/>
                <w:spacing w:val="0"/>
                <w:w w:val="100"/>
                <w:position w:val="0"/>
              </w:rPr>
              <w:t>;</w:t>
            </w:r>
            <w:r>
              <w:rPr>
                <w:color w:val="000000"/>
                <w:spacing w:val="0"/>
                <w:w w:val="100"/>
                <w:position w:val="0"/>
              </w:rPr>
              <w:t>唐敏</w:t>
            </w:r>
            <w:r>
              <w:rPr>
                <w:rFonts w:ascii="Times New Roman" w:eastAsia="Times New Roman" w:hAnsi="Times New Roman" w:cs="Times New Roman"/>
                <w:color w:val="000000"/>
                <w:spacing w:val="0"/>
                <w:w w:val="100"/>
                <w:position w:val="0"/>
              </w:rPr>
              <w:t>;</w:t>
            </w:r>
            <w:r>
              <w:rPr>
                <w:color w:val="000000"/>
                <w:spacing w:val="0"/>
                <w:w w:val="100"/>
                <w:position w:val="0"/>
              </w:rPr>
              <w:t>伍国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为保障赢时胜及其股东的利益，确保赢 时胜业务持续发展，避免公司在首次公 开发行股票并在创业板挂牌成功后，公 司股权的市场价格低于发行价格而损 害公司及其股东利益，公司承诺如下： 公司招股说明书有虚假记载、误导性陈 述或者重大遗漏，对判断发行人是否符 合法律规定的发行条件构成重大、实质 影响的，公司将依法以二级市场价格回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承诺各 方无违 反该承 诺的情 况。</w:t>
            </w:r>
          </w:p>
        </w:tc>
      </w:tr>
    </w:tbl>
    <w:p>
      <w:pPr>
        <w:sectPr>
          <w:footnotePr>
            <w:pos w:val="pageBottom"/>
            <w:numFmt w:val="decimal"/>
            <w:numRestart w:val="continuous"/>
          </w:footnotePr>
          <w:pgSz w:w="11900" w:h="16840"/>
          <w:pgMar w:top="1441" w:right="882" w:bottom="1475" w:left="2292" w:header="0" w:footer="3" w:gutter="0"/>
          <w:cols w:space="720"/>
          <w:noEndnote/>
          <w:rtlGutter w:val="0"/>
          <w:docGrid w:linePitch="360"/>
        </w:sectPr>
      </w:pPr>
    </w:p>
    <w:tbl>
      <w:tblPr>
        <w:tblOverlap w:val="never"/>
        <w:jc w:val="center"/>
        <w:tblLayout w:type="fixed"/>
      </w:tblPr>
      <w:tblGrid>
        <w:gridCol w:w="1579"/>
        <w:gridCol w:w="1426"/>
        <w:gridCol w:w="1214"/>
        <w:gridCol w:w="3259"/>
        <w:gridCol w:w="1018"/>
        <w:gridCol w:w="883"/>
        <w:gridCol w:w="922"/>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w:t>
            </w:r>
            <w:r>
              <w:rPr>
                <w:rFonts w:ascii="Times New Roman" w:eastAsia="Times New Roman" w:hAnsi="Times New Roman" w:cs="Times New Roman"/>
                <w:color w:val="000000"/>
                <w:spacing w:val="0"/>
                <w:w w:val="100"/>
                <w:position w:val="0"/>
              </w:rPr>
              <w:t>;</w:t>
            </w:r>
            <w:r>
              <w:rPr>
                <w:color w:val="000000"/>
                <w:spacing w:val="0"/>
                <w:w w:val="100"/>
                <w:position w:val="0"/>
              </w:rPr>
              <w:t>周云杉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购首次公开发行的全部新股。公司招股 说明书有虚假记载、误导性陈述或者重 大遗漏，致使投资者在证券交易中遭受 损失的，发行人将依法赔偿投资者损 失。上述承诺为不可撤销之承诺，公司 严格履行上述承诺内容，如有违反，公 司将承担由此产生的一切法律责任。承 诺公司招股说明书有虚假记载、误导性 陈述或者重大遗漏，对判断公司是否符 合法律规定的发行条件构成重大、实质 影响的，将以二级市场价格回购回已转 让的原限售股份。公司招股说明书有虚 假记载、误导性陈述或者重大遗漏，致 使投资者在证券交易中遭受损失的，将 依法赔偿投资者损失。如本人或其他董 事、监事、高级管理人员未履行相关承 诺事项，致使投资者遭受损失的，本人 将依法赔偿投资者损失。如本人或其他 董事、监事、高级管理人员未履行相关 承诺事项，致使投资者遭受损失的，本 人将暂不领取该未履行承诺事项起当 年及以后年度的现金分红，直至其继续 履行相关承诺及投资者遭受的损失得 到合理的赔偿为止。上述承诺为不可撤 销之承诺，本人严格履行上述承诺内 容，如有违反，本人将承担由此产生的 一切法律责任。本人因公司上市所做之 所有承诺不会因为本人职务变更或离 职而改变。承诺公司招股说明书有虚假 记载、误导性陈述或者重大遗漏，致使 投资者在证券交易中遭受损失的，将依 法赔偿投资者损失。如本人或其他董 事、监事、高级管理人员未履行相关承 诺事项，致使投资者遭受损失的，本人 将依法赔偿投资者损失。如本人或其他 董事、监事、高级管理人员未履行相关 承诺事项，致使投资者遭受损失的，本 人将暂不领取该未履行承诺事项起当 年及以后年度的现金分红，直至其继续 履行相关承诺及投资者遭受的损失得 到合理的赔偿为止。上述承诺为不可撤 销之承诺，本人严格履行上述承诺内 容，如有违反，本人将承担由此产生的 一切法律责任。本人因公司上市所做之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9"/>
        <w:gridCol w:w="1426"/>
        <w:gridCol w:w="1214"/>
        <w:gridCol w:w="3259"/>
        <w:gridCol w:w="1018"/>
        <w:gridCol w:w="883"/>
        <w:gridCol w:w="922"/>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所有承诺不会因为本人职务变更或离 职而改变。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唐球</w:t>
            </w:r>
            <w:r>
              <w:rPr>
                <w:rFonts w:ascii="Times New Roman" w:eastAsia="Times New Roman" w:hAnsi="Times New Roman" w:cs="Times New Roman"/>
                <w:color w:val="000000"/>
                <w:spacing w:val="0"/>
                <w:w w:val="100"/>
                <w:position w:val="0"/>
              </w:rPr>
              <w:t>;</w:t>
            </w:r>
            <w:r>
              <w:rPr>
                <w:color w:val="000000"/>
                <w:spacing w:val="0"/>
                <w:w w:val="100"/>
                <w:position w:val="0"/>
              </w:rPr>
              <w:t>鄢建红</w:t>
            </w:r>
            <w:r>
              <w:rPr>
                <w:rFonts w:ascii="Times New Roman" w:eastAsia="Times New Roman" w:hAnsi="Times New Roman" w:cs="Times New Roman"/>
                <w:color w:val="000000"/>
                <w:spacing w:val="0"/>
                <w:w w:val="100"/>
                <w:position w:val="0"/>
              </w:rPr>
              <w:t>;</w:t>
            </w:r>
            <w:r>
              <w:rPr>
                <w:color w:val="000000"/>
                <w:spacing w:val="0"/>
                <w:w w:val="100"/>
                <w:position w:val="0"/>
              </w:rPr>
              <w:t>鄢 建兵涨列</w:t>
            </w:r>
            <w:r>
              <w:rPr>
                <w:rFonts w:ascii="Times New Roman" w:eastAsia="Times New Roman" w:hAnsi="Times New Roman" w:cs="Times New Roman"/>
                <w:color w:val="000000"/>
                <w:spacing w:val="0"/>
                <w:w w:val="100"/>
                <w:position w:val="0"/>
              </w:rPr>
              <w:t>;</w:t>
            </w:r>
            <w:r>
              <w:rPr>
                <w:color w:val="000000"/>
                <w:spacing w:val="0"/>
                <w:w w:val="100"/>
                <w:position w:val="0"/>
              </w:rPr>
              <w:t>宾 鸽</w:t>
            </w:r>
            <w:r>
              <w:rPr>
                <w:rFonts w:ascii="Times New Roman" w:eastAsia="Times New Roman" w:hAnsi="Times New Roman" w:cs="Times New Roman"/>
                <w:color w:val="000000"/>
                <w:spacing w:val="0"/>
                <w:w w:val="100"/>
                <w:position w:val="0"/>
              </w:rPr>
              <w:t>;</w:t>
            </w:r>
            <w:r>
              <w:rPr>
                <w:color w:val="000000"/>
                <w:spacing w:val="0"/>
                <w:w w:val="100"/>
                <w:position w:val="0"/>
              </w:rPr>
              <w:t>程霞</w:t>
            </w:r>
            <w:r>
              <w:rPr>
                <w:rFonts w:ascii="Times New Roman" w:eastAsia="Times New Roman" w:hAnsi="Times New Roman" w:cs="Times New Roman"/>
                <w:color w:val="000000"/>
                <w:spacing w:val="0"/>
                <w:w w:val="100"/>
                <w:position w:val="0"/>
              </w:rPr>
              <w:t>;</w:t>
            </w:r>
            <w:r>
              <w:rPr>
                <w:color w:val="000000"/>
                <w:spacing w:val="0"/>
                <w:w w:val="100"/>
                <w:position w:val="0"/>
              </w:rPr>
              <w:t>黄速 建</w:t>
            </w:r>
            <w:r>
              <w:rPr>
                <w:rFonts w:ascii="Times New Roman" w:eastAsia="Times New Roman" w:hAnsi="Times New Roman" w:cs="Times New Roman"/>
                <w:color w:val="000000"/>
                <w:spacing w:val="0"/>
                <w:w w:val="100"/>
                <w:position w:val="0"/>
              </w:rPr>
              <w:t>;</w:t>
            </w:r>
            <w:r>
              <w:rPr>
                <w:color w:val="000000"/>
                <w:spacing w:val="0"/>
                <w:w w:val="100"/>
                <w:position w:val="0"/>
              </w:rPr>
              <w:t>霍佳震</w:t>
            </w:r>
            <w:r>
              <w:rPr>
                <w:rFonts w:ascii="Times New Roman" w:eastAsia="Times New Roman" w:hAnsi="Times New Roman" w:cs="Times New Roman"/>
                <w:color w:val="000000"/>
                <w:spacing w:val="0"/>
                <w:w w:val="100"/>
                <w:position w:val="0"/>
              </w:rPr>
              <w:t>;</w:t>
            </w:r>
            <w:r>
              <w:rPr>
                <w:color w:val="000000"/>
                <w:spacing w:val="0"/>
                <w:w w:val="100"/>
                <w:position w:val="0"/>
              </w:rPr>
              <w:t>李晓 明</w:t>
            </w:r>
            <w:r>
              <w:rPr>
                <w:rFonts w:ascii="Times New Roman" w:eastAsia="Times New Roman" w:hAnsi="Times New Roman" w:cs="Times New Roman"/>
                <w:color w:val="000000"/>
                <w:spacing w:val="0"/>
                <w:w w:val="100"/>
                <w:position w:val="0"/>
              </w:rPr>
              <w:t>;</w:t>
            </w:r>
            <w:r>
              <w:rPr>
                <w:color w:val="000000"/>
                <w:spacing w:val="0"/>
                <w:w w:val="100"/>
                <w:position w:val="0"/>
              </w:rPr>
              <w:t>李媛媛</w:t>
            </w:r>
            <w:r>
              <w:rPr>
                <w:rFonts w:ascii="Times New Roman" w:eastAsia="Times New Roman" w:hAnsi="Times New Roman" w:cs="Times New Roman"/>
                <w:color w:val="000000"/>
                <w:spacing w:val="0"/>
                <w:w w:val="100"/>
                <w:position w:val="0"/>
              </w:rPr>
              <w:t>;</w:t>
            </w:r>
            <w:r>
              <w:rPr>
                <w:color w:val="000000"/>
                <w:spacing w:val="0"/>
                <w:w w:val="100"/>
                <w:position w:val="0"/>
              </w:rPr>
              <w:t>庞 军</w:t>
            </w:r>
            <w:r>
              <w:rPr>
                <w:rFonts w:ascii="Times New Roman" w:eastAsia="Times New Roman" w:hAnsi="Times New Roman" w:cs="Times New Roman"/>
                <w:color w:val="000000"/>
                <w:spacing w:val="0"/>
                <w:w w:val="100"/>
                <w:position w:val="0"/>
              </w:rPr>
              <w:t>;</w:t>
            </w:r>
            <w:r>
              <w:rPr>
                <w:color w:val="000000"/>
                <w:spacing w:val="0"/>
                <w:w w:val="100"/>
                <w:position w:val="0"/>
              </w:rPr>
              <w:t>伍国安</w:t>
            </w:r>
            <w:r>
              <w:rPr>
                <w:rFonts w:ascii="Times New Roman" w:eastAsia="Times New Roman" w:hAnsi="Times New Roman" w:cs="Times New Roman"/>
                <w:color w:val="000000"/>
                <w:spacing w:val="0"/>
                <w:w w:val="100"/>
                <w:position w:val="0"/>
              </w:rPr>
              <w:t>;</w:t>
            </w:r>
            <w:r>
              <w:rPr>
                <w:color w:val="000000"/>
                <w:spacing w:val="0"/>
                <w:w w:val="100"/>
                <w:position w:val="0"/>
              </w:rPr>
              <w:t>周云 杉</w:t>
            </w:r>
            <w:r>
              <w:rPr>
                <w:rFonts w:ascii="Times New Roman" w:eastAsia="Times New Roman" w:hAnsi="Times New Roman" w:cs="Times New Roman"/>
                <w:color w:val="000000"/>
                <w:spacing w:val="0"/>
                <w:w w:val="100"/>
                <w:position w:val="0"/>
              </w:rPr>
              <w:t>;</w:t>
            </w:r>
            <w:r>
              <w:rPr>
                <w:color w:val="000000"/>
                <w:spacing w:val="0"/>
                <w:w w:val="100"/>
                <w:position w:val="0"/>
              </w:rPr>
              <w:t>贺向荣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承诺除公司外，本人并未与任何其他企 业或单位签署任何形式的竞业禁止协 议，也未签署任何包含竞业禁止内容的 法律文件。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承诺各 方无违 反该承 诺的情 况。</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唐球</w:t>
            </w:r>
            <w:r>
              <w:rPr>
                <w:rFonts w:ascii="Times New Roman" w:eastAsia="Times New Roman" w:hAnsi="Times New Roman" w:cs="Times New Roman"/>
                <w:color w:val="000000"/>
                <w:spacing w:val="0"/>
                <w:w w:val="100"/>
                <w:position w:val="0"/>
              </w:rPr>
              <w:t>;</w:t>
            </w:r>
            <w:r>
              <w:rPr>
                <w:color w:val="000000"/>
                <w:spacing w:val="0"/>
                <w:w w:val="100"/>
                <w:position w:val="0"/>
              </w:rPr>
              <w:t>鄢建红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承诺如有任何股东因任何原因导致其 没有及时缴纳或支付公司因整体变更 应承担的个人所得税及相关费用和损 失，本人承担连带责任。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承诺各 方无违 反该承 诺的情 况。</w:t>
            </w:r>
          </w:p>
        </w:tc>
      </w:tr>
      <w:tr>
        <w:trPr>
          <w:trHeight w:val="789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唐球</w:t>
            </w:r>
            <w:r>
              <w:rPr>
                <w:rFonts w:ascii="Times New Roman" w:eastAsia="Times New Roman" w:hAnsi="Times New Roman" w:cs="Times New Roman"/>
                <w:color w:val="000000"/>
                <w:spacing w:val="0"/>
                <w:w w:val="100"/>
                <w:position w:val="0"/>
              </w:rPr>
              <w:t>;</w:t>
            </w:r>
            <w:r>
              <w:rPr>
                <w:color w:val="000000"/>
                <w:spacing w:val="0"/>
                <w:w w:val="100"/>
                <w:position w:val="0"/>
              </w:rPr>
              <w:t>鄢建红</w:t>
            </w:r>
            <w:r>
              <w:rPr>
                <w:rFonts w:ascii="Times New Roman" w:eastAsia="Times New Roman" w:hAnsi="Times New Roman" w:cs="Times New Roman"/>
                <w:color w:val="000000"/>
                <w:spacing w:val="0"/>
                <w:w w:val="100"/>
                <w:position w:val="0"/>
              </w:rPr>
              <w:t>;</w:t>
            </w:r>
            <w:r>
              <w:rPr>
                <w:color w:val="000000"/>
                <w:spacing w:val="0"/>
                <w:w w:val="100"/>
                <w:position w:val="0"/>
              </w:rPr>
              <w:t>鄢 建兵</w:t>
            </w:r>
            <w:r>
              <w:rPr>
                <w:rFonts w:ascii="Times New Roman" w:eastAsia="Times New Roman" w:hAnsi="Times New Roman" w:cs="Times New Roman"/>
                <w:color w:val="000000"/>
                <w:spacing w:val="0"/>
                <w:w w:val="100"/>
                <w:position w:val="0"/>
              </w:rPr>
              <w:t>;</w:t>
            </w:r>
            <w:r>
              <w:rPr>
                <w:color w:val="000000"/>
                <w:spacing w:val="0"/>
                <w:w w:val="100"/>
                <w:position w:val="0"/>
              </w:rPr>
              <w:t>张列</w:t>
            </w:r>
            <w:r>
              <w:rPr>
                <w:rFonts w:ascii="Times New Roman" w:eastAsia="Times New Roman" w:hAnsi="Times New Roman" w:cs="Times New Roman"/>
                <w:color w:val="000000"/>
                <w:spacing w:val="0"/>
                <w:w w:val="100"/>
                <w:position w:val="0"/>
              </w:rPr>
              <w:t>;</w:t>
            </w:r>
            <w:r>
              <w:rPr>
                <w:color w:val="000000"/>
                <w:spacing w:val="0"/>
                <w:w w:val="100"/>
                <w:position w:val="0"/>
              </w:rPr>
              <w:t>贺向 荣</w:t>
            </w:r>
            <w:r>
              <w:rPr>
                <w:rFonts w:ascii="Times New Roman" w:eastAsia="Times New Roman" w:hAnsi="Times New Roman" w:cs="Times New Roman"/>
                <w:color w:val="000000"/>
                <w:spacing w:val="0"/>
                <w:w w:val="100"/>
                <w:position w:val="0"/>
              </w:rPr>
              <w:t>;</w:t>
            </w:r>
            <w:r>
              <w:rPr>
                <w:color w:val="000000"/>
                <w:spacing w:val="0"/>
                <w:w w:val="100"/>
                <w:position w:val="0"/>
              </w:rPr>
              <w:t>李媛媛</w:t>
            </w:r>
            <w:r>
              <w:rPr>
                <w:rFonts w:ascii="Times New Roman" w:eastAsia="Times New Roman" w:hAnsi="Times New Roman" w:cs="Times New Roman"/>
                <w:color w:val="000000"/>
                <w:spacing w:val="0"/>
                <w:w w:val="100"/>
                <w:position w:val="0"/>
              </w:rPr>
              <w:t>;</w:t>
            </w:r>
            <w:r>
              <w:rPr>
                <w:color w:val="000000"/>
                <w:spacing w:val="0"/>
                <w:w w:val="100"/>
                <w:position w:val="0"/>
              </w:rPr>
              <w:t>庞 军</w:t>
            </w:r>
            <w:r>
              <w:rPr>
                <w:rFonts w:ascii="Times New Roman" w:eastAsia="Times New Roman" w:hAnsi="Times New Roman" w:cs="Times New Roman"/>
                <w:color w:val="000000"/>
                <w:spacing w:val="0"/>
                <w:w w:val="100"/>
                <w:position w:val="0"/>
              </w:rPr>
              <w:t>;</w:t>
            </w:r>
            <w:r>
              <w:rPr>
                <w:color w:val="000000"/>
                <w:spacing w:val="0"/>
                <w:w w:val="100"/>
                <w:position w:val="0"/>
              </w:rPr>
              <w:t>周云杉</w:t>
            </w:r>
            <w:r>
              <w:rPr>
                <w:rFonts w:ascii="Times New Roman" w:eastAsia="Times New Roman" w:hAnsi="Times New Roman" w:cs="Times New Roman"/>
                <w:color w:val="000000"/>
                <w:spacing w:val="0"/>
                <w:w w:val="100"/>
                <w:position w:val="0"/>
              </w:rPr>
              <w:t>;</w:t>
            </w:r>
            <w:r>
              <w:rPr>
                <w:color w:val="000000"/>
                <w:spacing w:val="0"/>
                <w:w w:val="100"/>
                <w:position w:val="0"/>
              </w:rPr>
              <w:t>华软 创业投资无锡 合伙企业（有限 合伙）</w:t>
            </w:r>
            <w:r>
              <w:rPr>
                <w:color w:val="000000"/>
                <w:spacing w:val="0"/>
                <w:w w:val="100"/>
                <w:position w:val="0"/>
              </w:rPr>
              <w:t>；</w:t>
            </w:r>
            <w:r>
              <w:rPr>
                <w:color w:val="000000"/>
                <w:spacing w:val="0"/>
                <w:w w:val="100"/>
                <w:position w:val="0"/>
              </w:rPr>
              <w:t>管文源</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王安锋</w:t>
            </w:r>
            <w:r>
              <w:rPr>
                <w:rFonts w:ascii="Times New Roman" w:eastAsia="Times New Roman" w:hAnsi="Times New Roman" w:cs="Times New Roman"/>
                <w:color w:val="000000"/>
                <w:spacing w:val="0"/>
                <w:w w:val="100"/>
                <w:position w:val="0"/>
              </w:rPr>
              <w:t>;</w:t>
            </w:r>
            <w:r>
              <w:rPr>
                <w:color w:val="000000"/>
                <w:spacing w:val="0"/>
                <w:w w:val="100"/>
                <w:position w:val="0"/>
              </w:rPr>
              <w:t>吴荣鑫</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廖睿</w:t>
            </w:r>
            <w:r>
              <w:rPr>
                <w:rFonts w:ascii="Times New Roman" w:eastAsia="Times New Roman" w:hAnsi="Times New Roman" w:cs="Times New Roman"/>
                <w:color w:val="000000"/>
                <w:spacing w:val="0"/>
                <w:w w:val="100"/>
                <w:position w:val="0"/>
              </w:rPr>
              <w:t>;</w:t>
            </w:r>
            <w:r>
              <w:rPr>
                <w:color w:val="000000"/>
                <w:spacing w:val="0"/>
                <w:w w:val="100"/>
                <w:position w:val="0"/>
              </w:rPr>
              <w:t>孙海涛</w:t>
            </w:r>
            <w:r>
              <w:rPr>
                <w:rFonts w:ascii="Times New Roman" w:eastAsia="Times New Roman" w:hAnsi="Times New Roman" w:cs="Times New Roman"/>
                <w:color w:val="000000"/>
                <w:spacing w:val="0"/>
                <w:w w:val="100"/>
                <w:position w:val="0"/>
              </w:rPr>
              <w:t>;</w:t>
            </w:r>
            <w:r>
              <w:rPr>
                <w:color w:val="000000"/>
                <w:spacing w:val="0"/>
                <w:w w:val="100"/>
                <w:position w:val="0"/>
              </w:rPr>
              <w:t>宋 铮铮</w:t>
            </w:r>
            <w:r>
              <w:rPr>
                <w:rFonts w:ascii="Times New Roman" w:eastAsia="Times New Roman" w:hAnsi="Times New Roman" w:cs="Times New Roman"/>
                <w:color w:val="000000"/>
                <w:spacing w:val="0"/>
                <w:w w:val="100"/>
                <w:position w:val="0"/>
              </w:rPr>
              <w:t>;</w:t>
            </w:r>
            <w:r>
              <w:rPr>
                <w:color w:val="000000"/>
                <w:spacing w:val="0"/>
                <w:w w:val="100"/>
                <w:position w:val="0"/>
              </w:rPr>
              <w:t>王飞</w:t>
            </w:r>
            <w:r>
              <w:rPr>
                <w:rFonts w:ascii="Times New Roman" w:eastAsia="Times New Roman" w:hAnsi="Times New Roman" w:cs="Times New Roman"/>
                <w:color w:val="000000"/>
                <w:spacing w:val="0"/>
                <w:w w:val="100"/>
                <w:position w:val="0"/>
              </w:rPr>
              <w:t>;</w:t>
            </w:r>
            <w:r>
              <w:rPr>
                <w:color w:val="000000"/>
                <w:spacing w:val="0"/>
                <w:w w:val="100"/>
                <w:position w:val="0"/>
              </w:rPr>
              <w:t>陈伟 严</w:t>
            </w:r>
            <w:r>
              <w:rPr>
                <w:rFonts w:ascii="Times New Roman" w:eastAsia="Times New Roman" w:hAnsi="Times New Roman" w:cs="Times New Roman"/>
                <w:color w:val="000000"/>
                <w:spacing w:val="0"/>
                <w:w w:val="100"/>
                <w:position w:val="0"/>
              </w:rPr>
              <w:t>;</w:t>
            </w:r>
            <w:r>
              <w:rPr>
                <w:color w:val="000000"/>
                <w:spacing w:val="0"/>
                <w:w w:val="100"/>
                <w:position w:val="0"/>
              </w:rPr>
              <w:t>何美军</w:t>
            </w:r>
            <w:r>
              <w:rPr>
                <w:rFonts w:ascii="Times New Roman" w:eastAsia="Times New Roman" w:hAnsi="Times New Roman" w:cs="Times New Roman"/>
                <w:color w:val="000000"/>
                <w:spacing w:val="0"/>
                <w:w w:val="100"/>
                <w:position w:val="0"/>
              </w:rPr>
              <w:t>;</w:t>
            </w:r>
            <w:r>
              <w:rPr>
                <w:color w:val="000000"/>
                <w:spacing w:val="0"/>
                <w:w w:val="100"/>
                <w:position w:val="0"/>
              </w:rPr>
              <w:t>王轶 伦</w:t>
            </w:r>
            <w:r>
              <w:rPr>
                <w:rFonts w:ascii="Times New Roman" w:eastAsia="Times New Roman" w:hAnsi="Times New Roman" w:cs="Times New Roman"/>
                <w:color w:val="000000"/>
                <w:spacing w:val="0"/>
                <w:w w:val="100"/>
                <w:position w:val="0"/>
              </w:rPr>
              <w:t>;</w:t>
            </w:r>
            <w:r>
              <w:rPr>
                <w:color w:val="000000"/>
                <w:spacing w:val="0"/>
                <w:w w:val="100"/>
                <w:position w:val="0"/>
              </w:rPr>
              <w:t>彭彪</w:t>
            </w:r>
            <w:r>
              <w:rPr>
                <w:rFonts w:ascii="Times New Roman" w:eastAsia="Times New Roman" w:hAnsi="Times New Roman" w:cs="Times New Roman"/>
                <w:color w:val="000000"/>
                <w:spacing w:val="0"/>
                <w:w w:val="100"/>
                <w:position w:val="0"/>
              </w:rPr>
              <w:t>;</w:t>
            </w:r>
            <w:r>
              <w:rPr>
                <w:color w:val="000000"/>
                <w:spacing w:val="0"/>
                <w:w w:val="100"/>
                <w:position w:val="0"/>
              </w:rPr>
              <w:t>蒋振 兴</w:t>
            </w:r>
            <w:r>
              <w:rPr>
                <w:rFonts w:ascii="Times New Roman" w:eastAsia="Times New Roman" w:hAnsi="Times New Roman" w:cs="Times New Roman"/>
                <w:color w:val="000000"/>
                <w:spacing w:val="0"/>
                <w:w w:val="100"/>
                <w:position w:val="0"/>
              </w:rPr>
              <w:t>;</w:t>
            </w:r>
            <w:r>
              <w:rPr>
                <w:color w:val="000000"/>
                <w:spacing w:val="0"/>
                <w:w w:val="100"/>
                <w:position w:val="0"/>
              </w:rPr>
              <w:t>赵晓锋</w:t>
            </w:r>
            <w:r>
              <w:rPr>
                <w:rFonts w:ascii="Times New Roman" w:eastAsia="Times New Roman" w:hAnsi="Times New Roman" w:cs="Times New Roman"/>
                <w:color w:val="000000"/>
                <w:spacing w:val="0"/>
                <w:w w:val="100"/>
                <w:position w:val="0"/>
              </w:rPr>
              <w:t>;</w:t>
            </w:r>
            <w:r>
              <w:rPr>
                <w:color w:val="000000"/>
                <w:spacing w:val="0"/>
                <w:w w:val="100"/>
                <w:position w:val="0"/>
              </w:rPr>
              <w:t>张木 明</w:t>
            </w:r>
            <w:r>
              <w:rPr>
                <w:rFonts w:ascii="Times New Roman" w:eastAsia="Times New Roman" w:hAnsi="Times New Roman" w:cs="Times New Roman"/>
                <w:color w:val="000000"/>
                <w:spacing w:val="0"/>
                <w:w w:val="100"/>
                <w:position w:val="0"/>
              </w:rPr>
              <w:t>;</w:t>
            </w:r>
            <w:r>
              <w:rPr>
                <w:color w:val="000000"/>
                <w:spacing w:val="0"/>
                <w:w w:val="100"/>
                <w:position w:val="0"/>
              </w:rPr>
              <w:t>熊诗勇</w:t>
            </w:r>
            <w:r>
              <w:rPr>
                <w:rFonts w:ascii="Times New Roman" w:eastAsia="Times New Roman" w:hAnsi="Times New Roman" w:cs="Times New Roman"/>
                <w:color w:val="000000"/>
                <w:spacing w:val="0"/>
                <w:w w:val="100"/>
                <w:position w:val="0"/>
              </w:rPr>
              <w:t>;</w:t>
            </w:r>
            <w:r>
              <w:rPr>
                <w:color w:val="000000"/>
                <w:spacing w:val="0"/>
                <w:w w:val="100"/>
                <w:position w:val="0"/>
              </w:rPr>
              <w:t>陈 涛</w:t>
            </w:r>
            <w:r>
              <w:rPr>
                <w:rFonts w:ascii="Times New Roman" w:eastAsia="Times New Roman" w:hAnsi="Times New Roman" w:cs="Times New Roman"/>
                <w:color w:val="000000"/>
                <w:spacing w:val="0"/>
                <w:w w:val="100"/>
                <w:position w:val="0"/>
              </w:rPr>
              <w:t>;</w:t>
            </w:r>
            <w:r>
              <w:rPr>
                <w:color w:val="000000"/>
                <w:spacing w:val="0"/>
                <w:w w:val="100"/>
                <w:position w:val="0"/>
              </w:rPr>
              <w:t>申志</w:t>
            </w:r>
            <w:r>
              <w:rPr>
                <w:rFonts w:ascii="Times New Roman" w:eastAsia="Times New Roman" w:hAnsi="Times New Roman" w:cs="Times New Roman"/>
                <w:color w:val="000000"/>
                <w:spacing w:val="0"/>
                <w:w w:val="100"/>
                <w:position w:val="0"/>
              </w:rPr>
              <w:t>;</w:t>
            </w:r>
            <w:r>
              <w:rPr>
                <w:color w:val="000000"/>
                <w:spacing w:val="0"/>
                <w:w w:val="100"/>
                <w:position w:val="0"/>
              </w:rPr>
              <w:t>刘昌 超</w:t>
            </w:r>
            <w:r>
              <w:rPr>
                <w:rFonts w:ascii="Times New Roman" w:eastAsia="Times New Roman" w:hAnsi="Times New Roman" w:cs="Times New Roman"/>
                <w:color w:val="000000"/>
                <w:spacing w:val="0"/>
                <w:w w:val="100"/>
                <w:position w:val="0"/>
              </w:rPr>
              <w:t>;</w:t>
            </w:r>
            <w:r>
              <w:rPr>
                <w:color w:val="000000"/>
                <w:spacing w:val="0"/>
                <w:w w:val="100"/>
                <w:position w:val="0"/>
              </w:rPr>
              <w:t>陆振虎</w:t>
            </w:r>
            <w:r>
              <w:rPr>
                <w:rFonts w:ascii="Times New Roman" w:eastAsia="Times New Roman" w:hAnsi="Times New Roman" w:cs="Times New Roman"/>
                <w:color w:val="000000"/>
                <w:spacing w:val="0"/>
                <w:w w:val="100"/>
                <w:position w:val="0"/>
              </w:rPr>
              <w:t>;</w:t>
            </w:r>
            <w:r>
              <w:rPr>
                <w:color w:val="000000"/>
                <w:spacing w:val="0"/>
                <w:w w:val="100"/>
                <w:position w:val="0"/>
              </w:rPr>
              <w:t>何 丹</w:t>
            </w:r>
            <w:r>
              <w:rPr>
                <w:rFonts w:ascii="Times New Roman" w:eastAsia="Times New Roman" w:hAnsi="Times New Roman" w:cs="Times New Roman"/>
                <w:color w:val="000000"/>
                <w:spacing w:val="0"/>
                <w:w w:val="100"/>
                <w:position w:val="0"/>
              </w:rPr>
              <w:t>;</w:t>
            </w:r>
            <w:r>
              <w:rPr>
                <w:color w:val="000000"/>
                <w:spacing w:val="0"/>
                <w:w w:val="100"/>
                <w:position w:val="0"/>
              </w:rPr>
              <w:t>余锦祥；阙 耀庭</w:t>
            </w:r>
            <w:r>
              <w:rPr>
                <w:rFonts w:ascii="Times New Roman" w:eastAsia="Times New Roman" w:hAnsi="Times New Roman" w:cs="Times New Roman"/>
                <w:color w:val="000000"/>
                <w:spacing w:val="0"/>
                <w:w w:val="100"/>
                <w:position w:val="0"/>
              </w:rPr>
              <w:t>;</w:t>
            </w:r>
            <w:r>
              <w:rPr>
                <w:color w:val="000000"/>
                <w:spacing w:val="0"/>
                <w:w w:val="100"/>
                <w:position w:val="0"/>
              </w:rPr>
              <w:t>李明华</w:t>
            </w:r>
            <w:r>
              <w:rPr>
                <w:rFonts w:ascii="Times New Roman" w:eastAsia="Times New Roman" w:hAnsi="Times New Roman" w:cs="Times New Roman"/>
                <w:color w:val="000000"/>
                <w:spacing w:val="0"/>
                <w:w w:val="100"/>
                <w:position w:val="0"/>
              </w:rPr>
              <w:t>;</w:t>
            </w:r>
            <w:r>
              <w:rPr>
                <w:color w:val="000000"/>
                <w:spacing w:val="0"/>
                <w:w w:val="100"/>
                <w:position w:val="0"/>
              </w:rPr>
              <w:t>胡 坤</w:t>
            </w:r>
            <w:r>
              <w:rPr>
                <w:rFonts w:ascii="Times New Roman" w:eastAsia="Times New Roman" w:hAnsi="Times New Roman" w:cs="Times New Roman"/>
                <w:color w:val="000000"/>
                <w:spacing w:val="0"/>
                <w:w w:val="100"/>
                <w:position w:val="0"/>
              </w:rPr>
              <w:t>;</w:t>
            </w:r>
            <w:r>
              <w:rPr>
                <w:color w:val="000000"/>
                <w:spacing w:val="0"/>
                <w:w w:val="100"/>
                <w:position w:val="0"/>
              </w:rPr>
              <w:t>杨文奇</w:t>
            </w:r>
            <w:r>
              <w:rPr>
                <w:rFonts w:ascii="Times New Roman" w:eastAsia="Times New Roman" w:hAnsi="Times New Roman" w:cs="Times New Roman"/>
                <w:color w:val="000000"/>
                <w:spacing w:val="0"/>
                <w:w w:val="100"/>
                <w:position w:val="0"/>
              </w:rPr>
              <w:t>;</w:t>
            </w:r>
            <w:r>
              <w:rPr>
                <w:color w:val="000000"/>
                <w:spacing w:val="0"/>
                <w:w w:val="100"/>
                <w:position w:val="0"/>
              </w:rPr>
              <w:t>欧阳 华</w:t>
            </w:r>
            <w:r>
              <w:rPr>
                <w:rFonts w:ascii="Times New Roman" w:eastAsia="Times New Roman" w:hAnsi="Times New Roman" w:cs="Times New Roman"/>
                <w:color w:val="000000"/>
                <w:spacing w:val="0"/>
                <w:w w:val="100"/>
                <w:position w:val="0"/>
              </w:rPr>
              <w:t>;</w:t>
            </w:r>
            <w:r>
              <w:rPr>
                <w:color w:val="000000"/>
                <w:spacing w:val="0"/>
                <w:w w:val="100"/>
                <w:position w:val="0"/>
              </w:rPr>
              <w:t>王能国</w:t>
            </w:r>
            <w:r>
              <w:rPr>
                <w:rFonts w:ascii="Times New Roman" w:eastAsia="Times New Roman" w:hAnsi="Times New Roman" w:cs="Times New Roman"/>
                <w:color w:val="000000"/>
                <w:spacing w:val="0"/>
                <w:w w:val="100"/>
                <w:position w:val="0"/>
              </w:rPr>
              <w:t>;</w:t>
            </w:r>
            <w:r>
              <w:rPr>
                <w:color w:val="000000"/>
                <w:spacing w:val="0"/>
                <w:w w:val="100"/>
                <w:position w:val="0"/>
              </w:rPr>
              <w:t>吕宪 锐</w:t>
            </w:r>
            <w:r>
              <w:rPr>
                <w:rFonts w:ascii="Times New Roman" w:eastAsia="Times New Roman" w:hAnsi="Times New Roman" w:cs="Times New Roman"/>
                <w:color w:val="000000"/>
                <w:spacing w:val="0"/>
                <w:w w:val="100"/>
                <w:position w:val="0"/>
              </w:rPr>
              <w:t>;</w:t>
            </w:r>
            <w:r>
              <w:rPr>
                <w:color w:val="000000"/>
                <w:spacing w:val="0"/>
                <w:w w:val="100"/>
                <w:position w:val="0"/>
              </w:rPr>
              <w:t>阙尚钦</w:t>
            </w:r>
            <w:r>
              <w:rPr>
                <w:rFonts w:ascii="Times New Roman" w:eastAsia="Times New Roman" w:hAnsi="Times New Roman" w:cs="Times New Roman"/>
                <w:color w:val="000000"/>
                <w:spacing w:val="0"/>
                <w:w w:val="100"/>
                <w:position w:val="0"/>
              </w:rPr>
              <w:t>;</w:t>
            </w:r>
            <w:r>
              <w:rPr>
                <w:color w:val="000000"/>
                <w:spacing w:val="0"/>
                <w:w w:val="100"/>
                <w:position w:val="0"/>
              </w:rPr>
              <w:t>邵宏 伟</w:t>
            </w:r>
            <w:r>
              <w:rPr>
                <w:rFonts w:ascii="Times New Roman" w:eastAsia="Times New Roman" w:hAnsi="Times New Roman" w:cs="Times New Roman"/>
                <w:color w:val="000000"/>
                <w:spacing w:val="0"/>
                <w:w w:val="100"/>
                <w:position w:val="0"/>
              </w:rPr>
              <w:t>;</w:t>
            </w:r>
            <w:r>
              <w:rPr>
                <w:color w:val="000000"/>
                <w:spacing w:val="0"/>
                <w:w w:val="100"/>
                <w:position w:val="0"/>
              </w:rPr>
              <w:t>左炉喜</w:t>
            </w:r>
            <w:r>
              <w:rPr>
                <w:rFonts w:ascii="Times New Roman" w:eastAsia="Times New Roman" w:hAnsi="Times New Roman" w:cs="Times New Roman"/>
                <w:color w:val="000000"/>
                <w:spacing w:val="0"/>
                <w:w w:val="100"/>
                <w:position w:val="0"/>
              </w:rPr>
              <w:t>;</w:t>
            </w:r>
            <w:r>
              <w:rPr>
                <w:color w:val="000000"/>
                <w:spacing w:val="0"/>
                <w:w w:val="100"/>
                <w:position w:val="0"/>
              </w:rPr>
              <w:t>邹雪 峰</w:t>
            </w:r>
            <w:r>
              <w:rPr>
                <w:rFonts w:ascii="Times New Roman" w:eastAsia="Times New Roman" w:hAnsi="Times New Roman" w:cs="Times New Roman"/>
                <w:color w:val="000000"/>
                <w:spacing w:val="0"/>
                <w:w w:val="100"/>
                <w:position w:val="0"/>
              </w:rPr>
              <w:t>;</w:t>
            </w:r>
            <w:r>
              <w:rPr>
                <w:color w:val="000000"/>
                <w:spacing w:val="0"/>
                <w:w w:val="100"/>
                <w:position w:val="0"/>
              </w:rPr>
              <w:t>徐志刚</w:t>
            </w:r>
            <w:r>
              <w:rPr>
                <w:rFonts w:ascii="Times New Roman" w:eastAsia="Times New Roman" w:hAnsi="Times New Roman" w:cs="Times New Roman"/>
                <w:color w:val="000000"/>
                <w:spacing w:val="0"/>
                <w:w w:val="100"/>
                <w:position w:val="0"/>
              </w:rPr>
              <w:t>;</w:t>
            </w:r>
            <w:r>
              <w:rPr>
                <w:color w:val="000000"/>
                <w:spacing w:val="0"/>
                <w:w w:val="100"/>
                <w:position w:val="0"/>
              </w:rPr>
              <w:t>彭军 红</w:t>
            </w:r>
            <w:r>
              <w:rPr>
                <w:rFonts w:ascii="Times New Roman" w:eastAsia="Times New Roman" w:hAnsi="Times New Roman" w:cs="Times New Roman"/>
                <w:color w:val="000000"/>
                <w:spacing w:val="0"/>
                <w:w w:val="100"/>
                <w:position w:val="0"/>
              </w:rPr>
              <w:t>;</w:t>
            </w:r>
            <w:r>
              <w:rPr>
                <w:color w:val="000000"/>
                <w:spacing w:val="0"/>
                <w:w w:val="100"/>
                <w:position w:val="0"/>
              </w:rPr>
              <w:t>陈震飞</w:t>
            </w:r>
            <w:r>
              <w:rPr>
                <w:rFonts w:ascii="Times New Roman" w:eastAsia="Times New Roman" w:hAnsi="Times New Roman" w:cs="Times New Roman"/>
                <w:color w:val="000000"/>
                <w:spacing w:val="0"/>
                <w:w w:val="100"/>
                <w:position w:val="0"/>
              </w:rPr>
              <w:t>;</w:t>
            </w:r>
            <w:r>
              <w:rPr>
                <w:color w:val="000000"/>
                <w:spacing w:val="0"/>
                <w:w w:val="100"/>
                <w:position w:val="0"/>
              </w:rPr>
              <w:t>王潼 龙</w:t>
            </w:r>
            <w:r>
              <w:rPr>
                <w:rFonts w:ascii="Times New Roman" w:eastAsia="Times New Roman" w:hAnsi="Times New Roman" w:cs="Times New Roman"/>
                <w:color w:val="000000"/>
                <w:spacing w:val="0"/>
                <w:w w:val="100"/>
                <w:position w:val="0"/>
              </w:rPr>
              <w:t>;</w:t>
            </w:r>
            <w:r>
              <w:rPr>
                <w:color w:val="000000"/>
                <w:spacing w:val="0"/>
                <w:w w:val="100"/>
                <w:position w:val="0"/>
              </w:rPr>
              <w:t>谢攀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承诺如因有关税务部门要求或决定，公 司需要补缴或被追缴整体变更时全体 自然人股东以净资产折股所涉及的个 人所得税，或因公司当时为履行代扣代 缴义务而承担罚款或损失，我们将按照 整体变更时持有的股权比例承担公司 补缴（被追缴）的上述个人所得税税款 及其相关费用和损失。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承诺各 方无违 反该承 诺的情 况。</w:t>
            </w:r>
          </w:p>
        </w:tc>
      </w:tr>
      <w:tr>
        <w:trPr>
          <w:trHeight w:val="130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自赢时胜非公开发行股票发行结束之 日（即新增股份上市首日）起</w:t>
            </w:r>
            <w:r>
              <w:rPr>
                <w:rFonts w:ascii="Times New Roman" w:eastAsia="Times New Roman" w:hAnsi="Times New Roman" w:cs="Times New Roman"/>
                <w:color w:val="000000"/>
                <w:spacing w:val="0"/>
                <w:w w:val="100"/>
                <w:position w:val="0"/>
              </w:rPr>
              <w:t>36</w:t>
            </w:r>
            <w:r>
              <w:rPr>
                <w:color w:val="000000"/>
                <w:spacing w:val="0"/>
                <w:w w:val="100"/>
                <w:position w:val="0"/>
              </w:rPr>
              <w:t>个月 内，不转让或者委托他人管理我方本次 认购的赢时胜股票，也不由赢时胜回购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承诺各 方无违 反该承 诺的情</w:t>
            </w:r>
          </w:p>
        </w:tc>
      </w:tr>
    </w:tbl>
    <w:p>
      <w:pPr>
        <w:spacing w:lineRule="exact" w:line="1"/>
        <w:rPr>
          <w:sz w:val="2"/>
          <w:szCs w:val="2"/>
        </w:rPr>
      </w:pPr>
      <w:r>
        <w:br w:type="page"/>
      </w:r>
    </w:p>
    <w:tbl>
      <w:tblPr>
        <w:tblOverlap w:val="never"/>
        <w:jc w:val="center"/>
        <w:tblLayout w:type="fixed"/>
      </w:tblPr>
      <w:tblGrid>
        <w:gridCol w:w="1579"/>
        <w:gridCol w:w="1426"/>
        <w:gridCol w:w="1214"/>
        <w:gridCol w:w="3259"/>
        <w:gridCol w:w="1018"/>
        <w:gridCol w:w="883"/>
        <w:gridCol w:w="922"/>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该部分股份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况。</w:t>
            </w:r>
          </w:p>
        </w:tc>
      </w:tr>
      <w:tr>
        <w:trPr>
          <w:trHeight w:val="633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唐球、鄢建红、</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股份减持承 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唐球：本函出具人系深圳市赢时胜信息 技术股份有限公司（以下简称“赢时 胜”）的实际控制人，参与赢时胜非公 开发行股票（以下简称“本次发行”） 的认购。本函出具人承诺自承诺函出具 日至本次发行完成后六个月内不通过 二级市场减持本公司股份。鄢建红：本 函出具人系深圳市赢时胜信息技术股 份有限公司（以下简称</w:t>
            </w:r>
            <w:r>
              <w:rPr>
                <w:color w:val="000000"/>
                <w:spacing w:val="0"/>
                <w:w w:val="100"/>
                <w:position w:val="0"/>
              </w:rPr>
              <w:t>"</w:t>
            </w:r>
            <w:r>
              <w:rPr>
                <w:color w:val="000000"/>
                <w:spacing w:val="0"/>
                <w:w w:val="100"/>
                <w:position w:val="0"/>
              </w:rPr>
              <w:t>赢时胜”）的 实际控制人，与赢时胜非公开发行股票 （以下简称“本次发行”）认购方之一 唐球系夫妻关系，是唐球先生的关联 方。本函出具人承诺自承诺函出具日至 本次发行完成后六个月内不通过二级 市场减持本公司股份。鄢建兵：本函出 具人系深圳市赢时胜信息技术股份有 限公司（以下简称''赢时胜”）的董事、 副总经理，是赢时胜非公开发行股票 （以下简称“本次发行”）认购方之一 唐球先生的关联方。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7</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承诺各 方无违 反该承 诺的情 况。</w:t>
            </w:r>
          </w:p>
        </w:tc>
      </w:tr>
      <w:tr>
        <w:trPr>
          <w:trHeight w:val="4771"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深圳市赢时胜 信息技术股份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公司承诺不为激励对象依本计划获取 有关限制性股票提供贷款以及其他任 何形式的财务资助，包括为其贷款提供 担保。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该计划 有效期 为自限 制性股 票授予 之日起 至所有 限制性 股票解 锁或回 购注销 完毕之 日止，最 长不超 过</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承诺各 方无违 反该承 诺的情 况。</w:t>
            </w:r>
          </w:p>
        </w:tc>
      </w:tr>
      <w:tr>
        <w:trPr>
          <w:trHeight w:val="22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年度 限制性股票激 励计划授予对 象</w:t>
            </w:r>
            <w:r>
              <w:rPr>
                <w:rFonts w:ascii="Times New Roman" w:eastAsia="Times New Roman" w:hAnsi="Times New Roman" w:cs="Times New Roman"/>
                <w:color w:val="000000"/>
                <w:spacing w:val="0"/>
                <w:w w:val="100"/>
                <w:position w:val="0"/>
              </w:rPr>
              <w:t>104</w:t>
            </w: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激励计划授予的限制性股票自授予之 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日）起</w:t>
            </w:r>
            <w:r>
              <w:rPr>
                <w:rFonts w:ascii="Times New Roman" w:eastAsia="Times New Roman" w:hAnsi="Times New Roman" w:cs="Times New Roman"/>
                <w:color w:val="000000"/>
                <w:spacing w:val="0"/>
                <w:w w:val="100"/>
                <w:position w:val="0"/>
              </w:rPr>
              <w:t>12</w:t>
            </w:r>
            <w:r>
              <w:rPr>
                <w:color w:val="000000"/>
                <w:spacing w:val="0"/>
                <w:w w:val="100"/>
                <w:position w:val="0"/>
              </w:rPr>
              <w:t>个月内为 锁定期。在锁定期内限制性股票不得转 让、用于担保或偿还债务。激励对象因 获授的尚未解锁的限制性股票而取得 的资本公积转增股本、派息、派发股票 红利、股票拆细等股份和红利同时按本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承诺各 方无违 反该承 诺的情 况。</w:t>
            </w:r>
          </w:p>
        </w:tc>
      </w:tr>
    </w:tbl>
    <w:tbl>
      <w:tblPr>
        <w:tblOverlap w:val="never"/>
        <w:jc w:val="center"/>
        <w:tblLayout w:type="fixed"/>
      </w:tblPr>
      <w:tblGrid>
        <w:gridCol w:w="1579"/>
        <w:gridCol w:w="1426"/>
        <w:gridCol w:w="1214"/>
        <w:gridCol w:w="3259"/>
        <w:gridCol w:w="1018"/>
        <w:gridCol w:w="883"/>
        <w:gridCol w:w="922"/>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激励计划进行锁定。锁定期满后根据公 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年限制性股票激励计划（草案） 的有关规定执行解锁。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 股东所作承诺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承诺是否按时履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96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 行完毕的,应当详 细说明未完成履 行的具体原因及 下一步的工作计 划</w:t>
            </w:r>
          </w:p>
        </w:tc>
        <w:tc>
          <w:tcPr>
            <w:gridSpan w:val="6"/>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30"/>
        <w:keepNext/>
        <w:keepLines/>
        <w:widowControl w:val="0"/>
        <w:shd w:val="clear" w:color="auto" w:fill="auto"/>
        <w:bidi w:val="0"/>
        <w:spacing w:before="0" w:after="340" w:line="317" w:lineRule="exact"/>
        <w:ind w:left="400" w:right="0" w:firstLine="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2</w:t>
      </w:r>
      <w:bookmarkEnd w:id="283"/>
      <w:r>
        <w:rPr>
          <w:color w:val="000000"/>
          <w:spacing w:val="0"/>
          <w:w w:val="100"/>
          <w:position w:val="0"/>
        </w:rPr>
        <w:t>、公司资产或项目存在盈利预测，且报告期仍处在盈利预测期间，公司就资产或项目达到原盈利预测及 其原因做出说明</w:t>
      </w:r>
      <w:bookmarkEnd w:id="281"/>
      <w:bookmarkEnd w:id="282"/>
      <w:bookmarkEnd w:id="284"/>
    </w:p>
    <w:p>
      <w:pPr>
        <w:pStyle w:val="Style28"/>
        <w:keepNext w:val="0"/>
        <w:keepLines w:val="0"/>
        <w:widowControl w:val="0"/>
        <w:shd w:val="clear" w:color="auto" w:fill="auto"/>
        <w:bidi w:val="0"/>
        <w:spacing w:before="0" w:after="340" w:line="240" w:lineRule="auto"/>
        <w:ind w:left="0" w:right="0" w:firstLine="400"/>
        <w:jc w:val="both"/>
      </w:pPr>
      <w:r>
        <w:rPr>
          <w:color w:val="000000"/>
          <w:spacing w:val="0"/>
          <w:w w:val="100"/>
          <w:position w:val="0"/>
        </w:rPr>
        <w:t>□</w:t>
      </w:r>
      <w:r>
        <w:rPr>
          <w:color w:val="000000"/>
          <w:spacing w:val="0"/>
          <w:w w:val="100"/>
          <w:position w:val="0"/>
        </w:rPr>
        <w:t>适用V不适用</w:t>
      </w:r>
    </w:p>
    <w:p>
      <w:pPr>
        <w:pStyle w:val="Style24"/>
        <w:keepNext/>
        <w:keepLines/>
        <w:widowControl w:val="0"/>
        <w:shd w:val="clear" w:color="auto" w:fill="auto"/>
        <w:tabs>
          <w:tab w:pos="922" w:val="left"/>
        </w:tabs>
        <w:bidi w:val="0"/>
        <w:spacing w:before="0" w:after="340" w:line="326" w:lineRule="exact"/>
        <w:ind w:left="0" w:right="0" w:firstLine="400"/>
        <w:jc w:val="left"/>
      </w:pPr>
      <w:bookmarkStart w:id="285" w:name="bookmark285"/>
      <w:bookmarkStart w:id="286" w:name="bookmark286"/>
      <w:bookmarkStart w:id="287" w:name="bookmark287"/>
      <w:bookmarkStart w:id="288" w:name="bookmark288"/>
      <w:r>
        <w:rPr>
          <w:color w:val="000000"/>
          <w:spacing w:val="0"/>
          <w:w w:val="100"/>
          <w:position w:val="0"/>
          <w:sz w:val="24"/>
          <w:szCs w:val="24"/>
        </w:rPr>
        <w:t>三</w:t>
      </w:r>
      <w:bookmarkEnd w:id="287"/>
      <w:r>
        <w:rPr>
          <w:color w:val="000000"/>
          <w:spacing w:val="0"/>
          <w:w w:val="100"/>
          <w:position w:val="0"/>
          <w:sz w:val="24"/>
          <w:szCs w:val="24"/>
        </w:rPr>
        <w:t>、</w:t>
        <w:tab/>
        <w:t>控股股东及其关联方对上市公司的非经营性占用资金情况</w:t>
      </w:r>
      <w:bookmarkEnd w:id="285"/>
      <w:bookmarkEnd w:id="286"/>
      <w:bookmarkEnd w:id="288"/>
    </w:p>
    <w:p>
      <w:pPr>
        <w:pStyle w:val="Style28"/>
        <w:keepNext w:val="0"/>
        <w:keepLines w:val="0"/>
        <w:widowControl w:val="0"/>
        <w:shd w:val="clear" w:color="auto" w:fill="auto"/>
        <w:bidi w:val="0"/>
        <w:spacing w:before="0" w:after="140" w:line="240" w:lineRule="auto"/>
        <w:ind w:left="0" w:right="0" w:firstLine="40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340" w:line="240" w:lineRule="auto"/>
        <w:ind w:left="0" w:right="0" w:firstLine="400"/>
        <w:jc w:val="left"/>
      </w:pPr>
      <w:r>
        <w:rPr>
          <w:color w:val="000000"/>
          <w:spacing w:val="0"/>
          <w:w w:val="100"/>
          <w:position w:val="0"/>
        </w:rPr>
        <w:t>公司报告期不存在控股股东及其关联方对上市公司的非经营性占用资金。</w:t>
      </w:r>
    </w:p>
    <w:p>
      <w:pPr>
        <w:pStyle w:val="Style24"/>
        <w:keepNext/>
        <w:keepLines/>
        <w:widowControl w:val="0"/>
        <w:shd w:val="clear" w:color="auto" w:fill="auto"/>
        <w:tabs>
          <w:tab w:pos="922" w:val="left"/>
        </w:tabs>
        <w:bidi w:val="0"/>
        <w:spacing w:before="0" w:after="340" w:line="326" w:lineRule="exact"/>
        <w:ind w:left="0" w:right="0" w:firstLine="400"/>
        <w:jc w:val="left"/>
      </w:pPr>
      <w:bookmarkStart w:id="289" w:name="bookmark289"/>
      <w:bookmarkStart w:id="290" w:name="bookmark290"/>
      <w:bookmarkStart w:id="291" w:name="bookmark291"/>
      <w:bookmarkStart w:id="292" w:name="bookmark292"/>
      <w:r>
        <w:rPr>
          <w:color w:val="000000"/>
          <w:spacing w:val="0"/>
          <w:w w:val="100"/>
          <w:position w:val="0"/>
          <w:sz w:val="24"/>
          <w:szCs w:val="24"/>
        </w:rPr>
        <w:t>四</w:t>
      </w:r>
      <w:bookmarkEnd w:id="291"/>
      <w:r>
        <w:rPr>
          <w:color w:val="000000"/>
          <w:spacing w:val="0"/>
          <w:w w:val="100"/>
          <w:position w:val="0"/>
          <w:sz w:val="24"/>
          <w:szCs w:val="24"/>
        </w:rPr>
        <w:t>、</w:t>
        <w:tab/>
        <w:t>董事会对最近一期“非标准审计报告”相关情况的说明</w:t>
      </w:r>
      <w:bookmarkEnd w:id="289"/>
      <w:bookmarkEnd w:id="290"/>
      <w:bookmarkEnd w:id="292"/>
    </w:p>
    <w:p>
      <w:pPr>
        <w:pStyle w:val="Style28"/>
        <w:keepNext w:val="0"/>
        <w:keepLines w:val="0"/>
        <w:widowControl w:val="0"/>
        <w:shd w:val="clear" w:color="auto" w:fill="auto"/>
        <w:bidi w:val="0"/>
        <w:spacing w:before="0" w:after="340" w:line="240" w:lineRule="auto"/>
        <w:ind w:left="0" w:right="0" w:firstLine="400"/>
        <w:jc w:val="left"/>
      </w:pPr>
      <w:r>
        <w:rPr>
          <w:color w:val="000000"/>
          <w:spacing w:val="0"/>
          <w:w w:val="100"/>
          <w:position w:val="0"/>
        </w:rPr>
        <w:t>□</w:t>
      </w:r>
      <w:r>
        <w:rPr>
          <w:color w:val="000000"/>
          <w:spacing w:val="0"/>
          <w:w w:val="100"/>
          <w:position w:val="0"/>
        </w:rPr>
        <w:t>适用V不适用</w:t>
      </w:r>
    </w:p>
    <w:p>
      <w:pPr>
        <w:pStyle w:val="Style24"/>
        <w:keepNext/>
        <w:keepLines/>
        <w:widowControl w:val="0"/>
        <w:shd w:val="clear" w:color="auto" w:fill="auto"/>
        <w:tabs>
          <w:tab w:pos="922" w:val="left"/>
        </w:tabs>
        <w:bidi w:val="0"/>
        <w:spacing w:before="0" w:after="340" w:line="326" w:lineRule="exact"/>
        <w:ind w:left="400" w:right="0" w:firstLine="0"/>
        <w:jc w:val="left"/>
      </w:pPr>
      <w:bookmarkStart w:id="293" w:name="bookmark293"/>
      <w:bookmarkStart w:id="294" w:name="bookmark294"/>
      <w:bookmarkStart w:id="295" w:name="bookmark295"/>
      <w:bookmarkStart w:id="296" w:name="bookmark296"/>
      <w:r>
        <w:rPr>
          <w:color w:val="000000"/>
          <w:spacing w:val="0"/>
          <w:w w:val="100"/>
          <w:position w:val="0"/>
          <w:sz w:val="24"/>
          <w:szCs w:val="24"/>
        </w:rPr>
        <w:t>五</w:t>
      </w:r>
      <w:bookmarkEnd w:id="295"/>
      <w:r>
        <w:rPr>
          <w:color w:val="000000"/>
          <w:spacing w:val="0"/>
          <w:w w:val="100"/>
          <w:position w:val="0"/>
          <w:sz w:val="24"/>
          <w:szCs w:val="24"/>
        </w:rPr>
        <w:t>、</w:t>
        <w:tab/>
        <w:t>董事会、监事会、独立董事（如有）对会计师事务所本报告期“非标准审计报告”的说 明</w:t>
      </w:r>
      <w:bookmarkEnd w:id="293"/>
      <w:bookmarkEnd w:id="294"/>
      <w:bookmarkEnd w:id="296"/>
    </w:p>
    <w:p>
      <w:pPr>
        <w:pStyle w:val="Style28"/>
        <w:keepNext w:val="0"/>
        <w:keepLines w:val="0"/>
        <w:widowControl w:val="0"/>
        <w:shd w:val="clear" w:color="auto" w:fill="auto"/>
        <w:bidi w:val="0"/>
        <w:spacing w:before="0" w:after="340" w:line="240" w:lineRule="auto"/>
        <w:ind w:left="0" w:right="0" w:firstLine="400"/>
        <w:jc w:val="both"/>
      </w:pPr>
      <w:r>
        <w:rPr>
          <w:color w:val="000000"/>
          <w:spacing w:val="0"/>
          <w:w w:val="100"/>
          <w:position w:val="0"/>
        </w:rPr>
        <w:t>□</w:t>
      </w:r>
      <w:r>
        <w:rPr>
          <w:color w:val="000000"/>
          <w:spacing w:val="0"/>
          <w:w w:val="100"/>
          <w:position w:val="0"/>
        </w:rPr>
        <w:t>适用V不适用</w:t>
      </w:r>
    </w:p>
    <w:p>
      <w:pPr>
        <w:pStyle w:val="Style24"/>
        <w:keepNext/>
        <w:keepLines/>
        <w:widowControl w:val="0"/>
        <w:shd w:val="clear" w:color="auto" w:fill="auto"/>
        <w:tabs>
          <w:tab w:pos="922" w:val="left"/>
        </w:tabs>
        <w:bidi w:val="0"/>
        <w:spacing w:before="0" w:after="340" w:line="326" w:lineRule="exact"/>
        <w:ind w:left="0" w:right="0" w:firstLine="400"/>
        <w:jc w:val="left"/>
      </w:pPr>
      <w:bookmarkStart w:id="297" w:name="bookmark297"/>
      <w:bookmarkStart w:id="298" w:name="bookmark298"/>
      <w:bookmarkStart w:id="299" w:name="bookmark299"/>
      <w:bookmarkStart w:id="300" w:name="bookmark300"/>
      <w:r>
        <w:rPr>
          <w:color w:val="000000"/>
          <w:spacing w:val="0"/>
          <w:w w:val="100"/>
          <w:position w:val="0"/>
          <w:sz w:val="24"/>
          <w:szCs w:val="24"/>
        </w:rPr>
        <w:t>六</w:t>
      </w:r>
      <w:bookmarkEnd w:id="299"/>
      <w:r>
        <w:rPr>
          <w:color w:val="000000"/>
          <w:spacing w:val="0"/>
          <w:w w:val="100"/>
          <w:position w:val="0"/>
          <w:sz w:val="24"/>
          <w:szCs w:val="24"/>
        </w:rPr>
        <w:t>、</w:t>
        <w:tab/>
        <w:t>董事会关于报告期会计政策、会计估计变更或重大会计差错更正的说明</w:t>
      </w:r>
      <w:bookmarkEnd w:id="297"/>
      <w:bookmarkEnd w:id="298"/>
      <w:bookmarkEnd w:id="300"/>
    </w:p>
    <w:p>
      <w:pPr>
        <w:pStyle w:val="Style28"/>
        <w:keepNext w:val="0"/>
        <w:keepLines w:val="0"/>
        <w:widowControl w:val="0"/>
        <w:shd w:val="clear" w:color="auto" w:fill="auto"/>
        <w:bidi w:val="0"/>
        <w:spacing w:before="0" w:after="340" w:line="240" w:lineRule="auto"/>
        <w:ind w:left="0" w:right="0" w:firstLine="400"/>
        <w:jc w:val="left"/>
      </w:pPr>
      <w:r>
        <w:rPr>
          <w:color w:val="000000"/>
          <w:spacing w:val="0"/>
          <w:w w:val="100"/>
          <w:position w:val="0"/>
        </w:rPr>
        <w:t>□</w:t>
      </w:r>
      <w:r>
        <w:rPr>
          <w:color w:val="000000"/>
          <w:spacing w:val="0"/>
          <w:w w:val="100"/>
          <w:position w:val="0"/>
        </w:rPr>
        <w:t>适用V不适用</w:t>
      </w:r>
    </w:p>
    <w:p>
      <w:pPr>
        <w:pStyle w:val="Style24"/>
        <w:keepNext/>
        <w:keepLines/>
        <w:widowControl w:val="0"/>
        <w:shd w:val="clear" w:color="auto" w:fill="auto"/>
        <w:tabs>
          <w:tab w:pos="922" w:val="left"/>
        </w:tabs>
        <w:bidi w:val="0"/>
        <w:spacing w:before="0" w:after="340" w:line="326" w:lineRule="exact"/>
        <w:ind w:left="0" w:right="0" w:firstLine="400"/>
        <w:jc w:val="left"/>
      </w:pPr>
      <w:bookmarkStart w:id="301" w:name="bookmark301"/>
      <w:bookmarkStart w:id="302" w:name="bookmark302"/>
      <w:bookmarkStart w:id="303" w:name="bookmark303"/>
      <w:bookmarkStart w:id="304" w:name="bookmark304"/>
      <w:r>
        <w:rPr>
          <w:color w:val="000000"/>
          <w:spacing w:val="0"/>
          <w:w w:val="100"/>
          <w:position w:val="0"/>
          <w:sz w:val="24"/>
          <w:szCs w:val="24"/>
        </w:rPr>
        <w:t>七</w:t>
      </w:r>
      <w:bookmarkEnd w:id="303"/>
      <w:r>
        <w:rPr>
          <w:color w:val="000000"/>
          <w:spacing w:val="0"/>
          <w:w w:val="100"/>
          <w:position w:val="0"/>
          <w:sz w:val="24"/>
          <w:szCs w:val="24"/>
        </w:rPr>
        <w:t>、</w:t>
        <w:tab/>
        <w:t>与上年度财务报告相比，合并报表范围发生变化的情况说明</w:t>
      </w:r>
      <w:bookmarkEnd w:id="301"/>
      <w:bookmarkEnd w:id="302"/>
      <w:bookmarkEnd w:id="304"/>
    </w:p>
    <w:p>
      <w:pPr>
        <w:pStyle w:val="Style28"/>
        <w:keepNext w:val="0"/>
        <w:keepLines w:val="0"/>
        <w:widowControl w:val="0"/>
        <w:shd w:val="clear" w:color="auto" w:fill="auto"/>
        <w:bidi w:val="0"/>
        <w:spacing w:before="0" w:after="140" w:line="240" w:lineRule="auto"/>
        <w:ind w:left="0" w:right="0" w:firstLine="400"/>
        <w:jc w:val="left"/>
      </w:pPr>
      <w:r>
        <w:rPr>
          <w:color w:val="000000"/>
          <w:spacing w:val="0"/>
          <w:w w:val="100"/>
          <w:position w:val="0"/>
        </w:rPr>
        <w:t>V适用口不适用</w:t>
      </w:r>
    </w:p>
    <w:p>
      <w:pPr>
        <w:pStyle w:val="Style28"/>
        <w:keepNext w:val="0"/>
        <w:keepLines w:val="0"/>
        <w:widowControl w:val="0"/>
        <w:shd w:val="clear" w:color="auto" w:fill="auto"/>
        <w:tabs>
          <w:tab w:pos="1094" w:val="left"/>
        </w:tabs>
        <w:bidi w:val="0"/>
        <w:spacing w:before="0" w:after="100" w:line="240" w:lineRule="auto"/>
        <w:ind w:left="0" w:right="0" w:firstLine="760"/>
        <w:jc w:val="left"/>
      </w:pPr>
      <w:bookmarkStart w:id="305" w:name="bookmark305"/>
      <w:r>
        <w:rPr>
          <w:color w:val="000000"/>
          <w:spacing w:val="0"/>
          <w:w w:val="100"/>
          <w:position w:val="0"/>
        </w:rPr>
        <w:t>1</w:t>
      </w:r>
      <w:bookmarkEnd w:id="305"/>
      <w:r>
        <w:rPr>
          <w:color w:val="000000"/>
          <w:spacing w:val="0"/>
          <w:w w:val="100"/>
          <w:position w:val="0"/>
        </w:rPr>
        <w:t>、</w:t>
        <w:tab/>
        <w:t>本公司于2016年11月4日与东吴在线签署《出资协议书》，共同出资设立了链石信息，链石信息注册资本为人民币3,000</w:t>
      </w:r>
    </w:p>
    <w:p>
      <w:pPr>
        <w:pStyle w:val="Style28"/>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万元，其中公司出资2,100万元，持股比例为70%。公司对链石信息享有控制权，将其纳入合并报表范围。</w:t>
      </w:r>
    </w:p>
    <w:p>
      <w:pPr>
        <w:pStyle w:val="Style28"/>
        <w:keepNext w:val="0"/>
        <w:keepLines w:val="0"/>
        <w:widowControl w:val="0"/>
        <w:shd w:val="clear" w:color="auto" w:fill="auto"/>
        <w:tabs>
          <w:tab w:pos="344" w:val="left"/>
        </w:tabs>
        <w:bidi w:val="0"/>
        <w:spacing w:before="0" w:after="360" w:line="240" w:lineRule="auto"/>
        <w:ind w:left="0" w:right="0" w:firstLine="760"/>
        <w:jc w:val="left"/>
      </w:pPr>
      <w:bookmarkStart w:id="306" w:name="bookmark306"/>
      <w:r>
        <w:rPr>
          <w:color w:val="000000"/>
          <w:spacing w:val="0"/>
          <w:w w:val="100"/>
          <w:position w:val="0"/>
        </w:rPr>
        <w:t>2</w:t>
      </w:r>
      <w:bookmarkEnd w:id="306"/>
      <w:r>
        <w:rPr>
          <w:color w:val="000000"/>
          <w:spacing w:val="0"/>
          <w:w w:val="100"/>
          <w:position w:val="0"/>
        </w:rPr>
        <w:t>、</w:t>
        <w:tab/>
        <w:t xml:space="preserve">公司之子公司上海赢量于2016年7月与于梅、于昱、雷秋生、周天林、陆亦超签订《股权并购协议》，收购上海蒲园 </w:t>
      </w:r>
      <w:r>
        <w:rPr>
          <w:color w:val="000000"/>
          <w:spacing w:val="0"/>
          <w:w w:val="100"/>
          <w:position w:val="0"/>
        </w:rPr>
        <w:t>供应链管理有限公司（以下简称“蒲园供应链”）100%股权，收购价款人民币2,000万元，上海赢量持股比例为100%,蒲园供 应链公司于2016年8月10日完成了工商登记变更，本公司于2016年8月12日支付了全部股权转让款。</w:t>
      </w:r>
    </w:p>
    <w:p>
      <w:pPr>
        <w:pStyle w:val="Style24"/>
        <w:keepNext/>
        <w:keepLines/>
        <w:widowControl w:val="0"/>
        <w:shd w:val="clear" w:color="auto" w:fill="auto"/>
        <w:bidi w:val="0"/>
        <w:spacing w:before="0" w:after="360" w:line="240" w:lineRule="auto"/>
        <w:ind w:left="0" w:right="0" w:firstLine="380"/>
        <w:jc w:val="left"/>
      </w:pPr>
      <w:bookmarkStart w:id="307" w:name="bookmark307"/>
      <w:bookmarkStart w:id="308" w:name="bookmark308"/>
      <w:bookmarkStart w:id="309" w:name="bookmark309"/>
      <w:bookmarkStart w:id="310" w:name="bookmark310"/>
      <w:r>
        <w:rPr>
          <w:color w:val="000000"/>
          <w:spacing w:val="0"/>
          <w:w w:val="100"/>
          <w:position w:val="0"/>
          <w:sz w:val="24"/>
          <w:szCs w:val="24"/>
        </w:rPr>
        <w:t>八</w:t>
      </w:r>
      <w:bookmarkEnd w:id="309"/>
      <w:r>
        <w:rPr>
          <w:color w:val="000000"/>
          <w:spacing w:val="0"/>
          <w:w w:val="100"/>
          <w:position w:val="0"/>
          <w:sz w:val="24"/>
          <w:szCs w:val="24"/>
        </w:rPr>
        <w:t>、聘任、解聘会计师事务所情况</w:t>
      </w:r>
      <w:bookmarkEnd w:id="307"/>
      <w:bookmarkEnd w:id="308"/>
      <w:bookmarkEnd w:id="310"/>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8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屈先富，陈子涵</w:t>
            </w:r>
          </w:p>
        </w:tc>
      </w:tr>
    </w:tbl>
    <w:p>
      <w:pPr>
        <w:widowControl w:val="0"/>
        <w:spacing w:after="139" w:line="1" w:lineRule="exact"/>
      </w:pPr>
    </w:p>
    <w:p>
      <w:pPr>
        <w:pStyle w:val="Style28"/>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是否改聘会计师事务所</w:t>
      </w:r>
    </w:p>
    <w:p>
      <w:pPr>
        <w:pStyle w:val="Style28"/>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 xml:space="preserve">口 是 </w:t>
      </w:r>
      <w:r>
        <w:rPr>
          <w:color w:val="000000"/>
          <w:spacing w:val="0"/>
          <w:w w:val="100"/>
          <w:position w:val="0"/>
        </w:rPr>
        <w:t xml:space="preserve">J </w:t>
      </w:r>
      <w:r>
        <w:rPr>
          <w:color w:val="000000"/>
          <w:spacing w:val="0"/>
          <w:w w:val="100"/>
          <w:position w:val="0"/>
        </w:rPr>
        <w:t>否</w:t>
      </w:r>
    </w:p>
    <w:p>
      <w:pPr>
        <w:pStyle w:val="Style28"/>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w:t>
      </w:r>
      <w:r>
        <w:rPr>
          <w:color w:val="000000"/>
          <w:spacing w:val="0"/>
          <w:w w:val="100"/>
          <w:position w:val="0"/>
        </w:rPr>
        <w:t>适用V不适用</w:t>
      </w:r>
    </w:p>
    <w:p>
      <w:pPr>
        <w:pStyle w:val="Style24"/>
        <w:keepNext/>
        <w:keepLines/>
        <w:widowControl w:val="0"/>
        <w:shd w:val="clear" w:color="auto" w:fill="auto"/>
        <w:bidi w:val="0"/>
        <w:spacing w:before="0" w:after="360" w:line="240" w:lineRule="auto"/>
        <w:ind w:left="0" w:right="0" w:firstLine="380"/>
        <w:jc w:val="left"/>
      </w:pPr>
      <w:bookmarkStart w:id="311" w:name="bookmark311"/>
      <w:bookmarkStart w:id="312" w:name="bookmark312"/>
      <w:bookmarkStart w:id="313" w:name="bookmark313"/>
      <w:bookmarkStart w:id="314" w:name="bookmark314"/>
      <w:r>
        <w:rPr>
          <w:color w:val="000000"/>
          <w:spacing w:val="0"/>
          <w:w w:val="100"/>
          <w:position w:val="0"/>
          <w:sz w:val="24"/>
          <w:szCs w:val="24"/>
        </w:rPr>
        <w:t>九</w:t>
      </w:r>
      <w:bookmarkEnd w:id="313"/>
      <w:r>
        <w:rPr>
          <w:color w:val="000000"/>
          <w:spacing w:val="0"/>
          <w:w w:val="100"/>
          <w:position w:val="0"/>
          <w:sz w:val="24"/>
          <w:szCs w:val="24"/>
        </w:rPr>
        <w:t>、年度报告披露后面临暂停上市和终止上市情况</w:t>
      </w:r>
      <w:bookmarkEnd w:id="311"/>
      <w:bookmarkEnd w:id="312"/>
      <w:bookmarkEnd w:id="314"/>
    </w:p>
    <w:p>
      <w:pPr>
        <w:pStyle w:val="Style28"/>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w:t>
      </w:r>
      <w:r>
        <w:rPr>
          <w:color w:val="000000"/>
          <w:spacing w:val="0"/>
          <w:w w:val="100"/>
          <w:position w:val="0"/>
        </w:rPr>
        <w:t>适用V不适用</w:t>
      </w:r>
    </w:p>
    <w:p>
      <w:pPr>
        <w:pStyle w:val="Style24"/>
        <w:keepNext/>
        <w:keepLines/>
        <w:widowControl w:val="0"/>
        <w:shd w:val="clear" w:color="auto" w:fill="auto"/>
        <w:bidi w:val="0"/>
        <w:spacing w:before="0" w:after="360" w:line="240" w:lineRule="auto"/>
        <w:ind w:left="0" w:right="0" w:firstLine="380"/>
        <w:jc w:val="left"/>
      </w:pPr>
      <w:bookmarkStart w:id="315" w:name="bookmark315"/>
      <w:bookmarkStart w:id="316" w:name="bookmark316"/>
      <w:bookmarkStart w:id="317" w:name="bookmark317"/>
      <w:r>
        <w:rPr>
          <w:color w:val="000000"/>
          <w:spacing w:val="0"/>
          <w:w w:val="100"/>
          <w:position w:val="0"/>
          <w:sz w:val="24"/>
          <w:szCs w:val="24"/>
        </w:rPr>
        <w:t>十、破产重整相关事项</w:t>
      </w:r>
      <w:bookmarkEnd w:id="315"/>
      <w:bookmarkEnd w:id="316"/>
      <w:bookmarkEnd w:id="317"/>
    </w:p>
    <w:p>
      <w:pPr>
        <w:pStyle w:val="Style28"/>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60" w:line="240" w:lineRule="auto"/>
        <w:ind w:left="0" w:right="0" w:firstLine="380"/>
        <w:jc w:val="left"/>
      </w:pPr>
      <w:bookmarkStart w:id="318" w:name="bookmark318"/>
      <w:bookmarkStart w:id="319" w:name="bookmark319"/>
      <w:bookmarkStart w:id="320" w:name="bookmark320"/>
      <w:r>
        <w:rPr>
          <w:color w:val="000000"/>
          <w:spacing w:val="0"/>
          <w:w w:val="100"/>
          <w:position w:val="0"/>
          <w:sz w:val="24"/>
          <w:szCs w:val="24"/>
        </w:rPr>
        <w:t>十一、重大诉讼、仲裁事项</w:t>
      </w:r>
      <w:bookmarkEnd w:id="318"/>
      <w:bookmarkEnd w:id="319"/>
      <w:bookmarkEnd w:id="320"/>
    </w:p>
    <w:p>
      <w:pPr>
        <w:pStyle w:val="Style28"/>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本年度公司无重大诉讼、仲裁事项。</w:t>
      </w:r>
    </w:p>
    <w:p>
      <w:pPr>
        <w:pStyle w:val="Style24"/>
        <w:keepNext/>
        <w:keepLines/>
        <w:widowControl w:val="0"/>
        <w:shd w:val="clear" w:color="auto" w:fill="auto"/>
        <w:bidi w:val="0"/>
        <w:spacing w:before="0" w:after="360" w:line="240" w:lineRule="auto"/>
        <w:ind w:left="0" w:right="0" w:firstLine="380"/>
        <w:jc w:val="left"/>
      </w:pPr>
      <w:bookmarkStart w:id="321" w:name="bookmark321"/>
      <w:bookmarkStart w:id="322" w:name="bookmark322"/>
      <w:bookmarkStart w:id="323" w:name="bookmark323"/>
      <w:r>
        <w:rPr>
          <w:color w:val="000000"/>
          <w:spacing w:val="0"/>
          <w:w w:val="100"/>
          <w:position w:val="0"/>
          <w:sz w:val="24"/>
          <w:szCs w:val="24"/>
        </w:rPr>
        <w:t>十二、处罚及整改情况</w:t>
      </w:r>
      <w:bookmarkEnd w:id="321"/>
      <w:bookmarkEnd w:id="322"/>
      <w:bookmarkEnd w:id="323"/>
    </w:p>
    <w:p>
      <w:pPr>
        <w:pStyle w:val="Style28"/>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after="360" w:line="240" w:lineRule="auto"/>
        <w:ind w:left="0" w:right="0" w:firstLine="380"/>
        <w:jc w:val="left"/>
      </w:pPr>
      <w:bookmarkStart w:id="324" w:name="bookmark324"/>
      <w:bookmarkStart w:id="325" w:name="bookmark325"/>
      <w:bookmarkStart w:id="326" w:name="bookmark326"/>
      <w:r>
        <w:rPr>
          <w:color w:val="000000"/>
          <w:spacing w:val="0"/>
          <w:w w:val="100"/>
          <w:position w:val="0"/>
          <w:sz w:val="24"/>
          <w:szCs w:val="24"/>
        </w:rPr>
        <w:t>十三、公司及其控股股东、实际控制人的诚信状况</w:t>
      </w:r>
      <w:bookmarkEnd w:id="324"/>
      <w:bookmarkEnd w:id="325"/>
      <w:bookmarkEnd w:id="326"/>
    </w:p>
    <w:p>
      <w:pPr>
        <w:pStyle w:val="Style28"/>
        <w:keepNext w:val="0"/>
        <w:keepLines w:val="0"/>
        <w:widowControl w:val="0"/>
        <w:shd w:val="clear" w:color="auto" w:fill="auto"/>
        <w:bidi w:val="0"/>
        <w:spacing w:before="0" w:after="360" w:line="240" w:lineRule="auto"/>
        <w:ind w:left="0" w:right="0" w:firstLine="380"/>
        <w:jc w:val="both"/>
      </w:pPr>
      <w:r>
        <w:rPr>
          <w:color w:val="000000"/>
          <w:spacing w:val="0"/>
          <w:w w:val="100"/>
          <w:position w:val="0"/>
        </w:rPr>
        <w:t>□</w:t>
      </w:r>
      <w:r>
        <w:rPr>
          <w:color w:val="000000"/>
          <w:spacing w:val="0"/>
          <w:w w:val="100"/>
          <w:position w:val="0"/>
        </w:rPr>
        <w:t>适用V不适用</w:t>
      </w:r>
    </w:p>
    <w:p>
      <w:pPr>
        <w:pStyle w:val="Style24"/>
        <w:keepNext/>
        <w:keepLines/>
        <w:widowControl w:val="0"/>
        <w:shd w:val="clear" w:color="auto" w:fill="auto"/>
        <w:bidi w:val="0"/>
        <w:spacing w:before="0" w:after="360" w:line="240" w:lineRule="auto"/>
        <w:ind w:left="0" w:right="0" w:firstLine="380"/>
        <w:jc w:val="left"/>
      </w:pPr>
      <w:bookmarkStart w:id="327" w:name="bookmark327"/>
      <w:bookmarkStart w:id="328" w:name="bookmark328"/>
      <w:bookmarkStart w:id="329" w:name="bookmark329"/>
      <w:r>
        <w:rPr>
          <w:color w:val="000000"/>
          <w:spacing w:val="0"/>
          <w:w w:val="100"/>
          <w:position w:val="0"/>
          <w:sz w:val="24"/>
          <w:szCs w:val="24"/>
        </w:rPr>
        <w:t>十四、公司股权激励计划、员工持股计划或其他员工激励措施的实施情况</w:t>
      </w:r>
      <w:bookmarkEnd w:id="327"/>
      <w:bookmarkEnd w:id="328"/>
      <w:bookmarkEnd w:id="329"/>
    </w:p>
    <w:p>
      <w:pPr>
        <w:pStyle w:val="Style28"/>
        <w:keepNext w:val="0"/>
        <w:keepLines w:val="0"/>
        <w:widowControl w:val="0"/>
        <w:shd w:val="clear" w:color="auto" w:fill="auto"/>
        <w:bidi w:val="0"/>
        <w:spacing w:before="0" w:after="260" w:line="240" w:lineRule="auto"/>
        <w:ind w:left="0" w:right="0" w:firstLine="380"/>
        <w:jc w:val="both"/>
      </w:pPr>
      <w:r>
        <w:rPr>
          <w:color w:val="000000"/>
          <w:spacing w:val="0"/>
          <w:w w:val="100"/>
          <w:position w:val="0"/>
        </w:rPr>
        <w:t>V适用口不适用</w:t>
      </w:r>
    </w:p>
    <w:p>
      <w:pPr>
        <w:pStyle w:val="Style28"/>
        <w:keepNext w:val="0"/>
        <w:keepLines w:val="0"/>
        <w:widowControl w:val="0"/>
        <w:shd w:val="clear" w:color="auto" w:fill="auto"/>
        <w:bidi w:val="0"/>
        <w:spacing w:before="0" w:after="140" w:line="240" w:lineRule="auto"/>
        <w:ind w:left="0" w:right="0" w:firstLine="760"/>
        <w:jc w:val="left"/>
      </w:pPr>
      <w:r>
        <w:rPr>
          <w:color w:val="000000"/>
          <w:spacing w:val="0"/>
          <w:w w:val="100"/>
          <w:position w:val="0"/>
        </w:rPr>
        <w:t xml:space="preserve">1、2016年7月1日，公司召开第三届董事会第四次会议和第三届监事会第四次会议，审议并通过了《关于〈深圳市赢时胜 </w:t>
      </w:r>
      <w:r>
        <w:rPr>
          <w:color w:val="000000"/>
          <w:spacing w:val="0"/>
          <w:w w:val="100"/>
          <w:position w:val="0"/>
        </w:rPr>
        <w:t>信息技术股份有限公司限制性股票激励计划（草案）及其摘要〉的议案》、《关于〈深圳市赢时胜信息技术股份有限公司限制性 股票激励计划实施考核管理办法〉的议案》、《关于提请股东大会授权董事会办理公司限制性股票激励计划相关事宜的议案》， 公司独立董事对此发表同意的独立意见，监事会对激励对象名单进行了核查。具体内容详见公司于2016年7月1日披露的公告。</w:t>
      </w:r>
    </w:p>
    <w:p>
      <w:pPr>
        <w:pStyle w:val="Style28"/>
        <w:keepNext w:val="0"/>
        <w:keepLines w:val="0"/>
        <w:widowControl w:val="0"/>
        <w:shd w:val="clear" w:color="auto" w:fill="auto"/>
        <w:tabs>
          <w:tab w:pos="1061" w:val="left"/>
        </w:tabs>
        <w:bidi w:val="0"/>
        <w:spacing w:before="0" w:after="140" w:line="311" w:lineRule="exact"/>
        <w:ind w:left="400" w:right="0"/>
        <w:jc w:val="both"/>
      </w:pPr>
      <w:bookmarkStart w:id="330" w:name="bookmark330"/>
      <w:r>
        <w:rPr>
          <w:color w:val="000000"/>
          <w:spacing w:val="0"/>
          <w:w w:val="100"/>
          <w:position w:val="0"/>
        </w:rPr>
        <w:t>2</w:t>
      </w:r>
      <w:bookmarkEnd w:id="330"/>
      <w:r>
        <w:rPr>
          <w:color w:val="000000"/>
          <w:spacing w:val="0"/>
          <w:w w:val="100"/>
          <w:position w:val="0"/>
        </w:rPr>
        <w:t>、</w:t>
        <w:tab/>
        <w:t>2016年7月18日，公司召开2016年第二次临时股东大会，审议通过了《关于〈深圳市赢时胜信息技术股份有限公司限 制性股票激励计划（草案）及其摘要〉的议案》、《关于〈深圳市赢时胜信息技术股份有限公司限制性股票激励计划实施考核管 理办法〉的议案》、《关于提请股东大会授权董事会办理公司限制性股票激励计划相关事宜的议案》。授权董事会确定限制性股 票授予日、在激励对象符合条件时向激励对象授予限制性股票，并办理授予限制性股票所必须的全部事宜。具体内容详见公 司于2016年7月18日披露的公告。</w:t>
      </w:r>
    </w:p>
    <w:p>
      <w:pPr>
        <w:pStyle w:val="Style28"/>
        <w:keepNext w:val="0"/>
        <w:keepLines w:val="0"/>
        <w:widowControl w:val="0"/>
        <w:shd w:val="clear" w:color="auto" w:fill="auto"/>
        <w:tabs>
          <w:tab w:pos="1061" w:val="left"/>
        </w:tabs>
        <w:bidi w:val="0"/>
        <w:spacing w:before="0" w:after="140" w:line="314" w:lineRule="exact"/>
        <w:ind w:left="400" w:right="0"/>
        <w:jc w:val="both"/>
      </w:pPr>
      <w:bookmarkStart w:id="331" w:name="bookmark331"/>
      <w:r>
        <w:rPr>
          <w:color w:val="000000"/>
          <w:spacing w:val="0"/>
          <w:w w:val="100"/>
          <w:position w:val="0"/>
        </w:rPr>
        <w:t>3</w:t>
      </w:r>
      <w:bookmarkEnd w:id="331"/>
      <w:r>
        <w:rPr>
          <w:color w:val="000000"/>
          <w:spacing w:val="0"/>
          <w:w w:val="100"/>
          <w:position w:val="0"/>
        </w:rPr>
        <w:t>、</w:t>
        <w:tab/>
        <w:t>2016年7月21日，公司召开第三届董事会第五次会议，审议通过了《关于向激励对象授予限制性股票的议案》，并于 当日召开了第三届监事会第五次会议，对公司授予的激励对象名单进行了核实，确定以2016年7月21日作为激励计划的授予 日，向符合条件的105名激励对象授予230万股限制性股票。公司独立董事对此发表了独立意见，认为激励对象主体资格合法、 有效，确定的授予日及授予事项符合相关规定。具体内容详见公司于2016年7月21日披露的公告。</w:t>
      </w:r>
    </w:p>
    <w:p>
      <w:pPr>
        <w:pStyle w:val="Style28"/>
        <w:keepNext w:val="0"/>
        <w:keepLines w:val="0"/>
        <w:widowControl w:val="0"/>
        <w:shd w:val="clear" w:color="auto" w:fill="auto"/>
        <w:tabs>
          <w:tab w:pos="1066" w:val="left"/>
        </w:tabs>
        <w:bidi w:val="0"/>
        <w:spacing w:before="0" w:after="140" w:line="312" w:lineRule="exact"/>
        <w:ind w:left="400" w:right="0"/>
        <w:jc w:val="both"/>
      </w:pPr>
      <w:bookmarkStart w:id="332" w:name="bookmark332"/>
      <w:r>
        <w:rPr>
          <w:color w:val="000000"/>
          <w:spacing w:val="0"/>
          <w:w w:val="100"/>
          <w:position w:val="0"/>
        </w:rPr>
        <w:t>4</w:t>
      </w:r>
      <w:bookmarkEnd w:id="332"/>
      <w:r>
        <w:rPr>
          <w:color w:val="000000"/>
          <w:spacing w:val="0"/>
          <w:w w:val="100"/>
          <w:position w:val="0"/>
        </w:rPr>
        <w:t>、</w:t>
        <w:tab/>
        <w:t>因在限制性股票的认购过程中，有1名激励对象自愿放弃全部获授的限制性股票，2016年8月2日，公司召开第三届董 事会第七次会议，审议通过了《关于对公司限制性股票激励计划进行调整的议案》，公布了《限制性股票激励计划授予激励 对象名单（调整后）》，并于当日召开了第三届监事会第七次会议，对公司授予的激励对象名单进行了核实，公司实际向104 名激励对象授予228万股限制性股票，公司独立董事对此发表了独立意见，具体内容详见公司于2016年8月2日披露的公告。</w:t>
      </w:r>
    </w:p>
    <w:p>
      <w:pPr>
        <w:pStyle w:val="Style28"/>
        <w:keepNext w:val="0"/>
        <w:keepLines w:val="0"/>
        <w:widowControl w:val="0"/>
        <w:shd w:val="clear" w:color="auto" w:fill="auto"/>
        <w:tabs>
          <w:tab w:pos="1066" w:val="left"/>
        </w:tabs>
        <w:bidi w:val="0"/>
        <w:spacing w:before="0" w:after="140" w:line="314" w:lineRule="exact"/>
        <w:ind w:left="400" w:right="0"/>
        <w:jc w:val="both"/>
      </w:pPr>
      <w:bookmarkStart w:id="333" w:name="bookmark333"/>
      <w:r>
        <w:rPr>
          <w:color w:val="000000"/>
          <w:spacing w:val="0"/>
          <w:w w:val="100"/>
          <w:position w:val="0"/>
        </w:rPr>
        <w:t>5</w:t>
      </w:r>
      <w:bookmarkEnd w:id="333"/>
      <w:r>
        <w:rPr>
          <w:color w:val="000000"/>
          <w:spacing w:val="0"/>
          <w:w w:val="100"/>
          <w:position w:val="0"/>
        </w:rPr>
        <w:t>、</w:t>
        <w:tab/>
        <w:t>授予股份认购资金的验资情况:天职国际会计师事务所（特殊普通合伙）于2016年7月21日出具了天职业字[2016]13726 号验资报告，认为：截至2016年7月21日，公司最终向104名激励对象人数授予限制性股票数量228万股，授予激励对象限制 性股票的价格为</w:t>
      </w:r>
      <w:r>
        <w:rPr>
          <w:color w:val="000000"/>
          <w:spacing w:val="0"/>
          <w:w w:val="100"/>
          <w:position w:val="0"/>
        </w:rPr>
        <w:t>24.17</w:t>
      </w:r>
      <w:r>
        <w:rPr>
          <w:color w:val="000000"/>
          <w:spacing w:val="0"/>
          <w:w w:val="100"/>
          <w:position w:val="0"/>
        </w:rPr>
        <w:t xml:space="preserve">元/股，限制性股票的总额为人民币55,107, </w:t>
      </w:r>
      <w:r>
        <w:rPr>
          <w:color w:val="000000"/>
          <w:spacing w:val="0"/>
          <w:w w:val="100"/>
          <w:position w:val="0"/>
        </w:rPr>
        <w:t xml:space="preserve">600. </w:t>
      </w:r>
      <w:r>
        <w:rPr>
          <w:color w:val="000000"/>
          <w:spacing w:val="0"/>
          <w:w w:val="100"/>
          <w:position w:val="0"/>
        </w:rPr>
        <w:t xml:space="preserve">00元，申请增加注册资本与股本人民币2, 280, </w:t>
      </w:r>
      <w:r>
        <w:rPr>
          <w:color w:val="000000"/>
          <w:spacing w:val="0"/>
          <w:w w:val="100"/>
          <w:position w:val="0"/>
        </w:rPr>
        <w:t xml:space="preserve">000. </w:t>
      </w:r>
      <w:r>
        <w:rPr>
          <w:color w:val="000000"/>
          <w:spacing w:val="0"/>
          <w:w w:val="100"/>
          <w:position w:val="0"/>
        </w:rPr>
        <w:t>00 元，其余资金计入资本公积。变更后的注册资本为人民币</w:t>
      </w:r>
      <w:r>
        <w:rPr>
          <w:color w:val="000000"/>
          <w:spacing w:val="0"/>
          <w:w w:val="100"/>
          <w:position w:val="0"/>
        </w:rPr>
        <w:t>297,013,332.00</w:t>
      </w:r>
      <w:r>
        <w:rPr>
          <w:color w:val="000000"/>
          <w:spacing w:val="0"/>
          <w:w w:val="100"/>
          <w:position w:val="0"/>
        </w:rPr>
        <w:t>元（贰亿玖仟柒佰零壹万叁仟叁佰叁拾贰元整）。</w:t>
      </w:r>
    </w:p>
    <w:p>
      <w:pPr>
        <w:pStyle w:val="Style28"/>
        <w:keepNext w:val="0"/>
        <w:keepLines w:val="0"/>
        <w:widowControl w:val="0"/>
        <w:shd w:val="clear" w:color="auto" w:fill="auto"/>
        <w:tabs>
          <w:tab w:pos="1061" w:val="left"/>
        </w:tabs>
        <w:bidi w:val="0"/>
        <w:spacing w:before="0" w:after="140" w:line="314" w:lineRule="exact"/>
        <w:ind w:left="0" w:right="0" w:firstLine="760"/>
        <w:jc w:val="left"/>
      </w:pPr>
      <w:bookmarkStart w:id="334" w:name="bookmark334"/>
      <w:r>
        <w:rPr>
          <w:color w:val="000000"/>
          <w:spacing w:val="0"/>
          <w:w w:val="100"/>
          <w:position w:val="0"/>
        </w:rPr>
        <w:t>6</w:t>
      </w:r>
      <w:bookmarkEnd w:id="334"/>
      <w:r>
        <w:rPr>
          <w:color w:val="000000"/>
          <w:spacing w:val="0"/>
          <w:w w:val="100"/>
          <w:position w:val="0"/>
        </w:rPr>
        <w:t>、</w:t>
        <w:tab/>
        <w:t>授予股份的上市日期为2016年8月12日。</w:t>
      </w:r>
    </w:p>
    <w:p>
      <w:pPr>
        <w:pStyle w:val="Style28"/>
        <w:keepNext w:val="0"/>
        <w:keepLines w:val="0"/>
        <w:widowControl w:val="0"/>
        <w:shd w:val="clear" w:color="auto" w:fill="auto"/>
        <w:tabs>
          <w:tab w:pos="1061" w:val="left"/>
        </w:tabs>
        <w:bidi w:val="0"/>
        <w:spacing w:before="0" w:after="360" w:line="317" w:lineRule="exact"/>
        <w:ind w:left="400" w:right="0"/>
        <w:jc w:val="both"/>
      </w:pPr>
      <w:bookmarkStart w:id="335" w:name="bookmark335"/>
      <w:r>
        <w:rPr>
          <w:color w:val="000000"/>
          <w:spacing w:val="0"/>
          <w:w w:val="100"/>
          <w:position w:val="0"/>
        </w:rPr>
        <w:t>7</w:t>
      </w:r>
      <w:bookmarkEnd w:id="335"/>
      <w:r>
        <w:rPr>
          <w:color w:val="000000"/>
          <w:spacing w:val="0"/>
          <w:w w:val="100"/>
          <w:position w:val="0"/>
        </w:rPr>
        <w:t>、</w:t>
        <w:tab/>
        <w:t>对公司财务的影响：按照《企业会计准则第11号一股份支付》的规定，公司将在锁定期的每个资产负债表日，根据 最新取得的可解锁人数变动、业绩指标完成情况等后续信息，修正预计可解锁的限制性股票数量，并按照限制性股票授予日 的公允价值，将当期取得的服务计入相关成本或费用和资本公积。经测算，2016年度公司实际摊销股权激励成本为</w:t>
      </w:r>
      <w:r>
        <w:rPr>
          <w:color w:val="000000"/>
          <w:spacing w:val="0"/>
          <w:w w:val="100"/>
          <w:position w:val="0"/>
        </w:rPr>
        <w:t xml:space="preserve">312.47 </w:t>
      </w:r>
      <w:r>
        <w:rPr>
          <w:color w:val="000000"/>
          <w:spacing w:val="0"/>
          <w:w w:val="100"/>
          <w:position w:val="0"/>
        </w:rPr>
        <w:t>万元。</w:t>
      </w:r>
    </w:p>
    <w:p>
      <w:pPr>
        <w:pStyle w:val="Style24"/>
        <w:keepNext/>
        <w:keepLines/>
        <w:widowControl w:val="0"/>
        <w:shd w:val="clear" w:color="auto" w:fill="auto"/>
        <w:bidi w:val="0"/>
        <w:spacing w:before="0" w:after="360" w:line="240" w:lineRule="auto"/>
        <w:ind w:left="0" w:right="0" w:firstLine="400"/>
        <w:jc w:val="left"/>
      </w:pPr>
      <w:bookmarkStart w:id="336" w:name="bookmark336"/>
      <w:bookmarkStart w:id="337" w:name="bookmark337"/>
      <w:bookmarkStart w:id="338" w:name="bookmark338"/>
      <w:r>
        <w:rPr>
          <w:color w:val="000000"/>
          <w:spacing w:val="0"/>
          <w:w w:val="100"/>
          <w:position w:val="0"/>
          <w:sz w:val="24"/>
          <w:szCs w:val="24"/>
        </w:rPr>
        <w:t>十五、重大关联交易</w:t>
      </w:r>
      <w:bookmarkEnd w:id="336"/>
      <w:bookmarkEnd w:id="337"/>
      <w:bookmarkEnd w:id="338"/>
    </w:p>
    <w:p>
      <w:pPr>
        <w:pStyle w:val="Style30"/>
        <w:keepNext/>
        <w:keepLines/>
        <w:widowControl w:val="0"/>
        <w:shd w:val="clear" w:color="auto" w:fill="auto"/>
        <w:tabs>
          <w:tab w:pos="725" w:val="left"/>
        </w:tabs>
        <w:bidi w:val="0"/>
        <w:spacing w:before="0" w:after="200" w:line="240" w:lineRule="auto"/>
        <w:ind w:left="0" w:right="0" w:firstLine="40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1</w:t>
      </w:r>
      <w:bookmarkEnd w:id="341"/>
      <w:r>
        <w:rPr>
          <w:color w:val="000000"/>
          <w:spacing w:val="0"/>
          <w:w w:val="100"/>
          <w:position w:val="0"/>
        </w:rPr>
        <w:t>、</w:t>
        <w:tab/>
        <w:t>与日常经营相关的关联交易</w:t>
      </w:r>
      <w:bookmarkEnd w:id="339"/>
      <w:bookmarkEnd w:id="340"/>
      <w:bookmarkEnd w:id="342"/>
    </w:p>
    <w:p>
      <w:pPr>
        <w:pStyle w:val="Style28"/>
        <w:keepNext w:val="0"/>
        <w:keepLines w:val="0"/>
        <w:widowControl w:val="0"/>
        <w:shd w:val="clear" w:color="auto" w:fill="auto"/>
        <w:bidi w:val="0"/>
        <w:spacing w:before="0" w:after="360" w:line="365" w:lineRule="exact"/>
        <w:ind w:left="400" w:right="0" w:firstLine="0"/>
        <w:jc w:val="left"/>
      </w:pPr>
      <w:r>
        <w:rPr>
          <w:color w:val="000000"/>
          <w:spacing w:val="0"/>
          <w:w w:val="100"/>
          <w:position w:val="0"/>
        </w:rPr>
        <w:t>□</w:t>
      </w:r>
      <w:r>
        <w:rPr>
          <w:color w:val="000000"/>
          <w:spacing w:val="0"/>
          <w:w w:val="100"/>
          <w:position w:val="0"/>
        </w:rPr>
        <w:t>适用V不适用 公司报告期未发生与日常经营相关的关联交易。</w:t>
      </w:r>
    </w:p>
    <w:p>
      <w:pPr>
        <w:pStyle w:val="Style30"/>
        <w:keepNext/>
        <w:keepLines/>
        <w:widowControl w:val="0"/>
        <w:shd w:val="clear" w:color="auto" w:fill="auto"/>
        <w:tabs>
          <w:tab w:pos="735" w:val="left"/>
        </w:tabs>
        <w:bidi w:val="0"/>
        <w:spacing w:before="0" w:after="260" w:line="240" w:lineRule="auto"/>
        <w:ind w:left="0" w:right="0" w:firstLine="40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2</w:t>
      </w:r>
      <w:bookmarkEnd w:id="345"/>
      <w:r>
        <w:rPr>
          <w:color w:val="000000"/>
          <w:spacing w:val="0"/>
          <w:w w:val="100"/>
          <w:position w:val="0"/>
        </w:rPr>
        <w:t>、</w:t>
        <w:tab/>
        <w:t>资产或股权收购、出售发生的关联交易</w:t>
      </w:r>
      <w:bookmarkEnd w:id="343"/>
      <w:bookmarkEnd w:id="344"/>
      <w:bookmarkEnd w:id="346"/>
    </w:p>
    <w:p>
      <w:pPr>
        <w:pStyle w:val="Style28"/>
        <w:keepNext w:val="0"/>
        <w:keepLines w:val="0"/>
        <w:widowControl w:val="0"/>
        <w:shd w:val="clear" w:color="auto" w:fill="auto"/>
        <w:bidi w:val="0"/>
        <w:spacing w:before="0" w:after="40" w:line="314" w:lineRule="exact"/>
        <w:ind w:left="0" w:right="0" w:firstLine="40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360" w:line="314" w:lineRule="exact"/>
        <w:ind w:left="0" w:right="0" w:firstLine="400"/>
        <w:jc w:val="left"/>
      </w:pPr>
      <w:r>
        <w:rPr>
          <w:color w:val="000000"/>
          <w:spacing w:val="0"/>
          <w:w w:val="100"/>
          <w:position w:val="0"/>
        </w:rPr>
        <w:t>公司报告期未发生资产或股权收购、出售的关联交易。</w:t>
      </w:r>
    </w:p>
    <w:p>
      <w:pPr>
        <w:pStyle w:val="Style30"/>
        <w:keepNext/>
        <w:keepLines/>
        <w:widowControl w:val="0"/>
        <w:shd w:val="clear" w:color="auto" w:fill="auto"/>
        <w:tabs>
          <w:tab w:pos="735" w:val="left"/>
        </w:tabs>
        <w:bidi w:val="0"/>
        <w:spacing w:before="0" w:after="260" w:line="240" w:lineRule="auto"/>
        <w:ind w:left="0" w:right="0" w:firstLine="40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3</w:t>
      </w:r>
      <w:bookmarkEnd w:id="349"/>
      <w:r>
        <w:rPr>
          <w:color w:val="000000"/>
          <w:spacing w:val="0"/>
          <w:w w:val="100"/>
          <w:position w:val="0"/>
        </w:rPr>
        <w:t>、</w:t>
        <w:tab/>
        <w:t>共同对外投资的关联交易</w:t>
      </w:r>
      <w:bookmarkEnd w:id="347"/>
      <w:bookmarkEnd w:id="348"/>
      <w:bookmarkEnd w:id="350"/>
    </w:p>
    <w:p>
      <w:pPr>
        <w:pStyle w:val="Style28"/>
        <w:keepNext w:val="0"/>
        <w:keepLines w:val="0"/>
        <w:widowControl w:val="0"/>
        <w:shd w:val="clear" w:color="auto" w:fill="auto"/>
        <w:bidi w:val="0"/>
        <w:spacing w:before="0" w:after="160" w:line="314" w:lineRule="exact"/>
        <w:ind w:left="0" w:right="0" w:firstLine="400"/>
        <w:jc w:val="left"/>
      </w:pPr>
      <w:r>
        <w:rPr>
          <w:color w:val="000000"/>
          <w:spacing w:val="0"/>
          <w:w w:val="100"/>
          <w:position w:val="0"/>
        </w:rPr>
        <w:t>V适用口不适用</w:t>
      </w:r>
      <w:r>
        <w:br w:type="page"/>
      </w:r>
    </w:p>
    <w:tbl>
      <w:tblPr>
        <w:tblOverlap w:val="never"/>
        <w:jc w:val="center"/>
        <w:tblLayout w:type="fixed"/>
      </w:tblPr>
      <w:tblGrid>
        <w:gridCol w:w="1080"/>
        <w:gridCol w:w="1075"/>
        <w:gridCol w:w="1075"/>
        <w:gridCol w:w="1224"/>
        <w:gridCol w:w="1080"/>
        <w:gridCol w:w="1349"/>
        <w:gridCol w:w="1349"/>
        <w:gridCol w:w="1349"/>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共同投资</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被投资企 业的名称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被投资企业 的主营业务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 业的注册 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被投资企业的 总资产（万元）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被投资企业的 净资产（万元）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被投资企业的 净利润（万元）</w:t>
            </w:r>
          </w:p>
        </w:tc>
      </w:tr>
      <w:tr>
        <w:trPr>
          <w:trHeight w:val="6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东吴在线</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（苏州）金 融科技服 务有限公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链石（苏 州）信息科 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计算机软件 开发、软件销 售并提供技 术咨询服务； 网络产品的 技术开发、技 术转让及技 术咨询服务； 企业管理咨 询、商务信息 咨询；广告设 计与制作，利 用自有媒体 发布广告。</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（依法须经 批准的项目， 经相关部门 批准后方可 开展经营活 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w:t>
            </w:r>
            <w:r>
              <w:rPr>
                <w:color w:val="000000"/>
                <w:spacing w:val="0"/>
                <w:w w:val="100"/>
                <w:position w:val="0"/>
              </w:rPr>
              <w:t>万元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2999.65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r>
      <w:tr>
        <w:trPr>
          <w:trHeight w:val="715"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被投资企业的重大在建 项目的进展情况（如有）</w:t>
            </w:r>
          </w:p>
        </w:tc>
        <w:tc>
          <w:tcPr>
            <w:gridSpan w:val="6"/>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40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4</w:t>
      </w:r>
      <w:bookmarkEnd w:id="353"/>
      <w:r>
        <w:rPr>
          <w:color w:val="000000"/>
          <w:spacing w:val="0"/>
          <w:w w:val="100"/>
          <w:position w:val="0"/>
        </w:rPr>
        <w:t>、关联债权债务往来</w:t>
      </w:r>
      <w:bookmarkEnd w:id="351"/>
      <w:bookmarkEnd w:id="352"/>
      <w:bookmarkEnd w:id="354"/>
    </w:p>
    <w:p>
      <w:pPr>
        <w:pStyle w:val="Style28"/>
        <w:keepNext w:val="0"/>
        <w:keepLines w:val="0"/>
        <w:widowControl w:val="0"/>
        <w:shd w:val="clear" w:color="auto" w:fill="auto"/>
        <w:bidi w:val="0"/>
        <w:spacing w:before="0" w:after="40" w:line="310" w:lineRule="exact"/>
        <w:ind w:left="0" w:right="0" w:firstLine="40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360" w:line="310" w:lineRule="exact"/>
        <w:ind w:left="0" w:right="0" w:firstLine="400"/>
        <w:jc w:val="left"/>
      </w:pPr>
      <w:r>
        <w:rPr>
          <w:color w:val="000000"/>
          <w:spacing w:val="0"/>
          <w:w w:val="100"/>
          <w:position w:val="0"/>
        </w:rPr>
        <w:t>公司报告期不存在关联债权债务往来。</w:t>
      </w:r>
    </w:p>
    <w:p>
      <w:pPr>
        <w:pStyle w:val="Style30"/>
        <w:keepNext/>
        <w:keepLines/>
        <w:widowControl w:val="0"/>
        <w:shd w:val="clear" w:color="auto" w:fill="auto"/>
        <w:bidi w:val="0"/>
        <w:spacing w:before="0" w:after="260" w:line="240" w:lineRule="auto"/>
        <w:ind w:left="0" w:right="0" w:firstLine="40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5</w:t>
      </w:r>
      <w:bookmarkEnd w:id="357"/>
      <w:r>
        <w:rPr>
          <w:color w:val="000000"/>
          <w:spacing w:val="0"/>
          <w:w w:val="100"/>
          <w:position w:val="0"/>
        </w:rPr>
        <w:t>、其他重大关联交易</w:t>
      </w:r>
      <w:bookmarkEnd w:id="355"/>
      <w:bookmarkEnd w:id="356"/>
      <w:bookmarkEnd w:id="358"/>
    </w:p>
    <w:p>
      <w:pPr>
        <w:pStyle w:val="Style28"/>
        <w:keepNext w:val="0"/>
        <w:keepLines w:val="0"/>
        <w:widowControl w:val="0"/>
        <w:shd w:val="clear" w:color="auto" w:fill="auto"/>
        <w:bidi w:val="0"/>
        <w:spacing w:before="0" w:after="160" w:line="310" w:lineRule="exact"/>
        <w:ind w:left="0" w:right="0" w:firstLine="400"/>
        <w:jc w:val="left"/>
      </w:pPr>
      <w:r>
        <w:rPr>
          <w:color w:val="000000"/>
          <w:spacing w:val="0"/>
          <w:w w:val="100"/>
          <w:position w:val="0"/>
        </w:rPr>
        <w:t>V适用口不适用</w:t>
      </w:r>
    </w:p>
    <w:p>
      <w:pPr>
        <w:pStyle w:val="Style28"/>
        <w:keepNext w:val="0"/>
        <w:keepLines w:val="0"/>
        <w:widowControl w:val="0"/>
        <w:shd w:val="clear" w:color="auto" w:fill="auto"/>
        <w:bidi w:val="0"/>
        <w:spacing w:before="0" w:after="160" w:line="309" w:lineRule="exact"/>
        <w:ind w:left="400" w:right="0" w:firstLine="0"/>
        <w:jc w:val="left"/>
      </w:pPr>
      <w:bookmarkStart w:id="359" w:name="bookmark359"/>
      <w:r>
        <w:rPr>
          <w:color w:val="000000"/>
          <w:spacing w:val="0"/>
          <w:w w:val="100"/>
          <w:position w:val="0"/>
        </w:rPr>
        <w:t>（</w:t>
      </w:r>
      <w:bookmarkEnd w:id="359"/>
      <w:r>
        <w:rPr>
          <w:color w:val="000000"/>
          <w:spacing w:val="0"/>
          <w:w w:val="100"/>
          <w:position w:val="0"/>
        </w:rPr>
        <w:t>1）交易内容：公司于2015年7月13日第二届董事会第十二次会议审议通过了《关于公司本次非公开发行股票涉及关联交易 的议案》、《关于公司与特定投资者签署附条件生效的股份认购协议的议案》，公司拟向包括公司实际控制人唐球先生在内的 不超过5家特定对象非公开发行股票。唐球先生认购公司本次非公开发行股票的数量不超过本次发行股票总额的10%,即不超 过450万股，唐球先生已于2015年7月13日与公司签署了《深圳市赢时胜信息技术股份有限公司非公开发行股票之认购协议》。</w:t>
      </w:r>
    </w:p>
    <w:p>
      <w:pPr>
        <w:pStyle w:val="Style28"/>
        <w:keepNext w:val="0"/>
        <w:keepLines w:val="0"/>
        <w:widowControl w:val="0"/>
        <w:shd w:val="clear" w:color="auto" w:fill="auto"/>
        <w:tabs>
          <w:tab w:pos="1176" w:val="left"/>
        </w:tabs>
        <w:bidi w:val="0"/>
        <w:spacing w:before="0" w:after="0" w:line="312" w:lineRule="exact"/>
        <w:ind w:left="400" w:right="0" w:firstLine="280"/>
        <w:jc w:val="left"/>
      </w:pPr>
      <w:bookmarkStart w:id="360" w:name="bookmark360"/>
      <w:r>
        <w:rPr>
          <w:color w:val="000000"/>
          <w:spacing w:val="0"/>
          <w:w w:val="100"/>
          <w:position w:val="0"/>
        </w:rPr>
        <w:t>（</w:t>
      </w:r>
      <w:bookmarkEnd w:id="360"/>
      <w:r>
        <w:rPr>
          <w:color w:val="000000"/>
          <w:spacing w:val="0"/>
          <w:w w:val="100"/>
          <w:position w:val="0"/>
        </w:rPr>
        <w:t>2）</w:t>
        <w:tab/>
        <w:t>关联关系：唐球先生为赢时胜控股股东、实际控制人、董事长、总经理。本次非公开发行股票前，唐球先生持有公 司股份为31,180,770股，持股比例为</w:t>
      </w:r>
      <w:r>
        <w:rPr>
          <w:color w:val="000000"/>
          <w:spacing w:val="0"/>
          <w:w w:val="100"/>
          <w:position w:val="0"/>
        </w:rPr>
        <w:t xml:space="preserve">28. </w:t>
      </w:r>
      <w:r>
        <w:rPr>
          <w:color w:val="000000"/>
          <w:spacing w:val="0"/>
          <w:w w:val="100"/>
          <w:position w:val="0"/>
        </w:rPr>
        <w:t>1669%,故与公司存在关联关系，本次非公开发行构成关联交易。</w:t>
      </w:r>
    </w:p>
    <w:p>
      <w:pPr>
        <w:pStyle w:val="Style28"/>
        <w:keepNext w:val="0"/>
        <w:keepLines w:val="0"/>
        <w:widowControl w:val="0"/>
        <w:shd w:val="clear" w:color="auto" w:fill="auto"/>
        <w:tabs>
          <w:tab w:pos="1186" w:val="left"/>
        </w:tabs>
        <w:bidi w:val="0"/>
        <w:spacing w:before="0" w:after="0" w:line="312" w:lineRule="exact"/>
        <w:ind w:left="400" w:right="0" w:firstLine="280"/>
        <w:jc w:val="left"/>
      </w:pPr>
      <w:bookmarkStart w:id="361" w:name="bookmark361"/>
      <w:r>
        <w:rPr>
          <w:color w:val="000000"/>
          <w:spacing w:val="0"/>
          <w:w w:val="100"/>
          <w:position w:val="0"/>
        </w:rPr>
        <w:t>（</w:t>
      </w:r>
      <w:bookmarkEnd w:id="361"/>
      <w:r>
        <w:rPr>
          <w:color w:val="000000"/>
          <w:spacing w:val="0"/>
          <w:w w:val="100"/>
          <w:position w:val="0"/>
        </w:rPr>
        <w:t>3）</w:t>
        <w:tab/>
        <w:t>2016年3月14日，公司启动实施了非公开发行股票事项。2016年2月26日，中国证券监督管理委员会签发了《关于核 准深圳市赢时胜信息技术股份有限公司非公开发行股票的批复》（证监许可</w:t>
      </w:r>
      <w:r>
        <w:rPr>
          <w:color w:val="000000"/>
          <w:spacing w:val="0"/>
          <w:w w:val="100"/>
          <w:position w:val="0"/>
        </w:rPr>
        <w:t>[</w:t>
      </w:r>
      <w:r>
        <w:rPr>
          <w:color w:val="000000"/>
          <w:spacing w:val="0"/>
          <w:w w:val="100"/>
          <w:position w:val="0"/>
        </w:rPr>
        <w:t xml:space="preserve">2016]319号），核准了公司的非公开发行方案。 </w:t>
      </w:r>
      <w:r>
        <w:rPr>
          <w:color w:val="000000"/>
          <w:spacing w:val="0"/>
          <w:w w:val="100"/>
          <w:position w:val="0"/>
        </w:rPr>
        <w:t>公司于2016年3月实施了非公开发行方案，非公开发行人民币普通股36, 666, 666股，并于2016年3月25日在中国证券登记结算 有限责任公司深圳分公司完成了新增股份登记托管手续，2016年4月8日新增股份在深圳证券交易所上市流通，公司总股本由 110,700, 000股变更为147,366,666股。唐球先生通过认购本次非公开发行股票新增持有公司股份数量为3,666,666股，但因 公司总股本增加导致持股比例由</w:t>
      </w:r>
      <w:r>
        <w:rPr>
          <w:color w:val="000000"/>
          <w:spacing w:val="0"/>
          <w:w w:val="100"/>
          <w:position w:val="0"/>
        </w:rPr>
        <w:t xml:space="preserve">28. </w:t>
      </w:r>
      <w:r>
        <w:rPr>
          <w:color w:val="000000"/>
          <w:spacing w:val="0"/>
          <w:w w:val="100"/>
          <w:position w:val="0"/>
        </w:rPr>
        <w:t>23%被动稀释到</w:t>
      </w:r>
      <w:r>
        <w:rPr>
          <w:color w:val="000000"/>
          <w:spacing w:val="0"/>
          <w:w w:val="100"/>
          <w:position w:val="0"/>
        </w:rPr>
        <w:t xml:space="preserve">23. </w:t>
      </w:r>
      <w:r>
        <w:rPr>
          <w:color w:val="000000"/>
          <w:spacing w:val="0"/>
          <w:w w:val="100"/>
          <w:position w:val="0"/>
        </w:rPr>
        <w:t>69%。</w:t>
      </w:r>
    </w:p>
    <w:p>
      <w:pPr>
        <w:pStyle w:val="Style28"/>
        <w:keepNext w:val="0"/>
        <w:keepLines w:val="0"/>
        <w:widowControl w:val="0"/>
        <w:shd w:val="clear" w:color="auto" w:fill="auto"/>
        <w:bidi w:val="0"/>
        <w:spacing w:before="0" w:after="140" w:line="314" w:lineRule="exact"/>
        <w:ind w:left="0" w:right="0" w:firstLine="680"/>
        <w:jc w:val="left"/>
      </w:pPr>
      <w:bookmarkStart w:id="362" w:name="bookmark362"/>
      <w:r>
        <w:rPr>
          <w:color w:val="000000"/>
          <w:spacing w:val="0"/>
          <w:w w:val="100"/>
          <w:position w:val="0"/>
        </w:rPr>
        <w:t>（</w:t>
      </w:r>
      <w:bookmarkEnd w:id="362"/>
      <w:r>
        <w:rPr>
          <w:color w:val="000000"/>
          <w:spacing w:val="0"/>
          <w:w w:val="100"/>
          <w:position w:val="0"/>
        </w:rPr>
        <w:t>4）唐球先生本次认购的股份自本次非公开发行结束之日起36个月内不得上市交易。</w:t>
      </w:r>
    </w:p>
    <w:p>
      <w:pPr>
        <w:pStyle w:val="Style28"/>
        <w:keepNext w:val="0"/>
        <w:keepLines w:val="0"/>
        <w:widowControl w:val="0"/>
        <w:shd w:val="clear" w:color="auto" w:fill="auto"/>
        <w:bidi w:val="0"/>
        <w:spacing w:before="0" w:after="140" w:line="240" w:lineRule="auto"/>
        <w:ind w:left="0" w:right="0" w:firstLine="680"/>
        <w:jc w:val="left"/>
      </w:pPr>
      <w:bookmarkStart w:id="363" w:name="bookmark363"/>
      <w:r>
        <w:rPr>
          <w:color w:val="000000"/>
          <w:spacing w:val="0"/>
          <w:w w:val="100"/>
          <w:position w:val="0"/>
        </w:rPr>
        <w:t>（</w:t>
      </w:r>
      <w:bookmarkEnd w:id="363"/>
      <w:r>
        <w:rPr>
          <w:color w:val="000000"/>
          <w:spacing w:val="0"/>
          <w:w w:val="100"/>
          <w:position w:val="0"/>
        </w:rPr>
        <w:t>5）公司独立董事对上述涉及关联交易的事项进行事前认可，进行了审议，并发表了意见。</w:t>
      </w:r>
    </w:p>
    <w:p>
      <w:pPr>
        <w:pStyle w:val="Style28"/>
        <w:keepNext w:val="0"/>
        <w:keepLines w:val="0"/>
        <w:widowControl w:val="0"/>
        <w:shd w:val="clear" w:color="auto" w:fill="auto"/>
        <w:bidi w:val="0"/>
        <w:spacing w:before="0" w:after="60" w:line="240" w:lineRule="auto"/>
        <w:ind w:left="0" w:right="0" w:firstLine="40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《关于签订附条件生效的股份认购合同暨 关联交易的公告》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rPr>
              <w:t>http://www.cninfb.com.cn/</w:t>
            </w:r>
            <w:r>
              <w:fldChar w:fldCharType="end"/>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《关于公司对外投资暨关联交易的公告》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rPr>
              <w:t>http://www.cninfb.com.cn/</w:t>
            </w:r>
            <w:r>
              <w:fldChar w:fldCharType="end"/>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《关于公司对外投资暨关联交易的补充公 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rPr>
              <w:t>http://www.cninfb.com.cn/</w:t>
            </w:r>
            <w:r>
              <w:fldChar w:fldCharType="end"/>
            </w:r>
            <w:r>
              <w:rPr>
                <w:color w:val="000000"/>
                <w:spacing w:val="0"/>
                <w:w w:val="100"/>
                <w:position w:val="0"/>
              </w:rPr>
              <w:t>)</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《关于公司对外投资暨关联交易进展情况 的公告》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rPr>
              <w:t>http://www.cninfb.com.cn/</w:t>
            </w:r>
            <w:r>
              <w:fldChar w:fldCharType="end"/>
            </w:r>
            <w:r>
              <w:rPr>
                <w:color w:val="000000"/>
                <w:spacing w:val="0"/>
                <w:w w:val="100"/>
                <w:position w:val="0"/>
              </w:rPr>
              <w:t>)</w:t>
            </w:r>
          </w:p>
        </w:tc>
      </w:tr>
    </w:tbl>
    <w:p>
      <w:pPr>
        <w:widowControl w:val="0"/>
        <w:spacing w:after="279" w:line="1" w:lineRule="exact"/>
      </w:pPr>
    </w:p>
    <w:p>
      <w:pPr>
        <w:pStyle w:val="Style24"/>
        <w:keepNext/>
        <w:keepLines/>
        <w:widowControl w:val="0"/>
        <w:shd w:val="clear" w:color="auto" w:fill="auto"/>
        <w:bidi w:val="0"/>
        <w:spacing w:before="0" w:after="340" w:line="240" w:lineRule="auto"/>
        <w:ind w:left="0" w:right="0" w:firstLine="400"/>
        <w:jc w:val="left"/>
      </w:pPr>
      <w:bookmarkStart w:id="364" w:name="bookmark364"/>
      <w:bookmarkStart w:id="365" w:name="bookmark365"/>
      <w:bookmarkStart w:id="366" w:name="bookmark366"/>
      <w:r>
        <w:rPr>
          <w:color w:val="000000"/>
          <w:spacing w:val="0"/>
          <w:w w:val="100"/>
          <w:position w:val="0"/>
          <w:sz w:val="24"/>
          <w:szCs w:val="24"/>
        </w:rPr>
        <w:t>十六、重大合同及其履行情况</w:t>
      </w:r>
      <w:bookmarkEnd w:id="364"/>
      <w:bookmarkEnd w:id="365"/>
      <w:bookmarkEnd w:id="366"/>
    </w:p>
    <w:p>
      <w:pPr>
        <w:pStyle w:val="Style30"/>
        <w:keepNext/>
        <w:keepLines/>
        <w:widowControl w:val="0"/>
        <w:shd w:val="clear" w:color="auto" w:fill="auto"/>
        <w:bidi w:val="0"/>
        <w:spacing w:before="0" w:after="340" w:line="240" w:lineRule="auto"/>
        <w:ind w:left="0" w:right="0" w:firstLine="40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1</w:t>
      </w:r>
      <w:bookmarkEnd w:id="369"/>
      <w:r>
        <w:rPr>
          <w:color w:val="000000"/>
          <w:spacing w:val="0"/>
          <w:w w:val="100"/>
          <w:position w:val="0"/>
        </w:rPr>
        <w:t>、托管、承包、租赁事项情况</w:t>
      </w:r>
      <w:bookmarkEnd w:id="367"/>
      <w:bookmarkEnd w:id="368"/>
      <w:bookmarkEnd w:id="370"/>
    </w:p>
    <w:p>
      <w:pPr>
        <w:pStyle w:val="Style30"/>
        <w:keepNext/>
        <w:keepLines/>
        <w:widowControl w:val="0"/>
        <w:shd w:val="clear" w:color="auto" w:fill="auto"/>
        <w:tabs>
          <w:tab w:pos="888" w:val="left"/>
        </w:tabs>
        <w:bidi w:val="0"/>
        <w:spacing w:before="0" w:after="280" w:line="240" w:lineRule="auto"/>
        <w:ind w:left="0" w:right="0" w:firstLine="400"/>
        <w:jc w:val="left"/>
      </w:pPr>
      <w:bookmarkStart w:id="367" w:name="bookmark367"/>
      <w:bookmarkStart w:id="368" w:name="bookmark368"/>
      <w:bookmarkStart w:id="371" w:name="bookmark371"/>
      <w:bookmarkStart w:id="372" w:name="bookmark372"/>
      <w:r>
        <w:rPr>
          <w:color w:val="000000"/>
          <w:spacing w:val="0"/>
          <w:w w:val="100"/>
          <w:position w:val="0"/>
        </w:rPr>
        <w:t>（</w:t>
      </w:r>
      <w:bookmarkEnd w:id="37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7"/>
      <w:bookmarkEnd w:id="368"/>
      <w:bookmarkEnd w:id="372"/>
    </w:p>
    <w:p>
      <w:pPr>
        <w:pStyle w:val="Style28"/>
        <w:keepNext w:val="0"/>
        <w:keepLines w:val="0"/>
        <w:widowControl w:val="0"/>
        <w:shd w:val="clear" w:color="auto" w:fill="auto"/>
        <w:bidi w:val="0"/>
        <w:spacing w:before="0" w:after="60" w:line="311" w:lineRule="exact"/>
        <w:ind w:left="0" w:right="0" w:firstLine="40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340" w:line="311" w:lineRule="exact"/>
        <w:ind w:left="0" w:right="0" w:firstLine="400"/>
        <w:jc w:val="left"/>
      </w:pPr>
      <w:r>
        <w:rPr>
          <w:color w:val="000000"/>
          <w:spacing w:val="0"/>
          <w:w w:val="100"/>
          <w:position w:val="0"/>
        </w:rPr>
        <w:t>公司报告期不存在托管情况。</w:t>
      </w:r>
    </w:p>
    <w:p>
      <w:pPr>
        <w:pStyle w:val="Style30"/>
        <w:keepNext/>
        <w:keepLines/>
        <w:widowControl w:val="0"/>
        <w:shd w:val="clear" w:color="auto" w:fill="auto"/>
        <w:tabs>
          <w:tab w:pos="888" w:val="left"/>
        </w:tabs>
        <w:bidi w:val="0"/>
        <w:spacing w:before="0" w:after="280" w:line="240" w:lineRule="auto"/>
        <w:ind w:left="0" w:right="0" w:firstLine="400"/>
        <w:jc w:val="left"/>
      </w:pPr>
      <w:bookmarkStart w:id="373" w:name="bookmark373"/>
      <w:bookmarkStart w:id="374" w:name="bookmark374"/>
      <w:bookmarkStart w:id="375" w:name="bookmark375"/>
      <w:bookmarkStart w:id="376" w:name="bookmark376"/>
      <w:r>
        <w:rPr>
          <w:color w:val="000000"/>
          <w:spacing w:val="0"/>
          <w:w w:val="100"/>
          <w:position w:val="0"/>
        </w:rPr>
        <w:t>（</w:t>
      </w:r>
      <w:bookmarkEnd w:id="37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73"/>
      <w:bookmarkEnd w:id="374"/>
      <w:bookmarkEnd w:id="376"/>
    </w:p>
    <w:p>
      <w:pPr>
        <w:pStyle w:val="Style28"/>
        <w:keepNext w:val="0"/>
        <w:keepLines w:val="0"/>
        <w:widowControl w:val="0"/>
        <w:shd w:val="clear" w:color="auto" w:fill="auto"/>
        <w:bidi w:val="0"/>
        <w:spacing w:before="0" w:after="60" w:line="311" w:lineRule="exact"/>
        <w:ind w:left="0" w:right="0" w:firstLine="40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340" w:line="311" w:lineRule="exact"/>
        <w:ind w:left="0" w:right="0" w:firstLine="400"/>
        <w:jc w:val="left"/>
      </w:pPr>
      <w:r>
        <w:rPr>
          <w:color w:val="000000"/>
          <w:spacing w:val="0"/>
          <w:w w:val="100"/>
          <w:position w:val="0"/>
        </w:rPr>
        <w:t>公司报告期不存在承包情况。</w:t>
      </w:r>
    </w:p>
    <w:p>
      <w:pPr>
        <w:pStyle w:val="Style30"/>
        <w:keepNext/>
        <w:keepLines/>
        <w:widowControl w:val="0"/>
        <w:shd w:val="clear" w:color="auto" w:fill="auto"/>
        <w:tabs>
          <w:tab w:pos="888" w:val="left"/>
        </w:tabs>
        <w:bidi w:val="0"/>
        <w:spacing w:before="0" w:after="280" w:line="240" w:lineRule="auto"/>
        <w:ind w:left="0" w:right="0" w:firstLine="400"/>
        <w:jc w:val="left"/>
      </w:pPr>
      <w:bookmarkStart w:id="377" w:name="bookmark377"/>
      <w:bookmarkStart w:id="378" w:name="bookmark378"/>
      <w:bookmarkStart w:id="379" w:name="bookmark379"/>
      <w:bookmarkStart w:id="380" w:name="bookmark380"/>
      <w:r>
        <w:rPr>
          <w:color w:val="000000"/>
          <w:spacing w:val="0"/>
          <w:w w:val="100"/>
          <w:position w:val="0"/>
        </w:rPr>
        <w:t>（</w:t>
      </w:r>
      <w:bookmarkEnd w:id="37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7"/>
      <w:bookmarkEnd w:id="378"/>
      <w:bookmarkEnd w:id="380"/>
    </w:p>
    <w:p>
      <w:pPr>
        <w:pStyle w:val="Style28"/>
        <w:keepNext w:val="0"/>
        <w:keepLines w:val="0"/>
        <w:widowControl w:val="0"/>
        <w:shd w:val="clear" w:color="auto" w:fill="auto"/>
        <w:bidi w:val="0"/>
        <w:spacing w:before="0" w:after="60" w:line="311" w:lineRule="exact"/>
        <w:ind w:left="0" w:right="0" w:firstLine="400"/>
        <w:jc w:val="left"/>
      </w:pPr>
      <w:r>
        <w:rPr>
          <w:color w:val="000000"/>
          <w:spacing w:val="0"/>
          <w:w w:val="100"/>
          <w:position w:val="0"/>
        </w:rPr>
        <w:t>V适用口不适用</w:t>
      </w:r>
    </w:p>
    <w:p>
      <w:pPr>
        <w:pStyle w:val="Style28"/>
        <w:keepNext w:val="0"/>
        <w:keepLines w:val="0"/>
        <w:widowControl w:val="0"/>
        <w:shd w:val="clear" w:color="auto" w:fill="auto"/>
        <w:bidi w:val="0"/>
        <w:spacing w:before="0" w:after="140" w:line="311" w:lineRule="exact"/>
        <w:ind w:left="0" w:right="0" w:firstLine="400"/>
        <w:jc w:val="left"/>
      </w:pPr>
      <w:r>
        <w:rPr>
          <w:color w:val="000000"/>
          <w:spacing w:val="0"/>
          <w:w w:val="100"/>
          <w:position w:val="0"/>
        </w:rPr>
        <w:t>租赁情况说明</w:t>
      </w:r>
    </w:p>
    <w:p>
      <w:pPr>
        <w:pStyle w:val="Style28"/>
        <w:keepNext w:val="0"/>
        <w:keepLines w:val="0"/>
        <w:widowControl w:val="0"/>
        <w:shd w:val="clear" w:color="auto" w:fill="auto"/>
        <w:bidi w:val="0"/>
        <w:spacing w:before="0" w:after="140" w:line="311" w:lineRule="exact"/>
        <w:ind w:left="0" w:right="0" w:firstLine="400"/>
        <w:jc w:val="left"/>
      </w:pPr>
      <w:r>
        <w:rPr>
          <w:color w:val="000000"/>
          <w:spacing w:val="0"/>
          <w:w w:val="100"/>
          <w:position w:val="0"/>
        </w:rPr>
        <w:t>（1）公司的房屋租赁</w:t>
      </w:r>
    </w:p>
    <w:p>
      <w:pPr>
        <w:pStyle w:val="Style28"/>
        <w:keepNext w:val="0"/>
        <w:keepLines w:val="0"/>
        <w:widowControl w:val="0"/>
        <w:numPr>
          <w:ilvl w:val="0"/>
          <w:numId w:val="5"/>
        </w:numPr>
        <w:shd w:val="clear" w:color="auto" w:fill="auto"/>
        <w:tabs>
          <w:tab w:pos="1128" w:val="left"/>
        </w:tabs>
        <w:bidi w:val="0"/>
        <w:spacing w:before="0" w:after="140" w:line="310" w:lineRule="exact"/>
        <w:ind w:left="400" w:right="0"/>
        <w:jc w:val="both"/>
      </w:pPr>
      <w:bookmarkStart w:id="381" w:name="bookmark381"/>
      <w:bookmarkEnd w:id="381"/>
      <w:r>
        <w:rPr>
          <w:color w:val="000000"/>
          <w:spacing w:val="0"/>
          <w:w w:val="100"/>
          <w:position w:val="0"/>
        </w:rPr>
        <w:t>2015年11月11日，公司与王登峰签订《嘉禾国信大厦办公区域租赁合同》，约定王登峰将其位于北京市东城区广渠门 内白桥大街15号的嘉禾国信大厦第9层</w:t>
      </w:r>
      <w:r>
        <w:rPr>
          <w:color w:val="000000"/>
          <w:spacing w:val="0"/>
          <w:w w:val="100"/>
          <w:position w:val="0"/>
        </w:rPr>
        <w:t>901-912</w:t>
      </w:r>
      <w:r>
        <w:rPr>
          <w:color w:val="000000"/>
          <w:spacing w:val="0"/>
          <w:w w:val="100"/>
          <w:position w:val="0"/>
        </w:rPr>
        <w:t>号租赁给公司，租赁面积约为</w:t>
      </w:r>
      <w:r>
        <w:rPr>
          <w:color w:val="000000"/>
          <w:spacing w:val="0"/>
          <w:w w:val="100"/>
          <w:position w:val="0"/>
        </w:rPr>
        <w:t>2,387.24</w:t>
      </w:r>
      <w:r>
        <w:rPr>
          <w:color w:val="000000"/>
          <w:spacing w:val="0"/>
          <w:w w:val="100"/>
          <w:position w:val="0"/>
        </w:rPr>
        <w:t xml:space="preserve">平方米。租赁期限自2015年11月12日至 2018年11月11日，租金为人民币449, </w:t>
      </w:r>
      <w:r>
        <w:rPr>
          <w:color w:val="000000"/>
          <w:spacing w:val="0"/>
          <w:w w:val="100"/>
          <w:position w:val="0"/>
        </w:rPr>
        <w:t xml:space="preserve">851. </w:t>
      </w:r>
      <w:r>
        <w:rPr>
          <w:color w:val="000000"/>
          <w:spacing w:val="0"/>
          <w:w w:val="100"/>
          <w:position w:val="0"/>
        </w:rPr>
        <w:t>51元/月</w:t>
      </w:r>
      <w:r>
        <w:rPr>
          <w:i/>
          <w:iCs/>
          <w:color w:val="000000"/>
          <w:spacing w:val="0"/>
          <w:w w:val="100"/>
          <w:position w:val="0"/>
        </w:rPr>
        <w:t>。</w:t>
      </w:r>
    </w:p>
    <w:p>
      <w:pPr>
        <w:pStyle w:val="Style28"/>
        <w:keepNext w:val="0"/>
        <w:keepLines w:val="0"/>
        <w:widowControl w:val="0"/>
        <w:numPr>
          <w:ilvl w:val="0"/>
          <w:numId w:val="5"/>
        </w:numPr>
        <w:shd w:val="clear" w:color="auto" w:fill="auto"/>
        <w:tabs>
          <w:tab w:pos="1128" w:val="left"/>
        </w:tabs>
        <w:bidi w:val="0"/>
        <w:spacing w:before="0" w:after="220" w:line="312" w:lineRule="exact"/>
        <w:ind w:left="400" w:right="0"/>
        <w:jc w:val="both"/>
      </w:pPr>
      <w:bookmarkStart w:id="382" w:name="bookmark382"/>
      <w:bookmarkEnd w:id="382"/>
      <w:r>
        <w:rPr>
          <w:color w:val="000000"/>
          <w:spacing w:val="0"/>
          <w:w w:val="100"/>
          <w:position w:val="0"/>
        </w:rPr>
        <w:t>2014年5月，公司与上海陆家嘴金融贸易区开发股份有限公司（以下简称</w:t>
      </w:r>
      <w:r>
        <w:rPr>
          <w:color w:val="000000"/>
          <w:spacing w:val="0"/>
          <w:w w:val="100"/>
          <w:position w:val="0"/>
        </w:rPr>
        <w:t>"</w:t>
      </w:r>
      <w:r>
        <w:rPr>
          <w:color w:val="000000"/>
          <w:spacing w:val="0"/>
          <w:w w:val="100"/>
          <w:position w:val="0"/>
        </w:rPr>
        <w:t>出租人”）签署《物业租赁合同续租协议 二》，约定出租人将其位于上海浦东峨山路91弄20号1幢软件园9号楼3层南塔东单元的房屋继续租赁给公司，租赁面积为793 平方米。租赁期限自2014年7月1日至2017年6月30日，租金为人民币233,594元/月，并约定续租期内的租赁保证金应为人民</w:t>
      </w:r>
    </w:p>
    <w:p>
      <w:pPr>
        <w:pStyle w:val="Style28"/>
        <w:keepNext w:val="0"/>
        <w:keepLines w:val="0"/>
        <w:widowControl w:val="0"/>
        <w:shd w:val="clear" w:color="auto" w:fill="auto"/>
        <w:bidi w:val="0"/>
        <w:spacing w:before="0" w:after="40" w:line="305" w:lineRule="exact"/>
        <w:ind w:left="0" w:right="0" w:firstLine="400"/>
        <w:jc w:val="left"/>
      </w:pPr>
      <w:r>
        <w:rPr>
          <w:color w:val="000000"/>
          <w:spacing w:val="0"/>
          <w:w w:val="100"/>
          <w:position w:val="0"/>
        </w:rPr>
        <w:t>币700, 782元。</w:t>
      </w:r>
    </w:p>
    <w:p>
      <w:pPr>
        <w:pStyle w:val="Style28"/>
        <w:keepNext w:val="0"/>
        <w:keepLines w:val="0"/>
        <w:widowControl w:val="0"/>
        <w:numPr>
          <w:ilvl w:val="0"/>
          <w:numId w:val="5"/>
        </w:numPr>
        <w:shd w:val="clear" w:color="auto" w:fill="auto"/>
        <w:bidi w:val="0"/>
        <w:spacing w:before="0" w:after="160" w:line="305" w:lineRule="exact"/>
        <w:ind w:left="400" w:right="0"/>
        <w:jc w:val="both"/>
      </w:pPr>
      <w:bookmarkStart w:id="383" w:name="bookmark383"/>
      <w:bookmarkEnd w:id="383"/>
      <w:r>
        <w:rPr>
          <w:color w:val="000000"/>
          <w:spacing w:val="0"/>
          <w:w w:val="100"/>
          <w:position w:val="0"/>
        </w:rPr>
        <w:t>2015年11月1日，公司与深圳合凡财富管理有限公司签订《房屋租赁合同》，约定公司将其位于深圳市福田区深南路与 新洲路交汇处东南侧航天大厦</w:t>
      </w:r>
      <w:r>
        <w:rPr>
          <w:color w:val="000000"/>
          <w:spacing w:val="0"/>
          <w:w w:val="100"/>
          <w:position w:val="0"/>
        </w:rPr>
        <w:t>A</w:t>
      </w:r>
      <w:r>
        <w:rPr>
          <w:color w:val="000000"/>
          <w:spacing w:val="0"/>
          <w:w w:val="100"/>
          <w:position w:val="0"/>
        </w:rPr>
        <w:t>座</w:t>
      </w:r>
      <w:r>
        <w:rPr>
          <w:color w:val="000000"/>
          <w:spacing w:val="0"/>
          <w:w w:val="100"/>
          <w:position w:val="0"/>
        </w:rPr>
        <w:t>611B</w:t>
      </w:r>
      <w:r>
        <w:rPr>
          <w:color w:val="000000"/>
          <w:spacing w:val="0"/>
          <w:w w:val="100"/>
          <w:position w:val="0"/>
        </w:rPr>
        <w:t>的房屋租赁给深圳合凡财富管理有限公司用于办公，租赁面积为</w:t>
      </w:r>
      <w:r>
        <w:rPr>
          <w:color w:val="000000"/>
          <w:spacing w:val="0"/>
          <w:w w:val="100"/>
          <w:position w:val="0"/>
        </w:rPr>
        <w:t xml:space="preserve">174. </w:t>
      </w:r>
      <w:r>
        <w:rPr>
          <w:color w:val="000000"/>
          <w:spacing w:val="0"/>
          <w:w w:val="100"/>
          <w:position w:val="0"/>
        </w:rPr>
        <w:t>82平方米。租赁 期限自2015年11月1日至2016年10月31日，租金为人民币58, 642元/月。</w:t>
      </w:r>
    </w:p>
    <w:p>
      <w:pPr>
        <w:pStyle w:val="Style28"/>
        <w:keepNext w:val="0"/>
        <w:keepLines w:val="0"/>
        <w:widowControl w:val="0"/>
        <w:shd w:val="clear" w:color="auto" w:fill="auto"/>
        <w:bidi w:val="0"/>
        <w:spacing w:before="0" w:after="160" w:line="305" w:lineRule="exact"/>
        <w:ind w:left="0" w:right="0" w:firstLine="760"/>
        <w:jc w:val="left"/>
      </w:pPr>
      <w:r>
        <w:rPr>
          <w:color w:val="000000"/>
          <w:spacing w:val="0"/>
          <w:w w:val="100"/>
          <w:position w:val="0"/>
        </w:rPr>
        <w:t>（2）子公司的房屋租赁</w:t>
      </w:r>
    </w:p>
    <w:p>
      <w:pPr>
        <w:pStyle w:val="Style28"/>
        <w:keepNext w:val="0"/>
        <w:keepLines w:val="0"/>
        <w:widowControl w:val="0"/>
        <w:numPr>
          <w:ilvl w:val="0"/>
          <w:numId w:val="7"/>
        </w:numPr>
        <w:shd w:val="clear" w:color="auto" w:fill="auto"/>
        <w:tabs>
          <w:tab w:pos="1128" w:val="left"/>
        </w:tabs>
        <w:bidi w:val="0"/>
        <w:spacing w:before="0" w:after="160" w:line="312" w:lineRule="exact"/>
        <w:ind w:left="400" w:right="0"/>
        <w:jc w:val="both"/>
      </w:pPr>
      <w:bookmarkStart w:id="384" w:name="bookmark384"/>
      <w:bookmarkEnd w:id="384"/>
      <w:r>
        <w:rPr>
          <w:color w:val="000000"/>
          <w:spacing w:val="0"/>
          <w:w w:val="100"/>
          <w:position w:val="0"/>
        </w:rPr>
        <w:t>2015年，公司控股子公司上海赢量与上海三林投资发展有限公司（以下简称“出租人”）签署《“上海数字产业园” 办公楼租赁合同》，约定出租人将其位于上海市浦东新区东三里桥路1018号</w:t>
      </w:r>
      <w:r>
        <w:rPr>
          <w:color w:val="000000"/>
          <w:spacing w:val="0"/>
          <w:w w:val="100"/>
          <w:position w:val="0"/>
        </w:rPr>
        <w:t>A</w:t>
      </w:r>
      <w:r>
        <w:rPr>
          <w:color w:val="000000"/>
          <w:spacing w:val="0"/>
          <w:w w:val="100"/>
          <w:position w:val="0"/>
        </w:rPr>
        <w:t>座1层107的房屋租赁给上海赢量，租赁建筑面积 为</w:t>
      </w:r>
      <w:r>
        <w:rPr>
          <w:color w:val="000000"/>
          <w:spacing w:val="0"/>
          <w:w w:val="100"/>
          <w:position w:val="0"/>
        </w:rPr>
        <w:t>368.35</w:t>
      </w:r>
      <w:r>
        <w:rPr>
          <w:color w:val="000000"/>
          <w:spacing w:val="0"/>
          <w:w w:val="100"/>
          <w:position w:val="0"/>
        </w:rPr>
        <w:t xml:space="preserve">平方米。租赁期限为2015年4月1日至2018年3月31日，租金为人民币605, </w:t>
      </w:r>
      <w:r>
        <w:rPr>
          <w:color w:val="000000"/>
          <w:spacing w:val="0"/>
          <w:w w:val="100"/>
          <w:position w:val="0"/>
        </w:rPr>
        <w:t xml:space="preserve">014. </w:t>
      </w:r>
      <w:r>
        <w:rPr>
          <w:color w:val="000000"/>
          <w:spacing w:val="0"/>
          <w:w w:val="100"/>
          <w:position w:val="0"/>
        </w:rPr>
        <w:t xml:space="preserve">88元/年，并约定履约保证金为人民币 </w:t>
      </w:r>
      <w:r>
        <w:rPr>
          <w:color w:val="000000"/>
          <w:spacing w:val="0"/>
          <w:w w:val="100"/>
          <w:position w:val="0"/>
        </w:rPr>
        <w:t>151,253.72</w:t>
      </w:r>
      <w:r>
        <w:rPr>
          <w:color w:val="000000"/>
          <w:spacing w:val="0"/>
          <w:w w:val="100"/>
          <w:position w:val="0"/>
        </w:rPr>
        <w:t>元。在签订本合同前，出租人已告知上海赢量该房屋已设定抵押。</w:t>
      </w:r>
    </w:p>
    <w:p>
      <w:pPr>
        <w:pStyle w:val="Style28"/>
        <w:keepNext w:val="0"/>
        <w:keepLines w:val="0"/>
        <w:widowControl w:val="0"/>
        <w:numPr>
          <w:ilvl w:val="0"/>
          <w:numId w:val="7"/>
        </w:numPr>
        <w:shd w:val="clear" w:color="auto" w:fill="auto"/>
        <w:tabs>
          <w:tab w:pos="1128" w:val="left"/>
        </w:tabs>
        <w:bidi w:val="0"/>
        <w:spacing w:before="0" w:after="40" w:line="305" w:lineRule="exact"/>
        <w:ind w:left="400" w:right="0"/>
        <w:jc w:val="both"/>
      </w:pPr>
      <w:bookmarkStart w:id="385" w:name="bookmark385"/>
      <w:bookmarkEnd w:id="385"/>
      <w:r>
        <w:rPr>
          <w:color w:val="000000"/>
          <w:spacing w:val="0"/>
          <w:w w:val="100"/>
          <w:position w:val="0"/>
        </w:rPr>
        <w:t>公司控股子公司上海赢量与上海筑信金融信息服务有限公司（以下简称“出租人”）签署《房屋租赁合同》，约定出 租人将其位于上海自贸区富特东一路146号1幢3层3058室的房屋租赁给上海赢量作为办公使用，房屋建筑面积为22平方米。 租赁期限为2015年3月2日至2016年3月1日，租金为人民币9, 000元/年。</w:t>
      </w:r>
    </w:p>
    <w:p>
      <w:pPr>
        <w:pStyle w:val="Style28"/>
        <w:keepNext w:val="0"/>
        <w:keepLines w:val="0"/>
        <w:widowControl w:val="0"/>
        <w:shd w:val="clear" w:color="auto" w:fill="auto"/>
        <w:bidi w:val="0"/>
        <w:spacing w:before="0" w:after="40" w:line="305" w:lineRule="exact"/>
        <w:ind w:left="0" w:right="0" w:firstLine="40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8"/>
        <w:keepNext w:val="0"/>
        <w:keepLines w:val="0"/>
        <w:widowControl w:val="0"/>
        <w:shd w:val="clear" w:color="auto" w:fill="auto"/>
        <w:bidi w:val="0"/>
        <w:spacing w:before="0" w:after="40" w:line="305" w:lineRule="exact"/>
        <w:ind w:left="0" w:right="0" w:firstLine="40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360" w:line="305" w:lineRule="exact"/>
        <w:ind w:left="0" w:right="0" w:firstLine="40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30"/>
        <w:keepNext/>
        <w:keepLines/>
        <w:widowControl w:val="0"/>
        <w:shd w:val="clear" w:color="auto" w:fill="auto"/>
        <w:tabs>
          <w:tab w:pos="778" w:val="left"/>
        </w:tabs>
        <w:bidi w:val="0"/>
        <w:spacing w:before="0" w:after="260" w:line="240" w:lineRule="auto"/>
        <w:ind w:left="0" w:right="0" w:firstLine="40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2</w:t>
      </w:r>
      <w:bookmarkEnd w:id="388"/>
      <w:r>
        <w:rPr>
          <w:color w:val="000000"/>
          <w:spacing w:val="0"/>
          <w:w w:val="100"/>
          <w:position w:val="0"/>
        </w:rPr>
        <w:t>、</w:t>
        <w:tab/>
        <w:t>重大担保</w:t>
      </w:r>
      <w:bookmarkEnd w:id="386"/>
      <w:bookmarkEnd w:id="387"/>
      <w:bookmarkEnd w:id="389"/>
    </w:p>
    <w:p>
      <w:pPr>
        <w:pStyle w:val="Style28"/>
        <w:keepNext w:val="0"/>
        <w:keepLines w:val="0"/>
        <w:widowControl w:val="0"/>
        <w:shd w:val="clear" w:color="auto" w:fill="auto"/>
        <w:bidi w:val="0"/>
        <w:spacing w:before="0" w:after="40" w:line="305" w:lineRule="exact"/>
        <w:ind w:left="0" w:right="0" w:firstLine="40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360" w:line="305" w:lineRule="exact"/>
        <w:ind w:left="0" w:right="0" w:firstLine="400"/>
        <w:jc w:val="left"/>
      </w:pPr>
      <w:r>
        <w:rPr>
          <w:color w:val="000000"/>
          <w:spacing w:val="0"/>
          <w:w w:val="100"/>
          <w:position w:val="0"/>
        </w:rPr>
        <w:t>公司报告期不存在担保情况。</w:t>
      </w:r>
    </w:p>
    <w:p>
      <w:pPr>
        <w:pStyle w:val="Style30"/>
        <w:keepNext/>
        <w:keepLines/>
        <w:widowControl w:val="0"/>
        <w:shd w:val="clear" w:color="auto" w:fill="auto"/>
        <w:tabs>
          <w:tab w:pos="778" w:val="left"/>
        </w:tabs>
        <w:bidi w:val="0"/>
        <w:spacing w:before="0" w:line="240" w:lineRule="auto"/>
        <w:ind w:left="0" w:right="0" w:firstLine="40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3</w:t>
      </w:r>
      <w:bookmarkEnd w:id="392"/>
      <w:r>
        <w:rPr>
          <w:color w:val="000000"/>
          <w:spacing w:val="0"/>
          <w:w w:val="100"/>
          <w:position w:val="0"/>
        </w:rPr>
        <w:t>、</w:t>
        <w:tab/>
        <w:t>委托他人进行现金资产管理情况</w:t>
      </w:r>
      <w:bookmarkEnd w:id="390"/>
      <w:bookmarkEnd w:id="391"/>
      <w:bookmarkEnd w:id="393"/>
    </w:p>
    <w:p>
      <w:pPr>
        <w:pStyle w:val="Style30"/>
        <w:keepNext/>
        <w:keepLines/>
        <w:widowControl w:val="0"/>
        <w:shd w:val="clear" w:color="auto" w:fill="auto"/>
        <w:bidi w:val="0"/>
        <w:spacing w:before="0" w:after="260" w:line="240" w:lineRule="auto"/>
        <w:ind w:left="0" w:right="0" w:firstLine="400"/>
        <w:jc w:val="left"/>
      </w:pPr>
      <w:bookmarkStart w:id="390" w:name="bookmark390"/>
      <w:bookmarkStart w:id="391" w:name="bookmark391"/>
      <w:bookmarkStart w:id="394" w:name="bookmark394"/>
      <w:bookmarkStart w:id="395" w:name="bookmark395"/>
      <w:r>
        <w:rPr>
          <w:color w:val="000000"/>
          <w:spacing w:val="0"/>
          <w:w w:val="100"/>
          <w:position w:val="0"/>
        </w:rPr>
        <w:t>（</w:t>
      </w:r>
      <w:bookmarkEnd w:id="394"/>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90"/>
      <w:bookmarkEnd w:id="391"/>
      <w:bookmarkEnd w:id="395"/>
    </w:p>
    <w:p>
      <w:pPr>
        <w:pStyle w:val="Style28"/>
        <w:keepNext w:val="0"/>
        <w:keepLines w:val="0"/>
        <w:widowControl w:val="0"/>
        <w:shd w:val="clear" w:color="auto" w:fill="auto"/>
        <w:bidi w:val="0"/>
        <w:spacing w:before="0" w:after="160" w:line="305" w:lineRule="exact"/>
        <w:ind w:left="0" w:right="0" w:firstLine="400"/>
        <w:jc w:val="left"/>
      </w:pPr>
      <w:r>
        <w:rPr>
          <w:color w:val="000000"/>
          <w:spacing w:val="0"/>
          <w:w w:val="100"/>
          <w:position w:val="0"/>
        </w:rPr>
        <w:t>V适用口不适用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5"/>
        <w:gridCol w:w="835"/>
        <w:gridCol w:w="878"/>
        <w:gridCol w:w="802"/>
        <w:gridCol w:w="806"/>
        <w:gridCol w:w="802"/>
        <w:gridCol w:w="802"/>
        <w:gridCol w:w="806"/>
        <w:gridCol w:w="802"/>
        <w:gridCol w:w="802"/>
        <w:gridCol w:w="605"/>
      </w:tblGrid>
      <w:tr>
        <w:trPr>
          <w:trHeight w:val="196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 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 联交易</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委托理</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财金额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起始日 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终止日 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报酬确 定方式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本期实 际收回 本金金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计提减 值准备 金额</w:t>
            </w:r>
          </w:p>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（如 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预计收 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实际损 益金额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6" w:lineRule="exact"/>
              <w:ind w:left="0" w:right="0" w:firstLine="0"/>
              <w:jc w:val="center"/>
            </w:pPr>
            <w:r>
              <w:rPr>
                <w:color w:val="000000"/>
                <w:spacing w:val="0"/>
                <w:w w:val="100"/>
                <w:position w:val="0"/>
              </w:rPr>
              <w:t>报告 期损 益实 际收 回情 况</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民生银 行股份 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保本浮 动收益 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226.17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13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交通银 行股份 有限公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保本浮 动收益 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136.11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45.3</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bl>
    <w:p>
      <w:pPr>
        <w:spacing w:lineRule="exact" w:line="1"/>
        <w:rPr>
          <w:sz w:val="2"/>
          <w:szCs w:val="2"/>
        </w:rPr>
      </w:pPr>
      <w:r>
        <w:br w:type="page"/>
      </w:r>
    </w:p>
    <w:tbl>
      <w:tblPr>
        <w:tblOverlap w:val="never"/>
        <w:jc w:val="center"/>
        <w:tblLayout w:type="fixed"/>
      </w:tblPr>
      <w:tblGrid>
        <w:gridCol w:w="2477"/>
        <w:gridCol w:w="878"/>
        <w:gridCol w:w="802"/>
        <w:gridCol w:w="806"/>
        <w:gridCol w:w="802"/>
        <w:gridCol w:w="802"/>
        <w:gridCol w:w="806"/>
        <w:gridCol w:w="802"/>
        <w:gridCol w:w="802"/>
        <w:gridCol w:w="60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21,000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362.28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45.37</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部分闲置募集资金</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逾期未收回的本金和收益累 计金额</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委托理财审批董事会公告披 露日期（如有</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委托理财审批股东会公告披 露日期（如有</w:t>
            </w:r>
            <w:r>
              <w:rPr>
                <w:color w:val="000000"/>
                <w:spacing w:val="0"/>
                <w:w w:val="100"/>
                <w:position w:val="0"/>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有，根据公司资金情况安排。</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52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w:t>
      </w:r>
      <w:bookmarkEnd w:id="398"/>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96"/>
      <w:bookmarkEnd w:id="397"/>
      <w:bookmarkEnd w:id="399"/>
    </w:p>
    <w:p>
      <w:pPr>
        <w:pStyle w:val="Style28"/>
        <w:keepNext w:val="0"/>
        <w:keepLines w:val="0"/>
        <w:widowControl w:val="0"/>
        <w:shd w:val="clear" w:color="auto" w:fill="auto"/>
        <w:bidi w:val="0"/>
        <w:spacing w:before="0" w:after="140" w:line="240" w:lineRule="auto"/>
        <w:ind w:left="0" w:right="0" w:firstLine="40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340" w:line="240" w:lineRule="auto"/>
        <w:ind w:left="0" w:right="0" w:firstLine="400"/>
        <w:jc w:val="left"/>
      </w:pPr>
      <w:r>
        <w:rPr>
          <w:color w:val="000000"/>
          <w:spacing w:val="0"/>
          <w:w w:val="100"/>
          <w:position w:val="0"/>
        </w:rPr>
        <w:t>公司报告期不存在委托贷款。</w:t>
      </w:r>
    </w:p>
    <w:p>
      <w:pPr>
        <w:pStyle w:val="Style30"/>
        <w:keepNext/>
        <w:keepLines/>
        <w:widowControl w:val="0"/>
        <w:shd w:val="clear" w:color="auto" w:fill="auto"/>
        <w:bidi w:val="0"/>
        <w:spacing w:before="0" w:after="340" w:line="240" w:lineRule="auto"/>
        <w:ind w:left="0" w:right="0" w:firstLine="40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4</w:t>
      </w:r>
      <w:bookmarkEnd w:id="402"/>
      <w:r>
        <w:rPr>
          <w:color w:val="000000"/>
          <w:spacing w:val="0"/>
          <w:w w:val="100"/>
          <w:position w:val="0"/>
        </w:rPr>
        <w:t>、其他重大合同</w:t>
      </w:r>
      <w:bookmarkEnd w:id="400"/>
      <w:bookmarkEnd w:id="401"/>
      <w:bookmarkEnd w:id="403"/>
    </w:p>
    <w:p>
      <w:pPr>
        <w:pStyle w:val="Style28"/>
        <w:keepNext w:val="0"/>
        <w:keepLines w:val="0"/>
        <w:widowControl w:val="0"/>
        <w:shd w:val="clear" w:color="auto" w:fill="auto"/>
        <w:bidi w:val="0"/>
        <w:spacing w:before="0" w:after="140" w:line="240" w:lineRule="auto"/>
        <w:ind w:left="0" w:right="0" w:firstLine="40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340" w:line="240" w:lineRule="auto"/>
        <w:ind w:left="0" w:right="0" w:firstLine="400"/>
        <w:jc w:val="left"/>
      </w:pPr>
      <w:r>
        <w:rPr>
          <w:color w:val="000000"/>
          <w:spacing w:val="0"/>
          <w:w w:val="100"/>
          <w:position w:val="0"/>
        </w:rPr>
        <w:t>公司报告期不存在其他重大合同。</w:t>
      </w:r>
    </w:p>
    <w:p>
      <w:pPr>
        <w:pStyle w:val="Style24"/>
        <w:keepNext/>
        <w:keepLines/>
        <w:widowControl w:val="0"/>
        <w:shd w:val="clear" w:color="auto" w:fill="auto"/>
        <w:bidi w:val="0"/>
        <w:spacing w:before="0" w:after="340" w:line="240" w:lineRule="auto"/>
        <w:ind w:left="0" w:right="0" w:firstLine="400"/>
        <w:jc w:val="left"/>
      </w:pPr>
      <w:bookmarkStart w:id="404" w:name="bookmark404"/>
      <w:bookmarkStart w:id="405" w:name="bookmark405"/>
      <w:bookmarkStart w:id="406" w:name="bookmark406"/>
      <w:r>
        <w:rPr>
          <w:color w:val="000000"/>
          <w:spacing w:val="0"/>
          <w:w w:val="100"/>
          <w:position w:val="0"/>
          <w:sz w:val="24"/>
          <w:szCs w:val="24"/>
        </w:rPr>
        <w:t>十七、社会责任情况</w:t>
      </w:r>
      <w:bookmarkEnd w:id="404"/>
      <w:bookmarkEnd w:id="405"/>
      <w:bookmarkEnd w:id="406"/>
    </w:p>
    <w:p>
      <w:pPr>
        <w:pStyle w:val="Style30"/>
        <w:keepNext/>
        <w:keepLines/>
        <w:widowControl w:val="0"/>
        <w:shd w:val="clear" w:color="auto" w:fill="auto"/>
        <w:bidi w:val="0"/>
        <w:spacing w:before="0" w:after="340" w:line="240" w:lineRule="auto"/>
        <w:ind w:left="0" w:right="0" w:firstLine="40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1</w:t>
      </w:r>
      <w:bookmarkEnd w:id="409"/>
      <w:r>
        <w:rPr>
          <w:color w:val="000000"/>
          <w:spacing w:val="0"/>
          <w:w w:val="100"/>
          <w:position w:val="0"/>
        </w:rPr>
        <w:t>、履行精准扶贫社会责任情况</w:t>
      </w:r>
      <w:bookmarkEnd w:id="407"/>
      <w:bookmarkEnd w:id="408"/>
      <w:bookmarkEnd w:id="410"/>
    </w:p>
    <w:p>
      <w:pPr>
        <w:pStyle w:val="Style30"/>
        <w:keepNext/>
        <w:keepLines/>
        <w:widowControl w:val="0"/>
        <w:shd w:val="clear" w:color="auto" w:fill="auto"/>
        <w:tabs>
          <w:tab w:pos="888" w:val="left"/>
        </w:tabs>
        <w:bidi w:val="0"/>
        <w:spacing w:before="0" w:after="340" w:line="240" w:lineRule="auto"/>
        <w:ind w:left="0" w:right="0" w:firstLine="400"/>
        <w:jc w:val="left"/>
      </w:pPr>
      <w:bookmarkStart w:id="407" w:name="bookmark407"/>
      <w:bookmarkStart w:id="408" w:name="bookmark408"/>
      <w:bookmarkStart w:id="411" w:name="bookmark411"/>
      <w:bookmarkStart w:id="412" w:name="bookmark412"/>
      <w:r>
        <w:rPr>
          <w:color w:val="000000"/>
          <w:spacing w:val="0"/>
          <w:w w:val="100"/>
          <w:position w:val="0"/>
        </w:rPr>
        <w:t>（</w:t>
      </w:r>
      <w:bookmarkEnd w:id="411"/>
      <w:r>
        <w:rPr>
          <w:rFonts w:ascii="Times New Roman" w:eastAsia="Times New Roman" w:hAnsi="Times New Roman" w:cs="Times New Roman"/>
          <w:color w:val="000000"/>
          <w:spacing w:val="0"/>
          <w:w w:val="100"/>
          <w:position w:val="0"/>
        </w:rPr>
        <w:t>1</w:t>
      </w:r>
      <w:r>
        <w:rPr>
          <w:color w:val="000000"/>
          <w:spacing w:val="0"/>
          <w:w w:val="100"/>
          <w:position w:val="0"/>
        </w:rPr>
        <w:t>）</w:t>
        <w:tab/>
        <w:t>年度精准扶贫概要</w:t>
      </w:r>
      <w:bookmarkEnd w:id="407"/>
      <w:bookmarkEnd w:id="408"/>
      <w:bookmarkEnd w:id="412"/>
    </w:p>
    <w:p>
      <w:pPr>
        <w:pStyle w:val="Style28"/>
        <w:keepNext w:val="0"/>
        <w:keepLines w:val="0"/>
        <w:widowControl w:val="0"/>
        <w:shd w:val="clear" w:color="auto" w:fill="auto"/>
        <w:bidi w:val="0"/>
        <w:spacing w:before="0" w:after="340" w:line="240" w:lineRule="auto"/>
        <w:ind w:left="0" w:right="0" w:firstLine="400"/>
        <w:jc w:val="left"/>
      </w:pPr>
      <w:r>
        <w:rPr>
          <w:color w:val="000000"/>
          <w:spacing w:val="0"/>
          <w:w w:val="100"/>
          <w:position w:val="0"/>
        </w:rPr>
        <w:t>公司报告年度暂未开展精准扶贫工作，也暂无后续精准扶贫计划。</w:t>
      </w:r>
    </w:p>
    <w:p>
      <w:pPr>
        <w:pStyle w:val="Style30"/>
        <w:keepNext/>
        <w:keepLines/>
        <w:widowControl w:val="0"/>
        <w:shd w:val="clear" w:color="auto" w:fill="auto"/>
        <w:tabs>
          <w:tab w:pos="888" w:val="left"/>
        </w:tabs>
        <w:bidi w:val="0"/>
        <w:spacing w:before="0" w:after="340" w:line="240" w:lineRule="auto"/>
        <w:ind w:left="0" w:right="0" w:firstLine="400"/>
        <w:jc w:val="left"/>
      </w:pPr>
      <w:bookmarkStart w:id="413" w:name="bookmark413"/>
      <w:bookmarkStart w:id="414" w:name="bookmark414"/>
      <w:bookmarkStart w:id="415" w:name="bookmark415"/>
      <w:bookmarkStart w:id="416" w:name="bookmark416"/>
      <w:r>
        <w:rPr>
          <w:color w:val="000000"/>
          <w:spacing w:val="0"/>
          <w:w w:val="100"/>
          <w:position w:val="0"/>
        </w:rPr>
        <w:t>（</w:t>
      </w:r>
      <w:bookmarkEnd w:id="415"/>
      <w:r>
        <w:rPr>
          <w:rFonts w:ascii="Times New Roman" w:eastAsia="Times New Roman" w:hAnsi="Times New Roman" w:cs="Times New Roman"/>
          <w:color w:val="000000"/>
          <w:spacing w:val="0"/>
          <w:w w:val="100"/>
          <w:position w:val="0"/>
        </w:rPr>
        <w:t>2</w:t>
      </w:r>
      <w:r>
        <w:rPr>
          <w:color w:val="000000"/>
          <w:spacing w:val="0"/>
          <w:w w:val="100"/>
          <w:position w:val="0"/>
        </w:rPr>
        <w:t>）</w:t>
        <w:tab/>
        <w:t>上市公司年度精准扶贫工作情况</w:t>
      </w:r>
      <w:bookmarkEnd w:id="413"/>
      <w:bookmarkEnd w:id="414"/>
      <w:bookmarkEnd w:id="416"/>
    </w:p>
    <w:tbl>
      <w:tblPr>
        <w:tblOverlap w:val="never"/>
        <w:jc w:val="center"/>
        <w:tblLayout w:type="fixed"/>
      </w:tblPr>
      <w:tblGrid>
        <w:gridCol w:w="3629"/>
        <w:gridCol w:w="1555"/>
        <w:gridCol w:w="43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rPr>
              <w:t>/</w:t>
            </w:r>
            <w:r>
              <w:rPr>
                <w:color w:val="000000"/>
                <w:spacing w:val="0"/>
                <w:w w:val="100"/>
                <w:position w:val="0"/>
              </w:rPr>
              <w:t>开展情况</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教育脱贫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健康扶贫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w:t>
            </w:r>
            <w:r>
              <w:rPr>
                <w:color w:val="000000"/>
                <w:spacing w:val="0"/>
                <w:w w:val="100"/>
                <w:position w:val="0"/>
              </w:rPr>
              <w:t>生态保护扶贫</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tbl>
      <w:tblPr>
        <w:tblOverlap w:val="never"/>
        <w:jc w:val="center"/>
        <w:tblLayout w:type="fixed"/>
      </w:tblPr>
      <w:tblGrid>
        <w:gridCol w:w="3629"/>
        <w:gridCol w:w="1555"/>
        <w:gridCol w:w="43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w:t>
            </w:r>
            <w:r>
              <w:rPr>
                <w:color w:val="000000"/>
                <w:spacing w:val="0"/>
                <w:w w:val="100"/>
                <w:position w:val="0"/>
              </w:rPr>
              <w:t>兜底保障</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w:t>
            </w:r>
            <w:r>
              <w:rPr>
                <w:color w:val="000000"/>
                <w:spacing w:val="0"/>
                <w:w w:val="100"/>
                <w:position w:val="0"/>
              </w:rPr>
              <w:t>社会扶贫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w:t>
            </w:r>
            <w:r>
              <w:rPr>
                <w:color w:val="000000"/>
                <w:spacing w:val="0"/>
                <w:w w:val="100"/>
                <w:position w:val="0"/>
              </w:rPr>
              <w:t>其他项目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52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w:t>
      </w:r>
      <w:bookmarkEnd w:id="419"/>
      <w:r>
        <w:rPr>
          <w:rFonts w:ascii="Times New Roman" w:eastAsia="Times New Roman" w:hAnsi="Times New Roman" w:cs="Times New Roman"/>
          <w:color w:val="000000"/>
          <w:spacing w:val="0"/>
          <w:w w:val="100"/>
          <w:position w:val="0"/>
        </w:rPr>
        <w:t>3</w:t>
      </w:r>
      <w:r>
        <w:rPr>
          <w:color w:val="000000"/>
          <w:spacing w:val="0"/>
          <w:w w:val="100"/>
          <w:position w:val="0"/>
        </w:rPr>
        <w:t>）后续精准扶贫计划</w:t>
      </w:r>
      <w:bookmarkEnd w:id="417"/>
      <w:bookmarkEnd w:id="418"/>
      <w:bookmarkEnd w:id="420"/>
    </w:p>
    <w:p>
      <w:pPr>
        <w:pStyle w:val="Style28"/>
        <w:keepNext w:val="0"/>
        <w:keepLines w:val="0"/>
        <w:widowControl w:val="0"/>
        <w:shd w:val="clear" w:color="auto" w:fill="auto"/>
        <w:bidi w:val="0"/>
        <w:spacing w:before="0" w:after="360" w:line="240" w:lineRule="auto"/>
        <w:ind w:left="0" w:right="0" w:firstLine="400"/>
        <w:jc w:val="left"/>
      </w:pPr>
      <w:r>
        <w:rPr>
          <w:color w:val="000000"/>
          <w:spacing w:val="0"/>
          <w:w w:val="100"/>
          <w:position w:val="0"/>
        </w:rPr>
        <w:t>无</w:t>
      </w:r>
    </w:p>
    <w:p>
      <w:pPr>
        <w:pStyle w:val="Style30"/>
        <w:keepNext/>
        <w:keepLines/>
        <w:widowControl w:val="0"/>
        <w:shd w:val="clear" w:color="auto" w:fill="auto"/>
        <w:bidi w:val="0"/>
        <w:spacing w:before="0" w:after="260" w:line="240" w:lineRule="auto"/>
        <w:ind w:left="0" w:right="0" w:firstLine="40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2</w:t>
      </w:r>
      <w:bookmarkEnd w:id="423"/>
      <w:r>
        <w:rPr>
          <w:color w:val="000000"/>
          <w:spacing w:val="0"/>
          <w:w w:val="100"/>
          <w:position w:val="0"/>
        </w:rPr>
        <w:t>、履行其他社会责任的情况</w:t>
      </w:r>
      <w:bookmarkEnd w:id="421"/>
      <w:bookmarkEnd w:id="422"/>
      <w:bookmarkEnd w:id="424"/>
    </w:p>
    <w:p>
      <w:pPr>
        <w:pStyle w:val="Style28"/>
        <w:keepNext w:val="0"/>
        <w:keepLines w:val="0"/>
        <w:widowControl w:val="0"/>
        <w:shd w:val="clear" w:color="auto" w:fill="auto"/>
        <w:tabs>
          <w:tab w:pos="720" w:val="left"/>
        </w:tabs>
        <w:bidi w:val="0"/>
        <w:spacing w:before="0" w:after="0" w:line="313" w:lineRule="exact"/>
        <w:ind w:left="0" w:right="0" w:firstLine="400"/>
        <w:jc w:val="left"/>
      </w:pPr>
      <w:bookmarkStart w:id="425" w:name="bookmark425"/>
      <w:r>
        <w:rPr>
          <w:color w:val="000000"/>
          <w:spacing w:val="0"/>
          <w:w w:val="100"/>
          <w:position w:val="0"/>
        </w:rPr>
        <w:t>1</w:t>
      </w:r>
      <w:bookmarkEnd w:id="425"/>
      <w:r>
        <w:rPr>
          <w:color w:val="000000"/>
          <w:spacing w:val="0"/>
          <w:w w:val="100"/>
          <w:position w:val="0"/>
        </w:rPr>
        <w:t>）</w:t>
        <w:tab/>
        <w:t>守法合规经营，持续规范运作</w:t>
      </w:r>
    </w:p>
    <w:p>
      <w:pPr>
        <w:pStyle w:val="Style28"/>
        <w:keepNext w:val="0"/>
        <w:keepLines w:val="0"/>
        <w:widowControl w:val="0"/>
        <w:shd w:val="clear" w:color="auto" w:fill="auto"/>
        <w:bidi w:val="0"/>
        <w:spacing w:before="0" w:after="0" w:line="313" w:lineRule="exact"/>
        <w:ind w:left="400" w:right="0" w:firstLine="0"/>
        <w:jc w:val="both"/>
      </w:pPr>
      <w:r>
        <w:rPr>
          <w:color w:val="000000"/>
          <w:spacing w:val="0"/>
          <w:w w:val="100"/>
          <w:position w:val="0"/>
        </w:rPr>
        <w:t>公司坚持合规经营、规范运作原则，高度重视合规管理工作，公司形成了良好的合规、守法的文化氛围，2016年度公司无重 大违法违规事件发生。</w:t>
      </w:r>
    </w:p>
    <w:p>
      <w:pPr>
        <w:pStyle w:val="Style28"/>
        <w:keepNext w:val="0"/>
        <w:keepLines w:val="0"/>
        <w:widowControl w:val="0"/>
        <w:shd w:val="clear" w:color="auto" w:fill="auto"/>
        <w:tabs>
          <w:tab w:pos="730" w:val="left"/>
        </w:tabs>
        <w:bidi w:val="0"/>
        <w:spacing w:before="0" w:after="0" w:line="313" w:lineRule="exact"/>
        <w:ind w:left="0" w:right="0" w:firstLine="400"/>
        <w:jc w:val="left"/>
      </w:pPr>
      <w:bookmarkStart w:id="426" w:name="bookmark426"/>
      <w:r>
        <w:rPr>
          <w:color w:val="000000"/>
          <w:spacing w:val="0"/>
          <w:w w:val="100"/>
          <w:position w:val="0"/>
        </w:rPr>
        <w:t>2</w:t>
      </w:r>
      <w:bookmarkEnd w:id="426"/>
      <w:r>
        <w:rPr>
          <w:color w:val="000000"/>
          <w:spacing w:val="0"/>
          <w:w w:val="100"/>
          <w:position w:val="0"/>
        </w:rPr>
        <w:t>）</w:t>
        <w:tab/>
        <w:t>切实维护员工权益</w:t>
      </w:r>
    </w:p>
    <w:p>
      <w:pPr>
        <w:pStyle w:val="Style28"/>
        <w:keepNext w:val="0"/>
        <w:keepLines w:val="0"/>
        <w:widowControl w:val="0"/>
        <w:shd w:val="clear" w:color="auto" w:fill="auto"/>
        <w:bidi w:val="0"/>
        <w:spacing w:before="0" w:after="0" w:line="313" w:lineRule="exact"/>
        <w:ind w:left="400" w:right="0" w:firstLine="0"/>
        <w:jc w:val="both"/>
      </w:pPr>
      <w:r>
        <w:rPr>
          <w:color w:val="000000"/>
          <w:spacing w:val="0"/>
          <w:w w:val="100"/>
          <w:position w:val="0"/>
        </w:rPr>
        <w:t>公司严格遵守《中华人民共和国劳动合同法》、《公司法》《工会法》及相关法律法规，规范劳动关系。公司提倡以人为本理 念；公司的经营业务决定员工不接触危险物品等生产资料，公司的经营活动不产生任何环境污染，公司每天下班后有专人巡 检关闭下班后仍处在开启状态的用电设施，提倡纸张的循环利用，节约宝贵的资源；公司的信息质量在客户中享有非常优秀 的口碑，每年的客户满意度调查结果反映公司的信息质量上乘、员工服务质量优异。公司每年组织员工进行团队建设的活动； 每周全公司组织业务培训，注重对员工的长远培养。</w:t>
      </w:r>
    </w:p>
    <w:p>
      <w:pPr>
        <w:pStyle w:val="Style28"/>
        <w:keepNext w:val="0"/>
        <w:keepLines w:val="0"/>
        <w:widowControl w:val="0"/>
        <w:shd w:val="clear" w:color="auto" w:fill="auto"/>
        <w:bidi w:val="0"/>
        <w:spacing w:before="0" w:after="0" w:line="312" w:lineRule="exact"/>
        <w:ind w:left="0" w:right="0" w:firstLine="400"/>
        <w:jc w:val="left"/>
      </w:pPr>
      <w:r>
        <w:rPr>
          <w:color w:val="000000"/>
          <w:spacing w:val="0"/>
          <w:w w:val="100"/>
          <w:position w:val="0"/>
        </w:rPr>
        <w:t>上市公司及其子公司是否属于环境保护部门公布的重点排污单位</w:t>
      </w:r>
    </w:p>
    <w:p>
      <w:pPr>
        <w:pStyle w:val="Style28"/>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否</w:t>
      </w:r>
    </w:p>
    <w:p>
      <w:pPr>
        <w:pStyle w:val="Style28"/>
        <w:keepNext w:val="0"/>
        <w:keepLines w:val="0"/>
        <w:widowControl w:val="0"/>
        <w:shd w:val="clear" w:color="auto" w:fill="auto"/>
        <w:bidi w:val="0"/>
        <w:spacing w:before="0" w:after="0" w:line="312" w:lineRule="exact"/>
        <w:ind w:left="0" w:right="0" w:firstLine="400"/>
        <w:jc w:val="left"/>
      </w:pPr>
      <w:r>
        <w:rPr>
          <w:color w:val="000000"/>
          <w:spacing w:val="0"/>
          <w:w w:val="100"/>
          <w:position w:val="0"/>
        </w:rPr>
        <w:t>是否发布社会责任报告</w:t>
      </w:r>
    </w:p>
    <w:p>
      <w:pPr>
        <w:pStyle w:val="Style28"/>
        <w:keepNext w:val="0"/>
        <w:keepLines w:val="0"/>
        <w:widowControl w:val="0"/>
        <w:shd w:val="clear" w:color="auto" w:fill="auto"/>
        <w:bidi w:val="0"/>
        <w:spacing w:before="0" w:after="360" w:line="312" w:lineRule="exact"/>
        <w:ind w:left="0" w:right="0" w:firstLine="400"/>
        <w:jc w:val="both"/>
      </w:pPr>
      <w:r>
        <w:rPr>
          <w:color w:val="000000"/>
          <w:spacing w:val="0"/>
          <w:w w:val="100"/>
          <w:position w:val="0"/>
        </w:rPr>
        <w:t>口是"否</w:t>
      </w:r>
    </w:p>
    <w:p>
      <w:pPr>
        <w:pStyle w:val="Style24"/>
        <w:keepNext/>
        <w:keepLines/>
        <w:widowControl w:val="0"/>
        <w:shd w:val="clear" w:color="auto" w:fill="auto"/>
        <w:bidi w:val="0"/>
        <w:spacing w:before="0" w:after="260" w:line="240" w:lineRule="auto"/>
        <w:ind w:left="0" w:right="0" w:firstLine="400"/>
        <w:jc w:val="left"/>
      </w:pPr>
      <w:bookmarkStart w:id="427" w:name="bookmark427"/>
      <w:bookmarkStart w:id="428" w:name="bookmark428"/>
      <w:bookmarkStart w:id="429" w:name="bookmark429"/>
      <w:r>
        <w:rPr>
          <w:color w:val="000000"/>
          <w:spacing w:val="0"/>
          <w:w w:val="100"/>
          <w:position w:val="0"/>
          <w:sz w:val="24"/>
          <w:szCs w:val="24"/>
        </w:rPr>
        <w:t>十八、其他重大事项的说明</w:t>
      </w:r>
      <w:bookmarkEnd w:id="427"/>
      <w:bookmarkEnd w:id="428"/>
      <w:bookmarkEnd w:id="429"/>
    </w:p>
    <w:p>
      <w:pPr>
        <w:pStyle w:val="Style28"/>
        <w:keepNext w:val="0"/>
        <w:keepLines w:val="0"/>
        <w:widowControl w:val="0"/>
        <w:shd w:val="clear" w:color="auto" w:fill="auto"/>
        <w:bidi w:val="0"/>
        <w:spacing w:before="0" w:after="0" w:line="312" w:lineRule="exact"/>
        <w:ind w:left="0" w:right="0" w:firstLine="400"/>
        <w:jc w:val="left"/>
      </w:pPr>
      <w:r>
        <w:rPr>
          <w:color w:val="000000"/>
          <w:spacing w:val="0"/>
          <w:w w:val="100"/>
          <w:position w:val="0"/>
        </w:rPr>
        <w:t>V适用口不适用</w:t>
      </w:r>
    </w:p>
    <w:p>
      <w:pPr>
        <w:pStyle w:val="Style28"/>
        <w:keepNext w:val="0"/>
        <w:keepLines w:val="0"/>
        <w:widowControl w:val="0"/>
        <w:shd w:val="clear" w:color="auto" w:fill="auto"/>
        <w:tabs>
          <w:tab w:pos="903" w:val="left"/>
        </w:tabs>
        <w:bidi w:val="0"/>
        <w:spacing w:before="0" w:after="0" w:line="312" w:lineRule="exact"/>
        <w:ind w:left="0" w:right="0" w:firstLine="400"/>
        <w:jc w:val="left"/>
      </w:pPr>
      <w:bookmarkStart w:id="430" w:name="bookmark430"/>
      <w:r>
        <w:rPr>
          <w:color w:val="000000"/>
          <w:spacing w:val="0"/>
          <w:w w:val="100"/>
          <w:position w:val="0"/>
        </w:rPr>
        <w:t>（</w:t>
      </w:r>
      <w:bookmarkEnd w:id="430"/>
      <w:r>
        <w:rPr>
          <w:color w:val="000000"/>
          <w:spacing w:val="0"/>
          <w:w w:val="100"/>
          <w:position w:val="0"/>
        </w:rPr>
        <w:t>一）</w:t>
        <w:tab/>
        <w:t>非公开发行</w:t>
      </w:r>
    </w:p>
    <w:p>
      <w:pPr>
        <w:pStyle w:val="Style28"/>
        <w:keepNext w:val="0"/>
        <w:keepLines w:val="0"/>
        <w:widowControl w:val="0"/>
        <w:shd w:val="clear" w:color="auto" w:fill="auto"/>
        <w:bidi w:val="0"/>
        <w:spacing w:before="0" w:after="0" w:line="312" w:lineRule="exact"/>
        <w:ind w:left="400" w:right="0" w:firstLine="280"/>
        <w:jc w:val="both"/>
      </w:pPr>
      <w:r>
        <w:rPr>
          <w:color w:val="000000"/>
          <w:spacing w:val="0"/>
          <w:w w:val="100"/>
          <w:position w:val="0"/>
        </w:rPr>
        <w:t>公司因筹划非公开发行股票事项于2015年5月20日发布了《关于重大事项停牌的公告》（公告编号：2015-030）,公司股票 于2015年5月20日（星期三）开市起停牌，并按规定每五个交易日发布一次进展情况公告。公司于2015年7月13日召开的公司 第二届董事会第十二次会议及2015年7月30日召开的公司第二次临时股东大会审议了本次非公开发行事项各项议案（具体详 情请见公司于2015年7月15日及2015年7月30日在证监会指定信息披露网站上发布的公告）。于2015年8月6日收到中国证券监 督管理委员会（以下简称“中国证监会”）出具的《中国证监会行政许可申请受理通知书》（152415号）。中国证监会对公司 提交的《上市公司非公开发行股票（创业板）》行政许可申请材料进行了审查，认为该申请材料齐全，符合法定形式，决定 对该行政许可申请予以受理（《关于收到〈中国证监会行政许可申请受理通知书〉公告》（公告编号：</w:t>
      </w:r>
      <w:r>
        <w:rPr>
          <w:color w:val="000000"/>
          <w:spacing w:val="0"/>
          <w:w w:val="100"/>
          <w:position w:val="0"/>
        </w:rPr>
        <w:t>2015-074）</w:t>
      </w:r>
      <w:r>
        <w:rPr>
          <w:color w:val="000000"/>
          <w:spacing w:val="0"/>
          <w:w w:val="100"/>
          <w:position w:val="0"/>
        </w:rPr>
        <w:t>于2015年8月7 日在证监会指定信息披露网站上进行披露）2016年2月26日，深圳市赢时胜信息技术股份有限公司（以下简称“公司”）收 到中国证监会《关于核准深圳市赢时胜信息技术股份有限公司非公开发行股票的批复》（证监许可[2016]319号），核准了公 司的非公开发行方案。公司于2016年3月实施了非公开发行方案，向包括唐球、泰达宏利基金管理有限公司、民生加银基金 管理有限公司、深圳新华富时资产管理有限公司、华富基金管理有限公司发行36, 666, 666股</w:t>
      </w:r>
      <w:r>
        <w:rPr>
          <w:color w:val="000000"/>
          <w:spacing w:val="0"/>
          <w:w w:val="100"/>
          <w:position w:val="0"/>
        </w:rPr>
        <w:t>A</w:t>
      </w:r>
      <w:r>
        <w:rPr>
          <w:color w:val="000000"/>
          <w:spacing w:val="0"/>
          <w:w w:val="100"/>
          <w:position w:val="0"/>
        </w:rPr>
        <w:t>股股票。并于2016年3月25日在 中国证券登记结算有限责任公司深圳分公司完成了新增股份登记托管手续,2016年4月8日新增股份在深圳证券交易所上市流 通。</w:t>
      </w:r>
    </w:p>
    <w:p>
      <w:pPr>
        <w:pStyle w:val="Style28"/>
        <w:keepNext w:val="0"/>
        <w:keepLines w:val="0"/>
        <w:widowControl w:val="0"/>
        <w:shd w:val="clear" w:color="auto" w:fill="auto"/>
        <w:tabs>
          <w:tab w:pos="903" w:val="left"/>
        </w:tabs>
        <w:bidi w:val="0"/>
        <w:spacing w:before="0" w:after="140" w:line="312" w:lineRule="exact"/>
        <w:ind w:left="0" w:right="0" w:firstLine="400"/>
        <w:jc w:val="left"/>
      </w:pPr>
      <w:bookmarkStart w:id="431" w:name="bookmark431"/>
      <w:r>
        <w:rPr>
          <w:color w:val="000000"/>
          <w:spacing w:val="0"/>
          <w:w w:val="100"/>
          <w:position w:val="0"/>
        </w:rPr>
        <w:t>（</w:t>
      </w:r>
      <w:bookmarkEnd w:id="431"/>
      <w:r>
        <w:rPr>
          <w:color w:val="000000"/>
          <w:spacing w:val="0"/>
          <w:w w:val="100"/>
          <w:position w:val="0"/>
        </w:rPr>
        <w:t>二）</w:t>
        <w:tab/>
        <w:t>关于董事会、监事会换届选举事项</w:t>
      </w:r>
    </w:p>
    <w:p>
      <w:pPr>
        <w:pStyle w:val="Style28"/>
        <w:keepNext w:val="0"/>
        <w:keepLines w:val="0"/>
        <w:widowControl w:val="0"/>
        <w:shd w:val="clear" w:color="auto" w:fill="auto"/>
        <w:bidi w:val="0"/>
        <w:spacing w:before="0" w:after="0" w:line="311" w:lineRule="exact"/>
        <w:ind w:left="400" w:right="0"/>
        <w:jc w:val="both"/>
      </w:pPr>
      <w:r>
        <w:rPr>
          <w:color w:val="000000"/>
          <w:spacing w:val="0"/>
          <w:w w:val="100"/>
          <w:position w:val="0"/>
        </w:rPr>
        <w:t>公司于2016年2月18日召开的第二届董事会第十七次会议、第二届监事会第十四次会议及2016年3月4日召开的2016年第 一次临时股东大会审议通过了《关于选举公司第三届董事会非独立董事的议案》、《关于选举公司第三届董事会独立董事的议 案》、《关于选举公司第三届监事会非职工代表监事的议案》，该议案经董事会、监事会审议通过且审核无异议后，公司股东 大会采用累积投票制选举产生第三届董事会独立董事成员、第三届董事会非独立董事成员及第三届监事会非职工监事，任期 三年，自公司2016年第一次临时股东大会通过之日起计算。公司于2016年2月18日召开职工代表大会举出公司第三届监事会 职工代表监事。具体内容详见公司于2016年2月18日披露的公告。</w:t>
      </w:r>
    </w:p>
    <w:p>
      <w:pPr>
        <w:pStyle w:val="Style28"/>
        <w:keepNext w:val="0"/>
        <w:keepLines w:val="0"/>
        <w:widowControl w:val="0"/>
        <w:shd w:val="clear" w:color="auto" w:fill="auto"/>
        <w:tabs>
          <w:tab w:pos="871" w:val="left"/>
        </w:tabs>
        <w:bidi w:val="0"/>
        <w:spacing w:before="0" w:after="0" w:line="311" w:lineRule="exact"/>
        <w:ind w:left="0" w:right="0" w:firstLine="400"/>
        <w:jc w:val="left"/>
      </w:pPr>
      <w:bookmarkStart w:id="432" w:name="bookmark432"/>
      <w:r>
        <w:rPr>
          <w:color w:val="000000"/>
          <w:spacing w:val="0"/>
          <w:w w:val="100"/>
          <w:position w:val="0"/>
        </w:rPr>
        <w:t>（</w:t>
      </w:r>
      <w:bookmarkEnd w:id="432"/>
      <w:r>
        <w:rPr>
          <w:color w:val="000000"/>
          <w:spacing w:val="0"/>
          <w:w w:val="100"/>
          <w:position w:val="0"/>
        </w:rPr>
        <w:t>三）</w:t>
        <w:tab/>
        <w:t>对东方金信的投资</w:t>
      </w:r>
    </w:p>
    <w:p>
      <w:pPr>
        <w:pStyle w:val="Style28"/>
        <w:keepNext w:val="0"/>
        <w:keepLines w:val="0"/>
        <w:widowControl w:val="0"/>
        <w:shd w:val="clear" w:color="auto" w:fill="auto"/>
        <w:bidi w:val="0"/>
        <w:spacing w:before="0" w:after="0" w:line="311" w:lineRule="exact"/>
        <w:ind w:left="400" w:right="0"/>
        <w:jc w:val="both"/>
      </w:pPr>
      <w:r>
        <w:rPr>
          <w:color w:val="000000"/>
          <w:spacing w:val="0"/>
          <w:w w:val="100"/>
          <w:position w:val="0"/>
        </w:rPr>
        <w:t>2016年4月11日，公司与北京东方金信科技有限公司（以下简称“东方金信”）签署《增资扩股协议》及《增资扩股协议 的补充协议》。公司使用自有资金出资人民币3,000万元，参与东方金信的融资，认购东方金信增加的注册资本，东方金信本 轮融资投前估值7,000万元，投资完成后公司占东方金信30%股权。公司于2016年4月11日发布了《对外投资公告》（公告编号： 2016-024）。</w:t>
      </w:r>
    </w:p>
    <w:p>
      <w:pPr>
        <w:pStyle w:val="Style28"/>
        <w:keepNext w:val="0"/>
        <w:keepLines w:val="0"/>
        <w:widowControl w:val="0"/>
        <w:shd w:val="clear" w:color="auto" w:fill="auto"/>
        <w:tabs>
          <w:tab w:pos="871" w:val="left"/>
        </w:tabs>
        <w:bidi w:val="0"/>
        <w:spacing w:before="0" w:after="140" w:line="311" w:lineRule="exact"/>
        <w:ind w:left="0" w:right="0" w:firstLine="400"/>
        <w:jc w:val="left"/>
      </w:pPr>
      <w:bookmarkStart w:id="433" w:name="bookmark433"/>
      <w:r>
        <w:rPr>
          <w:color w:val="000000"/>
          <w:spacing w:val="0"/>
          <w:w w:val="100"/>
          <w:position w:val="0"/>
        </w:rPr>
        <w:t>（</w:t>
      </w:r>
      <w:bookmarkEnd w:id="433"/>
      <w:r>
        <w:rPr>
          <w:color w:val="000000"/>
          <w:spacing w:val="0"/>
          <w:w w:val="100"/>
          <w:position w:val="0"/>
        </w:rPr>
        <w:t>四）</w:t>
        <w:tab/>
        <w:t>限制性股票激励计划</w:t>
      </w:r>
    </w:p>
    <w:p>
      <w:pPr>
        <w:pStyle w:val="Style28"/>
        <w:keepNext w:val="0"/>
        <w:keepLines w:val="0"/>
        <w:widowControl w:val="0"/>
        <w:shd w:val="clear" w:color="auto" w:fill="auto"/>
        <w:tabs>
          <w:tab w:pos="1044" w:val="left"/>
        </w:tabs>
        <w:bidi w:val="0"/>
        <w:spacing w:before="0" w:after="140" w:line="314" w:lineRule="exact"/>
        <w:ind w:left="400" w:right="0"/>
        <w:jc w:val="both"/>
      </w:pPr>
      <w:bookmarkStart w:id="434" w:name="bookmark434"/>
      <w:r>
        <w:rPr>
          <w:color w:val="000000"/>
          <w:spacing w:val="0"/>
          <w:w w:val="100"/>
          <w:position w:val="0"/>
        </w:rPr>
        <w:t>1</w:t>
      </w:r>
      <w:bookmarkEnd w:id="434"/>
      <w:r>
        <w:rPr>
          <w:color w:val="000000"/>
          <w:spacing w:val="0"/>
          <w:w w:val="100"/>
          <w:position w:val="0"/>
        </w:rPr>
        <w:t>、</w:t>
        <w:tab/>
        <w:t>2016年7月1日，公司召开第三届董事会第四次会议和第三届监事会第四次会议，审议并通过了《关于〈深圳市赢时胜 信息技术股份有限公司限制性股票激励计划（草案）及其摘要〉的议案》、《关于〈深圳市赢时胜信息技术股份有限公司限制性 股票激励计划实施考核管理办法〉的议案》、《关于提请股东大会授权董事会办理公司限制性股票激励计划相关事宜的议案》， 公司独立董事对此发表同意的独立意见，监事会对激励对象名单进行了核查。具体内容详见公司于2016年7月1日披露的公告。</w:t>
      </w:r>
    </w:p>
    <w:p>
      <w:pPr>
        <w:pStyle w:val="Style28"/>
        <w:keepNext w:val="0"/>
        <w:keepLines w:val="0"/>
        <w:widowControl w:val="0"/>
        <w:shd w:val="clear" w:color="auto" w:fill="auto"/>
        <w:tabs>
          <w:tab w:pos="1044" w:val="left"/>
        </w:tabs>
        <w:bidi w:val="0"/>
        <w:spacing w:before="0" w:after="140" w:line="311" w:lineRule="exact"/>
        <w:ind w:left="400" w:right="0"/>
        <w:jc w:val="both"/>
      </w:pPr>
      <w:bookmarkStart w:id="435" w:name="bookmark435"/>
      <w:r>
        <w:rPr>
          <w:color w:val="000000"/>
          <w:spacing w:val="0"/>
          <w:w w:val="100"/>
          <w:position w:val="0"/>
        </w:rPr>
        <w:t>2</w:t>
      </w:r>
      <w:bookmarkEnd w:id="435"/>
      <w:r>
        <w:rPr>
          <w:color w:val="000000"/>
          <w:spacing w:val="0"/>
          <w:w w:val="100"/>
          <w:position w:val="0"/>
        </w:rPr>
        <w:t>、</w:t>
        <w:tab/>
        <w:t>2016年7月18日，公司召开2016年第二次临时股东大会，审议通过了《关于〈深圳市赢时胜信息技术股份有限公司限 制性股票激励计划（草案）及其摘要〉的议案》、《关于〈深圳市赢时胜信息技术股份有限公司限制性股票激励计划实施考核管 理办法〉的议案》、《关于提请股东大会授权董事会办理公司限制性股票激励计划相关事宜的议案》。授权董事会确定限制性股 票授予日、在激励对象符合条件时向激励对象授予限制性股票，并办理授予限制性股票所必须的全部事宜。具体内容详见公 司于2016年7月18日披露的公告。</w:t>
      </w:r>
    </w:p>
    <w:p>
      <w:pPr>
        <w:pStyle w:val="Style28"/>
        <w:keepNext w:val="0"/>
        <w:keepLines w:val="0"/>
        <w:widowControl w:val="0"/>
        <w:shd w:val="clear" w:color="auto" w:fill="auto"/>
        <w:tabs>
          <w:tab w:pos="1044" w:val="left"/>
        </w:tabs>
        <w:bidi w:val="0"/>
        <w:spacing w:before="0" w:after="140" w:line="314" w:lineRule="exact"/>
        <w:ind w:left="400" w:right="0"/>
        <w:jc w:val="both"/>
      </w:pPr>
      <w:bookmarkStart w:id="436" w:name="bookmark436"/>
      <w:r>
        <w:rPr>
          <w:color w:val="000000"/>
          <w:spacing w:val="0"/>
          <w:w w:val="100"/>
          <w:position w:val="0"/>
        </w:rPr>
        <w:t>3</w:t>
      </w:r>
      <w:bookmarkEnd w:id="436"/>
      <w:r>
        <w:rPr>
          <w:color w:val="000000"/>
          <w:spacing w:val="0"/>
          <w:w w:val="100"/>
          <w:position w:val="0"/>
        </w:rPr>
        <w:t>、</w:t>
        <w:tab/>
        <w:t>2016年7月21日，公司召开第三届董事会第五次会议，审议通过了《关于向激励对象授予限制性股票的议案》，并于 当日召开了第三届监事会第五次会议，对公司授予的激励对象名单进行了核实，确定以2016年7月21日作为激励计划的授予 日，向符合条件的105名激励对象授予230万股限制性股票。公司独立董事对此发表了独立意见，认为激励对象主体资格合法、 有效，确定的授予日及授予事项符合相关规定。具体内容详见公司于2016年7月21日披露的公告。</w:t>
      </w:r>
    </w:p>
    <w:p>
      <w:pPr>
        <w:pStyle w:val="Style28"/>
        <w:keepNext w:val="0"/>
        <w:keepLines w:val="0"/>
        <w:widowControl w:val="0"/>
        <w:shd w:val="clear" w:color="auto" w:fill="auto"/>
        <w:tabs>
          <w:tab w:pos="1049" w:val="left"/>
        </w:tabs>
        <w:bidi w:val="0"/>
        <w:spacing w:before="0" w:after="140" w:line="312" w:lineRule="exact"/>
        <w:ind w:left="400" w:right="0"/>
        <w:jc w:val="both"/>
      </w:pPr>
      <w:bookmarkStart w:id="437" w:name="bookmark437"/>
      <w:r>
        <w:rPr>
          <w:color w:val="000000"/>
          <w:spacing w:val="0"/>
          <w:w w:val="100"/>
          <w:position w:val="0"/>
        </w:rPr>
        <w:t>4</w:t>
      </w:r>
      <w:bookmarkEnd w:id="437"/>
      <w:r>
        <w:rPr>
          <w:color w:val="000000"/>
          <w:spacing w:val="0"/>
          <w:w w:val="100"/>
          <w:position w:val="0"/>
        </w:rPr>
        <w:t>、</w:t>
        <w:tab/>
        <w:t>因在限制性股票的认购过程中，有1名激励对象自愿放弃全部获授的限制性股票，2016年8月2日，公司召开第三届董 事会第七次会议，审议通过了《关于对公司限制性股票激励计划进行调整的议案》，公布了《限制性股票激励计划授予激励 对象名单（调整后）》，并于当日召开了第三届监事会第七次会议，对公司授予的激励对象名单进行了核实，公司实际向104 名激励对象授予228万股限制性股票，公司独立董事对此发表了独立意见，具体内容详见公司于2016年8月2日披露的公告。 授予股份的上市日期为2016年8月12日。</w:t>
      </w:r>
    </w:p>
    <w:p>
      <w:pPr>
        <w:pStyle w:val="Style28"/>
        <w:keepNext w:val="0"/>
        <w:keepLines w:val="0"/>
        <w:widowControl w:val="0"/>
        <w:shd w:val="clear" w:color="auto" w:fill="auto"/>
        <w:tabs>
          <w:tab w:pos="871" w:val="left"/>
        </w:tabs>
        <w:bidi w:val="0"/>
        <w:spacing w:before="0" w:after="0" w:line="314" w:lineRule="exact"/>
        <w:ind w:left="0" w:right="0" w:firstLine="400"/>
        <w:jc w:val="left"/>
      </w:pPr>
      <w:bookmarkStart w:id="438" w:name="bookmark438"/>
      <w:r>
        <w:rPr>
          <w:color w:val="000000"/>
          <w:spacing w:val="0"/>
          <w:w w:val="100"/>
          <w:position w:val="0"/>
        </w:rPr>
        <w:t>（</w:t>
      </w:r>
      <w:bookmarkEnd w:id="438"/>
      <w:r>
        <w:rPr>
          <w:color w:val="000000"/>
          <w:spacing w:val="0"/>
          <w:w w:val="100"/>
          <w:position w:val="0"/>
        </w:rPr>
        <w:t>五）</w:t>
        <w:tab/>
        <w:t>对参股公司东吴在线（苏州）金融科技服务有限公司的增资扩股</w:t>
      </w:r>
    </w:p>
    <w:p>
      <w:pPr>
        <w:pStyle w:val="Style28"/>
        <w:keepNext w:val="0"/>
        <w:keepLines w:val="0"/>
        <w:widowControl w:val="0"/>
        <w:shd w:val="clear" w:color="auto" w:fill="auto"/>
        <w:bidi w:val="0"/>
        <w:spacing w:before="0" w:after="140" w:line="314" w:lineRule="exact"/>
        <w:ind w:left="400" w:right="0"/>
        <w:jc w:val="both"/>
      </w:pPr>
      <w:r>
        <w:rPr>
          <w:color w:val="000000"/>
          <w:spacing w:val="0"/>
          <w:w w:val="100"/>
          <w:position w:val="0"/>
        </w:rPr>
        <w:t>公司于2016年7月28日召开的第三届董事会第六次会议、第三届监事会第六次会议及2016年8月12日召开的2016年第三次 临时股东大会审议通过了《关于参股公司东吴在线（苏州）金融科技服务有限公司增资扩股的议案》（以下简称“东吴在线”）， 同意公司使用自有资金出资人民币40,000万元，参与东吴在线的融资，认购东吴在线增加的注册资本，投资完成后公司占东 吴在线28%股权。公司于2016年7月28日发布了《关于参股公司东吴在线（苏州）金融科技服务有限公司增资扩股的公告》》 （公告编号：2016-072）。东吴在线已完成工商登记手续，并取得苏州市虎丘区市场监督管理局颁发的《营业执照》。</w:t>
      </w:r>
    </w:p>
    <w:p>
      <w:pPr>
        <w:pStyle w:val="Style28"/>
        <w:keepNext w:val="0"/>
        <w:keepLines w:val="0"/>
        <w:widowControl w:val="0"/>
        <w:shd w:val="clear" w:color="auto" w:fill="auto"/>
        <w:tabs>
          <w:tab w:pos="871" w:val="left"/>
        </w:tabs>
        <w:bidi w:val="0"/>
        <w:spacing w:before="0" w:after="140" w:line="312" w:lineRule="exact"/>
        <w:ind w:left="0" w:right="0" w:firstLine="400"/>
        <w:jc w:val="left"/>
      </w:pPr>
      <w:bookmarkStart w:id="439" w:name="bookmark439"/>
      <w:r>
        <w:rPr>
          <w:color w:val="000000"/>
          <w:spacing w:val="0"/>
          <w:w w:val="100"/>
          <w:position w:val="0"/>
        </w:rPr>
        <w:t>（</w:t>
      </w:r>
      <w:bookmarkEnd w:id="439"/>
      <w:r>
        <w:rPr>
          <w:color w:val="000000"/>
          <w:spacing w:val="0"/>
          <w:w w:val="100"/>
          <w:position w:val="0"/>
        </w:rPr>
        <w:t>六）</w:t>
        <w:tab/>
        <w:t>对控股子公司上海赢量金融服务有限公司的增资扩股</w:t>
      </w:r>
    </w:p>
    <w:p>
      <w:pPr>
        <w:pStyle w:val="Style28"/>
        <w:keepNext w:val="0"/>
        <w:keepLines w:val="0"/>
        <w:widowControl w:val="0"/>
        <w:shd w:val="clear" w:color="auto" w:fill="auto"/>
        <w:bidi w:val="0"/>
        <w:spacing w:before="0" w:after="140" w:line="312" w:lineRule="exact"/>
        <w:ind w:left="400" w:right="0"/>
        <w:jc w:val="both"/>
      </w:pPr>
      <w:r>
        <w:rPr>
          <w:color w:val="000000"/>
          <w:spacing w:val="0"/>
          <w:w w:val="100"/>
          <w:position w:val="0"/>
        </w:rPr>
        <w:t>公司于2016年7月28日召开的第三届董事会第六次会议、第三届监事会第六次会议审议通过了《关于控股子公司上海赢 量金融服务有限公司增资扩股的议案》（以下简称“上海赢量”），因控股子公司战略发展需要，同意公司使用自有资金出资人 民币12, 200万元对该控股子公司进行增资,增资完成后，公司所持上海赢量股权比例将由60%增加至70%,上海赢量仍为公司 的控股子公司。公司于2016年7月28日发布了《关于控股子公司上海赢量金融服务有限公司增资扩股的公告》（公告编号：</w:t>
      </w:r>
    </w:p>
    <w:p>
      <w:pPr>
        <w:pStyle w:val="Style28"/>
        <w:keepNext w:val="0"/>
        <w:keepLines w:val="0"/>
        <w:widowControl w:val="0"/>
        <w:shd w:val="clear" w:color="auto" w:fill="auto"/>
        <w:bidi w:val="0"/>
        <w:spacing w:before="0" w:after="140" w:line="313" w:lineRule="exact"/>
        <w:ind w:left="0" w:right="0" w:firstLine="400"/>
        <w:jc w:val="left"/>
      </w:pPr>
      <w:r>
        <w:rPr>
          <w:color w:val="000000"/>
          <w:spacing w:val="0"/>
          <w:w w:val="100"/>
          <w:position w:val="0"/>
        </w:rPr>
        <w:t>2016-073）。上海赢量已完成工商登记手续，并取得中国（上海）自由贸易试验区市场监督管理局颁发的《营业执照》。</w:t>
      </w:r>
    </w:p>
    <w:p>
      <w:pPr>
        <w:pStyle w:val="Style28"/>
        <w:keepNext w:val="0"/>
        <w:keepLines w:val="0"/>
        <w:widowControl w:val="0"/>
        <w:shd w:val="clear" w:color="auto" w:fill="auto"/>
        <w:bidi w:val="0"/>
        <w:spacing w:before="0" w:after="140" w:line="313" w:lineRule="exact"/>
        <w:ind w:left="0" w:right="0" w:firstLine="400"/>
        <w:jc w:val="left"/>
      </w:pPr>
      <w:bookmarkStart w:id="440" w:name="bookmark440"/>
      <w:r>
        <w:rPr>
          <w:color w:val="000000"/>
          <w:spacing w:val="0"/>
          <w:w w:val="100"/>
          <w:position w:val="0"/>
        </w:rPr>
        <w:t>（</w:t>
      </w:r>
      <w:bookmarkEnd w:id="440"/>
      <w:r>
        <w:rPr>
          <w:color w:val="000000"/>
          <w:spacing w:val="0"/>
          <w:w w:val="100"/>
          <w:position w:val="0"/>
        </w:rPr>
        <w:t>七）对外投资暨关联交易事项</w:t>
      </w:r>
    </w:p>
    <w:p>
      <w:pPr>
        <w:pStyle w:val="Style28"/>
        <w:keepNext w:val="0"/>
        <w:keepLines w:val="0"/>
        <w:widowControl w:val="0"/>
        <w:shd w:val="clear" w:color="auto" w:fill="auto"/>
        <w:bidi w:val="0"/>
        <w:spacing w:before="0" w:after="360" w:line="313" w:lineRule="exact"/>
        <w:ind w:left="400" w:right="0"/>
        <w:jc w:val="both"/>
      </w:pPr>
      <w:r>
        <w:rPr>
          <w:color w:val="000000"/>
          <w:spacing w:val="0"/>
          <w:w w:val="100"/>
          <w:position w:val="0"/>
        </w:rPr>
        <w:t>公司于2016年11月4日召开第三届董事会第十次会议以9票同意、0票反对、0票弃权的表决结果审议通过《关于公司对外 投资暨关联交易的议案》，公司与东吴在线签署《出资协议书》，与东吴在线在苏州市共同出资设立链石公司，链石公司注册 资本为人民币3,000万元，其中公司拟出资人民币2,100万元，占注册资本的70%。公司于2016年7月28日召开的第三届董事会 第六次会议及2016年8月12日召开的2016年第三次临时股东大会审议通过了《关于参股公司东吴在线（苏州）金融科技服务 有限公司增资扩股的议案》同意公司使用自有资金出资人民币40, 000万元，参与东吴在线的融资，认购东吴在线增加的注册 资本，投资完成后公司占东吴在线28%股权，属于联营企业，在公司对东吴在线进行增资后公司委派公司中层管理人员担任 东吴在线的董事一职。根据实质重于形式原则、根据《深圳证券交易所创业板股票上市规则》、《企业会计准则-关联方关系 及其交易的披露》的规定，为了更好的保护投资者的利益，公司认定东吴在线属于公司的关联方，故本次共同投资构成关联 交易。公司于2016年11月4日发布了《关于公司对外投资暨关联交易的公告》（公告编号：</w:t>
      </w:r>
      <w:r>
        <w:rPr>
          <w:color w:val="000000"/>
          <w:spacing w:val="0"/>
          <w:w w:val="100"/>
          <w:position w:val="0"/>
        </w:rPr>
        <w:t>2016-103）</w:t>
      </w:r>
      <w:r>
        <w:rPr>
          <w:color w:val="000000"/>
          <w:spacing w:val="0"/>
          <w:w w:val="100"/>
          <w:position w:val="0"/>
        </w:rPr>
        <w:t>及2016年11月9日发布 了《关于公司对外投资暨关联交易的补充公告》（公告编号：2016-104）。</w:t>
      </w:r>
    </w:p>
    <w:p>
      <w:pPr>
        <w:pStyle w:val="Style24"/>
        <w:keepNext/>
        <w:keepLines/>
        <w:widowControl w:val="0"/>
        <w:shd w:val="clear" w:color="auto" w:fill="auto"/>
        <w:bidi w:val="0"/>
        <w:spacing w:before="0" w:after="240" w:line="240" w:lineRule="auto"/>
        <w:ind w:left="0" w:right="0" w:firstLine="400"/>
        <w:jc w:val="left"/>
      </w:pPr>
      <w:bookmarkStart w:id="441" w:name="bookmark441"/>
      <w:bookmarkStart w:id="442" w:name="bookmark442"/>
      <w:bookmarkStart w:id="443" w:name="bookmark443"/>
      <w:r>
        <w:rPr>
          <w:color w:val="000000"/>
          <w:spacing w:val="0"/>
          <w:w w:val="100"/>
          <w:position w:val="0"/>
          <w:sz w:val="24"/>
          <w:szCs w:val="24"/>
        </w:rPr>
        <w:t>十九、公司子公司重大事项</w:t>
      </w:r>
      <w:bookmarkEnd w:id="441"/>
      <w:bookmarkEnd w:id="442"/>
      <w:bookmarkEnd w:id="443"/>
    </w:p>
    <w:p>
      <w:pPr>
        <w:pStyle w:val="Style28"/>
        <w:keepNext w:val="0"/>
        <w:keepLines w:val="0"/>
        <w:widowControl w:val="0"/>
        <w:shd w:val="clear" w:color="auto" w:fill="auto"/>
        <w:bidi w:val="0"/>
        <w:spacing w:before="0" w:after="200" w:line="313" w:lineRule="exact"/>
        <w:ind w:left="0" w:right="0" w:firstLine="400"/>
        <w:jc w:val="left"/>
        <w:sectPr>
          <w:footnotePr>
            <w:pos w:val="pageBottom"/>
            <w:numFmt w:val="decimal"/>
            <w:numRestart w:val="continuous"/>
          </w:footnotePr>
          <w:pgSz w:w="11900" w:h="16840"/>
          <w:pgMar w:top="1369" w:right="881" w:bottom="1494" w:left="718" w:header="0" w:footer="3" w:gutter="0"/>
          <w:cols w:space="720"/>
          <w:noEndnote/>
          <w:rtlGutter w:val="0"/>
          <w:docGrid w:linePitch="360"/>
        </w:sectPr>
      </w:pPr>
      <w:r>
        <w:rPr>
          <w:color w:val="000000"/>
          <w:spacing w:val="0"/>
          <w:w w:val="100"/>
          <w:position w:val="0"/>
        </w:rPr>
        <w:t>□</w:t>
      </w:r>
      <w:r>
        <w:rPr>
          <w:color w:val="000000"/>
          <w:spacing w:val="0"/>
          <w:w w:val="100"/>
          <w:position w:val="0"/>
        </w:rPr>
        <w:t>适用V不适用</w:t>
      </w:r>
    </w:p>
    <w:p>
      <w:pPr>
        <w:pStyle w:val="Style8"/>
        <w:keepNext/>
        <w:keepLines/>
        <w:widowControl w:val="0"/>
        <w:shd w:val="clear" w:color="auto" w:fill="auto"/>
        <w:bidi w:val="0"/>
        <w:spacing w:before="580" w:line="240" w:lineRule="auto"/>
        <w:ind w:left="0" w:right="0" w:firstLine="0"/>
        <w:jc w:val="center"/>
      </w:pPr>
      <w:bookmarkStart w:id="444" w:name="bookmark444"/>
      <w:bookmarkStart w:id="445" w:name="bookmark445"/>
      <w:bookmarkStart w:id="446" w:name="bookmark446"/>
      <w:bookmarkStart w:id="447" w:name="bookmark447"/>
      <w:r>
        <w:rPr>
          <w:color w:val="000000"/>
          <w:spacing w:val="0"/>
          <w:w w:val="100"/>
          <w:position w:val="0"/>
        </w:rPr>
        <w:t>第六节股份变动及股东情况</w:t>
      </w:r>
      <w:bookmarkEnd w:id="445"/>
      <w:bookmarkEnd w:id="446"/>
      <w:bookmarkEnd w:id="447"/>
      <w:bookmarkEnd w:id="444"/>
    </w:p>
    <w:p>
      <w:pPr>
        <w:pStyle w:val="Style24"/>
        <w:keepNext/>
        <w:keepLines/>
        <w:widowControl w:val="0"/>
        <w:shd w:val="clear" w:color="auto" w:fill="auto"/>
        <w:bidi w:val="0"/>
        <w:spacing w:before="0" w:after="340" w:line="240" w:lineRule="auto"/>
        <w:ind w:left="0" w:right="0" w:firstLine="400"/>
        <w:jc w:val="left"/>
      </w:pPr>
      <w:bookmarkStart w:id="448" w:name="bookmark448"/>
      <w:bookmarkStart w:id="449" w:name="bookmark449"/>
      <w:bookmarkStart w:id="450" w:name="bookmark450"/>
      <w:bookmarkStart w:id="451" w:name="bookmark451"/>
      <w:r>
        <w:rPr>
          <w:color w:val="000000"/>
          <w:spacing w:val="0"/>
          <w:w w:val="100"/>
          <w:position w:val="0"/>
          <w:sz w:val="24"/>
          <w:szCs w:val="24"/>
        </w:rPr>
        <w:t>一</w:t>
      </w:r>
      <w:bookmarkEnd w:id="450"/>
      <w:r>
        <w:rPr>
          <w:color w:val="000000"/>
          <w:spacing w:val="0"/>
          <w:w w:val="100"/>
          <w:position w:val="0"/>
          <w:sz w:val="24"/>
          <w:szCs w:val="24"/>
        </w:rPr>
        <w:t>、股份变动情况</w:t>
      </w:r>
      <w:bookmarkEnd w:id="448"/>
      <w:bookmarkEnd w:id="449"/>
      <w:bookmarkEnd w:id="451"/>
    </w:p>
    <w:p>
      <w:pPr>
        <w:pStyle w:val="Style30"/>
        <w:keepNext/>
        <w:keepLines/>
        <w:widowControl w:val="0"/>
        <w:shd w:val="clear" w:color="auto" w:fill="auto"/>
        <w:bidi w:val="0"/>
        <w:spacing w:before="0" w:after="340" w:line="240" w:lineRule="auto"/>
        <w:ind w:left="0" w:right="0" w:firstLine="40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1</w:t>
      </w:r>
      <w:bookmarkEnd w:id="454"/>
      <w:r>
        <w:rPr>
          <w:color w:val="000000"/>
          <w:spacing w:val="0"/>
          <w:w w:val="100"/>
          <w:position w:val="0"/>
        </w:rPr>
        <w:t>、股份变动情况</w:t>
      </w:r>
      <w:bookmarkEnd w:id="452"/>
      <w:bookmarkEnd w:id="453"/>
      <w:bookmarkEnd w:id="45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1"/>
        <w:gridCol w:w="821"/>
        <w:gridCol w:w="826"/>
        <w:gridCol w:w="792"/>
        <w:gridCol w:w="797"/>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r>
      <w:tr>
        <w:trPr>
          <w:trHeight w:val="288" w:hRule="exact"/>
        </w:trPr>
        <w:tc>
          <w:tcPr>
            <w:vMerge w:val="restart"/>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67,473,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5,946,6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71,139,</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-18,559,</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58,526,</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125,99</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60.95%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42.42%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9,920</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67,473,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5,946,6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71,139,</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-18,559,</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58,526,</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125,99</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60.95%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42.42%</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9,920</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境内自然人持股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67,473,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5,946,6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71,139,</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-18,559,</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58,526,</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125,99</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60.95%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42.42%</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9,920</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43,226,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76,226,</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18,559,</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127,786</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171,01</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39.05%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57.58%</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3,412</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43,226,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127,786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171,01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57.58%</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3,412</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147,366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186,313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297,01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,000</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666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3,332</w:t>
            </w:r>
          </w:p>
        </w:tc>
        <w:tc>
          <w:tcPr>
            <w:tcBorders>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股份变动的原因</w:t>
      </w:r>
    </w:p>
    <w:p>
      <w:pPr>
        <w:pStyle w:val="Style28"/>
        <w:keepNext w:val="0"/>
        <w:keepLines w:val="0"/>
        <w:widowControl w:val="0"/>
        <w:shd w:val="clear" w:color="auto" w:fill="auto"/>
        <w:bidi w:val="0"/>
        <w:spacing w:before="0" w:after="40" w:line="240" w:lineRule="auto"/>
        <w:ind w:left="0" w:right="0" w:firstLine="400"/>
        <w:jc w:val="left"/>
      </w:pPr>
      <w:r>
        <w:rPr>
          <w:color w:val="000000"/>
          <w:spacing w:val="0"/>
          <w:w w:val="100"/>
          <w:position w:val="0"/>
        </w:rPr>
        <w:t>V适用口不适用</w:t>
      </w:r>
    </w:p>
    <w:p>
      <w:pPr>
        <w:pStyle w:val="Style28"/>
        <w:keepNext w:val="0"/>
        <w:keepLines w:val="0"/>
        <w:widowControl w:val="0"/>
        <w:shd w:val="clear" w:color="auto" w:fill="auto"/>
        <w:tabs>
          <w:tab w:pos="1081" w:val="left"/>
        </w:tabs>
        <w:bidi w:val="0"/>
        <w:spacing w:before="0" w:after="0" w:line="312" w:lineRule="exact"/>
        <w:ind w:left="400" w:right="0"/>
        <w:jc w:val="both"/>
      </w:pPr>
      <w:bookmarkStart w:id="456" w:name="bookmark456"/>
      <w:r>
        <w:rPr>
          <w:color w:val="000000"/>
          <w:spacing w:val="0"/>
          <w:w w:val="100"/>
          <w:position w:val="0"/>
        </w:rPr>
        <w:t>1</w:t>
      </w:r>
      <w:bookmarkEnd w:id="456"/>
      <w:r>
        <w:rPr>
          <w:color w:val="000000"/>
          <w:spacing w:val="0"/>
          <w:w w:val="100"/>
          <w:position w:val="0"/>
        </w:rPr>
        <w:t>、</w:t>
        <w:tab/>
        <w:t>公司于2015年7月13日召开的公司第二届董事会第十二次会议及2015年7月30日召开的公司2015年第二次临时股东大 会审议了非公开发行股票事项各项议案（具体详情请见公司于2015年7月15日及2015年7月30日在证监会指定信息披露网站上 发布的公告）。2015年8月6日收到中国证券监督管理委员会（以下简称''中国证监会”）出具的《中国证监会行政许可申请受 理通知书》。2016年2月26日，收到中国证监会《关于核准深圳市赢时胜信息技术股份有限公司非公开发行股票的批复》（证 监许可[2016]319号），核准了公司的非公开发行方案。公司于2016年3月实施了非公开发行方案，向包括唐球、泰达宏利基 金管理有限公司、民生加银基金管理有限公司、深圳新华富时资产管理有限公司、华富基金管理有限公司发行36, 666, 666 股</w:t>
      </w:r>
      <w:r>
        <w:rPr>
          <w:color w:val="000000"/>
          <w:spacing w:val="0"/>
          <w:w w:val="100"/>
          <w:position w:val="0"/>
        </w:rPr>
        <w:t>A</w:t>
      </w:r>
      <w:r>
        <w:rPr>
          <w:color w:val="000000"/>
          <w:spacing w:val="0"/>
          <w:w w:val="100"/>
          <w:position w:val="0"/>
        </w:rPr>
        <w:t>股股票，2016年3月25日在中国证券登记结算有限责任公司深圳分公司完成了新增股份登记托管手续，2016年4月8日新增 股份在深圳证券交易所上市流通，公司总股本由110, 700, 000股增加至147, 366, 666股。</w:t>
      </w:r>
    </w:p>
    <w:p>
      <w:pPr>
        <w:pStyle w:val="Style28"/>
        <w:keepNext w:val="0"/>
        <w:keepLines w:val="0"/>
        <w:widowControl w:val="0"/>
        <w:shd w:val="clear" w:color="auto" w:fill="auto"/>
        <w:tabs>
          <w:tab w:pos="1076" w:val="left"/>
        </w:tabs>
        <w:bidi w:val="0"/>
        <w:spacing w:before="0" w:after="0" w:line="312" w:lineRule="exact"/>
        <w:ind w:left="0" w:right="0" w:firstLine="760"/>
        <w:jc w:val="left"/>
      </w:pPr>
      <w:bookmarkStart w:id="457" w:name="bookmark457"/>
      <w:r>
        <w:rPr>
          <w:color w:val="000000"/>
          <w:spacing w:val="0"/>
          <w:w w:val="100"/>
          <w:position w:val="0"/>
        </w:rPr>
        <w:t>2</w:t>
      </w:r>
      <w:bookmarkEnd w:id="457"/>
      <w:r>
        <w:rPr>
          <w:color w:val="000000"/>
          <w:spacing w:val="0"/>
          <w:w w:val="100"/>
          <w:position w:val="0"/>
        </w:rPr>
        <w:t>、</w:t>
        <w:tab/>
        <w:t>公司于2016年4月22日召开第三届董事会第二次会议审议通过了《关于〈2015年度利润分配预案〉的议案》：以</w:t>
      </w:r>
    </w:p>
    <w:p>
      <w:pPr>
        <w:pStyle w:val="Style28"/>
        <w:keepNext w:val="0"/>
        <w:keepLines w:val="0"/>
        <w:widowControl w:val="0"/>
        <w:shd w:val="clear" w:color="auto" w:fill="auto"/>
        <w:bidi w:val="0"/>
        <w:spacing w:before="0" w:after="0" w:line="312" w:lineRule="exact"/>
        <w:ind w:left="400" w:right="0" w:firstLine="0"/>
        <w:jc w:val="both"/>
      </w:pPr>
      <w:r>
        <w:rPr>
          <w:color w:val="000000"/>
          <w:spacing w:val="0"/>
          <w:w w:val="100"/>
          <w:position w:val="0"/>
        </w:rPr>
        <w:t>147, 366, 666为基数，向全体股东每10股派发现金红利3元（含税），送红股0股（含税），以资本公积金向全体股东每10股转 增10股。利润分配方案已经于2016年5月16日召开的2015年年度股东大会审议通过。上述利润分配方案符合公司章程的规定， 独立董事发表独立意见。2016年5月23日，公司披露“2015年度权益分派实施公告”，其中，股权登记日为2016年5月30日， 除权除息日为2016年5月31日。上述利润分配方案已在本报告期内实施完成。本次利润分配实施完毕之后公司总股本增加至 294, 733, 332股。</w:t>
      </w:r>
    </w:p>
    <w:p>
      <w:pPr>
        <w:pStyle w:val="Style28"/>
        <w:keepNext w:val="0"/>
        <w:keepLines w:val="0"/>
        <w:widowControl w:val="0"/>
        <w:shd w:val="clear" w:color="auto" w:fill="auto"/>
        <w:bidi w:val="0"/>
        <w:spacing w:before="0" w:after="220" w:line="312" w:lineRule="exact"/>
        <w:ind w:left="0" w:right="0" w:firstLine="860"/>
        <w:jc w:val="both"/>
      </w:pPr>
      <w:bookmarkStart w:id="458" w:name="bookmark458"/>
      <w:r>
        <w:rPr>
          <w:color w:val="000000"/>
          <w:spacing w:val="0"/>
          <w:w w:val="100"/>
          <w:position w:val="0"/>
        </w:rPr>
        <w:t>3</w:t>
      </w:r>
      <w:bookmarkEnd w:id="458"/>
      <w:r>
        <w:rPr>
          <w:color w:val="000000"/>
          <w:spacing w:val="0"/>
          <w:w w:val="100"/>
          <w:position w:val="0"/>
        </w:rPr>
        <w:t>、2016年7月21日，公司向104名激励对象授予228万股限制性股票。授予股份的上市日期为2016年8月12日，本次限制</w:t>
      </w:r>
    </w:p>
    <w:p>
      <w:pPr>
        <w:pStyle w:val="Style28"/>
        <w:keepNext w:val="0"/>
        <w:keepLines w:val="0"/>
        <w:widowControl w:val="0"/>
        <w:shd w:val="clear" w:color="auto" w:fill="auto"/>
        <w:bidi w:val="0"/>
        <w:spacing w:before="0" w:after="0" w:line="331" w:lineRule="exact"/>
        <w:ind w:left="0" w:right="0" w:firstLine="400"/>
        <w:jc w:val="left"/>
      </w:pPr>
      <w:r>
        <w:rPr>
          <w:color w:val="000000"/>
          <w:spacing w:val="0"/>
          <w:w w:val="100"/>
          <w:position w:val="0"/>
        </w:rPr>
        <w:t>性股票授予完成后，公司股份总数由294, 733, 332股增加至297, 013, 332股。</w:t>
      </w:r>
    </w:p>
    <w:p>
      <w:pPr>
        <w:pStyle w:val="Style28"/>
        <w:keepNext w:val="0"/>
        <w:keepLines w:val="0"/>
        <w:widowControl w:val="0"/>
        <w:shd w:val="clear" w:color="auto" w:fill="auto"/>
        <w:tabs>
          <w:tab w:pos="1102" w:val="left"/>
        </w:tabs>
        <w:bidi w:val="0"/>
        <w:spacing w:before="0" w:after="0" w:line="331" w:lineRule="exact"/>
        <w:ind w:left="400" w:right="0" w:firstLine="420"/>
        <w:jc w:val="left"/>
      </w:pPr>
      <w:bookmarkStart w:id="459" w:name="bookmark459"/>
      <w:r>
        <w:rPr>
          <w:color w:val="000000"/>
          <w:spacing w:val="0"/>
          <w:w w:val="100"/>
          <w:position w:val="0"/>
        </w:rPr>
        <w:t>4</w:t>
      </w:r>
      <w:bookmarkEnd w:id="459"/>
      <w:r>
        <w:rPr>
          <w:color w:val="000000"/>
          <w:spacing w:val="0"/>
          <w:w w:val="100"/>
          <w:position w:val="0"/>
        </w:rPr>
        <w:t>、</w:t>
        <w:tab/>
        <w:t>报告期内，公司原董事张列于2016年3月4日由于公司董事会换届选举离任，截止本公告发布日因其离职时间已满6 个月，故其持有的公司股份性质由无限售条件股份变为有限售条件股份。</w:t>
      </w:r>
    </w:p>
    <w:p>
      <w:pPr>
        <w:pStyle w:val="Style28"/>
        <w:keepNext w:val="0"/>
        <w:keepLines w:val="0"/>
        <w:widowControl w:val="0"/>
        <w:shd w:val="clear" w:color="auto" w:fill="auto"/>
        <w:tabs>
          <w:tab w:pos="1106" w:val="left"/>
        </w:tabs>
        <w:bidi w:val="0"/>
        <w:spacing w:before="0" w:after="0" w:line="323" w:lineRule="exact"/>
        <w:ind w:left="400" w:right="0" w:firstLine="420"/>
        <w:jc w:val="left"/>
      </w:pPr>
      <w:bookmarkStart w:id="460" w:name="bookmark460"/>
      <w:r>
        <w:rPr>
          <w:color w:val="000000"/>
          <w:spacing w:val="0"/>
          <w:w w:val="100"/>
          <w:position w:val="0"/>
        </w:rPr>
        <w:t>5</w:t>
      </w:r>
      <w:bookmarkEnd w:id="460"/>
      <w:r>
        <w:rPr>
          <w:color w:val="000000"/>
          <w:spacing w:val="0"/>
          <w:w w:val="100"/>
          <w:position w:val="0"/>
        </w:rPr>
        <w:t>、</w:t>
        <w:tab/>
        <w:t>报告期内，公司原监事会主席李媛媛于2015年11月9日离任，因离任已满6个月，故其持有的190,350股股份性质由 有限售条件股份变为无限售条件股份。</w:t>
      </w:r>
    </w:p>
    <w:p>
      <w:pPr>
        <w:pStyle w:val="Style28"/>
        <w:keepNext w:val="0"/>
        <w:keepLines w:val="0"/>
        <w:widowControl w:val="0"/>
        <w:shd w:val="clear" w:color="auto" w:fill="auto"/>
        <w:bidi w:val="0"/>
        <w:spacing w:before="0" w:after="0" w:line="323" w:lineRule="exact"/>
        <w:ind w:left="400" w:right="0"/>
        <w:jc w:val="both"/>
      </w:pPr>
      <w:bookmarkStart w:id="461" w:name="bookmark461"/>
      <w:r>
        <w:rPr>
          <w:color w:val="000000"/>
          <w:spacing w:val="0"/>
          <w:w w:val="100"/>
          <w:position w:val="0"/>
        </w:rPr>
        <w:t>6</w:t>
      </w:r>
      <w:bookmarkEnd w:id="461"/>
      <w:r>
        <w:rPr>
          <w:color w:val="000000"/>
          <w:spacing w:val="0"/>
          <w:w w:val="100"/>
          <w:position w:val="0"/>
        </w:rPr>
        <w:t>、公司控股股东、实际控制人唐球、鄢建红及公司股东鄢建兵于2015年通过二级市场合计增持公司股票90, 000股，该 部分股份在2015年按照高管所持股份75%限售，报告期内，解除该部分锁定股份67, 500股，股份性质由有限售条件股份变为 无限售条件股份。</w:t>
      </w:r>
    </w:p>
    <w:p>
      <w:pPr>
        <w:pStyle w:val="Style28"/>
        <w:keepNext w:val="0"/>
        <w:keepLines w:val="0"/>
        <w:widowControl w:val="0"/>
        <w:shd w:val="clear" w:color="auto" w:fill="auto"/>
        <w:bidi w:val="0"/>
        <w:spacing w:before="0" w:after="0" w:line="314" w:lineRule="exact"/>
        <w:ind w:left="0" w:right="0" w:firstLine="400"/>
        <w:jc w:val="left"/>
      </w:pPr>
      <w:r>
        <w:rPr>
          <w:color w:val="000000"/>
          <w:spacing w:val="0"/>
          <w:w w:val="100"/>
          <w:position w:val="0"/>
        </w:rPr>
        <w:t>股份变动的批准情况</w:t>
      </w:r>
    </w:p>
    <w:p>
      <w:pPr>
        <w:pStyle w:val="Style28"/>
        <w:keepNext w:val="0"/>
        <w:keepLines w:val="0"/>
        <w:widowControl w:val="0"/>
        <w:shd w:val="clear" w:color="auto" w:fill="auto"/>
        <w:bidi w:val="0"/>
        <w:spacing w:before="0" w:after="0" w:line="314" w:lineRule="exact"/>
        <w:ind w:left="0" w:right="0" w:firstLine="400"/>
        <w:jc w:val="left"/>
      </w:pPr>
      <w:r>
        <w:rPr>
          <w:color w:val="000000"/>
          <w:spacing w:val="0"/>
          <w:w w:val="100"/>
          <w:position w:val="0"/>
        </w:rPr>
        <w:t>V适用口不适用</w:t>
      </w:r>
    </w:p>
    <w:p>
      <w:pPr>
        <w:pStyle w:val="Style28"/>
        <w:keepNext w:val="0"/>
        <w:keepLines w:val="0"/>
        <w:widowControl w:val="0"/>
        <w:shd w:val="clear" w:color="auto" w:fill="auto"/>
        <w:bidi w:val="0"/>
        <w:spacing w:before="0" w:after="0" w:line="311" w:lineRule="exact"/>
        <w:ind w:left="400" w:right="0" w:firstLine="280"/>
        <w:jc w:val="both"/>
      </w:pPr>
      <w:bookmarkStart w:id="462" w:name="bookmark462"/>
      <w:r>
        <w:rPr>
          <w:color w:val="000000"/>
          <w:spacing w:val="0"/>
          <w:w w:val="100"/>
          <w:position w:val="0"/>
        </w:rPr>
        <w:t>1</w:t>
      </w:r>
      <w:bookmarkEnd w:id="462"/>
      <w:r>
        <w:rPr>
          <w:color w:val="000000"/>
          <w:spacing w:val="0"/>
          <w:w w:val="100"/>
          <w:position w:val="0"/>
        </w:rPr>
        <w:t>、公司于2015年7月13日召开的公司第二届董事会第十二次会议及2015年7月30日召开的公司2015年第二次临时股东大会 审议了非公开发行股票事项各项议案。2015年8月6日收到中国证监会出具的《中国证监会行政许可申请受理通知书》。2016 年2月26日，收到中国证监会《关于核准深圳市赢时胜信息技术股份有限公司非公开发行股票的批复》（证监许可[2016]319 号），核准了公司的非公开发行方案。公司于2016年3月实施了非公开发行方案，2016年3月25日在中国证券登记结算有限责 任公司深圳分公司完成了新增股份登记托管手续，2016年4月8日新增股份在深圳证券交易所上市流通，公司总股本由 110, 700, 000股增加至 147, 366, 666股。</w:t>
      </w:r>
    </w:p>
    <w:p>
      <w:pPr>
        <w:pStyle w:val="Style28"/>
        <w:keepNext w:val="0"/>
        <w:keepLines w:val="0"/>
        <w:widowControl w:val="0"/>
        <w:shd w:val="clear" w:color="auto" w:fill="auto"/>
        <w:tabs>
          <w:tab w:pos="1062" w:val="left"/>
        </w:tabs>
        <w:bidi w:val="0"/>
        <w:spacing w:before="0" w:after="0" w:line="314" w:lineRule="exact"/>
        <w:ind w:left="400" w:right="0"/>
        <w:jc w:val="both"/>
      </w:pPr>
      <w:bookmarkStart w:id="463" w:name="bookmark463"/>
      <w:r>
        <w:rPr>
          <w:color w:val="000000"/>
          <w:spacing w:val="0"/>
          <w:w w:val="100"/>
          <w:position w:val="0"/>
        </w:rPr>
        <w:t>2</w:t>
      </w:r>
      <w:bookmarkEnd w:id="463"/>
      <w:r>
        <w:rPr>
          <w:color w:val="000000"/>
          <w:spacing w:val="0"/>
          <w:w w:val="100"/>
          <w:position w:val="0"/>
        </w:rPr>
        <w:t>、</w:t>
        <w:tab/>
        <w:t>公司于2016年4月22日召开第三届董事会第二次会议审议通过了《关于〈2015年度利润分配预案〉的议案》：以 147, 366, 666为基数，向全体股东每10股派发现金红利3元（含税），送红股0股（含税），以资本公积金向全体股东每10股转 增10股。利润分配方案已经于2016年5月16日召开的2015年年度股东大会审议通过。</w:t>
      </w:r>
    </w:p>
    <w:p>
      <w:pPr>
        <w:pStyle w:val="Style28"/>
        <w:keepNext w:val="0"/>
        <w:keepLines w:val="0"/>
        <w:widowControl w:val="0"/>
        <w:shd w:val="clear" w:color="auto" w:fill="auto"/>
        <w:tabs>
          <w:tab w:pos="1062" w:val="left"/>
        </w:tabs>
        <w:bidi w:val="0"/>
        <w:spacing w:before="0" w:after="140" w:line="314" w:lineRule="exact"/>
        <w:ind w:left="400" w:right="0"/>
        <w:jc w:val="both"/>
      </w:pPr>
      <w:bookmarkStart w:id="464" w:name="bookmark464"/>
      <w:r>
        <w:rPr>
          <w:color w:val="000000"/>
          <w:spacing w:val="0"/>
          <w:w w:val="100"/>
          <w:position w:val="0"/>
        </w:rPr>
        <w:t>3</w:t>
      </w:r>
      <w:bookmarkEnd w:id="464"/>
      <w:r>
        <w:rPr>
          <w:color w:val="000000"/>
          <w:spacing w:val="0"/>
          <w:w w:val="100"/>
          <w:position w:val="0"/>
        </w:rPr>
        <w:t>、</w:t>
        <w:tab/>
        <w:t>2016年7月1日，公司召开第三届董事会第四次会议和第三届监事会第四次会议，审议并通过了《关于〈深圳市赢时胜 信息技术股份有限公司限制性股票激励计划（草案）及其摘要〉的议案》、《关于〈深圳市赢时胜信息技术股份有限公司限制性 股票激励计划实施考核管理办法〉的议案》、《关于提请股东大会授权董事会办理公司限制性股票激励计划相关事宜的议案》， 公司独立董事对此发表同意的独立意见，监事会对激励对象名单进行了核查。具体内容详见公司于2016年7月1日披露的公告。</w:t>
      </w:r>
    </w:p>
    <w:p>
      <w:pPr>
        <w:pStyle w:val="Style28"/>
        <w:keepNext w:val="0"/>
        <w:keepLines w:val="0"/>
        <w:widowControl w:val="0"/>
        <w:shd w:val="clear" w:color="auto" w:fill="auto"/>
        <w:bidi w:val="0"/>
        <w:spacing w:before="0" w:after="140" w:line="311" w:lineRule="exact"/>
        <w:ind w:left="400" w:right="0"/>
        <w:jc w:val="both"/>
      </w:pPr>
      <w:r>
        <w:rPr>
          <w:color w:val="000000"/>
          <w:spacing w:val="0"/>
          <w:w w:val="100"/>
          <w:position w:val="0"/>
        </w:rPr>
        <w:t>2016年7月18日，公司召开2016年第二次临时股东大会，审议通过了《关于〈深圳市赢时胜信息技术股份有限公司限制性 股票激励计划（草案）及其摘要〉的议案》、《关于〈深圳市赢时胜信息技术股份有限公司限制性股票激励计划实施考核管理办 法〉的议案》、《关于提请股东大会授权董事会办理公司限制性股票激励计划相关事宜的议案》。授权董事会确定限制性股票授 予日、在激励对象符合条件时向激励对象授予限制性股票，并办理授予限制性股票所必须的全部事宜。具体内容详见公司于 2016年7月18日披露的公告。</w:t>
      </w:r>
    </w:p>
    <w:p>
      <w:pPr>
        <w:pStyle w:val="Style28"/>
        <w:keepNext w:val="0"/>
        <w:keepLines w:val="0"/>
        <w:widowControl w:val="0"/>
        <w:shd w:val="clear" w:color="auto" w:fill="auto"/>
        <w:bidi w:val="0"/>
        <w:spacing w:before="0" w:after="140" w:line="312" w:lineRule="exact"/>
        <w:ind w:left="400" w:right="0"/>
        <w:jc w:val="both"/>
      </w:pPr>
      <w:r>
        <w:rPr>
          <w:color w:val="000000"/>
          <w:spacing w:val="0"/>
          <w:w w:val="100"/>
          <w:position w:val="0"/>
        </w:rPr>
        <w:t>2016年7月21日，公司召开第三届董事会第五次会议，审议通过了《关于向激励对象授予限制性股票的议案》，并于当日 召开了第三届监事会第五次会议，对公司授予的激励对象名单进行了核实，确定以2016年7月21日作为激励计划的授予日， 向符合条件的105名激励对象授予230万股限制性股票。公司独立董事对此发表了独立意见，认为激励对象主体资格合法、有 效，确定的授予日及授予事项符合相关规定。具体内容详见公司于2016年7月21日披露的公告。</w:t>
      </w:r>
    </w:p>
    <w:p>
      <w:pPr>
        <w:pStyle w:val="Style28"/>
        <w:keepNext w:val="0"/>
        <w:keepLines w:val="0"/>
        <w:widowControl w:val="0"/>
        <w:shd w:val="clear" w:color="auto" w:fill="auto"/>
        <w:bidi w:val="0"/>
        <w:spacing w:before="0" w:after="0" w:line="316" w:lineRule="exact"/>
        <w:ind w:left="400" w:right="0"/>
        <w:jc w:val="both"/>
        <w:rPr>
          <w:sz w:val="24"/>
          <w:szCs w:val="24"/>
        </w:rPr>
      </w:pPr>
      <w:r>
        <w:rPr>
          <w:color w:val="000000"/>
          <w:spacing w:val="0"/>
          <w:w w:val="100"/>
          <w:position w:val="0"/>
          <w:sz w:val="18"/>
          <w:szCs w:val="18"/>
        </w:rPr>
        <w:t>因在限制性股票的认购过程中，有1名激励对象自愿放弃全部获授的限制性股票，2016年8月2日，公司召开第三届董事 会第七次会议，审议通过了《关于对公司限制性股票激励计划进行调整的议案》，公布了《限制性股票激励计划授予激励对 象名单（调整后）》，并于当日召开了第三届监事会第七次会议，对公司授予的激励对象名单进行了核实，公司实际向104名 激励对象授予228万股限制性股票，公司独立董事对此发表了独立意见，具体内容详见公司于2016年8月2日披露的公告。授 予股份的上市日期为2016年8月12日</w:t>
      </w:r>
      <w:r>
        <w:rPr>
          <w:color w:val="000000"/>
          <w:spacing w:val="0"/>
          <w:w w:val="100"/>
          <w:position w:val="0"/>
          <w:sz w:val="24"/>
          <w:szCs w:val="24"/>
        </w:rPr>
        <w:t>。</w:t>
      </w:r>
    </w:p>
    <w:p>
      <w:pPr>
        <w:pStyle w:val="Style28"/>
        <w:keepNext w:val="0"/>
        <w:keepLines w:val="0"/>
        <w:widowControl w:val="0"/>
        <w:shd w:val="clear" w:color="auto" w:fill="auto"/>
        <w:bidi w:val="0"/>
        <w:spacing w:before="0" w:after="0" w:line="314" w:lineRule="exact"/>
        <w:ind w:left="0" w:right="0" w:firstLine="400"/>
        <w:jc w:val="left"/>
      </w:pPr>
      <w:r>
        <w:rPr>
          <w:color w:val="000000"/>
          <w:spacing w:val="0"/>
          <w:w w:val="100"/>
          <w:position w:val="0"/>
        </w:rPr>
        <w:t>股份变动的过户情况</w:t>
      </w:r>
    </w:p>
    <w:p>
      <w:pPr>
        <w:pStyle w:val="Style28"/>
        <w:keepNext w:val="0"/>
        <w:keepLines w:val="0"/>
        <w:widowControl w:val="0"/>
        <w:shd w:val="clear" w:color="auto" w:fill="auto"/>
        <w:bidi w:val="0"/>
        <w:spacing w:before="0" w:after="0" w:line="314" w:lineRule="exact"/>
        <w:ind w:left="0" w:right="0" w:firstLine="400"/>
        <w:jc w:val="left"/>
      </w:pPr>
      <w:r>
        <w:rPr>
          <w:color w:val="000000"/>
          <w:spacing w:val="0"/>
          <w:w w:val="100"/>
          <w:position w:val="0"/>
        </w:rPr>
        <w:t>V适用口不适用</w:t>
      </w:r>
    </w:p>
    <w:p>
      <w:pPr>
        <w:pStyle w:val="Style28"/>
        <w:keepNext w:val="0"/>
        <w:keepLines w:val="0"/>
        <w:widowControl w:val="0"/>
        <w:shd w:val="clear" w:color="auto" w:fill="auto"/>
        <w:bidi w:val="0"/>
        <w:spacing w:before="0" w:after="0" w:line="312" w:lineRule="exact"/>
        <w:ind w:left="400" w:right="0"/>
        <w:jc w:val="left"/>
      </w:pPr>
      <w:bookmarkStart w:id="465" w:name="bookmark465"/>
      <w:r>
        <w:rPr>
          <w:color w:val="000000"/>
          <w:spacing w:val="0"/>
          <w:w w:val="100"/>
          <w:position w:val="0"/>
        </w:rPr>
        <w:t>1</w:t>
      </w:r>
      <w:bookmarkEnd w:id="465"/>
      <w:r>
        <w:rPr>
          <w:color w:val="000000"/>
          <w:spacing w:val="0"/>
          <w:w w:val="100"/>
          <w:position w:val="0"/>
        </w:rPr>
        <w:t>、公司于2016年3月实施了非公开发行方案，向包括唐球、泰达宏利基金管理有限公司、民生加银基金管理有限公司、 深圳新华富时资产管理有限公司、华富基金管理有限公司发行36, 666, 666股</w:t>
      </w:r>
      <w:r>
        <w:rPr>
          <w:color w:val="000000"/>
          <w:spacing w:val="0"/>
          <w:w w:val="100"/>
          <w:position w:val="0"/>
        </w:rPr>
        <w:t>A</w:t>
      </w:r>
      <w:r>
        <w:rPr>
          <w:color w:val="000000"/>
          <w:spacing w:val="0"/>
          <w:w w:val="100"/>
          <w:position w:val="0"/>
        </w:rPr>
        <w:t>股股票，2016年3月25日在中国证券登记结算有 限责任公司深圳分公司完成了新增股份登记托管手续，2016年4月8日新增股份在深圳证券交易所上市流通，公司总股本由</w:t>
      </w:r>
    </w:p>
    <w:p>
      <w:pPr>
        <w:pStyle w:val="Style28"/>
        <w:keepNext w:val="0"/>
        <w:keepLines w:val="0"/>
        <w:widowControl w:val="0"/>
        <w:shd w:val="clear" w:color="auto" w:fill="auto"/>
        <w:bidi w:val="0"/>
        <w:spacing w:before="0" w:after="0" w:line="330" w:lineRule="exact"/>
        <w:ind w:left="0" w:right="0" w:firstLine="0"/>
        <w:jc w:val="left"/>
      </w:pPr>
      <w:r>
        <w:rPr>
          <w:color w:val="000000"/>
          <w:spacing w:val="0"/>
          <w:w w:val="100"/>
          <w:position w:val="0"/>
        </w:rPr>
        <w:t>110, 700, 000股增加至 147, 366, 666股。</w:t>
      </w:r>
    </w:p>
    <w:p>
      <w:pPr>
        <w:pStyle w:val="Style28"/>
        <w:keepNext w:val="0"/>
        <w:keepLines w:val="0"/>
        <w:widowControl w:val="0"/>
        <w:shd w:val="clear" w:color="auto" w:fill="auto"/>
        <w:tabs>
          <w:tab w:pos="693" w:val="left"/>
        </w:tabs>
        <w:bidi w:val="0"/>
        <w:spacing w:before="0" w:after="0" w:line="322" w:lineRule="exact"/>
        <w:ind w:left="0" w:right="0" w:firstLine="480"/>
        <w:jc w:val="left"/>
      </w:pPr>
      <w:bookmarkStart w:id="466" w:name="bookmark466"/>
      <w:r>
        <w:rPr>
          <w:color w:val="000000"/>
          <w:spacing w:val="0"/>
          <w:w w:val="100"/>
          <w:position w:val="0"/>
        </w:rPr>
        <w:t>2</w:t>
      </w:r>
      <w:bookmarkEnd w:id="466"/>
      <w:r>
        <w:rPr>
          <w:color w:val="000000"/>
          <w:spacing w:val="0"/>
          <w:w w:val="100"/>
          <w:position w:val="0"/>
        </w:rPr>
        <w:t>、</w:t>
        <w:tab/>
        <w:t>公司2015年度利润分配及资本公积金转增股本方案已于2016年5月31日实施完毕，完成过户登记，并履行信息披露义 务。本次利润分配实施完毕之后公司总股本增加至294, 733, 332股。</w:t>
      </w:r>
    </w:p>
    <w:p>
      <w:pPr>
        <w:pStyle w:val="Style28"/>
        <w:keepNext w:val="0"/>
        <w:keepLines w:val="0"/>
        <w:widowControl w:val="0"/>
        <w:shd w:val="clear" w:color="auto" w:fill="auto"/>
        <w:tabs>
          <w:tab w:pos="693" w:val="left"/>
        </w:tabs>
        <w:bidi w:val="0"/>
        <w:spacing w:before="0" w:after="0" w:line="322" w:lineRule="exact"/>
        <w:ind w:left="0" w:right="0" w:firstLine="480"/>
        <w:jc w:val="left"/>
        <w:rPr>
          <w:sz w:val="20"/>
          <w:szCs w:val="20"/>
        </w:rPr>
      </w:pPr>
      <w:bookmarkStart w:id="467" w:name="bookmark467"/>
      <w:r>
        <w:rPr>
          <w:color w:val="000000"/>
          <w:spacing w:val="0"/>
          <w:w w:val="100"/>
          <w:position w:val="0"/>
          <w:sz w:val="18"/>
          <w:szCs w:val="18"/>
        </w:rPr>
        <w:t>3</w:t>
      </w:r>
      <w:bookmarkEnd w:id="467"/>
      <w:r>
        <w:rPr>
          <w:color w:val="000000"/>
          <w:spacing w:val="0"/>
          <w:w w:val="100"/>
          <w:position w:val="0"/>
          <w:sz w:val="18"/>
          <w:szCs w:val="18"/>
        </w:rPr>
        <w:t>、</w:t>
        <w:tab/>
        <w:t>2016年7月21日，公司向104名激励对象授予228万股限制性股票。授予股份的上市日期为2016年8月12日，本次限制 性股票授予完成后，公司股份总数由294, 733, 332股增加至297, 013, 332股</w:t>
      </w:r>
      <w:r>
        <w:rPr>
          <w:color w:val="000000"/>
          <w:spacing w:val="0"/>
          <w:w w:val="100"/>
          <w:position w:val="0"/>
          <w:sz w:val="20"/>
          <w:szCs w:val="20"/>
        </w:rPr>
        <w:t>。</w:t>
      </w:r>
    </w:p>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 V适用口不适用</w:t>
      </w:r>
    </w:p>
    <w:p>
      <w:pPr>
        <w:pStyle w:val="Style28"/>
        <w:keepNext w:val="0"/>
        <w:keepLines w:val="0"/>
        <w:widowControl w:val="0"/>
        <w:shd w:val="clear" w:color="auto" w:fill="auto"/>
        <w:bidi w:val="0"/>
        <w:spacing w:before="0" w:after="0" w:line="330" w:lineRule="exact"/>
        <w:ind w:left="0" w:right="0" w:firstLine="480"/>
        <w:jc w:val="left"/>
      </w:pPr>
      <w:r>
        <w:rPr>
          <w:color w:val="000000"/>
          <w:spacing w:val="0"/>
          <w:w w:val="100"/>
          <w:position w:val="0"/>
        </w:rPr>
        <w:t>本期股份变动后，新增股份186,313,332股，增加了168.30%,客观上会在一定程度上摊薄公司每股收益，但由于公司归 属于母公司所有者的净利润稳步增长，故股份变动对公司最近一年和最近一期基本每股收益和稀释每股收益不会产生较大影 响。由于本期非公开发行</w:t>
      </w:r>
      <w:r>
        <w:rPr>
          <w:color w:val="000000"/>
          <w:spacing w:val="0"/>
          <w:w w:val="100"/>
          <w:position w:val="0"/>
        </w:rPr>
        <w:t>A</w:t>
      </w:r>
      <w:r>
        <w:rPr>
          <w:color w:val="000000"/>
          <w:spacing w:val="0"/>
          <w:w w:val="100"/>
          <w:position w:val="0"/>
        </w:rPr>
        <w:t>股股票36, 666, 666股属溢价发行，故归属于公司普通股股东每股净资产有较大幅度的增加。 公司认为必要或证券监管机构要求披露的其他内容</w:t>
      </w:r>
    </w:p>
    <w:p>
      <w:pPr>
        <w:pStyle w:val="Style28"/>
        <w:keepNext w:val="0"/>
        <w:keepLines w:val="0"/>
        <w:widowControl w:val="0"/>
        <w:shd w:val="clear" w:color="auto" w:fill="auto"/>
        <w:bidi w:val="0"/>
        <w:spacing w:before="0" w:after="380" w:line="330" w:lineRule="exact"/>
        <w:ind w:left="0" w:right="0" w:firstLine="0"/>
        <w:jc w:val="left"/>
      </w:pPr>
      <w:r>
        <w:rPr>
          <w:color w:val="000000"/>
          <w:spacing w:val="0"/>
          <w:w w:val="100"/>
          <w:position w:val="0"/>
        </w:rPr>
        <w:t>□</w:t>
      </w:r>
      <w:r>
        <w:rPr>
          <w:color w:val="000000"/>
          <w:spacing w:val="0"/>
          <w:w w:val="100"/>
          <w:position w:val="0"/>
        </w:rPr>
        <w:t>适用V不适用</w:t>
      </w:r>
    </w:p>
    <w:p>
      <w:pPr>
        <w:pStyle w:val="Style30"/>
        <w:keepNext/>
        <w:keepLines/>
        <w:widowControl w:val="0"/>
        <w:shd w:val="clear" w:color="auto" w:fill="auto"/>
        <w:bidi w:val="0"/>
        <w:spacing w:before="0" w:after="240" w:line="240" w:lineRule="auto"/>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2</w:t>
      </w:r>
      <w:bookmarkEnd w:id="470"/>
      <w:r>
        <w:rPr>
          <w:color w:val="000000"/>
          <w:spacing w:val="0"/>
          <w:w w:val="100"/>
          <w:position w:val="0"/>
        </w:rPr>
        <w:t>、限售股份变动情况</w:t>
      </w:r>
      <w:bookmarkEnd w:id="468"/>
      <w:bookmarkEnd w:id="469"/>
      <w:bookmarkEnd w:id="471"/>
    </w:p>
    <w:p>
      <w:pPr>
        <w:pStyle w:val="Style28"/>
        <w:keepNext w:val="0"/>
        <w:keepLines w:val="0"/>
        <w:widowControl w:val="0"/>
        <w:shd w:val="clear" w:color="auto" w:fill="auto"/>
        <w:bidi w:val="0"/>
        <w:spacing w:before="0" w:after="140" w:line="330" w:lineRule="exact"/>
        <w:ind w:left="0" w:right="0" w:firstLine="0"/>
        <w:jc w:val="left"/>
      </w:pPr>
      <w:r>
        <w:rPr>
          <w:color w:val="000000"/>
          <w:spacing w:val="0"/>
          <w:w w:val="100"/>
          <w:position w:val="0"/>
        </w:rPr>
        <w:t>V适用口不适用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051"/>
        <w:gridCol w:w="1411"/>
        <w:gridCol w:w="1363"/>
        <w:gridCol w:w="1459"/>
        <w:gridCol w:w="1406"/>
        <w:gridCol w:w="1488"/>
        <w:gridCol w:w="179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拟解除限售日期</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31,233,270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38,514,102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69,694,872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首发承诺、非公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开发行股份承诺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8" w:lineRule="exact"/>
              <w:ind w:left="0" w:right="0" w:firstLine="0"/>
              <w:jc w:val="left"/>
            </w:pPr>
            <w:r>
              <w:rPr>
                <w:color w:val="000000"/>
                <w:spacing w:val="0"/>
                <w:w w:val="100"/>
                <w:position w:val="0"/>
              </w:rPr>
              <w:t>首发限售股解禁日 期为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日、非公发限售股解 禁日期为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8,759,700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8,748,450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17,496,900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12,033,210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12,029,460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24,058,920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3,737,782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3,737,782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7,475,564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高管锁定股每年按 持股总数的</w:t>
            </w:r>
            <w:r>
              <w:rPr>
                <w:rFonts w:ascii="Times New Roman" w:eastAsia="Times New Roman" w:hAnsi="Times New Roman" w:cs="Times New Roman"/>
                <w:color w:val="000000"/>
                <w:spacing w:val="0"/>
                <w:w w:val="100"/>
                <w:position w:val="0"/>
              </w:rPr>
              <w:t>75%</w:t>
            </w:r>
            <w:r>
              <w:rPr>
                <w:color w:val="000000"/>
                <w:spacing w:val="0"/>
                <w:w w:val="100"/>
                <w:position w:val="0"/>
              </w:rPr>
              <w:t>锁 定。</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2,496,832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2,496,832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4,993,664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高管锁定股每年按 持股总数的</w:t>
            </w:r>
            <w:r>
              <w:rPr>
                <w:rFonts w:ascii="Times New Roman" w:eastAsia="Times New Roman" w:hAnsi="Times New Roman" w:cs="Times New Roman"/>
                <w:color w:val="000000"/>
                <w:spacing w:val="0"/>
                <w:w w:val="100"/>
                <w:position w:val="0"/>
              </w:rPr>
              <w:t>75%</w:t>
            </w:r>
            <w:r>
              <w:rPr>
                <w:color w:val="000000"/>
                <w:spacing w:val="0"/>
                <w:w w:val="100"/>
                <w:position w:val="0"/>
              </w:rPr>
              <w:t>锁 定。</w:t>
            </w:r>
          </w:p>
        </w:tc>
      </w:tr>
      <w:tr>
        <w:trPr>
          <w:trHeight w:val="289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9,022,095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9,022,095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首发承诺</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日因 公司董事换届选举 离任，截止本公告发 布日因其离职时间 已满</w:t>
            </w:r>
            <w:r>
              <w:rPr>
                <w:rFonts w:ascii="Times New Roman" w:eastAsia="Times New Roman" w:hAnsi="Times New Roman" w:cs="Times New Roman"/>
                <w:color w:val="000000"/>
                <w:spacing w:val="0"/>
                <w:w w:val="100"/>
                <w:position w:val="0"/>
              </w:rPr>
              <w:t>6</w:t>
            </w:r>
            <w:r>
              <w:rPr>
                <w:color w:val="000000"/>
                <w:spacing w:val="0"/>
                <w:w w:val="100"/>
                <w:position w:val="0"/>
              </w:rPr>
              <w:t>个月，故其持 有的公司股份性质 由无限售条件股份 变为有限售条件股 份。</w:t>
            </w:r>
          </w:p>
        </w:tc>
      </w:tr>
    </w:tbl>
    <w:p>
      <w:pPr>
        <w:spacing w:lineRule="exact" w:line="1"/>
        <w:rPr>
          <w:sz w:val="2"/>
          <w:szCs w:val="2"/>
        </w:rPr>
      </w:pPr>
      <w:r>
        <w:br w:type="page"/>
      </w:r>
    </w:p>
    <w:tbl>
      <w:tblPr>
        <w:tblOverlap w:val="never"/>
        <w:jc w:val="center"/>
        <w:tblLayout w:type="fixed"/>
      </w:tblPr>
      <w:tblGrid>
        <w:gridCol w:w="1051"/>
        <w:gridCol w:w="1411"/>
        <w:gridCol w:w="1363"/>
        <w:gridCol w:w="1459"/>
        <w:gridCol w:w="1406"/>
        <w:gridCol w:w="1488"/>
        <w:gridCol w:w="1790"/>
      </w:tblGrid>
      <w:tr>
        <w:trPr>
          <w:trHeight w:val="22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李媛媛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190,350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190,350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日离 任，因离任已满</w:t>
            </w:r>
            <w:r>
              <w:rPr>
                <w:rFonts w:ascii="Times New Roman" w:eastAsia="Times New Roman" w:hAnsi="Times New Roman" w:cs="Times New Roman"/>
                <w:color w:val="000000"/>
                <w:spacing w:val="0"/>
                <w:w w:val="100"/>
                <w:position w:val="0"/>
              </w:rPr>
              <w:t>6</w:t>
            </w:r>
            <w:r>
              <w:rPr>
                <w:color w:val="000000"/>
                <w:spacing w:val="0"/>
                <w:w w:val="100"/>
                <w:position w:val="0"/>
              </w:rPr>
              <w:t xml:space="preserve">个 月，故其持有的 </w:t>
            </w:r>
            <w:r>
              <w:rPr>
                <w:rFonts w:ascii="Times New Roman" w:eastAsia="Times New Roman" w:hAnsi="Times New Roman" w:cs="Times New Roman"/>
                <w:color w:val="000000"/>
                <w:spacing w:val="0"/>
                <w:w w:val="100"/>
                <w:position w:val="0"/>
              </w:rPr>
              <w:t>190,350</w:t>
            </w:r>
            <w:r>
              <w:rPr>
                <w:color w:val="000000"/>
                <w:spacing w:val="0"/>
                <w:w w:val="100"/>
                <w:position w:val="0"/>
              </w:rPr>
              <w:t>股股份性质 由有限售条件股份 变为无限售条件股 份。</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时进奇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（草案）的有关规定 执行解锁。</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陈一波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石万辛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彭哲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67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李庆军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tc>
      </w:tr>
    </w:tbl>
    <w:p>
      <w:pPr>
        <w:spacing w:lineRule="exact" w:line="1"/>
        <w:rPr>
          <w:sz w:val="2"/>
          <w:szCs w:val="2"/>
        </w:rPr>
      </w:pPr>
      <w:r>
        <w:br w:type="page"/>
      </w:r>
    </w:p>
    <w:tbl>
      <w:tblPr>
        <w:tblOverlap w:val="never"/>
        <w:jc w:val="center"/>
        <w:tblLayout w:type="fixed"/>
      </w:tblPr>
      <w:tblGrid>
        <w:gridCol w:w="1051"/>
        <w:gridCol w:w="1411"/>
        <w:gridCol w:w="1363"/>
        <w:gridCol w:w="1459"/>
        <w:gridCol w:w="1406"/>
        <w:gridCol w:w="1488"/>
        <w:gridCol w:w="179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王能国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蒋锦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潘君方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杨传兆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杨宝华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98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钟慧源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（草案）的有关规定</w:t>
            </w:r>
          </w:p>
        </w:tc>
      </w:tr>
    </w:tbl>
    <w:p>
      <w:pPr>
        <w:spacing w:lineRule="exact" w:line="1"/>
        <w:rPr>
          <w:sz w:val="2"/>
          <w:szCs w:val="2"/>
        </w:rPr>
      </w:pPr>
      <w:r>
        <w:br w:type="page"/>
      </w:r>
    </w:p>
    <w:tbl>
      <w:tblPr>
        <w:tblOverlap w:val="never"/>
        <w:jc w:val="center"/>
        <w:tblLayout w:type="fixed"/>
      </w:tblPr>
      <w:tblGrid>
        <w:gridCol w:w="1051"/>
        <w:gridCol w:w="1411"/>
        <w:gridCol w:w="1363"/>
        <w:gridCol w:w="1459"/>
        <w:gridCol w:w="1406"/>
        <w:gridCol w:w="1488"/>
        <w:gridCol w:w="179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孙卫卫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吴龙兴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季育秀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徐志军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黄仕强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苏其良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（草案）的有关规定 执行解锁。</w:t>
            </w:r>
          </w:p>
        </w:tc>
      </w:tr>
    </w:tbl>
    <w:p>
      <w:pPr>
        <w:spacing w:lineRule="exact" w:line="1"/>
        <w:rPr>
          <w:sz w:val="2"/>
          <w:szCs w:val="2"/>
        </w:rPr>
      </w:pPr>
      <w:r>
        <w:br w:type="page"/>
      </w:r>
    </w:p>
    <w:tbl>
      <w:tblPr>
        <w:tblOverlap w:val="never"/>
        <w:jc w:val="center"/>
        <w:tblLayout w:type="fixed"/>
      </w:tblPr>
      <w:tblGrid>
        <w:gridCol w:w="1051"/>
        <w:gridCol w:w="1411"/>
        <w:gridCol w:w="1363"/>
        <w:gridCol w:w="1459"/>
        <w:gridCol w:w="1406"/>
        <w:gridCol w:w="1488"/>
        <w:gridCol w:w="1790"/>
      </w:tblGrid>
      <w:tr>
        <w:trPr>
          <w:trHeight w:val="134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谭建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胡朝飞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杨明浩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田野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曲永胜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侯仰如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赵宝平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w:t>
            </w:r>
          </w:p>
        </w:tc>
      </w:tr>
    </w:tbl>
    <w:p>
      <w:pPr>
        <w:spacing w:lineRule="exact" w:line="1"/>
        <w:rPr>
          <w:sz w:val="2"/>
          <w:szCs w:val="2"/>
        </w:rPr>
      </w:pPr>
      <w:r>
        <w:br w:type="page"/>
      </w:r>
    </w:p>
    <w:tbl>
      <w:tblPr>
        <w:tblOverlap w:val="never"/>
        <w:jc w:val="center"/>
        <w:tblLayout w:type="fixed"/>
      </w:tblPr>
      <w:tblGrid>
        <w:gridCol w:w="1051"/>
        <w:gridCol w:w="1411"/>
        <w:gridCol w:w="1363"/>
        <w:gridCol w:w="1459"/>
        <w:gridCol w:w="1406"/>
        <w:gridCol w:w="1488"/>
        <w:gridCol w:w="179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唐朋伟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伍杨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67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刘万良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tc>
      </w:tr>
    </w:tbl>
    <w:p>
      <w:pPr>
        <w:spacing w:lineRule="exact" w:line="1"/>
        <w:rPr>
          <w:sz w:val="2"/>
          <w:szCs w:val="2"/>
        </w:rPr>
      </w:pPr>
      <w:r>
        <w:br w:type="page"/>
      </w:r>
    </w:p>
    <w:tbl>
      <w:tblPr>
        <w:tblOverlap w:val="never"/>
        <w:jc w:val="center"/>
        <w:tblLayout w:type="fixed"/>
      </w:tblPr>
      <w:tblGrid>
        <w:gridCol w:w="1051"/>
        <w:gridCol w:w="1411"/>
        <w:gridCol w:w="1363"/>
        <w:gridCol w:w="1459"/>
        <w:gridCol w:w="1406"/>
        <w:gridCol w:w="1488"/>
        <w:gridCol w:w="179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陈杰明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黄国东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由林君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晁情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98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（草案）的有关规定</w:t>
            </w:r>
          </w:p>
        </w:tc>
      </w:tr>
    </w:tbl>
    <w:p>
      <w:pPr>
        <w:spacing w:lineRule="exact" w:line="1"/>
        <w:rPr>
          <w:sz w:val="2"/>
          <w:szCs w:val="2"/>
        </w:rPr>
      </w:pPr>
      <w:r>
        <w:br w:type="page"/>
      </w:r>
    </w:p>
    <w:tbl>
      <w:tblPr>
        <w:tblOverlap w:val="never"/>
        <w:jc w:val="center"/>
        <w:tblLayout w:type="fixed"/>
      </w:tblPr>
      <w:tblGrid>
        <w:gridCol w:w="1051"/>
        <w:gridCol w:w="1411"/>
        <w:gridCol w:w="1363"/>
        <w:gridCol w:w="1459"/>
        <w:gridCol w:w="1406"/>
        <w:gridCol w:w="1488"/>
        <w:gridCol w:w="179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罗周远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武文斌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余红丽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吴新美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刘拾林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杨军岩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（草案）的有关规定 执行解锁。</w:t>
            </w:r>
          </w:p>
        </w:tc>
      </w:tr>
    </w:tbl>
    <w:p>
      <w:pPr>
        <w:spacing w:lineRule="exact" w:line="1"/>
        <w:rPr>
          <w:sz w:val="2"/>
          <w:szCs w:val="2"/>
        </w:rPr>
      </w:pPr>
      <w:r>
        <w:br w:type="page"/>
      </w:r>
    </w:p>
    <w:tbl>
      <w:tblPr>
        <w:tblOverlap w:val="never"/>
        <w:jc w:val="center"/>
        <w:tblLayout w:type="fixed"/>
      </w:tblPr>
      <w:tblGrid>
        <w:gridCol w:w="1051"/>
        <w:gridCol w:w="1411"/>
        <w:gridCol w:w="1363"/>
        <w:gridCol w:w="1459"/>
        <w:gridCol w:w="1406"/>
        <w:gridCol w:w="1488"/>
        <w:gridCol w:w="1790"/>
      </w:tblGrid>
      <w:tr>
        <w:trPr>
          <w:trHeight w:val="134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伍超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张少帅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杨立娟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彭军红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张江海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余锦祥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周念东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冯新志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w:t>
            </w:r>
          </w:p>
        </w:tc>
      </w:tr>
    </w:tbl>
    <w:p>
      <w:pPr>
        <w:spacing w:lineRule="exact" w:line="1"/>
        <w:rPr>
          <w:sz w:val="2"/>
          <w:szCs w:val="2"/>
        </w:rPr>
      </w:pPr>
      <w:r>
        <w:br w:type="page"/>
      </w:r>
    </w:p>
    <w:tbl>
      <w:tblPr>
        <w:tblOverlap w:val="never"/>
        <w:jc w:val="center"/>
        <w:tblLayout w:type="fixed"/>
      </w:tblPr>
      <w:tblGrid>
        <w:gridCol w:w="1051"/>
        <w:gridCol w:w="1411"/>
        <w:gridCol w:w="1363"/>
        <w:gridCol w:w="1459"/>
        <w:gridCol w:w="1406"/>
        <w:gridCol w:w="1488"/>
        <w:gridCol w:w="179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杨雪宁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喻萌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朱泉锋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曹丽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焦文玉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田亮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湛愈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廖拾秀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逯进军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（草案）的有关规定 执行解锁。</w:t>
            </w:r>
          </w:p>
        </w:tc>
      </w:tr>
      <w:tr>
        <w:trPr>
          <w:trHeight w:val="67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朱厚智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tc>
      </w:tr>
    </w:tbl>
    <w:p>
      <w:pPr>
        <w:spacing w:lineRule="exact" w:line="1"/>
        <w:rPr>
          <w:sz w:val="2"/>
          <w:szCs w:val="2"/>
        </w:rPr>
      </w:pPr>
      <w:r>
        <w:br w:type="page"/>
      </w:r>
    </w:p>
    <w:tbl>
      <w:tblPr>
        <w:tblOverlap w:val="never"/>
        <w:jc w:val="center"/>
        <w:tblLayout w:type="fixed"/>
      </w:tblPr>
      <w:tblGrid>
        <w:gridCol w:w="1051"/>
        <w:gridCol w:w="1411"/>
        <w:gridCol w:w="1363"/>
        <w:gridCol w:w="1459"/>
        <w:gridCol w:w="1406"/>
        <w:gridCol w:w="1488"/>
        <w:gridCol w:w="179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李华超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彭洪斌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梁欣欣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冷林勇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98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陈尤龙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（草案）的有关规定</w:t>
            </w:r>
          </w:p>
        </w:tc>
      </w:tr>
    </w:tbl>
    <w:p>
      <w:pPr>
        <w:spacing w:lineRule="exact" w:line="1"/>
        <w:rPr>
          <w:sz w:val="2"/>
          <w:szCs w:val="2"/>
        </w:rPr>
      </w:pPr>
      <w:r>
        <w:br w:type="page"/>
      </w:r>
    </w:p>
    <w:tbl>
      <w:tblPr>
        <w:tblOverlap w:val="never"/>
        <w:jc w:val="center"/>
        <w:tblLayout w:type="fixed"/>
      </w:tblPr>
      <w:tblGrid>
        <w:gridCol w:w="1051"/>
        <w:gridCol w:w="1411"/>
        <w:gridCol w:w="1363"/>
        <w:gridCol w:w="1459"/>
        <w:gridCol w:w="1406"/>
        <w:gridCol w:w="1488"/>
        <w:gridCol w:w="179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童东方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（草案）的有关规定 执行解锁。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（草案）的有关规定 执行解锁。</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67,473,239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9,279,945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67,806,626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125,999,920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sz w:val="24"/>
          <w:szCs w:val="24"/>
        </w:rPr>
        <w:t>二</w:t>
      </w:r>
      <w:bookmarkEnd w:id="474"/>
      <w:r>
        <w:rPr>
          <w:color w:val="000000"/>
          <w:spacing w:val="0"/>
          <w:w w:val="100"/>
          <w:position w:val="0"/>
          <w:sz w:val="24"/>
          <w:szCs w:val="24"/>
        </w:rPr>
        <w:t>、证券发行与上市情况</w:t>
      </w:r>
      <w:bookmarkEnd w:id="472"/>
      <w:bookmarkEnd w:id="473"/>
      <w:bookmarkEnd w:id="475"/>
    </w:p>
    <w:p>
      <w:pPr>
        <w:pStyle w:val="Style30"/>
        <w:keepNext/>
        <w:keepLines/>
        <w:widowControl w:val="0"/>
        <w:shd w:val="clear" w:color="auto" w:fill="auto"/>
        <w:bidi w:val="0"/>
        <w:spacing w:before="0" w:after="340" w:line="240" w:lineRule="auto"/>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1</w:t>
      </w:r>
      <w:bookmarkEnd w:id="478"/>
      <w:r>
        <w:rPr>
          <w:color w:val="000000"/>
          <w:spacing w:val="0"/>
          <w:w w:val="100"/>
          <w:position w:val="0"/>
        </w:rPr>
        <w:t>、报告期内证券发行（不含优先股）情况</w:t>
      </w:r>
      <w:bookmarkEnd w:id="476"/>
      <w:bookmarkEnd w:id="477"/>
      <w:bookmarkEnd w:id="479"/>
    </w:p>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V适用口不适用</w:t>
      </w:r>
    </w:p>
    <w:tbl>
      <w:tblPr>
        <w:tblOverlap w:val="never"/>
        <w:jc w:val="center"/>
        <w:tblLayout w:type="fixed"/>
      </w:tblPr>
      <w:tblGrid>
        <w:gridCol w:w="1416"/>
        <w:gridCol w:w="1296"/>
        <w:gridCol w:w="1296"/>
        <w:gridCol w:w="1291"/>
        <w:gridCol w:w="1296"/>
        <w:gridCol w:w="1296"/>
        <w:gridCol w:w="169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 证券名称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39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民币普通股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36,666,666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年首期限 制性股票激励 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03" w:hRule="exact"/>
        </w:trPr>
        <w:tc>
          <w:tcPr>
            <w:gridSpan w:val="7"/>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28"/>
        <w:keepNext w:val="0"/>
        <w:keepLines w:val="0"/>
        <w:widowControl w:val="0"/>
        <w:shd w:val="clear" w:color="auto" w:fill="auto"/>
        <w:tabs>
          <w:tab w:pos="644" w:val="left"/>
        </w:tabs>
        <w:bidi w:val="0"/>
        <w:spacing w:before="0" w:after="0" w:line="312" w:lineRule="exact"/>
        <w:ind w:left="0" w:right="0" w:firstLine="480"/>
        <w:jc w:val="left"/>
      </w:pPr>
      <w:bookmarkStart w:id="480" w:name="bookmark480"/>
      <w:r>
        <w:rPr>
          <w:color w:val="000000"/>
          <w:spacing w:val="0"/>
          <w:w w:val="100"/>
          <w:position w:val="0"/>
        </w:rPr>
        <w:t>1</w:t>
      </w:r>
      <w:bookmarkEnd w:id="480"/>
      <w:r>
        <w:rPr>
          <w:color w:val="000000"/>
          <w:spacing w:val="0"/>
          <w:w w:val="100"/>
          <w:position w:val="0"/>
        </w:rPr>
        <w:t>、</w:t>
        <w:tab/>
        <w:t>公司于2015年7月13日召开的公司第二届董事会第十二次会议及2015年7月30日召开的公司2015年第二次临时 股东大会审议了非公开发行股票事项各项议案。2015年8月6日收到中国证监会出具的《中国证监会行政许可申请受理通 知书》。2016年2月26日，收到中国证监会《关于核准深圳市赢时胜信息技术股份有限公司非公开发行股票的批复》（证监 许可[2016]319号），核准了公司的非公开发行方案。公司于2016年3月实施了非公开发行方案，2016年3月25日在中国 证券登记结算有限责任公司深圳分公司完成了新增股份登记托管手续，2016年4月8日新增股份在深圳证券交易所上市流 通，公司总股本由110, 700, 000股增加至147, 366, 666股。</w:t>
      </w:r>
    </w:p>
    <w:p>
      <w:pPr>
        <w:pStyle w:val="Style28"/>
        <w:keepNext w:val="0"/>
        <w:keepLines w:val="0"/>
        <w:widowControl w:val="0"/>
        <w:shd w:val="clear" w:color="auto" w:fill="auto"/>
        <w:tabs>
          <w:tab w:pos="644" w:val="left"/>
        </w:tabs>
        <w:bidi w:val="0"/>
        <w:spacing w:before="0" w:after="140" w:line="314" w:lineRule="exact"/>
        <w:ind w:left="0" w:right="0" w:firstLine="480"/>
        <w:jc w:val="left"/>
      </w:pPr>
      <w:bookmarkStart w:id="481" w:name="bookmark481"/>
      <w:r>
        <w:rPr>
          <w:color w:val="000000"/>
          <w:spacing w:val="0"/>
          <w:w w:val="100"/>
          <w:position w:val="0"/>
        </w:rPr>
        <w:t>2</w:t>
      </w:r>
      <w:bookmarkEnd w:id="481"/>
      <w:r>
        <w:rPr>
          <w:color w:val="000000"/>
          <w:spacing w:val="0"/>
          <w:w w:val="100"/>
          <w:position w:val="0"/>
        </w:rPr>
        <w:t>、</w:t>
        <w:tab/>
        <w:t xml:space="preserve">2016年7月1日，公司召开第三届董事会第四次会议和第三届监事会第四次会议，审议并通过了《关于〈深圳市赢 时胜信息技术股份有限公司限制性股票激励计划（草案）及其摘要〉的议案》、《关于〈深圳市赢时胜信息技术股份有限公司限 制性股票激励计划实施考核管理办法〉的议案》、《关于提请股东大会授权董事会办理公司限制性股票激励计划相关事宜的议 案》，公司独立董事对此发表同意的独立意见，监事会对激励对象名单进行了核查。具体内容详见公司于2016年7月1日披 </w:t>
      </w:r>
      <w:r>
        <w:rPr>
          <w:color w:val="000000"/>
          <w:spacing w:val="0"/>
          <w:w w:val="100"/>
          <w:position w:val="0"/>
        </w:rPr>
        <w:t>露的公告。</w:t>
      </w:r>
    </w:p>
    <w:p>
      <w:pPr>
        <w:pStyle w:val="Style28"/>
        <w:keepNext w:val="0"/>
        <w:keepLines w:val="0"/>
        <w:widowControl w:val="0"/>
        <w:shd w:val="clear" w:color="auto" w:fill="auto"/>
        <w:bidi w:val="0"/>
        <w:spacing w:before="0" w:after="140" w:line="311" w:lineRule="exact"/>
        <w:ind w:left="0" w:right="0" w:firstLine="380"/>
        <w:jc w:val="both"/>
      </w:pPr>
      <w:r>
        <w:rPr>
          <w:color w:val="000000"/>
          <w:spacing w:val="0"/>
          <w:w w:val="100"/>
          <w:position w:val="0"/>
        </w:rPr>
        <w:t>2016年7月18日，公司召开2016年第二次临时股东大会，审议通过了《关于〈深圳市赢时胜信息技术股份有限公司限 制性股票激励计划（草案）及其摘要〉的议案》、《关于〈深圳市赢时胜信息技术股份有限公司限制性股票激励计划实施考核管 理办法〉的议案》、《关于提请股东大会授权董事会办理公司限制性股票激励计划相关事宜的议案》。授权董事会确定限制性股 票授予日、在激励对象符合条件时向激励对象授予限制性股票，并办理授予限制性股票所必须的全部事宜。具体内容详见公 司于2016年7月18日披露的公告。</w:t>
      </w:r>
    </w:p>
    <w:p>
      <w:pPr>
        <w:pStyle w:val="Style28"/>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2016年7月21日，公司召开第三届董事会第五次会议，审议通过了《关于向激励对象授予限制性股票的议案》，并于 当日召开了第三届监事会第五次会议，对公司授予的激励对象名单进行了核实，确定以2016年7月21日作为激励计划的授 予日，向符合条件的105名激励对象授予230万股限制性股票。公司独立董事对此发表了独立意见，认为激励对象主体资格 合法、有效，确定的授予日及授予事项符合相关规定。具体内容详见公司于2016年7月21日披露的公告。</w:t>
      </w:r>
    </w:p>
    <w:p>
      <w:pPr>
        <w:pStyle w:val="Style28"/>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因在限制性股票的认购过程中，有1名激励对象自愿放弃全部获授的限制性股票，2016年8月2日，公司召开第三届 董事会第七次会议，审议通过了《关于对公司限制性股票激励计划进行调整的议案》，公布了《限制性股票激励计划授予激 励对象名单（调整后）》，并于当日召开了第三届监事会第七次会议，对公司授予的激励对象名单进行了核实，公司实际向 104名激励对象授予228万股限制性股票，公司独立董事对此发表了独立意见，具体内容详见公司于2016年8月2日披露 的公告。授予股份的上市日期为2016年8月12日。</w:t>
      </w:r>
    </w:p>
    <w:p>
      <w:pPr>
        <w:pStyle w:val="Style30"/>
        <w:keepNext/>
        <w:keepLines/>
        <w:widowControl w:val="0"/>
        <w:shd w:val="clear" w:color="auto" w:fill="auto"/>
        <w:tabs>
          <w:tab w:pos="343" w:val="left"/>
        </w:tabs>
        <w:bidi w:val="0"/>
        <w:spacing w:before="0" w:after="26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2</w:t>
      </w:r>
      <w:bookmarkEnd w:id="484"/>
      <w:r>
        <w:rPr>
          <w:color w:val="000000"/>
          <w:spacing w:val="0"/>
          <w:w w:val="100"/>
          <w:position w:val="0"/>
        </w:rPr>
        <w:t>、</w:t>
        <w:tab/>
        <w:t>公司股份总数及股东结构的变动、公司资产和负债结构的变动情况说明</w:t>
      </w:r>
      <w:bookmarkEnd w:id="482"/>
      <w:bookmarkEnd w:id="483"/>
      <w:bookmarkEnd w:id="485"/>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V适用口不适用</w:t>
      </w:r>
    </w:p>
    <w:p>
      <w:pPr>
        <w:pStyle w:val="Style28"/>
        <w:keepNext w:val="0"/>
        <w:keepLines w:val="0"/>
        <w:widowControl w:val="0"/>
        <w:shd w:val="clear" w:color="auto" w:fill="auto"/>
        <w:tabs>
          <w:tab w:pos="669" w:val="left"/>
        </w:tabs>
        <w:bidi w:val="0"/>
        <w:spacing w:before="0" w:after="0" w:line="313" w:lineRule="exact"/>
        <w:ind w:left="0" w:right="0" w:firstLine="380"/>
        <w:jc w:val="both"/>
      </w:pPr>
      <w:bookmarkStart w:id="486" w:name="bookmark486"/>
      <w:r>
        <w:rPr>
          <w:color w:val="000000"/>
          <w:spacing w:val="0"/>
          <w:w w:val="100"/>
          <w:position w:val="0"/>
        </w:rPr>
        <w:t>1</w:t>
      </w:r>
      <w:bookmarkEnd w:id="486"/>
      <w:r>
        <w:rPr>
          <w:color w:val="000000"/>
          <w:spacing w:val="0"/>
          <w:w w:val="100"/>
          <w:position w:val="0"/>
        </w:rPr>
        <w:t>、</w:t>
        <w:tab/>
        <w:t>公司于2016年3月25日在中国证券登记结算有限责任公司深圳分公司完成了新增股份登记托管手续，该次非公开发行 股票的数量为36, 666, 666股，2016年4月8日新增股份在深圳证券交易所上市流通，公司总股本由110, 700, 000股增加至 147, 366, 666股。</w:t>
      </w:r>
    </w:p>
    <w:p>
      <w:pPr>
        <w:pStyle w:val="Style28"/>
        <w:keepNext w:val="0"/>
        <w:keepLines w:val="0"/>
        <w:widowControl w:val="0"/>
        <w:shd w:val="clear" w:color="auto" w:fill="auto"/>
        <w:tabs>
          <w:tab w:pos="669" w:val="left"/>
        </w:tabs>
        <w:bidi w:val="0"/>
        <w:spacing w:before="0" w:after="0" w:line="313" w:lineRule="exact"/>
        <w:ind w:left="0" w:right="0" w:firstLine="380"/>
        <w:jc w:val="both"/>
      </w:pPr>
      <w:bookmarkStart w:id="487" w:name="bookmark487"/>
      <w:r>
        <w:rPr>
          <w:color w:val="000000"/>
          <w:spacing w:val="0"/>
          <w:w w:val="100"/>
          <w:position w:val="0"/>
        </w:rPr>
        <w:t>2</w:t>
      </w:r>
      <w:bookmarkEnd w:id="487"/>
      <w:r>
        <w:rPr>
          <w:color w:val="000000"/>
          <w:spacing w:val="0"/>
          <w:w w:val="100"/>
          <w:position w:val="0"/>
        </w:rPr>
        <w:t>、</w:t>
        <w:tab/>
        <w:t>公司于2016年5月16日召开的2015年年度股东大会审议通过了《关于〈2015年度利润分配预案〉的议案》：以147,366, 666 为基数，向全体股东每10股派发现金红利3元（含税），送红股0股（含税），以资本公积金向全体股东每10股转增10股。该方 案已在2016年5月31日实施完成。本次利润分配实施完毕之后公司总股本增加至294, 733, 332股。</w:t>
      </w:r>
    </w:p>
    <w:p>
      <w:pPr>
        <w:pStyle w:val="Style28"/>
        <w:keepNext w:val="0"/>
        <w:keepLines w:val="0"/>
        <w:widowControl w:val="0"/>
        <w:shd w:val="clear" w:color="auto" w:fill="auto"/>
        <w:tabs>
          <w:tab w:pos="669" w:val="left"/>
        </w:tabs>
        <w:bidi w:val="0"/>
        <w:spacing w:before="0" w:after="0" w:line="313" w:lineRule="exact"/>
        <w:ind w:left="0" w:right="0" w:firstLine="380"/>
        <w:jc w:val="both"/>
      </w:pPr>
      <w:bookmarkStart w:id="488" w:name="bookmark488"/>
      <w:r>
        <w:rPr>
          <w:color w:val="000000"/>
          <w:spacing w:val="0"/>
          <w:w w:val="100"/>
          <w:position w:val="0"/>
        </w:rPr>
        <w:t>3</w:t>
      </w:r>
      <w:bookmarkEnd w:id="488"/>
      <w:r>
        <w:rPr>
          <w:color w:val="000000"/>
          <w:spacing w:val="0"/>
          <w:w w:val="100"/>
          <w:position w:val="0"/>
        </w:rPr>
        <w:t>、</w:t>
        <w:tab/>
        <w:t>2016年7月21日，公司向104名激励对象授予228万股限制性股票。授予股份的上市日期为2016年8月12日，本次限制 性股票授予完成后，公司股份总数由294, 733, 332股增加至297, 013, 332股。</w:t>
      </w:r>
    </w:p>
    <w:p>
      <w:pPr>
        <w:pStyle w:val="Style28"/>
        <w:keepNext w:val="0"/>
        <w:keepLines w:val="0"/>
        <w:widowControl w:val="0"/>
        <w:shd w:val="clear" w:color="auto" w:fill="auto"/>
        <w:tabs>
          <w:tab w:pos="669" w:val="left"/>
        </w:tabs>
        <w:bidi w:val="0"/>
        <w:spacing w:before="0" w:after="380" w:line="313" w:lineRule="exact"/>
        <w:ind w:left="0" w:right="0" w:firstLine="380"/>
        <w:jc w:val="both"/>
      </w:pPr>
      <w:bookmarkStart w:id="489" w:name="bookmark489"/>
      <w:r>
        <w:rPr>
          <w:color w:val="000000"/>
          <w:spacing w:val="0"/>
          <w:w w:val="100"/>
          <w:position w:val="0"/>
        </w:rPr>
        <w:t>4</w:t>
      </w:r>
      <w:bookmarkEnd w:id="489"/>
      <w:r>
        <w:rPr>
          <w:color w:val="000000"/>
          <w:spacing w:val="0"/>
          <w:w w:val="100"/>
          <w:position w:val="0"/>
        </w:rPr>
        <w:t>、</w:t>
        <w:tab/>
        <w:t>本报告期初公司限售流通股为67, 473, 239股，无限售流通股为43, 226, 761；本报告期末公司限售流通股为125, 999, 920 股，无限售流通股为171,013,412股。</w:t>
      </w:r>
    </w:p>
    <w:p>
      <w:pPr>
        <w:pStyle w:val="Style30"/>
        <w:keepNext/>
        <w:keepLines/>
        <w:widowControl w:val="0"/>
        <w:shd w:val="clear" w:color="auto" w:fill="auto"/>
        <w:tabs>
          <w:tab w:pos="343" w:val="left"/>
        </w:tabs>
        <w:bidi w:val="0"/>
        <w:spacing w:before="0" w:after="26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3</w:t>
      </w:r>
      <w:bookmarkEnd w:id="492"/>
      <w:r>
        <w:rPr>
          <w:color w:val="000000"/>
          <w:spacing w:val="0"/>
          <w:w w:val="100"/>
          <w:position w:val="0"/>
        </w:rPr>
        <w:t>、</w:t>
        <w:tab/>
        <w:t>现存的内部职工股情况</w:t>
      </w:r>
      <w:bookmarkEnd w:id="490"/>
      <w:bookmarkEnd w:id="491"/>
      <w:bookmarkEnd w:id="493"/>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适用V不适用</w:t>
      </w:r>
    </w:p>
    <w:p>
      <w:pPr>
        <w:pStyle w:val="Style24"/>
        <w:keepNext/>
        <w:keepLines/>
        <w:widowControl w:val="0"/>
        <w:shd w:val="clear" w:color="auto" w:fill="auto"/>
        <w:bidi w:val="0"/>
        <w:spacing w:before="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sz w:val="24"/>
          <w:szCs w:val="24"/>
        </w:rPr>
        <w:t>三</w:t>
      </w:r>
      <w:bookmarkEnd w:id="496"/>
      <w:r>
        <w:rPr>
          <w:color w:val="000000"/>
          <w:spacing w:val="0"/>
          <w:w w:val="100"/>
          <w:position w:val="0"/>
          <w:sz w:val="24"/>
          <w:szCs w:val="24"/>
        </w:rPr>
        <w:t>、股东和实际控制人情况</w:t>
      </w:r>
      <w:bookmarkEnd w:id="494"/>
      <w:bookmarkEnd w:id="495"/>
      <w:bookmarkEnd w:id="497"/>
    </w:p>
    <w:p>
      <w:pPr>
        <w:pStyle w:val="Style30"/>
        <w:keepNext/>
        <w:keepLines/>
        <w:widowControl w:val="0"/>
        <w:shd w:val="clear" w:color="auto" w:fill="auto"/>
        <w:bidi w:val="0"/>
        <w:spacing w:before="0" w:after="26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1</w:t>
      </w:r>
      <w:bookmarkEnd w:id="500"/>
      <w:r>
        <w:rPr>
          <w:color w:val="000000"/>
          <w:spacing w:val="0"/>
          <w:w w:val="100"/>
          <w:position w:val="0"/>
        </w:rPr>
        <w:t>、公司股东数量及持股情况</w:t>
      </w:r>
      <w:bookmarkEnd w:id="498"/>
      <w:bookmarkEnd w:id="499"/>
      <w:bookmarkEnd w:id="501"/>
    </w:p>
    <w:p>
      <w:pPr>
        <w:pStyle w:val="Style28"/>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单位：股</w:t>
      </w:r>
    </w:p>
    <w:tbl>
      <w:tblPr>
        <w:tblOverlap w:val="never"/>
        <w:jc w:val="center"/>
        <w:tblLayout w:type="fixed"/>
      </w:tblPr>
      <w:tblGrid>
        <w:gridCol w:w="1339"/>
        <w:gridCol w:w="797"/>
        <w:gridCol w:w="1464"/>
        <w:gridCol w:w="1195"/>
        <w:gridCol w:w="1325"/>
        <w:gridCol w:w="1066"/>
        <w:gridCol w:w="1330"/>
        <w:gridCol w:w="1061"/>
      </w:tblGrid>
      <w:tr>
        <w:trPr>
          <w:trHeight w:val="130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报告期末普通 股股东总数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28,006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 日前上一月末 普通股股东总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39,097</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 权恢复的优先 股股东总数</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（如有）（参见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 日前上一月末 表决权恢复的 优先股股东总</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339"/>
        <w:gridCol w:w="134"/>
        <w:gridCol w:w="662"/>
        <w:gridCol w:w="749"/>
        <w:gridCol w:w="782"/>
        <w:gridCol w:w="792"/>
        <w:gridCol w:w="336"/>
        <w:gridCol w:w="456"/>
        <w:gridCol w:w="787"/>
        <w:gridCol w:w="835"/>
        <w:gridCol w:w="312"/>
        <w:gridCol w:w="1037"/>
        <w:gridCol w:w="293"/>
        <w:gridCol w:w="1061"/>
      </w:tblGrid>
      <w:tr>
        <w:trPr>
          <w:trHeight w:val="677"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gridSpan w:val="2"/>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数（如有）（参 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末持股 数量</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 限售条 件的股 份数量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6" w:lineRule="exact"/>
              <w:ind w:left="0" w:right="0" w:firstLine="0"/>
              <w:jc w:val="center"/>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93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69,834,</w:t>
            </w:r>
          </w:p>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872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38,584,</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69,694,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35,160,180</w:t>
            </w:r>
          </w:p>
        </w:tc>
      </w:tr>
      <w:tr>
        <w:trPr>
          <w:trHeight w:val="710"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鄢建兵</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24,068,</w:t>
            </w:r>
          </w:p>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920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12,034,</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24,058,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泰达宏利基金 —工商银行一 上海昭煜投资 管理有限公司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23,000,</w:t>
            </w:r>
          </w:p>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23,000,</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23,000,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张列</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19,958,</w:t>
            </w:r>
          </w:p>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920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792946</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19,958,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鄢建红</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17,526,</w:t>
            </w:r>
          </w:p>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8,763,4</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17,496,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周云杉</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9,967,4</w:t>
            </w:r>
          </w:p>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4,983,7</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7,475,5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2,491,8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庞军</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6,158,2</w:t>
            </w:r>
          </w:p>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2,829,1</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4,993,6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1,664,5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中海信托股份 有限公司一中 海一浦江之星 </w:t>
            </w:r>
            <w:r>
              <w:rPr>
                <w:rFonts w:ascii="Times New Roman" w:eastAsia="Times New Roman" w:hAnsi="Times New Roman" w:cs="Times New Roman"/>
                <w:color w:val="000000"/>
                <w:spacing w:val="0"/>
                <w:w w:val="100"/>
                <w:position w:val="0"/>
              </w:rPr>
              <w:t>177</w:t>
            </w:r>
            <w:r>
              <w:rPr>
                <w:color w:val="000000"/>
                <w:spacing w:val="0"/>
                <w:w w:val="100"/>
                <w:position w:val="0"/>
              </w:rPr>
              <w:t>号集合资金 信托</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3,221,2</w:t>
            </w:r>
          </w:p>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28</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3,221,2</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3,221,2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全国社保基金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四零六组合</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1,873,1</w:t>
            </w:r>
          </w:p>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84</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1,873,1</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1,873,1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中国工商银行 一汇添富均衡 增长混合型证 券投资基金</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1,855,8</w:t>
            </w:r>
          </w:p>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1,855,8</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1,855,8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w:t>
            </w:r>
          </w:p>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32" w:hRule="exact"/>
        </w:trPr>
        <w:tc>
          <w:tcPr>
            <w:gridSpan w:val="4"/>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10"/>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、唐球与鄢建红为夫妻关系，鄢建红与鄢建兵为姐弟关系。</w:t>
            </w:r>
            <w:r>
              <w:rPr>
                <w:rFonts w:ascii="Times New Roman" w:eastAsia="Times New Roman" w:hAnsi="Times New Roman" w:cs="Times New Roman"/>
                <w:color w:val="000000"/>
                <w:spacing w:val="0"/>
                <w:w w:val="100"/>
                <w:position w:val="0"/>
              </w:rPr>
              <w:t>2</w:t>
            </w:r>
            <w:r>
              <w:rPr>
                <w:color w:val="000000"/>
                <w:spacing w:val="0"/>
                <w:w w:val="100"/>
                <w:position w:val="0"/>
              </w:rPr>
              <w:t>、上述股东之间，未 知是否存在关联关系或属于《上市公司股东持股变动信息披露管理办法》规定的一 致行动人。</w:t>
            </w:r>
          </w:p>
        </w:tc>
      </w:tr>
    </w:tbl>
    <w:p>
      <w:pPr>
        <w:spacing w:lineRule="exact" w:line="1"/>
        <w:rPr>
          <w:sz w:val="2"/>
          <w:szCs w:val="2"/>
        </w:rPr>
      </w:pPr>
      <w:r>
        <w:br w:type="page"/>
      </w:r>
    </w:p>
    <w:tbl>
      <w:tblPr>
        <w:tblOverlap w:val="never"/>
        <w:jc w:val="center"/>
        <w:tblLayout w:type="fixed"/>
      </w:tblPr>
      <w:tblGrid>
        <w:gridCol w:w="2885"/>
        <w:gridCol w:w="3989"/>
        <w:gridCol w:w="1349"/>
        <w:gridCol w:w="1354"/>
      </w:tblGrid>
      <w:tr>
        <w:trPr>
          <w:trHeight w:val="408"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泰达宏利基金一工商银行一上海 昭煜投资管理有限公司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23,000,000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19,958,920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19,958,920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中海信托股份有限公司一中海一 浦江之星</w:t>
            </w:r>
            <w:r>
              <w:rPr>
                <w:rFonts w:ascii="Times New Roman" w:eastAsia="Times New Roman" w:hAnsi="Times New Roman" w:cs="Times New Roman"/>
                <w:color w:val="000000"/>
                <w:spacing w:val="0"/>
                <w:w w:val="100"/>
                <w:position w:val="0"/>
              </w:rPr>
              <w:t>177</w:t>
            </w:r>
            <w:r>
              <w:rPr>
                <w:color w:val="000000"/>
                <w:spacing w:val="0"/>
                <w:w w:val="100"/>
                <w:position w:val="0"/>
              </w:rPr>
              <w:t>号集合资金信托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3,221,228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3,221,228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2,491,856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2,491,856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全国社保基金四零六组合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1,873,184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1,873,184</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中国工商银行一汇添富均衡增长 混合型证券投资基金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1,855,862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1,855,862</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中国工商银行股份有限公司一汇 添富移动互联股票型证券投资基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1,421,650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1,421,650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中国建设银行股份有限公司一富 国创业板指数分级证券投资基金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1,247,886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1,247,886</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中融人寿保险股份有限公司一分 红保险产品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1,195,108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1,195,108</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华润深国投信托有限公司一聚恒</w:t>
            </w:r>
            <w:r>
              <w:rPr>
                <w:rFonts w:ascii="Times New Roman" w:eastAsia="Times New Roman" w:hAnsi="Times New Roman" w:cs="Times New Roman"/>
                <w:color w:val="000000"/>
                <w:spacing w:val="0"/>
                <w:w w:val="100"/>
                <w:position w:val="0"/>
              </w:rPr>
              <w:t xml:space="preserve">1 </w:t>
            </w:r>
            <w:r>
              <w:rPr>
                <w:color w:val="000000"/>
                <w:spacing w:val="0"/>
                <w:w w:val="100"/>
                <w:position w:val="0"/>
              </w:rPr>
              <w:t>期集合资金信托计划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1,184,200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1,184,200</w:t>
            </w: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、唐球与鄢建红为夫妻关系，鄢建红与鄢建兵为姐弟关系。</w:t>
            </w:r>
            <w:r>
              <w:rPr>
                <w:rFonts w:ascii="Times New Roman" w:eastAsia="Times New Roman" w:hAnsi="Times New Roman" w:cs="Times New Roman"/>
                <w:color w:val="000000"/>
                <w:spacing w:val="0"/>
                <w:w w:val="100"/>
                <w:position w:val="0"/>
              </w:rPr>
              <w:t>2</w:t>
            </w:r>
            <w:r>
              <w:rPr>
                <w:color w:val="000000"/>
                <w:spacing w:val="0"/>
                <w:w w:val="100"/>
                <w:position w:val="0"/>
              </w:rPr>
              <w:t>、上述股东之间，未 知是否存在关联关系或属于《上市公司股东持股变动信息披露管理办法》规定的一 致行动人。</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参与融资融券业务股东情况说明</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 口是"否</w:t>
      </w:r>
    </w:p>
    <w:p>
      <w:pPr>
        <w:pStyle w:val="Style28"/>
        <w:keepNext w:val="0"/>
        <w:keepLines w:val="0"/>
        <w:widowControl w:val="0"/>
        <w:shd w:val="clear" w:color="auto" w:fill="auto"/>
        <w:bidi w:val="0"/>
        <w:spacing w:before="0" w:after="360" w:line="36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0"/>
        <w:keepNext/>
        <w:keepLines/>
        <w:widowControl w:val="0"/>
        <w:shd w:val="clear" w:color="auto" w:fill="auto"/>
        <w:bidi w:val="0"/>
        <w:spacing w:before="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2</w:t>
      </w:r>
      <w:bookmarkEnd w:id="504"/>
      <w:r>
        <w:rPr>
          <w:color w:val="000000"/>
          <w:spacing w:val="0"/>
          <w:w w:val="100"/>
          <w:position w:val="0"/>
        </w:rPr>
        <w:t>、公司控股股东情况</w:t>
      </w:r>
      <w:bookmarkEnd w:id="502"/>
      <w:bookmarkEnd w:id="503"/>
      <w:bookmarkEnd w:id="50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3422"/>
        <w:gridCol w:w="6154"/>
      </w:tblGrid>
      <w:tr>
        <w:trPr>
          <w:trHeight w:val="16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both"/>
            </w:pPr>
            <w:r>
              <w:rPr>
                <w:color w:val="000000"/>
                <w:spacing w:val="0"/>
                <w:w w:val="100"/>
                <w:position w:val="0"/>
              </w:rPr>
              <w:t>唐球先生，</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月任深圳市赢时胜信息技术有限公司执 行董事、总经理；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月起任深圳市赢时胜信息技术股份有限公司董事 长、总经理。鄢建红女士，</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月任深圳市赢时胜信息 技术有限公司财务负责人；</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月起任深圳市赢时胜信息技术股份有限 公司董事。</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 公司的股权情况</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报告期内，公司控股股东不存在控股和参股其他境内外上市公司的情况。</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0"/>
        <w:keepNext/>
        <w:keepLines/>
        <w:widowControl w:val="0"/>
        <w:shd w:val="clear" w:color="auto" w:fill="auto"/>
        <w:bidi w:val="0"/>
        <w:spacing w:before="0" w:after="38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3</w:t>
      </w:r>
      <w:bookmarkEnd w:id="508"/>
      <w:r>
        <w:rPr>
          <w:color w:val="000000"/>
          <w:spacing w:val="0"/>
          <w:w w:val="100"/>
          <w:position w:val="0"/>
        </w:rPr>
        <w:t>、公司实际控制人情况</w:t>
      </w:r>
      <w:bookmarkEnd w:id="506"/>
      <w:bookmarkEnd w:id="507"/>
      <w:bookmarkEnd w:id="509"/>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实际控制人性质：境内自然人</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9"/>
        <w:gridCol w:w="418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left"/>
            </w:pPr>
            <w:r>
              <w:rPr>
                <w:color w:val="000000"/>
                <w:spacing w:val="0"/>
                <w:w w:val="100"/>
                <w:position w:val="0"/>
              </w:rPr>
              <w:t>唐球先生，</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月任深圳市赢时胜信息技术有限公司执行 董事、总经理；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月起任深圳市赢时胜信息技术股份有限公司董事长、 总经理。鄢建红女士，</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月任深圳市赢时胜信息技术 有限公司财务负责人；</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月起任深圳市赢时胜信息技术股份有限公司 董事。</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报告期内，公司控股股东不存在控股和参股其他境内外上市公司的情况。</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0415" cy="265176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590415" cy="2651760"/>
                    </a:xfrm>
                    <a:prstGeom prst="rect"/>
                  </pic:spPr>
                </pic:pic>
              </a:graphicData>
            </a:graphic>
          </wp:inline>
        </w:drawing>
      </w:r>
    </w:p>
    <w:p>
      <w:pPr>
        <w:widowControl w:val="0"/>
        <w:spacing w:after="299" w:line="1" w:lineRule="exact"/>
      </w:pPr>
    </w:p>
    <w:p>
      <w:pPr>
        <w:pStyle w:val="Style15"/>
        <w:keepNext w:val="0"/>
        <w:keepLines w:val="0"/>
        <w:widowControl w:val="0"/>
        <w:shd w:val="clear" w:color="auto" w:fill="auto"/>
        <w:bidi w:val="0"/>
        <w:spacing w:before="0" w:after="240" w:line="240" w:lineRule="auto"/>
        <w:ind w:left="0" w:right="0" w:firstLine="0"/>
        <w:jc w:val="left"/>
      </w:pPr>
      <w:r>
        <w:rPr>
          <w:b w:val="0"/>
          <w:bCs w:val="0"/>
          <w:color w:val="000000"/>
          <w:spacing w:val="0"/>
          <w:w w:val="100"/>
          <w:position w:val="0"/>
          <w:sz w:val="24"/>
          <w:szCs w:val="24"/>
        </w:rPr>
        <w:t>实际控制人通过信托或其他资产管理方式控制公司</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0"/>
        <w:keepNext/>
        <w:keepLines/>
        <w:widowControl w:val="0"/>
        <w:shd w:val="clear" w:color="auto" w:fill="auto"/>
        <w:bidi w:val="0"/>
        <w:spacing w:before="0" w:after="38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4</w:t>
      </w:r>
      <w:bookmarkEnd w:id="512"/>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10"/>
      <w:bookmarkEnd w:id="511"/>
      <w:bookmarkEnd w:id="51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0"/>
        <w:keepNext/>
        <w:keepLines/>
        <w:widowControl w:val="0"/>
        <w:shd w:val="clear" w:color="auto" w:fill="auto"/>
        <w:bidi w:val="0"/>
        <w:spacing w:before="0" w:after="38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5</w:t>
      </w:r>
      <w:bookmarkEnd w:id="516"/>
      <w:r>
        <w:rPr>
          <w:color w:val="000000"/>
          <w:spacing w:val="0"/>
          <w:w w:val="100"/>
          <w:position w:val="0"/>
        </w:rPr>
        <w:t>、控股股东、实际控制人、重组方及其他承诺主体股份限制减持情况</w:t>
      </w:r>
      <w:bookmarkEnd w:id="514"/>
      <w:bookmarkEnd w:id="515"/>
      <w:bookmarkEnd w:id="517"/>
    </w:p>
    <w:p>
      <w:pPr>
        <w:pStyle w:val="Style28"/>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354" w:right="799" w:bottom="1455" w:left="799" w:header="0" w:footer="3" w:gutter="0"/>
          <w:cols w:space="720"/>
          <w:noEndnote/>
          <w:rtlGutter w:val="0"/>
          <w:docGrid w:linePitch="360"/>
        </w:sectPr>
      </w:pPr>
      <w:r>
        <w:rPr>
          <w:color w:val="000000"/>
          <w:spacing w:val="0"/>
          <w:w w:val="100"/>
          <w:position w:val="0"/>
        </w:rPr>
        <w:t>□</w:t>
      </w:r>
      <w:r>
        <w:rPr>
          <w:color w:val="000000"/>
          <w:spacing w:val="0"/>
          <w:w w:val="100"/>
          <w:position w:val="0"/>
        </w:rPr>
        <w:t>适用V不适用</w:t>
      </w: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pgSz w:w="11900" w:h="16840"/>
          <w:pgMar w:top="1369" w:right="1062" w:bottom="1503" w:left="1066" w:header="0" w:footer="3" w:gutter="0"/>
          <w:cols w:space="720"/>
          <w:noEndnote/>
          <w:rtlGutter w:val="0"/>
          <w:docGrid w:linePitch="360"/>
        </w:sectPr>
      </w:pPr>
    </w:p>
    <w:p>
      <w:pPr>
        <w:widowControl w:val="0"/>
        <w:spacing w:line="1" w:lineRule="exact"/>
      </w:pPr>
      <w:r>
        <mc:AlternateContent>
          <mc:Choice Requires="wps">
            <w:drawing>
              <wp:anchor distT="0" distB="177800" distL="0" distR="0" simplePos="0" relativeHeight="125829378" behindDoc="0" locked="0" layoutInCell="1" allowOverlap="1">
                <wp:simplePos x="0" y="0"/>
                <wp:positionH relativeFrom="page">
                  <wp:posOffset>2726690</wp:posOffset>
                </wp:positionH>
                <wp:positionV relativeFrom="paragraph">
                  <wp:posOffset>0</wp:posOffset>
                </wp:positionV>
                <wp:extent cx="2164080" cy="243840"/>
                <wp:wrapTopAndBottom/>
                <wp:docPr id="13" name="Shape 13"/>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518" w:name="bookmark518"/>
                            <w:bookmarkStart w:id="519" w:name="bookmark519"/>
                            <w:bookmarkStart w:id="520" w:name="bookmark520"/>
                            <w:bookmarkStart w:id="521" w:name="bookmark521"/>
                            <w:r>
                              <w:rPr>
                                <w:color w:val="000000"/>
                                <w:spacing w:val="0"/>
                                <w:w w:val="100"/>
                                <w:position w:val="0"/>
                              </w:rPr>
                              <w:t>第七节优先股相关情况</w:t>
                            </w:r>
                            <w:bookmarkEnd w:id="519"/>
                            <w:bookmarkEnd w:id="520"/>
                            <w:bookmarkEnd w:id="521"/>
                            <w:bookmarkEnd w:id="518"/>
                          </w:p>
                        </w:txbxContent>
                      </wps:txbx>
                      <wps:bodyPr wrap="none" lIns="0" tIns="0" rIns="0" bIns="0">
                        <a:noAutoFit/>
                      </wps:bodyPr>
                    </wps:wsp>
                  </a:graphicData>
                </a:graphic>
              </wp:anchor>
            </w:drawing>
          </mc:Choice>
          <mc:Fallback>
            <w:pict>
              <v:shape id="_x0000_s1039" type="#_x0000_t202" style="position:absolute;margin-left:214.70000000000002pt;margin-top:0;width:170.40000000000001pt;height:19.199999999999999pt;z-index:-125829375;mso-wrap-distance-left:0;mso-wrap-distance-right:0;mso-wrap-distance-bottom:14.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518" w:name="bookmark518"/>
                      <w:bookmarkStart w:id="519" w:name="bookmark519"/>
                      <w:bookmarkStart w:id="520" w:name="bookmark520"/>
                      <w:bookmarkStart w:id="521" w:name="bookmark521"/>
                      <w:r>
                        <w:rPr>
                          <w:color w:val="000000"/>
                          <w:spacing w:val="0"/>
                          <w:w w:val="100"/>
                          <w:position w:val="0"/>
                        </w:rPr>
                        <w:t>第七节优先股相关情况</w:t>
                      </w:r>
                      <w:bookmarkEnd w:id="519"/>
                      <w:bookmarkEnd w:id="520"/>
                      <w:bookmarkEnd w:id="521"/>
                      <w:bookmarkEnd w:id="518"/>
                    </w:p>
                  </w:txbxContent>
                </v:textbox>
                <w10:wrap type="topAndBottom" anchorx="page"/>
              </v:shape>
            </w:pict>
          </mc:Fallback>
        </mc:AlternateContent>
      </w:r>
    </w:p>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w:t>
      </w:r>
      <w:r>
        <w:rPr>
          <w:color w:val="000000"/>
          <w:spacing w:val="0"/>
          <w:w w:val="100"/>
          <w:position w:val="0"/>
        </w:rPr>
        <w:t>适用V不适用 报告期公司不存在优先股。</w:t>
      </w:r>
      <w:r>
        <w:br w:type="page"/>
      </w:r>
    </w:p>
    <w:p>
      <w:pPr>
        <w:pStyle w:val="Style8"/>
        <w:keepNext/>
        <w:keepLines/>
        <w:widowControl w:val="0"/>
        <w:shd w:val="clear" w:color="auto" w:fill="auto"/>
        <w:bidi w:val="0"/>
        <w:spacing w:before="0" w:after="560" w:line="240" w:lineRule="auto"/>
        <w:ind w:left="0" w:right="0" w:firstLine="0"/>
        <w:jc w:val="center"/>
      </w:pPr>
      <w:bookmarkStart w:id="522" w:name="bookmark522"/>
      <w:bookmarkStart w:id="523" w:name="bookmark523"/>
      <w:bookmarkStart w:id="524" w:name="bookmark524"/>
      <w:bookmarkStart w:id="525" w:name="bookmark525"/>
      <w:r>
        <w:rPr>
          <w:color w:val="000000"/>
          <w:spacing w:val="0"/>
          <w:w w:val="100"/>
          <w:position w:val="0"/>
        </w:rPr>
        <w:t>第八节董事、监事、高级管理人员和员工情况</w:t>
      </w:r>
      <w:bookmarkEnd w:id="523"/>
      <w:bookmarkEnd w:id="524"/>
      <w:bookmarkEnd w:id="525"/>
      <w:bookmarkEnd w:id="522"/>
    </w:p>
    <w:p>
      <w:pPr>
        <w:pStyle w:val="Style24"/>
        <w:keepNext/>
        <w:keepLines/>
        <w:widowControl w:val="0"/>
        <w:shd w:val="clear" w:color="auto" w:fill="auto"/>
        <w:bidi w:val="0"/>
        <w:spacing w:before="0" w:line="240" w:lineRule="auto"/>
        <w:ind w:left="0" w:right="0" w:firstLine="240"/>
        <w:jc w:val="left"/>
      </w:pPr>
      <w:bookmarkStart w:id="526" w:name="bookmark526"/>
      <w:bookmarkStart w:id="527" w:name="bookmark527"/>
      <w:bookmarkStart w:id="528" w:name="bookmark528"/>
      <w:r>
        <w:rPr>
          <w:color w:val="000000"/>
          <w:spacing w:val="0"/>
          <w:w w:val="100"/>
          <w:position w:val="0"/>
          <w:sz w:val="24"/>
          <w:szCs w:val="24"/>
        </w:rPr>
        <w:t>、董事、监事和高级管理人员持股变动</w:t>
      </w:r>
      <w:bookmarkEnd w:id="526"/>
      <w:bookmarkEnd w:id="527"/>
      <w:bookmarkEnd w:id="528"/>
    </w:p>
    <w:tbl>
      <w:tblPr>
        <w:tblOverlap w:val="never"/>
        <w:jc w:val="center"/>
        <w:tblLayout w:type="fixed"/>
      </w:tblPr>
      <w:tblGrid>
        <w:gridCol w:w="806"/>
        <w:gridCol w:w="797"/>
        <w:gridCol w:w="797"/>
        <w:gridCol w:w="797"/>
        <w:gridCol w:w="797"/>
        <w:gridCol w:w="797"/>
        <w:gridCol w:w="797"/>
        <w:gridCol w:w="797"/>
        <w:gridCol w:w="802"/>
        <w:gridCol w:w="797"/>
        <w:gridCol w:w="797"/>
        <w:gridCol w:w="802"/>
      </w:tblGrid>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任期起 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任期终 止日期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312" w:lineRule="exact"/>
              <w:ind w:left="0" w:right="0" w:firstLine="140"/>
              <w:jc w:val="both"/>
            </w:pPr>
            <w:r>
              <w:rPr>
                <w:color w:val="000000"/>
                <w:spacing w:val="0"/>
                <w:w w:val="100"/>
                <w:position w:val="0"/>
              </w:rPr>
              <w:t>其他增 减变动</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r>
      <w:tr>
        <w:trPr>
          <w:trHeight w:val="442"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长、总</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38,584,</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69,834,</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46</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鄢建红</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8,763,4</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17,526,</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46</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50</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鄢建兵</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12,034,</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24,068,</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42</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周云杉</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 副总经</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4,983,7</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9,967,4</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39</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庞军</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董事、 副总经</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3,329,1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3,329,1</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6,158,2</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39</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伍国安</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51</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陈朝琳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44</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兰邦胜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39</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张建科</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27</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63"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797"/>
        <w:gridCol w:w="797"/>
        <w:gridCol w:w="802"/>
        <w:gridCol w:w="797"/>
        <w:gridCol w:w="797"/>
        <w:gridCol w:w="802"/>
      </w:tblGrid>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张海波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32"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宾鸽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程霞</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 秘书、</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42</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w:t>
            </w:r>
            <w:r>
              <w:rPr>
                <w:color w:val="000000"/>
                <w:spacing w:val="0"/>
                <w:w w:val="100"/>
                <w:position w:val="0"/>
              </w:rPr>
              <w:t>月</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黄速建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62</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霍佳震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张列</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4,650,0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12,579,</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19,958,</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45</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80,274,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147,51</w:t>
            </w: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w:t>
            </w:r>
          </w:p>
        </w:tc>
        <w:tc>
          <w:tcPr>
            <w:vMerge w:val="restart"/>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5,252</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529" w:name="bookmark529"/>
      <w:bookmarkStart w:id="530" w:name="bookmark530"/>
      <w:bookmarkStart w:id="531" w:name="bookmark531"/>
      <w:bookmarkStart w:id="532" w:name="bookmark532"/>
      <w:r>
        <w:rPr>
          <w:color w:val="000000"/>
          <w:spacing w:val="0"/>
          <w:w w:val="100"/>
          <w:position w:val="0"/>
          <w:sz w:val="24"/>
          <w:szCs w:val="24"/>
        </w:rPr>
        <w:t>二</w:t>
      </w:r>
      <w:bookmarkEnd w:id="531"/>
      <w:r>
        <w:rPr>
          <w:color w:val="000000"/>
          <w:spacing w:val="0"/>
          <w:w w:val="100"/>
          <w:position w:val="0"/>
          <w:sz w:val="24"/>
          <w:szCs w:val="24"/>
        </w:rPr>
        <w:t>、公司董事、监事、高级管理人员变动情况</w:t>
      </w:r>
      <w:bookmarkEnd w:id="529"/>
      <w:bookmarkEnd w:id="530"/>
      <w:bookmarkEnd w:id="532"/>
    </w:p>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V适用口不适用</w:t>
      </w:r>
    </w:p>
    <w:tbl>
      <w:tblPr>
        <w:tblOverlap w:val="never"/>
        <w:jc w:val="center"/>
        <w:tblLayout w:type="fixed"/>
      </w:tblPr>
      <w:tblGrid>
        <w:gridCol w:w="1334"/>
        <w:gridCol w:w="1330"/>
        <w:gridCol w:w="1330"/>
        <w:gridCol w:w="1330"/>
        <w:gridCol w:w="425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霍佳震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因公司董事会换届选举</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黄速建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因公司董事会换届选举</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因公司董事会换届选举</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因公司董事会换届选举</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鄢建兵</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因公司董事会换届选举</w:t>
            </w:r>
          </w:p>
        </w:tc>
      </w:tr>
    </w:tbl>
    <w:p>
      <w:pPr>
        <w:pStyle w:val="Style24"/>
        <w:keepNext/>
        <w:keepLines/>
        <w:widowControl w:val="0"/>
        <w:shd w:val="clear" w:color="auto" w:fill="auto"/>
        <w:bidi w:val="0"/>
        <w:spacing w:before="0" w:after="26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sz w:val="24"/>
          <w:szCs w:val="24"/>
        </w:rPr>
        <w:t>三</w:t>
      </w:r>
      <w:bookmarkEnd w:id="535"/>
      <w:r>
        <w:rPr>
          <w:color w:val="000000"/>
          <w:spacing w:val="0"/>
          <w:w w:val="100"/>
          <w:position w:val="0"/>
          <w:sz w:val="24"/>
          <w:szCs w:val="24"/>
        </w:rPr>
        <w:t>、任职情况</w:t>
      </w:r>
      <w:bookmarkEnd w:id="533"/>
      <w:bookmarkEnd w:id="534"/>
      <w:bookmarkEnd w:id="536"/>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8"/>
        <w:keepNext w:val="0"/>
        <w:keepLines w:val="0"/>
        <w:widowControl w:val="0"/>
        <w:shd w:val="clear" w:color="auto" w:fill="auto"/>
        <w:bidi w:val="0"/>
        <w:spacing w:before="0" w:after="0" w:line="314" w:lineRule="exact"/>
        <w:ind w:left="0" w:right="0" w:firstLine="0"/>
        <w:jc w:val="left"/>
      </w:pPr>
      <w:bookmarkStart w:id="537" w:name="bookmark537"/>
      <w:r>
        <w:rPr>
          <w:color w:val="000000"/>
          <w:spacing w:val="0"/>
          <w:w w:val="100"/>
          <w:position w:val="0"/>
        </w:rPr>
        <w:t>1</w:t>
      </w:r>
      <w:bookmarkEnd w:id="537"/>
      <w:r>
        <w:rPr>
          <w:color w:val="000000"/>
          <w:spacing w:val="0"/>
          <w:w w:val="100"/>
          <w:position w:val="0"/>
        </w:rPr>
        <w:t>、董事会成员</w:t>
      </w:r>
    </w:p>
    <w:p>
      <w:pPr>
        <w:pStyle w:val="Style28"/>
        <w:keepNext w:val="0"/>
        <w:keepLines w:val="0"/>
        <w:widowControl w:val="0"/>
        <w:shd w:val="clear" w:color="auto" w:fill="auto"/>
        <w:tabs>
          <w:tab w:pos="658" w:val="left"/>
        </w:tabs>
        <w:bidi w:val="0"/>
        <w:spacing w:before="0" w:after="0" w:line="314" w:lineRule="exact"/>
        <w:ind w:left="0" w:right="0" w:firstLine="380"/>
        <w:jc w:val="both"/>
      </w:pPr>
      <w:bookmarkStart w:id="538" w:name="bookmark538"/>
      <w:r>
        <w:rPr>
          <w:color w:val="000000"/>
          <w:spacing w:val="0"/>
          <w:w w:val="100"/>
          <w:position w:val="0"/>
        </w:rPr>
        <w:t>1</w:t>
      </w:r>
      <w:bookmarkEnd w:id="538"/>
      <w:r>
        <w:rPr>
          <w:color w:val="000000"/>
          <w:spacing w:val="0"/>
          <w:w w:val="100"/>
          <w:position w:val="0"/>
        </w:rPr>
        <w:t>）</w:t>
        <w:tab/>
        <w:t>唐球先生，1971年出生，中国国籍，无境外居留权，大学本科学历；1993年至1994年任长沙电表厂技术员；1994年 至1998年任深圳市深软电子技术有限公司开发工程师；1998年至2001年任深圳市亚美联电子技术有限公司职员；2001年9月 至2004年8月任深圳市赢时胜电子技术有限公司执行董事、总经理；2004年8月至2010年3月任深圳市赢时胜信息技术有限公 司执行董事、总经理；2010年3月起任深圳市赢时胜信息技术股份有限公司董事长、总经理。唐球先生的董事任职由唐球、 鄢建红提名，经公司2010年3月20日召开的创立大会选举产生，任期三年。2013年4月28日，公司召开2012年年度股东大会， 审议通过了《关于董事会换届选举的议案》。2016年3月4日，公司召开2016年第一次临时股东大会，审议通过了《关于选举 公司第三届董事会非独立董事的议案》，唐球先生的董事任职获得连任。现任本公司董事长、总经理。</w:t>
      </w:r>
    </w:p>
    <w:p>
      <w:pPr>
        <w:pStyle w:val="Style28"/>
        <w:keepNext w:val="0"/>
        <w:keepLines w:val="0"/>
        <w:widowControl w:val="0"/>
        <w:shd w:val="clear" w:color="auto" w:fill="auto"/>
        <w:tabs>
          <w:tab w:pos="658" w:val="left"/>
        </w:tabs>
        <w:bidi w:val="0"/>
        <w:spacing w:before="0" w:after="0" w:line="314" w:lineRule="exact"/>
        <w:ind w:left="0" w:right="0" w:firstLine="380"/>
        <w:jc w:val="both"/>
      </w:pPr>
      <w:bookmarkStart w:id="539" w:name="bookmark539"/>
      <w:r>
        <w:rPr>
          <w:color w:val="000000"/>
          <w:spacing w:val="0"/>
          <w:w w:val="100"/>
          <w:position w:val="0"/>
        </w:rPr>
        <w:t>2</w:t>
      </w:r>
      <w:bookmarkEnd w:id="539"/>
      <w:r>
        <w:rPr>
          <w:color w:val="000000"/>
          <w:spacing w:val="0"/>
          <w:w w:val="100"/>
          <w:position w:val="0"/>
        </w:rPr>
        <w:t>）</w:t>
        <w:tab/>
        <w:t>鄢建红女士，1971年出生，中国国籍，无境外居留权，大学专科学历；1994年9月至1995年12月任深圳市中达信会计 师事务所职员；1996年至1998年任中国水电八局贵阳分局普定电站项目部财务科职员；1998年至2001年任深圳市亚美联电子 技术有限公司财务经理；2001年9月至2004年8月任深圳市赢时胜电子技术有限公司财务负责人；2004年8月至2010年3月任深 圳市赢时胜信息技术有限公司财务负责人；2010年3月起任深圳市赢时胜信息技术股份有限公司董事。鄢建红女士的董事任 职由唐球、鄢建红提名，经公司2010年3月20日召开的创立大会选举产生，任期三年。2013年4月28日，公司召开2012年年度 股东大会，审议通过了《关于董事会换届选举的议案》。2016年3月4日，公司召开2016年第一次临时股东大会，审议通过了</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《关于选举公司第三届董事会非独立董事的议案》，鄢建红女士的董事任职获得连任。现任本公司董事。</w:t>
      </w:r>
    </w:p>
    <w:p>
      <w:pPr>
        <w:pStyle w:val="Style28"/>
        <w:keepNext w:val="0"/>
        <w:keepLines w:val="0"/>
        <w:widowControl w:val="0"/>
        <w:shd w:val="clear" w:color="auto" w:fill="auto"/>
        <w:tabs>
          <w:tab w:pos="663" w:val="left"/>
        </w:tabs>
        <w:bidi w:val="0"/>
        <w:spacing w:before="0" w:after="0" w:line="314" w:lineRule="exact"/>
        <w:ind w:left="0" w:right="0" w:firstLine="380"/>
        <w:jc w:val="both"/>
      </w:pPr>
      <w:bookmarkStart w:id="540" w:name="bookmark540"/>
      <w:r>
        <w:rPr>
          <w:color w:val="000000"/>
          <w:spacing w:val="0"/>
          <w:w w:val="100"/>
          <w:position w:val="0"/>
        </w:rPr>
        <w:t>3</w:t>
      </w:r>
      <w:bookmarkEnd w:id="540"/>
      <w:r>
        <w:rPr>
          <w:color w:val="000000"/>
          <w:spacing w:val="0"/>
          <w:w w:val="100"/>
          <w:position w:val="0"/>
        </w:rPr>
        <w:t>）</w:t>
        <w:tab/>
        <w:t>鄢建兵先生，1975年出生，中国国籍，无境外居留权，大学本科学历；1998年至2001年任中国水电八局贵阳分局技 术员；2001年9月至2004年8月任深圳市赢时胜电子技术有限公司监事；2004年8月至2010年3月任深圳市赢时胜信息技术有限 公司监事；2010年3月起任深圳市赢时胜信息技术股份有限公司董事、副总经理。鄢建兵先生的董事任职由唐球、鄢建红提 名，经公司2010年3月20日召开的创立大会选举产生，任期三年。2013年4月28日，公司召开2012年年度股东大会，审议通过 了《关于董事会换届选举的议案》。2016年3月4日，公司召开2016年第一次临时股东大会，审议通过了《关于选举公司第三 届董事会非独立董事的议案》，鄢建兵先生的董事任职获得连任。现任本公司董事。</w:t>
      </w:r>
    </w:p>
    <w:p>
      <w:pPr>
        <w:pStyle w:val="Style28"/>
        <w:keepNext w:val="0"/>
        <w:keepLines w:val="0"/>
        <w:widowControl w:val="0"/>
        <w:shd w:val="clear" w:color="auto" w:fill="auto"/>
        <w:tabs>
          <w:tab w:pos="658" w:val="left"/>
        </w:tabs>
        <w:bidi w:val="0"/>
        <w:spacing w:before="0" w:after="0" w:line="314" w:lineRule="exact"/>
        <w:ind w:left="0" w:right="0" w:firstLine="380"/>
        <w:jc w:val="both"/>
      </w:pPr>
      <w:bookmarkStart w:id="541" w:name="bookmark541"/>
      <w:r>
        <w:rPr>
          <w:color w:val="000000"/>
          <w:spacing w:val="0"/>
          <w:w w:val="100"/>
          <w:position w:val="0"/>
        </w:rPr>
        <w:t>4</w:t>
      </w:r>
      <w:bookmarkEnd w:id="541"/>
      <w:r>
        <w:rPr>
          <w:color w:val="000000"/>
          <w:spacing w:val="0"/>
          <w:w w:val="100"/>
          <w:position w:val="0"/>
        </w:rPr>
        <w:t>）</w:t>
        <w:tab/>
        <w:t>周云杉先生，1978年出生，中国国籍，无境外居留权，大学专科学历；1999年至2000年任三一重工物质部职员；2001 年9月至2004年8月任深圳市赢时胜电子技术有限公司助理总经理；2004年8月至2010年3月任深圳市赢时胜信息技术有限公司 助理总经理；2010年3月起任深圳市赢时胜信息技术股份有限公司董事、副总经理。周云杉先生的董事任职由唐球、鄢建红 提名，经公司2010年3月20日召开的创立大会选举产生，任期三年。2013年4月28日，公司召开2012年年度股东大会，审议通 过了《关于董事会换届选举的议案》。2016年3月4日，公司召开2016年第一次临时股东大会，审议通过了《关于选举公司第 三届董事会非独立董事的议案》，周云杉先生的董事任职获得连任。现任本公司董事、副总经理。</w:t>
      </w:r>
    </w:p>
    <w:p>
      <w:pPr>
        <w:pStyle w:val="Style28"/>
        <w:keepNext w:val="0"/>
        <w:keepLines w:val="0"/>
        <w:widowControl w:val="0"/>
        <w:shd w:val="clear" w:color="auto" w:fill="auto"/>
        <w:tabs>
          <w:tab w:pos="663" w:val="left"/>
        </w:tabs>
        <w:bidi w:val="0"/>
        <w:spacing w:before="0" w:after="0" w:line="314" w:lineRule="exact"/>
        <w:ind w:left="0" w:right="0" w:firstLine="380"/>
        <w:jc w:val="both"/>
      </w:pPr>
      <w:bookmarkStart w:id="542" w:name="bookmark542"/>
      <w:r>
        <w:rPr>
          <w:color w:val="000000"/>
          <w:spacing w:val="0"/>
          <w:w w:val="100"/>
          <w:position w:val="0"/>
        </w:rPr>
        <w:t>5</w:t>
      </w:r>
      <w:bookmarkEnd w:id="542"/>
      <w:r>
        <w:rPr>
          <w:color w:val="000000"/>
          <w:spacing w:val="0"/>
          <w:w w:val="100"/>
          <w:position w:val="0"/>
        </w:rPr>
        <w:t>）</w:t>
        <w:tab/>
        <w:t>庞军先生，1978年生，中国国籍，无境外居留权，大学专科学历；2000年7月至2001年4月任湖南新浪潮电脑有限公 司技术工程师；2001年9月至2004年8月任深圳市赢时胜电子技术有限公司助理总经理；2004年8月至2010年3月任深圳市赢时 胜信息技术有限公司助理总经理；2010年3月起任深圳市赢时胜信息技术股份有限公司副总经理。庞军先生的董事任职经公 司第二届董事会提名委员会提名并经公司2014年4月23日召开的第二届董事会第六次会议及2014年5月16日召开的公司2013 年年度股东大会审议通过产生。2016年3月4日，公司召开2016年第一次临时股东大会，审议通过了《关于选举公司第三届董 事会非独立董事的议案》，庞军先生的董事任职获得连任，现任本公司董事、副总经理。</w:t>
      </w:r>
    </w:p>
    <w:p>
      <w:pPr>
        <w:pStyle w:val="Style28"/>
        <w:keepNext w:val="0"/>
        <w:keepLines w:val="0"/>
        <w:widowControl w:val="0"/>
        <w:shd w:val="clear" w:color="auto" w:fill="auto"/>
        <w:tabs>
          <w:tab w:pos="663" w:val="left"/>
        </w:tabs>
        <w:bidi w:val="0"/>
        <w:spacing w:before="0" w:after="0" w:line="314" w:lineRule="exact"/>
        <w:ind w:left="0" w:right="0" w:firstLine="380"/>
        <w:jc w:val="both"/>
      </w:pPr>
      <w:bookmarkStart w:id="543" w:name="bookmark543"/>
      <w:r>
        <w:rPr>
          <w:color w:val="000000"/>
          <w:spacing w:val="0"/>
          <w:w w:val="100"/>
          <w:position w:val="0"/>
        </w:rPr>
        <w:t>6</w:t>
      </w:r>
      <w:bookmarkEnd w:id="543"/>
      <w:r>
        <w:rPr>
          <w:color w:val="000000"/>
          <w:spacing w:val="0"/>
          <w:w w:val="100"/>
          <w:position w:val="0"/>
        </w:rPr>
        <w:t>）</w:t>
        <w:tab/>
        <w:t>伍国安先生，1966年生，中国国籍，无境外居留权，大学本科学历；1987年7月至2003年10月任湘潭烟草中专学校教 务科财务会计专业讲师；2003年11月至2007年2月任湘潭烟草中专学校（湖南省烟草职工培训中心）财务部主管会计；2007 年3月至2010年11月湘潭烟草中专学校（湖南省烟草职工培训中心）财务部科长；2010年12月起任深圳市赢时胜信息技术股 份有限公司财务总监。伍国安先生的财务总监任职经2010年12月31日召开的第一届董事会第五次会议聘任。2013年4月28日， 第二届董事会第一次会议通过决议，伍国安先生财务总监任职获得连任。伍国安先生的董事任职经公司第二届董事会提名委 员会提名并经公司2016年2月18日召开的第二届董事会第十七次会议及2016年3月4日召开的公司2016年第一次临时股东大会 审议通过产生。现任本公司董事、财务总监。</w:t>
      </w:r>
    </w:p>
    <w:p>
      <w:pPr>
        <w:pStyle w:val="Style28"/>
        <w:keepNext w:val="0"/>
        <w:keepLines w:val="0"/>
        <w:widowControl w:val="0"/>
        <w:shd w:val="clear" w:color="auto" w:fill="auto"/>
        <w:tabs>
          <w:tab w:pos="303" w:val="left"/>
        </w:tabs>
        <w:bidi w:val="0"/>
        <w:spacing w:before="0" w:after="0" w:line="314" w:lineRule="exact"/>
        <w:ind w:left="0" w:right="0" w:firstLine="380"/>
        <w:jc w:val="both"/>
      </w:pPr>
      <w:bookmarkStart w:id="544" w:name="bookmark544"/>
      <w:r>
        <w:rPr>
          <w:color w:val="000000"/>
          <w:spacing w:val="0"/>
          <w:w w:val="100"/>
          <w:position w:val="0"/>
        </w:rPr>
        <w:t>7</w:t>
      </w:r>
      <w:bookmarkEnd w:id="544"/>
      <w:r>
        <w:rPr>
          <w:color w:val="000000"/>
          <w:spacing w:val="0"/>
          <w:w w:val="100"/>
          <w:position w:val="0"/>
        </w:rPr>
        <w:t>）</w:t>
        <w:tab/>
        <w:t xml:space="preserve">陈朝琳先生，1973年生，中国国籍，无境外居留权，博士； 1995年8月至1997年10月任福建省饲料工业公司职员；1997 </w:t>
      </w:r>
      <w:r>
        <w:rPr>
          <w:color w:val="000000"/>
          <w:spacing w:val="0"/>
          <w:w w:val="100"/>
          <w:position w:val="0"/>
        </w:rPr>
        <w:t>年11月至1999年8月任连江瑞邦金属制品有限公司总经理助理；1999年9月至2002年7月在厦门大学就读工商管理硕士； 2001 年8月至2004年10月任厦门高能投资咨询有限公司项目经理；2004年11月至2008年7月任厦门市企业经营管理人才评价推荐中 心项目经理；2008年9月至2011年6月在厦门大学会计学专业就读管理学博士； 2011年7月至今任厦门国家会计学院副教授。 陈朝琳先生的独立董事任职经公司第二届董事会提名委员会提名并经公司2016年2月18日召开的第二届董事会第十七次会议 及2016年3月4日召开的公司2016年第一次临时股东大会审议通过产生，现任公司独立董事。</w:t>
      </w:r>
    </w:p>
    <w:p>
      <w:pPr>
        <w:pStyle w:val="Style28"/>
        <w:keepNext w:val="0"/>
        <w:keepLines w:val="0"/>
        <w:widowControl w:val="0"/>
        <w:shd w:val="clear" w:color="auto" w:fill="auto"/>
        <w:tabs>
          <w:tab w:pos="663" w:val="left"/>
        </w:tabs>
        <w:bidi w:val="0"/>
        <w:spacing w:before="0" w:after="0" w:line="314" w:lineRule="exact"/>
        <w:ind w:left="0" w:right="0" w:firstLine="380"/>
        <w:jc w:val="both"/>
      </w:pPr>
      <w:bookmarkStart w:id="545" w:name="bookmark545"/>
      <w:r>
        <w:rPr>
          <w:color w:val="000000"/>
          <w:spacing w:val="0"/>
          <w:w w:val="100"/>
          <w:position w:val="0"/>
        </w:rPr>
        <w:t>8</w:t>
      </w:r>
      <w:bookmarkEnd w:id="545"/>
      <w:r>
        <w:rPr>
          <w:color w:val="000000"/>
          <w:spacing w:val="0"/>
          <w:w w:val="100"/>
          <w:position w:val="0"/>
        </w:rPr>
        <w:t>）</w:t>
        <w:tab/>
        <w:t>兰邦胜先生，1978年生，中国国籍，无境外居留权，硕士研究生；2005年9月至2007年2月任厦门金友诚软件有限公 司销售部经理；2007年3月至2008年2月任诺基亚中国有限公司深圳分公司大客户专员；2008年3月至2008年5月任劲霸男装股 份有限公司证券事务代表；2008年6月至2009年9月任厦门美亚柏科资讯科技有限公司风险控制部副经理；2009年9月至2011 年4月任厦门美亚柏科信息股份有限公司监事会主席；2011年4月至2012年6月任福州百洋海味食品有限公司副总经理、董事 会秘书；2012年6月至2012年12月任福建省晋江市华宇织造有限公司董事长助理、董事会秘书；2013年1月至2014年12月任厦 门明翰电气股份有限公司副总经理、董事会秘书；2015年1月至今任厦门纳网科技股份有限公司副总经理、董事会秘书；2016 年6月任，长城证券股份有限公司江西分公司业务董事。兰邦胜先生的独立董事任职经公司第二届董事会提名委员会提名并 经公司2016年2月18日召开的第二届董事会第十七次会议及2016年3月4日召开的公司2016年第一次临时股东大会审议通过产 生，现任公司独立董事。</w:t>
      </w:r>
    </w:p>
    <w:p>
      <w:pPr>
        <w:pStyle w:val="Style28"/>
        <w:keepNext w:val="0"/>
        <w:keepLines w:val="0"/>
        <w:widowControl w:val="0"/>
        <w:shd w:val="clear" w:color="auto" w:fill="auto"/>
        <w:tabs>
          <w:tab w:pos="658" w:val="left"/>
        </w:tabs>
        <w:bidi w:val="0"/>
        <w:spacing w:before="0" w:after="0" w:line="314" w:lineRule="exact"/>
        <w:ind w:left="0" w:right="0" w:firstLine="380"/>
        <w:jc w:val="both"/>
      </w:pPr>
      <w:bookmarkStart w:id="546" w:name="bookmark546"/>
      <w:r>
        <w:rPr>
          <w:color w:val="000000"/>
          <w:spacing w:val="0"/>
          <w:w w:val="100"/>
          <w:position w:val="0"/>
        </w:rPr>
        <w:t>9</w:t>
      </w:r>
      <w:bookmarkEnd w:id="546"/>
      <w:r>
        <w:rPr>
          <w:color w:val="000000"/>
          <w:spacing w:val="0"/>
          <w:w w:val="100"/>
          <w:position w:val="0"/>
        </w:rPr>
        <w:t>）</w:t>
        <w:tab/>
        <w:t>胡琴女士，1967年生，中国国籍，无境外居留权，硕士研究生；1988年9月至1990年11月任武汉水利电力大学年级辅 导员、心理辅导老师负责学生思想教育和行为管理等相关事宜，兼职学校思想品德课部下设的心理咨询中心辅导老师；1991 年2月至1994年7月任深圳南山热电股份有限公司工程技术人员、行政人员；1994年7月至2003年10月任深圳南山热电股份有 限公司证券事务主管、投资部主管、女工委员；2003年10年至2005年2月任深圳南山热电股份有限公司证券事务代表；2005 年3月至2015年10月任深圳南山热电股份有限公司董事会秘书兼董事会秘书处主任；2015年10月至今任深圳市康达尔（集团） 股份有限公司副总裁兼董事会秘书。胡琴女士的独立董事任职经公司第二届董事会提名委员会提名并经公司2016年2月18日 召开的第二届董事会第十七次会议及2016年3月4日召开的公司2016年第一次临时股东大会审议通过产生，现任公司独立董 事。</w:t>
      </w:r>
    </w:p>
    <w:p>
      <w:pPr>
        <w:pStyle w:val="Style28"/>
        <w:keepNext w:val="0"/>
        <w:keepLines w:val="0"/>
        <w:widowControl w:val="0"/>
        <w:shd w:val="clear" w:color="auto" w:fill="auto"/>
        <w:tabs>
          <w:tab w:pos="284" w:val="left"/>
        </w:tabs>
        <w:bidi w:val="0"/>
        <w:spacing w:before="0" w:after="0" w:line="314" w:lineRule="exact"/>
        <w:ind w:left="0" w:right="0" w:firstLine="0"/>
        <w:jc w:val="left"/>
      </w:pPr>
      <w:bookmarkStart w:id="547" w:name="bookmark547"/>
      <w:r>
        <w:rPr>
          <w:color w:val="000000"/>
          <w:spacing w:val="0"/>
          <w:w w:val="100"/>
          <w:position w:val="0"/>
        </w:rPr>
        <w:t>2</w:t>
      </w:r>
      <w:bookmarkEnd w:id="547"/>
      <w:r>
        <w:rPr>
          <w:color w:val="000000"/>
          <w:spacing w:val="0"/>
          <w:w w:val="100"/>
          <w:position w:val="0"/>
        </w:rPr>
        <w:t>、</w:t>
        <w:tab/>
        <w:t>监事会成员</w:t>
      </w:r>
    </w:p>
    <w:p>
      <w:pPr>
        <w:pStyle w:val="Style28"/>
        <w:keepNext w:val="0"/>
        <w:keepLines w:val="0"/>
        <w:widowControl w:val="0"/>
        <w:shd w:val="clear" w:color="auto" w:fill="auto"/>
        <w:bidi w:val="0"/>
        <w:spacing w:before="0" w:after="0" w:line="314" w:lineRule="exact"/>
        <w:ind w:left="0" w:right="0" w:firstLine="380"/>
        <w:jc w:val="both"/>
      </w:pPr>
      <w:bookmarkStart w:id="548" w:name="bookmark548"/>
      <w:r>
        <w:rPr>
          <w:color w:val="000000"/>
          <w:spacing w:val="0"/>
          <w:w w:val="100"/>
          <w:position w:val="0"/>
        </w:rPr>
        <w:t>1</w:t>
      </w:r>
      <w:bookmarkEnd w:id="548"/>
      <w:r>
        <w:rPr>
          <w:color w:val="000000"/>
          <w:spacing w:val="0"/>
          <w:w w:val="100"/>
          <w:position w:val="0"/>
        </w:rPr>
        <w:t>）张建科先生，1990年生，中国国籍，无境外居留权，大学本科学历；2014年2月起任深圳市赢时胜信息技术股份有限 公司财务部员工。张建科先生的监事任职经公司2015年5月28日召开的第二届监事会第八次会议及2015年6月12日召开的公司 2015年第一次临时股东大会审议通过产生。2016年3月4日，公司召开2016年第一次临时股东大会，审议通过了《关于选举公 司第三届监事会非职工代表监事的议案》，张建科先生的监事任职获得连任，现任公司监事会主席。</w:t>
      </w:r>
    </w:p>
    <w:p>
      <w:pPr>
        <w:pStyle w:val="Style28"/>
        <w:keepNext w:val="0"/>
        <w:keepLines w:val="0"/>
        <w:widowControl w:val="0"/>
        <w:shd w:val="clear" w:color="auto" w:fill="auto"/>
        <w:bidi w:val="0"/>
        <w:spacing w:before="0" w:after="0" w:line="314" w:lineRule="exact"/>
        <w:ind w:left="0" w:right="0" w:firstLine="460"/>
        <w:jc w:val="both"/>
      </w:pPr>
      <w:bookmarkStart w:id="549" w:name="bookmark549"/>
      <w:r>
        <w:rPr>
          <w:color w:val="000000"/>
          <w:spacing w:val="0"/>
          <w:w w:val="100"/>
          <w:position w:val="0"/>
        </w:rPr>
        <w:t>2</w:t>
      </w:r>
      <w:bookmarkEnd w:id="549"/>
      <w:r>
        <w:rPr>
          <w:color w:val="000000"/>
          <w:spacing w:val="0"/>
          <w:w w:val="100"/>
          <w:position w:val="0"/>
        </w:rPr>
        <w:t>）张海波先生，1982年生，中国国籍，无境外居留权，大学本科学历；2005年3月至2007年5月任台达电源股份有限公 司</w:t>
      </w:r>
      <w:r>
        <w:rPr>
          <w:color w:val="000000"/>
          <w:spacing w:val="0"/>
          <w:w w:val="100"/>
          <w:position w:val="0"/>
        </w:rPr>
        <w:t>TE</w:t>
      </w:r>
      <w:r>
        <w:rPr>
          <w:color w:val="000000"/>
          <w:spacing w:val="0"/>
          <w:w w:val="100"/>
          <w:position w:val="0"/>
        </w:rPr>
        <w:t>工程师；2007年5月至2007年12月任贝汉安仪实业（深圳）有限公司测试工程师；2007年12月至2008年3月任浚信工业（深 圳）有限公司</w:t>
      </w:r>
      <w:r>
        <w:rPr>
          <w:color w:val="000000"/>
          <w:spacing w:val="0"/>
          <w:w w:val="100"/>
          <w:position w:val="0"/>
        </w:rPr>
        <w:t>TE</w:t>
      </w:r>
      <w:r>
        <w:rPr>
          <w:color w:val="000000"/>
          <w:spacing w:val="0"/>
          <w:w w:val="100"/>
          <w:position w:val="0"/>
        </w:rPr>
        <w:t>工程师；2008年3月至2009年3月任山特电子（深圳）有限公司</w:t>
      </w:r>
      <w:r>
        <w:rPr>
          <w:color w:val="000000"/>
          <w:spacing w:val="0"/>
          <w:w w:val="100"/>
          <w:position w:val="0"/>
        </w:rPr>
        <w:t>TE</w:t>
      </w:r>
      <w:r>
        <w:rPr>
          <w:color w:val="000000"/>
          <w:spacing w:val="0"/>
          <w:w w:val="100"/>
          <w:position w:val="0"/>
        </w:rPr>
        <w:t>工程师；2009年3月至2010年1月自学；2010 年1月至2011年4月任深圳博度科技有限公司软件工程师；2011年4月起任深圳市赢时胜信息技术股份有限公司产品中心软件 工程师。张海波先生的监事任职经公司2015年10月22日召开的第二届监事会第十一次会议及2015年11月9日召开的公司2015 年第三次临时股东大会审议通过产生。2016年3月4日，公司召开2016年第一次临时股东大会，审议通过了《关于选举公司第 三届监事会非职工代表监事的议案》，张海波先生的监事任职获得连任，现任公司非职工监事。</w:t>
      </w:r>
    </w:p>
    <w:p>
      <w:pPr>
        <w:pStyle w:val="Style28"/>
        <w:keepNext w:val="0"/>
        <w:keepLines w:val="0"/>
        <w:widowControl w:val="0"/>
        <w:shd w:val="clear" w:color="auto" w:fill="auto"/>
        <w:bidi w:val="0"/>
        <w:spacing w:before="0" w:after="0" w:line="314" w:lineRule="exact"/>
        <w:ind w:left="0" w:right="0" w:firstLine="380"/>
        <w:jc w:val="both"/>
      </w:pPr>
      <w:bookmarkStart w:id="550" w:name="bookmark550"/>
      <w:r>
        <w:rPr>
          <w:color w:val="000000"/>
          <w:spacing w:val="0"/>
          <w:w w:val="100"/>
          <w:position w:val="0"/>
        </w:rPr>
        <w:t>3</w:t>
      </w:r>
      <w:bookmarkEnd w:id="550"/>
      <w:r>
        <w:rPr>
          <w:color w:val="000000"/>
          <w:spacing w:val="0"/>
          <w:w w:val="100"/>
          <w:position w:val="0"/>
        </w:rPr>
        <w:t>）宾鸽女士，1986年出生，中国国籍，无境外居留权，大学专科学历；2007年1月至11月任湖南喜乐地动漫股份有限公 司项目专员；2007年12月至2010年3月任深圳市赢时胜信息技术有限公司人力专员；2010年3月至今任深圳市赢时胜信息技术 股份有限公司人力专员。公司于2016年2月18日在十一楼会议室召开职工代表大会，选举出宾鸽女士为公司第三届监事会职 工代表监事，现任公司职工监事。</w:t>
      </w:r>
    </w:p>
    <w:p>
      <w:pPr>
        <w:pStyle w:val="Style28"/>
        <w:keepNext w:val="0"/>
        <w:keepLines w:val="0"/>
        <w:widowControl w:val="0"/>
        <w:shd w:val="clear" w:color="auto" w:fill="auto"/>
        <w:tabs>
          <w:tab w:pos="284" w:val="left"/>
        </w:tabs>
        <w:bidi w:val="0"/>
        <w:spacing w:before="0" w:after="0" w:line="314" w:lineRule="exact"/>
        <w:ind w:left="0" w:right="0" w:firstLine="0"/>
        <w:jc w:val="left"/>
      </w:pPr>
      <w:bookmarkStart w:id="551" w:name="bookmark551"/>
      <w:r>
        <w:rPr>
          <w:color w:val="000000"/>
          <w:spacing w:val="0"/>
          <w:w w:val="100"/>
          <w:position w:val="0"/>
        </w:rPr>
        <w:t>3</w:t>
      </w:r>
      <w:bookmarkEnd w:id="551"/>
      <w:r>
        <w:rPr>
          <w:color w:val="000000"/>
          <w:spacing w:val="0"/>
          <w:w w:val="100"/>
          <w:position w:val="0"/>
        </w:rPr>
        <w:t>、</w:t>
        <w:tab/>
        <w:t>高级管理人员</w:t>
      </w:r>
    </w:p>
    <w:p>
      <w:pPr>
        <w:pStyle w:val="Style28"/>
        <w:keepNext w:val="0"/>
        <w:keepLines w:val="0"/>
        <w:widowControl w:val="0"/>
        <w:shd w:val="clear" w:color="auto" w:fill="auto"/>
        <w:tabs>
          <w:tab w:pos="669" w:val="left"/>
        </w:tabs>
        <w:bidi w:val="0"/>
        <w:spacing w:before="0" w:after="0" w:line="314" w:lineRule="exact"/>
        <w:ind w:left="0" w:right="0" w:firstLine="380"/>
        <w:jc w:val="both"/>
      </w:pPr>
      <w:bookmarkStart w:id="552" w:name="bookmark552"/>
      <w:r>
        <w:rPr>
          <w:color w:val="000000"/>
          <w:spacing w:val="0"/>
          <w:w w:val="100"/>
          <w:position w:val="0"/>
        </w:rPr>
        <w:t>1</w:t>
      </w:r>
      <w:bookmarkEnd w:id="552"/>
      <w:r>
        <w:rPr>
          <w:color w:val="000000"/>
          <w:spacing w:val="0"/>
          <w:w w:val="100"/>
          <w:position w:val="0"/>
        </w:rPr>
        <w:t>）</w:t>
        <w:tab/>
        <w:t>唐球先生，总经理，简历详见本节“1、董事会成员”。</w:t>
      </w:r>
    </w:p>
    <w:p>
      <w:pPr>
        <w:pStyle w:val="Style28"/>
        <w:keepNext w:val="0"/>
        <w:keepLines w:val="0"/>
        <w:widowControl w:val="0"/>
        <w:shd w:val="clear" w:color="auto" w:fill="auto"/>
        <w:tabs>
          <w:tab w:pos="678" w:val="left"/>
        </w:tabs>
        <w:bidi w:val="0"/>
        <w:spacing w:before="0" w:after="0" w:line="314" w:lineRule="exact"/>
        <w:ind w:left="0" w:right="0" w:firstLine="380"/>
        <w:jc w:val="both"/>
      </w:pPr>
      <w:bookmarkStart w:id="553" w:name="bookmark553"/>
      <w:r>
        <w:rPr>
          <w:color w:val="000000"/>
          <w:spacing w:val="0"/>
          <w:w w:val="100"/>
          <w:position w:val="0"/>
        </w:rPr>
        <w:t>2</w:t>
      </w:r>
      <w:bookmarkEnd w:id="553"/>
      <w:r>
        <w:rPr>
          <w:color w:val="000000"/>
          <w:spacing w:val="0"/>
          <w:w w:val="100"/>
          <w:position w:val="0"/>
        </w:rPr>
        <w:t>）</w:t>
        <w:tab/>
        <w:t>周云杉先生，副总经理，简历详见本节“1、董事会成员”。</w:t>
      </w:r>
    </w:p>
    <w:p>
      <w:pPr>
        <w:pStyle w:val="Style28"/>
        <w:keepNext w:val="0"/>
        <w:keepLines w:val="0"/>
        <w:widowControl w:val="0"/>
        <w:shd w:val="clear" w:color="auto" w:fill="auto"/>
        <w:tabs>
          <w:tab w:pos="678" w:val="left"/>
        </w:tabs>
        <w:bidi w:val="0"/>
        <w:spacing w:before="0" w:after="0" w:line="314" w:lineRule="exact"/>
        <w:ind w:left="0" w:right="0" w:firstLine="380"/>
        <w:jc w:val="both"/>
      </w:pPr>
      <w:bookmarkStart w:id="554" w:name="bookmark554"/>
      <w:r>
        <w:rPr>
          <w:color w:val="000000"/>
          <w:spacing w:val="0"/>
          <w:w w:val="100"/>
          <w:position w:val="0"/>
        </w:rPr>
        <w:t>3</w:t>
      </w:r>
      <w:bookmarkEnd w:id="554"/>
      <w:r>
        <w:rPr>
          <w:color w:val="000000"/>
          <w:spacing w:val="0"/>
          <w:w w:val="100"/>
          <w:position w:val="0"/>
        </w:rPr>
        <w:t>）</w:t>
        <w:tab/>
        <w:t>庞军先生，副总经理，简历详见本节“1、董事会成员”。</w:t>
      </w:r>
    </w:p>
    <w:p>
      <w:pPr>
        <w:pStyle w:val="Style28"/>
        <w:keepNext w:val="0"/>
        <w:keepLines w:val="0"/>
        <w:widowControl w:val="0"/>
        <w:shd w:val="clear" w:color="auto" w:fill="auto"/>
        <w:tabs>
          <w:tab w:pos="683" w:val="left"/>
        </w:tabs>
        <w:bidi w:val="0"/>
        <w:spacing w:before="0" w:after="0" w:line="314" w:lineRule="exact"/>
        <w:ind w:left="0" w:right="0" w:firstLine="380"/>
        <w:jc w:val="both"/>
      </w:pPr>
      <w:bookmarkStart w:id="555" w:name="bookmark555"/>
      <w:r>
        <w:rPr>
          <w:color w:val="000000"/>
          <w:spacing w:val="0"/>
          <w:w w:val="100"/>
          <w:position w:val="0"/>
        </w:rPr>
        <w:t>4</w:t>
      </w:r>
      <w:bookmarkEnd w:id="555"/>
      <w:r>
        <w:rPr>
          <w:color w:val="000000"/>
          <w:spacing w:val="0"/>
          <w:w w:val="100"/>
          <w:position w:val="0"/>
        </w:rPr>
        <w:t>）</w:t>
        <w:tab/>
        <w:t>伍国安先生，财务总监，简历详见本节“1、董事会成员”</w:t>
      </w:r>
    </w:p>
    <w:p>
      <w:pPr>
        <w:pStyle w:val="Style28"/>
        <w:keepNext w:val="0"/>
        <w:keepLines w:val="0"/>
        <w:widowControl w:val="0"/>
        <w:shd w:val="clear" w:color="auto" w:fill="auto"/>
        <w:tabs>
          <w:tab w:pos="303" w:val="left"/>
        </w:tabs>
        <w:bidi w:val="0"/>
        <w:spacing w:before="0" w:after="0" w:line="314" w:lineRule="exact"/>
        <w:ind w:left="0" w:right="0" w:firstLine="380"/>
        <w:jc w:val="both"/>
      </w:pPr>
      <w:bookmarkStart w:id="556" w:name="bookmark556"/>
      <w:r>
        <w:rPr>
          <w:color w:val="000000"/>
          <w:spacing w:val="0"/>
          <w:w w:val="100"/>
          <w:position w:val="0"/>
        </w:rPr>
        <w:t>5</w:t>
      </w:r>
      <w:bookmarkEnd w:id="556"/>
      <w:r>
        <w:rPr>
          <w:color w:val="000000"/>
          <w:spacing w:val="0"/>
          <w:w w:val="100"/>
          <w:position w:val="0"/>
        </w:rPr>
        <w:t>）</w:t>
        <w:tab/>
        <w:t xml:space="preserve">程霞女士，1975年生，中国国籍，无境外居留权，工商管理硕士； 1998年3月至2001年1月任深圳市文正明信息技术 </w:t>
      </w:r>
      <w:r>
        <w:rPr>
          <w:color w:val="000000"/>
          <w:spacing w:val="0"/>
          <w:w w:val="100"/>
          <w:position w:val="0"/>
        </w:rPr>
        <w:t>有限公司董事会秘书、证券事业部副总经理；2001年1月至2004年12月任深圳市脉山龙信息技术股份有限公司营销总监；2005 年12月至2009年6月任深圳市今日投资财经资讯有限公司市场策划总监兼金融渠道营销中心总经理；2009年6月至2010年8月 任深圳市国泰安信息技术有限公司助理总裁；2010年9月起任深圳市赢时胜信息技术股份有限公司董事会秘书兼营销中心负 责人，2010年12月起任深圳市赢时胜信息技术股份有限公司副总经理。2016年3月4日，公司召开</w:t>
      </w:r>
      <w:r>
        <w:rPr>
          <w:color w:val="000000"/>
          <w:spacing w:val="0"/>
          <w:w w:val="100"/>
          <w:position w:val="0"/>
          <w:sz w:val="20"/>
          <w:szCs w:val="20"/>
        </w:rPr>
        <w:t>第三届董事会第一次会 议</w:t>
      </w:r>
      <w:r>
        <w:rPr>
          <w:color w:val="000000"/>
          <w:spacing w:val="0"/>
          <w:w w:val="100"/>
          <w:position w:val="0"/>
        </w:rPr>
        <w:t>，审议通过了</w:t>
      </w:r>
      <w:r>
        <w:rPr>
          <w:color w:val="000000"/>
          <w:spacing w:val="0"/>
          <w:w w:val="100"/>
          <w:position w:val="0"/>
          <w:sz w:val="20"/>
          <w:szCs w:val="20"/>
        </w:rPr>
        <w:t>《关于聘任公司副总经理的议案》、《关于聘任公司董事会秘书的议案》，程霞女士的</w:t>
      </w:r>
      <w:r>
        <w:rPr>
          <w:color w:val="000000"/>
          <w:spacing w:val="0"/>
          <w:w w:val="100"/>
          <w:position w:val="0"/>
        </w:rPr>
        <w:t>任职获得 连任，现任公司副总经理、董事会秘书。</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在股东单位任职情况</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在其他单位任职情况</w:t>
      </w:r>
    </w:p>
    <w:p>
      <w:pPr>
        <w:pStyle w:val="Style28"/>
        <w:keepNext w:val="0"/>
        <w:keepLines w:val="0"/>
        <w:widowControl w:val="0"/>
        <w:shd w:val="clear" w:color="auto" w:fill="auto"/>
        <w:bidi w:val="0"/>
        <w:spacing w:before="0" w:after="100" w:line="314" w:lineRule="exact"/>
        <w:ind w:left="0" w:right="0" w:firstLine="0"/>
        <w:jc w:val="both"/>
      </w:pPr>
      <w:r>
        <w:rPr>
          <w:color w:val="000000"/>
          <w:spacing w:val="0"/>
          <w:w w:val="100"/>
          <w:position w:val="0"/>
        </w:rPr>
        <w:t>V适用口不适用</w:t>
      </w:r>
    </w:p>
    <w:tbl>
      <w:tblPr>
        <w:tblOverlap w:val="never"/>
        <w:jc w:val="center"/>
        <w:tblLayout w:type="fixed"/>
      </w:tblPr>
      <w:tblGrid>
        <w:gridCol w:w="1205"/>
        <w:gridCol w:w="3192"/>
        <w:gridCol w:w="1066"/>
        <w:gridCol w:w="1195"/>
        <w:gridCol w:w="1325"/>
        <w:gridCol w:w="1598"/>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任职人员姓</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 位担任的 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陈朝琳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厦门博芮投资股份有限公司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兰邦胜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长城证券股份有限公司江西分公司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深圳市康达尔（集团）股份有限公司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副总裁兼 董事会秘 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深圳万讯自控股份有限公司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在其他单位 任职情况的 说明</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公司现任及报告期内离任董事、监事和高级管理人员近三年证券监管机构处罚的情况</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24"/>
        <w:keepNext/>
        <w:keepLines/>
        <w:widowControl w:val="0"/>
        <w:shd w:val="clear" w:color="auto" w:fill="auto"/>
        <w:bidi w:val="0"/>
        <w:spacing w:before="0" w:after="260" w:line="240" w:lineRule="auto"/>
        <w:ind w:left="0" w:right="0" w:firstLine="0"/>
        <w:jc w:val="both"/>
      </w:pPr>
      <w:bookmarkStart w:id="557" w:name="bookmark557"/>
      <w:bookmarkStart w:id="558" w:name="bookmark558"/>
      <w:bookmarkStart w:id="559" w:name="bookmark559"/>
      <w:bookmarkStart w:id="560" w:name="bookmark560"/>
      <w:r>
        <w:rPr>
          <w:color w:val="000000"/>
          <w:spacing w:val="0"/>
          <w:w w:val="100"/>
          <w:position w:val="0"/>
          <w:sz w:val="24"/>
          <w:szCs w:val="24"/>
        </w:rPr>
        <w:t>四</w:t>
      </w:r>
      <w:bookmarkEnd w:id="559"/>
      <w:r>
        <w:rPr>
          <w:color w:val="000000"/>
          <w:spacing w:val="0"/>
          <w:w w:val="100"/>
          <w:position w:val="0"/>
          <w:sz w:val="24"/>
          <w:szCs w:val="24"/>
        </w:rPr>
        <w:t>、董事、监事、高级管理人员报酬情况</w:t>
      </w:r>
      <w:bookmarkEnd w:id="557"/>
      <w:bookmarkEnd w:id="558"/>
      <w:bookmarkEnd w:id="560"/>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董事、监事、高级管理人员报酬的决策程序、确定依据、实际支付情况</w:t>
      </w:r>
    </w:p>
    <w:p>
      <w:pPr>
        <w:pStyle w:val="Style28"/>
        <w:keepNext w:val="0"/>
        <w:keepLines w:val="0"/>
        <w:widowControl w:val="0"/>
        <w:shd w:val="clear" w:color="auto" w:fill="auto"/>
        <w:tabs>
          <w:tab w:pos="334" w:val="left"/>
        </w:tabs>
        <w:bidi w:val="0"/>
        <w:spacing w:before="0" w:after="0" w:line="312" w:lineRule="exact"/>
        <w:ind w:left="0" w:right="0" w:firstLine="0"/>
        <w:jc w:val="both"/>
      </w:pPr>
      <w:bookmarkStart w:id="561" w:name="bookmark561"/>
      <w:r>
        <w:rPr>
          <w:color w:val="000000"/>
          <w:spacing w:val="0"/>
          <w:w w:val="100"/>
          <w:position w:val="0"/>
        </w:rPr>
        <w:t>1</w:t>
      </w:r>
      <w:bookmarkEnd w:id="561"/>
      <w:r>
        <w:rPr>
          <w:color w:val="000000"/>
          <w:spacing w:val="0"/>
          <w:w w:val="100"/>
          <w:position w:val="0"/>
        </w:rPr>
        <w:t>、</w:t>
        <w:tab/>
        <w:t>董事、监事、高级管理人员报酬的决策程序</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公司董事、监事报酬由股东大会决定，高级管理人员报酬由董事会决定；在公司担任工作职务的董事、监事、高级管理 人员报酬由公司支付，董事、监事不另外支付津贴。独立董事津贴根据股东大会所通过的决议来进行支付。</w:t>
      </w:r>
    </w:p>
    <w:p>
      <w:pPr>
        <w:pStyle w:val="Style28"/>
        <w:keepNext w:val="0"/>
        <w:keepLines w:val="0"/>
        <w:widowControl w:val="0"/>
        <w:shd w:val="clear" w:color="auto" w:fill="auto"/>
        <w:tabs>
          <w:tab w:pos="344" w:val="left"/>
        </w:tabs>
        <w:bidi w:val="0"/>
        <w:spacing w:before="0" w:after="0" w:line="312" w:lineRule="exact"/>
        <w:ind w:left="0" w:right="0" w:firstLine="0"/>
        <w:jc w:val="left"/>
      </w:pPr>
      <w:bookmarkStart w:id="562" w:name="bookmark562"/>
      <w:r>
        <w:rPr>
          <w:color w:val="000000"/>
          <w:spacing w:val="0"/>
          <w:w w:val="100"/>
          <w:position w:val="0"/>
        </w:rPr>
        <w:t>2</w:t>
      </w:r>
      <w:bookmarkEnd w:id="562"/>
      <w:r>
        <w:rPr>
          <w:color w:val="000000"/>
          <w:spacing w:val="0"/>
          <w:w w:val="100"/>
          <w:position w:val="0"/>
        </w:rPr>
        <w:t>、</w:t>
        <w:tab/>
        <w:t>董事、监事、高级管理人员报酬确定依据</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根据公司盈利水平及各董事、监事、高级管理人员的分工及履职情况确定。</w:t>
      </w:r>
    </w:p>
    <w:p>
      <w:pPr>
        <w:pStyle w:val="Style28"/>
        <w:keepNext w:val="0"/>
        <w:keepLines w:val="0"/>
        <w:widowControl w:val="0"/>
        <w:shd w:val="clear" w:color="auto" w:fill="auto"/>
        <w:tabs>
          <w:tab w:pos="344" w:val="left"/>
        </w:tabs>
        <w:bidi w:val="0"/>
        <w:spacing w:before="0" w:after="0" w:line="312" w:lineRule="exact"/>
        <w:ind w:left="0" w:right="0" w:firstLine="0"/>
        <w:jc w:val="left"/>
      </w:pPr>
      <w:bookmarkStart w:id="563" w:name="bookmark563"/>
      <w:r>
        <w:rPr>
          <w:color w:val="000000"/>
          <w:spacing w:val="0"/>
          <w:w w:val="100"/>
          <w:position w:val="0"/>
        </w:rPr>
        <w:t>3</w:t>
      </w:r>
      <w:bookmarkEnd w:id="563"/>
      <w:r>
        <w:rPr>
          <w:color w:val="000000"/>
          <w:spacing w:val="0"/>
          <w:w w:val="100"/>
          <w:position w:val="0"/>
        </w:rPr>
        <w:t>、</w:t>
        <w:tab/>
        <w:t>董事、监事和高级管理人员报酬的实际支付情况</w:t>
      </w:r>
    </w:p>
    <w:p>
      <w:pPr>
        <w:pStyle w:val="Style28"/>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公司2016年度共支付董事、监事、高级管人员薪酬合计</w:t>
      </w:r>
      <w:r>
        <w:rPr>
          <w:color w:val="000000"/>
          <w:spacing w:val="0"/>
          <w:w w:val="100"/>
          <w:position w:val="0"/>
        </w:rPr>
        <w:t xml:space="preserve">245. </w:t>
      </w:r>
      <w:r>
        <w:rPr>
          <w:color w:val="000000"/>
          <w:spacing w:val="0"/>
          <w:w w:val="100"/>
          <w:position w:val="0"/>
        </w:rPr>
        <w:t>72万元。 公司报告期内董事、监事和高级管理人员报酬情况</w:t>
      </w:r>
    </w:p>
    <w:p>
      <w:pPr>
        <w:pStyle w:val="Style28"/>
        <w:keepNext w:val="0"/>
        <w:keepLines w:val="0"/>
        <w:widowControl w:val="0"/>
        <w:shd w:val="clear" w:color="auto" w:fill="auto"/>
        <w:bidi w:val="0"/>
        <w:spacing w:before="0" w:after="100" w:line="350" w:lineRule="exact"/>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3"/>
      </w:tblGrid>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从公司获得的</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是否在公司关</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税前报酬总额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联方获取报酬</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伍国安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董事、财务总 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陈朝琳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兰邦胜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张海波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宾鸽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董事会</w:t>
            </w:r>
          </w:p>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秘书、副总经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黄速建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霍佳震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245.72</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公司董事、高级管理人员报告期内被授予的股权激励情况</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4"/>
        <w:keepNext/>
        <w:keepLines/>
        <w:widowControl w:val="0"/>
        <w:shd w:val="clear" w:color="auto" w:fill="auto"/>
        <w:bidi w:val="0"/>
        <w:spacing w:before="0" w:line="240" w:lineRule="auto"/>
        <w:ind w:left="0" w:right="0" w:firstLine="0"/>
        <w:jc w:val="left"/>
      </w:pPr>
      <w:bookmarkStart w:id="564" w:name="bookmark564"/>
      <w:bookmarkStart w:id="565" w:name="bookmark565"/>
      <w:bookmarkStart w:id="566" w:name="bookmark566"/>
      <w:bookmarkStart w:id="567" w:name="bookmark567"/>
      <w:r>
        <w:rPr>
          <w:color w:val="000000"/>
          <w:spacing w:val="0"/>
          <w:w w:val="100"/>
          <w:position w:val="0"/>
          <w:sz w:val="24"/>
          <w:szCs w:val="24"/>
        </w:rPr>
        <w:t>五</w:t>
      </w:r>
      <w:bookmarkEnd w:id="566"/>
      <w:r>
        <w:rPr>
          <w:color w:val="000000"/>
          <w:spacing w:val="0"/>
          <w:w w:val="100"/>
          <w:position w:val="0"/>
          <w:sz w:val="24"/>
          <w:szCs w:val="24"/>
        </w:rPr>
        <w:t>、公司员工情况</w:t>
      </w:r>
      <w:bookmarkEnd w:id="564"/>
      <w:bookmarkEnd w:id="565"/>
      <w:bookmarkEnd w:id="567"/>
    </w:p>
    <w:p>
      <w:pPr>
        <w:pStyle w:val="Style30"/>
        <w:keepNext/>
        <w:keepLines/>
        <w:widowControl w:val="0"/>
        <w:shd w:val="clear" w:color="auto" w:fill="auto"/>
        <w:bidi w:val="0"/>
        <w:spacing w:before="0" w:after="320" w:line="240" w:lineRule="auto"/>
        <w:ind w:left="0" w:right="0" w:firstLine="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1</w:t>
      </w:r>
      <w:bookmarkEnd w:id="570"/>
      <w:r>
        <w:rPr>
          <w:color w:val="000000"/>
          <w:spacing w:val="0"/>
          <w:w w:val="100"/>
          <w:position w:val="0"/>
        </w:rPr>
        <w:t>、员工数量、专业构成及教育程度</w:t>
      </w:r>
      <w:bookmarkEnd w:id="568"/>
      <w:bookmarkEnd w:id="569"/>
      <w:bookmarkEnd w:id="571"/>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41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774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技术支持人员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169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375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技术试用人员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138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1,539</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37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1,139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大学专科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338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25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1,539</w:t>
            </w:r>
          </w:p>
        </w:tc>
      </w:tr>
    </w:tbl>
    <w:p>
      <w:pPr>
        <w:widowControl w:val="0"/>
        <w:spacing w:after="299" w:line="1" w:lineRule="exact"/>
      </w:pPr>
    </w:p>
    <w:p>
      <w:pPr>
        <w:pStyle w:val="Style30"/>
        <w:keepNext/>
        <w:keepLines/>
        <w:widowControl w:val="0"/>
        <w:shd w:val="clear" w:color="auto" w:fill="auto"/>
        <w:tabs>
          <w:tab w:pos="319" w:val="left"/>
        </w:tabs>
        <w:bidi w:val="0"/>
        <w:spacing w:before="0" w:after="260" w:line="240" w:lineRule="auto"/>
        <w:ind w:left="0" w:right="0" w:firstLine="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2</w:t>
      </w:r>
      <w:bookmarkEnd w:id="574"/>
      <w:r>
        <w:rPr>
          <w:color w:val="000000"/>
          <w:spacing w:val="0"/>
          <w:w w:val="100"/>
          <w:position w:val="0"/>
        </w:rPr>
        <w:t>、</w:t>
        <w:tab/>
        <w:t>薪酬政策</w:t>
      </w:r>
      <w:bookmarkEnd w:id="572"/>
      <w:bookmarkEnd w:id="573"/>
      <w:bookmarkEnd w:id="575"/>
    </w:p>
    <w:p>
      <w:pPr>
        <w:pStyle w:val="Style28"/>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公司根据员工岗位、司龄、能力、责任、贡献及行业薪酬水平等因素作为判定员工薪酬的依据，建立了合法、规范、有 效的薪酬福利体系，建立了薪酬政策与岗位价值相匹配的薪酬管理体系及薪酬等级制度，建立了适应公司参与竞争、体现员 工贡献价值、能够有效激励员工的薪酬福利机制，</w:t>
      </w:r>
      <w:r>
        <w:rPr>
          <w:color w:val="333333"/>
          <w:spacing w:val="0"/>
          <w:w w:val="100"/>
          <w:position w:val="0"/>
        </w:rPr>
        <w:t>秉承</w:t>
      </w:r>
      <w:r>
        <w:rPr>
          <w:color w:val="000000"/>
          <w:spacing w:val="0"/>
          <w:w w:val="100"/>
          <w:position w:val="0"/>
        </w:rPr>
        <w:t>“价值共享、外部竞争力、内部公平、奖优罚劣、薪酬保密”的薪酬 分配原则的基础上，公司凸显人文关怀，为员工提供年度带薪假期、绩效奖金激励、社保公积金、各项补贴、员工活动等福 利政策，保障员工劳逸结合、身心健康；同时，公司还增设多元的福利活动，如</w:t>
      </w:r>
      <w:r>
        <w:rPr>
          <w:color w:val="333333"/>
          <w:spacing w:val="0"/>
          <w:w w:val="100"/>
          <w:position w:val="0"/>
        </w:rPr>
        <w:t>结婚、生子、生日、节日福利，</w:t>
      </w:r>
      <w:r>
        <w:rPr>
          <w:color w:val="000000"/>
          <w:spacing w:val="0"/>
          <w:w w:val="100"/>
          <w:position w:val="0"/>
        </w:rPr>
        <w:t>部门活动经 费，定期体育活动等，调动员工积极性，增强公司凝聚力，提升公司综合竞争力。</w:t>
      </w:r>
    </w:p>
    <w:p>
      <w:pPr>
        <w:pStyle w:val="Style30"/>
        <w:keepNext/>
        <w:keepLines/>
        <w:widowControl w:val="0"/>
        <w:shd w:val="clear" w:color="auto" w:fill="auto"/>
        <w:tabs>
          <w:tab w:pos="319" w:val="left"/>
        </w:tabs>
        <w:bidi w:val="0"/>
        <w:spacing w:before="0" w:after="26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3</w:t>
      </w:r>
      <w:bookmarkEnd w:id="578"/>
      <w:r>
        <w:rPr>
          <w:color w:val="000000"/>
          <w:spacing w:val="0"/>
          <w:w w:val="100"/>
          <w:position w:val="0"/>
        </w:rPr>
        <w:t>、</w:t>
        <w:tab/>
        <w:t>培训计划</w:t>
      </w:r>
      <w:bookmarkEnd w:id="576"/>
      <w:bookmarkEnd w:id="577"/>
      <w:bookmarkEnd w:id="579"/>
    </w:p>
    <w:p>
      <w:pPr>
        <w:pStyle w:val="Style28"/>
        <w:keepNext w:val="0"/>
        <w:keepLines w:val="0"/>
        <w:widowControl w:val="0"/>
        <w:shd w:val="clear" w:color="auto" w:fill="auto"/>
        <w:bidi w:val="0"/>
        <w:spacing w:before="0" w:after="280" w:line="312" w:lineRule="exact"/>
        <w:ind w:left="0" w:right="0" w:firstLine="380"/>
        <w:jc w:val="left"/>
      </w:pPr>
      <w:r>
        <w:rPr>
          <w:color w:val="000000"/>
          <w:spacing w:val="0"/>
          <w:w w:val="100"/>
          <w:position w:val="0"/>
        </w:rPr>
        <w:t>员工培训作为现代企业人力资源管理的重要内容备受公司关注，为加强人才队伍建设，提升公司核心竞争力，保证公司 可持续发展，公司结合发展战略布局、人才需求，制定了科学、系统、规范的培训计划。公司现有的培训体系包括，对新员 工进行的一年多期培训，以企业文化、运作流程、规章制度介绍为主，结合实地参观体验；对客服体系全方位培训，提升产 品技术认知，沟通交流技巧等；对技术体进行系统一宣导，与时俱进探讨新技术发展，进行重难点技术问题答疑及常见问题 排查，热点分析等。对不同阶段不同工作性质的员工进行多元化针对性的培训，有的放矢，提升员工企业认知，职业技能， 增强公司活力。</w:t>
      </w:r>
    </w:p>
    <w:p>
      <w:pPr>
        <w:pStyle w:val="Style30"/>
        <w:keepNext/>
        <w:keepLines/>
        <w:widowControl w:val="0"/>
        <w:shd w:val="clear" w:color="auto" w:fill="auto"/>
        <w:bidi w:val="0"/>
        <w:spacing w:before="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4</w:t>
      </w:r>
      <w:bookmarkEnd w:id="582"/>
      <w:r>
        <w:rPr>
          <w:color w:val="000000"/>
          <w:spacing w:val="0"/>
          <w:w w:val="100"/>
          <w:position w:val="0"/>
        </w:rPr>
        <w:t>、劳务外包情况</w:t>
      </w:r>
      <w:bookmarkEnd w:id="580"/>
      <w:bookmarkEnd w:id="581"/>
      <w:bookmarkEnd w:id="583"/>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369" w:right="1062" w:bottom="1503" w:left="1066" w:header="0" w:footer="3" w:gutter="0"/>
          <w:cols w:space="720"/>
          <w:noEndnote/>
          <w:rtlGutter w:val="0"/>
          <w:docGrid w:linePitch="360"/>
        </w:sectPr>
      </w:pPr>
      <w:r>
        <w:rPr>
          <w:color w:val="000000"/>
          <w:spacing w:val="0"/>
          <w:w w:val="100"/>
          <w:position w:val="0"/>
        </w:rPr>
        <w:t>□</w:t>
      </w:r>
      <w:r>
        <w:rPr>
          <w:color w:val="000000"/>
          <w:spacing w:val="0"/>
          <w:w w:val="100"/>
          <w:position w:val="0"/>
        </w:rPr>
        <w:t>适用V不适用</w:t>
      </w:r>
    </w:p>
    <w:p>
      <w:pPr>
        <w:pStyle w:val="Style8"/>
        <w:keepNext/>
        <w:keepLines/>
        <w:widowControl w:val="0"/>
        <w:shd w:val="clear" w:color="auto" w:fill="auto"/>
        <w:bidi w:val="0"/>
        <w:spacing w:before="540" w:after="520" w:line="240" w:lineRule="auto"/>
        <w:ind w:left="0" w:right="0" w:firstLine="0"/>
        <w:jc w:val="center"/>
      </w:pPr>
      <w:bookmarkStart w:id="584" w:name="bookmark584"/>
      <w:bookmarkStart w:id="585" w:name="bookmark585"/>
      <w:bookmarkStart w:id="586" w:name="bookmark586"/>
      <w:bookmarkStart w:id="587" w:name="bookmark587"/>
      <w:r>
        <w:rPr>
          <w:color w:val="000000"/>
          <w:spacing w:val="0"/>
          <w:w w:val="100"/>
          <w:position w:val="0"/>
        </w:rPr>
        <w:t>第九节公司治理</w:t>
      </w:r>
      <w:bookmarkEnd w:id="585"/>
      <w:bookmarkEnd w:id="586"/>
      <w:bookmarkEnd w:id="587"/>
      <w:bookmarkEnd w:id="584"/>
    </w:p>
    <w:p>
      <w:pPr>
        <w:pStyle w:val="Style24"/>
        <w:keepNext/>
        <w:keepLines/>
        <w:widowControl w:val="0"/>
        <w:shd w:val="clear" w:color="auto" w:fill="auto"/>
        <w:bidi w:val="0"/>
        <w:spacing w:before="0" w:after="26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sz w:val="24"/>
          <w:szCs w:val="24"/>
        </w:rPr>
        <w:t>一</w:t>
      </w:r>
      <w:bookmarkEnd w:id="590"/>
      <w:r>
        <w:rPr>
          <w:color w:val="000000"/>
          <w:spacing w:val="0"/>
          <w:w w:val="100"/>
          <w:position w:val="0"/>
          <w:sz w:val="24"/>
          <w:szCs w:val="24"/>
        </w:rPr>
        <w:t>、公司治理的基本状况</w:t>
      </w:r>
      <w:bookmarkEnd w:id="588"/>
      <w:bookmarkEnd w:id="589"/>
      <w:bookmarkEnd w:id="591"/>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报告期内，公司严格按照《公司法》、《证券法》、《上市公司治理准则》、《深圳证券交易所创业板股票上市规则》、《深圳 证券交易所创业板上市公司规范运作指引》和其它有关法律法规、规范性文件的要求，确立了股东大会、董事会、监事会及 经营管理层的分层治理结构，不断完善公司法人治理结构，建立健全公司内部控制制度，进一步规范公司运作，提高公司治 理水平。截至本报告期末，公司股东大会、董事会及各专门委员会、监事会、独立董事、董事会秘书和管理层均依法运作， 切实履行应尽的职责和义务，未出现违法、违规现象，公司治理的实际状况符合《上市公司治理准则》和《深圳证券交易所 创业板上市公司规范运作指引》的要求。</w:t>
      </w:r>
    </w:p>
    <w:p>
      <w:pPr>
        <w:pStyle w:val="Style28"/>
        <w:keepNext w:val="0"/>
        <w:keepLines w:val="0"/>
        <w:widowControl w:val="0"/>
        <w:shd w:val="clear" w:color="auto" w:fill="auto"/>
        <w:tabs>
          <w:tab w:pos="670" w:val="left"/>
        </w:tabs>
        <w:bidi w:val="0"/>
        <w:spacing w:before="0" w:after="0" w:line="313" w:lineRule="exact"/>
        <w:ind w:left="0" w:right="0" w:firstLine="380"/>
        <w:jc w:val="left"/>
      </w:pPr>
      <w:bookmarkStart w:id="592" w:name="bookmark592"/>
      <w:r>
        <w:rPr>
          <w:color w:val="000000"/>
          <w:spacing w:val="0"/>
          <w:w w:val="100"/>
          <w:position w:val="0"/>
        </w:rPr>
        <w:t>1</w:t>
      </w:r>
      <w:bookmarkEnd w:id="592"/>
      <w:r>
        <w:rPr>
          <w:color w:val="000000"/>
          <w:spacing w:val="0"/>
          <w:w w:val="100"/>
          <w:position w:val="0"/>
        </w:rPr>
        <w:t>、</w:t>
        <w:tab/>
        <w:t>关于股东和股东大会</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公司严格按照《公司法》、《公司章程》和《股东大会议事规则》等法律、法规要求，规范股东大会召集、召开、表决程 序，确保所有股东享有平等地位、平等权利，充分行使自己的权利，并承担相应的义务。报告期内，公司共召开了1次年度 股东大会，3次临时股东大会，会议均由董事会召集、召开。</w:t>
      </w:r>
    </w:p>
    <w:p>
      <w:pPr>
        <w:pStyle w:val="Style28"/>
        <w:keepNext w:val="0"/>
        <w:keepLines w:val="0"/>
        <w:widowControl w:val="0"/>
        <w:shd w:val="clear" w:color="auto" w:fill="auto"/>
        <w:tabs>
          <w:tab w:pos="680" w:val="left"/>
        </w:tabs>
        <w:bidi w:val="0"/>
        <w:spacing w:before="0" w:after="0" w:line="313" w:lineRule="exact"/>
        <w:ind w:left="0" w:right="0" w:firstLine="380"/>
        <w:jc w:val="left"/>
      </w:pPr>
      <w:bookmarkStart w:id="593" w:name="bookmark593"/>
      <w:r>
        <w:rPr>
          <w:color w:val="000000"/>
          <w:spacing w:val="0"/>
          <w:w w:val="100"/>
          <w:position w:val="0"/>
        </w:rPr>
        <w:t>2</w:t>
      </w:r>
      <w:bookmarkEnd w:id="593"/>
      <w:r>
        <w:rPr>
          <w:color w:val="000000"/>
          <w:spacing w:val="0"/>
          <w:w w:val="100"/>
          <w:position w:val="0"/>
        </w:rPr>
        <w:t>、</w:t>
        <w:tab/>
        <w:t>关于公司与控股股东</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公司控股股东严格规范自己的行为，没有超越股东大会直接或间接干预公司的决策和经营活动。公司拥有独立完整的业 务和自主经营能力，在业务、人员、资产、机构、财务上独立于控股股东，公司董事会、监事会和内部机构独立运作。</w:t>
      </w:r>
    </w:p>
    <w:p>
      <w:pPr>
        <w:pStyle w:val="Style28"/>
        <w:keepNext w:val="0"/>
        <w:keepLines w:val="0"/>
        <w:widowControl w:val="0"/>
        <w:shd w:val="clear" w:color="auto" w:fill="auto"/>
        <w:tabs>
          <w:tab w:pos="685" w:val="left"/>
        </w:tabs>
        <w:bidi w:val="0"/>
        <w:spacing w:before="0" w:after="0" w:line="313" w:lineRule="exact"/>
        <w:ind w:left="0" w:right="0" w:firstLine="380"/>
        <w:jc w:val="left"/>
      </w:pPr>
      <w:bookmarkStart w:id="594" w:name="bookmark594"/>
      <w:r>
        <w:rPr>
          <w:color w:val="000000"/>
          <w:spacing w:val="0"/>
          <w:w w:val="100"/>
          <w:position w:val="0"/>
        </w:rPr>
        <w:t>3</w:t>
      </w:r>
      <w:bookmarkEnd w:id="594"/>
      <w:r>
        <w:rPr>
          <w:color w:val="000000"/>
          <w:spacing w:val="0"/>
          <w:w w:val="100"/>
          <w:position w:val="0"/>
        </w:rPr>
        <w:t>、</w:t>
        <w:tab/>
        <w:t>关于董事和董事会</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报告期内，公司董事会设董事9名，其中独立董事3名，董事会人数及人员构成符合法律、法规和《公司章程》的要求。 各位董事能够依据《深圳证券交易所创业板上市公司规范运作指引》、《董事会议事规则》和《独立董事工作制度》等开展工 作，诚信、勤勉地履行职责和义务，同时积极参加有关培训，熟悉有关法律法规。报告期内，公司共召开7次董事会，均由 董事长召集、召开。董事会下设薪酬与考核委员会、战略决策委员会、提名委员会和审计委员会，各委员会中独立董事占比 均超过1/2,提高了董事会履职能力和专业化程度，保障了董事会决策的科学性和规范性。公司独立董事独立履行职责，不 受公司主要股东、实际控制人以及其他与公司有利害关系的单位或个人影响。</w:t>
      </w:r>
    </w:p>
    <w:p>
      <w:pPr>
        <w:pStyle w:val="Style28"/>
        <w:keepNext w:val="0"/>
        <w:keepLines w:val="0"/>
        <w:widowControl w:val="0"/>
        <w:shd w:val="clear" w:color="auto" w:fill="auto"/>
        <w:tabs>
          <w:tab w:pos="685" w:val="left"/>
        </w:tabs>
        <w:bidi w:val="0"/>
        <w:spacing w:before="0" w:after="0" w:line="313" w:lineRule="exact"/>
        <w:ind w:left="0" w:right="0" w:firstLine="380"/>
        <w:jc w:val="both"/>
      </w:pPr>
      <w:bookmarkStart w:id="595" w:name="bookmark595"/>
      <w:r>
        <w:rPr>
          <w:color w:val="000000"/>
          <w:spacing w:val="0"/>
          <w:w w:val="100"/>
          <w:position w:val="0"/>
        </w:rPr>
        <w:t>4</w:t>
      </w:r>
      <w:bookmarkEnd w:id="595"/>
      <w:r>
        <w:rPr>
          <w:color w:val="000000"/>
          <w:spacing w:val="0"/>
          <w:w w:val="100"/>
          <w:position w:val="0"/>
        </w:rPr>
        <w:t>、</w:t>
        <w:tab/>
        <w:t>关于监事和监事会</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公司监事会设监事3名，其中职工监事1名，监事会的人数和构成符合法律、法规的要求。各位监事严格按照《公司法》、 《公司章程》和《监事会议事规则》的有关规定认真履行职责，对公司财务状况、重大事项以及公司董事及高级管理人员履 行职责的合法合规性等进行监督，维护公司及股东的合法权益。报告期内，公司共召开7次监事会，会议均由监事会主席召 集、召开。</w:t>
      </w:r>
    </w:p>
    <w:p>
      <w:pPr>
        <w:pStyle w:val="Style28"/>
        <w:keepNext w:val="0"/>
        <w:keepLines w:val="0"/>
        <w:widowControl w:val="0"/>
        <w:shd w:val="clear" w:color="auto" w:fill="auto"/>
        <w:tabs>
          <w:tab w:pos="685" w:val="left"/>
        </w:tabs>
        <w:bidi w:val="0"/>
        <w:spacing w:before="0" w:after="0" w:line="313" w:lineRule="exact"/>
        <w:ind w:left="0" w:right="0" w:firstLine="380"/>
        <w:jc w:val="both"/>
      </w:pPr>
      <w:bookmarkStart w:id="596" w:name="bookmark596"/>
      <w:r>
        <w:rPr>
          <w:color w:val="000000"/>
          <w:spacing w:val="0"/>
          <w:w w:val="100"/>
          <w:position w:val="0"/>
        </w:rPr>
        <w:t>5</w:t>
      </w:r>
      <w:bookmarkEnd w:id="596"/>
      <w:r>
        <w:rPr>
          <w:color w:val="000000"/>
          <w:spacing w:val="0"/>
          <w:w w:val="100"/>
          <w:position w:val="0"/>
        </w:rPr>
        <w:t>、</w:t>
        <w:tab/>
        <w:t>关于绩效评价与激励约束机制</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公司已建立企业绩效激励与评价体系，并不断完善。公司董事、监事和高级管理人员的绩效评价标准和激励约束机制公 开、透明，符合法律、法规的规定。公司董事会设立了薪酬与考核委员会，负责薪酬政策及方案的制定与审定。公司高级管 理人员均认真履行工作职责，较好地完成了董事会制定的经营管理任务。</w:t>
      </w:r>
    </w:p>
    <w:p>
      <w:pPr>
        <w:pStyle w:val="Style28"/>
        <w:keepNext w:val="0"/>
        <w:keepLines w:val="0"/>
        <w:widowControl w:val="0"/>
        <w:shd w:val="clear" w:color="auto" w:fill="auto"/>
        <w:tabs>
          <w:tab w:pos="685" w:val="left"/>
        </w:tabs>
        <w:bidi w:val="0"/>
        <w:spacing w:before="0" w:after="0" w:line="313" w:lineRule="exact"/>
        <w:ind w:left="0" w:right="0" w:firstLine="380"/>
        <w:jc w:val="both"/>
      </w:pPr>
      <w:bookmarkStart w:id="597" w:name="bookmark597"/>
      <w:r>
        <w:rPr>
          <w:color w:val="000000"/>
          <w:spacing w:val="0"/>
          <w:w w:val="100"/>
          <w:position w:val="0"/>
        </w:rPr>
        <w:t>6</w:t>
      </w:r>
      <w:bookmarkEnd w:id="597"/>
      <w:r>
        <w:rPr>
          <w:color w:val="000000"/>
          <w:spacing w:val="0"/>
          <w:w w:val="100"/>
          <w:position w:val="0"/>
        </w:rPr>
        <w:t>、</w:t>
        <w:tab/>
        <w:t>关于相关利益者</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公司能够充分尊重和维护相关利益者的合法权益，积极与相关利益者合作，加强与各方的沟通和交流，实现社会、股东、 公司、员工等各方利益的协调平衡，推动公司持续、稳定、健康发展。</w:t>
      </w:r>
    </w:p>
    <w:p>
      <w:pPr>
        <w:pStyle w:val="Style28"/>
        <w:keepNext w:val="0"/>
        <w:keepLines w:val="0"/>
        <w:widowControl w:val="0"/>
        <w:shd w:val="clear" w:color="auto" w:fill="auto"/>
        <w:tabs>
          <w:tab w:pos="685" w:val="left"/>
        </w:tabs>
        <w:bidi w:val="0"/>
        <w:spacing w:before="0" w:after="0" w:line="313" w:lineRule="exact"/>
        <w:ind w:left="0" w:right="0" w:firstLine="380"/>
        <w:jc w:val="both"/>
      </w:pPr>
      <w:bookmarkStart w:id="598" w:name="bookmark598"/>
      <w:r>
        <w:rPr>
          <w:color w:val="000000"/>
          <w:spacing w:val="0"/>
          <w:w w:val="100"/>
          <w:position w:val="0"/>
        </w:rPr>
        <w:t>7</w:t>
      </w:r>
      <w:bookmarkEnd w:id="598"/>
      <w:r>
        <w:rPr>
          <w:color w:val="000000"/>
          <w:spacing w:val="0"/>
          <w:w w:val="100"/>
          <w:position w:val="0"/>
        </w:rPr>
        <w:t>、</w:t>
        <w:tab/>
        <w:t>关于信息披露与透明度</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公司严格按照有关法律法规和公司《信息披露管理办法》的规定，加强信息披露事务管理，履行信息披露义务，并指定《证 券时报》、《中国证券报》、《上海证券报》、《证券日报》和中国证监会创业板指定信息披露网站（巨潮资讯网</w:t>
      </w:r>
      <w:r>
        <w:rPr>
          <w:color w:val="000000"/>
          <w:spacing w:val="0"/>
          <w:w w:val="100"/>
          <w:position w:val="0"/>
        </w:rPr>
        <w:t xml:space="preserve">www. cninfo. com. cn） </w:t>
      </w:r>
      <w:r>
        <w:rPr>
          <w:color w:val="000000"/>
          <w:spacing w:val="0"/>
          <w:w w:val="100"/>
          <w:position w:val="0"/>
        </w:rPr>
        <w:t>为公司信息披露报纸和网站，真实、准确、及时、完整的披露信息，确保所有投资者公平获取公司信息。报告期内，公司 未发生信息披露不规范而受到监管部门批评的情形。</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口 是 </w:t>
      </w:r>
      <w:r>
        <w:rPr>
          <w:color w:val="000000"/>
          <w:spacing w:val="0"/>
          <w:w w:val="100"/>
          <w:position w:val="0"/>
        </w:rPr>
        <w:t xml:space="preserve">J </w:t>
      </w:r>
      <w:r>
        <w:rPr>
          <w:color w:val="000000"/>
          <w:spacing w:val="0"/>
          <w:w w:val="100"/>
          <w:position w:val="0"/>
        </w:rPr>
        <w:t>否</w:t>
      </w:r>
    </w:p>
    <w:p>
      <w:pPr>
        <w:pStyle w:val="Style28"/>
        <w:keepNext w:val="0"/>
        <w:keepLines w:val="0"/>
        <w:widowControl w:val="0"/>
        <w:shd w:val="clear" w:color="auto" w:fill="auto"/>
        <w:bidi w:val="0"/>
        <w:spacing w:before="0" w:after="340" w:line="315"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4"/>
        <w:keepNext/>
        <w:keepLines/>
        <w:widowControl w:val="0"/>
        <w:shd w:val="clear" w:color="auto" w:fill="auto"/>
        <w:tabs>
          <w:tab w:pos="587" w:val="left"/>
        </w:tabs>
        <w:bidi w:val="0"/>
        <w:spacing w:before="0" w:after="260" w:line="240" w:lineRule="auto"/>
        <w:ind w:left="0" w:right="0" w:firstLine="0"/>
        <w:jc w:val="left"/>
      </w:pPr>
      <w:bookmarkStart w:id="599" w:name="bookmark599"/>
      <w:bookmarkStart w:id="600" w:name="bookmark600"/>
      <w:bookmarkStart w:id="601" w:name="bookmark601"/>
      <w:bookmarkStart w:id="602" w:name="bookmark602"/>
      <w:r>
        <w:rPr>
          <w:color w:val="000000"/>
          <w:spacing w:val="0"/>
          <w:w w:val="100"/>
          <w:position w:val="0"/>
          <w:sz w:val="24"/>
          <w:szCs w:val="24"/>
        </w:rPr>
        <w:t>二</w:t>
      </w:r>
      <w:bookmarkEnd w:id="601"/>
      <w:r>
        <w:rPr>
          <w:color w:val="000000"/>
          <w:spacing w:val="0"/>
          <w:w w:val="100"/>
          <w:position w:val="0"/>
          <w:sz w:val="24"/>
          <w:szCs w:val="24"/>
        </w:rPr>
        <w:t>、</w:t>
        <w:tab/>
        <w:t>公司相对于控股股东在业务、人员、资产、机构、财务等方面的独立情况</w:t>
      </w:r>
      <w:bookmarkEnd w:id="599"/>
      <w:bookmarkEnd w:id="600"/>
      <w:bookmarkEnd w:id="602"/>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报告期内，公司严格按照《公司法》、《证券法》等有关法律法规和《公司章程》的要求规范运作，在业务、人员、资产、 机构、财务等方面与公司股东完全分开，具有独立、完整的资产和业务及面向市场、自主经营的能力。</w:t>
      </w:r>
    </w:p>
    <w:p>
      <w:pPr>
        <w:pStyle w:val="Style28"/>
        <w:keepNext w:val="0"/>
        <w:keepLines w:val="0"/>
        <w:widowControl w:val="0"/>
        <w:shd w:val="clear" w:color="auto" w:fill="auto"/>
        <w:tabs>
          <w:tab w:pos="714" w:val="left"/>
        </w:tabs>
        <w:bidi w:val="0"/>
        <w:spacing w:before="0" w:after="0" w:line="315" w:lineRule="exact"/>
        <w:ind w:left="0" w:right="0" w:firstLine="380"/>
        <w:jc w:val="both"/>
      </w:pPr>
      <w:bookmarkStart w:id="603" w:name="bookmark603"/>
      <w:r>
        <w:rPr>
          <w:color w:val="000000"/>
          <w:spacing w:val="0"/>
          <w:w w:val="100"/>
          <w:position w:val="0"/>
        </w:rPr>
        <w:t>1</w:t>
      </w:r>
      <w:bookmarkEnd w:id="603"/>
      <w:r>
        <w:rPr>
          <w:color w:val="000000"/>
          <w:spacing w:val="0"/>
          <w:w w:val="100"/>
          <w:position w:val="0"/>
        </w:rPr>
        <w:t>、</w:t>
        <w:tab/>
        <w:t>业务独立情况</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公司业务独立于公司控股股东。公司拥有完整独立的研发、生产、销售和服务系统，具有独立完整的业务体系及面向市 场独立经营的能力，不依赖于股东或其它任何关联方。</w:t>
      </w:r>
    </w:p>
    <w:p>
      <w:pPr>
        <w:pStyle w:val="Style28"/>
        <w:keepNext w:val="0"/>
        <w:keepLines w:val="0"/>
        <w:widowControl w:val="0"/>
        <w:shd w:val="clear" w:color="auto" w:fill="auto"/>
        <w:tabs>
          <w:tab w:pos="724" w:val="left"/>
        </w:tabs>
        <w:bidi w:val="0"/>
        <w:spacing w:before="0" w:after="0" w:line="315" w:lineRule="exact"/>
        <w:ind w:left="0" w:right="0" w:firstLine="380"/>
        <w:jc w:val="both"/>
      </w:pPr>
      <w:bookmarkStart w:id="604" w:name="bookmark604"/>
      <w:r>
        <w:rPr>
          <w:color w:val="000000"/>
          <w:spacing w:val="0"/>
          <w:w w:val="100"/>
          <w:position w:val="0"/>
        </w:rPr>
        <w:t>2</w:t>
      </w:r>
      <w:bookmarkEnd w:id="604"/>
      <w:r>
        <w:rPr>
          <w:color w:val="000000"/>
          <w:spacing w:val="0"/>
          <w:w w:val="100"/>
          <w:position w:val="0"/>
        </w:rPr>
        <w:t>、</w:t>
        <w:tab/>
        <w:t>人员独立情况</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公司人员、劳动、人事及工资完全独立。公司总经理、副总经理、董事会秘书、财务负责人等高级管理人员均在公司工 作并领取薪酬，未在控股股东及其下属企业担任除董事、监事以外的任何职务和领取报酬；公司财务人员没有在控股股东及 下属企业兼职。</w:t>
      </w:r>
    </w:p>
    <w:p>
      <w:pPr>
        <w:pStyle w:val="Style28"/>
        <w:keepNext w:val="0"/>
        <w:keepLines w:val="0"/>
        <w:widowControl w:val="0"/>
        <w:shd w:val="clear" w:color="auto" w:fill="auto"/>
        <w:tabs>
          <w:tab w:pos="724" w:val="left"/>
        </w:tabs>
        <w:bidi w:val="0"/>
        <w:spacing w:before="0" w:after="0" w:line="315" w:lineRule="exact"/>
        <w:ind w:left="0" w:right="0" w:firstLine="380"/>
        <w:jc w:val="both"/>
      </w:pPr>
      <w:bookmarkStart w:id="605" w:name="bookmark605"/>
      <w:r>
        <w:rPr>
          <w:color w:val="000000"/>
          <w:spacing w:val="0"/>
          <w:w w:val="100"/>
          <w:position w:val="0"/>
        </w:rPr>
        <w:t>3</w:t>
      </w:r>
      <w:bookmarkEnd w:id="605"/>
      <w:r>
        <w:rPr>
          <w:color w:val="000000"/>
          <w:spacing w:val="0"/>
          <w:w w:val="100"/>
          <w:position w:val="0"/>
        </w:rPr>
        <w:t>、</w:t>
        <w:tab/>
        <w:t>资产完整情况</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公司资产完整，拥有独立于股东单位及其他关联方的机器设备、房屋建筑物，也独立拥有注册商标、非专利技术等无形 资产。</w:t>
      </w:r>
    </w:p>
    <w:p>
      <w:pPr>
        <w:pStyle w:val="Style28"/>
        <w:keepNext w:val="0"/>
        <w:keepLines w:val="0"/>
        <w:widowControl w:val="0"/>
        <w:shd w:val="clear" w:color="auto" w:fill="auto"/>
        <w:tabs>
          <w:tab w:pos="729" w:val="left"/>
        </w:tabs>
        <w:bidi w:val="0"/>
        <w:spacing w:before="0" w:after="0" w:line="315" w:lineRule="exact"/>
        <w:ind w:left="0" w:right="0" w:firstLine="380"/>
        <w:jc w:val="both"/>
      </w:pPr>
      <w:bookmarkStart w:id="606" w:name="bookmark606"/>
      <w:r>
        <w:rPr>
          <w:color w:val="000000"/>
          <w:spacing w:val="0"/>
          <w:w w:val="100"/>
          <w:position w:val="0"/>
        </w:rPr>
        <w:t>4</w:t>
      </w:r>
      <w:bookmarkEnd w:id="606"/>
      <w:r>
        <w:rPr>
          <w:color w:val="000000"/>
          <w:spacing w:val="0"/>
          <w:w w:val="100"/>
          <w:position w:val="0"/>
        </w:rPr>
        <w:t>、</w:t>
        <w:tab/>
        <w:t>机构独立情况</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公司各部门独立履行其职责，负责公司的生产经营活动，其履行职能不受控股股东、其他有关部门或单位、个人的干预， 并且与控股股东及其职能部门之间不存在隶属关系，公司生产经营和办公场所与股东单位完全分开，不存在混合经营、合署 办公的情况。</w:t>
      </w:r>
    </w:p>
    <w:p>
      <w:pPr>
        <w:pStyle w:val="Style28"/>
        <w:keepNext w:val="0"/>
        <w:keepLines w:val="0"/>
        <w:widowControl w:val="0"/>
        <w:shd w:val="clear" w:color="auto" w:fill="auto"/>
        <w:tabs>
          <w:tab w:pos="729" w:val="left"/>
        </w:tabs>
        <w:bidi w:val="0"/>
        <w:spacing w:before="0" w:after="0" w:line="315" w:lineRule="exact"/>
        <w:ind w:left="0" w:right="0" w:firstLine="380"/>
        <w:jc w:val="both"/>
      </w:pPr>
      <w:bookmarkStart w:id="607" w:name="bookmark607"/>
      <w:r>
        <w:rPr>
          <w:color w:val="000000"/>
          <w:spacing w:val="0"/>
          <w:w w:val="100"/>
          <w:position w:val="0"/>
        </w:rPr>
        <w:t>5</w:t>
      </w:r>
      <w:bookmarkEnd w:id="607"/>
      <w:r>
        <w:rPr>
          <w:color w:val="000000"/>
          <w:spacing w:val="0"/>
          <w:w w:val="100"/>
          <w:position w:val="0"/>
        </w:rPr>
        <w:t>、</w:t>
        <w:tab/>
        <w:t>财务独立情况</w:t>
      </w:r>
    </w:p>
    <w:p>
      <w:pPr>
        <w:pStyle w:val="Style28"/>
        <w:keepNext w:val="0"/>
        <w:keepLines w:val="0"/>
        <w:widowControl w:val="0"/>
        <w:shd w:val="clear" w:color="auto" w:fill="auto"/>
        <w:bidi w:val="0"/>
        <w:spacing w:before="0" w:after="340" w:line="314" w:lineRule="exact"/>
        <w:ind w:left="0" w:right="0" w:firstLine="380"/>
        <w:jc w:val="both"/>
      </w:pPr>
      <w:r>
        <w:rPr>
          <w:color w:val="000000"/>
          <w:spacing w:val="0"/>
          <w:w w:val="100"/>
          <w:position w:val="0"/>
        </w:rPr>
        <w:t>公司设有独立的财务会计部门、财务负责人，建立了独立的财务规章制度，有完整独立的财务核算体系，能够独立出财 务决策，开设了独立的银行账户，并依法独立纳税，公司不存在与股东单位及其关联方共用银行账户的情况，也不存在资金、 资产被股东单位及其关联方非法占用的情况。</w:t>
      </w:r>
    </w:p>
    <w:p>
      <w:pPr>
        <w:pStyle w:val="Style24"/>
        <w:keepNext/>
        <w:keepLines/>
        <w:widowControl w:val="0"/>
        <w:shd w:val="clear" w:color="auto" w:fill="auto"/>
        <w:tabs>
          <w:tab w:pos="587" w:val="left"/>
        </w:tabs>
        <w:bidi w:val="0"/>
        <w:spacing w:before="0" w:after="260" w:line="240" w:lineRule="auto"/>
        <w:ind w:left="0" w:right="0" w:firstLine="0"/>
        <w:jc w:val="both"/>
      </w:pPr>
      <w:bookmarkStart w:id="608" w:name="bookmark608"/>
      <w:bookmarkStart w:id="609" w:name="bookmark609"/>
      <w:bookmarkStart w:id="610" w:name="bookmark610"/>
      <w:bookmarkStart w:id="611" w:name="bookmark611"/>
      <w:r>
        <w:rPr>
          <w:color w:val="000000"/>
          <w:spacing w:val="0"/>
          <w:w w:val="100"/>
          <w:position w:val="0"/>
          <w:sz w:val="24"/>
          <w:szCs w:val="24"/>
        </w:rPr>
        <w:t>三</w:t>
      </w:r>
      <w:bookmarkEnd w:id="610"/>
      <w:r>
        <w:rPr>
          <w:color w:val="000000"/>
          <w:spacing w:val="0"/>
          <w:w w:val="100"/>
          <w:position w:val="0"/>
          <w:sz w:val="24"/>
          <w:szCs w:val="24"/>
        </w:rPr>
        <w:t>、</w:t>
        <w:tab/>
        <w:t>同业竞争情况</w:t>
      </w:r>
      <w:bookmarkEnd w:id="608"/>
      <w:bookmarkEnd w:id="609"/>
      <w:bookmarkEnd w:id="611"/>
    </w:p>
    <w:p>
      <w:pPr>
        <w:pStyle w:val="Style28"/>
        <w:keepNext w:val="0"/>
        <w:keepLines w:val="0"/>
        <w:widowControl w:val="0"/>
        <w:shd w:val="clear" w:color="auto" w:fill="auto"/>
        <w:bidi w:val="0"/>
        <w:spacing w:before="0" w:after="340" w:line="315" w:lineRule="exact"/>
        <w:ind w:left="0" w:right="0" w:firstLine="0"/>
        <w:jc w:val="both"/>
      </w:pPr>
      <w:r>
        <w:rPr>
          <w:color w:val="000000"/>
          <w:spacing w:val="0"/>
          <w:w w:val="100"/>
          <w:position w:val="0"/>
        </w:rPr>
        <w:t>□</w:t>
      </w:r>
      <w:r>
        <w:rPr>
          <w:color w:val="000000"/>
          <w:spacing w:val="0"/>
          <w:w w:val="100"/>
          <w:position w:val="0"/>
        </w:rPr>
        <w:t>适用V不适用</w:t>
      </w:r>
    </w:p>
    <w:p>
      <w:pPr>
        <w:pStyle w:val="Style24"/>
        <w:keepNext/>
        <w:keepLines/>
        <w:widowControl w:val="0"/>
        <w:shd w:val="clear" w:color="auto" w:fill="auto"/>
        <w:tabs>
          <w:tab w:pos="587" w:val="left"/>
        </w:tabs>
        <w:bidi w:val="0"/>
        <w:spacing w:before="0" w:after="34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sz w:val="24"/>
          <w:szCs w:val="24"/>
        </w:rPr>
        <w:t>四</w:t>
      </w:r>
      <w:bookmarkEnd w:id="614"/>
      <w:r>
        <w:rPr>
          <w:color w:val="000000"/>
          <w:spacing w:val="0"/>
          <w:w w:val="100"/>
          <w:position w:val="0"/>
          <w:sz w:val="24"/>
          <w:szCs w:val="24"/>
        </w:rPr>
        <w:t>、</w:t>
        <w:tab/>
        <w:t>报告期内召开的年度股东大会和临时股东大会的有关情况</w:t>
      </w:r>
      <w:bookmarkEnd w:id="612"/>
      <w:bookmarkEnd w:id="613"/>
      <w:bookmarkEnd w:id="615"/>
    </w:p>
    <w:p>
      <w:pPr>
        <w:pStyle w:val="Style30"/>
        <w:keepNext/>
        <w:keepLines/>
        <w:widowControl w:val="0"/>
        <w:shd w:val="clear" w:color="auto" w:fill="auto"/>
        <w:bidi w:val="0"/>
        <w:spacing w:before="0" w:after="34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1</w:t>
      </w:r>
      <w:bookmarkEnd w:id="618"/>
      <w:r>
        <w:rPr>
          <w:color w:val="000000"/>
          <w:spacing w:val="0"/>
          <w:w w:val="100"/>
          <w:position w:val="0"/>
        </w:rPr>
        <w:t>、本报告期股东大会情况</w:t>
      </w:r>
      <w:bookmarkEnd w:id="616"/>
      <w:bookmarkEnd w:id="617"/>
      <w:bookmarkEnd w:id="619"/>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年第一次临 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64.86%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rPr>
              <w:t>www.cninfo.co</w:t>
            </w:r>
            <w:r>
              <w:fldChar w:fldCharType="end"/>
            </w:r>
            <w:r>
              <w:rPr>
                <w:rFonts w:ascii="Times New Roman" w:eastAsia="Times New Roman" w:hAnsi="Times New Roman" w:cs="Times New Roman"/>
                <w:color w:val="000000"/>
                <w:spacing w:val="0"/>
                <w:w w:val="100"/>
                <w:position w:val="0"/>
              </w:rPr>
              <w:t xml:space="preserve"> m.cn</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年第 一次临时股东大 会决议公告》(公 告编码： </w:t>
            </w:r>
            <w:r>
              <w:rPr>
                <w:rFonts w:ascii="Times New Roman" w:eastAsia="Times New Roman" w:hAnsi="Times New Roman" w:cs="Times New Roman"/>
                <w:color w:val="000000"/>
                <w:spacing w:val="0"/>
                <w:w w:val="100"/>
                <w:position w:val="0"/>
              </w:rPr>
              <w:t>2016-012</w:t>
            </w:r>
            <w:r>
              <w:rPr>
                <w:color w:val="000000"/>
                <w:spacing w:val="0"/>
                <w:w w:val="100"/>
                <w:position w:val="0"/>
              </w:rPr>
              <w:t>)</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年年度股东</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43.92%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598"/>
      </w:tblGrid>
      <w:tr>
        <w:trPr>
          <w:trHeight w:val="161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rPr>
              <w:t>www.cninfo.co</w:t>
            </w:r>
            <w:r>
              <w:fldChar w:fldCharType="end"/>
            </w:r>
            <w:r>
              <w:rPr>
                <w:rFonts w:ascii="Times New Roman" w:eastAsia="Times New Roman" w:hAnsi="Times New Roman" w:cs="Times New Roman"/>
                <w:color w:val="000000"/>
                <w:spacing w:val="0"/>
                <w:w w:val="100"/>
                <w:position w:val="0"/>
              </w:rPr>
              <w:t xml:space="preserve"> m.cn</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年年 度股东大会决议 公告》(公告编码： </w:t>
            </w:r>
            <w:r>
              <w:rPr>
                <w:rFonts w:ascii="Times New Roman" w:eastAsia="Times New Roman" w:hAnsi="Times New Roman" w:cs="Times New Roman"/>
                <w:color w:val="000000"/>
                <w:spacing w:val="0"/>
                <w:w w:val="100"/>
                <w:position w:val="0"/>
              </w:rPr>
              <w:t>2016-045</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年第二次临 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43.45%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rPr>
              <w:t>www.cninfo.co</w:t>
            </w:r>
            <w:r>
              <w:fldChar w:fldCharType="end"/>
            </w:r>
            <w:r>
              <w:rPr>
                <w:rFonts w:ascii="Times New Roman" w:eastAsia="Times New Roman" w:hAnsi="Times New Roman" w:cs="Times New Roman"/>
                <w:color w:val="000000"/>
                <w:spacing w:val="0"/>
                <w:w w:val="100"/>
                <w:position w:val="0"/>
              </w:rPr>
              <w:t xml:space="preserve"> m.cn</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年第 二次临时股东大 会决议公告》(公 告编码： </w:t>
            </w:r>
            <w:r>
              <w:rPr>
                <w:rFonts w:ascii="Times New Roman" w:eastAsia="Times New Roman" w:hAnsi="Times New Roman" w:cs="Times New Roman"/>
                <w:color w:val="000000"/>
                <w:spacing w:val="0"/>
                <w:w w:val="100"/>
                <w:position w:val="0"/>
              </w:rPr>
              <w:t>2016-063</w:t>
            </w:r>
            <w:r>
              <w:rPr>
                <w:color w:val="000000"/>
                <w:spacing w:val="0"/>
                <w:w w:val="100"/>
                <w:position w:val="0"/>
              </w:rPr>
              <w:t>)</w:t>
            </w:r>
          </w:p>
        </w:tc>
      </w:tr>
      <w:tr>
        <w:trPr>
          <w:trHeight w:val="228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年第三次临 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43.45%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rPr>
              <w:t>www.cninfo.co</w:t>
            </w:r>
            <w:r>
              <w:fldChar w:fldCharType="end"/>
            </w:r>
            <w:r>
              <w:rPr>
                <w:rFonts w:ascii="Times New Roman" w:eastAsia="Times New Roman" w:hAnsi="Times New Roman" w:cs="Times New Roman"/>
                <w:color w:val="000000"/>
                <w:spacing w:val="0"/>
                <w:w w:val="100"/>
                <w:position w:val="0"/>
              </w:rPr>
              <w:t xml:space="preserve"> m.cn</w:t>
            </w:r>
            <w:r>
              <w:rPr>
                <w:color w:val="000000"/>
                <w:spacing w:val="0"/>
                <w:w w:val="100"/>
                <w:position w:val="0"/>
              </w:rPr>
              <w:t>)</w:t>
            </w:r>
            <w:r>
              <w:rPr>
                <w:i/>
                <w:iCs/>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年第 三次临时股东大 会决议公告》(公 告编码： </w:t>
            </w:r>
            <w:r>
              <w:rPr>
                <w:rFonts w:ascii="Times New Roman" w:eastAsia="Times New Roman" w:hAnsi="Times New Roman" w:cs="Times New Roman"/>
                <w:color w:val="000000"/>
                <w:spacing w:val="0"/>
                <w:w w:val="100"/>
                <w:position w:val="0"/>
              </w:rPr>
              <w:t>2016-082</w:t>
            </w:r>
            <w:r>
              <w:rPr>
                <w:color w:val="000000"/>
                <w:spacing w:val="0"/>
                <w:w w:val="100"/>
                <w:position w:val="0"/>
              </w:rPr>
              <w:t>)</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2</w:t>
      </w:r>
      <w:bookmarkEnd w:id="622"/>
      <w:r>
        <w:rPr>
          <w:color w:val="000000"/>
          <w:spacing w:val="0"/>
          <w:w w:val="100"/>
          <w:position w:val="0"/>
        </w:rPr>
        <w:t>、表决权恢复的优先股股东请求召开临时股东大会</w:t>
      </w:r>
      <w:bookmarkEnd w:id="620"/>
      <w:bookmarkEnd w:id="621"/>
      <w:bookmarkEnd w:id="623"/>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4"/>
        <w:keepNext/>
        <w:keepLines/>
        <w:widowControl w:val="0"/>
        <w:shd w:val="clear" w:color="auto" w:fill="auto"/>
        <w:bidi w:val="0"/>
        <w:spacing w:before="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sz w:val="24"/>
          <w:szCs w:val="24"/>
        </w:rPr>
        <w:t>五</w:t>
      </w:r>
      <w:bookmarkEnd w:id="626"/>
      <w:r>
        <w:rPr>
          <w:color w:val="000000"/>
          <w:spacing w:val="0"/>
          <w:w w:val="100"/>
          <w:position w:val="0"/>
          <w:sz w:val="24"/>
          <w:szCs w:val="24"/>
        </w:rPr>
        <w:t>、报告期内独立董事履行职责的情况</w:t>
      </w:r>
      <w:bookmarkEnd w:id="624"/>
      <w:bookmarkEnd w:id="625"/>
      <w:bookmarkEnd w:id="627"/>
    </w:p>
    <w:p>
      <w:pPr>
        <w:pStyle w:val="Style30"/>
        <w:keepNext/>
        <w:keepLines/>
        <w:widowControl w:val="0"/>
        <w:shd w:val="clear" w:color="auto" w:fill="auto"/>
        <w:bidi w:val="0"/>
        <w:spacing w:before="0" w:after="32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1</w:t>
      </w:r>
      <w:bookmarkEnd w:id="630"/>
      <w:r>
        <w:rPr>
          <w:color w:val="000000"/>
          <w:spacing w:val="0"/>
          <w:w w:val="100"/>
          <w:position w:val="0"/>
        </w:rPr>
        <w:t>、独立董事出席董事会及股东大会的情况</w:t>
      </w:r>
      <w:bookmarkEnd w:id="628"/>
      <w:bookmarkEnd w:id="629"/>
      <w:bookmarkEnd w:id="631"/>
    </w:p>
    <w:tbl>
      <w:tblPr>
        <w:tblOverlap w:val="never"/>
        <w:jc w:val="center"/>
        <w:tblLayout w:type="fixed"/>
      </w:tblPr>
      <w:tblGrid>
        <w:gridCol w:w="1632"/>
        <w:gridCol w:w="1320"/>
        <w:gridCol w:w="1325"/>
        <w:gridCol w:w="1325"/>
        <w:gridCol w:w="1325"/>
        <w:gridCol w:w="1325"/>
        <w:gridCol w:w="1330"/>
      </w:tblGrid>
      <w:tr>
        <w:trPr>
          <w:trHeight w:val="40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本报告期应参</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以通讯方式参 加次数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是否连续两次 未亲自参加会 议</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陈朝琳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兰邦胜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黄速建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连续两次未亲自出席董事会的说明</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p>
    <w:p>
      <w:pPr>
        <w:pStyle w:val="Style30"/>
        <w:keepNext/>
        <w:keepLines/>
        <w:widowControl w:val="0"/>
        <w:shd w:val="clear" w:color="auto" w:fill="auto"/>
        <w:tabs>
          <w:tab w:pos="400" w:val="left"/>
        </w:tabs>
        <w:bidi w:val="0"/>
        <w:spacing w:before="0" w:after="24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2</w:t>
      </w:r>
      <w:bookmarkEnd w:id="634"/>
      <w:r>
        <w:rPr>
          <w:color w:val="000000"/>
          <w:spacing w:val="0"/>
          <w:w w:val="100"/>
          <w:position w:val="0"/>
        </w:rPr>
        <w:t>、</w:t>
        <w:tab/>
        <w:t>独立董事对公司有关事项提出异议的情况</w:t>
      </w:r>
      <w:bookmarkEnd w:id="632"/>
      <w:bookmarkEnd w:id="633"/>
      <w:bookmarkEnd w:id="635"/>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独立董事对公司有关事项是否提出异议 口是"否</w:t>
      </w:r>
    </w:p>
    <w:p>
      <w:pPr>
        <w:pStyle w:val="Style2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报告期内独立董事对公司有关事项未提出异议。</w:t>
      </w:r>
    </w:p>
    <w:p>
      <w:pPr>
        <w:pStyle w:val="Style30"/>
        <w:keepNext/>
        <w:keepLines/>
        <w:widowControl w:val="0"/>
        <w:shd w:val="clear" w:color="auto" w:fill="auto"/>
        <w:tabs>
          <w:tab w:pos="400" w:val="left"/>
        </w:tabs>
        <w:bidi w:val="0"/>
        <w:spacing w:before="0" w:after="24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3</w:t>
      </w:r>
      <w:bookmarkEnd w:id="638"/>
      <w:r>
        <w:rPr>
          <w:color w:val="000000"/>
          <w:spacing w:val="0"/>
          <w:w w:val="100"/>
          <w:position w:val="0"/>
        </w:rPr>
        <w:t>、</w:t>
        <w:tab/>
        <w:t>独立董事履行职责的其他说明</w:t>
      </w:r>
      <w:bookmarkEnd w:id="636"/>
      <w:bookmarkEnd w:id="637"/>
      <w:bookmarkEnd w:id="639"/>
    </w:p>
    <w:p>
      <w:pPr>
        <w:pStyle w:val="Style28"/>
        <w:keepNext w:val="0"/>
        <w:keepLines w:val="0"/>
        <w:widowControl w:val="0"/>
        <w:shd w:val="clear" w:color="auto" w:fill="auto"/>
        <w:bidi w:val="0"/>
        <w:spacing w:before="0" w:after="0" w:line="316" w:lineRule="exact"/>
        <w:ind w:left="0" w:right="0" w:firstLine="0"/>
        <w:jc w:val="left"/>
      </w:pPr>
      <w:r>
        <w:rPr>
          <w:color w:val="000000"/>
          <w:spacing w:val="0"/>
          <w:w w:val="100"/>
          <w:position w:val="0"/>
        </w:rPr>
        <w:t>独立董事对公司有关建议是否被采纳</w:t>
      </w:r>
    </w:p>
    <w:p>
      <w:pPr>
        <w:pStyle w:val="Style28"/>
        <w:keepNext w:val="0"/>
        <w:keepLines w:val="0"/>
        <w:widowControl w:val="0"/>
        <w:shd w:val="clear" w:color="auto" w:fill="auto"/>
        <w:bidi w:val="0"/>
        <w:spacing w:before="0" w:after="0" w:line="316" w:lineRule="exact"/>
        <w:ind w:left="0" w:right="0" w:firstLine="0"/>
        <w:jc w:val="left"/>
      </w:pPr>
      <w:r>
        <w:rPr>
          <w:color w:val="000000"/>
          <w:spacing w:val="0"/>
          <w:w w:val="100"/>
          <w:position w:val="0"/>
        </w:rPr>
        <w:t>”是□否</w:t>
      </w:r>
    </w:p>
    <w:p>
      <w:pPr>
        <w:pStyle w:val="Style28"/>
        <w:keepNext w:val="0"/>
        <w:keepLines w:val="0"/>
        <w:widowControl w:val="0"/>
        <w:shd w:val="clear" w:color="auto" w:fill="auto"/>
        <w:bidi w:val="0"/>
        <w:spacing w:before="0" w:after="0" w:line="316" w:lineRule="exact"/>
        <w:ind w:left="0" w:right="0" w:firstLine="0"/>
        <w:jc w:val="left"/>
      </w:pPr>
      <w:r>
        <w:rPr>
          <w:color w:val="000000"/>
          <w:spacing w:val="0"/>
          <w:w w:val="100"/>
          <w:position w:val="0"/>
        </w:rPr>
        <w:t>独立董事对公司有关建议被采纳或未被采纳的说明</w:t>
      </w:r>
    </w:p>
    <w:p>
      <w:pPr>
        <w:pStyle w:val="Style28"/>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报告期内，独立董事秉着对公司及全体股东诚信与勤勉的义务，严格按照相关法律、法规和《公司章程》的要求，认真 履行职责，维护公司整体利益，尤其关注中小股东的合法权益不受侵害。了解公司运作，主动调查、获取做出决策所需要的 情况和资料，对公司内部控制建设、管理体系建设、人才建设以及重大决策等方面提出了很多宝贵的专业性建议，对公司财 务及生产经营活动进行了有效监督，提高了公司决策的科学性，为完善公司监督机制，维护公司和全体股东的合法权益发挥 了应有的作用。</w:t>
      </w:r>
    </w:p>
    <w:p>
      <w:pPr>
        <w:pStyle w:val="Style24"/>
        <w:keepNext/>
        <w:keepLines/>
        <w:widowControl w:val="0"/>
        <w:shd w:val="clear" w:color="auto" w:fill="auto"/>
        <w:tabs>
          <w:tab w:pos="517" w:val="left"/>
        </w:tabs>
        <w:bidi w:val="0"/>
        <w:spacing w:before="0" w:after="24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sz w:val="24"/>
          <w:szCs w:val="24"/>
        </w:rPr>
        <w:t>六</w:t>
      </w:r>
      <w:bookmarkEnd w:id="642"/>
      <w:r>
        <w:rPr>
          <w:color w:val="000000"/>
          <w:spacing w:val="0"/>
          <w:w w:val="100"/>
          <w:position w:val="0"/>
          <w:sz w:val="24"/>
          <w:szCs w:val="24"/>
        </w:rPr>
        <w:t>、</w:t>
        <w:tab/>
        <w:t>董事会下设专门委员会在报告期内履行职责情况</w:t>
      </w:r>
      <w:bookmarkEnd w:id="640"/>
      <w:bookmarkEnd w:id="641"/>
      <w:bookmarkEnd w:id="643"/>
    </w:p>
    <w:p>
      <w:pPr>
        <w:pStyle w:val="Style28"/>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公司董事会下设战略决策委员会、审计委员会、薪酬与考核委员会、提名委员会四个专门委员会。</w:t>
      </w:r>
    </w:p>
    <w:p>
      <w:pPr>
        <w:pStyle w:val="Style28"/>
        <w:keepNext w:val="0"/>
        <w:keepLines w:val="0"/>
        <w:widowControl w:val="0"/>
        <w:shd w:val="clear" w:color="auto" w:fill="auto"/>
        <w:tabs>
          <w:tab w:pos="911" w:val="left"/>
        </w:tabs>
        <w:bidi w:val="0"/>
        <w:spacing w:before="0" w:after="0" w:line="316" w:lineRule="exact"/>
        <w:ind w:left="0" w:right="0" w:firstLine="380"/>
        <w:jc w:val="both"/>
      </w:pPr>
      <w:bookmarkStart w:id="644" w:name="bookmark644"/>
      <w:r>
        <w:rPr>
          <w:color w:val="000000"/>
          <w:spacing w:val="0"/>
          <w:w w:val="100"/>
          <w:position w:val="0"/>
        </w:rPr>
        <w:t>（</w:t>
      </w:r>
      <w:bookmarkEnd w:id="644"/>
      <w:r>
        <w:rPr>
          <w:color w:val="000000"/>
          <w:spacing w:val="0"/>
          <w:w w:val="100"/>
          <w:position w:val="0"/>
        </w:rPr>
        <w:t>一）</w:t>
        <w:tab/>
        <w:t>战略决策委员会</w:t>
      </w:r>
    </w:p>
    <w:p>
      <w:pPr>
        <w:pStyle w:val="Style2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公司董事会战略决策委员会由5名成员组成，董事长为召集人。报告期内，战略决策委员会根据《董事会专门委员会工 作制度》，对《公司章程》规定须经董事会批准的重大资本运作项目进行研究并提出建议。</w:t>
      </w:r>
    </w:p>
    <w:p>
      <w:pPr>
        <w:pStyle w:val="Style28"/>
        <w:keepNext w:val="0"/>
        <w:keepLines w:val="0"/>
        <w:widowControl w:val="0"/>
        <w:shd w:val="clear" w:color="auto" w:fill="auto"/>
        <w:tabs>
          <w:tab w:pos="911" w:val="left"/>
        </w:tabs>
        <w:bidi w:val="0"/>
        <w:spacing w:before="0" w:after="0" w:line="316" w:lineRule="exact"/>
        <w:ind w:left="0" w:right="0" w:firstLine="380"/>
        <w:jc w:val="both"/>
      </w:pPr>
      <w:bookmarkStart w:id="645" w:name="bookmark645"/>
      <w:r>
        <w:rPr>
          <w:color w:val="000000"/>
          <w:spacing w:val="0"/>
          <w:w w:val="100"/>
          <w:position w:val="0"/>
        </w:rPr>
        <w:t>（</w:t>
      </w:r>
      <w:bookmarkEnd w:id="645"/>
      <w:r>
        <w:rPr>
          <w:color w:val="000000"/>
          <w:spacing w:val="0"/>
          <w:w w:val="100"/>
          <w:position w:val="0"/>
        </w:rPr>
        <w:t>二）</w:t>
        <w:tab/>
        <w:t>审计委员会</w:t>
      </w:r>
    </w:p>
    <w:p>
      <w:pPr>
        <w:pStyle w:val="Style2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公司董事会审计委员会由3名成员组成，其中2名为独立董事，并由会计专业的独立董事担任召集人。报告期内，审议委 员会对公司内控情况、对外担保、续聘会计师事务所等事项进行核查，并定期召开会议，审议了定期报告相关事项及内部审 计部门提交的工作计划和报告等事项。审计委员会与年审注册会计师进行沟通，督促其按计划进行审计工作，就年度审计事 宜与公司管理层、年审机构进行了沟通，并对会计师事务所从事公司年度审计的工作进行了总结评价，提出续聘会计师事务 所的建议。</w:t>
      </w:r>
    </w:p>
    <w:p>
      <w:pPr>
        <w:pStyle w:val="Style28"/>
        <w:keepNext w:val="0"/>
        <w:keepLines w:val="0"/>
        <w:widowControl w:val="0"/>
        <w:shd w:val="clear" w:color="auto" w:fill="auto"/>
        <w:tabs>
          <w:tab w:pos="911" w:val="left"/>
        </w:tabs>
        <w:bidi w:val="0"/>
        <w:spacing w:before="0" w:after="0" w:line="316" w:lineRule="exact"/>
        <w:ind w:left="0" w:right="0" w:firstLine="380"/>
        <w:jc w:val="both"/>
      </w:pPr>
      <w:bookmarkStart w:id="646" w:name="bookmark646"/>
      <w:r>
        <w:rPr>
          <w:color w:val="000000"/>
          <w:spacing w:val="0"/>
          <w:w w:val="100"/>
          <w:position w:val="0"/>
        </w:rPr>
        <w:t>（</w:t>
      </w:r>
      <w:bookmarkEnd w:id="646"/>
      <w:r>
        <w:rPr>
          <w:color w:val="000000"/>
          <w:spacing w:val="0"/>
          <w:w w:val="100"/>
          <w:position w:val="0"/>
        </w:rPr>
        <w:t>三）</w:t>
        <w:tab/>
        <w:t>薪酬与考核委员会</w:t>
      </w:r>
    </w:p>
    <w:p>
      <w:pPr>
        <w:pStyle w:val="Style2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公司董事会薪酬与考核委员会成员由3名成员组成，其中2名为独立董事，并由独立董事担任召集人。报告期内，薪酬与 考核委员会严格遵照根据中国证监会、深圳证券交易所的有关规定及公司《薪酬与考核委员会工作细则》，切实履行职责， 主要负责制定公司董事及高级管理人员的考核标准并进行考核，制定、审查公司董事及高级管理人员的薪酬政策与方案，并 指导董事会完善公司薪酬体系。</w:t>
      </w:r>
    </w:p>
    <w:p>
      <w:pPr>
        <w:pStyle w:val="Style28"/>
        <w:keepNext w:val="0"/>
        <w:keepLines w:val="0"/>
        <w:widowControl w:val="0"/>
        <w:shd w:val="clear" w:color="auto" w:fill="auto"/>
        <w:tabs>
          <w:tab w:pos="911" w:val="left"/>
        </w:tabs>
        <w:bidi w:val="0"/>
        <w:spacing w:before="0" w:after="0" w:line="316" w:lineRule="exact"/>
        <w:ind w:left="0" w:right="0" w:firstLine="380"/>
        <w:jc w:val="both"/>
      </w:pPr>
      <w:bookmarkStart w:id="647" w:name="bookmark647"/>
      <w:r>
        <w:rPr>
          <w:color w:val="000000"/>
          <w:spacing w:val="0"/>
          <w:w w:val="100"/>
          <w:position w:val="0"/>
        </w:rPr>
        <w:t>（</w:t>
      </w:r>
      <w:bookmarkEnd w:id="647"/>
      <w:r>
        <w:rPr>
          <w:color w:val="000000"/>
          <w:spacing w:val="0"/>
          <w:w w:val="100"/>
          <w:position w:val="0"/>
        </w:rPr>
        <w:t>四）</w:t>
        <w:tab/>
        <w:t>提名委员会</w:t>
      </w:r>
    </w:p>
    <w:p>
      <w:pPr>
        <w:pStyle w:val="Style28"/>
        <w:keepNext w:val="0"/>
        <w:keepLines w:val="0"/>
        <w:widowControl w:val="0"/>
        <w:shd w:val="clear" w:color="auto" w:fill="auto"/>
        <w:bidi w:val="0"/>
        <w:spacing w:before="0" w:after="360" w:line="326" w:lineRule="exact"/>
        <w:ind w:left="0" w:right="0" w:firstLine="380"/>
        <w:jc w:val="both"/>
      </w:pPr>
      <w:r>
        <w:rPr>
          <w:color w:val="000000"/>
          <w:spacing w:val="0"/>
          <w:w w:val="100"/>
          <w:position w:val="0"/>
        </w:rPr>
        <w:t>公司董事会提名委员会由3名成员组成，其中2名为独立董事，并由独立董事担任召集人。报告期内，提名委员会积极关 注和参与研究公司的发展，对公司拟选举的董事及聘任的高管任职资格进行审查，并提交董事会审议。</w:t>
      </w:r>
    </w:p>
    <w:p>
      <w:pPr>
        <w:pStyle w:val="Style24"/>
        <w:keepNext/>
        <w:keepLines/>
        <w:widowControl w:val="0"/>
        <w:shd w:val="clear" w:color="auto" w:fill="auto"/>
        <w:tabs>
          <w:tab w:pos="522" w:val="left"/>
        </w:tabs>
        <w:bidi w:val="0"/>
        <w:spacing w:before="0" w:after="24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sz w:val="24"/>
          <w:szCs w:val="24"/>
        </w:rPr>
        <w:t>七</w:t>
      </w:r>
      <w:bookmarkEnd w:id="650"/>
      <w:r>
        <w:rPr>
          <w:color w:val="000000"/>
          <w:spacing w:val="0"/>
          <w:w w:val="100"/>
          <w:position w:val="0"/>
          <w:sz w:val="24"/>
          <w:szCs w:val="24"/>
        </w:rPr>
        <w:t>、</w:t>
        <w:tab/>
        <w:t>监事会工作情况</w:t>
      </w:r>
      <w:bookmarkEnd w:id="648"/>
      <w:bookmarkEnd w:id="649"/>
      <w:bookmarkEnd w:id="651"/>
    </w:p>
    <w:p>
      <w:pPr>
        <w:pStyle w:val="Style28"/>
        <w:keepNext w:val="0"/>
        <w:keepLines w:val="0"/>
        <w:widowControl w:val="0"/>
        <w:shd w:val="clear" w:color="auto" w:fill="auto"/>
        <w:bidi w:val="0"/>
        <w:spacing w:before="0" w:after="0" w:line="316" w:lineRule="exact"/>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0" w:line="316" w:lineRule="exact"/>
        <w:ind w:left="0" w:right="0" w:firstLine="0"/>
        <w:jc w:val="left"/>
      </w:pPr>
      <w:r>
        <w:rPr>
          <w:color w:val="000000"/>
          <w:spacing w:val="0"/>
          <w:w w:val="100"/>
          <w:position w:val="0"/>
        </w:rPr>
        <w:t xml:space="preserve">口 是 </w:t>
      </w:r>
      <w:r>
        <w:rPr>
          <w:color w:val="000000"/>
          <w:spacing w:val="0"/>
          <w:w w:val="100"/>
          <w:position w:val="0"/>
        </w:rPr>
        <w:t xml:space="preserve">J </w:t>
      </w:r>
      <w:r>
        <w:rPr>
          <w:color w:val="000000"/>
          <w:spacing w:val="0"/>
          <w:w w:val="100"/>
          <w:position w:val="0"/>
        </w:rPr>
        <w:t>否</w:t>
      </w:r>
    </w:p>
    <w:p>
      <w:pPr>
        <w:pStyle w:val="Style28"/>
        <w:keepNext w:val="0"/>
        <w:keepLines w:val="0"/>
        <w:widowControl w:val="0"/>
        <w:shd w:val="clear" w:color="auto" w:fill="auto"/>
        <w:bidi w:val="0"/>
        <w:spacing w:before="0" w:after="240" w:line="316" w:lineRule="exact"/>
        <w:ind w:left="0" w:right="0" w:firstLine="0"/>
        <w:jc w:val="left"/>
      </w:pPr>
      <w:r>
        <w:rPr>
          <w:color w:val="000000"/>
          <w:spacing w:val="0"/>
          <w:w w:val="100"/>
          <w:position w:val="0"/>
        </w:rPr>
        <w:t>公司监事会对报告期内的监督事项无异议。</w:t>
      </w:r>
    </w:p>
    <w:p>
      <w:pPr>
        <w:pStyle w:val="Style24"/>
        <w:keepNext/>
        <w:keepLines/>
        <w:widowControl w:val="0"/>
        <w:shd w:val="clear" w:color="auto" w:fill="auto"/>
        <w:tabs>
          <w:tab w:pos="517" w:val="left"/>
        </w:tabs>
        <w:bidi w:val="0"/>
        <w:spacing w:before="0" w:after="26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sz w:val="24"/>
          <w:szCs w:val="24"/>
        </w:rPr>
        <w:t>八</w:t>
      </w:r>
      <w:bookmarkEnd w:id="654"/>
      <w:r>
        <w:rPr>
          <w:color w:val="000000"/>
          <w:spacing w:val="0"/>
          <w:w w:val="100"/>
          <w:position w:val="0"/>
          <w:sz w:val="24"/>
          <w:szCs w:val="24"/>
        </w:rPr>
        <w:t>、</w:t>
        <w:tab/>
        <w:t>高级管理人员的考评及激励情况</w:t>
      </w:r>
      <w:bookmarkEnd w:id="652"/>
      <w:bookmarkEnd w:id="653"/>
      <w:bookmarkEnd w:id="655"/>
    </w:p>
    <w:p>
      <w:pPr>
        <w:pStyle w:val="Style28"/>
        <w:keepNext w:val="0"/>
        <w:keepLines w:val="0"/>
        <w:widowControl w:val="0"/>
        <w:shd w:val="clear" w:color="auto" w:fill="auto"/>
        <w:bidi w:val="0"/>
        <w:spacing w:before="0" w:after="340" w:line="313" w:lineRule="exact"/>
        <w:ind w:left="0" w:right="0"/>
        <w:jc w:val="left"/>
      </w:pPr>
      <w:r>
        <w:rPr>
          <w:color w:val="000000"/>
          <w:spacing w:val="0"/>
          <w:w w:val="100"/>
          <w:position w:val="0"/>
        </w:rPr>
        <w:t>根据《公司法》、公司《董事、监事和高级管理人员薪酬管理制度》的有关规定，结合公司实际经营情况及同行业整体 薪酬水平，经公司董事会薪酬与考核委员会提议，2016年4月22日第三届董事会第二次会议审议通过了《关于〈调整2016年度 董事、高级管理人员薪酬〉的议案》。薪酬与考核委员会负责监督薪酬制度的执行情况，并审查高级管理人员的年度履职情况。 公司建立了与现代企业制度相适应的激励约束机制，积极调动高级管理人员的积极性、主动性和创造性。报告期内，公司高 级管理人员积极落实公司股东大会和董事会相关决议，认真履行职责。</w:t>
      </w:r>
    </w:p>
    <w:p>
      <w:pPr>
        <w:pStyle w:val="Style24"/>
        <w:keepNext/>
        <w:keepLines/>
        <w:widowControl w:val="0"/>
        <w:shd w:val="clear" w:color="auto" w:fill="auto"/>
        <w:tabs>
          <w:tab w:pos="517" w:val="left"/>
        </w:tabs>
        <w:bidi w:val="0"/>
        <w:spacing w:before="0" w:after="340" w:line="240" w:lineRule="auto"/>
        <w:ind w:left="0" w:right="0" w:firstLine="0"/>
        <w:jc w:val="left"/>
      </w:pPr>
      <w:bookmarkStart w:id="656" w:name="bookmark656"/>
      <w:bookmarkStart w:id="657" w:name="bookmark657"/>
      <w:bookmarkStart w:id="658" w:name="bookmark658"/>
      <w:bookmarkStart w:id="659" w:name="bookmark659"/>
      <w:r>
        <w:rPr>
          <w:color w:val="000000"/>
          <w:spacing w:val="0"/>
          <w:w w:val="100"/>
          <w:position w:val="0"/>
          <w:sz w:val="24"/>
          <w:szCs w:val="24"/>
        </w:rPr>
        <w:t>九</w:t>
      </w:r>
      <w:bookmarkEnd w:id="658"/>
      <w:r>
        <w:rPr>
          <w:color w:val="000000"/>
          <w:spacing w:val="0"/>
          <w:w w:val="100"/>
          <w:position w:val="0"/>
          <w:sz w:val="24"/>
          <w:szCs w:val="24"/>
        </w:rPr>
        <w:t>、</w:t>
        <w:tab/>
        <w:t>内部控制评价报告</w:t>
      </w:r>
      <w:bookmarkEnd w:id="656"/>
      <w:bookmarkEnd w:id="657"/>
      <w:bookmarkEnd w:id="659"/>
    </w:p>
    <w:p>
      <w:pPr>
        <w:pStyle w:val="Style30"/>
        <w:keepNext/>
        <w:keepLines/>
        <w:widowControl w:val="0"/>
        <w:shd w:val="clear" w:color="auto" w:fill="auto"/>
        <w:bidi w:val="0"/>
        <w:spacing w:before="0" w:after="260" w:line="240" w:lineRule="auto"/>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1</w:t>
      </w:r>
      <w:bookmarkEnd w:id="662"/>
      <w:r>
        <w:rPr>
          <w:color w:val="000000"/>
          <w:spacing w:val="0"/>
          <w:w w:val="100"/>
          <w:position w:val="0"/>
        </w:rPr>
        <w:t>、报告期内发现的内部控制重大缺陷的具体情况</w:t>
      </w:r>
      <w:bookmarkEnd w:id="660"/>
      <w:bookmarkEnd w:id="661"/>
      <w:bookmarkEnd w:id="663"/>
    </w:p>
    <w:p>
      <w:pPr>
        <w:pStyle w:val="Style28"/>
        <w:keepNext w:val="0"/>
        <w:keepLines w:val="0"/>
        <w:widowControl w:val="0"/>
        <w:shd w:val="clear" w:color="auto" w:fill="auto"/>
        <w:bidi w:val="0"/>
        <w:spacing w:before="0" w:after="340" w:line="313" w:lineRule="exact"/>
        <w:ind w:left="0" w:right="0" w:firstLine="0"/>
        <w:jc w:val="left"/>
      </w:pPr>
      <w:r>
        <w:rPr>
          <w:color w:val="000000"/>
          <w:spacing w:val="0"/>
          <w:w w:val="100"/>
          <w:position w:val="0"/>
        </w:rPr>
        <w:t xml:space="preserve">口 是 </w:t>
      </w:r>
      <w:r>
        <w:rPr>
          <w:color w:val="000000"/>
          <w:spacing w:val="0"/>
          <w:w w:val="100"/>
          <w:position w:val="0"/>
        </w:rPr>
        <w:t xml:space="preserve">J </w:t>
      </w:r>
      <w:r>
        <w:rPr>
          <w:color w:val="000000"/>
          <w:spacing w:val="0"/>
          <w:w w:val="100"/>
          <w:position w:val="0"/>
        </w:rPr>
        <w:t>否</w:t>
      </w:r>
    </w:p>
    <w:p>
      <w:pPr>
        <w:pStyle w:val="Style30"/>
        <w:keepNext/>
        <w:keepLines/>
        <w:widowControl w:val="0"/>
        <w:shd w:val="clear" w:color="auto" w:fill="auto"/>
        <w:bidi w:val="0"/>
        <w:spacing w:before="0" w:after="34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2</w:t>
      </w:r>
      <w:bookmarkEnd w:id="666"/>
      <w:r>
        <w:rPr>
          <w:color w:val="000000"/>
          <w:spacing w:val="0"/>
          <w:w w:val="100"/>
          <w:position w:val="0"/>
        </w:rPr>
        <w:t>、内控自我评价报告</w:t>
      </w:r>
      <w:bookmarkEnd w:id="664"/>
      <w:bookmarkEnd w:id="665"/>
      <w:bookmarkEnd w:id="667"/>
    </w:p>
    <w:tbl>
      <w:tblPr>
        <w:tblOverlap w:val="never"/>
        <w:jc w:val="center"/>
        <w:tblLayout w:type="fixed"/>
      </w:tblPr>
      <w:tblGrid>
        <w:gridCol w:w="3202"/>
        <w:gridCol w:w="3322"/>
        <w:gridCol w:w="305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rPr>
              <w:t>www.cninfb.com.cn</w:t>
            </w:r>
            <w:r>
              <w:fldChar w:fldCharType="end"/>
            </w: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纳入评价范围单位资产总额占公司合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并财务报表资产总额的比例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纳入评价范围单位营业收入占公司合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并财务报表营业收入的比例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83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317" w:val="left"/>
              </w:tabs>
              <w:bidi w:val="0"/>
              <w:spacing w:before="0" w:after="0" w:line="312" w:lineRule="exact"/>
              <w:ind w:left="0" w:right="0" w:firstLine="0"/>
              <w:jc w:val="left"/>
            </w:pPr>
            <w:r>
              <w:rPr>
                <w:color w:val="000000"/>
                <w:spacing w:val="0"/>
                <w:w w:val="100"/>
                <w:position w:val="0"/>
              </w:rPr>
              <w:t>一、</w:t>
              <w:tab/>
              <w:t>财务报告重大缺陷的迹象主要包括： 公司董事、监事和高级管理人员舞弊； 公司更正已经公布的财务报告；注册会 计师发现当期财务报告存在重大错报， 而内部控制在运行过程中未能发现该错 报；审计委员会和内部审计机构对内部 控制的监督无效。</w:t>
            </w:r>
          </w:p>
          <w:p>
            <w:pPr>
              <w:pStyle w:val="Style20"/>
              <w:keepNext w:val="0"/>
              <w:keepLines w:val="0"/>
              <w:widowControl w:val="0"/>
              <w:shd w:val="clear" w:color="auto" w:fill="auto"/>
              <w:tabs>
                <w:tab w:pos="360" w:val="left"/>
              </w:tabs>
              <w:bidi w:val="0"/>
              <w:spacing w:before="0" w:after="0" w:line="312" w:lineRule="exact"/>
              <w:ind w:left="0" w:right="0" w:firstLine="0"/>
              <w:jc w:val="left"/>
            </w:pPr>
            <w:r>
              <w:rPr>
                <w:color w:val="000000"/>
                <w:spacing w:val="0"/>
                <w:w w:val="100"/>
                <w:position w:val="0"/>
              </w:rPr>
              <w:t>二、</w:t>
              <w:tab/>
              <w:t>重要缺陷：在缺陷识别的时候，同 时考虑缺陷发生的可能性，缺陷发生可 能性为中等则认定为重要缺陷。</w:t>
            </w:r>
          </w:p>
          <w:p>
            <w:pPr>
              <w:pStyle w:val="Style20"/>
              <w:keepNext w:val="0"/>
              <w:keepLines w:val="0"/>
              <w:widowControl w:val="0"/>
              <w:shd w:val="clear" w:color="auto" w:fill="auto"/>
              <w:tabs>
                <w:tab w:pos="360" w:val="left"/>
              </w:tabs>
              <w:bidi w:val="0"/>
              <w:spacing w:before="0" w:after="0" w:line="312" w:lineRule="exact"/>
              <w:ind w:left="0" w:right="0" w:firstLine="0"/>
              <w:jc w:val="left"/>
            </w:pPr>
            <w:r>
              <w:rPr>
                <w:color w:val="000000"/>
                <w:spacing w:val="0"/>
                <w:w w:val="100"/>
                <w:position w:val="0"/>
              </w:rPr>
              <w:t>三、</w:t>
              <w:tab/>
              <w:t>一般缺陷：未构成重大缺陷、重要 缺陷标准的其他内部控制缺陷。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336" w:val="left"/>
              </w:tabs>
              <w:bidi w:val="0"/>
              <w:spacing w:before="0" w:after="0" w:line="314" w:lineRule="exact"/>
              <w:ind w:left="0" w:right="0" w:firstLine="0"/>
              <w:jc w:val="left"/>
            </w:pPr>
            <w:r>
              <w:rPr>
                <w:color w:val="000000"/>
                <w:spacing w:val="0"/>
                <w:w w:val="100"/>
                <w:position w:val="0"/>
              </w:rPr>
              <w:t>一、</w:t>
              <w:tab/>
              <w:t>重大缺陷：如果缺陷发生的可能 性高，会严重降低工作效率或效果、 或严重加大效果的不确定性，或使之 严重偏离预期目标的。</w:t>
            </w:r>
          </w:p>
          <w:p>
            <w:pPr>
              <w:pStyle w:val="Style20"/>
              <w:keepNext w:val="0"/>
              <w:keepLines w:val="0"/>
              <w:widowControl w:val="0"/>
              <w:shd w:val="clear" w:color="auto" w:fill="auto"/>
              <w:tabs>
                <w:tab w:pos="336" w:val="left"/>
              </w:tabs>
              <w:bidi w:val="0"/>
              <w:spacing w:before="0" w:after="0" w:line="314" w:lineRule="exact"/>
              <w:ind w:left="0" w:right="0" w:firstLine="0"/>
              <w:jc w:val="left"/>
            </w:pPr>
            <w:r>
              <w:rPr>
                <w:color w:val="000000"/>
                <w:spacing w:val="0"/>
                <w:w w:val="100"/>
                <w:position w:val="0"/>
              </w:rPr>
              <w:t>二、</w:t>
              <w:tab/>
              <w:t>重要缺陷：如果缺陷发生的可能 性较高，会显著降低工作效率或效 果、或显著加大效果的不确定性，或 使之显著偏离预期目标的。</w:t>
            </w:r>
          </w:p>
          <w:p>
            <w:pPr>
              <w:pStyle w:val="Style20"/>
              <w:keepNext w:val="0"/>
              <w:keepLines w:val="0"/>
              <w:widowControl w:val="0"/>
              <w:shd w:val="clear" w:color="auto" w:fill="auto"/>
              <w:tabs>
                <w:tab w:pos="336" w:val="left"/>
              </w:tabs>
              <w:bidi w:val="0"/>
              <w:spacing w:before="0" w:after="0" w:line="314" w:lineRule="exact"/>
              <w:ind w:left="0" w:right="0" w:firstLine="0"/>
              <w:jc w:val="left"/>
            </w:pPr>
            <w:r>
              <w:rPr>
                <w:color w:val="000000"/>
                <w:spacing w:val="0"/>
                <w:w w:val="100"/>
                <w:position w:val="0"/>
              </w:rPr>
              <w:t>三、</w:t>
              <w:tab/>
              <w:t>一般缺陷：如果缺陷发生的可能 性较小，会降低工作效率或效果、或 加大效果的不确定性，或使之偏离预 期目标的。</w:t>
            </w:r>
          </w:p>
        </w:tc>
      </w:tr>
      <w:tr>
        <w:trPr>
          <w:trHeight w:val="19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tabs>
                <w:tab w:pos="365" w:val="left"/>
              </w:tabs>
              <w:bidi w:val="0"/>
              <w:spacing w:before="0" w:after="0" w:line="310" w:lineRule="exact"/>
              <w:ind w:left="0" w:right="0" w:firstLine="0"/>
              <w:jc w:val="left"/>
            </w:pPr>
            <w:r>
              <w:rPr>
                <w:color w:val="000000"/>
                <w:spacing w:val="0"/>
                <w:w w:val="100"/>
                <w:position w:val="0"/>
              </w:rPr>
              <w:t>一、</w:t>
              <w:tab/>
              <w:t>营业收入潜在错报</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重大缺陷：错报</w:t>
            </w:r>
            <w:r>
              <w:rPr>
                <w:color w:val="000000"/>
                <w:spacing w:val="0"/>
                <w:w w:val="100"/>
                <w:position w:val="0"/>
              </w:rPr>
              <w:t>〉</w:t>
            </w:r>
            <w:r>
              <w:rPr>
                <w:color w:val="000000"/>
                <w:spacing w:val="0"/>
                <w:w w:val="100"/>
                <w:position w:val="0"/>
              </w:rPr>
              <w:t>营业收入的</w:t>
            </w:r>
            <w:r>
              <w:rPr>
                <w:rFonts w:ascii="Times New Roman" w:eastAsia="Times New Roman" w:hAnsi="Times New Roman" w:cs="Times New Roman"/>
                <w:color w:val="000000"/>
                <w:spacing w:val="0"/>
                <w:w w:val="100"/>
                <w:position w:val="0"/>
              </w:rPr>
              <w:t>10%</w:t>
            </w:r>
            <w:r>
              <w:rPr>
                <w:color w:val="000000"/>
                <w:spacing w:val="0"/>
                <w:w w:val="100"/>
                <w:position w:val="0"/>
              </w:rPr>
              <w:t xml:space="preserve">； 重要缺陷：错报介于营业收入的 </w:t>
            </w:r>
            <w:r>
              <w:rPr>
                <w:rFonts w:ascii="Times New Roman" w:eastAsia="Times New Roman" w:hAnsi="Times New Roman" w:cs="Times New Roman"/>
                <w:color w:val="000000"/>
                <w:spacing w:val="0"/>
                <w:w w:val="100"/>
                <w:position w:val="0"/>
              </w:rPr>
              <w:t>5%-10%</w:t>
            </w:r>
            <w:r>
              <w:rPr>
                <w:color w:val="000000"/>
                <w:spacing w:val="0"/>
                <w:w w:val="100"/>
                <w:position w:val="0"/>
              </w:rPr>
              <w:t>；</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一般缺陷：错报</w:t>
            </w:r>
            <w:r>
              <w:rPr>
                <w:color w:val="000000"/>
                <w:spacing w:val="0"/>
                <w:w w:val="100"/>
                <w:position w:val="0"/>
              </w:rPr>
              <w:t>〈</w:t>
            </w:r>
            <w:r>
              <w:rPr>
                <w:color w:val="000000"/>
                <w:spacing w:val="0"/>
                <w:w w:val="100"/>
                <w:position w:val="0"/>
              </w:rPr>
              <w:t>营业收入的</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20"/>
              <w:keepNext w:val="0"/>
              <w:keepLines w:val="0"/>
              <w:widowControl w:val="0"/>
              <w:shd w:val="clear" w:color="auto" w:fill="auto"/>
              <w:tabs>
                <w:tab w:pos="365" w:val="left"/>
              </w:tabs>
              <w:bidi w:val="0"/>
              <w:spacing w:before="0" w:after="0" w:line="310" w:lineRule="exact"/>
              <w:ind w:left="0" w:right="0" w:firstLine="0"/>
              <w:jc w:val="left"/>
            </w:pPr>
            <w:r>
              <w:rPr>
                <w:color w:val="000000"/>
                <w:spacing w:val="0"/>
                <w:w w:val="100"/>
                <w:position w:val="0"/>
              </w:rPr>
              <w:t>二、</w:t>
              <w:tab/>
              <w:t>资产总额潜在错报</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308" w:lineRule="exact"/>
              <w:ind w:left="0" w:right="0" w:firstLine="0"/>
              <w:jc w:val="left"/>
            </w:pPr>
            <w:r>
              <w:rPr>
                <w:color w:val="000000"/>
                <w:spacing w:val="0"/>
                <w:w w:val="100"/>
                <w:position w:val="0"/>
              </w:rPr>
              <w:t>直接财产损失金额</w:t>
            </w:r>
          </w:p>
          <w:p>
            <w:pPr>
              <w:pStyle w:val="Style20"/>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重大缺陷定：上一会计年度净资产的 </w:t>
            </w:r>
            <w:r>
              <w:rPr>
                <w:rFonts w:ascii="Times New Roman" w:eastAsia="Times New Roman" w:hAnsi="Times New Roman" w:cs="Times New Roman"/>
                <w:color w:val="000000"/>
                <w:spacing w:val="0"/>
                <w:w w:val="100"/>
                <w:position w:val="0"/>
              </w:rPr>
              <w:t>10%</w:t>
            </w:r>
            <w:r>
              <w:rPr>
                <w:color w:val="000000"/>
                <w:spacing w:val="0"/>
                <w:w w:val="100"/>
                <w:position w:val="0"/>
              </w:rPr>
              <w:t xml:space="preserve">及以上； 重要缺陷：上一会计年度净资产的 </w:t>
            </w:r>
            <w:r>
              <w:rPr>
                <w:rFonts w:ascii="Times New Roman" w:eastAsia="Times New Roman" w:hAnsi="Times New Roman" w:cs="Times New Roman"/>
                <w:color w:val="000000"/>
                <w:spacing w:val="0"/>
                <w:w w:val="100"/>
                <w:position w:val="0"/>
              </w:rPr>
              <w:t>2.5%-</w:t>
            </w:r>
            <w:r>
              <w:rPr>
                <w:color w:val="000000"/>
                <w:spacing w:val="0"/>
                <w:w w:val="100"/>
                <w:position w:val="0"/>
              </w:rPr>
              <w:t>上一会计年度净资产的</w:t>
            </w:r>
            <w:r>
              <w:rPr>
                <w:rFonts w:ascii="Times New Roman" w:eastAsia="Times New Roman" w:hAnsi="Times New Roman" w:cs="Times New Roman"/>
                <w:color w:val="000000"/>
                <w:spacing w:val="0"/>
                <w:w w:val="100"/>
                <w:position w:val="0"/>
              </w:rPr>
              <w:t>10%</w:t>
            </w:r>
            <w:r>
              <w:rPr>
                <w:color w:val="000000"/>
                <w:spacing w:val="0"/>
                <w:w w:val="100"/>
                <w:position w:val="0"/>
              </w:rPr>
              <w:t>； 一般缺陷：小于上一会计年度净资产</w:t>
            </w:r>
          </w:p>
        </w:tc>
      </w:tr>
    </w:tbl>
    <w:p>
      <w:pPr>
        <w:spacing w:lineRule="exact" w:line="1"/>
        <w:rPr>
          <w:sz w:val="2"/>
          <w:szCs w:val="2"/>
        </w:rPr>
      </w:pPr>
      <w:r>
        <w:br w:type="page"/>
      </w:r>
    </w:p>
    <w:tbl>
      <w:tblPr>
        <w:tblOverlap w:val="never"/>
        <w:jc w:val="center"/>
        <w:tblLayout w:type="fixed"/>
      </w:tblPr>
      <w:tblGrid>
        <w:gridCol w:w="3202"/>
        <w:gridCol w:w="3322"/>
        <w:gridCol w:w="3058"/>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重大缺陷：错报</w:t>
            </w:r>
            <w:r>
              <w:rPr>
                <w:color w:val="000000"/>
                <w:spacing w:val="0"/>
                <w:w w:val="100"/>
                <w:position w:val="0"/>
              </w:rPr>
              <w:t>〉</w:t>
            </w:r>
            <w:r>
              <w:rPr>
                <w:color w:val="000000"/>
                <w:spacing w:val="0"/>
                <w:w w:val="100"/>
                <w:position w:val="0"/>
              </w:rPr>
              <w:t>资产总额的</w:t>
            </w:r>
            <w:r>
              <w:rPr>
                <w:rFonts w:ascii="Times New Roman" w:eastAsia="Times New Roman" w:hAnsi="Times New Roman" w:cs="Times New Roman"/>
                <w:color w:val="000000"/>
                <w:spacing w:val="0"/>
                <w:w w:val="100"/>
                <w:position w:val="0"/>
              </w:rPr>
              <w:t>10%</w:t>
            </w:r>
            <w:r>
              <w:rPr>
                <w:color w:val="000000"/>
                <w:spacing w:val="0"/>
                <w:w w:val="100"/>
                <w:position w:val="0"/>
              </w:rPr>
              <w:t xml:space="preserve">； 重要缺陷：错报介于资产总额的 </w:t>
            </w:r>
            <w:r>
              <w:rPr>
                <w:rFonts w:ascii="Times New Roman" w:eastAsia="Times New Roman" w:hAnsi="Times New Roman" w:cs="Times New Roman"/>
                <w:color w:val="000000"/>
                <w:spacing w:val="0"/>
                <w:w w:val="100"/>
                <w:position w:val="0"/>
              </w:rPr>
              <w:t>5%-10%</w:t>
            </w:r>
            <w:r>
              <w:rPr>
                <w:color w:val="000000"/>
                <w:spacing w:val="0"/>
                <w:w w:val="100"/>
                <w:position w:val="0"/>
              </w:rPr>
              <w:t>；</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一般缺陷：错报</w:t>
            </w:r>
            <w:r>
              <w:rPr>
                <w:color w:val="000000"/>
                <w:spacing w:val="0"/>
                <w:w w:val="100"/>
                <w:position w:val="0"/>
              </w:rPr>
              <w:t>〈</w:t>
            </w:r>
            <w:r>
              <w:rPr>
                <w:color w:val="000000"/>
                <w:spacing w:val="0"/>
                <w:w w:val="100"/>
                <w:position w:val="0"/>
              </w:rPr>
              <w:t>资产总额的</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的 </w:t>
            </w:r>
            <w:r>
              <w:rPr>
                <w:rFonts w:ascii="Times New Roman" w:eastAsia="Times New Roman" w:hAnsi="Times New Roman" w:cs="Times New Roman"/>
                <w:color w:val="000000"/>
                <w:spacing w:val="0"/>
                <w:w w:val="100"/>
                <w:position w:val="0"/>
              </w:rPr>
              <w:t>2.5%</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668" w:name="bookmark668"/>
      <w:bookmarkStart w:id="669" w:name="bookmark669"/>
      <w:bookmarkStart w:id="670" w:name="bookmark670"/>
      <w:r>
        <w:rPr>
          <w:color w:val="000000"/>
          <w:spacing w:val="0"/>
          <w:w w:val="100"/>
          <w:position w:val="0"/>
          <w:sz w:val="24"/>
          <w:szCs w:val="24"/>
        </w:rPr>
        <w:t>十、内部控制审计报告或鉴证报告</w:t>
      </w:r>
      <w:bookmarkEnd w:id="668"/>
      <w:bookmarkEnd w:id="669"/>
      <w:bookmarkEnd w:id="670"/>
    </w:p>
    <w:p>
      <w:pPr>
        <w:pStyle w:val="Style28"/>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88" w:right="1052" w:bottom="1508" w:left="1070" w:header="0" w:footer="3" w:gutter="0"/>
          <w:cols w:space="720"/>
          <w:noEndnote/>
          <w:rtlGutter w:val="0"/>
          <w:docGrid w:linePitch="360"/>
        </w:sectPr>
      </w:pPr>
      <w:r>
        <w:rPr>
          <w:color w:val="000000"/>
          <w:spacing w:val="0"/>
          <w:w w:val="100"/>
          <w:position w:val="0"/>
        </w:rPr>
        <w:t>不适用</w:t>
      </w:r>
    </w:p>
    <w:p>
      <w:pPr>
        <w:pStyle w:val="Style8"/>
        <w:keepNext/>
        <w:keepLines/>
        <w:widowControl w:val="0"/>
        <w:shd w:val="clear" w:color="auto" w:fill="auto"/>
        <w:bidi w:val="0"/>
        <w:spacing w:before="0" w:after="580" w:line="240" w:lineRule="auto"/>
        <w:ind w:left="0" w:right="0" w:firstLine="0"/>
        <w:jc w:val="center"/>
      </w:pPr>
      <w:bookmarkStart w:id="671" w:name="bookmark671"/>
      <w:bookmarkStart w:id="672" w:name="bookmark672"/>
      <w:bookmarkStart w:id="673" w:name="bookmark673"/>
      <w:bookmarkStart w:id="674" w:name="bookmark674"/>
      <w:r>
        <w:rPr>
          <w:color w:val="000000"/>
          <w:spacing w:val="0"/>
          <w:w w:val="100"/>
          <w:position w:val="0"/>
        </w:rPr>
        <w:t>第十节公司债券相关情况</w:t>
      </w:r>
      <w:bookmarkEnd w:id="672"/>
      <w:bookmarkEnd w:id="673"/>
      <w:bookmarkEnd w:id="674"/>
      <w:bookmarkEnd w:id="67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4" w:bottom="1921" w:left="1112" w:header="0" w:footer="3" w:gutter="0"/>
          <w:cols w:space="720"/>
          <w:noEndnote/>
          <w:rtlGutter w:val="0"/>
          <w:docGrid w:linePitch="360"/>
        </w:sectPr>
      </w:pPr>
      <w:r>
        <w:rPr>
          <w:color w:val="000000"/>
          <w:spacing w:val="0"/>
          <w:w w:val="100"/>
          <w:position w:val="0"/>
        </w:rPr>
        <w:t>否</w:t>
      </w:r>
    </w:p>
    <w:p>
      <w:pPr>
        <w:pStyle w:val="Style8"/>
        <w:keepNext/>
        <w:keepLines/>
        <w:widowControl w:val="0"/>
        <w:shd w:val="clear" w:color="auto" w:fill="auto"/>
        <w:bidi w:val="0"/>
        <w:spacing w:before="580" w:after="520" w:line="240" w:lineRule="auto"/>
        <w:ind w:left="0" w:right="0" w:firstLine="0"/>
        <w:jc w:val="center"/>
      </w:pPr>
      <w:bookmarkStart w:id="675" w:name="bookmark675"/>
      <w:bookmarkStart w:id="676" w:name="bookmark676"/>
      <w:bookmarkStart w:id="677" w:name="bookmark677"/>
      <w:bookmarkStart w:id="678" w:name="bookmark678"/>
      <w:r>
        <w:rPr>
          <w:color w:val="000000"/>
          <w:spacing w:val="0"/>
          <w:w w:val="100"/>
          <w:position w:val="0"/>
        </w:rPr>
        <w:t>第十一节财务报告</w:t>
      </w:r>
      <w:bookmarkEnd w:id="676"/>
      <w:bookmarkEnd w:id="677"/>
      <w:bookmarkEnd w:id="678"/>
      <w:bookmarkEnd w:id="675"/>
    </w:p>
    <w:p>
      <w:pPr>
        <w:pStyle w:val="Style24"/>
        <w:keepNext/>
        <w:keepLines/>
        <w:widowControl w:val="0"/>
        <w:shd w:val="clear" w:color="auto" w:fill="auto"/>
        <w:bidi w:val="0"/>
        <w:spacing w:before="0" w:after="300" w:line="240" w:lineRule="auto"/>
        <w:ind w:left="0" w:right="0" w:firstLine="240"/>
        <w:jc w:val="both"/>
      </w:pPr>
      <w:bookmarkStart w:id="679" w:name="bookmark679"/>
      <w:bookmarkStart w:id="680" w:name="bookmark680"/>
      <w:bookmarkStart w:id="681" w:name="bookmark681"/>
      <w:r>
        <w:rPr>
          <w:color w:val="000000"/>
          <w:spacing w:val="0"/>
          <w:w w:val="100"/>
          <w:position w:val="0"/>
          <w:sz w:val="24"/>
          <w:szCs w:val="24"/>
        </w:rPr>
        <w:t>、审计报告</w:t>
      </w:r>
      <w:bookmarkEnd w:id="679"/>
      <w:bookmarkEnd w:id="680"/>
      <w:bookmarkEnd w:id="681"/>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天职业字</w:t>
            </w:r>
            <w:r>
              <w:rPr>
                <w:rFonts w:ascii="Times New Roman" w:eastAsia="Times New Roman" w:hAnsi="Times New Roman" w:cs="Times New Roman"/>
                <w:color w:val="000000"/>
                <w:spacing w:val="0"/>
                <w:w w:val="100"/>
                <w:position w:val="0"/>
              </w:rPr>
              <w:t>[2017]12221</w:t>
            </w:r>
            <w:r>
              <w:rPr>
                <w:color w:val="000000"/>
                <w:spacing w:val="0"/>
                <w:w w:val="100"/>
                <w:position w:val="0"/>
              </w:rPr>
              <w:t>号</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屈先富、陈子涵</w:t>
            </w:r>
          </w:p>
        </w:tc>
      </w:tr>
    </w:tbl>
    <w:p>
      <w:pPr>
        <w:pStyle w:val="Style26"/>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39" w:line="1" w:lineRule="exact"/>
      </w:pPr>
    </w:p>
    <w:p>
      <w:pPr>
        <w:pStyle w:val="Style28"/>
        <w:keepNext w:val="0"/>
        <w:keepLines w:val="0"/>
        <w:widowControl w:val="0"/>
        <w:shd w:val="clear" w:color="auto" w:fill="auto"/>
        <w:bidi w:val="0"/>
        <w:spacing w:before="0" w:after="140" w:line="360" w:lineRule="exact"/>
        <w:ind w:left="0" w:right="0" w:firstLine="0"/>
        <w:jc w:val="left"/>
      </w:pPr>
      <w:r>
        <w:rPr>
          <w:color w:val="000000"/>
          <w:spacing w:val="0"/>
          <w:w w:val="100"/>
          <w:position w:val="0"/>
        </w:rPr>
        <w:t>审计报告</w:t>
      </w:r>
    </w:p>
    <w:p>
      <w:pPr>
        <w:pStyle w:val="Style28"/>
        <w:keepNext w:val="0"/>
        <w:keepLines w:val="0"/>
        <w:widowControl w:val="0"/>
        <w:shd w:val="clear" w:color="auto" w:fill="auto"/>
        <w:bidi w:val="0"/>
        <w:spacing w:before="0" w:after="300" w:line="360" w:lineRule="exact"/>
        <w:ind w:left="0" w:right="0" w:firstLine="0"/>
        <w:jc w:val="right"/>
      </w:pPr>
      <w:r>
        <w:rPr>
          <w:color w:val="000000"/>
          <w:spacing w:val="0"/>
          <w:w w:val="100"/>
          <w:position w:val="0"/>
        </w:rPr>
        <w:t>天职业字[2017]12221号</w:t>
      </w:r>
    </w:p>
    <w:p>
      <w:pPr>
        <w:pStyle w:val="Style28"/>
        <w:keepNext w:val="0"/>
        <w:keepLines w:val="0"/>
        <w:widowControl w:val="0"/>
        <w:shd w:val="clear" w:color="auto" w:fill="auto"/>
        <w:bidi w:val="0"/>
        <w:spacing w:before="0" w:after="300" w:line="360" w:lineRule="exact"/>
        <w:ind w:left="0" w:right="0" w:firstLine="0"/>
        <w:jc w:val="left"/>
      </w:pPr>
      <w:r>
        <w:rPr>
          <w:color w:val="000000"/>
          <w:spacing w:val="0"/>
          <w:w w:val="100"/>
          <w:position w:val="0"/>
        </w:rPr>
        <w:t>深圳市赢时胜信息技术股份有限公司全体股东：</w:t>
      </w:r>
    </w:p>
    <w:p>
      <w:pPr>
        <w:pStyle w:val="Style28"/>
        <w:keepNext w:val="0"/>
        <w:keepLines w:val="0"/>
        <w:widowControl w:val="0"/>
        <w:shd w:val="clear" w:color="auto" w:fill="auto"/>
        <w:bidi w:val="0"/>
        <w:spacing w:before="0" w:after="460" w:line="365" w:lineRule="exact"/>
        <w:ind w:left="0" w:right="0"/>
        <w:jc w:val="both"/>
      </w:pPr>
      <w:r>
        <w:rPr>
          <w:color w:val="000000"/>
          <w:spacing w:val="0"/>
          <w:w w:val="100"/>
          <w:position w:val="0"/>
        </w:rPr>
        <w:t>我们审计了后附的深圳市赢时胜信息技术股份有限公司（以下简称“赢时胜公司”）财务报表，包括2016年12月31日的 资产负债表及合并资产负债表，2016年度的利润表及合并利润表、现金流量表及合并现金流量表和股东权益变动表及合并股 东权益变动表以及财务报表附注。</w:t>
      </w:r>
    </w:p>
    <w:p>
      <w:pPr>
        <w:pStyle w:val="Style28"/>
        <w:keepNext w:val="0"/>
        <w:keepLines w:val="0"/>
        <w:widowControl w:val="0"/>
        <w:shd w:val="clear" w:color="auto" w:fill="auto"/>
        <w:tabs>
          <w:tab w:pos="795" w:val="left"/>
        </w:tabs>
        <w:bidi w:val="0"/>
        <w:spacing w:before="0" w:after="300" w:line="240" w:lineRule="auto"/>
        <w:ind w:left="0" w:right="0"/>
        <w:jc w:val="both"/>
      </w:pPr>
      <w:bookmarkStart w:id="682" w:name="bookmark682"/>
      <w:r>
        <w:rPr>
          <w:b/>
          <w:bCs/>
          <w:color w:val="000000"/>
          <w:spacing w:val="0"/>
          <w:w w:val="100"/>
          <w:position w:val="0"/>
        </w:rPr>
        <w:t>一</w:t>
      </w:r>
      <w:bookmarkEnd w:id="682"/>
      <w:r>
        <w:rPr>
          <w:b/>
          <w:bCs/>
          <w:color w:val="000000"/>
          <w:spacing w:val="0"/>
          <w:w w:val="100"/>
          <w:position w:val="0"/>
        </w:rPr>
        <w:t>、</w:t>
        <w:tab/>
        <w:t>管理层对财务报表的责任</w:t>
      </w:r>
    </w:p>
    <w:p>
      <w:pPr>
        <w:pStyle w:val="Style28"/>
        <w:keepNext w:val="0"/>
        <w:keepLines w:val="0"/>
        <w:widowControl w:val="0"/>
        <w:shd w:val="clear" w:color="auto" w:fill="auto"/>
        <w:bidi w:val="0"/>
        <w:spacing w:before="0" w:after="460" w:line="355" w:lineRule="exact"/>
        <w:ind w:left="0" w:right="0"/>
        <w:jc w:val="both"/>
      </w:pPr>
      <w:r>
        <w:rPr>
          <w:color w:val="000000"/>
          <w:spacing w:val="0"/>
          <w:w w:val="100"/>
          <w:position w:val="0"/>
        </w:rPr>
        <w:t>编制和公允列报财务报表是赢时胜公司管理层的责任。这种责任包括：（1）按照企业会计准则的规定编制财务报表，并 使其实现公允反映；（2）设计、执行和维护必要的内部控制，以使财务报表不存在由于舞弊或错误导致的重大错报。</w:t>
      </w:r>
    </w:p>
    <w:p>
      <w:pPr>
        <w:pStyle w:val="Style28"/>
        <w:keepNext w:val="0"/>
        <w:keepLines w:val="0"/>
        <w:widowControl w:val="0"/>
        <w:shd w:val="clear" w:color="auto" w:fill="auto"/>
        <w:tabs>
          <w:tab w:pos="795" w:val="left"/>
        </w:tabs>
        <w:bidi w:val="0"/>
        <w:spacing w:before="0" w:after="300" w:line="240" w:lineRule="auto"/>
        <w:ind w:left="0" w:right="0"/>
        <w:jc w:val="both"/>
      </w:pPr>
      <w:bookmarkStart w:id="683" w:name="bookmark683"/>
      <w:r>
        <w:rPr>
          <w:b/>
          <w:bCs/>
          <w:color w:val="000000"/>
          <w:spacing w:val="0"/>
          <w:w w:val="100"/>
          <w:position w:val="0"/>
        </w:rPr>
        <w:t>二</w:t>
      </w:r>
      <w:bookmarkEnd w:id="683"/>
      <w:r>
        <w:rPr>
          <w:b/>
          <w:bCs/>
          <w:color w:val="000000"/>
          <w:spacing w:val="0"/>
          <w:w w:val="100"/>
          <w:position w:val="0"/>
        </w:rPr>
        <w:t>、</w:t>
        <w:tab/>
        <w:t>注册会计师的责任</w:t>
      </w:r>
    </w:p>
    <w:p>
      <w:pPr>
        <w:pStyle w:val="Style28"/>
        <w:keepNext w:val="0"/>
        <w:keepLines w:val="0"/>
        <w:widowControl w:val="0"/>
        <w:shd w:val="clear" w:color="auto" w:fill="auto"/>
        <w:bidi w:val="0"/>
        <w:spacing w:before="0" w:after="140" w:line="360" w:lineRule="exact"/>
        <w:ind w:left="0" w:right="0"/>
        <w:jc w:val="both"/>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8"/>
        <w:keepNext w:val="0"/>
        <w:keepLines w:val="0"/>
        <w:widowControl w:val="0"/>
        <w:shd w:val="clear" w:color="auto" w:fill="auto"/>
        <w:bidi w:val="0"/>
        <w:spacing w:before="0" w:after="140" w:line="360" w:lineRule="exact"/>
        <w:ind w:left="0" w:right="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8"/>
        <w:keepNext w:val="0"/>
        <w:keepLines w:val="0"/>
        <w:widowControl w:val="0"/>
        <w:shd w:val="clear" w:color="auto" w:fill="auto"/>
        <w:bidi w:val="0"/>
        <w:spacing w:before="0" w:after="460" w:line="360" w:lineRule="exact"/>
        <w:ind w:left="0" w:right="0"/>
        <w:jc w:val="both"/>
      </w:pPr>
      <w:r>
        <w:rPr>
          <w:color w:val="000000"/>
          <w:spacing w:val="0"/>
          <w:w w:val="100"/>
          <w:position w:val="0"/>
        </w:rPr>
        <w:t>我们相信，我们获取的审计证据是充分、适当的，为发表审计意见提供了基础。</w:t>
      </w:r>
    </w:p>
    <w:p>
      <w:pPr>
        <w:pStyle w:val="Style28"/>
        <w:keepNext w:val="0"/>
        <w:keepLines w:val="0"/>
        <w:widowControl w:val="0"/>
        <w:shd w:val="clear" w:color="auto" w:fill="auto"/>
        <w:bidi w:val="0"/>
        <w:spacing w:before="0" w:after="300" w:line="240" w:lineRule="auto"/>
        <w:ind w:left="0" w:right="0"/>
        <w:jc w:val="both"/>
      </w:pPr>
      <w:r>
        <w:rPr>
          <w:b/>
          <w:bCs/>
          <w:color w:val="000000"/>
          <w:spacing w:val="0"/>
          <w:w w:val="100"/>
          <w:position w:val="0"/>
        </w:rPr>
        <w:t>三、审计意见</w:t>
      </w:r>
    </w:p>
    <w:p>
      <w:pPr>
        <w:pStyle w:val="Style28"/>
        <w:keepNext w:val="0"/>
        <w:keepLines w:val="0"/>
        <w:widowControl w:val="0"/>
        <w:shd w:val="clear" w:color="auto" w:fill="auto"/>
        <w:bidi w:val="0"/>
        <w:spacing w:before="0" w:after="360" w:line="350" w:lineRule="exact"/>
        <w:ind w:left="0" w:right="0"/>
        <w:jc w:val="both"/>
      </w:pPr>
      <w:r>
        <w:rPr>
          <w:color w:val="000000"/>
          <w:spacing w:val="0"/>
          <w:w w:val="100"/>
          <w:position w:val="0"/>
        </w:rPr>
        <w:t>我们认为，赢时胜公司合并财务报表在所有重大方面按照企业会计准则的规定编制，公允反映了赢时胜公司2016年12 月31日的财务状况及合并财务状况以及2016年度的经营成果和现金流量及合并经营成果和合并现金流量。</w:t>
      </w:r>
    </w:p>
    <w:p>
      <w:pPr>
        <w:pStyle w:val="Style24"/>
        <w:keepNext/>
        <w:keepLines/>
        <w:widowControl w:val="0"/>
        <w:shd w:val="clear" w:color="auto" w:fill="auto"/>
        <w:bidi w:val="0"/>
        <w:spacing w:before="0" w:after="200" w:line="240" w:lineRule="auto"/>
        <w:ind w:left="0" w:right="0" w:firstLine="0"/>
        <w:jc w:val="both"/>
      </w:pPr>
      <w:bookmarkStart w:id="684" w:name="bookmark684"/>
      <w:bookmarkStart w:id="685" w:name="bookmark685"/>
      <w:bookmarkStart w:id="686" w:name="bookmark686"/>
      <w:r>
        <w:rPr>
          <w:color w:val="000000"/>
          <w:spacing w:val="0"/>
          <w:w w:val="100"/>
          <w:position w:val="0"/>
          <w:sz w:val="24"/>
          <w:szCs w:val="24"/>
        </w:rPr>
        <w:t>二、财务报表</w:t>
      </w:r>
      <w:bookmarkEnd w:id="684"/>
      <w:bookmarkEnd w:id="685"/>
      <w:bookmarkEnd w:id="686"/>
    </w:p>
    <w:p>
      <w:pPr>
        <w:pStyle w:val="Style28"/>
        <w:keepNext w:val="0"/>
        <w:keepLines w:val="0"/>
        <w:widowControl w:val="0"/>
        <w:shd w:val="clear" w:color="auto" w:fill="auto"/>
        <w:bidi w:val="0"/>
        <w:spacing w:before="0" w:after="360" w:line="350" w:lineRule="exact"/>
        <w:ind w:left="0" w:right="0" w:firstLine="0"/>
        <w:jc w:val="both"/>
      </w:pPr>
      <w:r>
        <w:rPr>
          <w:color w:val="000000"/>
          <w:spacing w:val="0"/>
          <w:w w:val="100"/>
          <w:position w:val="0"/>
        </w:rPr>
        <w:t>财务附注中报表的单位为：人民币元</w:t>
      </w:r>
    </w:p>
    <w:p>
      <w:pPr>
        <w:pStyle w:val="Style30"/>
        <w:keepNext/>
        <w:keepLines/>
        <w:widowControl w:val="0"/>
        <w:shd w:val="clear" w:color="auto" w:fill="auto"/>
        <w:bidi w:val="0"/>
        <w:spacing w:before="0" w:after="200" w:line="240" w:lineRule="auto"/>
        <w:ind w:left="0" w:right="0" w:firstLine="0"/>
        <w:jc w:val="both"/>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1</w:t>
      </w:r>
      <w:bookmarkEnd w:id="689"/>
      <w:r>
        <w:rPr>
          <w:color w:val="000000"/>
          <w:spacing w:val="0"/>
          <w:w w:val="100"/>
          <w:position w:val="0"/>
        </w:rPr>
        <w:t>、合并资产负债表</w:t>
      </w:r>
      <w:bookmarkEnd w:id="687"/>
      <w:bookmarkEnd w:id="688"/>
      <w:bookmarkEnd w:id="690"/>
    </w:p>
    <w:p>
      <w:pPr>
        <w:pStyle w:val="Style28"/>
        <w:keepNext w:val="0"/>
        <w:keepLines w:val="0"/>
        <w:widowControl w:val="0"/>
        <w:shd w:val="clear" w:color="auto" w:fill="auto"/>
        <w:bidi w:val="0"/>
        <w:spacing w:before="0" w:after="120" w:line="350" w:lineRule="exact"/>
        <w:ind w:left="0" w:right="0" w:firstLine="0"/>
        <w:jc w:val="both"/>
      </w:pPr>
      <w:r>
        <w:rPr>
          <w:color w:val="000000"/>
          <w:spacing w:val="0"/>
          <w:w w:val="100"/>
          <w:position w:val="0"/>
        </w:rPr>
        <w:t>编制单位：深圳市赢时胜信息技术股份有限公司</w:t>
      </w:r>
    </w:p>
    <w:p>
      <w:pPr>
        <w:pStyle w:val="Style43"/>
        <w:keepNext w:val="0"/>
        <w:keepLines w:val="0"/>
        <w:widowControl w:val="0"/>
        <w:shd w:val="clear" w:color="auto" w:fill="auto"/>
        <w:bidi w:val="0"/>
        <w:spacing w:before="0" w:after="0" w:line="406" w:lineRule="auto"/>
        <w:ind w:left="0" w:right="0" w:firstLine="0"/>
        <w:jc w:val="cente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1,082,608,874.88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193,314,130.77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54,554,394.51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178,813,399.02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123,800,091.38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3,341,879.13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649,508.07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53,166.66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14,287,438.79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12,878,076.23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2,407,019.82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249,992,380.56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1,586,058,553.37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330,641,806.45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发放贷款及垫款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26,300,000.00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448,015,263.31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47,780,241.66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49,228,067.57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88,878,170.69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83,970,704.80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512,416,347.59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729,367.79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1,301,723.91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1,504,511.33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274,763.99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479,137.81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2,561,319.03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1,926,625.67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1,128,459,985.39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176,906,259.76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2,714,518,538.76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507,548,066.21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3,441,270.83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2,869,548.31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7,427,866.47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5,466,465.58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17,381,696.13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12,369,301.71</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11,230,699.58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10,177,395.57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18,177.18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21,827.29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59,030,286.16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1,364,679.25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1,930,424.88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1,807,457.12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100,460,421.23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34,076,674.83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7,022,868.47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8,953,293.35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14,522,868.47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13,453,293.35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114,983,289.70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47,529,968.18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297,013,332.00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110,700,000.00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2,037,424,073.59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137,724,069.22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55,107,600.00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2,018,854.12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36,846,050.02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24,879,776.20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249,160,843.65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184,297,745.92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2,567,355,553.38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457,601,591.34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32,179,695.68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2,416,506.69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2,599,535,249.06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460,018,098.03</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2,714,518,538.76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507,548,066.21</w:t>
            </w:r>
          </w:p>
        </w:tc>
      </w:tr>
    </w:tbl>
    <w:p>
      <w:pPr>
        <w:pStyle w:val="Style30"/>
        <w:keepNext/>
        <w:keepLines/>
        <w:widowControl w:val="0"/>
        <w:shd w:val="clear" w:color="auto" w:fill="auto"/>
        <w:bidi w:val="0"/>
        <w:spacing w:before="0" w:line="240" w:lineRule="auto"/>
        <w:ind w:left="0" w:right="0" w:firstLine="0"/>
        <w:jc w:val="left"/>
      </w:pPr>
      <w:r>
        <mc:AlternateContent>
          <mc:Choice Requires="wps">
            <w:drawing>
              <wp:anchor distT="152400" distB="0" distL="114300" distR="5259705" simplePos="0" relativeHeight="125829380" behindDoc="0" locked="0" layoutInCell="1" allowOverlap="1">
                <wp:simplePos x="0" y="0"/>
                <wp:positionH relativeFrom="page">
                  <wp:posOffset>706755</wp:posOffset>
                </wp:positionH>
                <wp:positionV relativeFrom="margin">
                  <wp:posOffset>2060575</wp:posOffset>
                </wp:positionV>
                <wp:extent cx="938530" cy="149225"/>
                <wp:wrapTopAndBottom/>
                <wp:docPr id="15" name="Shape 15"/>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法定代表人：唐球</w:t>
                            </w:r>
                          </w:p>
                        </w:txbxContent>
                      </wps:txbx>
                      <wps:bodyPr wrap="none" lIns="0" tIns="0" rIns="0" bIns="0">
                        <a:noAutoFit/>
                      </wps:bodyPr>
                    </wps:wsp>
                  </a:graphicData>
                </a:graphic>
              </wp:anchor>
            </w:drawing>
          </mc:Choice>
          <mc:Fallback>
            <w:pict>
              <v:shape id="_x0000_s1041" type="#_x0000_t202" style="position:absolute;margin-left:55.649999999999999pt;margin-top:162.25pt;width:73.900000000000006pt;height:11.75pt;z-index:-125829373;mso-wrap-distance-left:9.pt;mso-wrap-distance-top:12.pt;mso-wrap-distance-right:414.15000000000003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法定代表人：唐球</w:t>
                      </w:r>
                    </w:p>
                  </w:txbxContent>
                </v:textbox>
                <w10:wrap type="topAndBottom" anchorx="page" anchory="margin"/>
              </v:shape>
            </w:pict>
          </mc:Fallback>
        </mc:AlternateContent>
      </w:r>
      <w:r>
        <mc:AlternateContent>
          <mc:Choice Requires="wps">
            <w:drawing>
              <wp:anchor distT="152400" distB="3175" distL="2232660" distR="2571115" simplePos="0" relativeHeight="125829382" behindDoc="0" locked="0" layoutInCell="1" allowOverlap="1">
                <wp:simplePos x="0" y="0"/>
                <wp:positionH relativeFrom="page">
                  <wp:posOffset>2825115</wp:posOffset>
                </wp:positionH>
                <wp:positionV relativeFrom="margin">
                  <wp:posOffset>2060575</wp:posOffset>
                </wp:positionV>
                <wp:extent cx="1508760" cy="146050"/>
                <wp:wrapTopAndBottom/>
                <wp:docPr id="17" name="Shape 17"/>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主管会计工作负责人：伍国安</w:t>
                            </w:r>
                          </w:p>
                        </w:txbxContent>
                      </wps:txbx>
                      <wps:bodyPr wrap="none" lIns="0" tIns="0" rIns="0" bIns="0">
                        <a:noAutoFit/>
                      </wps:bodyPr>
                    </wps:wsp>
                  </a:graphicData>
                </a:graphic>
              </wp:anchor>
            </w:drawing>
          </mc:Choice>
          <mc:Fallback>
            <w:pict>
              <v:shape id="_x0000_s1043" type="#_x0000_t202" style="position:absolute;margin-left:222.45000000000002pt;margin-top:162.25pt;width:118.8pt;height:11.5pt;z-index:-125829371;mso-wrap-distance-left:175.80000000000001pt;mso-wrap-distance-top:12.pt;mso-wrap-distance-right:202.45000000000002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主管会计工作负责人：伍国安</w:t>
                      </w:r>
                    </w:p>
                  </w:txbxContent>
                </v:textbox>
                <w10:wrap type="topAndBottom" anchorx="page" anchory="margin"/>
              </v:shape>
            </w:pict>
          </mc:Fallback>
        </mc:AlternateContent>
      </w:r>
      <w:r>
        <mc:AlternateContent>
          <mc:Choice Requires="wps">
            <w:drawing>
              <wp:anchor distT="152400" distB="0" distL="4911725" distR="114300" simplePos="0" relativeHeight="125829384" behindDoc="0" locked="0" layoutInCell="1" allowOverlap="1">
                <wp:simplePos x="0" y="0"/>
                <wp:positionH relativeFrom="page">
                  <wp:posOffset>5504180</wp:posOffset>
                </wp:positionH>
                <wp:positionV relativeFrom="margin">
                  <wp:posOffset>2060575</wp:posOffset>
                </wp:positionV>
                <wp:extent cx="1286510" cy="149225"/>
                <wp:wrapTopAndBottom/>
                <wp:docPr id="19" name="Shape 1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会计机构负责人：廖拾秀</w:t>
                            </w:r>
                          </w:p>
                        </w:txbxContent>
                      </wps:txbx>
                      <wps:bodyPr wrap="none" lIns="0" tIns="0" rIns="0" bIns="0">
                        <a:noAutoFit/>
                      </wps:bodyPr>
                    </wps:wsp>
                  </a:graphicData>
                </a:graphic>
              </wp:anchor>
            </w:drawing>
          </mc:Choice>
          <mc:Fallback>
            <w:pict>
              <v:shape id="_x0000_s1045" type="#_x0000_t202" style="position:absolute;margin-left:433.40000000000003pt;margin-top:162.25pt;width:101.3pt;height:11.75pt;z-index:-125829369;mso-wrap-distance-left:386.75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会计机构负责人：廖拾秀</w:t>
                      </w:r>
                    </w:p>
                  </w:txbxContent>
                </v:textbox>
                <w10:wrap type="topAndBottom" anchorx="page" anchory="margin"/>
              </v:shape>
            </w:pict>
          </mc:Fallback>
        </mc:AlternateContent>
      </w: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2</w:t>
      </w:r>
      <w:bookmarkEnd w:id="693"/>
      <w:r>
        <w:rPr>
          <w:color w:val="000000"/>
          <w:spacing w:val="0"/>
          <w:w w:val="100"/>
          <w:position w:val="0"/>
        </w:rPr>
        <w:t>、母公司资产负债表</w:t>
      </w:r>
      <w:bookmarkEnd w:id="691"/>
      <w:bookmarkEnd w:id="692"/>
      <w:bookmarkEnd w:id="69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1,009,690,905.23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184,655,404.78</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174,262,075.78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123,420,091.38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3,029,891.68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486,272.18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2,834,104.17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3,205,190.46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1,399,816,976.86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311,766,958.80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40,000,000.00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609,015,263.31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18,000,000.00</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47,780,241.66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49,228,067.57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88,558,588.61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83,705,239.04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512,416,347.59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720,762.17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1,290,586.89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57,977.19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88,921.49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1,734,889.54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1,453,793.42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1,280,284,070.07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193,766,608.41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2,680,101,046.93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505,533,567.21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3,438,692.38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2,866,969.86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7,427,866.47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5,466,465.58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16,961,596.14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11,953,476.56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9,941,230.11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10,122,892.40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18,177.18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21,827.29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59,006,031.06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1,364,353.75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1,930,424.88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1,807,457.12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98,724,018.22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33,603,442.56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7,022,868.47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8,953,293.35</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14,522,868.47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13,453,293.35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113,246,886.69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47,056,735.91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297,013,332.00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110,700,000.00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2,037,424,073.59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137,724,069.22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55,107,600.00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2,018,854.12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36,846,050.02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24,879,776.20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248,659,450.51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185,172,985.88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2,566,854,160.24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458,476,831.30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2,680,101,046.93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505,533,567.21</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3</w:t>
      </w:r>
      <w:bookmarkEnd w:id="697"/>
      <w:r>
        <w:rPr>
          <w:color w:val="000000"/>
          <w:spacing w:val="0"/>
          <w:w w:val="100"/>
          <w:position w:val="0"/>
        </w:rPr>
        <w:t>、合并利润表</w:t>
      </w:r>
      <w:bookmarkEnd w:id="695"/>
      <w:bookmarkEnd w:id="696"/>
      <w:bookmarkEnd w:id="698"/>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7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350,808,370.86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250,105,174.92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350,808,370.86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250,105,174.92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242,738,730.51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187,421,046.77</w:t>
            </w: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63,178,965.88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46,281,641.01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提取保险合同准备金净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2,930,399.38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294,688.43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10,585,352.48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11,545,905.99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170,443,869.41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130,856,072.79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-9,161,476.96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-2,251,023.31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4,761,620.32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693,761.86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加：公允价值变动收益（损失以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13,189,360.40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其中：对联营企业和合营企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10,890,748.81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121,259,000.75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62,684,128.15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7,941,991.62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1,199,095.20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28,834.10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92,507.01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256,580.95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169,060.86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36,341.02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128,944,411.42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63,714,162.49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7,141,851.08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5,879,643.27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121,802,560.34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57,834,519.22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121,039,371.35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58,418,012.53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763,188.99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-583,493.31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2,018,854.12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2,018,854.12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w:t>
            </w:r>
          </w:p>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不能重分类进损益的其他综合收益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（二）以后将重分类进损益的其 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2,018,854.12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 以后将重分类进损益的其他综合收 益中享有的份额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2,018,854.12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123,821,414.46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57,834,519.22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123,058,225.47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58,418,012.53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763,188.99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-583,493.31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0.2639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0.2639</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359" w:line="1" w:lineRule="exact"/>
      </w:pPr>
    </w:p>
    <w:p>
      <w:pPr>
        <w:pStyle w:val="Style28"/>
        <w:keepNext w:val="0"/>
        <w:keepLines w:val="0"/>
        <w:widowControl w:val="0"/>
        <w:shd w:val="clear" w:color="auto" w:fill="auto"/>
        <w:tabs>
          <w:tab w:pos="3302" w:val="left"/>
          <w:tab w:pos="7550" w:val="left"/>
        </w:tabs>
        <w:bidi w:val="0"/>
        <w:spacing w:before="0" w:after="360" w:line="240" w:lineRule="auto"/>
        <w:ind w:left="0" w:right="0" w:firstLine="0"/>
        <w:jc w:val="left"/>
      </w:pPr>
      <w:r>
        <w:rPr>
          <w:color w:val="000000"/>
          <w:spacing w:val="0"/>
          <w:w w:val="100"/>
          <w:position w:val="0"/>
        </w:rPr>
        <w:t>法定代表人：唐球</w:t>
        <w:tab/>
        <w:t>主管会计工作负责人：伍国安</w:t>
        <w:tab/>
        <w:t>会计机构负责人：廖拾秀</w:t>
      </w:r>
    </w:p>
    <w:p>
      <w:pPr>
        <w:pStyle w:val="Style30"/>
        <w:keepNext/>
        <w:keepLines/>
        <w:widowControl w:val="0"/>
        <w:shd w:val="clear" w:color="auto" w:fill="auto"/>
        <w:bidi w:val="0"/>
        <w:spacing w:before="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4</w:t>
      </w:r>
      <w:bookmarkEnd w:id="701"/>
      <w:r>
        <w:rPr>
          <w:color w:val="000000"/>
          <w:spacing w:val="0"/>
          <w:w w:val="100"/>
          <w:position w:val="0"/>
        </w:rPr>
        <w:t>、母公司利润表</w:t>
      </w:r>
      <w:bookmarkEnd w:id="699"/>
      <w:bookmarkEnd w:id="700"/>
      <w:bookmarkEnd w:id="70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342,795,864.93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248,107,061.70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61,365,937.62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45,941,652.06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2,750,717.39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277,302.95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10,015,050.59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11,319,512.37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165,710,475.80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128,015,986.40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-8,007,738.89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-2,227,748.68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4,532,218.28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164,662.61</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5" w:lineRule="exact"/>
              <w:ind w:left="0" w:right="0" w:firstLine="460"/>
              <w:jc w:val="both"/>
            </w:pPr>
            <w:r>
              <w:rPr>
                <w:color w:val="000000"/>
                <w:spacing w:val="0"/>
                <w:w w:val="100"/>
                <w:position w:val="0"/>
              </w:rPr>
              <w:t>加：公允价值变动收益（损失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820"/>
              <w:jc w:val="both"/>
            </w:pPr>
            <w:r>
              <w:rPr>
                <w:color w:val="000000"/>
                <w:spacing w:val="0"/>
                <w:w w:val="100"/>
                <w:position w:val="0"/>
              </w:rPr>
              <w:t>投资收益（损失以“一” 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12,106,947.44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820"/>
              <w:jc w:val="both"/>
            </w:pPr>
            <w:r>
              <w:rPr>
                <w:color w:val="000000"/>
                <w:spacing w:val="0"/>
                <w:w w:val="100"/>
                <w:position w:val="0"/>
              </w:rPr>
              <w:t>其中：对联营企业和合营</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10,890,748.81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118,536,151.58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64,615,693.99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7,939,420.67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1,199,094.88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820"/>
              <w:jc w:val="both"/>
            </w:pPr>
            <w:r>
              <w:rPr>
                <w:color w:val="000000"/>
                <w:spacing w:val="0"/>
                <w:w w:val="100"/>
                <w:position w:val="0"/>
              </w:rPr>
              <w:t>其中：非流动资产处置利 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28,834.10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92,507.01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256,580.95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169,060.86</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820"/>
              <w:jc w:val="both"/>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36,341.02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126,218,991.30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65,645,728.01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6,556,253.05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6,352,475.52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119,662,738.25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59,293,252.49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2,018,854.12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（一）以后不能重分类进损益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 位不能重分类进损益的其他综合收 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（二）以后将重分类进损益的 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2,018,854.12</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 位以后将重分类进损益的其他综合 收益中享有的份额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2,018,854.12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 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121,681,592.37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59,293,252.49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5</w:t>
      </w:r>
      <w:bookmarkEnd w:id="705"/>
      <w:r>
        <w:rPr>
          <w:color w:val="000000"/>
          <w:spacing w:val="0"/>
          <w:w w:val="100"/>
          <w:position w:val="0"/>
        </w:rPr>
        <w:t>、合并现金流量表</w:t>
      </w:r>
      <w:bookmarkEnd w:id="703"/>
      <w:bookmarkEnd w:id="704"/>
      <w:bookmarkEnd w:id="70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324,146,035.18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248,304,646.44</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处置以公允价值计量且其变动 计入当期损益的金融资产净增加额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1,811,767.15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593,006.96</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36,478,449.67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9,025,482.54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362,436,252.00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257,923,135.94</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10,522,430.49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3,468,421.39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186,556,186.93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139,872,501.86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19,652,389.52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4,747,399.37</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92,735,701.23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45,568,221.22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309,466,708.17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193,656,543.84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52,969,543.83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64,266,592.10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111,322,510.96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96,868.21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209,350.00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1,022,933.97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112,442,313.14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209,350.00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541,406,468.11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30,051,018.08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771,300,000.00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19,113,758.30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支付其他与投资活动有关的现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1,341,820,226.41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70,051,018.08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-1,229,377,913.27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-69,841,668.08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2,117,567,562.93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3,000,000.00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29,000,000.00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2,117,567,562.93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1,807,457.12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1,692,322.39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44,706,346.60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28,344,184.64</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5,350,645.77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51,864,449.49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30,036,507.03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2,065,703,113.44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-27,036,507.03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6,842.00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889,294,744.11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-32,604,741.01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193,314,130.77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225,918,871.78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1,082,608,874.88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193,314,130.77</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6</w:t>
      </w:r>
      <w:bookmarkEnd w:id="709"/>
      <w:r>
        <w:rPr>
          <w:color w:val="000000"/>
          <w:spacing w:val="0"/>
          <w:w w:val="100"/>
          <w:position w:val="0"/>
        </w:rPr>
        <w:t>、母公司现金流量表</w:t>
      </w:r>
      <w:bookmarkEnd w:id="707"/>
      <w:bookmarkEnd w:id="708"/>
      <w:bookmarkEnd w:id="71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312,079,565.72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246,604,646.44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1,807,489.62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593,006.96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收到其他与经营活动有关的现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19,693,265.29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9,001,199.49</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333,580,320.63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256,198,852.89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2,593,787.96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3,307,763.95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182,288,101.96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137,911,707.89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18,796,939.88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4,703,872.88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33,478,803.52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34,497,808.91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237,157,633.32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180,421,153.63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96,422,687.31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75,777,699.26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111,216,198.63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96,868.21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209,350.00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111,313,066.84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209,350.00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541,403,367.25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29,220,851.23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878,000,000.00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58,000,000.00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1,419,403,367.25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87,220,851.23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-1,308,090,300.41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-87,011,501.23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2,088,567,562.93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2,088,567,562.93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1,807,457.12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1,692,322.39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44,706,346.60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28,344,184.64</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5,350,645.77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51,864,449.49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30,036,507.03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2,036,703,113.44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-30,036,507.03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6,842.00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825,035,500.45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-41,263,467.00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184,655,404.78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225,918,871.78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1,009,690,905.23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184,655,404.78</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7</w:t>
      </w:r>
      <w:bookmarkEnd w:id="713"/>
      <w:r>
        <w:rPr>
          <w:color w:val="000000"/>
          <w:spacing w:val="0"/>
          <w:w w:val="100"/>
          <w:position w:val="0"/>
        </w:rPr>
        <w:t>、合并所有者权益变动表</w:t>
      </w:r>
      <w:bookmarkEnd w:id="711"/>
      <w:bookmarkEnd w:id="712"/>
      <w:bookmarkEnd w:id="714"/>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2"/>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少数</w:t>
            </w:r>
          </w:p>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股东</w:t>
            </w:r>
          </w:p>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140" w:right="0" w:firstLine="0"/>
              <w:jc w:val="left"/>
            </w:pPr>
            <w:r>
              <w:rPr>
                <w:color w:val="000000"/>
                <w:spacing w:val="0"/>
                <w:w w:val="100"/>
                <w:position w:val="0"/>
              </w:rPr>
              <w:t>资本 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库存</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14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14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14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一般</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风险</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永</w:t>
            </w:r>
          </w:p>
          <w:p>
            <w:pPr>
              <w:pStyle w:val="Style20"/>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续</w:t>
            </w:r>
          </w:p>
          <w:p>
            <w:pPr>
              <w:pStyle w:val="Style20"/>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55" w:lineRule="exact"/>
              <w:ind w:left="16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110,</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700,</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w:t>
            </w:r>
          </w:p>
          <w:p>
            <w:pPr>
              <w:pStyle w:val="Style20"/>
              <w:keepNext w:val="0"/>
              <w:keepLines w:val="0"/>
              <w:widowControl w:val="0"/>
              <w:shd w:val="clear" w:color="auto" w:fill="auto"/>
              <w:bidi w:val="0"/>
              <w:spacing w:before="0" w:after="80" w:line="240" w:lineRule="auto"/>
              <w:ind w:left="0" w:right="0" w:firstLine="2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137,7</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24,06</w:t>
            </w:r>
          </w:p>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24,87</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9,776</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184,2</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97,74</w:t>
            </w:r>
          </w:p>
          <w:p>
            <w:pPr>
              <w:pStyle w:val="Style20"/>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5.92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2,416</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,506.</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460,0</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18,09</w:t>
            </w:r>
          </w:p>
          <w:p>
            <w:pPr>
              <w:pStyle w:val="Style20"/>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8.03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加：会计政</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82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110,</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700,</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137,7</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24,06</w:t>
            </w:r>
          </w:p>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9.22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24,87</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9,776</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184,2</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97,74</w:t>
            </w:r>
          </w:p>
          <w:p>
            <w:pPr>
              <w:pStyle w:val="Style20"/>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5.92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2,416</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,506.</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460,0</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18,09</w:t>
            </w:r>
          </w:p>
          <w:p>
            <w:pPr>
              <w:pStyle w:val="Style20"/>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8.03</w:t>
            </w: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 动金额（减少以</w:t>
            </w:r>
          </w:p>
          <w:p>
            <w:pPr>
              <w:pStyle w:val="Style20"/>
              <w:keepNext w:val="0"/>
              <w:keepLines w:val="0"/>
              <w:widowControl w:val="0"/>
              <w:shd w:val="clear" w:color="auto" w:fill="auto"/>
              <w:bidi w:val="0"/>
              <w:spacing w:before="0" w:after="0" w:line="336" w:lineRule="exact"/>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186,</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313,</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332.</w:t>
            </w:r>
          </w:p>
          <w:p>
            <w:pPr>
              <w:pStyle w:val="Style20"/>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1,899</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,700,</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004.3</w:t>
            </w:r>
          </w:p>
          <w:p>
            <w:pPr>
              <w:pStyle w:val="Style20"/>
              <w:keepNext w:val="0"/>
              <w:keepLines w:val="0"/>
              <w:widowControl w:val="0"/>
              <w:shd w:val="clear" w:color="auto" w:fill="auto"/>
              <w:bidi w:val="0"/>
              <w:spacing w:before="0" w:after="80" w:line="240" w:lineRule="auto"/>
              <w:ind w:left="0" w:right="0" w:firstLine="46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55,10</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7,600</w:t>
            </w:r>
          </w:p>
          <w:p>
            <w:pPr>
              <w:pStyle w:val="Style20"/>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2,018</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,854.</w:t>
            </w:r>
          </w:p>
          <w:p>
            <w:pPr>
              <w:pStyle w:val="Style20"/>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11,96</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6,273</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64,86</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3,097</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29,76</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3,188</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2,139</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,517,</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151.0</w:t>
            </w:r>
          </w:p>
          <w:p>
            <w:pPr>
              <w:pStyle w:val="Style20"/>
              <w:keepNext w:val="0"/>
              <w:keepLines w:val="0"/>
              <w:widowControl w:val="0"/>
              <w:shd w:val="clear" w:color="auto" w:fill="auto"/>
              <w:bidi w:val="0"/>
              <w:spacing w:before="0" w:after="80" w:line="240" w:lineRule="auto"/>
              <w:ind w:left="0" w:right="0" w:firstLine="460"/>
              <w:jc w:val="both"/>
            </w:pPr>
            <w:r>
              <w:rPr>
                <w:rFonts w:ascii="Times New Roman" w:eastAsia="Times New Roman" w:hAnsi="Times New Roman" w:cs="Times New Roman"/>
                <w:color w:val="000000"/>
                <w:spacing w:val="0"/>
                <w:w w:val="100"/>
                <w:position w:val="0"/>
              </w:rPr>
              <w:t>3</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105,6</w:t>
            </w:r>
          </w:p>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2,018</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,854.</w:t>
            </w:r>
          </w:p>
          <w:p>
            <w:pPr>
              <w:pStyle w:val="Style20"/>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121,0</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39,37</w:t>
            </w:r>
          </w:p>
          <w:p>
            <w:pPr>
              <w:pStyle w:val="Style20"/>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1.35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763,1</w:t>
            </w:r>
          </w:p>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88.99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123,9</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27,07</w:t>
            </w:r>
          </w:p>
          <w:p>
            <w:pPr>
              <w:pStyle w:val="Style20"/>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4.84</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38,9</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46,6</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66.0</w:t>
            </w:r>
          </w:p>
          <w:p>
            <w:pPr>
              <w:pStyle w:val="Style20"/>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2,046</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,961,</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009.9</w:t>
            </w:r>
          </w:p>
          <w:p>
            <w:pPr>
              <w:pStyle w:val="Style20"/>
              <w:keepNext w:val="0"/>
              <w:keepLines w:val="0"/>
              <w:widowControl w:val="0"/>
              <w:shd w:val="clear" w:color="auto" w:fill="auto"/>
              <w:bidi w:val="0"/>
              <w:spacing w:before="0" w:after="80" w:line="240" w:lineRule="auto"/>
              <w:ind w:left="0" w:right="0" w:firstLine="46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55,10</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7,600</w:t>
            </w:r>
          </w:p>
          <w:p>
            <w:pPr>
              <w:pStyle w:val="Style20"/>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29,00</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2,059</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,800,</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075.9</w:t>
            </w:r>
          </w:p>
          <w:p>
            <w:pPr>
              <w:pStyle w:val="Style20"/>
              <w:keepNext w:val="0"/>
              <w:keepLines w:val="0"/>
              <w:widowControl w:val="0"/>
              <w:shd w:val="clear" w:color="auto" w:fill="auto"/>
              <w:bidi w:val="0"/>
              <w:spacing w:before="0" w:after="80" w:line="240" w:lineRule="auto"/>
              <w:ind w:left="0" w:right="0" w:firstLine="460"/>
              <w:jc w:val="both"/>
            </w:pPr>
            <w:r>
              <w:rPr>
                <w:rFonts w:ascii="Times New Roman" w:eastAsia="Times New Roman" w:hAnsi="Times New Roman" w:cs="Times New Roman"/>
                <w:color w:val="000000"/>
                <w:spacing w:val="0"/>
                <w:w w:val="100"/>
                <w:position w:val="0"/>
              </w:rPr>
              <w:t>9</w:t>
            </w: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-股东投入的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36.6</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66.6</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66.0</w:t>
            </w:r>
          </w:p>
          <w:p>
            <w:pPr>
              <w:pStyle w:val="Style20"/>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1,991</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,008,</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688.9</w:t>
            </w:r>
          </w:p>
          <w:p>
            <w:pPr>
              <w:pStyle w:val="Style20"/>
              <w:keepNext w:val="0"/>
              <w:keepLines w:val="0"/>
              <w:widowControl w:val="0"/>
              <w:shd w:val="clear" w:color="auto" w:fill="auto"/>
              <w:bidi w:val="0"/>
              <w:spacing w:before="0" w:after="80" w:line="240" w:lineRule="auto"/>
              <w:ind w:left="0" w:right="0" w:firstLine="46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29,00</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2,056</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,675,</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354.9</w:t>
            </w:r>
          </w:p>
          <w:p>
            <w:pPr>
              <w:pStyle w:val="Style20"/>
              <w:keepNext w:val="0"/>
              <w:keepLines w:val="0"/>
              <w:widowControl w:val="0"/>
              <w:shd w:val="clear" w:color="auto" w:fill="auto"/>
              <w:bidi w:val="0"/>
              <w:spacing w:before="0" w:after="80" w:line="240" w:lineRule="auto"/>
              <w:ind w:left="0" w:right="0" w:firstLine="460"/>
              <w:jc w:val="both"/>
            </w:pPr>
            <w:r>
              <w:rPr>
                <w:rFonts w:ascii="Times New Roman" w:eastAsia="Times New Roman" w:hAnsi="Times New Roman" w:cs="Times New Roman"/>
                <w:color w:val="000000"/>
                <w:spacing w:val="0"/>
                <w:w w:val="100"/>
                <w:position w:val="0"/>
              </w:rPr>
              <w:t>9</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2,28</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55,95</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2,321</w:t>
            </w:r>
          </w:p>
          <w:p>
            <w:pPr>
              <w:pStyle w:val="Style20"/>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55,10</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7,600</w:t>
            </w:r>
          </w:p>
          <w:p>
            <w:pPr>
              <w:pStyle w:val="Style20"/>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3,124</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,721.</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11,96</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6,273</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-56,1</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76,27</w:t>
            </w:r>
          </w:p>
          <w:p>
            <w:pPr>
              <w:pStyle w:val="Style20"/>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-44,2</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09,99</w:t>
            </w:r>
          </w:p>
          <w:p>
            <w:pPr>
              <w:pStyle w:val="Style20"/>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9.80</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11,96</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6,273</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-11,9</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66,27</w:t>
            </w:r>
          </w:p>
          <w:p>
            <w:pPr>
              <w:pStyle w:val="Style20"/>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-44,2</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09,99</w:t>
            </w:r>
          </w:p>
          <w:p>
            <w:pPr>
              <w:pStyle w:val="Style20"/>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-44,2</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09,99</w:t>
            </w:r>
          </w:p>
          <w:p>
            <w:pPr>
              <w:pStyle w:val="Style20"/>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9.80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（四）所有者权</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益内部结转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147,</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366,</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666.</w:t>
            </w:r>
          </w:p>
          <w:p>
            <w:pPr>
              <w:pStyle w:val="Style20"/>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-147,</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366,6</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2"/>
      </w:tblGrid>
      <w:tr>
        <w:trPr>
          <w:trHeight w:val="989"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增资本（或股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366,</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666.</w:t>
            </w:r>
          </w:p>
          <w:p>
            <w:pPr>
              <w:pStyle w:val="Style20"/>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366,6</w:t>
            </w:r>
          </w:p>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297,</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013,</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332.</w:t>
            </w:r>
          </w:p>
          <w:p>
            <w:pPr>
              <w:pStyle w:val="Style20"/>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2,037</w:t>
            </w:r>
          </w:p>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,424,</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073.5</w:t>
            </w:r>
          </w:p>
          <w:p>
            <w:pPr>
              <w:pStyle w:val="Style20"/>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55,10</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7,600</w:t>
            </w:r>
          </w:p>
          <w:p>
            <w:pPr>
              <w:pStyle w:val="Style20"/>
              <w:keepNext w:val="0"/>
              <w:keepLines w:val="0"/>
              <w:widowControl w:val="0"/>
              <w:shd w:val="clear" w:color="auto" w:fill="auto"/>
              <w:bidi w:val="0"/>
              <w:spacing w:before="0" w:after="80" w:line="240" w:lineRule="auto"/>
              <w:ind w:left="0" w:right="0" w:firstLine="32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2,018</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,854.</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36,84</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6,050</w:t>
            </w:r>
          </w:p>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249,1</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60,84</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32,17</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9,695</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2,599</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,535,</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249.0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28"/>
        <w:gridCol w:w="533"/>
        <w:gridCol w:w="533"/>
        <w:gridCol w:w="662"/>
        <w:gridCol w:w="662"/>
        <w:gridCol w:w="667"/>
        <w:gridCol w:w="667"/>
        <w:gridCol w:w="662"/>
        <w:gridCol w:w="662"/>
        <w:gridCol w:w="682"/>
        <w:gridCol w:w="653"/>
        <w:gridCol w:w="662"/>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少数 股东 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140"/>
              <w:jc w:val="left"/>
            </w:pPr>
            <w:r>
              <w:rPr>
                <w:color w:val="000000"/>
                <w:spacing w:val="0"/>
                <w:w w:val="100"/>
                <w:position w:val="0"/>
              </w:rPr>
              <w:t>股 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资本</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库存</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14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14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一般</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风险</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永</w:t>
            </w:r>
          </w:p>
          <w:p>
            <w:pPr>
              <w:pStyle w:val="Style20"/>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续</w:t>
            </w:r>
          </w:p>
          <w:p>
            <w:pPr>
              <w:pStyle w:val="Style20"/>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55" w:lineRule="exact"/>
              <w:ind w:left="16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110,</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700,</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0"/>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137,7</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24,06</w:t>
            </w:r>
          </w:p>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140" w:right="0" w:firstLine="0"/>
              <w:jc w:val="left"/>
            </w:pPr>
            <w:r>
              <w:rPr>
                <w:rFonts w:ascii="Times New Roman" w:eastAsia="Times New Roman" w:hAnsi="Times New Roman" w:cs="Times New Roman"/>
                <w:color w:val="000000"/>
                <w:spacing w:val="0"/>
                <w:w w:val="100"/>
                <w:position w:val="0"/>
              </w:rPr>
              <w:t>18,95</w:t>
            </w:r>
          </w:p>
          <w:p>
            <w:pPr>
              <w:pStyle w:val="Style20"/>
              <w:keepNext w:val="0"/>
              <w:keepLines w:val="0"/>
              <w:widowControl w:val="0"/>
              <w:shd w:val="clear" w:color="auto" w:fill="auto"/>
              <w:bidi w:val="0"/>
              <w:spacing w:before="0" w:after="80" w:line="240" w:lineRule="auto"/>
              <w:ind w:left="140" w:right="0" w:firstLine="0"/>
              <w:jc w:val="left"/>
            </w:pPr>
            <w:r>
              <w:rPr>
                <w:rFonts w:ascii="Times New Roman" w:eastAsia="Times New Roman" w:hAnsi="Times New Roman" w:cs="Times New Roman"/>
                <w:color w:val="000000"/>
                <w:spacing w:val="0"/>
                <w:w w:val="100"/>
                <w:position w:val="0"/>
              </w:rPr>
              <w:t>0,450</w:t>
            </w:r>
          </w:p>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159,4</w:t>
            </w:r>
          </w:p>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84,05</w:t>
            </w:r>
          </w:p>
          <w:p>
            <w:pPr>
              <w:pStyle w:val="Style20"/>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426,8</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58,57</w:t>
            </w:r>
          </w:p>
          <w:p>
            <w:pPr>
              <w:pStyle w:val="Style20"/>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8.81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加：会计政</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82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110,</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137,7</w:t>
            </w:r>
          </w:p>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18,95</w:t>
            </w:r>
          </w:p>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159,4</w:t>
            </w:r>
          </w:p>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84,05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426,8</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58,57</w:t>
            </w:r>
          </w:p>
        </w:tc>
      </w:tr>
    </w:tbl>
    <w:p>
      <w:pPr>
        <w:widowControl w:val="0"/>
        <w:spacing w:line="1" w:lineRule="exact"/>
      </w:pPr>
      <w:r>
        <w:br w:type="page"/>
      </w:r>
    </w:p>
    <w:tbl>
      <w:tblPr>
        <w:tblOverlap w:val="never"/>
        <w:jc w:val="center"/>
        <w:tblLayout w:type="fixed"/>
      </w:tblPr>
      <w:tblGrid>
        <w:gridCol w:w="1445"/>
        <w:gridCol w:w="562"/>
        <w:gridCol w:w="528"/>
        <w:gridCol w:w="533"/>
        <w:gridCol w:w="533"/>
        <w:gridCol w:w="662"/>
        <w:gridCol w:w="662"/>
        <w:gridCol w:w="667"/>
        <w:gridCol w:w="667"/>
        <w:gridCol w:w="662"/>
        <w:gridCol w:w="662"/>
        <w:gridCol w:w="682"/>
        <w:gridCol w:w="653"/>
        <w:gridCol w:w="662"/>
      </w:tblGrid>
      <w:tr>
        <w:trPr>
          <w:trHeight w:val="677"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w:t>
            </w:r>
          </w:p>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8.81</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4" w:lineRule="exact"/>
              <w:ind w:left="0" w:right="0" w:firstLine="0"/>
              <w:jc w:val="left"/>
            </w:pPr>
            <w:r>
              <w:rPr>
                <w:color w:val="000000"/>
                <w:spacing w:val="0"/>
                <w:w w:val="100"/>
                <w:position w:val="0"/>
              </w:rPr>
              <w:t>三、本期增减变 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5,929</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,325.</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24,81</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3,687.</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2,416</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,506.</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33,15</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9,519</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58,41</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8,012.</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-583,</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493.3</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57,83</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4,519</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-股东投入的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5,929</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,325.</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-33,6</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04,32</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-27,6</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75,00</w:t>
            </w:r>
          </w:p>
          <w:p>
            <w:pPr>
              <w:pStyle w:val="Style20"/>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5,929</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,325.</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-5,92</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9,325.</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-27,6</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75,00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-27,6</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75,00</w:t>
            </w:r>
          </w:p>
          <w:p>
            <w:pPr>
              <w:pStyle w:val="Style20"/>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（四）所有者权</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28"/>
        <w:gridCol w:w="533"/>
        <w:gridCol w:w="533"/>
        <w:gridCol w:w="662"/>
        <w:gridCol w:w="662"/>
        <w:gridCol w:w="667"/>
        <w:gridCol w:w="667"/>
        <w:gridCol w:w="662"/>
        <w:gridCol w:w="662"/>
        <w:gridCol w:w="682"/>
        <w:gridCol w:w="653"/>
        <w:gridCol w:w="662"/>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110,</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700,</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w:t>
            </w:r>
          </w:p>
          <w:p>
            <w:pPr>
              <w:pStyle w:val="Style20"/>
              <w:keepNext w:val="0"/>
              <w:keepLines w:val="0"/>
              <w:widowControl w:val="0"/>
              <w:shd w:val="clear" w:color="auto" w:fill="auto"/>
              <w:bidi w:val="0"/>
              <w:spacing w:before="0" w:after="80" w:line="240" w:lineRule="auto"/>
              <w:ind w:left="0" w:right="0" w:firstLine="26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137,7</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24,06</w:t>
            </w:r>
          </w:p>
          <w:p>
            <w:pPr>
              <w:pStyle w:val="Style20"/>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9.22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24,87</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9,776</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184,2</w:t>
            </w:r>
          </w:p>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97,74</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2,416</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,506.</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460,0</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18,09</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8.03</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8</w:t>
      </w:r>
      <w:bookmarkEnd w:id="717"/>
      <w:r>
        <w:rPr>
          <w:color w:val="000000"/>
          <w:spacing w:val="0"/>
          <w:w w:val="100"/>
          <w:position w:val="0"/>
        </w:rPr>
        <w:t>、母公司所有者权益变动表</w:t>
      </w:r>
      <w:bookmarkEnd w:id="715"/>
      <w:bookmarkEnd w:id="716"/>
      <w:bookmarkEnd w:id="71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89"/>
        <w:gridCol w:w="1056"/>
        <w:gridCol w:w="691"/>
        <w:gridCol w:w="667"/>
        <w:gridCol w:w="667"/>
        <w:gridCol w:w="662"/>
        <w:gridCol w:w="797"/>
        <w:gridCol w:w="797"/>
        <w:gridCol w:w="797"/>
        <w:gridCol w:w="802"/>
        <w:gridCol w:w="797"/>
        <w:gridCol w:w="677"/>
        <w:gridCol w:w="782"/>
      </w:tblGrid>
      <w:tr>
        <w:trPr>
          <w:trHeight w:val="403"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gridSpan w:val="2"/>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715" w:hRule="exact"/>
        </w:trPr>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458,47</w:t>
            </w:r>
          </w:p>
        </w:tc>
      </w:tr>
      <w:tr>
        <w:trPr>
          <w:trHeight w:val="158" w:hRule="exact"/>
        </w:trPr>
        <w:tc>
          <w:tcPr>
            <w:tcBorders>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上年期末余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24,879,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4,069.2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72,98</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6,831.3</w:t>
            </w:r>
          </w:p>
        </w:tc>
      </w:tr>
      <w:tr>
        <w:trPr>
          <w:trHeight w:val="144" w:hRule="exact"/>
        </w:trPr>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776.20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5.88</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gridSpan w:val="2"/>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gridSpan w:val="2"/>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458,47</w:t>
            </w:r>
          </w:p>
        </w:tc>
      </w:tr>
      <w:tr>
        <w:trPr>
          <w:trHeight w:val="158" w:hRule="exact"/>
        </w:trPr>
        <w:tc>
          <w:tcPr>
            <w:tcBorders>
              <w:left w:val="single" w:sz="4"/>
            </w:tcBorders>
            <w:shd w:val="clear" w:color="auto" w:fill="D3D3D3"/>
            <w:vAlign w:val="bottom"/>
          </w:tcPr>
          <w:p>
            <w:pPr>
              <w:pStyle w:val="Style20"/>
              <w:keepNext w:val="0"/>
              <w:keepLines w:val="0"/>
              <w:widowControl w:val="0"/>
              <w:shd w:val="clear" w:color="auto" w:fill="auto"/>
              <w:tabs>
                <w:tab w:leader="dot" w:pos="10" w:val="left"/>
                <w:tab w:leader="underscore" w:pos="139" w:val="left"/>
              </w:tabs>
              <w:bidi w:val="0"/>
              <w:spacing w:before="0" w:after="0" w:line="240" w:lineRule="auto"/>
              <w:ind w:left="0" w:right="0" w:firstLine="0"/>
              <w:jc w:val="left"/>
            </w:pPr>
            <w:r>
              <w:rPr>
                <w:color w:val="000000"/>
                <w:spacing w:val="0"/>
                <w:w w:val="100"/>
                <w:position w:val="0"/>
              </w:rPr>
              <w:tab/>
              <w:tab/>
              <w:t>二 、</w:t>
            </w:r>
          </w:p>
        </w:tc>
        <w:tc>
          <w:tcPr>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本年期初余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24,879,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4,069.2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72,98</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6,831.3</w:t>
            </w:r>
          </w:p>
        </w:tc>
      </w:tr>
      <w:tr>
        <w:trPr>
          <w:trHeight w:val="144" w:hRule="exact"/>
        </w:trPr>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776.20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5.88</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rPr>
              <w:t>二</w:t>
            </w:r>
          </w:p>
        </w:tc>
        <w:tc>
          <w:tcPr>
            <w:tcBorders>
              <w:top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本期增减变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2,108,3</w:t>
            </w:r>
          </w:p>
        </w:tc>
      </w:tr>
      <w:tr>
        <w:trPr>
          <w:trHeight w:val="14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55,107,</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11,966,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gridSpan w:val="2"/>
            <w:tcBorders>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动金额（减少以</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13,33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6,464.</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77,328.</w:t>
            </w:r>
          </w:p>
        </w:tc>
      </w:tr>
      <w:tr>
        <w:trPr>
          <w:trHeight w:val="13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600.00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273.82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号填列）</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r>
      <w:tr>
        <w:trPr>
          <w:trHeight w:val="28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121,78</w:t>
            </w:r>
          </w:p>
        </w:tc>
      </w:tr>
      <w:tr>
        <w:trPr>
          <w:trHeight w:val="163" w:hRule="exact"/>
        </w:trPr>
        <w:tc>
          <w:tcPr>
            <w:gridSpan w:val="2"/>
            <w:tcBorders>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62,73</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7,252.7</w:t>
            </w:r>
          </w:p>
        </w:tc>
      </w:tr>
      <w:tr>
        <w:trPr>
          <w:trHeight w:val="149" w:hRule="exact"/>
        </w:trPr>
        <w:tc>
          <w:tcPr>
            <w:gridSpan w:val="2"/>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8.25</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38,94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2,046,9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55,107,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2,030,8</w:t>
            </w:r>
          </w:p>
        </w:tc>
      </w:tr>
    </w:tbl>
    <w:p>
      <w:pPr>
        <w:widowControl w:val="0"/>
        <w:spacing w:line="1" w:lineRule="exact"/>
      </w:pPr>
      <w:r>
        <w:br w:type="page"/>
      </w:r>
    </w:p>
    <w:tbl>
      <w:tblPr>
        <w:tblOverlap w:val="never"/>
        <w:jc w:val="center"/>
        <w:tblLayout w:type="fixed"/>
      </w:tblPr>
      <w:tblGrid>
        <w:gridCol w:w="1445"/>
        <w:gridCol w:w="691"/>
        <w:gridCol w:w="667"/>
        <w:gridCol w:w="667"/>
        <w:gridCol w:w="662"/>
        <w:gridCol w:w="797"/>
        <w:gridCol w:w="797"/>
        <w:gridCol w:w="797"/>
        <w:gridCol w:w="802"/>
        <w:gridCol w:w="797"/>
        <w:gridCol w:w="677"/>
        <w:gridCol w:w="782"/>
      </w:tblGrid>
      <w:tr>
        <w:trPr>
          <w:trHeight w:val="677"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6,666.</w:t>
            </w:r>
          </w:p>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61,009.</w:t>
            </w:r>
          </w:p>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00,075.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-股东投入的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36,66</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6,666.</w:t>
            </w:r>
          </w:p>
          <w:p>
            <w:pPr>
              <w:pStyle w:val="Style20"/>
              <w:keepNext w:val="0"/>
              <w:keepLines w:val="0"/>
              <w:widowControl w:val="0"/>
              <w:shd w:val="clear" w:color="auto" w:fill="auto"/>
              <w:bidi w:val="0"/>
              <w:spacing w:before="0" w:after="80" w:line="240" w:lineRule="auto"/>
              <w:ind w:left="0" w:right="0" w:firstLine="4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1,991,0</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08,688.</w:t>
            </w:r>
          </w:p>
          <w:p>
            <w:pPr>
              <w:pStyle w:val="Style20"/>
              <w:keepNext w:val="0"/>
              <w:keepLines w:val="0"/>
              <w:widowControl w:val="0"/>
              <w:shd w:val="clear" w:color="auto" w:fill="auto"/>
              <w:bidi w:val="0"/>
              <w:spacing w:before="0" w:after="80" w:line="240" w:lineRule="auto"/>
              <w:ind w:left="0" w:right="0" w:firstLine="500"/>
              <w:jc w:val="left"/>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2,027,6</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75,354.</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99</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2,280,</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55,952,</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55,107,</w:t>
            </w:r>
          </w:p>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3,124,7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11,966,</w:t>
            </w:r>
          </w:p>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273.82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-56,1</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76,27</w:t>
            </w:r>
          </w:p>
          <w:p>
            <w:pPr>
              <w:pStyle w:val="Style20"/>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3.62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-44,209</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,999.80</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11,966,</w:t>
            </w:r>
          </w:p>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273.82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-11,96</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6,273.</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-44,2</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09,99</w:t>
            </w:r>
          </w:p>
          <w:p>
            <w:pPr>
              <w:pStyle w:val="Style20"/>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9.80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-44,209</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,999.80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（四）所有者权</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益内部结转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147,3</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66,66</w:t>
            </w:r>
          </w:p>
          <w:p>
            <w:pPr>
              <w:pStyle w:val="Style20"/>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-147,36</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6,666.0</w:t>
            </w:r>
          </w:p>
          <w:p>
            <w:pPr>
              <w:pStyle w:val="Style20"/>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147,3</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66,66</w:t>
            </w:r>
          </w:p>
          <w:p>
            <w:pPr>
              <w:pStyle w:val="Style20"/>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-147,36</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6,666.0</w:t>
            </w:r>
          </w:p>
          <w:p>
            <w:pPr>
              <w:pStyle w:val="Style20"/>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2,037,4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55,107,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36,846,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248,6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2,566,8</w:t>
            </w:r>
          </w:p>
        </w:tc>
      </w:tr>
    </w:tbl>
    <w:p>
      <w:pPr>
        <w:widowControl w:val="0"/>
        <w:spacing w:line="1" w:lineRule="exact"/>
      </w:pPr>
      <w:r>
        <w:br w:type="page"/>
      </w:r>
    </w:p>
    <w:tbl>
      <w:tblPr>
        <w:tblOverlap w:val="never"/>
        <w:jc w:val="center"/>
        <w:tblLayout w:type="fixed"/>
      </w:tblPr>
      <w:tblGrid>
        <w:gridCol w:w="1445"/>
        <w:gridCol w:w="691"/>
        <w:gridCol w:w="667"/>
        <w:gridCol w:w="667"/>
        <w:gridCol w:w="662"/>
        <w:gridCol w:w="797"/>
        <w:gridCol w:w="797"/>
        <w:gridCol w:w="797"/>
        <w:gridCol w:w="802"/>
        <w:gridCol w:w="797"/>
        <w:gridCol w:w="677"/>
        <w:gridCol w:w="835"/>
      </w:tblGrid>
      <w:tr>
        <w:trPr>
          <w:trHeight w:val="677"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13,33</w:t>
            </w:r>
          </w:p>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24,073.</w:t>
            </w:r>
          </w:p>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050.02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59,45</w:t>
            </w:r>
          </w:p>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54,160.</w:t>
            </w:r>
          </w:p>
          <w:p>
            <w:pPr>
              <w:pStyle w:val="Style20"/>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24</w:t>
            </w:r>
          </w:p>
        </w:tc>
      </w:tr>
      <w:tr>
        <w:trPr>
          <w:trHeight w:val="758" w:hRule="exact"/>
        </w:trPr>
        <w:tc>
          <w:tcPr>
            <w:gridSpan w:val="12"/>
            <w:tcBorders>
              <w:top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上期金额</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 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盈余公</w:t>
            </w:r>
          </w:p>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所有者 权益合 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110,7</w:t>
            </w:r>
          </w:p>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137,72</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4,069.2</w:t>
            </w:r>
          </w:p>
          <w:p>
            <w:pPr>
              <w:pStyle w:val="Style20"/>
              <w:keepNext w:val="0"/>
              <w:keepLines w:val="0"/>
              <w:widowControl w:val="0"/>
              <w:shd w:val="clear" w:color="auto" w:fill="auto"/>
              <w:bidi w:val="0"/>
              <w:spacing w:before="0" w:after="80" w:line="240" w:lineRule="auto"/>
              <w:ind w:left="0" w:right="0" w:firstLine="58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18,950,</w:t>
            </w:r>
          </w:p>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450.96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159,4</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84,05</w:t>
            </w:r>
          </w:p>
          <w:p>
            <w:pPr>
              <w:pStyle w:val="Style20"/>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8.63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426,85</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8,578.8</w:t>
            </w:r>
          </w:p>
          <w:p>
            <w:pPr>
              <w:pStyle w:val="Style20"/>
              <w:keepNext w:val="0"/>
              <w:keepLines w:val="0"/>
              <w:widowControl w:val="0"/>
              <w:shd w:val="clear" w:color="auto" w:fill="auto"/>
              <w:bidi w:val="0"/>
              <w:spacing w:before="0" w:after="80" w:line="240" w:lineRule="auto"/>
              <w:ind w:left="0" w:right="160" w:firstLine="0"/>
              <w:jc w:val="right"/>
            </w:pPr>
            <w:r>
              <w:rPr>
                <w:rFonts w:ascii="Times New Roman" w:eastAsia="Times New Roman" w:hAnsi="Times New Roman" w:cs="Times New Roman"/>
                <w:color w:val="000000"/>
                <w:spacing w:val="0"/>
                <w:w w:val="100"/>
                <w:position w:val="0"/>
              </w:rPr>
              <w:t>1</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加：会计政</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110,7</w:t>
            </w:r>
          </w:p>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137,72</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4,069.2</w:t>
            </w:r>
          </w:p>
          <w:p>
            <w:pPr>
              <w:pStyle w:val="Style20"/>
              <w:keepNext w:val="0"/>
              <w:keepLines w:val="0"/>
              <w:widowControl w:val="0"/>
              <w:shd w:val="clear" w:color="auto" w:fill="auto"/>
              <w:bidi w:val="0"/>
              <w:spacing w:before="0" w:after="80" w:line="240" w:lineRule="auto"/>
              <w:ind w:left="0" w:right="0" w:firstLine="58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18,950,</w:t>
            </w:r>
          </w:p>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450.96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159,4</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84,05</w:t>
            </w:r>
          </w:p>
          <w:p>
            <w:pPr>
              <w:pStyle w:val="Style20"/>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8.63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426,85</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8,578.8</w:t>
            </w:r>
          </w:p>
          <w:p>
            <w:pPr>
              <w:pStyle w:val="Style20"/>
              <w:keepNext w:val="0"/>
              <w:keepLines w:val="0"/>
              <w:widowControl w:val="0"/>
              <w:shd w:val="clear" w:color="auto" w:fill="auto"/>
              <w:bidi w:val="0"/>
              <w:spacing w:before="0" w:after="80" w:line="240" w:lineRule="auto"/>
              <w:ind w:left="0" w:right="160" w:firstLine="0"/>
              <w:jc w:val="right"/>
            </w:pPr>
            <w:r>
              <w:rPr>
                <w:rFonts w:ascii="Times New Roman" w:eastAsia="Times New Roman" w:hAnsi="Times New Roman" w:cs="Times New Roman"/>
                <w:color w:val="000000"/>
                <w:spacing w:val="0"/>
                <w:w w:val="100"/>
                <w:position w:val="0"/>
              </w:rPr>
              <w:t>1</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 动金额（减少以</w:t>
            </w:r>
          </w:p>
          <w:p>
            <w:pPr>
              <w:pStyle w:val="Style20"/>
              <w:keepNext w:val="0"/>
              <w:keepLines w:val="0"/>
              <w:widowControl w:val="0"/>
              <w:shd w:val="clear" w:color="auto" w:fill="auto"/>
              <w:bidi w:val="0"/>
              <w:spacing w:before="0" w:after="0" w:line="336" w:lineRule="exact"/>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5,929,3</w:t>
            </w:r>
          </w:p>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25,68</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8,927.</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31,618,</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252.49</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59,29</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3,252.</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59,293,</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252.49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-股东投入的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5,929,3</w:t>
            </w:r>
          </w:p>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-33,6</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04,32</w:t>
            </w:r>
          </w:p>
          <w:p>
            <w:pPr>
              <w:pStyle w:val="Style20"/>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5.24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-27,675</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r>
    </w:tbl>
    <w:p>
      <w:pPr>
        <w:widowControl w:val="0"/>
        <w:spacing w:line="1" w:lineRule="exact"/>
      </w:pPr>
      <w:r>
        <w:br w:type="page"/>
      </w:r>
    </w:p>
    <w:tbl>
      <w:tblPr>
        <w:tblOverlap w:val="never"/>
        <w:jc w:val="center"/>
        <w:tblLayout w:type="fixed"/>
      </w:tblPr>
      <w:tblGrid>
        <w:gridCol w:w="1445"/>
        <w:gridCol w:w="691"/>
        <w:gridCol w:w="667"/>
        <w:gridCol w:w="667"/>
        <w:gridCol w:w="662"/>
        <w:gridCol w:w="797"/>
        <w:gridCol w:w="797"/>
        <w:gridCol w:w="797"/>
        <w:gridCol w:w="802"/>
        <w:gridCol w:w="797"/>
        <w:gridCol w:w="677"/>
        <w:gridCol w:w="782"/>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5,929,3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-5,92</w:t>
            </w:r>
          </w:p>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9,325.</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-27,6</w:t>
            </w:r>
          </w:p>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75,00</w:t>
            </w:r>
          </w:p>
          <w:p>
            <w:pPr>
              <w:pStyle w:val="Style20"/>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-27,675</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（四）所有者权</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110,7</w:t>
            </w:r>
          </w:p>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137,72</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4,069.2</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24,879,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185,1</w:t>
            </w:r>
          </w:p>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72,98</w:t>
            </w:r>
          </w:p>
          <w:p>
            <w:pPr>
              <w:pStyle w:val="Style20"/>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5.88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458,47</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6,831.3</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24"/>
        <w:keepNext/>
        <w:keepLines/>
        <w:widowControl w:val="0"/>
        <w:shd w:val="clear" w:color="auto" w:fill="auto"/>
        <w:bidi w:val="0"/>
        <w:spacing w:before="0" w:after="260" w:line="240" w:lineRule="auto"/>
        <w:ind w:left="0" w:right="0" w:firstLine="0"/>
        <w:jc w:val="left"/>
      </w:pPr>
      <w:bookmarkStart w:id="719" w:name="bookmark719"/>
      <w:bookmarkStart w:id="720" w:name="bookmark720"/>
      <w:bookmarkStart w:id="721" w:name="bookmark721"/>
      <w:r>
        <w:rPr>
          <w:color w:val="000000"/>
          <w:spacing w:val="0"/>
          <w:w w:val="100"/>
          <w:position w:val="0"/>
          <w:sz w:val="24"/>
          <w:szCs w:val="24"/>
        </w:rPr>
        <w:t>三、公司基本情况</w:t>
      </w:r>
      <w:bookmarkEnd w:id="719"/>
      <w:bookmarkEnd w:id="720"/>
      <w:bookmarkEnd w:id="721"/>
    </w:p>
    <w:p>
      <w:pPr>
        <w:pStyle w:val="Style28"/>
        <w:keepNext w:val="0"/>
        <w:keepLines w:val="0"/>
        <w:widowControl w:val="0"/>
        <w:numPr>
          <w:ilvl w:val="0"/>
          <w:numId w:val="9"/>
        </w:numPr>
        <w:shd w:val="clear" w:color="auto" w:fill="auto"/>
        <w:bidi w:val="0"/>
        <w:spacing w:before="0" w:after="140" w:line="312" w:lineRule="exact"/>
        <w:ind w:left="0" w:right="0" w:firstLine="440"/>
        <w:jc w:val="both"/>
      </w:pPr>
      <w:bookmarkStart w:id="722" w:name="bookmark722"/>
      <w:bookmarkEnd w:id="722"/>
      <w:r>
        <w:rPr>
          <w:color w:val="000000"/>
          <w:spacing w:val="0"/>
          <w:w w:val="100"/>
          <w:position w:val="0"/>
        </w:rPr>
        <w:t>公司的历史沿革</w:t>
      </w:r>
    </w:p>
    <w:p>
      <w:pPr>
        <w:pStyle w:val="Style28"/>
        <w:keepNext w:val="0"/>
        <w:keepLines w:val="0"/>
        <w:widowControl w:val="0"/>
        <w:shd w:val="clear" w:color="auto" w:fill="auto"/>
        <w:bidi w:val="0"/>
        <w:spacing w:before="0" w:after="140" w:line="310" w:lineRule="exact"/>
        <w:ind w:left="0" w:right="0" w:firstLine="440"/>
        <w:jc w:val="both"/>
      </w:pPr>
      <w:r>
        <w:rPr>
          <w:color w:val="000000"/>
          <w:spacing w:val="0"/>
          <w:w w:val="100"/>
          <w:position w:val="0"/>
        </w:rPr>
        <w:t>深圳市赢时胜信息技术股份有限公司（以下简称“公司”或“本公司”）经深圳市工商行政管理局批准，于2001年9月3 日成立，原名“深圳市赢时胜电子技术有限公司”，企业法人营业执照注册号：4403012073335,法定代表人唐球，最初登记 住所为：深圳市福田区福中路紫玉大厦1幢</w:t>
      </w:r>
      <w:r>
        <w:rPr>
          <w:color w:val="000000"/>
          <w:spacing w:val="0"/>
          <w:w w:val="100"/>
          <w:position w:val="0"/>
        </w:rPr>
        <w:t>25J</w:t>
      </w:r>
      <w:r>
        <w:rPr>
          <w:color w:val="000000"/>
          <w:spacing w:val="0"/>
          <w:w w:val="100"/>
          <w:position w:val="0"/>
        </w:rPr>
        <w:t xml:space="preserve">室，初始投资额为注册资本500, </w:t>
      </w:r>
      <w:r>
        <w:rPr>
          <w:color w:val="000000"/>
          <w:spacing w:val="0"/>
          <w:w w:val="100"/>
          <w:position w:val="0"/>
        </w:rPr>
        <w:t xml:space="preserve">000. </w:t>
      </w:r>
      <w:r>
        <w:rPr>
          <w:color w:val="000000"/>
          <w:spacing w:val="0"/>
          <w:w w:val="100"/>
          <w:position w:val="0"/>
        </w:rPr>
        <w:t>00元，业经深圳远东会计师事务所深远东 验字</w:t>
      </w:r>
      <w:r>
        <w:rPr>
          <w:color w:val="000000"/>
          <w:spacing w:val="0"/>
          <w:w w:val="100"/>
          <w:position w:val="0"/>
        </w:rPr>
        <w:t>［2001］</w:t>
      </w:r>
      <w:r>
        <w:rPr>
          <w:color w:val="000000"/>
          <w:spacing w:val="0"/>
          <w:w w:val="100"/>
          <w:position w:val="0"/>
        </w:rPr>
        <w:t xml:space="preserve">第495号验资报告验证。出资人及持股比例为：唐球出资230, </w:t>
      </w:r>
      <w:r>
        <w:rPr>
          <w:color w:val="000000"/>
          <w:spacing w:val="0"/>
          <w:w w:val="100"/>
          <w:position w:val="0"/>
        </w:rPr>
        <w:t xml:space="preserve">000. </w:t>
      </w:r>
      <w:r>
        <w:rPr>
          <w:color w:val="000000"/>
          <w:spacing w:val="0"/>
          <w:w w:val="100"/>
          <w:position w:val="0"/>
        </w:rPr>
        <w:t>00元，持股比例为46%；鄢建兵出资</w:t>
      </w:r>
      <w:r>
        <w:rPr>
          <w:color w:val="000000"/>
          <w:spacing w:val="0"/>
          <w:w w:val="100"/>
          <w:position w:val="0"/>
        </w:rPr>
        <w:t xml:space="preserve">135,000.00 </w:t>
      </w:r>
      <w:r>
        <w:rPr>
          <w:color w:val="000000"/>
          <w:spacing w:val="0"/>
          <w:w w:val="100"/>
          <w:position w:val="0"/>
        </w:rPr>
        <w:t>元，持股比例为27%；张列出资</w:t>
      </w:r>
      <w:r>
        <w:rPr>
          <w:color w:val="000000"/>
          <w:spacing w:val="0"/>
          <w:w w:val="100"/>
          <w:position w:val="0"/>
        </w:rPr>
        <w:t>135,000.00</w:t>
      </w:r>
      <w:r>
        <w:rPr>
          <w:color w:val="000000"/>
          <w:spacing w:val="0"/>
          <w:w w:val="100"/>
          <w:position w:val="0"/>
        </w:rPr>
        <w:t>元，持股比例为27%。</w:t>
      </w:r>
    </w:p>
    <w:p>
      <w:pPr>
        <w:pStyle w:val="Style28"/>
        <w:keepNext w:val="0"/>
        <w:keepLines w:val="0"/>
        <w:widowControl w:val="0"/>
        <w:shd w:val="clear" w:color="auto" w:fill="auto"/>
        <w:bidi w:val="0"/>
        <w:spacing w:before="0" w:after="140" w:line="326" w:lineRule="exact"/>
        <w:ind w:left="0" w:right="0" w:firstLine="440"/>
        <w:jc w:val="both"/>
      </w:pPr>
      <w:r>
        <w:rPr>
          <w:color w:val="000000"/>
          <w:spacing w:val="0"/>
          <w:w w:val="100"/>
          <w:position w:val="0"/>
        </w:rPr>
        <w:t>2003年5月28日，根据公司2003年5月12日股东会决议，变更公司住所为深圳市福田区深南中路3037号南光捷佳大厦1716 室。</w:t>
      </w:r>
    </w:p>
    <w:p>
      <w:pPr>
        <w:pStyle w:val="Style28"/>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 xml:space="preserve">2004年8月9日，根据公司2004年7月16日股东会决议，以现金方式增加注册资本人民币4,500, </w:t>
      </w:r>
      <w:r>
        <w:rPr>
          <w:color w:val="000000"/>
          <w:spacing w:val="0"/>
          <w:w w:val="100"/>
          <w:position w:val="0"/>
        </w:rPr>
        <w:t>000.00</w:t>
      </w:r>
      <w:r>
        <w:rPr>
          <w:color w:val="000000"/>
          <w:spacing w:val="0"/>
          <w:w w:val="100"/>
          <w:position w:val="0"/>
        </w:rPr>
        <w:t xml:space="preserve">元，由股东唐球、 张列及鄢建兵分别认缴出资1,770, </w:t>
      </w:r>
      <w:r>
        <w:rPr>
          <w:color w:val="000000"/>
          <w:spacing w:val="0"/>
          <w:w w:val="100"/>
          <w:position w:val="0"/>
        </w:rPr>
        <w:t>000.00</w:t>
      </w:r>
      <w:r>
        <w:rPr>
          <w:color w:val="000000"/>
          <w:spacing w:val="0"/>
          <w:w w:val="100"/>
          <w:position w:val="0"/>
        </w:rPr>
        <w:t>元、</w:t>
      </w:r>
      <w:r>
        <w:rPr>
          <w:color w:val="000000"/>
          <w:spacing w:val="0"/>
          <w:w w:val="100"/>
          <w:position w:val="0"/>
        </w:rPr>
        <w:t>1,365,000.00</w:t>
      </w:r>
      <w:r>
        <w:rPr>
          <w:color w:val="000000"/>
          <w:spacing w:val="0"/>
          <w:w w:val="100"/>
          <w:position w:val="0"/>
        </w:rPr>
        <w:t>元、</w:t>
      </w:r>
      <w:r>
        <w:rPr>
          <w:color w:val="000000"/>
          <w:spacing w:val="0"/>
          <w:w w:val="100"/>
          <w:position w:val="0"/>
        </w:rPr>
        <w:t>1,365,000.00</w:t>
      </w:r>
      <w:r>
        <w:rPr>
          <w:color w:val="000000"/>
          <w:spacing w:val="0"/>
          <w:w w:val="100"/>
          <w:position w:val="0"/>
        </w:rPr>
        <w:t xml:space="preserve">元，变更后的注册资本为人民币5, 000, </w:t>
      </w:r>
      <w:r>
        <w:rPr>
          <w:color w:val="000000"/>
          <w:spacing w:val="0"/>
          <w:w w:val="100"/>
          <w:position w:val="0"/>
        </w:rPr>
        <w:t xml:space="preserve">000. </w:t>
      </w:r>
      <w:r>
        <w:rPr>
          <w:color w:val="000000"/>
          <w:spacing w:val="0"/>
          <w:w w:val="100"/>
          <w:position w:val="0"/>
        </w:rPr>
        <w:t>00 元，业经深圳国安会计师事务所有限公司深国安验字</w:t>
      </w:r>
      <w:r>
        <w:rPr>
          <w:color w:val="000000"/>
          <w:spacing w:val="0"/>
          <w:w w:val="100"/>
          <w:position w:val="0"/>
        </w:rPr>
        <w:t>［2004］</w:t>
      </w:r>
      <w:r>
        <w:rPr>
          <w:color w:val="000000"/>
          <w:spacing w:val="0"/>
          <w:w w:val="100"/>
          <w:position w:val="0"/>
        </w:rPr>
        <w:t xml:space="preserve">第596号验资报告验证。增资后的出资人及持股比例为：唐球出 </w:t>
      </w:r>
      <w:r>
        <w:rPr>
          <w:color w:val="000000"/>
          <w:spacing w:val="0"/>
          <w:w w:val="100"/>
          <w:position w:val="0"/>
        </w:rPr>
        <w:t xml:space="preserve">资2, 000, </w:t>
      </w:r>
      <w:r>
        <w:rPr>
          <w:color w:val="000000"/>
          <w:spacing w:val="0"/>
          <w:w w:val="100"/>
          <w:position w:val="0"/>
        </w:rPr>
        <w:t xml:space="preserve">000. </w:t>
      </w:r>
      <w:r>
        <w:rPr>
          <w:color w:val="000000"/>
          <w:spacing w:val="0"/>
          <w:w w:val="100"/>
          <w:position w:val="0"/>
        </w:rPr>
        <w:t>00元，持股比例为40%；鄢建兵出资</w:t>
      </w:r>
      <w:r>
        <w:rPr>
          <w:color w:val="000000"/>
          <w:spacing w:val="0"/>
          <w:w w:val="100"/>
          <w:position w:val="0"/>
        </w:rPr>
        <w:t>1,500,000.00</w:t>
      </w:r>
      <w:r>
        <w:rPr>
          <w:color w:val="000000"/>
          <w:spacing w:val="0"/>
          <w:w w:val="100"/>
          <w:position w:val="0"/>
        </w:rPr>
        <w:t>元，持股比例为30%；张列出资</w:t>
      </w:r>
      <w:r>
        <w:rPr>
          <w:color w:val="000000"/>
          <w:spacing w:val="0"/>
          <w:w w:val="100"/>
          <w:position w:val="0"/>
        </w:rPr>
        <w:t>1,500,000.00</w:t>
      </w:r>
      <w:r>
        <w:rPr>
          <w:color w:val="000000"/>
          <w:spacing w:val="0"/>
          <w:w w:val="100"/>
          <w:position w:val="0"/>
        </w:rPr>
        <w:t>元，持股比例为 30%。同时变更公司名称为：深圳市赢时胜信息技术有限公司。</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2005年8月10日，根据公司2005年8月9日股东会决议，变更公司住所为深圳市福田区深南大道4019号航天大厦611室。</w:t>
      </w:r>
    </w:p>
    <w:p>
      <w:pPr>
        <w:pStyle w:val="Style28"/>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2006年7月20日，根据2006年7月16日股东会决议，公司股东进行股权转让，新增股东鄢建红、周云杉、庞军三人，股 权变更后公司股东出资情况分别为：唐球出资</w:t>
      </w:r>
      <w:r>
        <w:rPr>
          <w:color w:val="000000"/>
          <w:spacing w:val="0"/>
          <w:w w:val="100"/>
          <w:position w:val="0"/>
        </w:rPr>
        <w:t>1,800,000.00</w:t>
      </w:r>
      <w:r>
        <w:rPr>
          <w:color w:val="000000"/>
          <w:spacing w:val="0"/>
          <w:w w:val="100"/>
          <w:position w:val="0"/>
        </w:rPr>
        <w:t>元，持股比例36%；鄢建兵出资</w:t>
      </w:r>
      <w:r>
        <w:rPr>
          <w:color w:val="000000"/>
          <w:spacing w:val="0"/>
          <w:w w:val="100"/>
          <w:position w:val="0"/>
        </w:rPr>
        <w:t>1,100,000.00</w:t>
      </w:r>
      <w:r>
        <w:rPr>
          <w:color w:val="000000"/>
          <w:spacing w:val="0"/>
          <w:w w:val="100"/>
          <w:position w:val="0"/>
        </w:rPr>
        <w:t>元，持股比例22%； 张列出资</w:t>
      </w:r>
      <w:r>
        <w:rPr>
          <w:color w:val="000000"/>
          <w:spacing w:val="0"/>
          <w:w w:val="100"/>
          <w:position w:val="0"/>
        </w:rPr>
        <w:t>1,100,000.00</w:t>
      </w:r>
      <w:r>
        <w:rPr>
          <w:color w:val="000000"/>
          <w:spacing w:val="0"/>
          <w:w w:val="100"/>
          <w:position w:val="0"/>
        </w:rPr>
        <w:t xml:space="preserve">元，持股比例22%；鄢建红出资500, </w:t>
      </w:r>
      <w:r>
        <w:rPr>
          <w:color w:val="000000"/>
          <w:spacing w:val="0"/>
          <w:w w:val="100"/>
          <w:position w:val="0"/>
        </w:rPr>
        <w:t>000.00</w:t>
      </w:r>
      <w:r>
        <w:rPr>
          <w:color w:val="000000"/>
          <w:spacing w:val="0"/>
          <w:w w:val="100"/>
          <w:position w:val="0"/>
        </w:rPr>
        <w:t xml:space="preserve">元，持股比例10%；周云杉出资300, </w:t>
      </w:r>
      <w:r>
        <w:rPr>
          <w:color w:val="000000"/>
          <w:spacing w:val="0"/>
          <w:w w:val="100"/>
          <w:position w:val="0"/>
        </w:rPr>
        <w:t xml:space="preserve">000. </w:t>
      </w:r>
      <w:r>
        <w:rPr>
          <w:color w:val="000000"/>
          <w:spacing w:val="0"/>
          <w:w w:val="100"/>
          <w:position w:val="0"/>
        </w:rPr>
        <w:t xml:space="preserve">00元，持股比例6%； 庞军出资200, </w:t>
      </w:r>
      <w:r>
        <w:rPr>
          <w:color w:val="000000"/>
          <w:spacing w:val="0"/>
          <w:w w:val="100"/>
          <w:position w:val="0"/>
        </w:rPr>
        <w:t xml:space="preserve">000. </w:t>
      </w:r>
      <w:r>
        <w:rPr>
          <w:color w:val="000000"/>
          <w:spacing w:val="0"/>
          <w:w w:val="100"/>
          <w:position w:val="0"/>
        </w:rPr>
        <w:t>00元，持股比例4%。此次股权转让业经广东省深圳市公证处公证，公证书编号：</w:t>
      </w:r>
      <w:r>
        <w:rPr>
          <w:color w:val="000000"/>
          <w:spacing w:val="0"/>
          <w:w w:val="100"/>
          <w:position w:val="0"/>
        </w:rPr>
        <w:t>［2006］</w:t>
      </w:r>
      <w:r>
        <w:rPr>
          <w:color w:val="000000"/>
          <w:spacing w:val="0"/>
          <w:w w:val="100"/>
          <w:position w:val="0"/>
        </w:rPr>
        <w:t>深证字第86134号。 深圳市工商行政管理局予以变更登记并核发新的企业法人营业执照，法定代表人唐球。</w:t>
      </w:r>
    </w:p>
    <w:p>
      <w:pPr>
        <w:pStyle w:val="Style28"/>
        <w:keepNext w:val="0"/>
        <w:keepLines w:val="0"/>
        <w:widowControl w:val="0"/>
        <w:shd w:val="clear" w:color="auto" w:fill="auto"/>
        <w:bidi w:val="0"/>
        <w:spacing w:before="0" w:after="140" w:line="307" w:lineRule="exact"/>
        <w:ind w:left="0" w:right="0" w:firstLine="440"/>
        <w:jc w:val="both"/>
      </w:pPr>
      <w:r>
        <w:rPr>
          <w:color w:val="000000"/>
          <w:spacing w:val="0"/>
          <w:w w:val="100"/>
          <w:position w:val="0"/>
        </w:rPr>
        <w:t>2009年4月13日，根据2009年3月23日股东会决议，变更公司住所为：深圳市福田区深南中路与广深高速公路交界东南 金运世纪大厦13层</w:t>
      </w:r>
      <w:r>
        <w:rPr>
          <w:color w:val="000000"/>
          <w:spacing w:val="0"/>
          <w:w w:val="100"/>
          <w:position w:val="0"/>
        </w:rPr>
        <w:t>13F,</w:t>
      </w:r>
      <w:r>
        <w:rPr>
          <w:color w:val="000000"/>
          <w:spacing w:val="0"/>
          <w:w w:val="100"/>
          <w:position w:val="0"/>
        </w:rPr>
        <w:t>企业法人营业执照注册号升级为：440301103944755。</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根据2009年11月30日及12月7日的股东会决议，股东张列将其持有的</w:t>
      </w:r>
      <w:r>
        <w:rPr>
          <w:color w:val="000000"/>
          <w:spacing w:val="0"/>
          <w:w w:val="100"/>
          <w:position w:val="0"/>
        </w:rPr>
        <w:t xml:space="preserve">4. </w:t>
      </w:r>
      <w:r>
        <w:rPr>
          <w:color w:val="000000"/>
          <w:spacing w:val="0"/>
          <w:w w:val="100"/>
          <w:position w:val="0"/>
        </w:rPr>
        <w:t>1809%股权转让给周云杉、庞军、管文源等19名 自然人，股东鄢建兵将其持有的</w:t>
      </w:r>
      <w:r>
        <w:rPr>
          <w:color w:val="000000"/>
          <w:spacing w:val="0"/>
          <w:w w:val="100"/>
          <w:position w:val="0"/>
        </w:rPr>
        <w:t xml:space="preserve">4. </w:t>
      </w:r>
      <w:r>
        <w:rPr>
          <w:color w:val="000000"/>
          <w:spacing w:val="0"/>
          <w:w w:val="100"/>
          <w:position w:val="0"/>
        </w:rPr>
        <w:t>1809%股权转让给唐球、鄢建红、何丹等24名自然人。此次股权转让业经广东省深圳市公 证处（2009）深证字第195779至195821号（共43份）公证书公证。股权转让后，公司的股东共44名。</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 xml:space="preserve">根据2009年12月10日的股东会决议，公司注册资本由5, 000, </w:t>
      </w:r>
      <w:r>
        <w:rPr>
          <w:color w:val="000000"/>
          <w:spacing w:val="0"/>
          <w:w w:val="100"/>
          <w:position w:val="0"/>
        </w:rPr>
        <w:t xml:space="preserve">000. </w:t>
      </w:r>
      <w:r>
        <w:rPr>
          <w:color w:val="000000"/>
          <w:spacing w:val="0"/>
          <w:w w:val="100"/>
          <w:position w:val="0"/>
        </w:rPr>
        <w:t xml:space="preserve">00元增加至5, 319, </w:t>
      </w:r>
      <w:r>
        <w:rPr>
          <w:color w:val="000000"/>
          <w:spacing w:val="0"/>
          <w:w w:val="100"/>
          <w:position w:val="0"/>
        </w:rPr>
        <w:t xml:space="preserve">149. </w:t>
      </w:r>
      <w:r>
        <w:rPr>
          <w:color w:val="000000"/>
          <w:spacing w:val="0"/>
          <w:w w:val="100"/>
          <w:position w:val="0"/>
        </w:rPr>
        <w:t>00元。无锡华软投资管理有限 公司为新增股东，新增股东以现金实际出资</w:t>
      </w:r>
      <w:r>
        <w:rPr>
          <w:color w:val="000000"/>
          <w:spacing w:val="0"/>
          <w:w w:val="100"/>
          <w:position w:val="0"/>
        </w:rPr>
        <w:t>15,000,000.0</w:t>
      </w:r>
      <w:r>
        <w:rPr>
          <w:color w:val="000000"/>
          <w:spacing w:val="0"/>
          <w:w w:val="100"/>
          <w:position w:val="0"/>
        </w:rPr>
        <w:t>0元，认购公司注册资本</w:t>
      </w:r>
      <w:r>
        <w:rPr>
          <w:color w:val="000000"/>
          <w:spacing w:val="0"/>
          <w:w w:val="100"/>
          <w:position w:val="0"/>
        </w:rPr>
        <w:t>319,149.00</w:t>
      </w:r>
      <w:r>
        <w:rPr>
          <w:color w:val="000000"/>
          <w:spacing w:val="0"/>
          <w:w w:val="100"/>
          <w:position w:val="0"/>
        </w:rPr>
        <w:t xml:space="preserve">元，占注册资本的6%。变更后 的注册资本为人民币5, 319, </w:t>
      </w:r>
      <w:r>
        <w:rPr>
          <w:color w:val="000000"/>
          <w:spacing w:val="0"/>
          <w:w w:val="100"/>
          <w:position w:val="0"/>
        </w:rPr>
        <w:t xml:space="preserve">149. </w:t>
      </w:r>
      <w:r>
        <w:rPr>
          <w:color w:val="000000"/>
          <w:spacing w:val="0"/>
          <w:w w:val="100"/>
          <w:position w:val="0"/>
        </w:rPr>
        <w:t>00元，业经天职国际会计师事务所有限公司天职深核字［2009］377号验资报告验证。</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 xml:space="preserve">根据2010年3月19日的股东会决议：1、公司名称由“深圳市赢时胜信息技术有限公司”整体变更为“深圳市赢时胜信 息技术股份有限公司”；2、根据天职国际会计师事务所有限公司于2010年3月15日出具的天职深审字［2010］84-1号审计报告， 公司以截至2009年12月31日的净资产55, 407, </w:t>
      </w:r>
      <w:r>
        <w:rPr>
          <w:color w:val="000000"/>
          <w:spacing w:val="0"/>
          <w:w w:val="100"/>
          <w:position w:val="0"/>
        </w:rPr>
        <w:t xml:space="preserve">464. </w:t>
      </w:r>
      <w:r>
        <w:rPr>
          <w:color w:val="000000"/>
          <w:spacing w:val="0"/>
          <w:w w:val="100"/>
          <w:position w:val="0"/>
        </w:rPr>
        <w:t xml:space="preserve">99元为基准，按1： </w:t>
      </w:r>
      <w:r>
        <w:rPr>
          <w:color w:val="000000"/>
          <w:spacing w:val="0"/>
          <w:w w:val="100"/>
          <w:position w:val="0"/>
        </w:rPr>
        <w:t>0.5956</w:t>
      </w:r>
      <w:r>
        <w:rPr>
          <w:color w:val="000000"/>
          <w:spacing w:val="0"/>
          <w:w w:val="100"/>
          <w:position w:val="0"/>
        </w:rPr>
        <w:t xml:space="preserve">的比例折为33, 000, </w:t>
      </w:r>
      <w:r>
        <w:rPr>
          <w:color w:val="000000"/>
          <w:spacing w:val="0"/>
          <w:w w:val="100"/>
          <w:position w:val="0"/>
        </w:rPr>
        <w:t xml:space="preserve">000. </w:t>
      </w:r>
      <w:r>
        <w:rPr>
          <w:color w:val="000000"/>
          <w:spacing w:val="0"/>
          <w:w w:val="100"/>
          <w:position w:val="0"/>
        </w:rPr>
        <w:t xml:space="preserve">00股，作为公司发起人 股份，其余22, 407, </w:t>
      </w:r>
      <w:r>
        <w:rPr>
          <w:color w:val="000000"/>
          <w:spacing w:val="0"/>
          <w:w w:val="100"/>
          <w:position w:val="0"/>
        </w:rPr>
        <w:t xml:space="preserve">464. </w:t>
      </w:r>
      <w:r>
        <w:rPr>
          <w:color w:val="000000"/>
          <w:spacing w:val="0"/>
          <w:w w:val="100"/>
          <w:position w:val="0"/>
        </w:rPr>
        <w:t xml:space="preserve">99元净资产作为公司的资本公积；3、本次变更后公司注册资本为人民币33, 000, </w:t>
      </w:r>
      <w:r>
        <w:rPr>
          <w:color w:val="000000"/>
          <w:spacing w:val="0"/>
          <w:w w:val="100"/>
          <w:position w:val="0"/>
        </w:rPr>
        <w:t xml:space="preserve">000. </w:t>
      </w:r>
      <w:r>
        <w:rPr>
          <w:color w:val="000000"/>
          <w:spacing w:val="0"/>
          <w:w w:val="100"/>
          <w:position w:val="0"/>
        </w:rPr>
        <w:t>00元，业经天 职国际会计师事务所有限公司天职深核字［2010］266号验资报告验证。</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 xml:space="preserve">根据公司2010年5月4日第一届董事会第二次会议决议，2010年5月25日第一次临时股东大会决议和修改后的公司章程的 规定，公司注册资本由33, 000, </w:t>
      </w:r>
      <w:r>
        <w:rPr>
          <w:color w:val="000000"/>
          <w:spacing w:val="0"/>
          <w:w w:val="100"/>
          <w:position w:val="0"/>
        </w:rPr>
        <w:t xml:space="preserve">000. </w:t>
      </w:r>
      <w:r>
        <w:rPr>
          <w:color w:val="000000"/>
          <w:spacing w:val="0"/>
          <w:w w:val="100"/>
          <w:position w:val="0"/>
        </w:rPr>
        <w:t xml:space="preserve">00元增加至33, 100, </w:t>
      </w:r>
      <w:r>
        <w:rPr>
          <w:color w:val="000000"/>
          <w:spacing w:val="0"/>
          <w:w w:val="100"/>
          <w:position w:val="0"/>
        </w:rPr>
        <w:t>000.0</w:t>
      </w:r>
      <w:r>
        <w:rPr>
          <w:color w:val="000000"/>
          <w:spacing w:val="0"/>
          <w:w w:val="100"/>
          <w:position w:val="0"/>
        </w:rPr>
        <w:t>0元，王安锋为新增股东，新增股东以现金实际出资</w:t>
      </w:r>
      <w:r>
        <w:rPr>
          <w:color w:val="000000"/>
          <w:spacing w:val="0"/>
          <w:w w:val="100"/>
          <w:position w:val="0"/>
        </w:rPr>
        <w:t xml:space="preserve">180,000.00 </w:t>
      </w:r>
      <w:r>
        <w:rPr>
          <w:color w:val="000000"/>
          <w:spacing w:val="0"/>
          <w:w w:val="100"/>
          <w:position w:val="0"/>
        </w:rPr>
        <w:t>元，认购公司注册资本</w:t>
      </w:r>
      <w:r>
        <w:rPr>
          <w:color w:val="000000"/>
          <w:spacing w:val="0"/>
          <w:w w:val="100"/>
          <w:position w:val="0"/>
        </w:rPr>
        <w:t>100,000.00</w:t>
      </w:r>
      <w:r>
        <w:rPr>
          <w:color w:val="000000"/>
          <w:spacing w:val="0"/>
          <w:w w:val="100"/>
          <w:position w:val="0"/>
        </w:rPr>
        <w:t xml:space="preserve">元，占注册资本的0.30%,其余80, </w:t>
      </w:r>
      <w:r>
        <w:rPr>
          <w:color w:val="000000"/>
          <w:spacing w:val="0"/>
          <w:w w:val="100"/>
          <w:position w:val="0"/>
        </w:rPr>
        <w:t xml:space="preserve">000. </w:t>
      </w:r>
      <w:r>
        <w:rPr>
          <w:color w:val="000000"/>
          <w:spacing w:val="0"/>
          <w:w w:val="100"/>
          <w:position w:val="0"/>
        </w:rPr>
        <w:t xml:space="preserve">00元作为公司的资本公积。变更后的注册资本为 33, 100, </w:t>
      </w:r>
      <w:r>
        <w:rPr>
          <w:color w:val="000000"/>
          <w:spacing w:val="0"/>
          <w:w w:val="100"/>
          <w:position w:val="0"/>
        </w:rPr>
        <w:t xml:space="preserve">000. </w:t>
      </w:r>
      <w:r>
        <w:rPr>
          <w:color w:val="000000"/>
          <w:spacing w:val="0"/>
          <w:w w:val="100"/>
          <w:position w:val="0"/>
        </w:rPr>
        <w:t>00元，业经天职国际会计师事务所有限公司天职深核字［2010］443号验资报告验证。</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根据公司2010年第二次临时股东大会决议，公司由资本公积转增注册资本</w:t>
      </w:r>
      <w:r>
        <w:rPr>
          <w:color w:val="000000"/>
          <w:spacing w:val="0"/>
          <w:w w:val="100"/>
          <w:position w:val="0"/>
        </w:rPr>
        <w:t>11,900,000.0</w:t>
      </w:r>
      <w:r>
        <w:rPr>
          <w:color w:val="000000"/>
          <w:spacing w:val="0"/>
          <w:w w:val="100"/>
          <w:position w:val="0"/>
        </w:rPr>
        <w:t xml:space="preserve">0元，转增基准日期为2010年6 月30日。变更后的注册资本为人民45, 000, </w:t>
      </w:r>
      <w:r>
        <w:rPr>
          <w:color w:val="000000"/>
          <w:spacing w:val="0"/>
          <w:w w:val="100"/>
          <w:position w:val="0"/>
        </w:rPr>
        <w:t xml:space="preserve">000. </w:t>
      </w:r>
      <w:r>
        <w:rPr>
          <w:color w:val="000000"/>
          <w:spacing w:val="0"/>
          <w:w w:val="100"/>
          <w:position w:val="0"/>
        </w:rPr>
        <w:t>00元，业经天职国际会计师事务所有限公司天职深核字</w:t>
      </w:r>
      <w:r>
        <w:rPr>
          <w:color w:val="000000"/>
          <w:spacing w:val="0"/>
          <w:w w:val="100"/>
          <w:position w:val="0"/>
        </w:rPr>
        <w:t>［</w:t>
      </w:r>
      <w:r>
        <w:rPr>
          <w:color w:val="000000"/>
          <w:spacing w:val="0"/>
          <w:w w:val="100"/>
          <w:position w:val="0"/>
        </w:rPr>
        <w:t>2010］499号验资报告 验证。</w:t>
      </w:r>
    </w:p>
    <w:p>
      <w:pPr>
        <w:pStyle w:val="Style28"/>
        <w:keepNext w:val="0"/>
        <w:keepLines w:val="0"/>
        <w:widowControl w:val="0"/>
        <w:shd w:val="clear" w:color="auto" w:fill="auto"/>
        <w:bidi w:val="0"/>
        <w:spacing w:before="0" w:after="140" w:line="307" w:lineRule="exact"/>
        <w:ind w:left="0" w:right="0" w:firstLine="440"/>
        <w:jc w:val="both"/>
      </w:pPr>
      <w:r>
        <w:rPr>
          <w:color w:val="000000"/>
          <w:spacing w:val="0"/>
          <w:w w:val="100"/>
          <w:position w:val="0"/>
        </w:rPr>
        <w:t>公司股东无锡华软投资管理有限公司于2011年3月31日将其持有的5.9819%股权转让给华软创业投资无锡合伙企业（有 限合伙），公司于2011年4月1日办理工商变更登记。</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2013年1月17日，根据2013年1月13日股东大会决议，变更公司住所为：深圳市福田区深南路与新洲路交汇处东南侧航 天大厦</w:t>
      </w:r>
      <w:r>
        <w:rPr>
          <w:color w:val="000000"/>
          <w:spacing w:val="0"/>
          <w:w w:val="100"/>
          <w:position w:val="0"/>
        </w:rPr>
        <w:t>A</w:t>
      </w:r>
      <w:r>
        <w:rPr>
          <w:color w:val="000000"/>
          <w:spacing w:val="0"/>
          <w:w w:val="100"/>
          <w:position w:val="0"/>
        </w:rPr>
        <w:t>座</w:t>
      </w:r>
      <w:r>
        <w:rPr>
          <w:color w:val="000000"/>
          <w:spacing w:val="0"/>
          <w:w w:val="100"/>
          <w:position w:val="0"/>
        </w:rPr>
        <w:t>611A。</w:t>
      </w:r>
    </w:p>
    <w:p>
      <w:pPr>
        <w:pStyle w:val="Style28"/>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2014年1月3日，经中国证券监督管理委员会证监许可［2014］28号文的核准，公司首次公开发行</w:t>
      </w:r>
      <w:r>
        <w:rPr>
          <w:color w:val="000000"/>
          <w:spacing w:val="0"/>
          <w:w w:val="100"/>
          <w:position w:val="0"/>
        </w:rPr>
        <w:t>1,385.00</w:t>
      </w:r>
      <w:r>
        <w:rPr>
          <w:color w:val="000000"/>
          <w:spacing w:val="0"/>
          <w:w w:val="100"/>
          <w:position w:val="0"/>
        </w:rPr>
        <w:t>万股人民币普 通股股票，本次发行采用公开发行新股及公司股东公开发售股份两种方式，其中，公开发行新股</w:t>
      </w:r>
      <w:r>
        <w:rPr>
          <w:color w:val="000000"/>
          <w:spacing w:val="0"/>
          <w:w w:val="100"/>
          <w:position w:val="0"/>
        </w:rPr>
        <w:t>1,035.00</w:t>
      </w:r>
      <w:r>
        <w:rPr>
          <w:color w:val="000000"/>
          <w:spacing w:val="0"/>
          <w:w w:val="100"/>
          <w:position w:val="0"/>
        </w:rPr>
        <w:t>万股，鄢建兵在内 的10位公司股东公开发售股份350万股。发行后公司总股本为</w:t>
      </w:r>
      <w:r>
        <w:rPr>
          <w:color w:val="000000"/>
          <w:spacing w:val="0"/>
          <w:w w:val="100"/>
          <w:position w:val="0"/>
        </w:rPr>
        <w:t>5,535.00</w:t>
      </w:r>
      <w:r>
        <w:rPr>
          <w:color w:val="000000"/>
          <w:spacing w:val="0"/>
          <w:w w:val="100"/>
          <w:position w:val="0"/>
        </w:rPr>
        <w:t>万股，每股面值1元，注册资本变更为</w:t>
      </w:r>
      <w:r>
        <w:rPr>
          <w:color w:val="000000"/>
          <w:spacing w:val="0"/>
          <w:w w:val="100"/>
          <w:position w:val="0"/>
        </w:rPr>
        <w:t>5,535.00</w:t>
      </w:r>
      <w:r>
        <w:rPr>
          <w:color w:val="000000"/>
          <w:spacing w:val="0"/>
          <w:w w:val="100"/>
          <w:position w:val="0"/>
        </w:rPr>
        <w:t>万元， 本次增资业经天职国际会计师事务所（特殊普通合伙）天职业字［2014］1637号验资报告验证。公司于2014年3月6日办理了工 商变更登记。</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本次公开发行的1,385万股于2014年1月27日起在深圳证券交易所创业板上市交易。</w:t>
      </w:r>
    </w:p>
    <w:p>
      <w:pPr>
        <w:pStyle w:val="Style28"/>
        <w:keepNext w:val="0"/>
        <w:keepLines w:val="0"/>
        <w:widowControl w:val="0"/>
        <w:shd w:val="clear" w:color="auto" w:fill="auto"/>
        <w:bidi w:val="0"/>
        <w:spacing w:before="0" w:after="140" w:line="318" w:lineRule="exact"/>
        <w:ind w:left="0" w:right="0" w:firstLine="440"/>
        <w:jc w:val="both"/>
      </w:pPr>
      <w:r>
        <w:rPr>
          <w:color w:val="000000"/>
          <w:spacing w:val="0"/>
          <w:w w:val="100"/>
          <w:position w:val="0"/>
        </w:rPr>
        <w:t>根据公司2014年8月24日第二届董事会第八次会议决议，2014年9月23日第一次临时股东大会决议和修改后的公司章程： 公司以截至2014年6月30日公司股份总数55, 350, 000股为基数，以资本公积向全体股东每10股转增10股，合计转增55, 350, 000 股。转增后，公司总股本变更为110,700,000股。本次增资业经天职国际会计师事务所（特殊普通合伙）天职业字[2014]12134 号验资报告验证。</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根据公司第二届董事会第十二次会议及2015年第二次临时股东大会审议通过的非公开发行</w:t>
      </w:r>
      <w:r>
        <w:rPr>
          <w:color w:val="000000"/>
          <w:spacing w:val="0"/>
          <w:w w:val="100"/>
          <w:position w:val="0"/>
        </w:rPr>
        <w:t>A</w:t>
      </w:r>
      <w:r>
        <w:rPr>
          <w:color w:val="000000"/>
          <w:spacing w:val="0"/>
          <w:w w:val="100"/>
          <w:position w:val="0"/>
        </w:rPr>
        <w:t>股股票议案，并经2016年2 月23日中国证券监督管理委员会《关于核准深圳市赢时胜信息技术股份有限公司非公开发行股票的批复》核准（证监许可 [2016]319号），公司于2016年3月18日非公开发行</w:t>
      </w:r>
      <w:r>
        <w:rPr>
          <w:color w:val="000000"/>
          <w:spacing w:val="0"/>
          <w:w w:val="100"/>
          <w:position w:val="0"/>
        </w:rPr>
        <w:t>A</w:t>
      </w:r>
      <w:r>
        <w:rPr>
          <w:color w:val="000000"/>
          <w:spacing w:val="0"/>
          <w:w w:val="100"/>
          <w:position w:val="0"/>
        </w:rPr>
        <w:t>股股票36, 666, 666股，每股面值人民币1</w:t>
      </w:r>
      <w:r>
        <w:rPr>
          <w:color w:val="000000"/>
          <w:spacing w:val="0"/>
          <w:w w:val="100"/>
          <w:position w:val="0"/>
        </w:rPr>
        <w:t>.00</w:t>
      </w:r>
      <w:r>
        <w:rPr>
          <w:color w:val="000000"/>
          <w:spacing w:val="0"/>
          <w:w w:val="100"/>
          <w:position w:val="0"/>
        </w:rPr>
        <w:t>元，每股实际发行价格为人民 币</w:t>
      </w:r>
      <w:r>
        <w:rPr>
          <w:color w:val="000000"/>
          <w:spacing w:val="0"/>
          <w:w w:val="100"/>
          <w:position w:val="0"/>
        </w:rPr>
        <w:t>56.88</w:t>
      </w:r>
      <w:r>
        <w:rPr>
          <w:color w:val="000000"/>
          <w:spacing w:val="0"/>
          <w:w w:val="100"/>
          <w:position w:val="0"/>
        </w:rPr>
        <w:t xml:space="preserve">元，募集资金总额为人民币2,085,599, </w:t>
      </w:r>
      <w:r>
        <w:rPr>
          <w:color w:val="000000"/>
          <w:spacing w:val="0"/>
          <w:w w:val="100"/>
          <w:position w:val="0"/>
        </w:rPr>
        <w:t>962.08</w:t>
      </w:r>
      <w:r>
        <w:rPr>
          <w:color w:val="000000"/>
          <w:spacing w:val="0"/>
          <w:w w:val="100"/>
          <w:position w:val="0"/>
        </w:rPr>
        <w:t xml:space="preserve">元，扣除各项发行费用合计人民币57, 924, </w:t>
      </w:r>
      <w:r>
        <w:rPr>
          <w:color w:val="000000"/>
          <w:spacing w:val="0"/>
          <w:w w:val="100"/>
          <w:position w:val="0"/>
        </w:rPr>
        <w:t xml:space="preserve">607. </w:t>
      </w:r>
      <w:r>
        <w:rPr>
          <w:color w:val="000000"/>
          <w:spacing w:val="0"/>
          <w:w w:val="100"/>
          <w:position w:val="0"/>
        </w:rPr>
        <w:t>09元后，募集资金净 额为人民币</w:t>
      </w:r>
      <w:r>
        <w:rPr>
          <w:color w:val="000000"/>
          <w:spacing w:val="0"/>
          <w:w w:val="100"/>
          <w:position w:val="0"/>
        </w:rPr>
        <w:t xml:space="preserve">2,027,675,354. </w:t>
      </w:r>
      <w:r>
        <w:rPr>
          <w:color w:val="000000"/>
          <w:spacing w:val="0"/>
          <w:w w:val="100"/>
          <w:position w:val="0"/>
        </w:rPr>
        <w:t xml:space="preserve">99元，其中股本36, 666, </w:t>
      </w:r>
      <w:r>
        <w:rPr>
          <w:color w:val="000000"/>
          <w:spacing w:val="0"/>
          <w:w w:val="100"/>
          <w:position w:val="0"/>
        </w:rPr>
        <w:t xml:space="preserve">666. </w:t>
      </w:r>
      <w:r>
        <w:rPr>
          <w:color w:val="000000"/>
          <w:spacing w:val="0"/>
          <w:w w:val="100"/>
          <w:position w:val="0"/>
        </w:rPr>
        <w:t>00元，资本公积</w:t>
      </w:r>
      <w:r>
        <w:rPr>
          <w:color w:val="000000"/>
          <w:spacing w:val="0"/>
          <w:w w:val="100"/>
          <w:position w:val="0"/>
        </w:rPr>
        <w:t>1,991,008,688.99</w:t>
      </w:r>
      <w:r>
        <w:rPr>
          <w:color w:val="000000"/>
          <w:spacing w:val="0"/>
          <w:w w:val="100"/>
          <w:position w:val="0"/>
        </w:rPr>
        <w:t xml:space="preserve">元。变更后的注册资本 147, 366, </w:t>
      </w:r>
      <w:r>
        <w:rPr>
          <w:color w:val="000000"/>
          <w:spacing w:val="0"/>
          <w:w w:val="100"/>
          <w:position w:val="0"/>
        </w:rPr>
        <w:t xml:space="preserve">666. </w:t>
      </w:r>
      <w:r>
        <w:rPr>
          <w:color w:val="000000"/>
          <w:spacing w:val="0"/>
          <w:w w:val="100"/>
          <w:position w:val="0"/>
        </w:rPr>
        <w:t>00元。本次增资业经天职国际会计师事务所（特殊普通合伙）天职业字[2016]8484号验资报告验证。</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根据公司2016年4月22日第二届董事会第八次会议决议，2016年5月18日2015年度股东大会决议和修改后的公司章程规 定公司：公司以股本147,366,666股为基数，以资本公积向全体股东每10股转增10股，合计转增147,366,666股。转增后，公 司总股本变更为294, 733, 332股。</w:t>
      </w:r>
    </w:p>
    <w:p>
      <w:pPr>
        <w:pStyle w:val="Style28"/>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 xml:space="preserve">公司分别于2016年7月1日召开了第三届董事会第四次会议、2016年7月18日召开了2016年第二次临时股东大会，审议通 过了《深圳市赢时胜信息技术股份有限公司限制性股票激励计划（草案）及其摘要》、《深圳市赢时胜信息技术股份有限公司 限制性股票激励计划实施考核管理办法》、《关于提请股东大会授权董事会办理公司限制性股票激励计划相关事宜》的议案； 于2016年7月21日召开了第三届董事会第五次会议，审议通过了《关于向激励对象授予限制性股票的议案》。根据《深圳市赢 时胜信息技术股份有限公司限制性股票激励计划（草案）》，本次激励计划涉及的激励对象共计105人，计划授予限制性股票 的数量为230万股，约占本次激励计划签署时公司股本总额29, </w:t>
      </w:r>
      <w:r>
        <w:rPr>
          <w:color w:val="000000"/>
          <w:spacing w:val="0"/>
          <w:w w:val="100"/>
          <w:position w:val="0"/>
        </w:rPr>
        <w:t>473.33</w:t>
      </w:r>
      <w:r>
        <w:rPr>
          <w:color w:val="000000"/>
          <w:spacing w:val="0"/>
          <w:w w:val="100"/>
          <w:position w:val="0"/>
        </w:rPr>
        <w:t>万股的0.78%。截至2016年7月21日，公司最终向104名 激励对象人数授予限制性股票数量228万股，授予激励对象限制性股票的价格为</w:t>
      </w:r>
      <w:r>
        <w:rPr>
          <w:color w:val="000000"/>
          <w:spacing w:val="0"/>
          <w:w w:val="100"/>
          <w:position w:val="0"/>
        </w:rPr>
        <w:t>24.1</w:t>
      </w:r>
      <w:r>
        <w:rPr>
          <w:color w:val="000000"/>
          <w:spacing w:val="0"/>
          <w:w w:val="100"/>
          <w:position w:val="0"/>
        </w:rPr>
        <w:t xml:space="preserve">7元/股，限制性股票的总额为人民币 55, 107, </w:t>
      </w:r>
      <w:r>
        <w:rPr>
          <w:color w:val="000000"/>
          <w:spacing w:val="0"/>
          <w:w w:val="100"/>
          <w:position w:val="0"/>
        </w:rPr>
        <w:t xml:space="preserve">600. </w:t>
      </w:r>
      <w:r>
        <w:rPr>
          <w:color w:val="000000"/>
          <w:spacing w:val="0"/>
          <w:w w:val="100"/>
          <w:position w:val="0"/>
        </w:rPr>
        <w:t xml:space="preserve">00元，申请增加注册资本与股本2, 280, </w:t>
      </w:r>
      <w:r>
        <w:rPr>
          <w:color w:val="000000"/>
          <w:spacing w:val="0"/>
          <w:w w:val="100"/>
          <w:position w:val="0"/>
        </w:rPr>
        <w:t xml:space="preserve">000. </w:t>
      </w:r>
      <w:r>
        <w:rPr>
          <w:color w:val="000000"/>
          <w:spacing w:val="0"/>
          <w:w w:val="100"/>
          <w:position w:val="0"/>
        </w:rPr>
        <w:t xml:space="preserve">00元，其余资金计入资本公积。变更后的注册资本为人民币 </w:t>
      </w:r>
      <w:r>
        <w:rPr>
          <w:color w:val="000000"/>
          <w:spacing w:val="0"/>
          <w:w w:val="100"/>
          <w:position w:val="0"/>
        </w:rPr>
        <w:t>297,013,332.00</w:t>
      </w:r>
      <w:r>
        <w:rPr>
          <w:color w:val="000000"/>
          <w:spacing w:val="0"/>
          <w:w w:val="100"/>
          <w:position w:val="0"/>
        </w:rPr>
        <w:t>元。本次增资业经天职国际会计师事务所（特殊普通合伙）天职业字[2016]13726号验资报告验证。</w:t>
      </w:r>
    </w:p>
    <w:p>
      <w:pPr>
        <w:pStyle w:val="Style28"/>
        <w:keepNext w:val="0"/>
        <w:keepLines w:val="0"/>
        <w:widowControl w:val="0"/>
        <w:numPr>
          <w:ilvl w:val="0"/>
          <w:numId w:val="9"/>
        </w:numPr>
        <w:shd w:val="clear" w:color="auto" w:fill="auto"/>
        <w:tabs>
          <w:tab w:pos="717" w:val="left"/>
        </w:tabs>
        <w:bidi w:val="0"/>
        <w:spacing w:before="0" w:after="140" w:line="313" w:lineRule="exact"/>
        <w:ind w:left="0" w:right="0" w:firstLine="440"/>
        <w:jc w:val="both"/>
      </w:pPr>
      <w:bookmarkStart w:id="723" w:name="bookmark723"/>
      <w:bookmarkEnd w:id="723"/>
      <w:r>
        <w:rPr>
          <w:color w:val="000000"/>
          <w:spacing w:val="0"/>
          <w:w w:val="100"/>
          <w:position w:val="0"/>
        </w:rPr>
        <w:t>公司的注册地与主要经营范围</w:t>
      </w:r>
    </w:p>
    <w:p>
      <w:pPr>
        <w:pStyle w:val="Style28"/>
        <w:keepNext w:val="0"/>
        <w:keepLines w:val="0"/>
        <w:widowControl w:val="0"/>
        <w:shd w:val="clear" w:color="auto" w:fill="auto"/>
        <w:bidi w:val="0"/>
        <w:spacing w:before="0" w:after="140" w:line="315" w:lineRule="exact"/>
        <w:ind w:left="0" w:right="0" w:firstLine="440"/>
        <w:jc w:val="both"/>
      </w:pPr>
      <w:r>
        <w:rPr>
          <w:color w:val="000000"/>
          <w:spacing w:val="0"/>
          <w:w w:val="100"/>
          <w:position w:val="0"/>
        </w:rPr>
        <w:t>公司注册地址为深圳市福田区深南大道4019号航天大厦611室。公司经营范围：计算机软件的技术开发、咨询（不含限 制项目）、销售及售后服务（法律、行政法规、国务院决定禁止的项目除外，限制的项目须取得许可后方可经营）；计算机系 统集成的技术开发；计算机硬件及外部设备的开发及销售;软件业务外包及相关服务；受金融机构委托从事金融业务流程外 包、金融信息技术外包、金融知识流程外包、金融信息数据服务；金融信息咨询。</w:t>
      </w:r>
    </w:p>
    <w:p>
      <w:pPr>
        <w:pStyle w:val="Style28"/>
        <w:keepNext w:val="0"/>
        <w:keepLines w:val="0"/>
        <w:widowControl w:val="0"/>
        <w:numPr>
          <w:ilvl w:val="0"/>
          <w:numId w:val="9"/>
        </w:numPr>
        <w:shd w:val="clear" w:color="auto" w:fill="auto"/>
        <w:tabs>
          <w:tab w:pos="717" w:val="left"/>
        </w:tabs>
        <w:bidi w:val="0"/>
        <w:spacing w:before="0" w:after="140" w:line="313" w:lineRule="exact"/>
        <w:ind w:left="0" w:right="0" w:firstLine="440"/>
        <w:jc w:val="both"/>
      </w:pPr>
      <w:bookmarkStart w:id="724" w:name="bookmark724"/>
      <w:bookmarkEnd w:id="724"/>
      <w:r>
        <w:rPr>
          <w:color w:val="000000"/>
          <w:spacing w:val="0"/>
          <w:w w:val="100"/>
          <w:position w:val="0"/>
        </w:rPr>
        <w:t>财务报表之批准日</w:t>
      </w:r>
    </w:p>
    <w:p>
      <w:pPr>
        <w:pStyle w:val="Style28"/>
        <w:keepNext w:val="0"/>
        <w:keepLines w:val="0"/>
        <w:widowControl w:val="0"/>
        <w:shd w:val="clear" w:color="auto" w:fill="auto"/>
        <w:bidi w:val="0"/>
        <w:spacing w:before="0" w:after="140" w:line="313" w:lineRule="exact"/>
        <w:ind w:left="0" w:right="0" w:firstLine="440"/>
        <w:jc w:val="left"/>
      </w:pPr>
      <w:r>
        <w:rPr>
          <w:color w:val="000000"/>
          <w:spacing w:val="0"/>
          <w:w w:val="100"/>
          <w:position w:val="0"/>
        </w:rPr>
        <w:t>本财务报告业经本公司2017年4月24日第三届董事会第十二次会议批准报出。</w:t>
      </w:r>
    </w:p>
    <w:p>
      <w:pPr>
        <w:pStyle w:val="Style28"/>
        <w:keepNext w:val="0"/>
        <w:keepLines w:val="0"/>
        <w:widowControl w:val="0"/>
        <w:numPr>
          <w:ilvl w:val="0"/>
          <w:numId w:val="9"/>
        </w:numPr>
        <w:shd w:val="clear" w:color="auto" w:fill="auto"/>
        <w:tabs>
          <w:tab w:pos="717" w:val="left"/>
        </w:tabs>
        <w:bidi w:val="0"/>
        <w:spacing w:before="0" w:after="140" w:line="313" w:lineRule="exact"/>
        <w:ind w:left="0" w:right="0" w:firstLine="440"/>
        <w:jc w:val="both"/>
      </w:pPr>
      <w:bookmarkStart w:id="725" w:name="bookmark725"/>
      <w:bookmarkEnd w:id="725"/>
      <w:r>
        <w:rPr>
          <w:color w:val="000000"/>
          <w:spacing w:val="0"/>
          <w:w w:val="100"/>
          <w:position w:val="0"/>
        </w:rPr>
        <w:t>本期的合并财务报表范围及其变化情况</w:t>
      </w:r>
    </w:p>
    <w:p>
      <w:pPr>
        <w:pStyle w:val="Style28"/>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本公司于2016年11月4日与东吴在线（苏州）金融科技服务有限公司签署《出资协议书》，共同出资设立了链石（苏州） 信息科技有限公司（以下简称“链石信息”），链石信息注册资本为人民币3,000万元，其中本公司出资2,100万元，持股比例 为70%。公司对链石信息享有控制权，将其纳入合并报表范围。</w:t>
      </w:r>
    </w:p>
    <w:p>
      <w:pPr>
        <w:pStyle w:val="Style28"/>
        <w:keepNext w:val="0"/>
        <w:keepLines w:val="0"/>
        <w:widowControl w:val="0"/>
        <w:shd w:val="clear" w:color="auto" w:fill="auto"/>
        <w:bidi w:val="0"/>
        <w:spacing w:before="0" w:after="140" w:line="317" w:lineRule="exact"/>
        <w:ind w:left="0" w:right="0" w:firstLine="440"/>
        <w:jc w:val="left"/>
        <w:rPr>
          <w:sz w:val="20"/>
          <w:szCs w:val="20"/>
        </w:rPr>
      </w:pPr>
      <w:r>
        <w:rPr>
          <w:color w:val="000000"/>
          <w:spacing w:val="0"/>
          <w:w w:val="100"/>
          <w:position w:val="0"/>
          <w:sz w:val="18"/>
          <w:szCs w:val="18"/>
        </w:rPr>
        <w:t>公司的子公司上海赢量金融服务有限公司（以下简称“上海赢量”）于2016年7月与于梅、于昱、雷秋生、周天林、陆 亦超签订《股权并购协议》，收购上海蒲园供应链管理有限公司（以下简称“蒲园供应链”）100%股权，收购价款为人民币2,000 万元，上海赢量持股比例为100%</w:t>
      </w:r>
      <w:r>
        <w:rPr>
          <w:color w:val="000000"/>
          <w:spacing w:val="0"/>
          <w:w w:val="100"/>
          <w:position w:val="0"/>
          <w:sz w:val="20"/>
          <w:szCs w:val="20"/>
        </w:rPr>
        <w:t>。</w:t>
      </w:r>
    </w:p>
    <w:p>
      <w:pPr>
        <w:pStyle w:val="Style24"/>
        <w:keepNext/>
        <w:keepLines/>
        <w:widowControl w:val="0"/>
        <w:shd w:val="clear" w:color="auto" w:fill="auto"/>
        <w:tabs>
          <w:tab w:pos="498" w:val="left"/>
        </w:tabs>
        <w:bidi w:val="0"/>
        <w:spacing w:before="0" w:after="360" w:line="240" w:lineRule="auto"/>
        <w:ind w:left="0" w:right="0" w:firstLine="0"/>
        <w:jc w:val="left"/>
      </w:pPr>
      <w:bookmarkStart w:id="726" w:name="bookmark726"/>
      <w:bookmarkStart w:id="727" w:name="bookmark727"/>
      <w:bookmarkStart w:id="728" w:name="bookmark728"/>
      <w:bookmarkStart w:id="729" w:name="bookmark729"/>
      <w:r>
        <w:rPr>
          <w:color w:val="000000"/>
          <w:spacing w:val="0"/>
          <w:w w:val="100"/>
          <w:position w:val="0"/>
          <w:sz w:val="24"/>
          <w:szCs w:val="24"/>
        </w:rPr>
        <w:t>四</w:t>
      </w:r>
      <w:bookmarkEnd w:id="728"/>
      <w:r>
        <w:rPr>
          <w:color w:val="000000"/>
          <w:spacing w:val="0"/>
          <w:w w:val="100"/>
          <w:position w:val="0"/>
          <w:sz w:val="24"/>
          <w:szCs w:val="24"/>
        </w:rPr>
        <w:t>、</w:t>
        <w:tab/>
        <w:t>财务报表的编制基础</w:t>
      </w:r>
      <w:bookmarkEnd w:id="726"/>
      <w:bookmarkEnd w:id="727"/>
      <w:bookmarkEnd w:id="729"/>
    </w:p>
    <w:p>
      <w:pPr>
        <w:pStyle w:val="Style30"/>
        <w:keepNext/>
        <w:keepLines/>
        <w:widowControl w:val="0"/>
        <w:shd w:val="clear" w:color="auto" w:fill="auto"/>
        <w:tabs>
          <w:tab w:pos="368" w:val="left"/>
        </w:tabs>
        <w:bidi w:val="0"/>
        <w:spacing w:before="0" w:after="26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1</w:t>
      </w:r>
      <w:bookmarkEnd w:id="732"/>
      <w:r>
        <w:rPr>
          <w:color w:val="000000"/>
          <w:spacing w:val="0"/>
          <w:w w:val="100"/>
          <w:position w:val="0"/>
        </w:rPr>
        <w:t>、</w:t>
        <w:tab/>
        <w:t>编制基础</w:t>
      </w:r>
      <w:bookmarkEnd w:id="730"/>
      <w:bookmarkEnd w:id="731"/>
      <w:bookmarkEnd w:id="733"/>
    </w:p>
    <w:p>
      <w:pPr>
        <w:pStyle w:val="Style28"/>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本财务报表以公司持续经营假设为基础，根据实际发生的交易事项，按照企业会计准则的有关规定，并基于以下所述重 要会计政策、会计估计进行编制。</w:t>
      </w:r>
    </w:p>
    <w:p>
      <w:pPr>
        <w:pStyle w:val="Style30"/>
        <w:keepNext/>
        <w:keepLines/>
        <w:widowControl w:val="0"/>
        <w:shd w:val="clear" w:color="auto" w:fill="auto"/>
        <w:tabs>
          <w:tab w:pos="378" w:val="left"/>
        </w:tabs>
        <w:bidi w:val="0"/>
        <w:spacing w:before="0" w:after="26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2</w:t>
      </w:r>
      <w:bookmarkEnd w:id="736"/>
      <w:r>
        <w:rPr>
          <w:color w:val="000000"/>
          <w:spacing w:val="0"/>
          <w:w w:val="100"/>
          <w:position w:val="0"/>
        </w:rPr>
        <w:t>、</w:t>
        <w:tab/>
        <w:t>持续经营</w:t>
      </w:r>
      <w:bookmarkEnd w:id="734"/>
      <w:bookmarkEnd w:id="735"/>
      <w:bookmarkEnd w:id="737"/>
    </w:p>
    <w:p>
      <w:pPr>
        <w:pStyle w:val="Style28"/>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本公司自本报告期末至少12个月内具备持续经营能力，无影响持续经营能力的重大事项。</w:t>
      </w:r>
    </w:p>
    <w:p>
      <w:pPr>
        <w:pStyle w:val="Style24"/>
        <w:keepNext/>
        <w:keepLines/>
        <w:widowControl w:val="0"/>
        <w:shd w:val="clear" w:color="auto" w:fill="auto"/>
        <w:tabs>
          <w:tab w:pos="517" w:val="left"/>
        </w:tabs>
        <w:bidi w:val="0"/>
        <w:spacing w:before="0" w:after="260" w:line="240" w:lineRule="auto"/>
        <w:ind w:left="0" w:right="0" w:firstLine="0"/>
        <w:jc w:val="left"/>
      </w:pPr>
      <w:bookmarkStart w:id="738" w:name="bookmark738"/>
      <w:bookmarkStart w:id="739" w:name="bookmark739"/>
      <w:bookmarkStart w:id="740" w:name="bookmark740"/>
      <w:bookmarkStart w:id="741" w:name="bookmark741"/>
      <w:r>
        <w:rPr>
          <w:color w:val="000000"/>
          <w:spacing w:val="0"/>
          <w:w w:val="100"/>
          <w:position w:val="0"/>
          <w:sz w:val="24"/>
          <w:szCs w:val="24"/>
        </w:rPr>
        <w:t>五</w:t>
      </w:r>
      <w:bookmarkEnd w:id="740"/>
      <w:r>
        <w:rPr>
          <w:color w:val="000000"/>
          <w:spacing w:val="0"/>
          <w:w w:val="100"/>
          <w:position w:val="0"/>
          <w:sz w:val="24"/>
          <w:szCs w:val="24"/>
        </w:rPr>
        <w:t>、</w:t>
        <w:tab/>
        <w:t>重要会计政策及会计估计</w:t>
      </w:r>
      <w:bookmarkEnd w:id="738"/>
      <w:bookmarkEnd w:id="739"/>
      <w:bookmarkEnd w:id="741"/>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具体会计政策和会计估计提示：</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0"/>
        <w:keepNext/>
        <w:keepLines/>
        <w:widowControl w:val="0"/>
        <w:shd w:val="clear" w:color="auto" w:fill="auto"/>
        <w:tabs>
          <w:tab w:pos="368" w:val="left"/>
        </w:tabs>
        <w:bidi w:val="0"/>
        <w:spacing w:before="0" w:after="26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1</w:t>
      </w:r>
      <w:bookmarkEnd w:id="744"/>
      <w:r>
        <w:rPr>
          <w:color w:val="000000"/>
          <w:spacing w:val="0"/>
          <w:w w:val="100"/>
          <w:position w:val="0"/>
        </w:rPr>
        <w:t>、</w:t>
        <w:tab/>
        <w:t>遵循企业会计准则的声明</w:t>
      </w:r>
      <w:bookmarkEnd w:id="742"/>
      <w:bookmarkEnd w:id="743"/>
      <w:bookmarkEnd w:id="745"/>
    </w:p>
    <w:p>
      <w:pPr>
        <w:pStyle w:val="Style28"/>
        <w:keepNext w:val="0"/>
        <w:keepLines w:val="0"/>
        <w:widowControl w:val="0"/>
        <w:shd w:val="clear" w:color="auto" w:fill="auto"/>
        <w:bidi w:val="0"/>
        <w:spacing w:before="0" w:after="120" w:line="307" w:lineRule="exact"/>
        <w:ind w:left="0" w:right="0" w:firstLine="380"/>
        <w:jc w:val="both"/>
      </w:pPr>
      <w:r>
        <w:rPr>
          <w:color w:val="000000"/>
          <w:spacing w:val="0"/>
          <w:w w:val="100"/>
          <w:position w:val="0"/>
        </w:rPr>
        <w:t>本公司基于上述编制基础编制的财务报表符合财政部已颁布的最新企业会计准则及其应用指南、解释以及其他相关规定 （统称“企业会计准则”）的要求，真实完整地反映了公司的财务状况、经营成果和现金流量等有关信息。</w:t>
      </w:r>
    </w:p>
    <w:p>
      <w:pPr>
        <w:pStyle w:val="Style28"/>
        <w:keepNext w:val="0"/>
        <w:keepLines w:val="0"/>
        <w:widowControl w:val="0"/>
        <w:shd w:val="clear" w:color="auto" w:fill="auto"/>
        <w:bidi w:val="0"/>
        <w:spacing w:before="0" w:after="360" w:line="307" w:lineRule="exact"/>
        <w:ind w:left="0" w:right="0" w:firstLine="380"/>
        <w:jc w:val="both"/>
      </w:pPr>
      <w:r>
        <w:rPr>
          <w:color w:val="000000"/>
          <w:spacing w:val="0"/>
          <w:w w:val="100"/>
          <w:position w:val="0"/>
        </w:rPr>
        <w:t>此外，本财务报表参照了《公开发行证券的公司信息披露编报规则第15号-财务报告的一般规定》（2014年修订）（以下 简称“第15号文（2014年修订）”）的列报和披露要求。</w:t>
      </w:r>
    </w:p>
    <w:p>
      <w:pPr>
        <w:pStyle w:val="Style30"/>
        <w:keepNext/>
        <w:keepLines/>
        <w:widowControl w:val="0"/>
        <w:shd w:val="clear" w:color="auto" w:fill="auto"/>
        <w:tabs>
          <w:tab w:pos="378" w:val="left"/>
        </w:tabs>
        <w:bidi w:val="0"/>
        <w:spacing w:before="0" w:after="26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2</w:t>
      </w:r>
      <w:bookmarkEnd w:id="748"/>
      <w:r>
        <w:rPr>
          <w:color w:val="000000"/>
          <w:spacing w:val="0"/>
          <w:w w:val="100"/>
          <w:position w:val="0"/>
        </w:rPr>
        <w:t>、</w:t>
        <w:tab/>
        <w:t>会计期间</w:t>
      </w:r>
      <w:bookmarkEnd w:id="746"/>
      <w:bookmarkEnd w:id="747"/>
      <w:bookmarkEnd w:id="749"/>
    </w:p>
    <w:p>
      <w:pPr>
        <w:pStyle w:val="Style28"/>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本公司的会计年度从公历1月1日至12月31日止。</w:t>
      </w:r>
    </w:p>
    <w:p>
      <w:pPr>
        <w:pStyle w:val="Style30"/>
        <w:keepNext/>
        <w:keepLines/>
        <w:widowControl w:val="0"/>
        <w:shd w:val="clear" w:color="auto" w:fill="auto"/>
        <w:tabs>
          <w:tab w:pos="378" w:val="left"/>
        </w:tabs>
        <w:bidi w:val="0"/>
        <w:spacing w:before="0" w:after="260" w:line="240" w:lineRule="auto"/>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3</w:t>
      </w:r>
      <w:bookmarkEnd w:id="752"/>
      <w:r>
        <w:rPr>
          <w:color w:val="000000"/>
          <w:spacing w:val="0"/>
          <w:w w:val="100"/>
          <w:position w:val="0"/>
        </w:rPr>
        <w:t>、</w:t>
        <w:tab/>
        <w:t>营业周期</w:t>
      </w:r>
      <w:bookmarkEnd w:id="750"/>
      <w:bookmarkEnd w:id="751"/>
      <w:bookmarkEnd w:id="753"/>
    </w:p>
    <w:p>
      <w:pPr>
        <w:pStyle w:val="Style28"/>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本公司的会计年度从公历1月1日至12月31日止。</w:t>
      </w:r>
    </w:p>
    <w:p>
      <w:pPr>
        <w:pStyle w:val="Style30"/>
        <w:keepNext/>
        <w:keepLines/>
        <w:widowControl w:val="0"/>
        <w:shd w:val="clear" w:color="auto" w:fill="auto"/>
        <w:tabs>
          <w:tab w:pos="378" w:val="left"/>
        </w:tabs>
        <w:bidi w:val="0"/>
        <w:spacing w:before="0" w:after="26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4</w:t>
      </w:r>
      <w:bookmarkEnd w:id="756"/>
      <w:r>
        <w:rPr>
          <w:color w:val="000000"/>
          <w:spacing w:val="0"/>
          <w:w w:val="100"/>
          <w:position w:val="0"/>
        </w:rPr>
        <w:t>、</w:t>
        <w:tab/>
        <w:t>记账本位币</w:t>
      </w:r>
      <w:bookmarkEnd w:id="754"/>
      <w:bookmarkEnd w:id="755"/>
      <w:bookmarkEnd w:id="757"/>
    </w:p>
    <w:p>
      <w:pPr>
        <w:pStyle w:val="Style28"/>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本公司采用人民币作为记账本位币。</w:t>
      </w:r>
    </w:p>
    <w:p>
      <w:pPr>
        <w:pStyle w:val="Style30"/>
        <w:keepNext/>
        <w:keepLines/>
        <w:widowControl w:val="0"/>
        <w:shd w:val="clear" w:color="auto" w:fill="auto"/>
        <w:tabs>
          <w:tab w:pos="378" w:val="left"/>
        </w:tabs>
        <w:bidi w:val="0"/>
        <w:spacing w:before="0" w:after="26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5</w:t>
      </w:r>
      <w:bookmarkEnd w:id="760"/>
      <w:r>
        <w:rPr>
          <w:color w:val="000000"/>
          <w:spacing w:val="0"/>
          <w:w w:val="100"/>
          <w:position w:val="0"/>
        </w:rPr>
        <w:t>、</w:t>
        <w:tab/>
        <w:t>同一控制下和非同一控制下企业合并的会计处理方法</w:t>
      </w:r>
      <w:bookmarkEnd w:id="758"/>
      <w:bookmarkEnd w:id="759"/>
      <w:bookmarkEnd w:id="761"/>
    </w:p>
    <w:p>
      <w:pPr>
        <w:pStyle w:val="Style28"/>
        <w:keepNext w:val="0"/>
        <w:keepLines w:val="0"/>
        <w:widowControl w:val="0"/>
        <w:shd w:val="clear" w:color="auto" w:fill="auto"/>
        <w:bidi w:val="0"/>
        <w:spacing w:before="0" w:after="120" w:line="312" w:lineRule="exact"/>
        <w:ind w:left="0" w:right="0" w:firstLine="440"/>
        <w:jc w:val="both"/>
      </w:pPr>
      <w:bookmarkStart w:id="762" w:name="bookmark762"/>
      <w:r>
        <w:rPr>
          <w:color w:val="000000"/>
          <w:spacing w:val="0"/>
          <w:w w:val="100"/>
          <w:position w:val="0"/>
        </w:rPr>
        <w:t>（</w:t>
      </w:r>
      <w:bookmarkEnd w:id="762"/>
      <w:r>
        <w:rPr>
          <w:color w:val="000000"/>
          <w:spacing w:val="0"/>
          <w:w w:val="100"/>
          <w:position w:val="0"/>
        </w:rPr>
        <w:t>1）同一控制下的企业合并</w:t>
      </w:r>
    </w:p>
    <w:p>
      <w:pPr>
        <w:pStyle w:val="Style28"/>
        <w:keepNext w:val="0"/>
        <w:keepLines w:val="0"/>
        <w:widowControl w:val="0"/>
        <w:shd w:val="clear" w:color="auto" w:fill="auto"/>
        <w:bidi w:val="0"/>
        <w:spacing w:before="0" w:after="260" w:line="314" w:lineRule="exact"/>
        <w:ind w:left="0" w:right="0" w:firstLine="440"/>
        <w:jc w:val="both"/>
      </w:pPr>
      <w:r>
        <w:rPr>
          <w:color w:val="000000"/>
          <w:spacing w:val="0"/>
          <w:w w:val="100"/>
          <w:position w:val="0"/>
        </w:rPr>
        <w:t>对于同一控制下的企业合并，本公司采用权益结合法进行会计处理。合并取得的被合并方的资产、负债，除因会计政 策不同而进行的调整以外，按合并日被合并方的原账面价值计量。合并对价的账面价值（或发行股份面值总额），与合并中取 得的净资产账面价值份额的差额调整资本公积，资本公积不足冲减的，调整留存收益。被合并方在合并前的净利润，纳入合 并利润表。</w:t>
      </w:r>
    </w:p>
    <w:p>
      <w:pPr>
        <w:pStyle w:val="Style28"/>
        <w:keepNext w:val="0"/>
        <w:keepLines w:val="0"/>
        <w:widowControl w:val="0"/>
        <w:shd w:val="clear" w:color="auto" w:fill="auto"/>
        <w:tabs>
          <w:tab w:pos="858" w:val="left"/>
        </w:tabs>
        <w:bidi w:val="0"/>
        <w:spacing w:before="0" w:after="100" w:line="314" w:lineRule="exact"/>
        <w:ind w:left="0" w:right="0" w:firstLine="440"/>
        <w:jc w:val="both"/>
      </w:pPr>
      <w:bookmarkStart w:id="763" w:name="bookmark763"/>
      <w:r>
        <w:rPr>
          <w:color w:val="000000"/>
          <w:spacing w:val="0"/>
          <w:w w:val="100"/>
          <w:position w:val="0"/>
        </w:rPr>
        <w:t>（</w:t>
      </w:r>
      <w:bookmarkEnd w:id="763"/>
      <w:r>
        <w:rPr>
          <w:color w:val="000000"/>
          <w:spacing w:val="0"/>
          <w:w w:val="100"/>
          <w:position w:val="0"/>
        </w:rPr>
        <w:t>2）</w:t>
        <w:tab/>
        <w:t>非同一控制下的企业合并</w:t>
      </w:r>
    </w:p>
    <w:p>
      <w:pPr>
        <w:pStyle w:val="Style28"/>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公司在购买日对合并成本大于合并中取得的被购买方可辨认净资产公允价值份额的差额，确认为商誉；如果合并成本 小于合并中取得的被购买方可辨认净资产公允价值份额，首先对取得的被购买方各项可辨认资产、负债及或有负债的公允价 值以及合并成本的计量进行复核，经复核后合并成本仍小于合并中取得的被购买方可辨认净资产公允价值份额的，其差额计 入当期损益。</w:t>
      </w:r>
    </w:p>
    <w:p>
      <w:pPr>
        <w:pStyle w:val="Style28"/>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通过多次交易分步实现非同一控制下企业合并，应按以下顺序处理：</w:t>
      </w:r>
    </w:p>
    <w:p>
      <w:pPr>
        <w:pStyle w:val="Style28"/>
        <w:keepNext w:val="0"/>
        <w:keepLines w:val="0"/>
        <w:widowControl w:val="0"/>
        <w:shd w:val="clear" w:color="auto" w:fill="auto"/>
        <w:tabs>
          <w:tab w:pos="735" w:val="left"/>
        </w:tabs>
        <w:bidi w:val="0"/>
        <w:spacing w:before="0" w:after="100" w:line="317" w:lineRule="exact"/>
        <w:ind w:left="0" w:right="0" w:firstLine="440"/>
        <w:jc w:val="both"/>
      </w:pPr>
      <w:bookmarkStart w:id="764" w:name="bookmark764"/>
      <w:r>
        <w:rPr>
          <w:color w:val="000000"/>
          <w:spacing w:val="0"/>
          <w:w w:val="100"/>
          <w:position w:val="0"/>
        </w:rPr>
        <w:t>A</w:t>
      </w:r>
      <w:bookmarkEnd w:id="764"/>
      <w:r>
        <w:rPr>
          <w:color w:val="000000"/>
          <w:spacing w:val="0"/>
          <w:w w:val="100"/>
          <w:position w:val="0"/>
        </w:rPr>
        <w:t>、</w:t>
        <w:tab/>
      </w:r>
      <w:r>
        <w:rPr>
          <w:color w:val="000000"/>
          <w:spacing w:val="0"/>
          <w:w w:val="100"/>
          <w:position w:val="0"/>
        </w:rPr>
        <w:t>对长期股权投资的账面余额进行调整。购买方应当以购买日之前所持被购买方的股权投资的账面价值与购买日新增 投资成本之和，作为该项投资的初始投资成本；购买日之前持有的被购买方的股权涉及其他综合收益的，应当在处置该项投 资时将与其相关的其他综合收益转入当期投资收益。</w:t>
      </w:r>
    </w:p>
    <w:p>
      <w:pPr>
        <w:pStyle w:val="Style28"/>
        <w:keepNext w:val="0"/>
        <w:keepLines w:val="0"/>
        <w:widowControl w:val="0"/>
        <w:shd w:val="clear" w:color="auto" w:fill="auto"/>
        <w:tabs>
          <w:tab w:pos="735" w:val="left"/>
        </w:tabs>
        <w:bidi w:val="0"/>
        <w:spacing w:before="0" w:after="100" w:line="317" w:lineRule="exact"/>
        <w:ind w:left="0" w:right="0" w:firstLine="440"/>
        <w:jc w:val="both"/>
      </w:pPr>
      <w:bookmarkStart w:id="765" w:name="bookmark765"/>
      <w:r>
        <w:rPr>
          <w:color w:val="000000"/>
          <w:spacing w:val="0"/>
          <w:w w:val="100"/>
          <w:position w:val="0"/>
        </w:rPr>
        <w:t>B</w:t>
      </w:r>
      <w:bookmarkEnd w:id="765"/>
      <w:r>
        <w:rPr>
          <w:color w:val="000000"/>
          <w:spacing w:val="0"/>
          <w:w w:val="100"/>
          <w:position w:val="0"/>
        </w:rPr>
        <w:t>、</w:t>
        <w:tab/>
      </w:r>
      <w:r>
        <w:rPr>
          <w:color w:val="000000"/>
          <w:spacing w:val="0"/>
          <w:w w:val="100"/>
          <w:position w:val="0"/>
        </w:rPr>
        <w:t>比较达到企业合并时每一单项交易的成本与交易时应享有被投资单位可辨认净资产公允价值的份额，确定每一单项 交易应予确认的商誉或是应计入发生当期损益的金额。购买方在购买日确认的商誉（或计入损益的金额）应为每一单项交易 产生的商誉（或应予确认损益的金额）之和。</w:t>
      </w:r>
    </w:p>
    <w:p>
      <w:pPr>
        <w:pStyle w:val="Style28"/>
        <w:keepNext w:val="0"/>
        <w:keepLines w:val="0"/>
        <w:widowControl w:val="0"/>
        <w:shd w:val="clear" w:color="auto" w:fill="auto"/>
        <w:tabs>
          <w:tab w:pos="726" w:val="left"/>
        </w:tabs>
        <w:bidi w:val="0"/>
        <w:spacing w:before="0" w:after="100" w:line="322" w:lineRule="exact"/>
        <w:ind w:left="0" w:right="0" w:firstLine="440"/>
        <w:jc w:val="both"/>
      </w:pPr>
      <w:bookmarkStart w:id="766" w:name="bookmark766"/>
      <w:r>
        <w:rPr>
          <w:color w:val="000000"/>
          <w:spacing w:val="0"/>
          <w:w w:val="100"/>
          <w:position w:val="0"/>
        </w:rPr>
        <w:t>C</w:t>
      </w:r>
      <w:bookmarkEnd w:id="766"/>
      <w:r>
        <w:rPr>
          <w:color w:val="000000"/>
          <w:spacing w:val="0"/>
          <w:w w:val="100"/>
          <w:position w:val="0"/>
        </w:rPr>
        <w:t>、</w:t>
        <w:tab/>
      </w:r>
      <w:r>
        <w:rPr>
          <w:color w:val="000000"/>
          <w:spacing w:val="0"/>
          <w:w w:val="100"/>
          <w:position w:val="0"/>
        </w:rPr>
        <w:t>对于购买日之前持有的被购买方的股权，应当按照该股权在购买日的公允价值进行重新计量，确认有关投资收益， 同时将与其相关的其他综合收益转为投资收益。</w:t>
      </w:r>
    </w:p>
    <w:p>
      <w:pPr>
        <w:pStyle w:val="Style28"/>
        <w:keepNext w:val="0"/>
        <w:keepLines w:val="0"/>
        <w:widowControl w:val="0"/>
        <w:shd w:val="clear" w:color="auto" w:fill="auto"/>
        <w:tabs>
          <w:tab w:pos="858" w:val="left"/>
        </w:tabs>
        <w:bidi w:val="0"/>
        <w:spacing w:before="0" w:after="100" w:line="314" w:lineRule="exact"/>
        <w:ind w:left="0" w:right="0" w:firstLine="440"/>
        <w:jc w:val="both"/>
      </w:pPr>
      <w:bookmarkStart w:id="767" w:name="bookmark767"/>
      <w:r>
        <w:rPr>
          <w:color w:val="000000"/>
          <w:spacing w:val="0"/>
          <w:w w:val="100"/>
          <w:position w:val="0"/>
        </w:rPr>
        <w:t>（</w:t>
      </w:r>
      <w:bookmarkEnd w:id="767"/>
      <w:r>
        <w:rPr>
          <w:color w:val="000000"/>
          <w:spacing w:val="0"/>
          <w:w w:val="100"/>
          <w:position w:val="0"/>
        </w:rPr>
        <w:t>3）</w:t>
        <w:tab/>
        <w:t>分步处置股权至丧失对子公司控制权的情形</w:t>
      </w:r>
    </w:p>
    <w:p>
      <w:pPr>
        <w:pStyle w:val="Style28"/>
        <w:keepNext w:val="0"/>
        <w:keepLines w:val="0"/>
        <w:widowControl w:val="0"/>
        <w:shd w:val="clear" w:color="auto" w:fill="auto"/>
        <w:tabs>
          <w:tab w:pos="767" w:val="left"/>
        </w:tabs>
        <w:bidi w:val="0"/>
        <w:spacing w:before="0" w:after="100" w:line="314" w:lineRule="exact"/>
        <w:ind w:left="0" w:right="0" w:firstLine="440"/>
        <w:jc w:val="both"/>
      </w:pPr>
      <w:bookmarkStart w:id="768" w:name="bookmark768"/>
      <w:r>
        <w:rPr>
          <w:color w:val="000000"/>
          <w:spacing w:val="0"/>
          <w:w w:val="100"/>
          <w:position w:val="0"/>
        </w:rPr>
        <w:t>A</w:t>
      </w:r>
      <w:bookmarkEnd w:id="768"/>
      <w:r>
        <w:rPr>
          <w:color w:val="000000"/>
          <w:spacing w:val="0"/>
          <w:w w:val="100"/>
          <w:position w:val="0"/>
        </w:rPr>
        <w:t>、</w:t>
        <w:tab/>
      </w:r>
      <w:r>
        <w:rPr>
          <w:color w:val="000000"/>
          <w:spacing w:val="0"/>
          <w:w w:val="100"/>
          <w:position w:val="0"/>
        </w:rPr>
        <w:t>判断分步处置股权至丧失对子公司控制权过程中的各项交易是否属于“一揽子交易”的原则</w:t>
      </w:r>
    </w:p>
    <w:p>
      <w:pPr>
        <w:pStyle w:val="Style2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处置对子公司股权投资的各项交易的条款、条件以及经济影响符合以下一种或多种情况，通常表明应将多次交易事项 作为一揽子交易进行会计处理：</w:t>
      </w:r>
    </w:p>
    <w:p>
      <w:pPr>
        <w:pStyle w:val="Style28"/>
        <w:keepNext w:val="0"/>
        <w:keepLines w:val="0"/>
        <w:widowControl w:val="0"/>
        <w:numPr>
          <w:ilvl w:val="0"/>
          <w:numId w:val="11"/>
        </w:numPr>
        <w:shd w:val="clear" w:color="auto" w:fill="auto"/>
        <w:tabs>
          <w:tab w:pos="786" w:val="left"/>
        </w:tabs>
        <w:bidi w:val="0"/>
        <w:spacing w:before="0" w:after="100" w:line="314" w:lineRule="exact"/>
        <w:ind w:left="0" w:right="0" w:firstLine="440"/>
        <w:jc w:val="both"/>
      </w:pPr>
      <w:bookmarkStart w:id="769" w:name="bookmark769"/>
      <w:bookmarkEnd w:id="769"/>
      <w:r>
        <w:rPr>
          <w:color w:val="000000"/>
          <w:spacing w:val="0"/>
          <w:w w:val="100"/>
          <w:position w:val="0"/>
        </w:rPr>
        <w:t>这些交易是同时或者在考虑了彼此影响的情况下订立的；</w:t>
      </w:r>
    </w:p>
    <w:p>
      <w:pPr>
        <w:pStyle w:val="Style28"/>
        <w:keepNext w:val="0"/>
        <w:keepLines w:val="0"/>
        <w:widowControl w:val="0"/>
        <w:numPr>
          <w:ilvl w:val="0"/>
          <w:numId w:val="11"/>
        </w:numPr>
        <w:shd w:val="clear" w:color="auto" w:fill="auto"/>
        <w:tabs>
          <w:tab w:pos="786" w:val="left"/>
        </w:tabs>
        <w:bidi w:val="0"/>
        <w:spacing w:before="0" w:after="100" w:line="314" w:lineRule="exact"/>
        <w:ind w:left="0" w:right="0" w:firstLine="440"/>
        <w:jc w:val="both"/>
      </w:pPr>
      <w:bookmarkStart w:id="770" w:name="bookmark770"/>
      <w:bookmarkEnd w:id="770"/>
      <w:r>
        <w:rPr>
          <w:color w:val="000000"/>
          <w:spacing w:val="0"/>
          <w:w w:val="100"/>
          <w:position w:val="0"/>
        </w:rPr>
        <w:t>这些交易整体才能达成一项完整的商业结果；</w:t>
      </w:r>
    </w:p>
    <w:p>
      <w:pPr>
        <w:pStyle w:val="Style28"/>
        <w:keepNext w:val="0"/>
        <w:keepLines w:val="0"/>
        <w:widowControl w:val="0"/>
        <w:numPr>
          <w:ilvl w:val="0"/>
          <w:numId w:val="11"/>
        </w:numPr>
        <w:shd w:val="clear" w:color="auto" w:fill="auto"/>
        <w:tabs>
          <w:tab w:pos="786" w:val="left"/>
        </w:tabs>
        <w:bidi w:val="0"/>
        <w:spacing w:before="0" w:after="100" w:line="314" w:lineRule="exact"/>
        <w:ind w:left="0" w:right="0" w:firstLine="440"/>
        <w:jc w:val="both"/>
      </w:pPr>
      <w:bookmarkStart w:id="771" w:name="bookmark771"/>
      <w:bookmarkEnd w:id="771"/>
      <w:r>
        <w:rPr>
          <w:color w:val="000000"/>
          <w:spacing w:val="0"/>
          <w:w w:val="100"/>
          <w:position w:val="0"/>
        </w:rPr>
        <w:t>一项交易的发生取决于其他至少一项交易的发生；</w:t>
      </w:r>
    </w:p>
    <w:p>
      <w:pPr>
        <w:pStyle w:val="Style28"/>
        <w:keepNext w:val="0"/>
        <w:keepLines w:val="0"/>
        <w:widowControl w:val="0"/>
        <w:numPr>
          <w:ilvl w:val="0"/>
          <w:numId w:val="11"/>
        </w:numPr>
        <w:shd w:val="clear" w:color="auto" w:fill="auto"/>
        <w:tabs>
          <w:tab w:pos="786" w:val="left"/>
        </w:tabs>
        <w:bidi w:val="0"/>
        <w:spacing w:before="0" w:after="100" w:line="314" w:lineRule="exact"/>
        <w:ind w:left="0" w:right="0" w:firstLine="440"/>
        <w:jc w:val="both"/>
      </w:pPr>
      <w:bookmarkStart w:id="772" w:name="bookmark772"/>
      <w:bookmarkEnd w:id="772"/>
      <w:r>
        <w:rPr>
          <w:color w:val="000000"/>
          <w:spacing w:val="0"/>
          <w:w w:val="100"/>
          <w:position w:val="0"/>
        </w:rPr>
        <w:t>一项交易单独看是不经济的，但是和其他交易一并考虑时是经济的。</w:t>
      </w:r>
    </w:p>
    <w:p>
      <w:pPr>
        <w:pStyle w:val="Style28"/>
        <w:keepNext w:val="0"/>
        <w:keepLines w:val="0"/>
        <w:widowControl w:val="0"/>
        <w:shd w:val="clear" w:color="auto" w:fill="auto"/>
        <w:tabs>
          <w:tab w:pos="767" w:val="left"/>
        </w:tabs>
        <w:bidi w:val="0"/>
        <w:spacing w:before="0" w:after="100" w:line="314" w:lineRule="exact"/>
        <w:ind w:left="0" w:right="0" w:firstLine="440"/>
        <w:jc w:val="both"/>
      </w:pPr>
      <w:bookmarkStart w:id="773" w:name="bookmark773"/>
      <w:r>
        <w:rPr>
          <w:color w:val="000000"/>
          <w:spacing w:val="0"/>
          <w:w w:val="100"/>
          <w:position w:val="0"/>
        </w:rPr>
        <w:t>B</w:t>
      </w:r>
      <w:bookmarkEnd w:id="773"/>
      <w:r>
        <w:rPr>
          <w:color w:val="000000"/>
          <w:spacing w:val="0"/>
          <w:w w:val="100"/>
          <w:position w:val="0"/>
        </w:rPr>
        <w:t>、</w:t>
        <w:tab/>
      </w:r>
      <w:r>
        <w:rPr>
          <w:color w:val="000000"/>
          <w:spacing w:val="0"/>
          <w:w w:val="100"/>
          <w:position w:val="0"/>
        </w:rPr>
        <w:t>分步处置股权至丧失对子公司控制权过程中的各项交易属于“一揽子交易”的会计处理方法</w:t>
      </w:r>
    </w:p>
    <w:p>
      <w:pPr>
        <w:pStyle w:val="Style28"/>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处置对子公司股权投资直至丧失控制权的各项交易属于一揽子交易的，应当将各项交易作为一项处置子公司并丧失控 制权的交易进行会计处理；但是，在丧失控制权之前每一次处置价款与处置投资对应的享有该子公司净资产份额的差额，在 合并财务报表中应当确认为其他综合收益，在丧失控制权时一并转入丧失控制权当期的损益。</w:t>
      </w:r>
    </w:p>
    <w:p>
      <w:pPr>
        <w:pStyle w:val="Style28"/>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在合并财务报表中，对于剩余股权，应当按照其在丧失控制权日的公允价值进行重新计量。处置股权取得的对价与剩 余股权公允价值之和，减去按原持股比例计算应享有原子公司自购买日开始持续计算的净资产的份额之间的差额，计入丧失 控制权当期的投资收益。与原子公司股权投资相关的其他综合收益，应当在丧失控制权时转为当期投资收益。</w:t>
      </w:r>
    </w:p>
    <w:p>
      <w:pPr>
        <w:pStyle w:val="Style28"/>
        <w:keepNext w:val="0"/>
        <w:keepLines w:val="0"/>
        <w:widowControl w:val="0"/>
        <w:shd w:val="clear" w:color="auto" w:fill="auto"/>
        <w:tabs>
          <w:tab w:pos="767" w:val="left"/>
        </w:tabs>
        <w:bidi w:val="0"/>
        <w:spacing w:before="0" w:after="100" w:line="314" w:lineRule="exact"/>
        <w:ind w:left="0" w:right="0" w:firstLine="440"/>
        <w:jc w:val="both"/>
      </w:pPr>
      <w:bookmarkStart w:id="774" w:name="bookmark774"/>
      <w:r>
        <w:rPr>
          <w:color w:val="000000"/>
          <w:spacing w:val="0"/>
          <w:w w:val="100"/>
          <w:position w:val="0"/>
        </w:rPr>
        <w:t>C</w:t>
      </w:r>
      <w:bookmarkEnd w:id="774"/>
      <w:r>
        <w:rPr>
          <w:color w:val="000000"/>
          <w:spacing w:val="0"/>
          <w:w w:val="100"/>
          <w:position w:val="0"/>
        </w:rPr>
        <w:t>、</w:t>
        <w:tab/>
      </w:r>
      <w:r>
        <w:rPr>
          <w:color w:val="000000"/>
          <w:spacing w:val="0"/>
          <w:w w:val="100"/>
          <w:position w:val="0"/>
        </w:rPr>
        <w:t>分步处置股权至丧失对子公司控制权过程中的各项交易不属于“一揽子交易”的会计处理方法</w:t>
      </w:r>
    </w:p>
    <w:p>
      <w:pPr>
        <w:pStyle w:val="Style2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处置对子公司的投资未丧失控制权的，合并财务报表中处置价款与处置投资对应的享有该子公司净资产份额的差额计 入资本公积（资本溢价），资本溢价不足冲减的，应当调整留存收益。</w:t>
      </w:r>
    </w:p>
    <w:p>
      <w:pPr>
        <w:pStyle w:val="Style28"/>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处置对子公司的投资丧失控制权的，在合并财务报表中，对于剩余股权，应当按照其在丧失控制权日的公允价值进行 重新计量。处置股权取得的对价与剩余股权公允价值之和，减去按原持股比例计算应享有原有子公司自购买日开始持续计算 的净资产的份额之间的差额，计入丧失控制权当期的投资收益。与原有子公司股权投资相关的其他综合收益，应当在丧失控 制权时转为当期投资收益。</w:t>
      </w:r>
    </w:p>
    <w:p>
      <w:pPr>
        <w:pStyle w:val="Style30"/>
        <w:keepNext/>
        <w:keepLines/>
        <w:widowControl w:val="0"/>
        <w:shd w:val="clear" w:color="auto" w:fill="auto"/>
        <w:tabs>
          <w:tab w:pos="378" w:val="left"/>
        </w:tabs>
        <w:bidi w:val="0"/>
        <w:spacing w:before="0" w:after="26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6</w:t>
      </w:r>
      <w:bookmarkEnd w:id="777"/>
      <w:r>
        <w:rPr>
          <w:color w:val="000000"/>
          <w:spacing w:val="0"/>
          <w:w w:val="100"/>
          <w:position w:val="0"/>
        </w:rPr>
        <w:t>、</w:t>
        <w:tab/>
        <w:t>合并财务报表的编制方法</w:t>
      </w:r>
      <w:bookmarkEnd w:id="775"/>
      <w:bookmarkEnd w:id="776"/>
      <w:bookmarkEnd w:id="778"/>
    </w:p>
    <w:p>
      <w:pPr>
        <w:pStyle w:val="Style28"/>
        <w:keepNext w:val="0"/>
        <w:keepLines w:val="0"/>
        <w:widowControl w:val="0"/>
        <w:shd w:val="clear" w:color="auto" w:fill="auto"/>
        <w:bidi w:val="0"/>
        <w:spacing w:before="0" w:after="120" w:line="302" w:lineRule="exact"/>
        <w:ind w:left="0" w:right="0" w:firstLine="440"/>
        <w:jc w:val="both"/>
      </w:pPr>
      <w:r>
        <w:rPr>
          <w:color w:val="000000"/>
          <w:spacing w:val="0"/>
          <w:w w:val="100"/>
          <w:position w:val="0"/>
        </w:rPr>
        <w:t>本公司将其控制的所有子公司纳入合并财务报表的合并范围。合并财务报表以母公司及其子公司的财务报表为基础， 根据其他有关资料，由本公司按照《企业会计准则第33号一一合并财务报表》编制。</w:t>
      </w:r>
    </w:p>
    <w:p>
      <w:pPr>
        <w:pStyle w:val="Style28"/>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子公司的主要会计政策按照母公司统一选用的会计政策确定，合并报表范围内各公司间的交易和资金往来等均已在合 并时抵销。</w:t>
      </w:r>
    </w:p>
    <w:p>
      <w:pPr>
        <w:pStyle w:val="Style30"/>
        <w:keepNext/>
        <w:keepLines/>
        <w:widowControl w:val="0"/>
        <w:shd w:val="clear" w:color="auto" w:fill="auto"/>
        <w:tabs>
          <w:tab w:pos="378" w:val="left"/>
        </w:tabs>
        <w:bidi w:val="0"/>
        <w:spacing w:before="0" w:after="26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7</w:t>
      </w:r>
      <w:bookmarkEnd w:id="781"/>
      <w:r>
        <w:rPr>
          <w:color w:val="000000"/>
          <w:spacing w:val="0"/>
          <w:w w:val="100"/>
          <w:position w:val="0"/>
        </w:rPr>
        <w:t>、</w:t>
        <w:tab/>
        <w:t>合营安排分类及共同经营会计处理方法</w:t>
      </w:r>
      <w:bookmarkEnd w:id="779"/>
      <w:bookmarkEnd w:id="780"/>
      <w:bookmarkEnd w:id="782"/>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260" w:line="240"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8</w:t>
      </w:r>
      <w:bookmarkEnd w:id="785"/>
      <w:r>
        <w:rPr>
          <w:color w:val="000000"/>
          <w:spacing w:val="0"/>
          <w:w w:val="100"/>
          <w:position w:val="0"/>
        </w:rPr>
        <w:t>、</w:t>
        <w:tab/>
        <w:t>现金及现金等价物的确定标准</w:t>
      </w:r>
      <w:bookmarkEnd w:id="783"/>
      <w:bookmarkEnd w:id="784"/>
      <w:bookmarkEnd w:id="786"/>
    </w:p>
    <w:p>
      <w:pPr>
        <w:pStyle w:val="Style28"/>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现金流量表的现金指企业库存现金及可以随时用于支付的存款。现金等价物指持有的期限短（一般是指从购买日起三个 月内到期）、流动性强、易于转换为已知金额现金、价值变动风险很小的投资。</w:t>
      </w:r>
    </w:p>
    <w:p>
      <w:pPr>
        <w:pStyle w:val="Style30"/>
        <w:keepNext/>
        <w:keepLines/>
        <w:widowControl w:val="0"/>
        <w:shd w:val="clear" w:color="auto" w:fill="auto"/>
        <w:tabs>
          <w:tab w:pos="378" w:val="left"/>
        </w:tabs>
        <w:bidi w:val="0"/>
        <w:spacing w:before="0" w:after="260" w:line="240" w:lineRule="auto"/>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9</w:t>
      </w:r>
      <w:bookmarkEnd w:id="789"/>
      <w:r>
        <w:rPr>
          <w:color w:val="000000"/>
          <w:spacing w:val="0"/>
          <w:w w:val="100"/>
          <w:position w:val="0"/>
        </w:rPr>
        <w:t>、</w:t>
        <w:tab/>
        <w:t>外币业务和外币报表折算</w:t>
      </w:r>
      <w:bookmarkEnd w:id="787"/>
      <w:bookmarkEnd w:id="788"/>
      <w:bookmarkEnd w:id="790"/>
    </w:p>
    <w:p>
      <w:pPr>
        <w:pStyle w:val="Style28"/>
        <w:keepNext w:val="0"/>
        <w:keepLines w:val="0"/>
        <w:widowControl w:val="0"/>
        <w:shd w:val="clear" w:color="auto" w:fill="auto"/>
        <w:bidi w:val="0"/>
        <w:spacing w:before="0" w:after="120" w:line="317" w:lineRule="exact"/>
        <w:ind w:left="0" w:right="0" w:firstLine="380"/>
        <w:jc w:val="both"/>
      </w:pPr>
      <w:r>
        <w:rPr>
          <w:color w:val="000000"/>
          <w:spacing w:val="0"/>
          <w:w w:val="100"/>
          <w:position w:val="0"/>
        </w:rPr>
        <w:t>本公司收到投资者以外币投入资本时按当日即期汇率折合为人民币，其他外币交易在初始确认时按交易发生日的即期汇 率折合为人民币。</w:t>
      </w:r>
    </w:p>
    <w:p>
      <w:pPr>
        <w:pStyle w:val="Style28"/>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即期汇率是中国人民银行公布的人民币外汇牌价。</w:t>
      </w:r>
    </w:p>
    <w:p>
      <w:pPr>
        <w:pStyle w:val="Style28"/>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年末外币货币性项目，采用资产负债表日的即期汇率折算。除与购建或者生产符合资本化条件资产有关的专门借款本金 和利息的汇兑差额外，其他汇兑差额计入当期损益。以历史成本计量的外币非货币性项目，不改变其记账本位币金额。以公 允价值计量的外币非货币性项目，采用公允价值确定日的即期汇率折算，折算后的记账本位币金额与原记账本位币金额的差 额，属于可供出售金融资产的外币非货币性项目，其差额计入资本公积；属于以公允价值计量且其变动计入当期损益的外币 非货币性项目，其差额计入当期损益。</w:t>
      </w:r>
    </w:p>
    <w:p>
      <w:pPr>
        <w:pStyle w:val="Style30"/>
        <w:keepNext/>
        <w:keepLines/>
        <w:widowControl w:val="0"/>
        <w:shd w:val="clear" w:color="auto" w:fill="auto"/>
        <w:tabs>
          <w:tab w:pos="474" w:val="left"/>
        </w:tabs>
        <w:bidi w:val="0"/>
        <w:spacing w:before="0" w:after="260" w:line="240" w:lineRule="auto"/>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1</w:t>
      </w:r>
      <w:bookmarkEnd w:id="793"/>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91"/>
      <w:bookmarkEnd w:id="792"/>
      <w:bookmarkEnd w:id="794"/>
    </w:p>
    <w:p>
      <w:pPr>
        <w:pStyle w:val="Style28"/>
        <w:keepNext w:val="0"/>
        <w:keepLines w:val="0"/>
        <w:widowControl w:val="0"/>
        <w:shd w:val="clear" w:color="auto" w:fill="auto"/>
        <w:tabs>
          <w:tab w:pos="885" w:val="left"/>
        </w:tabs>
        <w:bidi w:val="0"/>
        <w:spacing w:before="0" w:after="120" w:line="312" w:lineRule="exact"/>
        <w:ind w:left="0" w:right="0" w:firstLine="440"/>
        <w:jc w:val="both"/>
      </w:pPr>
      <w:bookmarkStart w:id="795" w:name="bookmark795"/>
      <w:r>
        <w:rPr>
          <w:color w:val="000000"/>
          <w:spacing w:val="0"/>
          <w:w w:val="100"/>
          <w:position w:val="0"/>
        </w:rPr>
        <w:t>（</w:t>
      </w:r>
      <w:bookmarkEnd w:id="795"/>
      <w:r>
        <w:rPr>
          <w:color w:val="000000"/>
          <w:spacing w:val="0"/>
          <w:w w:val="100"/>
          <w:position w:val="0"/>
        </w:rPr>
        <w:t>1）</w:t>
        <w:tab/>
        <w:t>金融工具的分类</w:t>
      </w:r>
    </w:p>
    <w:p>
      <w:pPr>
        <w:pStyle w:val="Style28"/>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金融资产包括交易性金融资产、指定为以公允价值计量且其变动计入当期损益的金融资产、持有至到期投资、应收款 项、可供出售金融资产等。金融负债包括交易性金融负债、指定为以公允价值计量且其变动计入当期损益的金融负债、其他 金融负债。</w:t>
      </w:r>
    </w:p>
    <w:p>
      <w:pPr>
        <w:pStyle w:val="Style28"/>
        <w:keepNext w:val="0"/>
        <w:keepLines w:val="0"/>
        <w:widowControl w:val="0"/>
        <w:shd w:val="clear" w:color="auto" w:fill="auto"/>
        <w:tabs>
          <w:tab w:pos="885" w:val="left"/>
        </w:tabs>
        <w:bidi w:val="0"/>
        <w:spacing w:before="0" w:after="120" w:line="312" w:lineRule="exact"/>
        <w:ind w:left="0" w:right="0" w:firstLine="440"/>
        <w:jc w:val="both"/>
      </w:pPr>
      <w:bookmarkStart w:id="796" w:name="bookmark796"/>
      <w:r>
        <w:rPr>
          <w:color w:val="000000"/>
          <w:spacing w:val="0"/>
          <w:w w:val="100"/>
          <w:position w:val="0"/>
        </w:rPr>
        <w:t>（</w:t>
      </w:r>
      <w:bookmarkEnd w:id="796"/>
      <w:r>
        <w:rPr>
          <w:color w:val="000000"/>
          <w:spacing w:val="0"/>
          <w:w w:val="100"/>
          <w:position w:val="0"/>
        </w:rPr>
        <w:t>2）</w:t>
        <w:tab/>
        <w:t>金融工具确认依据和计量方法</w:t>
      </w:r>
    </w:p>
    <w:p>
      <w:pPr>
        <w:pStyle w:val="Style28"/>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当公司成为金融工具合同的一方时，确认一项金融资产或金融负债。当收取该金融资产现金流量的合同权利终止、金 融资产已转移且符合规定的终止确认条件的金融资产时终止确认。当金融负债的现时义务全部或部分已解除的，终止确认该 金融负债或其一部分。</w:t>
      </w:r>
    </w:p>
    <w:p>
      <w:pPr>
        <w:pStyle w:val="Style28"/>
        <w:keepNext w:val="0"/>
        <w:keepLines w:val="0"/>
        <w:widowControl w:val="0"/>
        <w:shd w:val="clear" w:color="auto" w:fill="auto"/>
        <w:bidi w:val="0"/>
        <w:spacing w:before="0" w:after="640" w:line="312" w:lineRule="exact"/>
        <w:ind w:left="0" w:right="0" w:firstLine="440"/>
        <w:jc w:val="both"/>
      </w:pPr>
      <w:r>
        <w:rPr>
          <w:color w:val="000000"/>
          <w:spacing w:val="0"/>
          <w:w w:val="100"/>
          <w:position w:val="0"/>
        </w:rPr>
        <w:t>公司初始确认金融资产或金融负债，按照公允价值计量。对于以公允价值计量且其变动计入当期损益的金融资产或金 融负债，相关交易费用直接计入当期损益；对于其他类别的金融资产或金融负债，相关交易费用计入初始确认金额。</w:t>
      </w:r>
    </w:p>
    <w:p>
      <w:pPr>
        <w:pStyle w:val="Style28"/>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 xml:space="preserve">公司按照公允价值对金融资产进行后续计量，且不扣除将来处置该金融资产时可能发生的交易费用。但是，下列情况 </w:t>
      </w:r>
      <w:r>
        <w:rPr>
          <w:color w:val="000000"/>
          <w:spacing w:val="0"/>
          <w:w w:val="100"/>
          <w:position w:val="0"/>
        </w:rPr>
        <w:t>除外：</w:t>
      </w:r>
    </w:p>
    <w:p>
      <w:pPr>
        <w:pStyle w:val="Style28"/>
        <w:keepNext w:val="0"/>
        <w:keepLines w:val="0"/>
        <w:widowControl w:val="0"/>
        <w:shd w:val="clear" w:color="auto" w:fill="auto"/>
        <w:tabs>
          <w:tab w:pos="779" w:val="left"/>
        </w:tabs>
        <w:bidi w:val="0"/>
        <w:spacing w:before="0" w:after="100" w:line="312" w:lineRule="exact"/>
        <w:ind w:left="0" w:right="0" w:firstLine="440"/>
        <w:jc w:val="both"/>
      </w:pPr>
      <w:bookmarkStart w:id="797" w:name="bookmark797"/>
      <w:r>
        <w:rPr>
          <w:color w:val="000000"/>
          <w:spacing w:val="0"/>
          <w:w w:val="100"/>
          <w:position w:val="0"/>
        </w:rPr>
        <w:t>A</w:t>
      </w:r>
      <w:bookmarkEnd w:id="797"/>
      <w:r>
        <w:rPr>
          <w:color w:val="000000"/>
          <w:spacing w:val="0"/>
          <w:w w:val="100"/>
          <w:position w:val="0"/>
        </w:rPr>
        <w:t>、</w:t>
        <w:tab/>
      </w:r>
      <w:r>
        <w:rPr>
          <w:color w:val="000000"/>
          <w:spacing w:val="0"/>
          <w:w w:val="100"/>
          <w:position w:val="0"/>
        </w:rPr>
        <w:t>持有至到期投资以及贷款和应收款项，采用实际利率法，按摊余成本计量；</w:t>
      </w:r>
    </w:p>
    <w:p>
      <w:pPr>
        <w:pStyle w:val="Style28"/>
        <w:keepNext w:val="0"/>
        <w:keepLines w:val="0"/>
        <w:widowControl w:val="0"/>
        <w:shd w:val="clear" w:color="auto" w:fill="auto"/>
        <w:tabs>
          <w:tab w:pos="747" w:val="left"/>
        </w:tabs>
        <w:bidi w:val="0"/>
        <w:spacing w:before="0" w:after="100" w:line="322" w:lineRule="exact"/>
        <w:ind w:left="0" w:right="0" w:firstLine="440"/>
        <w:jc w:val="both"/>
      </w:pPr>
      <w:bookmarkStart w:id="798" w:name="bookmark798"/>
      <w:r>
        <w:rPr>
          <w:color w:val="000000"/>
          <w:spacing w:val="0"/>
          <w:w w:val="100"/>
          <w:position w:val="0"/>
        </w:rPr>
        <w:t>B</w:t>
      </w:r>
      <w:bookmarkEnd w:id="798"/>
      <w:r>
        <w:rPr>
          <w:color w:val="000000"/>
          <w:spacing w:val="0"/>
          <w:w w:val="100"/>
          <w:position w:val="0"/>
        </w:rPr>
        <w:t>、</w:t>
        <w:tab/>
      </w:r>
      <w:r>
        <w:rPr>
          <w:color w:val="000000"/>
          <w:spacing w:val="0"/>
          <w:w w:val="100"/>
          <w:position w:val="0"/>
        </w:rPr>
        <w:t>在活跃市场中没有报价且其公允价值不能可靠计量的权益工具投资，以及与该权益工具挂钩并须通过交付该权益工 具结算的衍生金融资产，按照成本计量。</w:t>
      </w:r>
    </w:p>
    <w:p>
      <w:pPr>
        <w:pStyle w:val="Style2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公司采用实际利率法，按摊余成本对金融负债进行后续计量。但是，下列情况除外：</w:t>
      </w:r>
    </w:p>
    <w:p>
      <w:pPr>
        <w:pStyle w:val="Style28"/>
        <w:keepNext w:val="0"/>
        <w:keepLines w:val="0"/>
        <w:widowControl w:val="0"/>
        <w:shd w:val="clear" w:color="auto" w:fill="auto"/>
        <w:tabs>
          <w:tab w:pos="747" w:val="left"/>
        </w:tabs>
        <w:bidi w:val="0"/>
        <w:spacing w:before="0" w:after="100" w:line="322" w:lineRule="exact"/>
        <w:ind w:left="0" w:right="0" w:firstLine="440"/>
        <w:jc w:val="both"/>
      </w:pPr>
      <w:bookmarkStart w:id="799" w:name="bookmark799"/>
      <w:r>
        <w:rPr>
          <w:color w:val="000000"/>
          <w:spacing w:val="0"/>
          <w:w w:val="100"/>
          <w:position w:val="0"/>
        </w:rPr>
        <w:t>A</w:t>
      </w:r>
      <w:bookmarkEnd w:id="799"/>
      <w:r>
        <w:rPr>
          <w:color w:val="000000"/>
          <w:spacing w:val="0"/>
          <w:w w:val="100"/>
          <w:position w:val="0"/>
        </w:rPr>
        <w:t>、</w:t>
        <w:tab/>
      </w:r>
      <w:r>
        <w:rPr>
          <w:color w:val="000000"/>
          <w:spacing w:val="0"/>
          <w:w w:val="100"/>
          <w:position w:val="0"/>
        </w:rPr>
        <w:t>以公允价值计量且其变动计入当期损益的金融负债，按照公允价值计量，且不扣除将来结清金融负债时可能发生的 交易费用；</w:t>
      </w:r>
    </w:p>
    <w:p>
      <w:pPr>
        <w:pStyle w:val="Style28"/>
        <w:keepNext w:val="0"/>
        <w:keepLines w:val="0"/>
        <w:widowControl w:val="0"/>
        <w:shd w:val="clear" w:color="auto" w:fill="auto"/>
        <w:tabs>
          <w:tab w:pos="747" w:val="left"/>
        </w:tabs>
        <w:bidi w:val="0"/>
        <w:spacing w:before="0" w:after="100" w:line="307" w:lineRule="exact"/>
        <w:ind w:left="0" w:right="0" w:firstLine="440"/>
        <w:jc w:val="both"/>
      </w:pPr>
      <w:bookmarkStart w:id="800" w:name="bookmark800"/>
      <w:r>
        <w:rPr>
          <w:color w:val="000000"/>
          <w:spacing w:val="0"/>
          <w:w w:val="100"/>
          <w:position w:val="0"/>
        </w:rPr>
        <w:t>B</w:t>
      </w:r>
      <w:bookmarkEnd w:id="800"/>
      <w:r>
        <w:rPr>
          <w:color w:val="000000"/>
          <w:spacing w:val="0"/>
          <w:w w:val="100"/>
          <w:position w:val="0"/>
        </w:rPr>
        <w:t>、</w:t>
        <w:tab/>
      </w:r>
      <w:r>
        <w:rPr>
          <w:color w:val="000000"/>
          <w:spacing w:val="0"/>
          <w:w w:val="100"/>
          <w:position w:val="0"/>
        </w:rPr>
        <w:t>与在活跃市场中没有报价、公允价值不能可靠计量的权益工具挂钩并须通过交付该权益工具结算的衍生金融负债， 按照成本计量；</w:t>
      </w:r>
    </w:p>
    <w:p>
      <w:pPr>
        <w:pStyle w:val="Style28"/>
        <w:keepNext w:val="0"/>
        <w:keepLines w:val="0"/>
        <w:widowControl w:val="0"/>
        <w:shd w:val="clear" w:color="auto" w:fill="auto"/>
        <w:tabs>
          <w:tab w:pos="752" w:val="left"/>
        </w:tabs>
        <w:bidi w:val="0"/>
        <w:spacing w:before="0" w:after="100" w:line="322" w:lineRule="exact"/>
        <w:ind w:left="0" w:right="0" w:firstLine="440"/>
        <w:jc w:val="both"/>
      </w:pPr>
      <w:bookmarkStart w:id="801" w:name="bookmark801"/>
      <w:r>
        <w:rPr>
          <w:color w:val="000000"/>
          <w:spacing w:val="0"/>
          <w:w w:val="100"/>
          <w:position w:val="0"/>
        </w:rPr>
        <w:t>C</w:t>
      </w:r>
      <w:bookmarkEnd w:id="801"/>
      <w:r>
        <w:rPr>
          <w:color w:val="000000"/>
          <w:spacing w:val="0"/>
          <w:w w:val="100"/>
          <w:position w:val="0"/>
        </w:rPr>
        <w:t>、</w:t>
        <w:tab/>
      </w:r>
      <w:r>
        <w:rPr>
          <w:color w:val="000000"/>
          <w:spacing w:val="0"/>
          <w:w w:val="100"/>
          <w:position w:val="0"/>
        </w:rPr>
        <w:t>不属于指定为以公允价值计量且其变动计入当期损益的金融负债的财务担保合同，或没有指定为以公允价值计量且 其变动计入当期损益并将以低于市场利率贷款的贷款承诺，在初始确认后按照下列两项金额之中的较高者进行后续计量：</w:t>
      </w:r>
    </w:p>
    <w:p>
      <w:pPr>
        <w:pStyle w:val="Style28"/>
        <w:keepNext w:val="0"/>
        <w:keepLines w:val="0"/>
        <w:widowControl w:val="0"/>
        <w:numPr>
          <w:ilvl w:val="0"/>
          <w:numId w:val="13"/>
        </w:numPr>
        <w:shd w:val="clear" w:color="auto" w:fill="auto"/>
        <w:tabs>
          <w:tab w:pos="798" w:val="left"/>
        </w:tabs>
        <w:bidi w:val="0"/>
        <w:spacing w:before="0" w:after="100" w:line="312" w:lineRule="exact"/>
        <w:ind w:left="0" w:right="0" w:firstLine="440"/>
        <w:jc w:val="both"/>
      </w:pPr>
      <w:bookmarkStart w:id="802" w:name="bookmark802"/>
      <w:bookmarkEnd w:id="802"/>
      <w:r>
        <w:rPr>
          <w:color w:val="000000"/>
          <w:spacing w:val="0"/>
          <w:w w:val="100"/>
          <w:position w:val="0"/>
        </w:rPr>
        <w:t>按照《企业会计准则第13号一或有事项》确定的金额；</w:t>
      </w:r>
    </w:p>
    <w:p>
      <w:pPr>
        <w:pStyle w:val="Style28"/>
        <w:keepNext w:val="0"/>
        <w:keepLines w:val="0"/>
        <w:widowControl w:val="0"/>
        <w:numPr>
          <w:ilvl w:val="0"/>
          <w:numId w:val="13"/>
        </w:numPr>
        <w:shd w:val="clear" w:color="auto" w:fill="auto"/>
        <w:tabs>
          <w:tab w:pos="798" w:val="left"/>
        </w:tabs>
        <w:bidi w:val="0"/>
        <w:spacing w:before="0" w:after="100" w:line="312" w:lineRule="exact"/>
        <w:ind w:left="0" w:right="0" w:firstLine="440"/>
        <w:jc w:val="both"/>
      </w:pPr>
      <w:bookmarkStart w:id="803" w:name="bookmark803"/>
      <w:bookmarkEnd w:id="803"/>
      <w:r>
        <w:rPr>
          <w:color w:val="000000"/>
          <w:spacing w:val="0"/>
          <w:w w:val="100"/>
          <w:position w:val="0"/>
        </w:rPr>
        <w:t>初始确认金额扣除按照《企业会计准则一收入》确定的累计摊销额后的余额。</w:t>
      </w:r>
    </w:p>
    <w:p>
      <w:pPr>
        <w:pStyle w:val="Style28"/>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公司因持有意图或能力发生改变，使某项投资不再适合划分为持有至到期投资的，将其重分类为可供出售金融资产， 并以公允价值进行后续计量。重分类日，该投资的账面价值与公允价值之间的差额计入所有者权益，在该可供出售金融资产 发生减值或终止确认时转出，计入当期损益。</w:t>
      </w:r>
    </w:p>
    <w:p>
      <w:pPr>
        <w:pStyle w:val="Style28"/>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对应当以公允价值计量，但以前公允价值不能可靠计量的金融资产或金融负债，公司在其公允价值能够可靠计量时改 按公允价值计量，相关账面价值与公允价值之间的差额按照以下规定进行处理：</w:t>
      </w:r>
    </w:p>
    <w:p>
      <w:pPr>
        <w:pStyle w:val="Style28"/>
        <w:keepNext w:val="0"/>
        <w:keepLines w:val="0"/>
        <w:widowControl w:val="0"/>
        <w:shd w:val="clear" w:color="auto" w:fill="auto"/>
        <w:tabs>
          <w:tab w:pos="779" w:val="left"/>
        </w:tabs>
        <w:bidi w:val="0"/>
        <w:spacing w:before="0" w:after="100" w:line="312" w:lineRule="exact"/>
        <w:ind w:left="0" w:right="0" w:firstLine="440"/>
        <w:jc w:val="both"/>
      </w:pPr>
      <w:bookmarkStart w:id="804" w:name="bookmark804"/>
      <w:r>
        <w:rPr>
          <w:color w:val="000000"/>
          <w:spacing w:val="0"/>
          <w:w w:val="100"/>
          <w:position w:val="0"/>
        </w:rPr>
        <w:t>A</w:t>
      </w:r>
      <w:bookmarkEnd w:id="804"/>
      <w:r>
        <w:rPr>
          <w:color w:val="000000"/>
          <w:spacing w:val="0"/>
          <w:w w:val="100"/>
          <w:position w:val="0"/>
        </w:rPr>
        <w:t>、</w:t>
        <w:tab/>
      </w:r>
      <w:r>
        <w:rPr>
          <w:color w:val="000000"/>
          <w:spacing w:val="0"/>
          <w:w w:val="100"/>
          <w:position w:val="0"/>
        </w:rPr>
        <w:t>以公允价值计量且其变动计入当期损益的金融资产或金融负债公允价值变动形成的利得或损失，计入当期损益；</w:t>
      </w:r>
    </w:p>
    <w:p>
      <w:pPr>
        <w:pStyle w:val="Style28"/>
        <w:keepNext w:val="0"/>
        <w:keepLines w:val="0"/>
        <w:widowControl w:val="0"/>
        <w:shd w:val="clear" w:color="auto" w:fill="auto"/>
        <w:tabs>
          <w:tab w:pos="747" w:val="left"/>
        </w:tabs>
        <w:bidi w:val="0"/>
        <w:spacing w:before="0" w:after="100" w:line="317" w:lineRule="exact"/>
        <w:ind w:left="0" w:right="0" w:firstLine="440"/>
        <w:jc w:val="both"/>
      </w:pPr>
      <w:bookmarkStart w:id="805" w:name="bookmark805"/>
      <w:r>
        <w:rPr>
          <w:color w:val="000000"/>
          <w:spacing w:val="0"/>
          <w:w w:val="100"/>
          <w:position w:val="0"/>
        </w:rPr>
        <w:t>B</w:t>
      </w:r>
      <w:bookmarkEnd w:id="805"/>
      <w:r>
        <w:rPr>
          <w:color w:val="000000"/>
          <w:spacing w:val="0"/>
          <w:w w:val="100"/>
          <w:position w:val="0"/>
        </w:rPr>
        <w:t>、</w:t>
        <w:tab/>
      </w:r>
      <w:r>
        <w:rPr>
          <w:color w:val="000000"/>
          <w:spacing w:val="0"/>
          <w:w w:val="100"/>
          <w:position w:val="0"/>
        </w:rPr>
        <w:t>可供出售金融资产公允价值变动形成的利得或损失，除减值损失和外币货币性金融资产形成的汇兑损益外，直接计 入所有者权益，在该金融资产终止确认时转出，计入当期损益。</w:t>
      </w:r>
    </w:p>
    <w:p>
      <w:pPr>
        <w:pStyle w:val="Style2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可供出售外币货币性金融资产形成的汇兑损益，计入当期损益。采用实际利率法计算的可供出售金融资产的利息，计 入当期损益；可供出售权益工具投资的现金股利，在被投资单位宣告发放股利时计入当期损益。</w:t>
      </w:r>
    </w:p>
    <w:p>
      <w:pPr>
        <w:pStyle w:val="Style28"/>
        <w:keepNext w:val="0"/>
        <w:keepLines w:val="0"/>
        <w:widowControl w:val="0"/>
        <w:shd w:val="clear" w:color="auto" w:fill="auto"/>
        <w:tabs>
          <w:tab w:pos="870" w:val="left"/>
        </w:tabs>
        <w:bidi w:val="0"/>
        <w:spacing w:before="0" w:after="100" w:line="312" w:lineRule="exact"/>
        <w:ind w:left="0" w:right="0" w:firstLine="440"/>
        <w:jc w:val="both"/>
      </w:pPr>
      <w:bookmarkStart w:id="806" w:name="bookmark806"/>
      <w:r>
        <w:rPr>
          <w:color w:val="000000"/>
          <w:spacing w:val="0"/>
          <w:w w:val="100"/>
          <w:position w:val="0"/>
        </w:rPr>
        <w:t>（</w:t>
      </w:r>
      <w:bookmarkEnd w:id="806"/>
      <w:r>
        <w:rPr>
          <w:color w:val="000000"/>
          <w:spacing w:val="0"/>
          <w:w w:val="100"/>
          <w:position w:val="0"/>
        </w:rPr>
        <w:t>3）</w:t>
        <w:tab/>
        <w:t>金融负债终止确认条件</w:t>
      </w:r>
    </w:p>
    <w:p>
      <w:pPr>
        <w:pStyle w:val="Style2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金融负债的现时义务全部或部分已经解除的，则终止确认该金融负债或其一部分；公司若与债权人签定协议，以承担 新的金融负债方式替换现有金融负债，且新的金融负债与现有金融负债的合同条款实质上不同的,则终止确认现有金融负债， 并同时确认新的金融负债。</w:t>
      </w:r>
    </w:p>
    <w:p>
      <w:pPr>
        <w:pStyle w:val="Style2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对现有金融负债全部或部分合同条款作出实质性修改的，则终止确认现有金融负债或其一部分，同时将修改条款后的 金融负债确认为一项新的金融负债。</w:t>
      </w:r>
    </w:p>
    <w:p>
      <w:pPr>
        <w:pStyle w:val="Style28"/>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金融负债全部或部分终止确认时，终止确认的金融负债账面价值与支付对价（包括转出的非现金资产或承担的新金融 负债）之间的差额，计入当期损益。</w:t>
      </w:r>
    </w:p>
    <w:p>
      <w:pPr>
        <w:pStyle w:val="Style28"/>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28"/>
        <w:keepNext w:val="0"/>
        <w:keepLines w:val="0"/>
        <w:widowControl w:val="0"/>
        <w:shd w:val="clear" w:color="auto" w:fill="auto"/>
        <w:tabs>
          <w:tab w:pos="870" w:val="left"/>
        </w:tabs>
        <w:bidi w:val="0"/>
        <w:spacing w:before="0" w:after="100" w:line="312" w:lineRule="exact"/>
        <w:ind w:left="0" w:right="0" w:firstLine="440"/>
        <w:jc w:val="both"/>
      </w:pPr>
      <w:bookmarkStart w:id="807" w:name="bookmark807"/>
      <w:r>
        <w:rPr>
          <w:color w:val="000000"/>
          <w:spacing w:val="0"/>
          <w:w w:val="100"/>
          <w:position w:val="0"/>
        </w:rPr>
        <w:t>（</w:t>
      </w:r>
      <w:bookmarkEnd w:id="807"/>
      <w:r>
        <w:rPr>
          <w:color w:val="000000"/>
          <w:spacing w:val="0"/>
          <w:w w:val="100"/>
          <w:position w:val="0"/>
        </w:rPr>
        <w:t>4）</w:t>
        <w:tab/>
        <w:t>金融资产、金融负债的公允价值的确定</w:t>
      </w:r>
    </w:p>
    <w:p>
      <w:pPr>
        <w:pStyle w:val="Style28"/>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存在活跃市场的金融资产或金融负债，以活跃市场的报价确定其公允价值；不存在活跃市场的金融资产或金融负债， 采用估值技术确定其公允价值。</w:t>
      </w:r>
    </w:p>
    <w:p>
      <w:pPr>
        <w:pStyle w:val="Style28"/>
        <w:keepNext w:val="0"/>
        <w:keepLines w:val="0"/>
        <w:widowControl w:val="0"/>
        <w:shd w:val="clear" w:color="auto" w:fill="auto"/>
        <w:tabs>
          <w:tab w:pos="885" w:val="left"/>
        </w:tabs>
        <w:bidi w:val="0"/>
        <w:spacing w:before="0" w:after="100" w:line="316" w:lineRule="exact"/>
        <w:ind w:left="0" w:right="0" w:firstLine="440"/>
        <w:jc w:val="left"/>
      </w:pPr>
      <w:bookmarkStart w:id="808" w:name="bookmark808"/>
      <w:r>
        <w:rPr>
          <w:color w:val="000000"/>
          <w:spacing w:val="0"/>
          <w:w w:val="100"/>
          <w:position w:val="0"/>
        </w:rPr>
        <w:t>（</w:t>
      </w:r>
      <w:bookmarkEnd w:id="808"/>
      <w:r>
        <w:rPr>
          <w:color w:val="000000"/>
          <w:spacing w:val="0"/>
          <w:w w:val="100"/>
          <w:position w:val="0"/>
        </w:rPr>
        <w:t>5）</w:t>
        <w:tab/>
        <w:t>金融资产减值核算方法</w:t>
      </w:r>
    </w:p>
    <w:p>
      <w:pPr>
        <w:pStyle w:val="Style28"/>
        <w:keepNext w:val="0"/>
        <w:keepLines w:val="0"/>
        <w:widowControl w:val="0"/>
        <w:shd w:val="clear" w:color="auto" w:fill="auto"/>
        <w:bidi w:val="0"/>
        <w:spacing w:before="0" w:after="100" w:line="307" w:lineRule="exact"/>
        <w:ind w:left="0" w:right="0" w:firstLine="440"/>
        <w:jc w:val="left"/>
      </w:pPr>
      <w:r>
        <w:rPr>
          <w:color w:val="000000"/>
          <w:spacing w:val="0"/>
          <w:w w:val="100"/>
          <w:position w:val="0"/>
        </w:rPr>
        <w:t>公司在资产负债表日对以公允价值计量且其变动计入当期损益的金融资产以外的金融资产的账面价值进行检查，有客 观证据表明该金融资产发生减值的，计提减值准备。金融资产发生减值的客观证据，包括以下各项：</w:t>
      </w:r>
    </w:p>
    <w:p>
      <w:pPr>
        <w:pStyle w:val="Style28"/>
        <w:keepNext w:val="0"/>
        <w:keepLines w:val="0"/>
        <w:widowControl w:val="0"/>
        <w:shd w:val="clear" w:color="auto" w:fill="auto"/>
        <w:tabs>
          <w:tab w:pos="794" w:val="left"/>
        </w:tabs>
        <w:bidi w:val="0"/>
        <w:spacing w:before="0" w:after="100" w:line="316" w:lineRule="exact"/>
        <w:ind w:left="0" w:right="0" w:firstLine="440"/>
        <w:jc w:val="left"/>
      </w:pPr>
      <w:bookmarkStart w:id="809" w:name="bookmark809"/>
      <w:r>
        <w:rPr>
          <w:color w:val="000000"/>
          <w:spacing w:val="0"/>
          <w:w w:val="100"/>
          <w:position w:val="0"/>
        </w:rPr>
        <w:t>A</w:t>
      </w:r>
      <w:bookmarkEnd w:id="809"/>
      <w:r>
        <w:rPr>
          <w:color w:val="000000"/>
          <w:spacing w:val="0"/>
          <w:w w:val="100"/>
          <w:position w:val="0"/>
        </w:rPr>
        <w:t>、</w:t>
        <w:tab/>
      </w:r>
      <w:r>
        <w:rPr>
          <w:color w:val="000000"/>
          <w:spacing w:val="0"/>
          <w:w w:val="100"/>
          <w:position w:val="0"/>
        </w:rPr>
        <w:t>发行方或债务人发生严重财务困难；</w:t>
      </w:r>
    </w:p>
    <w:p>
      <w:pPr>
        <w:pStyle w:val="Style28"/>
        <w:keepNext w:val="0"/>
        <w:keepLines w:val="0"/>
        <w:widowControl w:val="0"/>
        <w:shd w:val="clear" w:color="auto" w:fill="auto"/>
        <w:tabs>
          <w:tab w:pos="794" w:val="left"/>
        </w:tabs>
        <w:bidi w:val="0"/>
        <w:spacing w:before="0" w:after="100" w:line="316" w:lineRule="exact"/>
        <w:ind w:left="0" w:right="0" w:firstLine="440"/>
        <w:jc w:val="left"/>
      </w:pPr>
      <w:bookmarkStart w:id="810" w:name="bookmark810"/>
      <w:r>
        <w:rPr>
          <w:color w:val="000000"/>
          <w:spacing w:val="0"/>
          <w:w w:val="100"/>
          <w:position w:val="0"/>
        </w:rPr>
        <w:t>B</w:t>
      </w:r>
      <w:bookmarkEnd w:id="810"/>
      <w:r>
        <w:rPr>
          <w:color w:val="000000"/>
          <w:spacing w:val="0"/>
          <w:w w:val="100"/>
          <w:position w:val="0"/>
        </w:rPr>
        <w:t>、</w:t>
        <w:tab/>
      </w:r>
      <w:r>
        <w:rPr>
          <w:color w:val="000000"/>
          <w:spacing w:val="0"/>
          <w:w w:val="100"/>
          <w:position w:val="0"/>
        </w:rPr>
        <w:t>债务人违反了合同条款，如偿付利息或本金发生违约或逾期等；</w:t>
      </w:r>
    </w:p>
    <w:p>
      <w:pPr>
        <w:pStyle w:val="Style28"/>
        <w:keepNext w:val="0"/>
        <w:keepLines w:val="0"/>
        <w:widowControl w:val="0"/>
        <w:shd w:val="clear" w:color="auto" w:fill="auto"/>
        <w:tabs>
          <w:tab w:pos="794" w:val="left"/>
        </w:tabs>
        <w:bidi w:val="0"/>
        <w:spacing w:before="0" w:after="100" w:line="316" w:lineRule="exact"/>
        <w:ind w:left="0" w:right="0" w:firstLine="440"/>
        <w:jc w:val="left"/>
      </w:pPr>
      <w:bookmarkStart w:id="811" w:name="bookmark811"/>
      <w:r>
        <w:rPr>
          <w:color w:val="000000"/>
          <w:spacing w:val="0"/>
          <w:w w:val="100"/>
          <w:position w:val="0"/>
        </w:rPr>
        <w:t>C</w:t>
      </w:r>
      <w:bookmarkEnd w:id="811"/>
      <w:r>
        <w:rPr>
          <w:color w:val="000000"/>
          <w:spacing w:val="0"/>
          <w:w w:val="100"/>
          <w:position w:val="0"/>
        </w:rPr>
        <w:t>、</w:t>
        <w:tab/>
      </w:r>
      <w:r>
        <w:rPr>
          <w:color w:val="000000"/>
          <w:spacing w:val="0"/>
          <w:w w:val="100"/>
          <w:position w:val="0"/>
        </w:rPr>
        <w:t>本公司出于经济或法律等方面因素的考虑，对发生困难的债务人作出让步；</w:t>
      </w:r>
    </w:p>
    <w:p>
      <w:pPr>
        <w:pStyle w:val="Style28"/>
        <w:keepNext w:val="0"/>
        <w:keepLines w:val="0"/>
        <w:widowControl w:val="0"/>
        <w:shd w:val="clear" w:color="auto" w:fill="auto"/>
        <w:tabs>
          <w:tab w:pos="794" w:val="left"/>
        </w:tabs>
        <w:bidi w:val="0"/>
        <w:spacing w:before="0" w:after="100" w:line="316" w:lineRule="exact"/>
        <w:ind w:left="0" w:right="0" w:firstLine="440"/>
        <w:jc w:val="left"/>
      </w:pPr>
      <w:bookmarkStart w:id="812" w:name="bookmark812"/>
      <w:r>
        <w:rPr>
          <w:color w:val="000000"/>
          <w:spacing w:val="0"/>
          <w:w w:val="100"/>
          <w:position w:val="0"/>
        </w:rPr>
        <w:t>D</w:t>
      </w:r>
      <w:bookmarkEnd w:id="812"/>
      <w:r>
        <w:rPr>
          <w:color w:val="000000"/>
          <w:spacing w:val="0"/>
          <w:w w:val="100"/>
          <w:position w:val="0"/>
        </w:rPr>
        <w:t>、</w:t>
        <w:tab/>
      </w:r>
      <w:r>
        <w:rPr>
          <w:color w:val="000000"/>
          <w:spacing w:val="0"/>
          <w:w w:val="100"/>
          <w:position w:val="0"/>
        </w:rPr>
        <w:t>债务人很可能倒闭或进行其他财务重组；</w:t>
      </w:r>
    </w:p>
    <w:p>
      <w:pPr>
        <w:pStyle w:val="Style28"/>
        <w:keepNext w:val="0"/>
        <w:keepLines w:val="0"/>
        <w:widowControl w:val="0"/>
        <w:shd w:val="clear" w:color="auto" w:fill="auto"/>
        <w:tabs>
          <w:tab w:pos="794" w:val="left"/>
        </w:tabs>
        <w:bidi w:val="0"/>
        <w:spacing w:before="0" w:after="100" w:line="316" w:lineRule="exact"/>
        <w:ind w:left="0" w:right="0" w:firstLine="440"/>
        <w:jc w:val="left"/>
      </w:pPr>
      <w:bookmarkStart w:id="813" w:name="bookmark813"/>
      <w:r>
        <w:rPr>
          <w:color w:val="000000"/>
          <w:spacing w:val="0"/>
          <w:w w:val="100"/>
          <w:position w:val="0"/>
        </w:rPr>
        <w:t>E</w:t>
      </w:r>
      <w:bookmarkEnd w:id="813"/>
      <w:r>
        <w:rPr>
          <w:color w:val="000000"/>
          <w:spacing w:val="0"/>
          <w:w w:val="100"/>
          <w:position w:val="0"/>
        </w:rPr>
        <w:t>、</w:t>
        <w:tab/>
      </w:r>
      <w:r>
        <w:rPr>
          <w:color w:val="000000"/>
          <w:spacing w:val="0"/>
          <w:w w:val="100"/>
          <w:position w:val="0"/>
        </w:rPr>
        <w:t>因发行方发生重大财务困难，该金融资产无法在活跃市场继续交易；</w:t>
      </w:r>
    </w:p>
    <w:p>
      <w:pPr>
        <w:pStyle w:val="Style28"/>
        <w:keepNext w:val="0"/>
        <w:keepLines w:val="0"/>
        <w:widowControl w:val="0"/>
        <w:shd w:val="clear" w:color="auto" w:fill="auto"/>
        <w:tabs>
          <w:tab w:pos="794" w:val="left"/>
        </w:tabs>
        <w:bidi w:val="0"/>
        <w:spacing w:before="0" w:after="100" w:line="316" w:lineRule="exact"/>
        <w:ind w:left="0" w:right="0" w:firstLine="440"/>
        <w:jc w:val="left"/>
      </w:pPr>
      <w:bookmarkStart w:id="814" w:name="bookmark814"/>
      <w:r>
        <w:rPr>
          <w:color w:val="000000"/>
          <w:spacing w:val="0"/>
          <w:w w:val="100"/>
          <w:position w:val="0"/>
        </w:rPr>
        <w:t>F</w:t>
      </w:r>
      <w:bookmarkEnd w:id="814"/>
      <w:r>
        <w:rPr>
          <w:color w:val="000000"/>
          <w:spacing w:val="0"/>
          <w:w w:val="100"/>
          <w:position w:val="0"/>
        </w:rPr>
        <w:t>、</w:t>
        <w:tab/>
      </w:r>
      <w:r>
        <w:rPr>
          <w:color w:val="000000"/>
          <w:spacing w:val="0"/>
          <w:w w:val="100"/>
          <w:position w:val="0"/>
        </w:rPr>
        <w:t>债务人经营所处的技术、市场、经济和法律环境等发生重大不利变化，使本公司可能无法收回投资成本；</w:t>
      </w:r>
    </w:p>
    <w:p>
      <w:pPr>
        <w:pStyle w:val="Style28"/>
        <w:keepNext w:val="0"/>
        <w:keepLines w:val="0"/>
        <w:widowControl w:val="0"/>
        <w:shd w:val="clear" w:color="auto" w:fill="auto"/>
        <w:tabs>
          <w:tab w:pos="794" w:val="left"/>
        </w:tabs>
        <w:bidi w:val="0"/>
        <w:spacing w:before="0" w:after="100" w:line="316" w:lineRule="exact"/>
        <w:ind w:left="0" w:right="0" w:firstLine="440"/>
        <w:jc w:val="left"/>
      </w:pPr>
      <w:bookmarkStart w:id="815" w:name="bookmark815"/>
      <w:r>
        <w:rPr>
          <w:color w:val="000000"/>
          <w:spacing w:val="0"/>
          <w:w w:val="100"/>
          <w:position w:val="0"/>
        </w:rPr>
        <w:t>G</w:t>
      </w:r>
      <w:bookmarkEnd w:id="815"/>
      <w:r>
        <w:rPr>
          <w:color w:val="000000"/>
          <w:spacing w:val="0"/>
          <w:w w:val="100"/>
          <w:position w:val="0"/>
        </w:rPr>
        <w:t>、</w:t>
        <w:tab/>
      </w:r>
      <w:r>
        <w:rPr>
          <w:color w:val="000000"/>
          <w:spacing w:val="0"/>
          <w:w w:val="100"/>
          <w:position w:val="0"/>
        </w:rPr>
        <w:t>权益工具投资的公允价值发生严重或非暂时性下跌；</w:t>
      </w:r>
    </w:p>
    <w:p>
      <w:pPr>
        <w:pStyle w:val="Style28"/>
        <w:keepNext w:val="0"/>
        <w:keepLines w:val="0"/>
        <w:widowControl w:val="0"/>
        <w:shd w:val="clear" w:color="auto" w:fill="auto"/>
        <w:tabs>
          <w:tab w:pos="794" w:val="left"/>
        </w:tabs>
        <w:bidi w:val="0"/>
        <w:spacing w:before="0" w:after="100" w:line="316" w:lineRule="exact"/>
        <w:ind w:left="0" w:right="0" w:firstLine="440"/>
        <w:jc w:val="left"/>
      </w:pPr>
      <w:bookmarkStart w:id="816" w:name="bookmark816"/>
      <w:r>
        <w:rPr>
          <w:color w:val="000000"/>
          <w:spacing w:val="0"/>
          <w:w w:val="100"/>
          <w:position w:val="0"/>
        </w:rPr>
        <w:t>H</w:t>
      </w:r>
      <w:bookmarkEnd w:id="816"/>
      <w:r>
        <w:rPr>
          <w:color w:val="000000"/>
          <w:spacing w:val="0"/>
          <w:w w:val="100"/>
          <w:position w:val="0"/>
        </w:rPr>
        <w:t>、</w:t>
        <w:tab/>
      </w:r>
      <w:r>
        <w:rPr>
          <w:color w:val="000000"/>
          <w:spacing w:val="0"/>
          <w:w w:val="100"/>
          <w:position w:val="0"/>
        </w:rPr>
        <w:t>其他表明金融资产发生减值的客观证据。</w:t>
      </w:r>
    </w:p>
    <w:p>
      <w:pPr>
        <w:pStyle w:val="Style28"/>
        <w:keepNext w:val="0"/>
        <w:keepLines w:val="0"/>
        <w:widowControl w:val="0"/>
        <w:shd w:val="clear" w:color="auto" w:fill="auto"/>
        <w:tabs>
          <w:tab w:pos="885" w:val="left"/>
        </w:tabs>
        <w:bidi w:val="0"/>
        <w:spacing w:before="0" w:after="100" w:line="316" w:lineRule="exact"/>
        <w:ind w:left="0" w:right="0" w:firstLine="440"/>
        <w:jc w:val="left"/>
      </w:pPr>
      <w:bookmarkStart w:id="817" w:name="bookmark817"/>
      <w:r>
        <w:rPr>
          <w:color w:val="000000"/>
          <w:spacing w:val="0"/>
          <w:w w:val="100"/>
          <w:position w:val="0"/>
        </w:rPr>
        <w:t>（</w:t>
      </w:r>
      <w:bookmarkEnd w:id="817"/>
      <w:r>
        <w:rPr>
          <w:color w:val="000000"/>
          <w:spacing w:val="0"/>
          <w:w w:val="100"/>
          <w:position w:val="0"/>
        </w:rPr>
        <w:t>6）</w:t>
        <w:tab/>
        <w:t>金融资产减值损失的计量</w:t>
      </w:r>
    </w:p>
    <w:p>
      <w:pPr>
        <w:pStyle w:val="Style28"/>
        <w:keepNext w:val="0"/>
        <w:keepLines w:val="0"/>
        <w:widowControl w:val="0"/>
        <w:shd w:val="clear" w:color="auto" w:fill="auto"/>
        <w:tabs>
          <w:tab w:pos="794" w:val="left"/>
        </w:tabs>
        <w:bidi w:val="0"/>
        <w:spacing w:before="0" w:after="100" w:line="316" w:lineRule="exact"/>
        <w:ind w:left="0" w:right="0" w:firstLine="440"/>
        <w:jc w:val="left"/>
      </w:pPr>
      <w:bookmarkStart w:id="818" w:name="bookmark818"/>
      <w:r>
        <w:rPr>
          <w:color w:val="000000"/>
          <w:spacing w:val="0"/>
          <w:w w:val="100"/>
          <w:position w:val="0"/>
        </w:rPr>
        <w:t>A</w:t>
      </w:r>
      <w:bookmarkEnd w:id="818"/>
      <w:r>
        <w:rPr>
          <w:color w:val="000000"/>
          <w:spacing w:val="0"/>
          <w:w w:val="100"/>
          <w:position w:val="0"/>
        </w:rPr>
        <w:t>、</w:t>
        <w:tab/>
      </w:r>
      <w:r>
        <w:rPr>
          <w:color w:val="000000"/>
          <w:spacing w:val="0"/>
          <w:w w:val="100"/>
          <w:position w:val="0"/>
        </w:rPr>
        <w:t>以公允价值计量且其变动计入当期损益的金融资产不需要进行减值测试；</w:t>
      </w:r>
    </w:p>
    <w:p>
      <w:pPr>
        <w:pStyle w:val="Style28"/>
        <w:keepNext w:val="0"/>
        <w:keepLines w:val="0"/>
        <w:widowControl w:val="0"/>
        <w:shd w:val="clear" w:color="auto" w:fill="auto"/>
        <w:tabs>
          <w:tab w:pos="794" w:val="left"/>
        </w:tabs>
        <w:bidi w:val="0"/>
        <w:spacing w:before="0" w:after="100" w:line="316" w:lineRule="exact"/>
        <w:ind w:left="0" w:right="0" w:firstLine="440"/>
        <w:jc w:val="left"/>
      </w:pPr>
      <w:bookmarkStart w:id="819" w:name="bookmark819"/>
      <w:r>
        <w:rPr>
          <w:color w:val="000000"/>
          <w:spacing w:val="0"/>
          <w:w w:val="100"/>
          <w:position w:val="0"/>
        </w:rPr>
        <w:t>B</w:t>
      </w:r>
      <w:bookmarkEnd w:id="819"/>
      <w:r>
        <w:rPr>
          <w:color w:val="000000"/>
          <w:spacing w:val="0"/>
          <w:w w:val="100"/>
          <w:position w:val="0"/>
        </w:rPr>
        <w:t>、</w:t>
        <w:tab/>
      </w:r>
      <w:r>
        <w:rPr>
          <w:color w:val="000000"/>
          <w:spacing w:val="0"/>
          <w:w w:val="100"/>
          <w:position w:val="0"/>
        </w:rPr>
        <w:t>持有至到期投资的减值损失的计量：按预计未来现金流量低于期末账面价值的差额计提减值准备；</w:t>
      </w:r>
    </w:p>
    <w:p>
      <w:pPr>
        <w:pStyle w:val="Style28"/>
        <w:keepNext w:val="0"/>
        <w:keepLines w:val="0"/>
        <w:widowControl w:val="0"/>
        <w:shd w:val="clear" w:color="auto" w:fill="auto"/>
        <w:tabs>
          <w:tab w:pos="766" w:val="left"/>
        </w:tabs>
        <w:bidi w:val="0"/>
        <w:spacing w:before="0" w:after="100" w:line="314" w:lineRule="exact"/>
        <w:ind w:left="0" w:right="0" w:firstLine="440"/>
        <w:jc w:val="both"/>
      </w:pPr>
      <w:bookmarkStart w:id="820" w:name="bookmark820"/>
      <w:r>
        <w:rPr>
          <w:color w:val="000000"/>
          <w:spacing w:val="0"/>
          <w:w w:val="100"/>
          <w:position w:val="0"/>
        </w:rPr>
        <w:t>C</w:t>
      </w:r>
      <w:bookmarkEnd w:id="820"/>
      <w:r>
        <w:rPr>
          <w:color w:val="000000"/>
          <w:spacing w:val="0"/>
          <w:w w:val="100"/>
          <w:position w:val="0"/>
        </w:rPr>
        <w:t>、</w:t>
        <w:tab/>
      </w:r>
      <w:r>
        <w:rPr>
          <w:color w:val="000000"/>
          <w:spacing w:val="0"/>
          <w:w w:val="100"/>
          <w:position w:val="0"/>
        </w:rPr>
        <w:t>可供出售的金融资产减值的计量：若该项金融资产公允价值发生较大幅度下降，超过其持有成本的50%，并且时间 持续在12个月以上，预期这种下降趋势属于非暂时性的，则按其公允价值低于其账面价值的差额,确认减值损失，计提减值准 备。在确认减值损失时，将原直接计入所有者权益的公允价值下降形成的累计损失一并转出，计入减值损失。</w:t>
      </w:r>
    </w:p>
    <w:p>
      <w:pPr>
        <w:pStyle w:val="Style28"/>
        <w:keepNext w:val="0"/>
        <w:keepLines w:val="0"/>
        <w:widowControl w:val="0"/>
        <w:shd w:val="clear" w:color="auto" w:fill="auto"/>
        <w:tabs>
          <w:tab w:pos="885" w:val="left"/>
        </w:tabs>
        <w:bidi w:val="0"/>
        <w:spacing w:before="0" w:after="100" w:line="316" w:lineRule="exact"/>
        <w:ind w:left="0" w:right="0" w:firstLine="440"/>
        <w:jc w:val="both"/>
      </w:pPr>
      <w:bookmarkStart w:id="821" w:name="bookmark821"/>
      <w:r>
        <w:rPr>
          <w:color w:val="000000"/>
          <w:spacing w:val="0"/>
          <w:w w:val="100"/>
          <w:position w:val="0"/>
        </w:rPr>
        <w:t>（</w:t>
      </w:r>
      <w:bookmarkEnd w:id="821"/>
      <w:r>
        <w:rPr>
          <w:color w:val="000000"/>
          <w:spacing w:val="0"/>
          <w:w w:val="100"/>
          <w:position w:val="0"/>
        </w:rPr>
        <w:t>7）</w:t>
        <w:tab/>
        <w:t>金融资产转移的确认依据和计量方法</w:t>
      </w:r>
    </w:p>
    <w:p>
      <w:pPr>
        <w:pStyle w:val="Style28"/>
        <w:keepNext w:val="0"/>
        <w:keepLines w:val="0"/>
        <w:widowControl w:val="0"/>
        <w:shd w:val="clear" w:color="auto" w:fill="auto"/>
        <w:tabs>
          <w:tab w:pos="794" w:val="left"/>
        </w:tabs>
        <w:bidi w:val="0"/>
        <w:spacing w:before="0" w:after="100" w:line="316" w:lineRule="exact"/>
        <w:ind w:left="0" w:right="0" w:firstLine="440"/>
        <w:jc w:val="left"/>
      </w:pPr>
      <w:bookmarkStart w:id="822" w:name="bookmark822"/>
      <w:r>
        <w:rPr>
          <w:color w:val="000000"/>
          <w:spacing w:val="0"/>
          <w:w w:val="100"/>
          <w:position w:val="0"/>
        </w:rPr>
        <w:t>A</w:t>
      </w:r>
      <w:bookmarkEnd w:id="822"/>
      <w:r>
        <w:rPr>
          <w:color w:val="000000"/>
          <w:spacing w:val="0"/>
          <w:w w:val="100"/>
          <w:position w:val="0"/>
        </w:rPr>
        <w:t>、</w:t>
        <w:tab/>
      </w:r>
      <w:r>
        <w:rPr>
          <w:color w:val="000000"/>
          <w:spacing w:val="0"/>
          <w:w w:val="100"/>
          <w:position w:val="0"/>
        </w:rPr>
        <w:t>本公司在已将金融资产所有权上几乎所有的风险和报酬转移给转入方时终止对该项金融资产的确认。</w:t>
      </w:r>
    </w:p>
    <w:p>
      <w:pPr>
        <w:pStyle w:val="Style28"/>
        <w:keepNext w:val="0"/>
        <w:keepLines w:val="0"/>
        <w:widowControl w:val="0"/>
        <w:shd w:val="clear" w:color="auto" w:fill="auto"/>
        <w:bidi w:val="0"/>
        <w:spacing w:before="0" w:after="100" w:line="316" w:lineRule="exact"/>
        <w:ind w:left="0" w:right="0" w:firstLine="440"/>
        <w:jc w:val="left"/>
      </w:pPr>
      <w:r>
        <w:rPr>
          <w:color w:val="000000"/>
          <w:spacing w:val="0"/>
          <w:w w:val="100"/>
          <w:position w:val="0"/>
        </w:rPr>
        <w:t>本公司在金融资产整体转移满足终止确认条件的，将下列两项的差额计入当期损益：</w:t>
      </w:r>
    </w:p>
    <w:p>
      <w:pPr>
        <w:pStyle w:val="Style28"/>
        <w:keepNext w:val="0"/>
        <w:keepLines w:val="0"/>
        <w:widowControl w:val="0"/>
        <w:shd w:val="clear" w:color="auto" w:fill="auto"/>
        <w:tabs>
          <w:tab w:pos="774" w:val="left"/>
        </w:tabs>
        <w:bidi w:val="0"/>
        <w:spacing w:before="0" w:after="100" w:line="316" w:lineRule="exact"/>
        <w:ind w:left="0" w:right="0" w:firstLine="440"/>
        <w:jc w:val="left"/>
      </w:pPr>
      <w:bookmarkStart w:id="823" w:name="bookmark823"/>
      <w:r>
        <w:rPr>
          <w:color w:val="000000"/>
          <w:spacing w:val="0"/>
          <w:w w:val="100"/>
          <w:position w:val="0"/>
        </w:rPr>
        <w:t>a</w:t>
      </w:r>
      <w:bookmarkEnd w:id="823"/>
      <w:r>
        <w:rPr>
          <w:color w:val="000000"/>
          <w:spacing w:val="0"/>
          <w:w w:val="100"/>
          <w:position w:val="0"/>
        </w:rPr>
        <w:t>）</w:t>
        <w:tab/>
      </w:r>
      <w:r>
        <w:rPr>
          <w:color w:val="000000"/>
          <w:spacing w:val="0"/>
          <w:w w:val="100"/>
          <w:position w:val="0"/>
        </w:rPr>
        <w:t>所转移金融资产的账面价值；</w:t>
      </w:r>
    </w:p>
    <w:p>
      <w:pPr>
        <w:pStyle w:val="Style28"/>
        <w:keepNext w:val="0"/>
        <w:keepLines w:val="0"/>
        <w:widowControl w:val="0"/>
        <w:shd w:val="clear" w:color="auto" w:fill="auto"/>
        <w:tabs>
          <w:tab w:pos="779" w:val="left"/>
        </w:tabs>
        <w:bidi w:val="0"/>
        <w:spacing w:before="0" w:after="100" w:line="316" w:lineRule="exact"/>
        <w:ind w:left="0" w:right="0" w:firstLine="440"/>
        <w:jc w:val="left"/>
      </w:pPr>
      <w:bookmarkStart w:id="824" w:name="bookmark824"/>
      <w:r>
        <w:rPr>
          <w:color w:val="000000"/>
          <w:spacing w:val="0"/>
          <w:w w:val="100"/>
          <w:position w:val="0"/>
        </w:rPr>
        <w:t>b</w:t>
      </w:r>
      <w:bookmarkEnd w:id="824"/>
      <w:r>
        <w:rPr>
          <w:color w:val="000000"/>
          <w:spacing w:val="0"/>
          <w:w w:val="100"/>
          <w:position w:val="0"/>
        </w:rPr>
        <w:t>）</w:t>
        <w:tab/>
      </w:r>
      <w:r>
        <w:rPr>
          <w:color w:val="000000"/>
          <w:spacing w:val="0"/>
          <w:w w:val="100"/>
          <w:position w:val="0"/>
        </w:rPr>
        <w:t>因转移而收到的对价，与原直接计入所有者权益的公允价值变动累计额之和。</w:t>
      </w:r>
    </w:p>
    <w:p>
      <w:pPr>
        <w:pStyle w:val="Style28"/>
        <w:keepNext w:val="0"/>
        <w:keepLines w:val="0"/>
        <w:widowControl w:val="0"/>
        <w:shd w:val="clear" w:color="auto" w:fill="auto"/>
        <w:bidi w:val="0"/>
        <w:spacing w:before="0" w:after="100" w:line="317" w:lineRule="exact"/>
        <w:ind w:left="0" w:right="0" w:firstLine="440"/>
        <w:jc w:val="left"/>
      </w:pPr>
      <w:r>
        <w:rPr>
          <w:color w:val="000000"/>
          <w:spacing w:val="0"/>
          <w:w w:val="100"/>
          <w:position w:val="0"/>
        </w:rPr>
        <w:t>本公司的金融资产部分转移满足终止确认条件的，将所转移金融资产整体的账面价值，在终止确认部分和未终止确认 部分之间，按照各自的相对公允价值进行分摊，并将下列两项金额的差额计入当期损益：</w:t>
      </w:r>
    </w:p>
    <w:p>
      <w:pPr>
        <w:pStyle w:val="Style28"/>
        <w:keepNext w:val="0"/>
        <w:keepLines w:val="0"/>
        <w:widowControl w:val="0"/>
        <w:shd w:val="clear" w:color="auto" w:fill="auto"/>
        <w:tabs>
          <w:tab w:pos="774" w:val="left"/>
        </w:tabs>
        <w:bidi w:val="0"/>
        <w:spacing w:before="0" w:after="100" w:line="316" w:lineRule="exact"/>
        <w:ind w:left="0" w:right="0" w:firstLine="440"/>
        <w:jc w:val="left"/>
      </w:pPr>
      <w:bookmarkStart w:id="825" w:name="bookmark825"/>
      <w:r>
        <w:rPr>
          <w:color w:val="000000"/>
          <w:spacing w:val="0"/>
          <w:w w:val="100"/>
          <w:position w:val="0"/>
        </w:rPr>
        <w:t>a</w:t>
      </w:r>
      <w:bookmarkEnd w:id="825"/>
      <w:r>
        <w:rPr>
          <w:color w:val="000000"/>
          <w:spacing w:val="0"/>
          <w:w w:val="100"/>
          <w:position w:val="0"/>
        </w:rPr>
        <w:t>）</w:t>
        <w:tab/>
      </w:r>
      <w:r>
        <w:rPr>
          <w:color w:val="000000"/>
          <w:spacing w:val="0"/>
          <w:w w:val="100"/>
          <w:position w:val="0"/>
        </w:rPr>
        <w:t>终止确认部分的账面价值；</w:t>
      </w:r>
    </w:p>
    <w:p>
      <w:pPr>
        <w:pStyle w:val="Style28"/>
        <w:keepNext w:val="0"/>
        <w:keepLines w:val="0"/>
        <w:widowControl w:val="0"/>
        <w:shd w:val="clear" w:color="auto" w:fill="auto"/>
        <w:tabs>
          <w:tab w:pos="779" w:val="left"/>
        </w:tabs>
        <w:bidi w:val="0"/>
        <w:spacing w:before="0" w:after="100" w:line="316" w:lineRule="exact"/>
        <w:ind w:left="0" w:right="0" w:firstLine="440"/>
        <w:jc w:val="left"/>
      </w:pPr>
      <w:bookmarkStart w:id="826" w:name="bookmark826"/>
      <w:r>
        <w:rPr>
          <w:color w:val="000000"/>
          <w:spacing w:val="0"/>
          <w:w w:val="100"/>
          <w:position w:val="0"/>
        </w:rPr>
        <w:t>b</w:t>
      </w:r>
      <w:bookmarkEnd w:id="826"/>
      <w:r>
        <w:rPr>
          <w:color w:val="000000"/>
          <w:spacing w:val="0"/>
          <w:w w:val="100"/>
          <w:position w:val="0"/>
        </w:rPr>
        <w:t>）</w:t>
        <w:tab/>
      </w:r>
      <w:r>
        <w:rPr>
          <w:color w:val="000000"/>
          <w:spacing w:val="0"/>
          <w:w w:val="100"/>
          <w:position w:val="0"/>
        </w:rPr>
        <w:t>终止确认部分的对价，与原直接计入所有者权益的公允价值变动累计额中对应终止确认部分的金额之和。</w:t>
      </w:r>
    </w:p>
    <w:p>
      <w:pPr>
        <w:pStyle w:val="Style28"/>
        <w:keepNext w:val="0"/>
        <w:keepLines w:val="0"/>
        <w:widowControl w:val="0"/>
        <w:shd w:val="clear" w:color="auto" w:fill="auto"/>
        <w:tabs>
          <w:tab w:pos="794" w:val="left"/>
        </w:tabs>
        <w:bidi w:val="0"/>
        <w:spacing w:before="0" w:after="100" w:line="316" w:lineRule="exact"/>
        <w:ind w:left="0" w:right="0" w:firstLine="440"/>
        <w:jc w:val="left"/>
      </w:pPr>
      <w:bookmarkStart w:id="827" w:name="bookmark827"/>
      <w:r>
        <w:rPr>
          <w:color w:val="000000"/>
          <w:spacing w:val="0"/>
          <w:w w:val="100"/>
          <w:position w:val="0"/>
        </w:rPr>
        <w:t>B</w:t>
      </w:r>
      <w:bookmarkEnd w:id="827"/>
      <w:r>
        <w:rPr>
          <w:color w:val="000000"/>
          <w:spacing w:val="0"/>
          <w:w w:val="100"/>
          <w:position w:val="0"/>
        </w:rPr>
        <w:t>、</w:t>
        <w:tab/>
      </w:r>
      <w:r>
        <w:rPr>
          <w:color w:val="000000"/>
          <w:spacing w:val="0"/>
          <w:w w:val="100"/>
          <w:position w:val="0"/>
        </w:rPr>
        <w:t>金融资产转移不满足终止确认条件的，继续确认该金融资产，将所收到的对价确认为一项金融负债。</w:t>
      </w:r>
    </w:p>
    <w:p>
      <w:pPr>
        <w:pStyle w:val="Style28"/>
        <w:keepNext w:val="0"/>
        <w:keepLines w:val="0"/>
        <w:widowControl w:val="0"/>
        <w:shd w:val="clear" w:color="auto" w:fill="auto"/>
        <w:tabs>
          <w:tab w:pos="766" w:val="left"/>
        </w:tabs>
        <w:bidi w:val="0"/>
        <w:spacing w:before="0" w:after="340" w:line="326" w:lineRule="exact"/>
        <w:ind w:left="0" w:right="0" w:firstLine="440"/>
        <w:jc w:val="both"/>
        <w:rPr>
          <w:sz w:val="20"/>
          <w:szCs w:val="20"/>
        </w:rPr>
      </w:pPr>
      <w:bookmarkStart w:id="828" w:name="bookmark828"/>
      <w:r>
        <w:rPr>
          <w:color w:val="000000"/>
          <w:spacing w:val="0"/>
          <w:w w:val="100"/>
          <w:position w:val="0"/>
          <w:sz w:val="18"/>
          <w:szCs w:val="18"/>
        </w:rPr>
        <w:t>C</w:t>
      </w:r>
      <w:bookmarkEnd w:id="828"/>
      <w:r>
        <w:rPr>
          <w:color w:val="000000"/>
          <w:spacing w:val="0"/>
          <w:w w:val="100"/>
          <w:position w:val="0"/>
          <w:sz w:val="18"/>
          <w:szCs w:val="18"/>
        </w:rPr>
        <w:t>、</w:t>
        <w:tab/>
      </w:r>
      <w:r>
        <w:rPr>
          <w:color w:val="000000"/>
          <w:spacing w:val="0"/>
          <w:w w:val="100"/>
          <w:position w:val="0"/>
          <w:sz w:val="18"/>
          <w:szCs w:val="18"/>
        </w:rPr>
        <w:t>对于采用继续涉入方式的金融资产转移，企业应当按照继续涉入所转移金融资产的程度确认一项金融资产，同时确 认一项金融负债</w:t>
      </w:r>
      <w:r>
        <w:rPr>
          <w:color w:val="000000"/>
          <w:spacing w:val="0"/>
          <w:w w:val="100"/>
          <w:position w:val="0"/>
          <w:sz w:val="20"/>
          <w:szCs w:val="20"/>
        </w:rPr>
        <w:t>。</w:t>
      </w:r>
    </w:p>
    <w:p>
      <w:pPr>
        <w:pStyle w:val="Style30"/>
        <w:keepNext/>
        <w:keepLines/>
        <w:widowControl w:val="0"/>
        <w:shd w:val="clear" w:color="auto" w:fill="auto"/>
        <w:bidi w:val="0"/>
        <w:spacing w:before="0" w:after="340" w:line="240" w:lineRule="auto"/>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1</w:t>
      </w:r>
      <w:bookmarkEnd w:id="831"/>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829"/>
      <w:bookmarkEnd w:id="830"/>
      <w:bookmarkEnd w:id="832"/>
    </w:p>
    <w:p>
      <w:pPr>
        <w:pStyle w:val="Style30"/>
        <w:keepNext/>
        <w:keepLines/>
        <w:widowControl w:val="0"/>
        <w:shd w:val="clear" w:color="auto" w:fill="auto"/>
        <w:bidi w:val="0"/>
        <w:spacing w:before="0" w:after="340" w:line="240" w:lineRule="auto"/>
        <w:ind w:left="0" w:right="0" w:firstLine="0"/>
        <w:jc w:val="left"/>
      </w:pPr>
      <w:bookmarkStart w:id="829" w:name="bookmark829"/>
      <w:bookmarkStart w:id="830" w:name="bookmark830"/>
      <w:bookmarkStart w:id="833" w:name="bookmark833"/>
      <w:bookmarkStart w:id="834" w:name="bookmark834"/>
      <w:r>
        <w:rPr>
          <w:color w:val="000000"/>
          <w:spacing w:val="0"/>
          <w:w w:val="100"/>
          <w:position w:val="0"/>
        </w:rPr>
        <w:t>（</w:t>
      </w:r>
      <w:bookmarkEnd w:id="833"/>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829"/>
      <w:bookmarkEnd w:id="830"/>
      <w:bookmarkEnd w:id="834"/>
    </w:p>
    <w:tbl>
      <w:tblPr>
        <w:tblOverlap w:val="never"/>
        <w:jc w:val="center"/>
        <w:tblLayout w:type="fixed"/>
      </w:tblPr>
      <w:tblGrid>
        <w:gridCol w:w="3350"/>
        <w:gridCol w:w="6230"/>
      </w:tblGrid>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公司将单项金额超过</w:t>
            </w:r>
            <w:r>
              <w:rPr>
                <w:rFonts w:ascii="Times New Roman" w:eastAsia="Times New Roman" w:hAnsi="Times New Roman" w:cs="Times New Roman"/>
                <w:color w:val="000000"/>
                <w:spacing w:val="0"/>
                <w:w w:val="100"/>
                <w:position w:val="0"/>
              </w:rPr>
              <w:t>100</w:t>
            </w:r>
            <w:r>
              <w:rPr>
                <w:color w:val="000000"/>
                <w:spacing w:val="0"/>
                <w:w w:val="100"/>
                <w:position w:val="0"/>
              </w:rPr>
              <w:t>万元人民币的应收账款认定为单项金额重大的应收</w:t>
            </w:r>
          </w:p>
        </w:tc>
      </w:tr>
    </w:tbl>
    <w:p>
      <w:pPr>
        <w:widowControl w:val="0"/>
        <w:spacing w:line="1" w:lineRule="exact"/>
      </w:pPr>
      <w:r>
        <w:br w:type="page"/>
      </w:r>
    </w:p>
    <w:tbl>
      <w:tblPr>
        <w:tblOverlap w:val="never"/>
        <w:jc w:val="center"/>
        <w:tblLayout w:type="fixed"/>
      </w:tblPr>
      <w:tblGrid>
        <w:gridCol w:w="3350"/>
        <w:gridCol w:w="6230"/>
      </w:tblGrid>
      <w:tr>
        <w:trPr>
          <w:trHeight w:val="25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账款，公司将单项金额超过</w:t>
            </w:r>
            <w:r>
              <w:rPr>
                <w:rFonts w:ascii="Times New Roman" w:eastAsia="Times New Roman" w:hAnsi="Times New Roman" w:cs="Times New Roman"/>
                <w:color w:val="000000"/>
                <w:spacing w:val="0"/>
                <w:w w:val="100"/>
                <w:position w:val="0"/>
              </w:rPr>
              <w:t>50</w:t>
            </w:r>
            <w:r>
              <w:rPr>
                <w:color w:val="000000"/>
                <w:spacing w:val="0"/>
                <w:w w:val="100"/>
                <w:position w:val="0"/>
              </w:rPr>
              <w:t>万元人民币的其他应收款认定为单项金额重大 的其他应收款。年末对单项金额重大的应收款项单独进行减值测试，如有客 观证据表明其已发生减值，根据其预计未来现金流量现值低于其账面价值的 差额，单独进行减值测试，确认减值损失，计入当期损益。对单项测试未减 值单项金额重大的的应收款项，会同对单项金额非重大的应收款项，按类似 的信用风险特征划分为若干组合，根据以前年度与之相同或相类似的、具有 类似信用风险特征的应收款项组合的实际损失率为基础，结合现时情况确定 本年度各项组合计提坏账准备的比例。</w:t>
            </w:r>
          </w:p>
        </w:tc>
      </w:tr>
      <w:tr>
        <w:trPr>
          <w:trHeight w:val="259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单项金额重大并单项计提坏账准备的计 提方法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公司将单项金额小于</w:t>
            </w:r>
            <w:r>
              <w:rPr>
                <w:rFonts w:ascii="Times New Roman" w:eastAsia="Times New Roman" w:hAnsi="Times New Roman" w:cs="Times New Roman"/>
                <w:color w:val="000000"/>
                <w:spacing w:val="0"/>
                <w:w w:val="100"/>
                <w:position w:val="0"/>
              </w:rPr>
              <w:t>100</w:t>
            </w:r>
            <w:r>
              <w:rPr>
                <w:color w:val="000000"/>
                <w:spacing w:val="0"/>
                <w:w w:val="100"/>
                <w:position w:val="0"/>
              </w:rPr>
              <w:t>万元人民币的应收账款认定为单项金额不重大的应 收账款，将单项金额小于</w:t>
            </w:r>
            <w:r>
              <w:rPr>
                <w:rFonts w:ascii="Times New Roman" w:eastAsia="Times New Roman" w:hAnsi="Times New Roman" w:cs="Times New Roman"/>
                <w:color w:val="000000"/>
                <w:spacing w:val="0"/>
                <w:w w:val="100"/>
                <w:position w:val="0"/>
              </w:rPr>
              <w:t>50</w:t>
            </w:r>
            <w:r>
              <w:rPr>
                <w:color w:val="000000"/>
                <w:spacing w:val="0"/>
                <w:w w:val="100"/>
                <w:position w:val="0"/>
              </w:rPr>
              <w:t>万元人民币的其他应收款认定为单项金额不重大 的其他应收款。年末如有客观证据表明其已发生减值，根据其预计未来现金 流量现值低于其账面价值的差额，单独进行减值测试，确认减值损失，计入 当期损益。对其他的不重大的应收款项，按类似的信用风险特征划分为若干 组合，根据以前年度与之相同或相类似的、具有类似信用风险特征的应收款 项组合的实际损失率为基础，结合现时情况确定本年度各项组合计提坏账准 备的比例。</w:t>
            </w:r>
          </w:p>
        </w:tc>
      </w:tr>
    </w:tbl>
    <w:p>
      <w:pPr>
        <w:widowControl w:val="0"/>
        <w:spacing w:after="319" w:line="1" w:lineRule="exact"/>
      </w:pPr>
    </w:p>
    <w:p>
      <w:pPr>
        <w:pStyle w:val="Style30"/>
        <w:keepNext/>
        <w:keepLines/>
        <w:widowControl w:val="0"/>
        <w:numPr>
          <w:ilvl w:val="0"/>
          <w:numId w:val="15"/>
        </w:numPr>
        <w:shd w:val="clear" w:color="auto" w:fill="auto"/>
        <w:bidi w:val="0"/>
        <w:spacing w:before="0" w:after="320" w:line="240" w:lineRule="auto"/>
        <w:ind w:left="0" w:right="0" w:firstLine="0"/>
        <w:jc w:val="left"/>
      </w:pPr>
      <w:bookmarkStart w:id="835" w:name="bookmark835"/>
      <w:bookmarkStart w:id="836" w:name="bookmark836"/>
      <w:bookmarkStart w:id="837" w:name="bookmark837"/>
      <w:bookmarkStart w:id="838" w:name="bookmark838"/>
      <w:bookmarkEnd w:id="837"/>
      <w:r>
        <w:rPr>
          <w:color w:val="000000"/>
          <w:spacing w:val="0"/>
          <w:w w:val="100"/>
          <w:position w:val="0"/>
        </w:rPr>
        <w:t>按信用风险特征组合计提坏账准备的应收款项</w:t>
      </w:r>
      <w:bookmarkEnd w:id="835"/>
      <w:bookmarkEnd w:id="836"/>
      <w:bookmarkEnd w:id="838"/>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账龄分析组合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其他组合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组合中，采用账龄分析法计提坏账准备的:</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V适用口不适用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组合中，采用余额百分比法计提坏账准备的：</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0"/>
        <w:keepNext/>
        <w:keepLines/>
        <w:widowControl w:val="0"/>
        <w:numPr>
          <w:ilvl w:val="0"/>
          <w:numId w:val="15"/>
        </w:numPr>
        <w:shd w:val="clear" w:color="auto" w:fill="auto"/>
        <w:bidi w:val="0"/>
        <w:spacing w:before="0" w:after="380" w:line="240" w:lineRule="auto"/>
        <w:ind w:left="0" w:right="0" w:firstLine="0"/>
        <w:jc w:val="left"/>
      </w:pPr>
      <w:bookmarkStart w:id="839" w:name="bookmark839"/>
      <w:bookmarkStart w:id="840" w:name="bookmark840"/>
      <w:bookmarkStart w:id="841" w:name="bookmark841"/>
      <w:bookmarkStart w:id="842" w:name="bookmark842"/>
      <w:bookmarkEnd w:id="841"/>
      <w:r>
        <w:rPr>
          <w:color w:val="000000"/>
          <w:spacing w:val="0"/>
          <w:w w:val="100"/>
          <w:position w:val="0"/>
        </w:rPr>
        <w:t>单项金额不重大但单独计提坏账准备的应收款项</w:t>
      </w:r>
      <w:bookmarkEnd w:id="839"/>
      <w:bookmarkEnd w:id="840"/>
      <w:bookmarkEnd w:id="842"/>
    </w:p>
    <w:p>
      <w:pPr>
        <w:pStyle w:val="Style30"/>
        <w:keepNext/>
        <w:keepLines/>
        <w:widowControl w:val="0"/>
        <w:shd w:val="clear" w:color="auto" w:fill="auto"/>
        <w:bidi w:val="0"/>
        <w:spacing w:before="0" w:after="320" w:line="240" w:lineRule="auto"/>
        <w:ind w:left="0" w:right="0" w:firstLine="0"/>
        <w:jc w:val="left"/>
      </w:pPr>
      <w:bookmarkStart w:id="839" w:name="bookmark839"/>
      <w:bookmarkStart w:id="840" w:name="bookmark840"/>
      <w:bookmarkStart w:id="843" w:name="bookmark843"/>
      <w:r>
        <w:rPr>
          <w:color w:val="000000"/>
          <w:spacing w:val="0"/>
          <w:w w:val="100"/>
          <w:position w:val="0"/>
        </w:rPr>
        <w:t>无</w:t>
      </w:r>
      <w:bookmarkEnd w:id="839"/>
      <w:bookmarkEnd w:id="840"/>
      <w:bookmarkEnd w:id="843"/>
    </w:p>
    <w:p>
      <w:pPr>
        <w:pStyle w:val="Style30"/>
        <w:keepNext/>
        <w:keepLines/>
        <w:widowControl w:val="0"/>
        <w:shd w:val="clear" w:color="auto" w:fill="auto"/>
        <w:bidi w:val="0"/>
        <w:spacing w:before="0" w:after="380" w:line="240" w:lineRule="auto"/>
        <w:ind w:left="0" w:right="0" w:firstLine="0"/>
        <w:jc w:val="left"/>
      </w:pPr>
      <w:bookmarkStart w:id="839" w:name="bookmark839"/>
      <w:bookmarkStart w:id="840" w:name="bookmark840"/>
      <w:bookmarkStart w:id="844" w:name="bookmark844"/>
      <w:bookmarkStart w:id="845" w:name="bookmark845"/>
      <w:r>
        <w:rPr>
          <w:rFonts w:ascii="Times New Roman" w:eastAsia="Times New Roman" w:hAnsi="Times New Roman" w:cs="Times New Roman"/>
          <w:color w:val="000000"/>
          <w:spacing w:val="0"/>
          <w:w w:val="100"/>
          <w:position w:val="0"/>
        </w:rPr>
        <w:t>1</w:t>
      </w:r>
      <w:bookmarkEnd w:id="844"/>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839"/>
      <w:bookmarkEnd w:id="840"/>
      <w:bookmarkEnd w:id="845"/>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公司是否需要遵守特殊行业的披露要求 </w:t>
      </w:r>
      <w:r>
        <w:rPr>
          <w:color w:val="000000"/>
          <w:spacing w:val="0"/>
          <w:w w:val="100"/>
          <w:position w:val="0"/>
        </w:rPr>
        <w:t>否</w:t>
      </w:r>
    </w:p>
    <w:p>
      <w:pPr>
        <w:pStyle w:val="Style28"/>
        <w:keepNext w:val="0"/>
        <w:keepLines w:val="0"/>
        <w:widowControl w:val="0"/>
        <w:shd w:val="clear" w:color="auto" w:fill="auto"/>
        <w:tabs>
          <w:tab w:pos="881" w:val="left"/>
        </w:tabs>
        <w:bidi w:val="0"/>
        <w:spacing w:before="0" w:after="100" w:line="312" w:lineRule="exact"/>
        <w:ind w:left="0" w:right="0" w:firstLine="440"/>
        <w:jc w:val="both"/>
      </w:pPr>
      <w:bookmarkStart w:id="846" w:name="bookmark846"/>
      <w:r>
        <w:rPr>
          <w:color w:val="000000"/>
          <w:spacing w:val="0"/>
          <w:w w:val="100"/>
          <w:position w:val="0"/>
        </w:rPr>
        <w:t>（</w:t>
      </w:r>
      <w:bookmarkEnd w:id="846"/>
      <w:r>
        <w:rPr>
          <w:color w:val="000000"/>
          <w:spacing w:val="0"/>
          <w:w w:val="100"/>
          <w:position w:val="0"/>
        </w:rPr>
        <w:t>1）</w:t>
        <w:tab/>
        <w:t>存货的分类</w:t>
      </w:r>
    </w:p>
    <w:p>
      <w:pPr>
        <w:pStyle w:val="Style28"/>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本公司存货包括在日常活动中持有以备出售的产成品和商品、处在生产过程中的在产品、在生产过程中或提供劳务过 程中耗用的材料和物料。</w:t>
      </w:r>
    </w:p>
    <w:p>
      <w:pPr>
        <w:pStyle w:val="Style28"/>
        <w:keepNext w:val="0"/>
        <w:keepLines w:val="0"/>
        <w:widowControl w:val="0"/>
        <w:shd w:val="clear" w:color="auto" w:fill="auto"/>
        <w:tabs>
          <w:tab w:pos="881" w:val="left"/>
        </w:tabs>
        <w:bidi w:val="0"/>
        <w:spacing w:before="0" w:after="100" w:line="312" w:lineRule="exact"/>
        <w:ind w:left="0" w:right="0" w:firstLine="440"/>
        <w:jc w:val="both"/>
      </w:pPr>
      <w:bookmarkStart w:id="847" w:name="bookmark847"/>
      <w:r>
        <w:rPr>
          <w:color w:val="000000"/>
          <w:spacing w:val="0"/>
          <w:w w:val="100"/>
          <w:position w:val="0"/>
        </w:rPr>
        <w:t>（</w:t>
      </w:r>
      <w:bookmarkEnd w:id="847"/>
      <w:r>
        <w:rPr>
          <w:color w:val="000000"/>
          <w:spacing w:val="0"/>
          <w:w w:val="100"/>
          <w:position w:val="0"/>
        </w:rPr>
        <w:t>2）</w:t>
        <w:tab/>
        <w:t>取得和发出的计价方法</w:t>
      </w:r>
    </w:p>
    <w:p>
      <w:pPr>
        <w:pStyle w:val="Style2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存货在取得时按实际成本计量，存货成本包括采购成本、加工成本和其他成本；发出存货的实际成本采用加权平均法 计量。</w:t>
      </w:r>
    </w:p>
    <w:p>
      <w:pPr>
        <w:pStyle w:val="Style28"/>
        <w:keepNext w:val="0"/>
        <w:keepLines w:val="0"/>
        <w:widowControl w:val="0"/>
        <w:shd w:val="clear" w:color="auto" w:fill="auto"/>
        <w:tabs>
          <w:tab w:pos="881" w:val="left"/>
        </w:tabs>
        <w:bidi w:val="0"/>
        <w:spacing w:before="0" w:after="100" w:line="312" w:lineRule="exact"/>
        <w:ind w:left="0" w:right="0" w:firstLine="440"/>
        <w:jc w:val="both"/>
      </w:pPr>
      <w:bookmarkStart w:id="848" w:name="bookmark848"/>
      <w:r>
        <w:rPr>
          <w:color w:val="000000"/>
          <w:spacing w:val="0"/>
          <w:w w:val="100"/>
          <w:position w:val="0"/>
        </w:rPr>
        <w:t>（</w:t>
      </w:r>
      <w:bookmarkEnd w:id="848"/>
      <w:r>
        <w:rPr>
          <w:color w:val="000000"/>
          <w:spacing w:val="0"/>
          <w:w w:val="100"/>
          <w:position w:val="0"/>
        </w:rPr>
        <w:t>3）</w:t>
        <w:tab/>
        <w:t>周转材料的摊销方法</w:t>
      </w:r>
    </w:p>
    <w:p>
      <w:pPr>
        <w:pStyle w:val="Style2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周转材料指能够多次使用、但不符合固定资产定义的低值易耗品、包装物和其他材料。周转材料采用一次摊销法进行 摊销，计入相关资产的成本或者当期损益。</w:t>
      </w:r>
    </w:p>
    <w:p>
      <w:pPr>
        <w:pStyle w:val="Style28"/>
        <w:keepNext w:val="0"/>
        <w:keepLines w:val="0"/>
        <w:widowControl w:val="0"/>
        <w:shd w:val="clear" w:color="auto" w:fill="auto"/>
        <w:tabs>
          <w:tab w:pos="881" w:val="left"/>
        </w:tabs>
        <w:bidi w:val="0"/>
        <w:spacing w:before="0" w:after="100" w:line="312" w:lineRule="exact"/>
        <w:ind w:left="0" w:right="0" w:firstLine="440"/>
        <w:jc w:val="both"/>
      </w:pPr>
      <w:bookmarkStart w:id="849" w:name="bookmark849"/>
      <w:r>
        <w:rPr>
          <w:color w:val="000000"/>
          <w:spacing w:val="0"/>
          <w:w w:val="100"/>
          <w:position w:val="0"/>
        </w:rPr>
        <w:t>（</w:t>
      </w:r>
      <w:bookmarkEnd w:id="849"/>
      <w:r>
        <w:rPr>
          <w:color w:val="000000"/>
          <w:spacing w:val="0"/>
          <w:w w:val="100"/>
          <w:position w:val="0"/>
        </w:rPr>
        <w:t>4）</w:t>
        <w:tab/>
        <w:t>存货的盘存制度</w:t>
      </w:r>
    </w:p>
    <w:p>
      <w:pPr>
        <w:pStyle w:val="Style2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采用永续盘存制。</w:t>
      </w:r>
    </w:p>
    <w:p>
      <w:pPr>
        <w:pStyle w:val="Style28"/>
        <w:keepNext w:val="0"/>
        <w:keepLines w:val="0"/>
        <w:widowControl w:val="0"/>
        <w:shd w:val="clear" w:color="auto" w:fill="auto"/>
        <w:tabs>
          <w:tab w:pos="881" w:val="left"/>
        </w:tabs>
        <w:bidi w:val="0"/>
        <w:spacing w:before="0" w:after="100" w:line="312" w:lineRule="exact"/>
        <w:ind w:left="0" w:right="0" w:firstLine="440"/>
        <w:jc w:val="both"/>
      </w:pPr>
      <w:bookmarkStart w:id="850" w:name="bookmark850"/>
      <w:r>
        <w:rPr>
          <w:color w:val="000000"/>
          <w:spacing w:val="0"/>
          <w:w w:val="100"/>
          <w:position w:val="0"/>
        </w:rPr>
        <w:t>（</w:t>
      </w:r>
      <w:bookmarkEnd w:id="850"/>
      <w:r>
        <w:rPr>
          <w:color w:val="000000"/>
          <w:spacing w:val="0"/>
          <w:w w:val="100"/>
          <w:position w:val="0"/>
        </w:rPr>
        <w:t>5）</w:t>
        <w:tab/>
        <w:t>存货跌价准备的计提方法</w:t>
      </w:r>
    </w:p>
    <w:p>
      <w:pPr>
        <w:pStyle w:val="Style2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年末对存货进行全面清查后，按存货的成本与可变现净值孰低提取或调整存货跌价准备。</w:t>
      </w:r>
    </w:p>
    <w:p>
      <w:pPr>
        <w:pStyle w:val="Style2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产成品、库存商品和用于出售的材料等直接用于出售的商品存货，在正常生产经营过程中，以该存货的估计售价减去 估计的销售费用和相关税费后的金额，确定其可变现净值；需要经过加工的材料存货，在正常生产经营过程中，以所生产的 产成品的估计售价减去至完工时估计将要发生的成本、估计的销售费用和相关税费后的金额，确定其可变现净值；为执行销 售合同或者劳务合同而持有的存货，其可变现净值以合同价格为基础计算，若持有存货的数量多于销售合同订购数量的，超 出部分的存货的可变现净值以一般销售价格为基础计算。</w:t>
      </w:r>
    </w:p>
    <w:p>
      <w:pPr>
        <w:pStyle w:val="Style2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年末按照单个存货项目计提存货跌价准备；但对于数量繁多、单价较低的存货，按照存货类别计提存货跌价准备；与 在同一地区生产和销售的产品系列相关、具有相同或类似最终用途或目的，且难以与其他项目分开计量的存货，则合并计提 存货跌价准备。</w:t>
      </w:r>
    </w:p>
    <w:p>
      <w:pPr>
        <w:pStyle w:val="Style28"/>
        <w:keepNext w:val="0"/>
        <w:keepLines w:val="0"/>
        <w:widowControl w:val="0"/>
        <w:shd w:val="clear" w:color="auto" w:fill="auto"/>
        <w:bidi w:val="0"/>
        <w:spacing w:before="0" w:after="360" w:line="307" w:lineRule="exact"/>
        <w:ind w:left="0" w:right="0" w:firstLine="0"/>
        <w:jc w:val="both"/>
      </w:pPr>
      <w:r>
        <w:rPr>
          <w:color w:val="000000"/>
          <w:spacing w:val="0"/>
          <w:w w:val="100"/>
          <w:position w:val="0"/>
        </w:rPr>
        <w:t>以前减记存货价值的影响因素已经消失的，减记的金额予以恢复，并在原已计提的存货跌价准备金额内转回，转回的金额计 入当期损益。</w:t>
      </w:r>
    </w:p>
    <w:p>
      <w:pPr>
        <w:pStyle w:val="Style30"/>
        <w:keepNext/>
        <w:keepLines/>
        <w:widowControl w:val="0"/>
        <w:shd w:val="clear" w:color="auto" w:fill="auto"/>
        <w:tabs>
          <w:tab w:pos="470" w:val="left"/>
        </w:tabs>
        <w:bidi w:val="0"/>
        <w:spacing w:before="0" w:after="280" w:line="240" w:lineRule="auto"/>
        <w:ind w:left="0" w:right="0" w:firstLine="0"/>
        <w:jc w:val="both"/>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1</w:t>
      </w:r>
      <w:bookmarkEnd w:id="853"/>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851"/>
      <w:bookmarkEnd w:id="852"/>
      <w:bookmarkEnd w:id="854"/>
    </w:p>
    <w:p>
      <w:pPr>
        <w:pStyle w:val="Style2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无</w:t>
      </w:r>
    </w:p>
    <w:p>
      <w:pPr>
        <w:pStyle w:val="Style30"/>
        <w:keepNext/>
        <w:keepLines/>
        <w:widowControl w:val="0"/>
        <w:shd w:val="clear" w:color="auto" w:fill="auto"/>
        <w:tabs>
          <w:tab w:pos="470" w:val="left"/>
        </w:tabs>
        <w:bidi w:val="0"/>
        <w:spacing w:before="0" w:after="280" w:line="240" w:lineRule="auto"/>
        <w:ind w:left="0" w:right="0" w:firstLine="0"/>
        <w:jc w:val="both"/>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1</w:t>
      </w:r>
      <w:bookmarkEnd w:id="857"/>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855"/>
      <w:bookmarkEnd w:id="856"/>
      <w:bookmarkEnd w:id="858"/>
    </w:p>
    <w:p>
      <w:pPr>
        <w:pStyle w:val="Style28"/>
        <w:keepNext w:val="0"/>
        <w:keepLines w:val="0"/>
        <w:widowControl w:val="0"/>
        <w:shd w:val="clear" w:color="auto" w:fill="auto"/>
        <w:bidi w:val="0"/>
        <w:spacing w:before="0" w:after="100" w:line="312" w:lineRule="exact"/>
        <w:ind w:left="0" w:right="0" w:firstLine="440"/>
        <w:jc w:val="both"/>
      </w:pPr>
      <w:bookmarkStart w:id="859" w:name="bookmark859"/>
      <w:r>
        <w:rPr>
          <w:color w:val="000000"/>
          <w:spacing w:val="0"/>
          <w:w w:val="100"/>
          <w:position w:val="0"/>
        </w:rPr>
        <w:t>（</w:t>
      </w:r>
      <w:bookmarkEnd w:id="859"/>
      <w:r>
        <w:rPr>
          <w:color w:val="000000"/>
          <w:spacing w:val="0"/>
          <w:w w:val="100"/>
          <w:position w:val="0"/>
        </w:rPr>
        <w:t>1）投资成本的确定</w:t>
      </w:r>
    </w:p>
    <w:p>
      <w:pPr>
        <w:pStyle w:val="Style2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1同一控制下的企业合并形成的，合并方以支付现金、转让非现金资产、承担债务或发行权益性证券作为合并对价的， 在合并日按照被合并方所有者权益在最终控制方合并财务报表中的账面价值的份额作为其初始投资成本。长期股权投资初始 投资成本与支付的合并对价的账面价值或发行股份的面值总额之间的差额调整资本公积（资本溢价或股本溢价）；资本公积不 足冲减的，调整留存收益。</w:t>
      </w:r>
    </w:p>
    <w:p>
      <w:pPr>
        <w:pStyle w:val="Style28"/>
        <w:keepNext w:val="0"/>
        <w:keepLines w:val="0"/>
        <w:widowControl w:val="0"/>
        <w:shd w:val="clear" w:color="auto" w:fill="auto"/>
        <w:bidi w:val="0"/>
        <w:spacing w:before="0" w:after="100" w:line="310" w:lineRule="exact"/>
        <w:ind w:left="0" w:right="0" w:firstLine="440"/>
        <w:jc w:val="left"/>
      </w:pPr>
      <w:r>
        <w:rPr>
          <w:color w:val="000000"/>
          <w:spacing w:val="0"/>
          <w:w w:val="100"/>
          <w:position w:val="0"/>
        </w:rPr>
        <w:t>分步实现同一控制下企业合并的，应当以持股比例计算的合并日应享有被合并方账面所有者权益份额作为该项投资的 初始投资成本。初始投资成本与其原长期股权投资账面价值加上合并日取得进一步股份新支付对价的公允价值之和的差额， 调整资本公积（资本溢价或股本溢价），资本公积不足冲减的，冲减留存收益。</w:t>
      </w:r>
    </w:p>
    <w:p>
      <w:pPr>
        <w:pStyle w:val="Style2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2非同一控制下的企业合并形成的，在购买日按照支付的合并对价的公允价值作为其初始投资成本。</w:t>
      </w:r>
    </w:p>
    <w:p>
      <w:pPr>
        <w:pStyle w:val="Style28"/>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3除企业合并形成以外的：以支付现金取得的，按照实际支付的购买价款作为其初始投资成本；以发行权益性证券取 得的，按照发行权益性证券的公允价值作为其初始投资成本；投资者投入的，按照投资合同或协议约定的价值作为其初始投 资成本（合同或协议约定价值不公允的除外）。</w:t>
      </w:r>
    </w:p>
    <w:p>
      <w:pPr>
        <w:pStyle w:val="Style28"/>
        <w:keepNext w:val="0"/>
        <w:keepLines w:val="0"/>
        <w:widowControl w:val="0"/>
        <w:shd w:val="clear" w:color="auto" w:fill="auto"/>
        <w:tabs>
          <w:tab w:pos="831" w:val="left"/>
        </w:tabs>
        <w:bidi w:val="0"/>
        <w:spacing w:before="0" w:after="100" w:line="313" w:lineRule="exact"/>
        <w:ind w:left="0" w:right="0" w:firstLine="440"/>
        <w:jc w:val="both"/>
      </w:pPr>
      <w:bookmarkStart w:id="860" w:name="bookmark860"/>
      <w:r>
        <w:rPr>
          <w:color w:val="000000"/>
          <w:spacing w:val="0"/>
          <w:w w:val="100"/>
          <w:position w:val="0"/>
        </w:rPr>
        <w:t>（</w:t>
      </w:r>
      <w:bookmarkEnd w:id="860"/>
      <w:r>
        <w:rPr>
          <w:color w:val="000000"/>
          <w:spacing w:val="0"/>
          <w:w w:val="100"/>
          <w:position w:val="0"/>
        </w:rPr>
        <w:t>2）</w:t>
        <w:tab/>
        <w:t>后续计量及损益确认方法</w:t>
      </w:r>
    </w:p>
    <w:p>
      <w:pPr>
        <w:pStyle w:val="Style2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本公司能够对被投资单位实施控制的长期股权投资，在本公司个别财务报表中采用成本法核算；对具有共同控制或重大 影响的长期股权投资，采用权益法核算。</w:t>
      </w:r>
    </w:p>
    <w:p>
      <w:pPr>
        <w:pStyle w:val="Style28"/>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采用成本法时，长期股权投资按初始投资成本计价，除取得投资时实际支付的价款或对价中包含的已宣告但尚未发放的 现金股利或利润外，按享有被投资单位宣告分派的现金股利或利润，确认为当期投资收益,并同时根据有关资产减值政策考虑 长期投资是否减值。</w:t>
      </w:r>
    </w:p>
    <w:p>
      <w:pPr>
        <w:pStyle w:val="Style28"/>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采用权益法时，长期股权投资的初始投资成本大于投资时应享有被投资单位可辨认净资产公允价值份额的，归入长期股 权投资的初始投资成本；长期股权投资的初始投资成本小于投资时应享有被投资单位可辨认净资产公允价值份额的，其差额 计入当期损益，同时调整长期股权投资的成本。</w:t>
      </w:r>
    </w:p>
    <w:p>
      <w:pPr>
        <w:pStyle w:val="Style2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采用权益法时，取得长期股权投资后,按照应享有或应分担的被投资单位实现的净损益的份额，确认投资损益并调整长 期股权投资的账面价值。在确认应享有被投资单位净损益的份额时，以取得投资时被投资单位各项可辨认资产等的公允价值 为基础，按照本公司的会计政策及会计期间，并抵销与联营企业及合营企业之间发生的内部交易损益按照持股比例计算归属 于投资企业的部分（但内部交易损失属于资产减值损失的，应全额确认），对被投资单位的净利润进行调整后确认。按照被投资 单位宣告分派的利润或现金股利计算应分得的部分，相应减少长期股权投资的账面价值。本公司确认被投资单位发生的净亏 损，以长期股权投资的账面价值以及其他实质上构成对被投资单位净投资的长期权益减记至零为限，本公司负有承担额外损 失义务的除外。对于被投资单位除净损益以外所有者权益的其他变动，调整长期股权投资的账面价值并计入所有者权益。</w:t>
      </w:r>
    </w:p>
    <w:p>
      <w:pPr>
        <w:pStyle w:val="Style28"/>
        <w:keepNext w:val="0"/>
        <w:keepLines w:val="0"/>
        <w:widowControl w:val="0"/>
        <w:shd w:val="clear" w:color="auto" w:fill="auto"/>
        <w:tabs>
          <w:tab w:pos="831" w:val="left"/>
        </w:tabs>
        <w:bidi w:val="0"/>
        <w:spacing w:before="0" w:after="100" w:line="313" w:lineRule="exact"/>
        <w:ind w:left="0" w:right="0" w:firstLine="440"/>
        <w:jc w:val="both"/>
      </w:pPr>
      <w:bookmarkStart w:id="861" w:name="bookmark861"/>
      <w:r>
        <w:rPr>
          <w:color w:val="000000"/>
          <w:spacing w:val="0"/>
          <w:w w:val="100"/>
          <w:position w:val="0"/>
        </w:rPr>
        <w:t>（</w:t>
      </w:r>
      <w:bookmarkEnd w:id="861"/>
      <w:r>
        <w:rPr>
          <w:color w:val="000000"/>
          <w:spacing w:val="0"/>
          <w:w w:val="100"/>
          <w:position w:val="0"/>
        </w:rPr>
        <w:t>3）</w:t>
        <w:tab/>
        <w:t>确定对被投资单位具有控制、重大影响的依据</w:t>
      </w:r>
    </w:p>
    <w:p>
      <w:pPr>
        <w:pStyle w:val="Style2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控制，是指拥有对被投资方的权力，通过参与被投资方的相关活动而享有可变回报，并且有能力运用对被投资方的权 力影响回报金额；重大影响，是指投资方对被投资单位的财务和经营政策有参与决策的权力，但并不能够控制或者与其他方 一起共同控制这些政策的制定。</w:t>
      </w:r>
    </w:p>
    <w:p>
      <w:pPr>
        <w:pStyle w:val="Style28"/>
        <w:keepNext w:val="0"/>
        <w:keepLines w:val="0"/>
        <w:widowControl w:val="0"/>
        <w:shd w:val="clear" w:color="auto" w:fill="auto"/>
        <w:tabs>
          <w:tab w:pos="831" w:val="left"/>
        </w:tabs>
        <w:bidi w:val="0"/>
        <w:spacing w:before="0" w:after="100" w:line="313" w:lineRule="exact"/>
        <w:ind w:left="0" w:right="0" w:firstLine="440"/>
        <w:jc w:val="both"/>
      </w:pPr>
      <w:bookmarkStart w:id="862" w:name="bookmark862"/>
      <w:r>
        <w:rPr>
          <w:color w:val="000000"/>
          <w:spacing w:val="0"/>
          <w:w w:val="100"/>
          <w:position w:val="0"/>
        </w:rPr>
        <w:t>（</w:t>
      </w:r>
      <w:bookmarkEnd w:id="862"/>
      <w:r>
        <w:rPr>
          <w:color w:val="000000"/>
          <w:spacing w:val="0"/>
          <w:w w:val="100"/>
          <w:position w:val="0"/>
        </w:rPr>
        <w:t>4）</w:t>
        <w:tab/>
        <w:t>长期股权投资的处置</w:t>
      </w:r>
    </w:p>
    <w:p>
      <w:pPr>
        <w:pStyle w:val="Style2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1部分处置对子公司的长期股权投资，但不丧失控制权的情形</w:t>
      </w:r>
    </w:p>
    <w:p>
      <w:pPr>
        <w:pStyle w:val="Style2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部分处置对子公司的长期股权投资，但不丧失控制权时，应当将处置价款与处置投资对应的账面价值的差额确认为当 期投资收益。</w:t>
      </w:r>
    </w:p>
    <w:p>
      <w:pPr>
        <w:pStyle w:val="Style2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2部分处置股权投资或其他原因丧失了对子公司控制权的情形</w:t>
      </w:r>
    </w:p>
    <w:p>
      <w:pPr>
        <w:pStyle w:val="Style2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部分处置股权投资或其他原因丧失了对子公司控制权的，对于处置的股权，应结转与所售股权相对应的长期股权投资 的账面价值，出售所得价款与处置长期股权投资账面价值之间差额，确认为投资收益（损失）；同时，对于剩余股权，应当 按其账面价值确认为长期股权投资或其它相关金融资产。处置后的剩余股权能够对子公司实施共同控制或重大影响的，应按 有关成本法转为权益法的相关规定进行会计处理。</w:t>
      </w:r>
    </w:p>
    <w:p>
      <w:pPr>
        <w:pStyle w:val="Style28"/>
        <w:keepNext w:val="0"/>
        <w:keepLines w:val="0"/>
        <w:widowControl w:val="0"/>
        <w:shd w:val="clear" w:color="auto" w:fill="auto"/>
        <w:tabs>
          <w:tab w:pos="831" w:val="left"/>
        </w:tabs>
        <w:bidi w:val="0"/>
        <w:spacing w:before="0" w:after="100" w:line="313" w:lineRule="exact"/>
        <w:ind w:left="0" w:right="0" w:firstLine="440"/>
        <w:jc w:val="both"/>
      </w:pPr>
      <w:bookmarkStart w:id="863" w:name="bookmark863"/>
      <w:r>
        <w:rPr>
          <w:color w:val="000000"/>
          <w:spacing w:val="0"/>
          <w:w w:val="100"/>
          <w:position w:val="0"/>
        </w:rPr>
        <w:t>（</w:t>
      </w:r>
      <w:bookmarkEnd w:id="863"/>
      <w:r>
        <w:rPr>
          <w:color w:val="000000"/>
          <w:spacing w:val="0"/>
          <w:w w:val="100"/>
          <w:position w:val="0"/>
        </w:rPr>
        <w:t>5）</w:t>
        <w:tab/>
        <w:t>减值测试方法及减值准备计提方法</w:t>
      </w:r>
    </w:p>
    <w:p>
      <w:pPr>
        <w:pStyle w:val="Style28"/>
        <w:keepNext w:val="0"/>
        <w:keepLines w:val="0"/>
        <w:widowControl w:val="0"/>
        <w:shd w:val="clear" w:color="auto" w:fill="auto"/>
        <w:bidi w:val="0"/>
        <w:spacing w:before="0" w:after="100" w:line="326" w:lineRule="exact"/>
        <w:ind w:left="0" w:right="0" w:firstLine="440"/>
        <w:jc w:val="both"/>
        <w:rPr>
          <w:sz w:val="20"/>
          <w:szCs w:val="20"/>
        </w:rPr>
      </w:pPr>
      <w:r>
        <w:rPr>
          <w:color w:val="000000"/>
          <w:spacing w:val="0"/>
          <w:w w:val="100"/>
          <w:position w:val="0"/>
          <w:sz w:val="18"/>
          <w:szCs w:val="18"/>
        </w:rPr>
        <w:t>对子公司、联营企业及合营企业的投资，在资产负债表日有客观证据表明其发生减值的，按照账面价值与可收回金额 的差额计提相应的减值准备</w:t>
      </w:r>
      <w:r>
        <w:rPr>
          <w:color w:val="000000"/>
          <w:spacing w:val="0"/>
          <w:w w:val="100"/>
          <w:position w:val="0"/>
          <w:sz w:val="20"/>
          <w:szCs w:val="20"/>
        </w:rPr>
        <w:t>。</w:t>
      </w:r>
    </w:p>
    <w:p>
      <w:pPr>
        <w:pStyle w:val="Style30"/>
        <w:keepNext/>
        <w:keepLines/>
        <w:widowControl w:val="0"/>
        <w:shd w:val="clear" w:color="auto" w:fill="auto"/>
        <w:tabs>
          <w:tab w:pos="474" w:val="left"/>
        </w:tabs>
        <w:bidi w:val="0"/>
        <w:spacing w:before="0" w:after="280" w:line="240" w:lineRule="auto"/>
        <w:ind w:left="0" w:right="0" w:firstLine="0"/>
        <w:jc w:val="left"/>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1</w:t>
      </w:r>
      <w:bookmarkEnd w:id="866"/>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864"/>
      <w:bookmarkEnd w:id="865"/>
      <w:bookmarkEnd w:id="867"/>
    </w:p>
    <w:p>
      <w:pPr>
        <w:pStyle w:val="Style28"/>
        <w:keepNext w:val="0"/>
        <w:keepLines w:val="0"/>
        <w:widowControl w:val="0"/>
        <w:shd w:val="clear" w:color="auto" w:fill="auto"/>
        <w:bidi w:val="0"/>
        <w:spacing w:before="0" w:after="40" w:line="310" w:lineRule="exact"/>
        <w:ind w:left="0" w:right="0" w:firstLine="0"/>
        <w:jc w:val="left"/>
      </w:pPr>
      <w:r>
        <w:rPr>
          <w:color w:val="000000"/>
          <w:spacing w:val="0"/>
          <w:w w:val="100"/>
          <w:position w:val="0"/>
        </w:rPr>
        <w:t>投资性房地产计量模式</w:t>
      </w:r>
    </w:p>
    <w:p>
      <w:pPr>
        <w:pStyle w:val="Style28"/>
        <w:keepNext w:val="0"/>
        <w:keepLines w:val="0"/>
        <w:widowControl w:val="0"/>
        <w:shd w:val="clear" w:color="auto" w:fill="auto"/>
        <w:bidi w:val="0"/>
        <w:spacing w:before="0" w:after="40" w:line="310" w:lineRule="exact"/>
        <w:ind w:left="0" w:right="0" w:firstLine="0"/>
        <w:jc w:val="left"/>
      </w:pPr>
      <w:r>
        <w:rPr>
          <w:color w:val="000000"/>
          <w:spacing w:val="0"/>
          <w:w w:val="100"/>
          <w:position w:val="0"/>
        </w:rPr>
        <w:t>成本法计量</w:t>
      </w:r>
    </w:p>
    <w:p>
      <w:pPr>
        <w:pStyle w:val="Style28"/>
        <w:keepNext w:val="0"/>
        <w:keepLines w:val="0"/>
        <w:widowControl w:val="0"/>
        <w:shd w:val="clear" w:color="auto" w:fill="auto"/>
        <w:bidi w:val="0"/>
        <w:spacing w:before="0" w:after="40" w:line="310" w:lineRule="exact"/>
        <w:ind w:left="0" w:right="0" w:firstLine="0"/>
        <w:jc w:val="left"/>
      </w:pPr>
      <w:r>
        <w:rPr>
          <w:color w:val="000000"/>
          <w:spacing w:val="0"/>
          <w:w w:val="100"/>
          <w:position w:val="0"/>
        </w:rPr>
        <w:t>折旧或摊销方法</w:t>
      </w:r>
    </w:p>
    <w:p>
      <w:pPr>
        <w:pStyle w:val="Style28"/>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公司取得的投资性房地产，按照成本进行初始计量。</w:t>
      </w:r>
    </w:p>
    <w:p>
      <w:pPr>
        <w:pStyle w:val="Style28"/>
        <w:keepNext w:val="0"/>
        <w:keepLines w:val="0"/>
        <w:widowControl w:val="0"/>
        <w:shd w:val="clear" w:color="auto" w:fill="auto"/>
        <w:tabs>
          <w:tab w:pos="885" w:val="left"/>
        </w:tabs>
        <w:bidi w:val="0"/>
        <w:spacing w:before="0" w:after="120" w:line="310" w:lineRule="exact"/>
        <w:ind w:left="0" w:right="0" w:firstLine="440"/>
        <w:jc w:val="both"/>
      </w:pPr>
      <w:bookmarkStart w:id="868" w:name="bookmark868"/>
      <w:r>
        <w:rPr>
          <w:color w:val="000000"/>
          <w:spacing w:val="0"/>
          <w:w w:val="100"/>
          <w:position w:val="0"/>
        </w:rPr>
        <w:t>（</w:t>
      </w:r>
      <w:bookmarkEnd w:id="868"/>
      <w:r>
        <w:rPr>
          <w:color w:val="000000"/>
          <w:spacing w:val="0"/>
          <w:w w:val="100"/>
          <w:position w:val="0"/>
        </w:rPr>
        <w:t>1）</w:t>
        <w:tab/>
        <w:t>外购投资性房地产的成本，包括购买价款、相关税费和可直接归属于该资产的相关支出。</w:t>
      </w:r>
    </w:p>
    <w:p>
      <w:pPr>
        <w:pStyle w:val="Style28"/>
        <w:keepNext w:val="0"/>
        <w:keepLines w:val="0"/>
        <w:widowControl w:val="0"/>
        <w:shd w:val="clear" w:color="auto" w:fill="auto"/>
        <w:tabs>
          <w:tab w:pos="885" w:val="left"/>
        </w:tabs>
        <w:bidi w:val="0"/>
        <w:spacing w:before="0" w:after="120" w:line="310" w:lineRule="exact"/>
        <w:ind w:left="0" w:right="0" w:firstLine="440"/>
        <w:jc w:val="both"/>
      </w:pPr>
      <w:bookmarkStart w:id="869" w:name="bookmark869"/>
      <w:r>
        <w:rPr>
          <w:color w:val="000000"/>
          <w:spacing w:val="0"/>
          <w:w w:val="100"/>
          <w:position w:val="0"/>
        </w:rPr>
        <w:t>（</w:t>
      </w:r>
      <w:bookmarkEnd w:id="869"/>
      <w:r>
        <w:rPr>
          <w:color w:val="000000"/>
          <w:spacing w:val="0"/>
          <w:w w:val="100"/>
          <w:position w:val="0"/>
        </w:rPr>
        <w:t>2）</w:t>
        <w:tab/>
        <w:t>自行建造投资性房地产的成本，由建造该项资产达到预定可使用状态前所发生的必要支出构成。</w:t>
      </w:r>
    </w:p>
    <w:p>
      <w:pPr>
        <w:pStyle w:val="Style28"/>
        <w:keepNext w:val="0"/>
        <w:keepLines w:val="0"/>
        <w:widowControl w:val="0"/>
        <w:shd w:val="clear" w:color="auto" w:fill="auto"/>
        <w:tabs>
          <w:tab w:pos="885" w:val="left"/>
        </w:tabs>
        <w:bidi w:val="0"/>
        <w:spacing w:before="0" w:after="120" w:line="310" w:lineRule="exact"/>
        <w:ind w:left="0" w:right="0" w:firstLine="440"/>
        <w:jc w:val="both"/>
      </w:pPr>
      <w:bookmarkStart w:id="870" w:name="bookmark870"/>
      <w:r>
        <w:rPr>
          <w:color w:val="000000"/>
          <w:spacing w:val="0"/>
          <w:w w:val="100"/>
          <w:position w:val="0"/>
        </w:rPr>
        <w:t>（</w:t>
      </w:r>
      <w:bookmarkEnd w:id="870"/>
      <w:r>
        <w:rPr>
          <w:color w:val="000000"/>
          <w:spacing w:val="0"/>
          <w:w w:val="100"/>
          <w:position w:val="0"/>
        </w:rPr>
        <w:t>3）</w:t>
        <w:tab/>
        <w:t>以其他方式取得的投资性房地产的成本，按照相关会计准则的规定确认。</w:t>
      </w:r>
    </w:p>
    <w:p>
      <w:pPr>
        <w:pStyle w:val="Style28"/>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公司在资产负债表日采用成本模式对投资性房地产进行后续计量。</w:t>
      </w:r>
    </w:p>
    <w:p>
      <w:pPr>
        <w:pStyle w:val="Style28"/>
        <w:keepNext w:val="0"/>
        <w:keepLines w:val="0"/>
        <w:widowControl w:val="0"/>
        <w:shd w:val="clear" w:color="auto" w:fill="auto"/>
        <w:bidi w:val="0"/>
        <w:spacing w:before="0" w:after="280" w:line="310" w:lineRule="exact"/>
        <w:ind w:left="0" w:right="0" w:firstLine="440"/>
        <w:jc w:val="both"/>
      </w:pPr>
      <w:r>
        <w:rPr>
          <w:color w:val="000000"/>
          <w:spacing w:val="0"/>
          <w:w w:val="100"/>
          <w:position w:val="0"/>
        </w:rPr>
        <w:t>本公司对投资性房地产在使用寿命内扣除预计净残值后按年限平均法计提折旧。</w:t>
      </w:r>
    </w:p>
    <w:p>
      <w:pPr>
        <w:pStyle w:val="Style28"/>
        <w:keepNext w:val="0"/>
        <w:keepLines w:val="0"/>
        <w:widowControl w:val="0"/>
        <w:pBdr>
          <w:bottom w:val="single" w:sz="4" w:space="0" w:color="auto"/>
        </w:pBdr>
        <w:shd w:val="clear" w:color="auto" w:fill="auto"/>
        <w:tabs>
          <w:tab w:pos="5138" w:val="left"/>
          <w:tab w:pos="8215" w:val="left"/>
        </w:tabs>
        <w:bidi w:val="0"/>
        <w:spacing w:before="0" w:after="120" w:line="240" w:lineRule="auto"/>
        <w:ind w:left="0" w:right="0" w:firstLine="540"/>
        <w:jc w:val="left"/>
      </w:pPr>
      <w:r>
        <w:rPr>
          <w:b/>
          <w:bCs/>
          <w:color w:val="000000"/>
          <w:spacing w:val="0"/>
          <w:w w:val="100"/>
          <w:position w:val="0"/>
        </w:rPr>
        <w:t>使用寿命</w:t>
        <w:tab/>
        <w:t>残值率（%）</w:t>
        <w:tab/>
        <w:t>折旧率（%）</w:t>
      </w:r>
    </w:p>
    <w:p>
      <w:pPr>
        <w:pStyle w:val="Style28"/>
        <w:keepNext w:val="0"/>
        <w:keepLines w:val="0"/>
        <w:widowControl w:val="0"/>
        <w:shd w:val="clear" w:color="auto" w:fill="auto"/>
        <w:tabs>
          <w:tab w:pos="6079" w:val="left"/>
          <w:tab w:pos="8215" w:val="left"/>
        </w:tabs>
        <w:bidi w:val="0"/>
        <w:spacing w:before="0" w:after="40" w:line="310" w:lineRule="exact"/>
        <w:ind w:left="0" w:right="0" w:firstLine="540"/>
        <w:jc w:val="left"/>
      </w:pPr>
      <w:r>
        <w:rPr>
          <w:color w:val="000000"/>
          <w:spacing w:val="0"/>
          <w:w w:val="100"/>
          <w:position w:val="0"/>
        </w:rPr>
        <w:t xml:space="preserve">20-45 </w:t>
      </w:r>
      <w:r>
        <w:rPr>
          <w:color w:val="000000"/>
          <w:spacing w:val="0"/>
          <w:w w:val="100"/>
          <w:position w:val="0"/>
        </w:rPr>
        <w:t>年</w:t>
        <w:tab/>
        <w:t>5</w:t>
        <w:tab/>
      </w:r>
      <w:r>
        <w:rPr>
          <w:color w:val="000000"/>
          <w:spacing w:val="0"/>
          <w:w w:val="100"/>
          <w:position w:val="0"/>
        </w:rPr>
        <w:t xml:space="preserve">2. 11-4. </w:t>
      </w:r>
      <w:r>
        <w:rPr>
          <w:color w:val="000000"/>
          <w:spacing w:val="0"/>
          <w:w w:val="100"/>
          <w:position w:val="0"/>
        </w:rPr>
        <w:t>75</w:t>
      </w:r>
    </w:p>
    <w:p>
      <w:pPr>
        <w:pStyle w:val="Style28"/>
        <w:keepNext w:val="0"/>
        <w:keepLines w:val="0"/>
        <w:widowControl w:val="0"/>
        <w:shd w:val="clear" w:color="auto" w:fill="auto"/>
        <w:bidi w:val="0"/>
        <w:spacing w:before="0" w:after="120" w:line="310" w:lineRule="exact"/>
        <w:ind w:left="0" w:right="0" w:firstLine="440"/>
        <w:jc w:val="left"/>
      </w:pPr>
      <w:r>
        <w:rPr>
          <w:color w:val="000000"/>
          <w:spacing w:val="0"/>
          <w:w w:val="100"/>
          <w:position w:val="0"/>
        </w:rPr>
        <w:t>投资性房地产的减值按照“三、18非金融长期资产减值”的核算方法所述的规定处理。</w:t>
      </w:r>
    </w:p>
    <w:p>
      <w:pPr>
        <w:pStyle w:val="Style28"/>
        <w:keepNext w:val="0"/>
        <w:keepLines w:val="0"/>
        <w:widowControl w:val="0"/>
        <w:shd w:val="clear" w:color="auto" w:fill="auto"/>
        <w:bidi w:val="0"/>
        <w:spacing w:before="0" w:after="360" w:line="310" w:lineRule="exact"/>
        <w:ind w:left="0" w:right="0" w:firstLine="440"/>
        <w:jc w:val="left"/>
      </w:pPr>
      <w:r>
        <w:rPr>
          <w:color w:val="000000"/>
          <w:spacing w:val="0"/>
          <w:w w:val="100"/>
          <w:position w:val="0"/>
        </w:rPr>
        <w:t>当投资性房地产被处置，或者永久退出使用且预计不能从其处置中取得未来经济利益时，终止确认该项投资性房地产。 公司出售、转让、报废投资性房地产或者发生投资性房地产毁损，将处置收入扣除其账面价值和相关税费后的金额计入当期 损益。</w:t>
      </w:r>
    </w:p>
    <w:p>
      <w:pPr>
        <w:pStyle w:val="Style30"/>
        <w:keepNext/>
        <w:keepLines/>
        <w:widowControl w:val="0"/>
        <w:shd w:val="clear" w:color="auto" w:fill="auto"/>
        <w:tabs>
          <w:tab w:pos="474" w:val="left"/>
        </w:tabs>
        <w:bidi w:val="0"/>
        <w:spacing w:before="0" w:line="24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1</w:t>
      </w:r>
      <w:bookmarkEnd w:id="873"/>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871"/>
      <w:bookmarkEnd w:id="872"/>
      <w:bookmarkEnd w:id="874"/>
    </w:p>
    <w:p>
      <w:pPr>
        <w:pStyle w:val="Style30"/>
        <w:keepNext/>
        <w:keepLines/>
        <w:widowControl w:val="0"/>
        <w:shd w:val="clear" w:color="auto" w:fill="auto"/>
        <w:bidi w:val="0"/>
        <w:spacing w:before="0" w:after="280" w:line="240" w:lineRule="auto"/>
        <w:ind w:left="0" w:right="0" w:firstLine="0"/>
        <w:jc w:val="left"/>
      </w:pPr>
      <w:bookmarkStart w:id="871" w:name="bookmark871"/>
      <w:bookmarkStart w:id="872" w:name="bookmark872"/>
      <w:bookmarkStart w:id="875" w:name="bookmark875"/>
      <w:bookmarkStart w:id="876" w:name="bookmark876"/>
      <w:r>
        <w:rPr>
          <w:color w:val="000000"/>
          <w:spacing w:val="0"/>
          <w:w w:val="100"/>
          <w:position w:val="0"/>
        </w:rPr>
        <w:t>（</w:t>
      </w:r>
      <w:bookmarkEnd w:id="875"/>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71"/>
      <w:bookmarkEnd w:id="872"/>
      <w:bookmarkEnd w:id="876"/>
    </w:p>
    <w:p>
      <w:pPr>
        <w:pStyle w:val="Style28"/>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固定资产在同时满足下列条件时予以确认：（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rPr>
        <w:t>2</w:t>
      </w:r>
      <w:r>
        <w:rPr>
          <w:color w:val="000000"/>
          <w:spacing w:val="0"/>
          <w:w w:val="100"/>
          <w:position w:val="0"/>
        </w:rPr>
        <w:t>）该固定资产的成本 能够可靠地计量。</w:t>
      </w:r>
    </w:p>
    <w:p>
      <w:pPr>
        <w:pStyle w:val="Style30"/>
        <w:keepNext/>
        <w:keepLines/>
        <w:widowControl w:val="0"/>
        <w:shd w:val="clear" w:color="auto" w:fill="auto"/>
        <w:bidi w:val="0"/>
        <w:spacing w:before="0" w:line="240" w:lineRule="auto"/>
        <w:ind w:left="0" w:right="0" w:firstLine="0"/>
        <w:jc w:val="left"/>
      </w:pPr>
      <w:bookmarkStart w:id="877" w:name="bookmark877"/>
      <w:bookmarkStart w:id="878" w:name="bookmark878"/>
      <w:bookmarkStart w:id="879" w:name="bookmark879"/>
      <w:bookmarkStart w:id="880" w:name="bookmark880"/>
      <w:r>
        <w:rPr>
          <w:color w:val="000000"/>
          <w:spacing w:val="0"/>
          <w:w w:val="100"/>
          <w:position w:val="0"/>
        </w:rPr>
        <w:t>（</w:t>
      </w:r>
      <w:bookmarkEnd w:id="879"/>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77"/>
      <w:bookmarkEnd w:id="878"/>
      <w:bookmarkEnd w:id="880"/>
    </w:p>
    <w:tbl>
      <w:tblPr>
        <w:tblOverlap w:val="never"/>
        <w:jc w:val="center"/>
        <w:tblLayout w:type="fixed"/>
      </w:tblPr>
      <w:tblGrid>
        <w:gridCol w:w="2098"/>
        <w:gridCol w:w="1747"/>
        <w:gridCol w:w="1752"/>
        <w:gridCol w:w="1843"/>
        <w:gridCol w:w="227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2.11-4.75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bl>
    <w:p>
      <w:pPr>
        <w:widowControl w:val="0"/>
        <w:spacing w:after="279" w:line="1" w:lineRule="exact"/>
      </w:pPr>
    </w:p>
    <w:p>
      <w:pPr>
        <w:pStyle w:val="Style30"/>
        <w:keepNext/>
        <w:keepLines/>
        <w:widowControl w:val="0"/>
        <w:shd w:val="clear" w:color="auto" w:fill="auto"/>
        <w:bidi w:val="0"/>
        <w:spacing w:before="0" w:after="280" w:line="240" w:lineRule="auto"/>
        <w:ind w:left="0" w:right="0" w:firstLine="0"/>
        <w:jc w:val="left"/>
      </w:pPr>
      <w:bookmarkStart w:id="881" w:name="bookmark881"/>
      <w:bookmarkStart w:id="882" w:name="bookmark882"/>
      <w:bookmarkStart w:id="883" w:name="bookmark883"/>
      <w:bookmarkStart w:id="884" w:name="bookmark884"/>
      <w:r>
        <w:rPr>
          <w:color w:val="000000"/>
          <w:spacing w:val="0"/>
          <w:w w:val="100"/>
          <w:position w:val="0"/>
        </w:rPr>
        <w:t>（</w:t>
      </w:r>
      <w:bookmarkEnd w:id="883"/>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81"/>
      <w:bookmarkEnd w:id="882"/>
      <w:bookmarkEnd w:id="884"/>
    </w:p>
    <w:p>
      <w:pPr>
        <w:pStyle w:val="Style28"/>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本公司融资租入资产按租赁开始日租赁资产公允价值与最低租赁付款额现值两者中较低者作为租入资产的入账价值，将 最低租赁付款额作为长期应付款的入账价值，其差额作为未确认融资费用。本公司将因融资租赁发生的初始直接费用计入租 入资产价值。融资租赁租入资产按附注三、14所述的折旧政策计提折旧，按三、18所述的会计政策计提减值准备。</w:t>
      </w:r>
    </w:p>
    <w:p>
      <w:pPr>
        <w:pStyle w:val="Style28"/>
        <w:keepNext w:val="0"/>
        <w:keepLines w:val="0"/>
        <w:widowControl w:val="0"/>
        <w:shd w:val="clear" w:color="auto" w:fill="auto"/>
        <w:bidi w:val="0"/>
        <w:spacing w:before="0" w:after="120" w:line="307" w:lineRule="exact"/>
        <w:ind w:left="0" w:right="0" w:firstLine="0"/>
        <w:jc w:val="left"/>
      </w:pPr>
      <w:r>
        <w:rPr>
          <w:color w:val="000000"/>
          <w:spacing w:val="0"/>
          <w:w w:val="100"/>
          <w:position w:val="0"/>
        </w:rPr>
        <w:t>对能够合理确定租赁期届满时取得租入资产所有权的，租入资产在使用寿命内计提折旧。否则，租赁资产在租赁期与租赁资</w:t>
      </w:r>
    </w:p>
    <w:p>
      <w:pPr>
        <w:pStyle w:val="Style28"/>
        <w:keepNext w:val="0"/>
        <w:keepLines w:val="0"/>
        <w:widowControl w:val="0"/>
        <w:shd w:val="clear" w:color="auto" w:fill="auto"/>
        <w:bidi w:val="0"/>
        <w:spacing w:before="0" w:after="720" w:line="240" w:lineRule="auto"/>
        <w:ind w:left="0" w:right="0" w:firstLine="0"/>
        <w:jc w:val="left"/>
      </w:pPr>
      <w:r>
        <w:rPr>
          <w:color w:val="000000"/>
          <w:spacing w:val="0"/>
          <w:w w:val="100"/>
          <w:position w:val="0"/>
        </w:rPr>
        <w:t>产使用寿命两者中较短的期间内计提折旧。</w:t>
      </w:r>
    </w:p>
    <w:p>
      <w:pPr>
        <w:pStyle w:val="Style30"/>
        <w:keepNext/>
        <w:keepLines/>
        <w:widowControl w:val="0"/>
        <w:shd w:val="clear" w:color="auto" w:fill="auto"/>
        <w:tabs>
          <w:tab w:pos="538" w:val="left"/>
        </w:tabs>
        <w:bidi w:val="0"/>
        <w:spacing w:before="0" w:after="280" w:line="240" w:lineRule="auto"/>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1</w:t>
      </w:r>
      <w:bookmarkEnd w:id="887"/>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85"/>
      <w:bookmarkEnd w:id="886"/>
      <w:bookmarkEnd w:id="888"/>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本公司在建工程以实际发生金额核算，并于达到预定可使用状态时转作固定资产。在建设期或安装期间为该工程所发生 的借款利息支出、汇兑损益计入该工程成本。已交付使用的在建工程不能按时办理竣工决算的，暂估转入固定资产，待正式 办理竣工决算后，再按照实际成本调整原来的暂估价值，但不调整原已计提的折旧。</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在建工程的减值按照“三、18非金融长期资产减值”的核算方法所述的规定处理。</w:t>
      </w:r>
    </w:p>
    <w:p>
      <w:pPr>
        <w:pStyle w:val="Style30"/>
        <w:keepNext/>
        <w:keepLines/>
        <w:widowControl w:val="0"/>
        <w:shd w:val="clear" w:color="auto" w:fill="auto"/>
        <w:tabs>
          <w:tab w:pos="538" w:val="left"/>
        </w:tabs>
        <w:bidi w:val="0"/>
        <w:spacing w:before="0" w:after="28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1</w:t>
      </w:r>
      <w:bookmarkEnd w:id="891"/>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89"/>
      <w:bookmarkEnd w:id="890"/>
      <w:bookmarkEnd w:id="892"/>
    </w:p>
    <w:p>
      <w:pPr>
        <w:pStyle w:val="Style28"/>
        <w:keepNext w:val="0"/>
        <w:keepLines w:val="0"/>
        <w:widowControl w:val="0"/>
        <w:shd w:val="clear" w:color="auto" w:fill="auto"/>
        <w:tabs>
          <w:tab w:pos="720" w:val="left"/>
        </w:tabs>
        <w:bidi w:val="0"/>
        <w:spacing w:before="0" w:after="40" w:line="312" w:lineRule="exact"/>
        <w:ind w:left="0" w:right="0" w:firstLine="280"/>
        <w:jc w:val="left"/>
      </w:pPr>
      <w:bookmarkStart w:id="893" w:name="bookmark893"/>
      <w:r>
        <w:rPr>
          <w:color w:val="000000"/>
          <w:spacing w:val="0"/>
          <w:w w:val="100"/>
          <w:position w:val="0"/>
        </w:rPr>
        <w:t>（</w:t>
      </w:r>
      <w:bookmarkEnd w:id="893"/>
      <w:r>
        <w:rPr>
          <w:color w:val="000000"/>
          <w:spacing w:val="0"/>
          <w:w w:val="100"/>
          <w:position w:val="0"/>
        </w:rPr>
        <w:t>1）</w:t>
        <w:tab/>
        <w:t>借款费用资本化的确认原则</w:t>
      </w:r>
    </w:p>
    <w:p>
      <w:pPr>
        <w:pStyle w:val="Style28"/>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28"/>
        <w:keepNext w:val="0"/>
        <w:keepLines w:val="0"/>
        <w:widowControl w:val="0"/>
        <w:shd w:val="clear" w:color="auto" w:fill="auto"/>
        <w:bidi w:val="0"/>
        <w:spacing w:before="0" w:after="40" w:line="307" w:lineRule="exact"/>
        <w:ind w:left="0" w:right="0" w:firstLine="0"/>
        <w:jc w:val="left"/>
      </w:pPr>
      <w:r>
        <w:rPr>
          <w:color w:val="000000"/>
          <w:spacing w:val="0"/>
          <w:w w:val="100"/>
          <w:position w:val="0"/>
        </w:rPr>
        <w:t>符合资本化条件的资产，是指需要经过相当长时间的购建或者生产活动才能达到预定可使用或者可销售状态的固定资产、投 资性房地产和存货等资产。</w:t>
      </w:r>
    </w:p>
    <w:p>
      <w:pPr>
        <w:pStyle w:val="Style28"/>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借款费用同时满足下列条件时开始资本化：</w:t>
      </w:r>
    </w:p>
    <w:p>
      <w:pPr>
        <w:pStyle w:val="Style28"/>
        <w:keepNext w:val="0"/>
        <w:keepLines w:val="0"/>
        <w:widowControl w:val="0"/>
        <w:numPr>
          <w:ilvl w:val="0"/>
          <w:numId w:val="17"/>
        </w:numPr>
        <w:shd w:val="clear" w:color="auto" w:fill="auto"/>
        <w:tabs>
          <w:tab w:pos="723" w:val="left"/>
        </w:tabs>
        <w:bidi w:val="0"/>
        <w:spacing w:before="0" w:after="0" w:line="317" w:lineRule="exact"/>
        <w:ind w:left="0" w:right="0" w:firstLine="380"/>
        <w:jc w:val="both"/>
      </w:pPr>
      <w:bookmarkStart w:id="894" w:name="bookmark894"/>
      <w:bookmarkEnd w:id="894"/>
      <w:r>
        <w:rPr>
          <w:color w:val="000000"/>
          <w:spacing w:val="0"/>
          <w:w w:val="100"/>
          <w:position w:val="0"/>
        </w:rPr>
        <w:t>资产支出已经发生，资产支出包括为购建或者生产符合资本化条件的资产而以支付现金、转移非现金资产或者承担带 息债务形式发生的支出；</w:t>
      </w:r>
    </w:p>
    <w:p>
      <w:pPr>
        <w:pStyle w:val="Style28"/>
        <w:keepNext w:val="0"/>
        <w:keepLines w:val="0"/>
        <w:widowControl w:val="0"/>
        <w:numPr>
          <w:ilvl w:val="0"/>
          <w:numId w:val="17"/>
        </w:numPr>
        <w:shd w:val="clear" w:color="auto" w:fill="auto"/>
        <w:tabs>
          <w:tab w:pos="753" w:val="left"/>
        </w:tabs>
        <w:bidi w:val="0"/>
        <w:spacing w:before="0" w:after="0" w:line="360" w:lineRule="exact"/>
        <w:ind w:left="0" w:right="0" w:firstLine="380"/>
        <w:jc w:val="both"/>
      </w:pPr>
      <w:bookmarkStart w:id="895" w:name="bookmark895"/>
      <w:bookmarkEnd w:id="895"/>
      <w:r>
        <w:rPr>
          <w:color w:val="000000"/>
          <w:spacing w:val="0"/>
          <w:w w:val="100"/>
          <w:position w:val="0"/>
        </w:rPr>
        <w:t>借款费用已经发生；</w:t>
      </w:r>
    </w:p>
    <w:p>
      <w:pPr>
        <w:pStyle w:val="Style28"/>
        <w:keepNext w:val="0"/>
        <w:keepLines w:val="0"/>
        <w:widowControl w:val="0"/>
        <w:numPr>
          <w:ilvl w:val="0"/>
          <w:numId w:val="17"/>
        </w:numPr>
        <w:shd w:val="clear" w:color="auto" w:fill="auto"/>
        <w:tabs>
          <w:tab w:pos="753" w:val="left"/>
        </w:tabs>
        <w:bidi w:val="0"/>
        <w:spacing w:before="0" w:after="0" w:line="360" w:lineRule="exact"/>
        <w:ind w:left="0" w:right="0" w:firstLine="380"/>
        <w:jc w:val="both"/>
      </w:pPr>
      <w:bookmarkStart w:id="896" w:name="bookmark896"/>
      <w:bookmarkEnd w:id="896"/>
      <w:r>
        <w:rPr>
          <w:color w:val="000000"/>
          <w:spacing w:val="0"/>
          <w:w w:val="100"/>
          <w:position w:val="0"/>
        </w:rPr>
        <w:t>为使资产达到预定可使用或者可销售状态所必要的购建或者生产活动已经开始。</w:t>
      </w:r>
    </w:p>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当符合资本化条件的资产在购建或者生产过程中发生非正常中断、且中断时间连续超过3个月的，借款费用暂停资本化。 当购建或者生产符合资本化条件的资产达到预定可使用或者可销售状态时，借款费用停止资本化。</w:t>
      </w:r>
    </w:p>
    <w:p>
      <w:pPr>
        <w:pStyle w:val="Style28"/>
        <w:keepNext w:val="0"/>
        <w:keepLines w:val="0"/>
        <w:widowControl w:val="0"/>
        <w:shd w:val="clear" w:color="auto" w:fill="auto"/>
        <w:bidi w:val="0"/>
        <w:spacing w:before="0" w:after="40" w:line="360" w:lineRule="exact"/>
        <w:ind w:left="0" w:right="0" w:firstLine="0"/>
        <w:jc w:val="left"/>
      </w:pPr>
      <w:r>
        <w:rPr>
          <w:color w:val="000000"/>
          <w:spacing w:val="0"/>
          <w:w w:val="100"/>
          <w:position w:val="0"/>
        </w:rPr>
        <w:t>当购建或者生产符合资本化条件的资产中部分项目分别完工且可单独使用时，该部分资产借款费用停止资本化。</w:t>
      </w:r>
    </w:p>
    <w:p>
      <w:pPr>
        <w:pStyle w:val="Style28"/>
        <w:keepNext w:val="0"/>
        <w:keepLines w:val="0"/>
        <w:widowControl w:val="0"/>
        <w:shd w:val="clear" w:color="auto" w:fill="auto"/>
        <w:tabs>
          <w:tab w:pos="720" w:val="left"/>
        </w:tabs>
        <w:bidi w:val="0"/>
        <w:spacing w:before="0" w:after="40" w:line="312" w:lineRule="exact"/>
        <w:ind w:left="0" w:right="0" w:firstLine="280"/>
        <w:jc w:val="left"/>
      </w:pPr>
      <w:bookmarkStart w:id="897" w:name="bookmark897"/>
      <w:r>
        <w:rPr>
          <w:color w:val="000000"/>
          <w:spacing w:val="0"/>
          <w:w w:val="100"/>
          <w:position w:val="0"/>
        </w:rPr>
        <w:t>（</w:t>
      </w:r>
      <w:bookmarkEnd w:id="897"/>
      <w:r>
        <w:rPr>
          <w:color w:val="000000"/>
          <w:spacing w:val="0"/>
          <w:w w:val="100"/>
          <w:position w:val="0"/>
        </w:rPr>
        <w:t>2）</w:t>
        <w:tab/>
        <w:t>借款费用资本化期间</w:t>
      </w:r>
    </w:p>
    <w:p>
      <w:pPr>
        <w:pStyle w:val="Style28"/>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资本化期间，指从借款费用开始资本化时点到停止资本化时点的期间，借款费用暂停资本化的期间不包括在内。</w:t>
      </w:r>
    </w:p>
    <w:p>
      <w:pPr>
        <w:pStyle w:val="Style28"/>
        <w:keepNext w:val="0"/>
        <w:keepLines w:val="0"/>
        <w:widowControl w:val="0"/>
        <w:shd w:val="clear" w:color="auto" w:fill="auto"/>
        <w:tabs>
          <w:tab w:pos="720" w:val="left"/>
        </w:tabs>
        <w:bidi w:val="0"/>
        <w:spacing w:before="0" w:after="40" w:line="312" w:lineRule="exact"/>
        <w:ind w:left="0" w:right="0" w:firstLine="280"/>
        <w:jc w:val="left"/>
      </w:pPr>
      <w:bookmarkStart w:id="898" w:name="bookmark898"/>
      <w:r>
        <w:rPr>
          <w:color w:val="000000"/>
          <w:spacing w:val="0"/>
          <w:w w:val="100"/>
          <w:position w:val="0"/>
        </w:rPr>
        <w:t>（</w:t>
      </w:r>
      <w:bookmarkEnd w:id="898"/>
      <w:r>
        <w:rPr>
          <w:color w:val="000000"/>
          <w:spacing w:val="0"/>
          <w:w w:val="100"/>
          <w:position w:val="0"/>
        </w:rPr>
        <w:t>3）</w:t>
        <w:tab/>
        <w:t>借款费用资本化金额的计算方法</w:t>
      </w:r>
    </w:p>
    <w:p>
      <w:pPr>
        <w:pStyle w:val="Style28"/>
        <w:keepNext w:val="0"/>
        <w:keepLines w:val="0"/>
        <w:widowControl w:val="0"/>
        <w:numPr>
          <w:ilvl w:val="0"/>
          <w:numId w:val="19"/>
        </w:numPr>
        <w:shd w:val="clear" w:color="auto" w:fill="auto"/>
        <w:tabs>
          <w:tab w:pos="728" w:val="left"/>
        </w:tabs>
        <w:bidi w:val="0"/>
        <w:spacing w:before="0" w:after="40" w:line="312" w:lineRule="exact"/>
        <w:ind w:left="0" w:right="0" w:firstLine="380"/>
        <w:jc w:val="left"/>
      </w:pPr>
      <w:bookmarkStart w:id="899" w:name="bookmark899"/>
      <w:bookmarkEnd w:id="899"/>
      <w:r>
        <w:rPr>
          <w:color w:val="000000"/>
          <w:spacing w:val="0"/>
          <w:w w:val="100"/>
          <w:position w:val="0"/>
        </w:rPr>
        <w:t>借款利息的资本化金额:为购建或者生产符合资本化条件的资产而借入专门借款的,每一会计期间的利息资本化金额, 不超过专门借款当期实际发生的利息费用，减去将尚未动用的借款资金存入银行取得的利息收入或进行暂时性投资取得的投 资收益后的金额。</w:t>
      </w:r>
    </w:p>
    <w:p>
      <w:pPr>
        <w:pStyle w:val="Style28"/>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为购建或者生产开发符合资本化条件的资产而占用了一般借款的，根据累计资产支出超过专门借款部分的资产支出加权 平均数乘以所占用一般借款的资本化率，计算确定一般借款应予资本化的利息金额。资本化率根据一般借款加权平均利率计 算确定。每一会计期间的利息资本化金额，不超过当期相关借款实际发生的利息金额。</w:t>
      </w:r>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借款存在折价或溢价的，按照实际利率法确定每一会计期间应摊销的折价或者溢价金额，调整每期利息金额。</w:t>
      </w:r>
    </w:p>
    <w:p>
      <w:pPr>
        <w:pStyle w:val="Style28"/>
        <w:keepNext w:val="0"/>
        <w:keepLines w:val="0"/>
        <w:widowControl w:val="0"/>
        <w:numPr>
          <w:ilvl w:val="0"/>
          <w:numId w:val="19"/>
        </w:numPr>
        <w:shd w:val="clear" w:color="auto" w:fill="auto"/>
        <w:tabs>
          <w:tab w:pos="728" w:val="left"/>
        </w:tabs>
        <w:bidi w:val="0"/>
        <w:spacing w:before="0" w:after="40" w:line="310" w:lineRule="exact"/>
        <w:ind w:left="0" w:right="0" w:firstLine="380"/>
        <w:jc w:val="left"/>
      </w:pPr>
      <w:bookmarkStart w:id="900" w:name="bookmark900"/>
      <w:bookmarkEnd w:id="900"/>
      <w:r>
        <w:rPr>
          <w:color w:val="000000"/>
          <w:spacing w:val="0"/>
          <w:w w:val="100"/>
          <w:position w:val="0"/>
        </w:rPr>
        <w:t>辅助费用：专门借款发生的辅助费用，在所购建或者生产的符合资本化条件的资产达到预定可使用或者可销售状态之 前发生的，应当在发生时根据其发生额予以资本化，计入符合资本化条件的资产成本；在所购建或者生产的符合资本化条件 的资产达到预定可使用或者可销售状态之后发生的，在发生时根据其发生额确认为费用，计入当期损益。</w:t>
      </w:r>
    </w:p>
    <w:p>
      <w:pPr>
        <w:pStyle w:val="Style28"/>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一般借款发生的辅助费用，在发生时根据其发生额确认为费用，计入当期损益。</w:t>
      </w:r>
    </w:p>
    <w:p>
      <w:pPr>
        <w:pStyle w:val="Style28"/>
        <w:keepNext w:val="0"/>
        <w:keepLines w:val="0"/>
        <w:widowControl w:val="0"/>
        <w:numPr>
          <w:ilvl w:val="0"/>
          <w:numId w:val="19"/>
        </w:numPr>
        <w:shd w:val="clear" w:color="auto" w:fill="auto"/>
        <w:tabs>
          <w:tab w:pos="373" w:val="left"/>
        </w:tabs>
        <w:bidi w:val="0"/>
        <w:spacing w:before="0" w:after="360" w:line="312" w:lineRule="exact"/>
        <w:ind w:left="0" w:right="0" w:firstLine="380"/>
        <w:jc w:val="left"/>
      </w:pPr>
      <w:bookmarkStart w:id="901" w:name="bookmark901"/>
      <w:bookmarkEnd w:id="901"/>
      <w:r>
        <w:rPr>
          <w:color w:val="000000"/>
          <w:spacing w:val="0"/>
          <w:w w:val="100"/>
          <w:position w:val="0"/>
        </w:rPr>
        <w:t xml:space="preserve">外币专门借款汇兑差额资本化金额的确定：在资本化期间内，夕卜币专门借款本金及利息的汇兑差额，予以资本化，除 </w:t>
      </w:r>
      <w:r>
        <w:rPr>
          <w:color w:val="000000"/>
          <w:spacing w:val="0"/>
          <w:w w:val="100"/>
          <w:position w:val="0"/>
        </w:rPr>
        <w:t>此之外的其他外币借款本金及利息所产生的汇兑差额在发生时根据其发生额确认为费用，计入当期损益。</w:t>
      </w:r>
    </w:p>
    <w:p>
      <w:pPr>
        <w:pStyle w:val="Style30"/>
        <w:keepNext/>
        <w:keepLines/>
        <w:widowControl w:val="0"/>
        <w:shd w:val="clear" w:color="auto" w:fill="auto"/>
        <w:bidi w:val="0"/>
        <w:spacing w:before="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1</w:t>
      </w:r>
      <w:bookmarkEnd w:id="904"/>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902"/>
      <w:bookmarkEnd w:id="903"/>
      <w:bookmarkEnd w:id="905"/>
    </w:p>
    <w:p>
      <w:pPr>
        <w:pStyle w:val="Style30"/>
        <w:keepNext/>
        <w:keepLines/>
        <w:widowControl w:val="0"/>
        <w:numPr>
          <w:ilvl w:val="0"/>
          <w:numId w:val="21"/>
        </w:numPr>
        <w:shd w:val="clear" w:color="auto" w:fill="auto"/>
        <w:tabs>
          <w:tab w:pos="593" w:val="left"/>
        </w:tabs>
        <w:bidi w:val="0"/>
        <w:spacing w:before="0" w:after="280" w:line="240" w:lineRule="auto"/>
        <w:ind w:left="0" w:right="0" w:firstLine="0"/>
        <w:jc w:val="left"/>
      </w:pPr>
      <w:bookmarkStart w:id="902" w:name="bookmark902"/>
      <w:bookmarkStart w:id="903" w:name="bookmark903"/>
      <w:bookmarkStart w:id="906" w:name="bookmark906"/>
      <w:bookmarkStart w:id="907" w:name="bookmark907"/>
      <w:bookmarkEnd w:id="906"/>
      <w:r>
        <w:rPr>
          <w:color w:val="000000"/>
          <w:spacing w:val="0"/>
          <w:w w:val="100"/>
          <w:position w:val="0"/>
        </w:rPr>
        <w:t>计价方法、使用寿命、减值测试</w:t>
      </w:r>
      <w:bookmarkEnd w:id="902"/>
      <w:bookmarkEnd w:id="903"/>
      <w:bookmarkEnd w:id="907"/>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本公司的无形资产是指企业拥有或控制的没有实物形态的可辨认非货币性资产。包括专利权、非专利技术、商标权、著 作权、土地使用权、特许权等。</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公司于取得无形资产时分析判断其使用寿命，将其分为使用寿命有限的无形资产和使用寿命不确定的无形资产。使用寿 命有限的无形资产，其应摊销金额在使用寿命内按直线法摊销，计入当期损益，本公司至少于每年年度终了，对使用寿命有 限的无形资产的使用寿命及摊销方法进行复核，必要时进行调整。经复核本年末无形资产的使用寿命及摊销方法与以前估计 未有不同。无法预见无形资产为公司带来经济利益期限的，视为使用寿命不确定的无形资产。每年末，对使用寿命不确定的 无形资产的使用寿命进行复核。本年公司无使用寿命不确定的无形资产。</w:t>
      </w:r>
    </w:p>
    <w:p>
      <w:pPr>
        <w:pStyle w:val="Style28"/>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公司无形项目的支出，除符合无形资产的确认条件构成无形资产成本的部分或非同一控制下企业合并中取得的、不能单 独确认为无形资产、构成购买日确认的商誉的部分外，均应于发生时计入当期损益。</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公司内部研究开发项目的支出，区分研究阶段支出与开发阶段支出，公司内部研究开发项目研究阶段的支出，于发生时 计入当期损益。公司内部研究开发项目开发阶段的支出，同时满足下列各项时，确认为无形资产：</w:t>
      </w:r>
    </w:p>
    <w:p>
      <w:pPr>
        <w:pStyle w:val="Style28"/>
        <w:keepNext w:val="0"/>
        <w:keepLines w:val="0"/>
        <w:widowControl w:val="0"/>
        <w:numPr>
          <w:ilvl w:val="0"/>
          <w:numId w:val="23"/>
        </w:numPr>
        <w:shd w:val="clear" w:color="auto" w:fill="auto"/>
        <w:tabs>
          <w:tab w:pos="813" w:val="left"/>
        </w:tabs>
        <w:bidi w:val="0"/>
        <w:spacing w:before="0" w:after="100" w:line="312" w:lineRule="exact"/>
        <w:ind w:left="0" w:right="0" w:firstLine="440"/>
        <w:jc w:val="left"/>
      </w:pPr>
      <w:bookmarkStart w:id="908" w:name="bookmark908"/>
      <w:bookmarkEnd w:id="908"/>
      <w:r>
        <w:rPr>
          <w:color w:val="000000"/>
          <w:spacing w:val="0"/>
          <w:w w:val="100"/>
          <w:position w:val="0"/>
        </w:rPr>
        <w:t>完成该无形资产以使其能够使用或出售在技术上具有可行性；</w:t>
      </w:r>
    </w:p>
    <w:p>
      <w:pPr>
        <w:pStyle w:val="Style28"/>
        <w:keepNext w:val="0"/>
        <w:keepLines w:val="0"/>
        <w:widowControl w:val="0"/>
        <w:numPr>
          <w:ilvl w:val="0"/>
          <w:numId w:val="23"/>
        </w:numPr>
        <w:shd w:val="clear" w:color="auto" w:fill="auto"/>
        <w:tabs>
          <w:tab w:pos="813" w:val="left"/>
        </w:tabs>
        <w:bidi w:val="0"/>
        <w:spacing w:before="0" w:after="100" w:line="312" w:lineRule="exact"/>
        <w:ind w:left="0" w:right="0" w:firstLine="440"/>
        <w:jc w:val="left"/>
      </w:pPr>
      <w:bookmarkStart w:id="909" w:name="bookmark909"/>
      <w:bookmarkEnd w:id="909"/>
      <w:r>
        <w:rPr>
          <w:color w:val="000000"/>
          <w:spacing w:val="0"/>
          <w:w w:val="100"/>
          <w:position w:val="0"/>
        </w:rPr>
        <w:t>具有完成该无形资产并使用或出售的意图；</w:t>
      </w:r>
    </w:p>
    <w:p>
      <w:pPr>
        <w:pStyle w:val="Style28"/>
        <w:keepNext w:val="0"/>
        <w:keepLines w:val="0"/>
        <w:widowControl w:val="0"/>
        <w:numPr>
          <w:ilvl w:val="0"/>
          <w:numId w:val="23"/>
        </w:numPr>
        <w:shd w:val="clear" w:color="auto" w:fill="auto"/>
        <w:tabs>
          <w:tab w:pos="786" w:val="left"/>
        </w:tabs>
        <w:bidi w:val="0"/>
        <w:spacing w:before="0" w:after="100" w:line="312" w:lineRule="exact"/>
        <w:ind w:left="0" w:right="0" w:firstLine="440"/>
        <w:jc w:val="both"/>
      </w:pPr>
      <w:bookmarkStart w:id="910" w:name="bookmark910"/>
      <w:bookmarkEnd w:id="910"/>
      <w:r>
        <w:rPr>
          <w:color w:val="000000"/>
          <w:spacing w:val="0"/>
          <w:w w:val="100"/>
          <w:position w:val="0"/>
        </w:rPr>
        <w:t>无形资产产生未来经济利益的方式，包括能够证明运用该无形资产生产的产品存在市场或无形资产自身存在市场； 无形资产将在内部使用时，应当证明其有用性；</w:t>
      </w:r>
    </w:p>
    <w:p>
      <w:pPr>
        <w:pStyle w:val="Style28"/>
        <w:keepNext w:val="0"/>
        <w:keepLines w:val="0"/>
        <w:widowControl w:val="0"/>
        <w:numPr>
          <w:ilvl w:val="0"/>
          <w:numId w:val="23"/>
        </w:numPr>
        <w:shd w:val="clear" w:color="auto" w:fill="auto"/>
        <w:tabs>
          <w:tab w:pos="813" w:val="left"/>
        </w:tabs>
        <w:bidi w:val="0"/>
        <w:spacing w:before="0" w:after="100" w:line="312" w:lineRule="exact"/>
        <w:ind w:left="0" w:right="0" w:firstLine="440"/>
        <w:jc w:val="both"/>
      </w:pPr>
      <w:bookmarkStart w:id="911" w:name="bookmark911"/>
      <w:bookmarkEnd w:id="911"/>
      <w:r>
        <w:rPr>
          <w:color w:val="000000"/>
          <w:spacing w:val="0"/>
          <w:w w:val="100"/>
          <w:position w:val="0"/>
        </w:rPr>
        <w:t>有足够的技术、财务资源和其他资源支持，以完成该无形资产的开发，并有能力使用或出售该无形资产；</w:t>
      </w:r>
    </w:p>
    <w:p>
      <w:pPr>
        <w:pStyle w:val="Style28"/>
        <w:keepNext w:val="0"/>
        <w:keepLines w:val="0"/>
        <w:widowControl w:val="0"/>
        <w:numPr>
          <w:ilvl w:val="0"/>
          <w:numId w:val="23"/>
        </w:numPr>
        <w:shd w:val="clear" w:color="auto" w:fill="auto"/>
        <w:tabs>
          <w:tab w:pos="813" w:val="left"/>
        </w:tabs>
        <w:bidi w:val="0"/>
        <w:spacing w:before="0" w:after="100" w:line="312" w:lineRule="exact"/>
        <w:ind w:left="0" w:right="0" w:firstLine="440"/>
        <w:jc w:val="both"/>
      </w:pPr>
      <w:bookmarkStart w:id="912" w:name="bookmark912"/>
      <w:bookmarkEnd w:id="912"/>
      <w:r>
        <w:rPr>
          <w:color w:val="000000"/>
          <w:spacing w:val="0"/>
          <w:w w:val="100"/>
          <w:position w:val="0"/>
        </w:rPr>
        <w:t>归属于该无形资产开发阶段的支出能够可靠计量。</w:t>
      </w:r>
    </w:p>
    <w:p>
      <w:pPr>
        <w:pStyle w:val="Style28"/>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公司在每年年度终了，对使用寿命有限的无形资产的使用寿命及摊销方法进行复核。无形资产的预计使用寿命及摊销 方法与以前估计不同的，根据该项无形资产的预期消耗方式修改摊销期限和摊销方法。</w:t>
      </w:r>
    </w:p>
    <w:p>
      <w:pPr>
        <w:pStyle w:val="Style2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无形资产的减值按照“三、18非金融长期资产减值”的核算方法所述的规定处理。</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当无形资产预期不能为本公司带来经济利益时，将该无形资产的账面价值予以转销。</w:t>
      </w:r>
    </w:p>
    <w:p>
      <w:pPr>
        <w:pStyle w:val="Style30"/>
        <w:keepNext/>
        <w:keepLines/>
        <w:widowControl w:val="0"/>
        <w:numPr>
          <w:ilvl w:val="0"/>
          <w:numId w:val="21"/>
        </w:numPr>
        <w:shd w:val="clear" w:color="auto" w:fill="auto"/>
        <w:tabs>
          <w:tab w:pos="593" w:val="left"/>
        </w:tabs>
        <w:bidi w:val="0"/>
        <w:spacing w:before="0" w:after="280" w:line="240" w:lineRule="auto"/>
        <w:ind w:left="0" w:right="0" w:firstLine="0"/>
        <w:jc w:val="left"/>
      </w:pPr>
      <w:bookmarkStart w:id="913" w:name="bookmark913"/>
      <w:bookmarkStart w:id="914" w:name="bookmark914"/>
      <w:bookmarkStart w:id="915" w:name="bookmark915"/>
      <w:bookmarkStart w:id="916" w:name="bookmark916"/>
      <w:bookmarkEnd w:id="915"/>
      <w:r>
        <w:rPr>
          <w:color w:val="000000"/>
          <w:spacing w:val="0"/>
          <w:w w:val="100"/>
          <w:position w:val="0"/>
        </w:rPr>
        <w:t>内部研究开发支出会计政策</w:t>
      </w:r>
      <w:bookmarkEnd w:id="913"/>
      <w:bookmarkEnd w:id="914"/>
      <w:bookmarkEnd w:id="916"/>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公司内部研究开发项目的支出，区分研究阶段支出与开发阶段支出，公司内部研究开发项目研究阶段的支出，于发生时 计入当期损益。公司内部研究开发项目开发阶段的支出，同时满足下列各项时，确认为无形资产：</w:t>
      </w:r>
    </w:p>
    <w:p>
      <w:pPr>
        <w:pStyle w:val="Style28"/>
        <w:keepNext w:val="0"/>
        <w:keepLines w:val="0"/>
        <w:widowControl w:val="0"/>
        <w:numPr>
          <w:ilvl w:val="0"/>
          <w:numId w:val="25"/>
        </w:numPr>
        <w:shd w:val="clear" w:color="auto" w:fill="auto"/>
        <w:tabs>
          <w:tab w:pos="373" w:val="left"/>
        </w:tabs>
        <w:bidi w:val="0"/>
        <w:spacing w:before="0" w:after="100" w:line="312" w:lineRule="exact"/>
        <w:ind w:left="0" w:right="0" w:firstLine="0"/>
        <w:jc w:val="both"/>
      </w:pPr>
      <w:bookmarkStart w:id="917" w:name="bookmark917"/>
      <w:bookmarkEnd w:id="917"/>
      <w:r>
        <w:rPr>
          <w:color w:val="000000"/>
          <w:spacing w:val="0"/>
          <w:w w:val="100"/>
          <w:position w:val="0"/>
        </w:rPr>
        <w:t>完成该无形资产以使其能够使用或出售在技术上具有可行性；</w:t>
      </w:r>
    </w:p>
    <w:p>
      <w:pPr>
        <w:pStyle w:val="Style28"/>
        <w:keepNext w:val="0"/>
        <w:keepLines w:val="0"/>
        <w:widowControl w:val="0"/>
        <w:numPr>
          <w:ilvl w:val="0"/>
          <w:numId w:val="25"/>
        </w:numPr>
        <w:shd w:val="clear" w:color="auto" w:fill="auto"/>
        <w:tabs>
          <w:tab w:pos="373" w:val="left"/>
        </w:tabs>
        <w:bidi w:val="0"/>
        <w:spacing w:before="0" w:after="100" w:line="312" w:lineRule="exact"/>
        <w:ind w:left="0" w:right="0" w:firstLine="0"/>
        <w:jc w:val="both"/>
      </w:pPr>
      <w:bookmarkStart w:id="918" w:name="bookmark918"/>
      <w:bookmarkEnd w:id="918"/>
      <w:r>
        <w:rPr>
          <w:color w:val="000000"/>
          <w:spacing w:val="0"/>
          <w:w w:val="100"/>
          <w:position w:val="0"/>
        </w:rPr>
        <w:t>具有完成该无形资产并使用或出售的意图；</w:t>
      </w:r>
    </w:p>
    <w:p>
      <w:pPr>
        <w:pStyle w:val="Style28"/>
        <w:keepNext w:val="0"/>
        <w:keepLines w:val="0"/>
        <w:widowControl w:val="0"/>
        <w:numPr>
          <w:ilvl w:val="0"/>
          <w:numId w:val="25"/>
        </w:numPr>
        <w:shd w:val="clear" w:color="auto" w:fill="auto"/>
        <w:tabs>
          <w:tab w:pos="373" w:val="left"/>
        </w:tabs>
        <w:bidi w:val="0"/>
        <w:spacing w:before="0" w:after="100" w:line="312" w:lineRule="exact"/>
        <w:ind w:left="0" w:right="0" w:firstLine="0"/>
        <w:jc w:val="both"/>
      </w:pPr>
      <w:bookmarkStart w:id="919" w:name="bookmark919"/>
      <w:bookmarkEnd w:id="919"/>
      <w:r>
        <w:rPr>
          <w:color w:val="000000"/>
          <w:spacing w:val="0"/>
          <w:w w:val="100"/>
          <w:position w:val="0"/>
        </w:rPr>
        <w:t>无形资产产生未来经济利益的方式，包括能够证明运用该无形资产生产的产品存在市场或无形资产自身存在市场；无形资 产将在内部使用时，应当证明其有用性；</w:t>
      </w:r>
    </w:p>
    <w:p>
      <w:pPr>
        <w:pStyle w:val="Style28"/>
        <w:keepNext w:val="0"/>
        <w:keepLines w:val="0"/>
        <w:widowControl w:val="0"/>
        <w:numPr>
          <w:ilvl w:val="0"/>
          <w:numId w:val="25"/>
        </w:numPr>
        <w:shd w:val="clear" w:color="auto" w:fill="auto"/>
        <w:tabs>
          <w:tab w:pos="373" w:val="left"/>
        </w:tabs>
        <w:bidi w:val="0"/>
        <w:spacing w:before="0" w:after="100" w:line="312" w:lineRule="exact"/>
        <w:ind w:left="0" w:right="0" w:firstLine="0"/>
        <w:jc w:val="both"/>
      </w:pPr>
      <w:bookmarkStart w:id="920" w:name="bookmark920"/>
      <w:bookmarkEnd w:id="920"/>
      <w:r>
        <w:rPr>
          <w:color w:val="000000"/>
          <w:spacing w:val="0"/>
          <w:w w:val="100"/>
          <w:position w:val="0"/>
        </w:rPr>
        <w:t>有足够的技术、财务资源和其他资源支持，以完成该无形资产的开发，并有能力使用或出售该无形资产；</w:t>
      </w:r>
    </w:p>
    <w:p>
      <w:pPr>
        <w:pStyle w:val="Style28"/>
        <w:keepNext w:val="0"/>
        <w:keepLines w:val="0"/>
        <w:widowControl w:val="0"/>
        <w:numPr>
          <w:ilvl w:val="0"/>
          <w:numId w:val="25"/>
        </w:numPr>
        <w:shd w:val="clear" w:color="auto" w:fill="auto"/>
        <w:bidi w:val="0"/>
        <w:spacing w:before="0" w:after="100" w:line="313" w:lineRule="exact"/>
        <w:ind w:left="0" w:right="0" w:firstLine="0"/>
        <w:jc w:val="left"/>
      </w:pPr>
      <w:bookmarkStart w:id="921" w:name="bookmark921"/>
      <w:bookmarkEnd w:id="921"/>
      <w:r>
        <w:rPr>
          <w:color w:val="000000"/>
          <w:spacing w:val="0"/>
          <w:w w:val="100"/>
          <w:position w:val="0"/>
        </w:rPr>
        <w:t>归属于该无形资产开发阶段的支出能够可靠计量。</w:t>
      </w:r>
    </w:p>
    <w:p>
      <w:pPr>
        <w:pStyle w:val="Style28"/>
        <w:keepNext w:val="0"/>
        <w:keepLines w:val="0"/>
        <w:widowControl w:val="0"/>
        <w:shd w:val="clear" w:color="auto" w:fill="auto"/>
        <w:bidi w:val="0"/>
        <w:spacing w:before="0" w:after="100" w:line="322" w:lineRule="exact"/>
        <w:ind w:left="0" w:right="0" w:firstLine="380"/>
        <w:jc w:val="both"/>
      </w:pPr>
      <w:r>
        <w:rPr>
          <w:color w:val="000000"/>
          <w:spacing w:val="0"/>
          <w:w w:val="100"/>
          <w:position w:val="0"/>
        </w:rPr>
        <w:t>公司在每年年度终了，对使用寿命有限的无形资产的使用寿命及摊销方法进行复核。无形资产的预计使用寿命及摊销方 法与以前估计不同的，根据该项无形资产的预期消耗方式修改摊销期限和摊销方法。</w:t>
      </w:r>
    </w:p>
    <w:p>
      <w:pPr>
        <w:pStyle w:val="Style28"/>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当无形资产预期不能为本公司带来经济利益时，将该无形资产的账面价值予以转销。</w:t>
      </w:r>
    </w:p>
    <w:p>
      <w:pPr>
        <w:pStyle w:val="Style30"/>
        <w:keepNext/>
        <w:keepLines/>
        <w:widowControl w:val="0"/>
        <w:shd w:val="clear" w:color="auto" w:fill="auto"/>
        <w:bidi w:val="0"/>
        <w:spacing w:before="0" w:after="280" w:line="240" w:lineRule="auto"/>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bookmarkEnd w:id="924"/>
      <w:r>
        <w:rPr>
          <w:rFonts w:ascii="Times New Roman" w:eastAsia="Times New Roman" w:hAnsi="Times New Roman" w:cs="Times New Roman"/>
          <w:color w:val="000000"/>
          <w:spacing w:val="0"/>
          <w:w w:val="100"/>
          <w:position w:val="0"/>
        </w:rPr>
        <w:t>0</w:t>
      </w:r>
      <w:r>
        <w:rPr>
          <w:color w:val="000000"/>
          <w:spacing w:val="0"/>
          <w:w w:val="100"/>
          <w:position w:val="0"/>
        </w:rPr>
        <w:t>、长期资产减值</w:t>
      </w:r>
      <w:bookmarkEnd w:id="922"/>
      <w:bookmarkEnd w:id="923"/>
      <w:bookmarkEnd w:id="925"/>
    </w:p>
    <w:p>
      <w:pPr>
        <w:pStyle w:val="Style28"/>
        <w:keepNext w:val="0"/>
        <w:keepLines w:val="0"/>
        <w:widowControl w:val="0"/>
        <w:shd w:val="clear" w:color="auto" w:fill="auto"/>
        <w:tabs>
          <w:tab w:pos="531" w:val="left"/>
        </w:tabs>
        <w:bidi w:val="0"/>
        <w:spacing w:before="0" w:after="100" w:line="307" w:lineRule="exact"/>
        <w:ind w:left="0" w:right="0" w:firstLine="0"/>
        <w:jc w:val="left"/>
      </w:pPr>
      <w:bookmarkStart w:id="926" w:name="bookmark926"/>
      <w:r>
        <w:rPr>
          <w:color w:val="000000"/>
          <w:spacing w:val="0"/>
          <w:w w:val="100"/>
          <w:position w:val="0"/>
        </w:rPr>
        <w:t>（</w:t>
      </w:r>
      <w:bookmarkEnd w:id="926"/>
      <w:r>
        <w:rPr>
          <w:color w:val="000000"/>
          <w:spacing w:val="0"/>
          <w:w w:val="100"/>
          <w:position w:val="0"/>
        </w:rPr>
        <w:t>1）</w:t>
        <w:tab/>
        <w:t>资产减值，是指资产的可收回金额低于其账面价值。资产，包括单项资产和资产组。资产组是指企业可以认定的最小 资产组合，其产生的现金流入应当基本上独立于其他资产或者资产组产生的现金流入。</w:t>
      </w:r>
    </w:p>
    <w:p>
      <w:pPr>
        <w:pStyle w:val="Style28"/>
        <w:keepNext w:val="0"/>
        <w:keepLines w:val="0"/>
        <w:widowControl w:val="0"/>
        <w:shd w:val="clear" w:color="auto" w:fill="auto"/>
        <w:tabs>
          <w:tab w:pos="440" w:val="left"/>
        </w:tabs>
        <w:bidi w:val="0"/>
        <w:spacing w:before="0" w:after="100" w:line="313" w:lineRule="exact"/>
        <w:ind w:left="0" w:right="0" w:firstLine="0"/>
        <w:jc w:val="left"/>
      </w:pPr>
      <w:bookmarkStart w:id="927" w:name="bookmark927"/>
      <w:r>
        <w:rPr>
          <w:color w:val="000000"/>
          <w:spacing w:val="0"/>
          <w:w w:val="100"/>
          <w:position w:val="0"/>
        </w:rPr>
        <w:t>（</w:t>
      </w:r>
      <w:bookmarkEnd w:id="927"/>
      <w:r>
        <w:rPr>
          <w:color w:val="000000"/>
          <w:spacing w:val="0"/>
          <w:w w:val="100"/>
          <w:position w:val="0"/>
        </w:rPr>
        <w:t>2）</w:t>
        <w:tab/>
        <w:t>可能发生减值资产的认定</w:t>
      </w:r>
    </w:p>
    <w:p>
      <w:pPr>
        <w:pStyle w:val="Style28"/>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存在下列迹象的，表明资产可能发生了减值：</w:t>
      </w:r>
    </w:p>
    <w:p>
      <w:pPr>
        <w:pStyle w:val="Style28"/>
        <w:keepNext w:val="0"/>
        <w:keepLines w:val="0"/>
        <w:widowControl w:val="0"/>
        <w:numPr>
          <w:ilvl w:val="0"/>
          <w:numId w:val="27"/>
        </w:numPr>
        <w:shd w:val="clear" w:color="auto" w:fill="auto"/>
        <w:tabs>
          <w:tab w:pos="373" w:val="left"/>
        </w:tabs>
        <w:bidi w:val="0"/>
        <w:spacing w:before="0" w:after="100" w:line="313" w:lineRule="exact"/>
        <w:ind w:left="0" w:right="0" w:firstLine="0"/>
        <w:jc w:val="left"/>
      </w:pPr>
      <w:bookmarkStart w:id="928" w:name="bookmark928"/>
      <w:bookmarkEnd w:id="928"/>
      <w:r>
        <w:rPr>
          <w:color w:val="000000"/>
          <w:spacing w:val="0"/>
          <w:w w:val="100"/>
          <w:position w:val="0"/>
        </w:rPr>
        <w:t>资产的市价当期大幅度下跌，其跌幅明显高于因时间的推移或者正常使用而预计的下跌。</w:t>
      </w:r>
    </w:p>
    <w:p>
      <w:pPr>
        <w:pStyle w:val="Style28"/>
        <w:keepNext w:val="0"/>
        <w:keepLines w:val="0"/>
        <w:widowControl w:val="0"/>
        <w:numPr>
          <w:ilvl w:val="0"/>
          <w:numId w:val="27"/>
        </w:numPr>
        <w:shd w:val="clear" w:color="auto" w:fill="auto"/>
        <w:tabs>
          <w:tab w:pos="373" w:val="left"/>
        </w:tabs>
        <w:bidi w:val="0"/>
        <w:spacing w:before="0" w:after="100" w:line="313" w:lineRule="exact"/>
        <w:ind w:left="0" w:right="0" w:firstLine="0"/>
        <w:jc w:val="left"/>
      </w:pPr>
      <w:bookmarkStart w:id="929" w:name="bookmark929"/>
      <w:bookmarkEnd w:id="929"/>
      <w:r>
        <w:rPr>
          <w:color w:val="000000"/>
          <w:spacing w:val="0"/>
          <w:w w:val="100"/>
          <w:position w:val="0"/>
        </w:rPr>
        <w:t>企业经营所处的经济、技术或法律等环境以及资产所处的市场在当期或将在近期发生重大变化,从而对企业产生不利影响。</w:t>
      </w:r>
    </w:p>
    <w:p>
      <w:pPr>
        <w:pStyle w:val="Style28"/>
        <w:keepNext w:val="0"/>
        <w:keepLines w:val="0"/>
        <w:widowControl w:val="0"/>
        <w:numPr>
          <w:ilvl w:val="0"/>
          <w:numId w:val="27"/>
        </w:numPr>
        <w:shd w:val="clear" w:color="auto" w:fill="auto"/>
        <w:tabs>
          <w:tab w:pos="373" w:val="left"/>
        </w:tabs>
        <w:bidi w:val="0"/>
        <w:spacing w:before="0" w:after="100" w:line="312" w:lineRule="exact"/>
        <w:ind w:left="0" w:right="0" w:firstLine="0"/>
        <w:jc w:val="left"/>
      </w:pPr>
      <w:bookmarkStart w:id="930" w:name="bookmark930"/>
      <w:bookmarkEnd w:id="930"/>
      <w:r>
        <w:rPr>
          <w:color w:val="000000"/>
          <w:spacing w:val="0"/>
          <w:w w:val="100"/>
          <w:position w:val="0"/>
        </w:rPr>
        <w:t>市场利率或者其他市场投资回报率在当期已经提高，从而影响企业计算资产预计未来现金流量现值的折现率，导致资产可 收回金额大幅度降低。</w:t>
      </w:r>
    </w:p>
    <w:p>
      <w:pPr>
        <w:pStyle w:val="Style28"/>
        <w:keepNext w:val="0"/>
        <w:keepLines w:val="0"/>
        <w:widowControl w:val="0"/>
        <w:numPr>
          <w:ilvl w:val="0"/>
          <w:numId w:val="27"/>
        </w:numPr>
        <w:shd w:val="clear" w:color="auto" w:fill="auto"/>
        <w:tabs>
          <w:tab w:pos="373" w:val="left"/>
        </w:tabs>
        <w:bidi w:val="0"/>
        <w:spacing w:before="0" w:after="100" w:line="313" w:lineRule="exact"/>
        <w:ind w:left="0" w:right="0" w:firstLine="0"/>
        <w:jc w:val="left"/>
      </w:pPr>
      <w:bookmarkStart w:id="931" w:name="bookmark931"/>
      <w:bookmarkEnd w:id="931"/>
      <w:r>
        <w:rPr>
          <w:color w:val="000000"/>
          <w:spacing w:val="0"/>
          <w:w w:val="100"/>
          <w:position w:val="0"/>
        </w:rPr>
        <w:t>有证据表明资产已经陈旧过时或其实体已经损坏。</w:t>
      </w:r>
    </w:p>
    <w:p>
      <w:pPr>
        <w:pStyle w:val="Style28"/>
        <w:keepNext w:val="0"/>
        <w:keepLines w:val="0"/>
        <w:widowControl w:val="0"/>
        <w:numPr>
          <w:ilvl w:val="0"/>
          <w:numId w:val="27"/>
        </w:numPr>
        <w:shd w:val="clear" w:color="auto" w:fill="auto"/>
        <w:tabs>
          <w:tab w:pos="373" w:val="left"/>
        </w:tabs>
        <w:bidi w:val="0"/>
        <w:spacing w:before="0" w:after="100" w:line="313" w:lineRule="exact"/>
        <w:ind w:left="0" w:right="0" w:firstLine="0"/>
        <w:jc w:val="left"/>
      </w:pPr>
      <w:bookmarkStart w:id="932" w:name="bookmark932"/>
      <w:bookmarkEnd w:id="932"/>
      <w:r>
        <w:rPr>
          <w:color w:val="000000"/>
          <w:spacing w:val="0"/>
          <w:w w:val="100"/>
          <w:position w:val="0"/>
        </w:rPr>
        <w:t>资产已经或者将被闲置、终止使用或者计划提前处置。</w:t>
      </w:r>
    </w:p>
    <w:p>
      <w:pPr>
        <w:pStyle w:val="Style28"/>
        <w:keepNext w:val="0"/>
        <w:keepLines w:val="0"/>
        <w:widowControl w:val="0"/>
        <w:numPr>
          <w:ilvl w:val="0"/>
          <w:numId w:val="27"/>
        </w:numPr>
        <w:shd w:val="clear" w:color="auto" w:fill="auto"/>
        <w:tabs>
          <w:tab w:pos="373" w:val="left"/>
        </w:tabs>
        <w:bidi w:val="0"/>
        <w:spacing w:before="0" w:after="100" w:line="312" w:lineRule="exact"/>
        <w:ind w:left="0" w:right="0" w:firstLine="0"/>
        <w:jc w:val="left"/>
      </w:pPr>
      <w:bookmarkStart w:id="933" w:name="bookmark933"/>
      <w:bookmarkEnd w:id="933"/>
      <w:r>
        <w:rPr>
          <w:color w:val="000000"/>
          <w:spacing w:val="0"/>
          <w:w w:val="100"/>
          <w:position w:val="0"/>
        </w:rPr>
        <w:t>企业内部报告的证据表明资产的经济绩效已经低于或者将低于预期，如资产所创造的净现金流量或者实现的营业利润（或 者亏损）远远低于（或者高于）预计金额等。</w:t>
      </w:r>
    </w:p>
    <w:p>
      <w:pPr>
        <w:pStyle w:val="Style28"/>
        <w:keepNext w:val="0"/>
        <w:keepLines w:val="0"/>
        <w:widowControl w:val="0"/>
        <w:numPr>
          <w:ilvl w:val="0"/>
          <w:numId w:val="27"/>
        </w:numPr>
        <w:shd w:val="clear" w:color="auto" w:fill="auto"/>
        <w:tabs>
          <w:tab w:pos="373" w:val="left"/>
        </w:tabs>
        <w:bidi w:val="0"/>
        <w:spacing w:before="0" w:after="100" w:line="313" w:lineRule="exact"/>
        <w:ind w:left="0" w:right="0" w:firstLine="0"/>
        <w:jc w:val="left"/>
      </w:pPr>
      <w:bookmarkStart w:id="934" w:name="bookmark934"/>
      <w:bookmarkEnd w:id="934"/>
      <w:r>
        <w:rPr>
          <w:color w:val="000000"/>
          <w:spacing w:val="0"/>
          <w:w w:val="100"/>
          <w:position w:val="0"/>
        </w:rPr>
        <w:t>其他表明资产可能已经发生减值的迹象。</w:t>
      </w:r>
    </w:p>
    <w:p>
      <w:pPr>
        <w:pStyle w:val="Style28"/>
        <w:keepNext w:val="0"/>
        <w:keepLines w:val="0"/>
        <w:widowControl w:val="0"/>
        <w:shd w:val="clear" w:color="auto" w:fill="auto"/>
        <w:tabs>
          <w:tab w:pos="440" w:val="left"/>
        </w:tabs>
        <w:bidi w:val="0"/>
        <w:spacing w:before="0" w:after="100" w:line="313" w:lineRule="exact"/>
        <w:ind w:left="0" w:right="0" w:firstLine="0"/>
        <w:jc w:val="left"/>
      </w:pPr>
      <w:bookmarkStart w:id="935" w:name="bookmark935"/>
      <w:r>
        <w:rPr>
          <w:color w:val="000000"/>
          <w:spacing w:val="0"/>
          <w:w w:val="100"/>
          <w:position w:val="0"/>
        </w:rPr>
        <w:t>（</w:t>
      </w:r>
      <w:bookmarkEnd w:id="935"/>
      <w:r>
        <w:rPr>
          <w:color w:val="000000"/>
          <w:spacing w:val="0"/>
          <w:w w:val="100"/>
          <w:position w:val="0"/>
        </w:rPr>
        <w:t>3）</w:t>
        <w:tab/>
        <w:t>资产可收回金额的计量</w:t>
      </w:r>
    </w:p>
    <w:p>
      <w:pPr>
        <w:pStyle w:val="Style28"/>
        <w:keepNext w:val="0"/>
        <w:keepLines w:val="0"/>
        <w:widowControl w:val="0"/>
        <w:numPr>
          <w:ilvl w:val="0"/>
          <w:numId w:val="29"/>
        </w:numPr>
        <w:shd w:val="clear" w:color="auto" w:fill="auto"/>
        <w:tabs>
          <w:tab w:pos="373" w:val="left"/>
        </w:tabs>
        <w:bidi w:val="0"/>
        <w:spacing w:before="0" w:after="100" w:line="312" w:lineRule="exact"/>
        <w:ind w:left="0" w:right="0" w:firstLine="0"/>
        <w:jc w:val="left"/>
      </w:pPr>
      <w:bookmarkStart w:id="936" w:name="bookmark936"/>
      <w:bookmarkEnd w:id="936"/>
      <w:r>
        <w:rPr>
          <w:color w:val="000000"/>
          <w:spacing w:val="0"/>
          <w:w w:val="100"/>
          <w:position w:val="0"/>
        </w:rPr>
        <w:t>可收回金额根据资产的公允价值减去处置费用后的净额与资产预计未来现金流量的现值两者之间较高者确定。处置费用包 括与资产处置有关的法律费用、相关税费、搬运费以及为使资产达到可销售状态所发生的直接费用等。</w:t>
      </w:r>
    </w:p>
    <w:p>
      <w:pPr>
        <w:pStyle w:val="Style28"/>
        <w:keepNext w:val="0"/>
        <w:keepLines w:val="0"/>
        <w:widowControl w:val="0"/>
        <w:numPr>
          <w:ilvl w:val="0"/>
          <w:numId w:val="29"/>
        </w:numPr>
        <w:shd w:val="clear" w:color="auto" w:fill="auto"/>
        <w:tabs>
          <w:tab w:pos="373" w:val="left"/>
        </w:tabs>
        <w:bidi w:val="0"/>
        <w:spacing w:before="0" w:after="100" w:line="313" w:lineRule="exact"/>
        <w:ind w:left="0" w:right="0" w:firstLine="0"/>
        <w:jc w:val="left"/>
      </w:pPr>
      <w:bookmarkStart w:id="937" w:name="bookmark937"/>
      <w:bookmarkEnd w:id="937"/>
      <w:r>
        <w:rPr>
          <w:color w:val="000000"/>
          <w:spacing w:val="0"/>
          <w:w w:val="100"/>
          <w:position w:val="0"/>
        </w:rPr>
        <w:t>资产的公允价值减去处置费用后的净额，是根据公平交易中销售协议价格减去直接归属于该资产处置费用的金额确定；不 存在销售协议但存在活跃市场的，按照资产的市场价格减去处置费用后的金额确定，资产的市场价格通常根据资产的买方出 价确定；在不存在销售协议和资产活跃市场的情况下，以可获取的最佳信息为基础，估计资产的公允价值减去处置费用后的 净额，参考同行业类似资产的最近交易价格或者结果进行估计；按照上述规定仍然无法可靠估计资产的公允价值减去处置费 用后的净额的，以该资产预计未来现金流量的现值作为其可收回金额。</w:t>
      </w:r>
    </w:p>
    <w:p>
      <w:pPr>
        <w:pStyle w:val="Style28"/>
        <w:keepNext w:val="0"/>
        <w:keepLines w:val="0"/>
        <w:widowControl w:val="0"/>
        <w:numPr>
          <w:ilvl w:val="0"/>
          <w:numId w:val="29"/>
        </w:numPr>
        <w:shd w:val="clear" w:color="auto" w:fill="auto"/>
        <w:tabs>
          <w:tab w:pos="373" w:val="left"/>
        </w:tabs>
        <w:bidi w:val="0"/>
        <w:spacing w:before="0" w:after="100" w:line="313" w:lineRule="exact"/>
        <w:ind w:left="0" w:right="0" w:firstLine="0"/>
        <w:jc w:val="left"/>
      </w:pPr>
      <w:bookmarkStart w:id="938" w:name="bookmark938"/>
      <w:bookmarkEnd w:id="938"/>
      <w:r>
        <w:rPr>
          <w:color w:val="000000"/>
          <w:spacing w:val="0"/>
          <w:w w:val="100"/>
          <w:position w:val="0"/>
        </w:rPr>
        <w:t>预计的资产未来现金流量包括：</w:t>
      </w:r>
    </w:p>
    <w:p>
      <w:pPr>
        <w:pStyle w:val="Style28"/>
        <w:keepNext w:val="0"/>
        <w:keepLines w:val="0"/>
        <w:widowControl w:val="0"/>
        <w:shd w:val="clear" w:color="auto" w:fill="auto"/>
        <w:tabs>
          <w:tab w:pos="354" w:val="left"/>
        </w:tabs>
        <w:bidi w:val="0"/>
        <w:spacing w:before="0" w:after="100" w:line="313" w:lineRule="exact"/>
        <w:ind w:left="0" w:right="0" w:firstLine="0"/>
        <w:jc w:val="left"/>
      </w:pPr>
      <w:bookmarkStart w:id="939" w:name="bookmark939"/>
      <w:r>
        <w:rPr>
          <w:color w:val="000000"/>
          <w:spacing w:val="0"/>
          <w:w w:val="100"/>
          <w:position w:val="0"/>
        </w:rPr>
        <w:t>A</w:t>
      </w:r>
      <w:bookmarkEnd w:id="939"/>
      <w:r>
        <w:rPr>
          <w:color w:val="000000"/>
          <w:spacing w:val="0"/>
          <w:w w:val="100"/>
          <w:position w:val="0"/>
        </w:rPr>
        <w:t>、</w:t>
        <w:tab/>
      </w:r>
      <w:r>
        <w:rPr>
          <w:color w:val="000000"/>
          <w:spacing w:val="0"/>
          <w:w w:val="100"/>
          <w:position w:val="0"/>
        </w:rPr>
        <w:t>资产持续使用过程中预计产生的现金流入；</w:t>
      </w:r>
    </w:p>
    <w:p>
      <w:pPr>
        <w:pStyle w:val="Style28"/>
        <w:keepNext w:val="0"/>
        <w:keepLines w:val="0"/>
        <w:widowControl w:val="0"/>
        <w:shd w:val="clear" w:color="auto" w:fill="auto"/>
        <w:tabs>
          <w:tab w:pos="354" w:val="left"/>
        </w:tabs>
        <w:bidi w:val="0"/>
        <w:spacing w:before="0" w:after="100" w:line="317" w:lineRule="exact"/>
        <w:ind w:left="0" w:right="0" w:firstLine="0"/>
        <w:jc w:val="left"/>
      </w:pPr>
      <w:bookmarkStart w:id="940" w:name="bookmark940"/>
      <w:r>
        <w:rPr>
          <w:color w:val="000000"/>
          <w:spacing w:val="0"/>
          <w:w w:val="100"/>
          <w:position w:val="0"/>
        </w:rPr>
        <w:t>B</w:t>
      </w:r>
      <w:bookmarkEnd w:id="940"/>
      <w:r>
        <w:rPr>
          <w:color w:val="000000"/>
          <w:spacing w:val="0"/>
          <w:w w:val="100"/>
          <w:position w:val="0"/>
        </w:rPr>
        <w:t>、</w:t>
        <w:tab/>
      </w:r>
      <w:r>
        <w:rPr>
          <w:color w:val="000000"/>
          <w:spacing w:val="0"/>
          <w:w w:val="100"/>
          <w:position w:val="0"/>
        </w:rPr>
        <w:t>为实现资产持续使用过程中产生的现金流入所必需的预计现金流出（包括为使资产达到预定可使用状态所发生的现金流 出）。该现金流出是可直接归属于或者可通过合理而一致的基础分配到资产中的现金流出；</w:t>
      </w:r>
    </w:p>
    <w:p>
      <w:pPr>
        <w:pStyle w:val="Style28"/>
        <w:keepNext w:val="0"/>
        <w:keepLines w:val="0"/>
        <w:widowControl w:val="0"/>
        <w:shd w:val="clear" w:color="auto" w:fill="auto"/>
        <w:tabs>
          <w:tab w:pos="354" w:val="left"/>
        </w:tabs>
        <w:bidi w:val="0"/>
        <w:spacing w:before="0" w:after="100" w:line="322" w:lineRule="exact"/>
        <w:ind w:left="0" w:right="0" w:firstLine="0"/>
        <w:jc w:val="left"/>
      </w:pPr>
      <w:bookmarkStart w:id="941" w:name="bookmark941"/>
      <w:r>
        <w:rPr>
          <w:color w:val="000000"/>
          <w:spacing w:val="0"/>
          <w:w w:val="100"/>
          <w:position w:val="0"/>
        </w:rPr>
        <w:t>C</w:t>
      </w:r>
      <w:bookmarkEnd w:id="941"/>
      <w:r>
        <w:rPr>
          <w:color w:val="000000"/>
          <w:spacing w:val="0"/>
          <w:w w:val="100"/>
          <w:position w:val="0"/>
        </w:rPr>
        <w:t>、</w:t>
        <w:tab/>
      </w:r>
      <w:r>
        <w:rPr>
          <w:color w:val="000000"/>
          <w:spacing w:val="0"/>
          <w:w w:val="100"/>
          <w:position w:val="0"/>
        </w:rPr>
        <w:t>资产使用寿命结束时，处置资产所收到或支付的净现金流量。该现金流量是在公平交易中，熟悉情况的交易双方自愿进 行交易时，企业预期可从资产的处置中获取或者支付的、减去预计处置费用后的金额。</w:t>
      </w:r>
    </w:p>
    <w:p>
      <w:pPr>
        <w:pStyle w:val="Style28"/>
        <w:keepNext w:val="0"/>
        <w:keepLines w:val="0"/>
        <w:widowControl w:val="0"/>
        <w:shd w:val="clear" w:color="auto" w:fill="auto"/>
        <w:tabs>
          <w:tab w:pos="440" w:val="left"/>
        </w:tabs>
        <w:bidi w:val="0"/>
        <w:spacing w:before="0" w:after="100" w:line="313" w:lineRule="exact"/>
        <w:ind w:left="0" w:right="0" w:firstLine="0"/>
        <w:jc w:val="left"/>
      </w:pPr>
      <w:bookmarkStart w:id="942" w:name="bookmark942"/>
      <w:r>
        <w:rPr>
          <w:color w:val="000000"/>
          <w:spacing w:val="0"/>
          <w:w w:val="100"/>
          <w:position w:val="0"/>
        </w:rPr>
        <w:t>（</w:t>
      </w:r>
      <w:bookmarkEnd w:id="942"/>
      <w:r>
        <w:rPr>
          <w:color w:val="000000"/>
          <w:spacing w:val="0"/>
          <w:w w:val="100"/>
          <w:position w:val="0"/>
        </w:rPr>
        <w:t>4）</w:t>
        <w:tab/>
        <w:t>资产减值损失的确定</w:t>
      </w:r>
    </w:p>
    <w:p>
      <w:pPr>
        <w:pStyle w:val="Style28"/>
        <w:keepNext w:val="0"/>
        <w:keepLines w:val="0"/>
        <w:widowControl w:val="0"/>
        <w:numPr>
          <w:ilvl w:val="0"/>
          <w:numId w:val="31"/>
        </w:numPr>
        <w:shd w:val="clear" w:color="auto" w:fill="auto"/>
        <w:bidi w:val="0"/>
        <w:spacing w:before="0" w:after="100" w:line="312" w:lineRule="exact"/>
        <w:ind w:left="0" w:right="0" w:firstLine="0"/>
        <w:jc w:val="left"/>
      </w:pPr>
      <w:bookmarkStart w:id="943" w:name="bookmark943"/>
      <w:bookmarkEnd w:id="943"/>
      <w:r>
        <w:rPr>
          <w:color w:val="000000"/>
          <w:spacing w:val="0"/>
          <w:w w:val="100"/>
          <w:position w:val="0"/>
        </w:rPr>
        <w:t>可收回金额的计量结果表明，资产的可收回金额低于其账面价值的，将资产的账面价值减记至可收回金额，减记的金额确 认为资产减值损失，计入当期损益，同时计提相应的资产减值准备。</w:t>
      </w:r>
    </w:p>
    <w:p>
      <w:pPr>
        <w:pStyle w:val="Style28"/>
        <w:keepNext w:val="0"/>
        <w:keepLines w:val="0"/>
        <w:widowControl w:val="0"/>
        <w:numPr>
          <w:ilvl w:val="0"/>
          <w:numId w:val="31"/>
        </w:numPr>
        <w:shd w:val="clear" w:color="auto" w:fill="auto"/>
        <w:bidi w:val="0"/>
        <w:spacing w:before="0" w:after="100" w:line="312" w:lineRule="exact"/>
        <w:ind w:left="0" w:right="0" w:firstLine="0"/>
        <w:jc w:val="left"/>
      </w:pPr>
      <w:bookmarkStart w:id="944" w:name="bookmark944"/>
      <w:bookmarkEnd w:id="944"/>
      <w:r>
        <w:rPr>
          <w:color w:val="000000"/>
          <w:spacing w:val="0"/>
          <w:w w:val="100"/>
          <w:position w:val="0"/>
        </w:rPr>
        <w:t>资产减值损失确认后，减值资产的折旧或者摊销费用在未来期间作相应调整，以使该资产在剩余使用寿命内，系统地分摊 调整后的资产账面价值（扣除预计净残值）。</w:t>
      </w:r>
    </w:p>
    <w:p>
      <w:pPr>
        <w:pStyle w:val="Style28"/>
        <w:keepNext w:val="0"/>
        <w:keepLines w:val="0"/>
        <w:widowControl w:val="0"/>
        <w:shd w:val="clear" w:color="auto" w:fill="auto"/>
        <w:bidi w:val="0"/>
        <w:spacing w:before="0" w:after="100" w:line="312" w:lineRule="exact"/>
        <w:ind w:left="0" w:right="0" w:firstLine="0"/>
        <w:jc w:val="left"/>
      </w:pPr>
      <w:bookmarkStart w:id="945" w:name="bookmark945"/>
      <w:r>
        <w:rPr>
          <w:color w:val="000000"/>
          <w:spacing w:val="0"/>
          <w:w w:val="100"/>
          <w:position w:val="0"/>
        </w:rPr>
        <w:t>（</w:t>
      </w:r>
      <w:bookmarkEnd w:id="945"/>
      <w:r>
        <w:rPr>
          <w:color w:val="000000"/>
          <w:spacing w:val="0"/>
          <w:w w:val="100"/>
          <w:position w:val="0"/>
        </w:rPr>
        <w:t>5）资产组的认定及减值处理</w:t>
      </w:r>
    </w:p>
    <w:p>
      <w:pPr>
        <w:pStyle w:val="Style28"/>
        <w:keepNext w:val="0"/>
        <w:keepLines w:val="0"/>
        <w:widowControl w:val="0"/>
        <w:numPr>
          <w:ilvl w:val="0"/>
          <w:numId w:val="33"/>
        </w:numPr>
        <w:shd w:val="clear" w:color="auto" w:fill="auto"/>
        <w:tabs>
          <w:tab w:pos="329" w:val="left"/>
        </w:tabs>
        <w:bidi w:val="0"/>
        <w:spacing w:before="0" w:after="100" w:line="317" w:lineRule="exact"/>
        <w:ind w:left="0" w:right="0" w:firstLine="0"/>
        <w:jc w:val="left"/>
      </w:pPr>
      <w:bookmarkStart w:id="946" w:name="bookmark946"/>
      <w:bookmarkEnd w:id="946"/>
      <w:r>
        <w:rPr>
          <w:color w:val="000000"/>
          <w:spacing w:val="0"/>
          <w:w w:val="100"/>
          <w:position w:val="0"/>
        </w:rPr>
        <w:t>有迹象表明一项资产可能发生减值的，本公司以单项资产为基础估计其可收回金额。难以对单项资产的可收回金额进行估 计的，按照该资产所属的资产组为基础确定资产组的可收回金额。</w:t>
      </w:r>
    </w:p>
    <w:p>
      <w:pPr>
        <w:pStyle w:val="Style2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资产组的认定，以资产组产生的主要现金流入是否独立于其他资产或者资产组的现金流入为依据。同时，在认定资产组时， 考虑公司管理层管理生产经营活动的方式（如是按照生产线、业务种类还是按照地区或者区域等）和对资产的持续使用或者 处置的决策方式等。</w:t>
      </w:r>
    </w:p>
    <w:p>
      <w:pPr>
        <w:pStyle w:val="Style2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几项资产的组合生产的产品（或者其他产出）存在活跃市场的，即使部分或者所有这些产品（或者其他产出）均供内部使用， 也在符合前款规定的情况下，将这几项资产的组合认定为一个资产组。如果该资产组的现金流入受内部转移价格的影响，按 照其管理层在公平交易中对未来价格的最佳估计数来确定资产组的未来现金流量。</w:t>
      </w:r>
    </w:p>
    <w:p>
      <w:pPr>
        <w:pStyle w:val="Style28"/>
        <w:keepNext w:val="0"/>
        <w:keepLines w:val="0"/>
        <w:widowControl w:val="0"/>
        <w:numPr>
          <w:ilvl w:val="0"/>
          <w:numId w:val="33"/>
        </w:numPr>
        <w:shd w:val="clear" w:color="auto" w:fill="auto"/>
        <w:tabs>
          <w:tab w:pos="329" w:val="left"/>
        </w:tabs>
        <w:bidi w:val="0"/>
        <w:spacing w:before="0" w:after="100" w:line="312" w:lineRule="exact"/>
        <w:ind w:left="0" w:right="0" w:firstLine="0"/>
        <w:jc w:val="left"/>
      </w:pPr>
      <w:bookmarkStart w:id="947" w:name="bookmark947"/>
      <w:bookmarkEnd w:id="947"/>
      <w:r>
        <w:rPr>
          <w:color w:val="000000"/>
          <w:spacing w:val="0"/>
          <w:w w:val="100"/>
          <w:position w:val="0"/>
        </w:rPr>
        <w:t>资产组的可收回金额按照该资产组的公允价值减去处置费用后的净额与其预计未来现金流量的现值两者之间较高者确定。</w:t>
      </w:r>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资产组在处置时如要求购买者承担一项负债（如环境恢复负债等）、该负债金额已经确认并计入相关资产账面价值，而且只 能取得包括上述资产和负债在内的单一公允价值减去处置费用后的净额的，为了比较资产组的账面价值和可收回金额，在确 定资产组的账面价值及其未来现金流量的现值时，将已确认的负债金额从中扣除。</w:t>
      </w:r>
    </w:p>
    <w:p>
      <w:pPr>
        <w:pStyle w:val="Style28"/>
        <w:keepNext w:val="0"/>
        <w:keepLines w:val="0"/>
        <w:widowControl w:val="0"/>
        <w:shd w:val="clear" w:color="auto" w:fill="auto"/>
        <w:bidi w:val="0"/>
        <w:spacing w:before="0" w:after="100" w:line="322" w:lineRule="exact"/>
        <w:ind w:left="0" w:right="0" w:firstLine="0"/>
        <w:jc w:val="left"/>
      </w:pPr>
      <w:r>
        <w:rPr>
          <w:color w:val="000000"/>
          <w:spacing w:val="0"/>
          <w:w w:val="100"/>
          <w:position w:val="0"/>
        </w:rPr>
        <w:t>资产组组合，是指由若干个资产组组成的最小资产组组合，包括资产组或者资产组组合，以及按合理方法分摊的总部资产部 分。</w:t>
      </w:r>
    </w:p>
    <w:p>
      <w:pPr>
        <w:pStyle w:val="Style28"/>
        <w:keepNext w:val="0"/>
        <w:keepLines w:val="0"/>
        <w:widowControl w:val="0"/>
        <w:shd w:val="clear" w:color="auto" w:fill="auto"/>
        <w:bidi w:val="0"/>
        <w:spacing w:before="0" w:after="100" w:line="307" w:lineRule="exact"/>
        <w:ind w:left="0" w:right="0" w:firstLine="0"/>
        <w:jc w:val="left"/>
      </w:pPr>
      <w:r>
        <w:rPr>
          <w:color w:val="000000"/>
          <w:spacing w:val="0"/>
          <w:w w:val="100"/>
          <w:position w:val="0"/>
        </w:rPr>
        <w:t>对某一资产组作减值测试时，首先应当认定所有与该资产组相关的总部资产。然后，根据相关总部资产能否按照合理和一致 的基础分摊至该资产组分别处理。</w:t>
      </w:r>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对于相关总部资产能够按照合理和一致的基础分摊至该资产组的部分，公司将该部分总部资产的账面价值分摊至该资产组， 再据以比较该资产组的账面价值（包括已分摊的总部资产的账面价值部分）和可收回金额，资产组或者资产组组合的可收回 金额低于其账面价值的（总部资产和商誉分摊至某资产组或者资产组组合的，该资产组或者资产组组合的账面价值包括相关 总部资产和商誉的分摊额），确认相应的减值损失，减值损失的金额应当先抵减分摊至资产组或者资产组组合中商誉的账面 价值，再根据资产组或者资产组组合中除商誉之外的其他各项资产的账面价值所占比重，按比例抵减其他各项资产的账面价 值。</w:t>
      </w:r>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以上资产账面价值的抵减，作为单项资产（包括商誉）的减值损失处理，计入当期损益。抵减后的各资产的账面价值不得低 于以下三者之中最高者：该资产的公允减值减去处置费用后的净额（如可确定的）、该资产预计未来现金流量的现值（如可 确定的）和零。因此而导致的未能分摊的减值损失金额，按照相关资产组或者资产组组合中其他各项资产的账面价值所占比 重进行分摊。</w:t>
      </w:r>
    </w:p>
    <w:p>
      <w:pPr>
        <w:pStyle w:val="Style30"/>
        <w:keepNext/>
        <w:keepLines/>
        <w:widowControl w:val="0"/>
        <w:shd w:val="clear" w:color="auto" w:fill="auto"/>
        <w:tabs>
          <w:tab w:pos="440" w:val="left"/>
        </w:tabs>
        <w:bidi w:val="0"/>
        <w:spacing w:before="0" w:after="26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2</w:t>
      </w:r>
      <w:bookmarkEnd w:id="950"/>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948"/>
      <w:bookmarkEnd w:id="949"/>
      <w:bookmarkEnd w:id="951"/>
    </w:p>
    <w:p>
      <w:pPr>
        <w:pStyle w:val="Style28"/>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本公司的长期待摊费用是指已经支出，但摊销期限在1年以上（不含1年）的各项费用，如以经营租赁方式租入的固定资 产发生的改良支出等。长期待摊费在各费用项目的预计受益期间内分期平均摊销，如果长期待摊费用项目不能使以后会计期 间受益的，将尚未摊销的该项目的摊余价值全部转入当期损益。</w:t>
      </w:r>
    </w:p>
    <w:p>
      <w:pPr>
        <w:pStyle w:val="Style30"/>
        <w:keepNext/>
        <w:keepLines/>
        <w:widowControl w:val="0"/>
        <w:shd w:val="clear" w:color="auto" w:fill="auto"/>
        <w:tabs>
          <w:tab w:pos="440" w:val="left"/>
        </w:tabs>
        <w:bidi w:val="0"/>
        <w:spacing w:before="0" w:line="240" w:lineRule="auto"/>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2</w:t>
      </w:r>
      <w:bookmarkEnd w:id="954"/>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bookmarkEnd w:id="952"/>
      <w:bookmarkEnd w:id="953"/>
      <w:bookmarkEnd w:id="955"/>
    </w:p>
    <w:p>
      <w:pPr>
        <w:pStyle w:val="Style30"/>
        <w:keepNext/>
        <w:keepLines/>
        <w:widowControl w:val="0"/>
        <w:shd w:val="clear" w:color="auto" w:fill="auto"/>
        <w:bidi w:val="0"/>
        <w:spacing w:before="0" w:after="260" w:line="240" w:lineRule="auto"/>
        <w:ind w:left="0" w:right="0" w:firstLine="0"/>
        <w:jc w:val="left"/>
      </w:pPr>
      <w:bookmarkStart w:id="952" w:name="bookmark952"/>
      <w:bookmarkStart w:id="953" w:name="bookmark953"/>
      <w:bookmarkStart w:id="956" w:name="bookmark956"/>
      <w:bookmarkStart w:id="957" w:name="bookmark957"/>
      <w:r>
        <w:rPr>
          <w:color w:val="000000"/>
          <w:spacing w:val="0"/>
          <w:w w:val="100"/>
          <w:position w:val="0"/>
        </w:rPr>
        <w:t>（</w:t>
      </w:r>
      <w:bookmarkEnd w:id="956"/>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52"/>
      <w:bookmarkEnd w:id="953"/>
      <w:bookmarkEnd w:id="957"/>
    </w:p>
    <w:p>
      <w:pPr>
        <w:pStyle w:val="Style28"/>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 xml:space="preserve">本公司在职工提供服务的会计期间，将实际发生的短期薪酬确认为负债，并计入当期损益或相关资产成本。其中，非货 </w:t>
      </w:r>
      <w:r>
        <w:rPr>
          <w:color w:val="000000"/>
          <w:spacing w:val="0"/>
          <w:w w:val="100"/>
          <w:position w:val="0"/>
        </w:rPr>
        <w:t>币性福利按照公允价值计量。</w:t>
      </w:r>
    </w:p>
    <w:p>
      <w:pPr>
        <w:pStyle w:val="Style30"/>
        <w:keepNext/>
        <w:keepLines/>
        <w:widowControl w:val="0"/>
        <w:shd w:val="clear" w:color="auto" w:fill="auto"/>
        <w:tabs>
          <w:tab w:pos="488" w:val="left"/>
        </w:tabs>
        <w:bidi w:val="0"/>
        <w:spacing w:before="0" w:after="280" w:line="240" w:lineRule="auto"/>
        <w:ind w:left="0" w:right="0" w:firstLine="0"/>
        <w:jc w:val="left"/>
      </w:pPr>
      <w:bookmarkStart w:id="958" w:name="bookmark958"/>
      <w:bookmarkStart w:id="959" w:name="bookmark959"/>
      <w:bookmarkStart w:id="960" w:name="bookmark960"/>
      <w:bookmarkStart w:id="961" w:name="bookmark961"/>
      <w:r>
        <w:rPr>
          <w:color w:val="000000"/>
          <w:spacing w:val="0"/>
          <w:w w:val="100"/>
          <w:position w:val="0"/>
        </w:rPr>
        <w:t>（</w:t>
      </w:r>
      <w:bookmarkEnd w:id="96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58"/>
      <w:bookmarkEnd w:id="959"/>
      <w:bookmarkEnd w:id="961"/>
    </w:p>
    <w:p>
      <w:pPr>
        <w:pStyle w:val="Style28"/>
        <w:keepNext w:val="0"/>
        <w:keepLines w:val="0"/>
        <w:widowControl w:val="0"/>
        <w:shd w:val="clear" w:color="auto" w:fill="auto"/>
        <w:bidi w:val="0"/>
        <w:spacing w:before="0" w:after="360" w:line="315" w:lineRule="exact"/>
        <w:ind w:left="0" w:right="0" w:firstLine="0"/>
        <w:jc w:val="left"/>
      </w:pPr>
      <w:r>
        <w:rPr>
          <w:color w:val="000000"/>
          <w:spacing w:val="0"/>
          <w:w w:val="100"/>
          <w:position w:val="0"/>
        </w:rPr>
        <w:t>不适用</w:t>
      </w:r>
    </w:p>
    <w:p>
      <w:pPr>
        <w:pStyle w:val="Style30"/>
        <w:keepNext/>
        <w:keepLines/>
        <w:widowControl w:val="0"/>
        <w:shd w:val="clear" w:color="auto" w:fill="auto"/>
        <w:tabs>
          <w:tab w:pos="488" w:val="left"/>
        </w:tabs>
        <w:bidi w:val="0"/>
        <w:spacing w:before="0" w:after="280" w:line="240" w:lineRule="auto"/>
        <w:ind w:left="0" w:right="0" w:firstLine="0"/>
        <w:jc w:val="left"/>
      </w:pPr>
      <w:bookmarkStart w:id="962" w:name="bookmark962"/>
      <w:bookmarkStart w:id="963" w:name="bookmark963"/>
      <w:bookmarkStart w:id="964" w:name="bookmark964"/>
      <w:bookmarkStart w:id="965" w:name="bookmark965"/>
      <w:r>
        <w:rPr>
          <w:color w:val="000000"/>
          <w:spacing w:val="0"/>
          <w:w w:val="100"/>
          <w:position w:val="0"/>
        </w:rPr>
        <w:t>（</w:t>
      </w:r>
      <w:bookmarkEnd w:id="964"/>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62"/>
      <w:bookmarkEnd w:id="963"/>
      <w:bookmarkEnd w:id="965"/>
    </w:p>
    <w:p>
      <w:pPr>
        <w:pStyle w:val="Style28"/>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本公司在职工劳动合同到期之前解除与职工的劳动关系、或者为鼓励职工自愿接受裁减而提出给予补偿，在本公司不能 单方面撤回解除劳动关系计划或裁减建议时和确认与涉及支付辞退福利的重组相关的成本费用时两者孰早日，确认因解除与 职工的劳动关系给予补偿而产生的负债，同时计入当期损益。</w:t>
      </w:r>
    </w:p>
    <w:p>
      <w:pPr>
        <w:pStyle w:val="Style30"/>
        <w:keepNext/>
        <w:keepLines/>
        <w:widowControl w:val="0"/>
        <w:shd w:val="clear" w:color="auto" w:fill="auto"/>
        <w:tabs>
          <w:tab w:pos="488" w:val="left"/>
        </w:tabs>
        <w:bidi w:val="0"/>
        <w:spacing w:before="0" w:after="280" w:line="240" w:lineRule="auto"/>
        <w:ind w:left="0" w:right="0" w:firstLine="0"/>
        <w:jc w:val="left"/>
      </w:pPr>
      <w:bookmarkStart w:id="966" w:name="bookmark966"/>
      <w:bookmarkStart w:id="967" w:name="bookmark967"/>
      <w:bookmarkStart w:id="968" w:name="bookmark968"/>
      <w:bookmarkStart w:id="969" w:name="bookmark969"/>
      <w:r>
        <w:rPr>
          <w:color w:val="000000"/>
          <w:spacing w:val="0"/>
          <w:w w:val="100"/>
          <w:position w:val="0"/>
        </w:rPr>
        <w:t>（</w:t>
      </w:r>
      <w:bookmarkEnd w:id="968"/>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66"/>
      <w:bookmarkEnd w:id="967"/>
      <w:bookmarkEnd w:id="969"/>
    </w:p>
    <w:p>
      <w:pPr>
        <w:pStyle w:val="Style28"/>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本公司职工参加了由当地劳动和社会保障部门组织实施的社会基本养老保险。本公司以当地规定的社会基本养老保险缴 纳基数和比例，按月向当地社会基本养老保险经办机构缴纳养老保险费。职工退休后，当地劳动及社会保障部门有责任向已 退休员工支付社会基本养老金。本公司在职工提供服务的会计期间，将根据上述社保规定计算应缴纳的金额确认为负债，并 计入当期损益或相关资产成本。</w:t>
      </w:r>
    </w:p>
    <w:p>
      <w:pPr>
        <w:pStyle w:val="Style30"/>
        <w:keepNext/>
        <w:keepLines/>
        <w:widowControl w:val="0"/>
        <w:shd w:val="clear" w:color="auto" w:fill="auto"/>
        <w:tabs>
          <w:tab w:pos="483" w:val="left"/>
        </w:tabs>
        <w:bidi w:val="0"/>
        <w:spacing w:before="0" w:after="28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2</w:t>
      </w:r>
      <w:bookmarkEnd w:id="972"/>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970"/>
      <w:bookmarkEnd w:id="971"/>
      <w:bookmarkEnd w:id="973"/>
    </w:p>
    <w:p>
      <w:pPr>
        <w:pStyle w:val="Style28"/>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如果与或有事项相关的义务是本公司承担的现时义务，且该义务的履行很可能会导致经济利益流出本公司，以及有关金 额能够可靠地计量，则本公司会确认预计负债。对于货币时间价值影响重大的，预计负债以预计未来现金流量折现后的金额 确定。</w:t>
      </w:r>
    </w:p>
    <w:p>
      <w:pPr>
        <w:pStyle w:val="Style30"/>
        <w:keepNext/>
        <w:keepLines/>
        <w:widowControl w:val="0"/>
        <w:shd w:val="clear" w:color="auto" w:fill="auto"/>
        <w:tabs>
          <w:tab w:pos="483" w:val="left"/>
        </w:tabs>
        <w:bidi w:val="0"/>
        <w:spacing w:before="0" w:after="28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2</w:t>
      </w:r>
      <w:bookmarkEnd w:id="976"/>
      <w:r>
        <w:rPr>
          <w:rFonts w:ascii="Times New Roman" w:eastAsia="Times New Roman" w:hAnsi="Times New Roman" w:cs="Times New Roman"/>
          <w:color w:val="000000"/>
          <w:spacing w:val="0"/>
          <w:w w:val="100"/>
          <w:position w:val="0"/>
        </w:rPr>
        <w:t>4</w:t>
      </w:r>
      <w:r>
        <w:rPr>
          <w:color w:val="000000"/>
          <w:spacing w:val="0"/>
          <w:w w:val="100"/>
          <w:position w:val="0"/>
        </w:rPr>
        <w:t>、</w:t>
        <w:tab/>
        <w:t>股份支付</w:t>
      </w:r>
      <w:bookmarkEnd w:id="974"/>
      <w:bookmarkEnd w:id="975"/>
      <w:bookmarkEnd w:id="977"/>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股份支付，是指为获取职工和其他方提供服务而授予权益工具或者承担以权益工具为基础确定的负债的交易。股份支付 分为以权益结算的股份支付和以现金结算的股份支付。</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以权益结算的股份支付换取职工提供服务的，以授予职工权益工具的公允价值计量。以现金结算的股份支付，按照公司 承担的以股份或其他权益工具为基础计算确定的负债的公允价值计量。</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授予后立即可行权的换取职工服务或其他方类似服务的以权益结算的股份支付，在授予日按权益工具的公允价值计入相 关成本或费用，相应增加资本公积。完成等待期内的服务或达到规定业绩条件才可行权的换取职工服务或其他方类似服务的 以权益结算的股份支付，在等待期内的每个资产负债表日，以对可行权权益工具数量的最佳估计为基础，按照权益工具授予 日的公允价值，将当期取得的服务计入相关成本或费用和资本公积。</w:t>
      </w:r>
    </w:p>
    <w:p>
      <w:pPr>
        <w:pStyle w:val="Style28"/>
        <w:keepNext w:val="0"/>
        <w:keepLines w:val="0"/>
        <w:widowControl w:val="0"/>
        <w:shd w:val="clear" w:color="auto" w:fill="auto"/>
        <w:bidi w:val="0"/>
        <w:spacing w:before="0" w:after="360" w:line="315" w:lineRule="exact"/>
        <w:ind w:left="0" w:right="0" w:firstLine="380"/>
        <w:jc w:val="both"/>
      </w:pPr>
      <w:r>
        <w:rPr>
          <w:color w:val="000000"/>
          <w:spacing w:val="0"/>
          <w:w w:val="100"/>
          <w:position w:val="0"/>
        </w:rPr>
        <w:t>授予后立即可行权的以现金结算的股份支付，在授予日以公司承担负债的公允价值计入相关成本或费用，相应增加负债。 完成等待期内的服务或达到规定业绩条件以后才可行权的以现金结算的股份支付，在等待期内的每个资产负债表日，以对可 行权情况的最佳估计为基础，按照公司承担负债的公允价值金额，将当期取得的服务计入成本或费用和相应的负债。</w:t>
      </w:r>
    </w:p>
    <w:p>
      <w:pPr>
        <w:pStyle w:val="Style30"/>
        <w:keepNext/>
        <w:keepLines/>
        <w:widowControl w:val="0"/>
        <w:shd w:val="clear" w:color="auto" w:fill="auto"/>
        <w:tabs>
          <w:tab w:pos="483" w:val="left"/>
        </w:tabs>
        <w:bidi w:val="0"/>
        <w:spacing w:before="0" w:after="280" w:line="240" w:lineRule="auto"/>
        <w:ind w:left="0" w:right="0" w:firstLine="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2</w:t>
      </w:r>
      <w:bookmarkEnd w:id="980"/>
      <w:r>
        <w:rPr>
          <w:rFonts w:ascii="Times New Roman" w:eastAsia="Times New Roman" w:hAnsi="Times New Roman" w:cs="Times New Roman"/>
          <w:color w:val="000000"/>
          <w:spacing w:val="0"/>
          <w:w w:val="100"/>
          <w:position w:val="0"/>
        </w:rPr>
        <w:t>5</w:t>
      </w:r>
      <w:r>
        <w:rPr>
          <w:color w:val="000000"/>
          <w:spacing w:val="0"/>
          <w:w w:val="100"/>
          <w:position w:val="0"/>
        </w:rPr>
        <w:t>、</w:t>
        <w:tab/>
        <w:t>收入</w:t>
      </w:r>
      <w:bookmarkEnd w:id="978"/>
      <w:bookmarkEnd w:id="979"/>
      <w:bookmarkEnd w:id="981"/>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280" w:line="315" w:lineRule="exact"/>
        <w:ind w:left="0" w:right="0" w:firstLine="440"/>
        <w:jc w:val="left"/>
      </w:pPr>
      <w:r>
        <w:rPr>
          <w:color w:val="000000"/>
          <w:spacing w:val="0"/>
          <w:w w:val="100"/>
          <w:position w:val="0"/>
        </w:rPr>
        <w:t>（1）收入确认的一般原则</w:t>
      </w:r>
    </w:p>
    <w:p>
      <w:pPr>
        <w:pStyle w:val="Style28"/>
        <w:keepNext w:val="0"/>
        <w:keepLines w:val="0"/>
        <w:widowControl w:val="0"/>
        <w:numPr>
          <w:ilvl w:val="0"/>
          <w:numId w:val="35"/>
        </w:numPr>
        <w:shd w:val="clear" w:color="auto" w:fill="auto"/>
        <w:tabs>
          <w:tab w:pos="813" w:val="left"/>
        </w:tabs>
        <w:bidi w:val="0"/>
        <w:spacing w:before="0" w:after="100" w:line="312" w:lineRule="exact"/>
        <w:ind w:left="0" w:right="0" w:firstLine="440"/>
        <w:jc w:val="both"/>
      </w:pPr>
      <w:bookmarkStart w:id="982" w:name="bookmark982"/>
      <w:bookmarkEnd w:id="982"/>
      <w:r>
        <w:rPr>
          <w:color w:val="000000"/>
          <w:spacing w:val="0"/>
          <w:w w:val="100"/>
          <w:position w:val="0"/>
        </w:rPr>
        <w:t>销售商品收入的确认条件</w:t>
      </w:r>
    </w:p>
    <w:p>
      <w:pPr>
        <w:pStyle w:val="Style2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已将商品所有权上的主要风险和报酬转移给购货方；</w:t>
      </w:r>
    </w:p>
    <w:p>
      <w:pPr>
        <w:pStyle w:val="Style2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企业既没有保留通常与所有权相联系的继续管理权，也没有对已出售的商品实施有效控制；</w:t>
      </w:r>
    </w:p>
    <w:p>
      <w:pPr>
        <w:pStyle w:val="Style2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收入的金额能够可靠地计量；</w:t>
      </w:r>
    </w:p>
    <w:p>
      <w:pPr>
        <w:pStyle w:val="Style2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与交易相关的经济利益很可能流入企业；</w:t>
      </w:r>
    </w:p>
    <w:p>
      <w:pPr>
        <w:pStyle w:val="Style2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相关的已发生或将发生的成本能够可靠地计量。</w:t>
      </w:r>
    </w:p>
    <w:p>
      <w:pPr>
        <w:pStyle w:val="Style28"/>
        <w:keepNext w:val="0"/>
        <w:keepLines w:val="0"/>
        <w:widowControl w:val="0"/>
        <w:numPr>
          <w:ilvl w:val="0"/>
          <w:numId w:val="35"/>
        </w:numPr>
        <w:shd w:val="clear" w:color="auto" w:fill="auto"/>
        <w:tabs>
          <w:tab w:pos="813" w:val="left"/>
        </w:tabs>
        <w:bidi w:val="0"/>
        <w:spacing w:before="0" w:after="100" w:line="312" w:lineRule="exact"/>
        <w:ind w:left="0" w:right="0" w:firstLine="440"/>
        <w:jc w:val="left"/>
      </w:pPr>
      <w:bookmarkStart w:id="983" w:name="bookmark983"/>
      <w:bookmarkEnd w:id="983"/>
      <w:r>
        <w:rPr>
          <w:color w:val="000000"/>
          <w:spacing w:val="0"/>
          <w:w w:val="100"/>
          <w:position w:val="0"/>
        </w:rPr>
        <w:t>提供劳务收入的确认和计量方法</w:t>
      </w:r>
    </w:p>
    <w:p>
      <w:pPr>
        <w:pStyle w:val="Style2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在资产负债表日提供劳务交易的结果能够可靠估计的，应当采用完工百分比法确认提供劳务收入。</w:t>
      </w:r>
    </w:p>
    <w:p>
      <w:pPr>
        <w:pStyle w:val="Style2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在资产负债表日提供劳务交易结果不能够可靠估计的，应当分别下列情况处理：己发生的劳务成本预计能够得到补偿， 应按己经发生的劳务成本金额确认收入，并按相同金额结转成本；己发生的劳务成本预计不能够得到补偿的，应当将己经发 生的劳务成本计入当期损益，不确认提供劳务收入。</w:t>
      </w:r>
    </w:p>
    <w:p>
      <w:pPr>
        <w:pStyle w:val="Style28"/>
        <w:keepNext w:val="0"/>
        <w:keepLines w:val="0"/>
        <w:widowControl w:val="0"/>
        <w:numPr>
          <w:ilvl w:val="0"/>
          <w:numId w:val="35"/>
        </w:numPr>
        <w:shd w:val="clear" w:color="auto" w:fill="auto"/>
        <w:tabs>
          <w:tab w:pos="813" w:val="left"/>
        </w:tabs>
        <w:bidi w:val="0"/>
        <w:spacing w:before="0" w:after="100" w:line="312" w:lineRule="exact"/>
        <w:ind w:left="0" w:right="0" w:firstLine="440"/>
        <w:jc w:val="left"/>
      </w:pPr>
      <w:bookmarkStart w:id="984" w:name="bookmark984"/>
      <w:bookmarkEnd w:id="984"/>
      <w:r>
        <w:rPr>
          <w:color w:val="000000"/>
          <w:spacing w:val="0"/>
          <w:w w:val="100"/>
          <w:position w:val="0"/>
        </w:rPr>
        <w:t>让渡资产使用权收入的确认和计量方法</w:t>
      </w:r>
    </w:p>
    <w:p>
      <w:pPr>
        <w:pStyle w:val="Style2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相关的经济利益很可能流入公司；</w:t>
      </w:r>
    </w:p>
    <w:p>
      <w:pPr>
        <w:pStyle w:val="Style2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收入的金额能够可靠地计量。</w:t>
      </w:r>
    </w:p>
    <w:p>
      <w:pPr>
        <w:pStyle w:val="Style2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（2）收入确认的具体方法</w:t>
      </w:r>
    </w:p>
    <w:p>
      <w:pPr>
        <w:pStyle w:val="Style28"/>
        <w:keepNext w:val="0"/>
        <w:keepLines w:val="0"/>
        <w:widowControl w:val="0"/>
        <w:numPr>
          <w:ilvl w:val="0"/>
          <w:numId w:val="37"/>
        </w:numPr>
        <w:shd w:val="clear" w:color="auto" w:fill="auto"/>
        <w:tabs>
          <w:tab w:pos="813" w:val="left"/>
        </w:tabs>
        <w:bidi w:val="0"/>
        <w:spacing w:before="0" w:after="100" w:line="312" w:lineRule="exact"/>
        <w:ind w:left="0" w:right="0" w:firstLine="440"/>
        <w:jc w:val="both"/>
      </w:pPr>
      <w:bookmarkStart w:id="985" w:name="bookmark985"/>
      <w:bookmarkEnd w:id="985"/>
      <w:r>
        <w:rPr>
          <w:color w:val="000000"/>
          <w:spacing w:val="0"/>
          <w:w w:val="100"/>
          <w:position w:val="0"/>
        </w:rPr>
        <w:t>定制软件销售收入确认和计量方法</w:t>
      </w:r>
    </w:p>
    <w:p>
      <w:pPr>
        <w:pStyle w:val="Style28"/>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定制软件是指根据与客户签订的技术开发、技术转让合同，对用户的业务进行充分实地调查，并根据用户的实际需求 进行专门的软件设计与开发，由此开发出来的软件不具有通用性。定制软件项目按合同约定在项目实施完成，并经对方验收 合格后确认收入。</w:t>
      </w:r>
    </w:p>
    <w:p>
      <w:pPr>
        <w:pStyle w:val="Style28"/>
        <w:keepNext w:val="0"/>
        <w:keepLines w:val="0"/>
        <w:widowControl w:val="0"/>
        <w:numPr>
          <w:ilvl w:val="0"/>
          <w:numId w:val="37"/>
        </w:numPr>
        <w:shd w:val="clear" w:color="auto" w:fill="auto"/>
        <w:tabs>
          <w:tab w:pos="813" w:val="left"/>
        </w:tabs>
        <w:bidi w:val="0"/>
        <w:spacing w:before="0" w:after="100" w:line="312" w:lineRule="exact"/>
        <w:ind w:left="0" w:right="0" w:firstLine="440"/>
        <w:jc w:val="both"/>
      </w:pPr>
      <w:bookmarkStart w:id="986" w:name="bookmark986"/>
      <w:bookmarkEnd w:id="986"/>
      <w:r>
        <w:rPr>
          <w:color w:val="000000"/>
          <w:spacing w:val="0"/>
          <w:w w:val="100"/>
          <w:position w:val="0"/>
        </w:rPr>
        <w:t>技术服务收入确认和计量方法</w:t>
      </w:r>
    </w:p>
    <w:p>
      <w:pPr>
        <w:pStyle w:val="Style2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技术服务收入，主要是指按合同要求向客户提供咨询、实施和产品售后服务的业务。合同约定服务期限的，按合同约 定的服务期限分期确认收入。合同约定按照实际提供服务的工作量与客户结算的，按照合同约定的标准与向客户实际提供的 工作量确认收入。</w:t>
      </w:r>
    </w:p>
    <w:p>
      <w:pPr>
        <w:pStyle w:val="Style28"/>
        <w:keepNext w:val="0"/>
        <w:keepLines w:val="0"/>
        <w:widowControl w:val="0"/>
        <w:numPr>
          <w:ilvl w:val="0"/>
          <w:numId w:val="37"/>
        </w:numPr>
        <w:shd w:val="clear" w:color="auto" w:fill="auto"/>
        <w:tabs>
          <w:tab w:pos="813" w:val="left"/>
        </w:tabs>
        <w:bidi w:val="0"/>
        <w:spacing w:before="0" w:after="100" w:line="312" w:lineRule="exact"/>
        <w:ind w:left="0" w:right="0" w:firstLine="440"/>
        <w:jc w:val="both"/>
      </w:pPr>
      <w:bookmarkStart w:id="987" w:name="bookmark987"/>
      <w:bookmarkEnd w:id="987"/>
      <w:r>
        <w:rPr>
          <w:color w:val="000000"/>
          <w:spacing w:val="0"/>
          <w:w w:val="100"/>
          <w:position w:val="0"/>
        </w:rPr>
        <w:t>租赁业务收入确认和计量方法</w:t>
      </w:r>
    </w:p>
    <w:p>
      <w:pPr>
        <w:pStyle w:val="Style2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经营租出资产收到的租金按直线法将租金在租赁期内各个期间确认为当期损益。</w:t>
      </w:r>
    </w:p>
    <w:p>
      <w:pPr>
        <w:pStyle w:val="Style28"/>
        <w:keepNext w:val="0"/>
        <w:keepLines w:val="0"/>
        <w:widowControl w:val="0"/>
        <w:numPr>
          <w:ilvl w:val="0"/>
          <w:numId w:val="37"/>
        </w:numPr>
        <w:shd w:val="clear" w:color="auto" w:fill="auto"/>
        <w:tabs>
          <w:tab w:pos="813" w:val="left"/>
        </w:tabs>
        <w:bidi w:val="0"/>
        <w:spacing w:before="0" w:after="100" w:line="312" w:lineRule="exact"/>
        <w:ind w:left="0" w:right="0" w:firstLine="440"/>
        <w:jc w:val="both"/>
      </w:pPr>
      <w:bookmarkStart w:id="988" w:name="bookmark988"/>
      <w:bookmarkEnd w:id="988"/>
      <w:r>
        <w:rPr>
          <w:color w:val="000000"/>
          <w:spacing w:val="0"/>
          <w:w w:val="100"/>
          <w:position w:val="0"/>
        </w:rPr>
        <w:t>供应链业务收入确认和计量方法</w:t>
      </w:r>
    </w:p>
    <w:p>
      <w:pPr>
        <w:pStyle w:val="Style28"/>
        <w:keepNext w:val="0"/>
        <w:keepLines w:val="0"/>
        <w:widowControl w:val="0"/>
        <w:shd w:val="clear" w:color="auto" w:fill="auto"/>
        <w:bidi w:val="0"/>
        <w:spacing w:before="0" w:after="360" w:line="312" w:lineRule="exact"/>
        <w:ind w:left="0" w:right="0" w:firstLine="440"/>
        <w:jc w:val="left"/>
        <w:rPr>
          <w:sz w:val="20"/>
          <w:szCs w:val="20"/>
        </w:rPr>
      </w:pPr>
      <w:r>
        <w:rPr>
          <w:color w:val="000000"/>
          <w:spacing w:val="0"/>
          <w:w w:val="100"/>
          <w:position w:val="0"/>
          <w:sz w:val="18"/>
          <w:szCs w:val="18"/>
        </w:rPr>
        <w:t>公司供应链业务不承担产品质量、价格变动等风险，按净额法于提供供应链管理服务完成时确认收入</w:t>
      </w:r>
      <w:r>
        <w:rPr>
          <w:color w:val="000000"/>
          <w:spacing w:val="0"/>
          <w:w w:val="100"/>
          <w:position w:val="0"/>
          <w:sz w:val="20"/>
          <w:szCs w:val="20"/>
        </w:rPr>
        <w:t>。</w:t>
      </w:r>
    </w:p>
    <w:p>
      <w:pPr>
        <w:pStyle w:val="Style30"/>
        <w:keepNext/>
        <w:keepLines/>
        <w:widowControl w:val="0"/>
        <w:shd w:val="clear" w:color="auto" w:fill="auto"/>
        <w:bidi w:val="0"/>
        <w:spacing w:before="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2</w:t>
      </w:r>
      <w:bookmarkEnd w:id="991"/>
      <w:r>
        <w:rPr>
          <w:rFonts w:ascii="Times New Roman" w:eastAsia="Times New Roman" w:hAnsi="Times New Roman" w:cs="Times New Roman"/>
          <w:color w:val="000000"/>
          <w:spacing w:val="0"/>
          <w:w w:val="100"/>
          <w:position w:val="0"/>
        </w:rPr>
        <w:t>6</w:t>
      </w:r>
      <w:r>
        <w:rPr>
          <w:color w:val="000000"/>
          <w:spacing w:val="0"/>
          <w:w w:val="100"/>
          <w:position w:val="0"/>
        </w:rPr>
        <w:t>、政府补助</w:t>
      </w:r>
      <w:bookmarkEnd w:id="989"/>
      <w:bookmarkEnd w:id="990"/>
      <w:bookmarkEnd w:id="992"/>
    </w:p>
    <w:p>
      <w:pPr>
        <w:pStyle w:val="Style30"/>
        <w:keepNext/>
        <w:keepLines/>
        <w:widowControl w:val="0"/>
        <w:shd w:val="clear" w:color="auto" w:fill="auto"/>
        <w:tabs>
          <w:tab w:pos="488" w:val="left"/>
        </w:tabs>
        <w:bidi w:val="0"/>
        <w:spacing w:before="0" w:after="280" w:line="240" w:lineRule="auto"/>
        <w:ind w:left="0" w:right="0" w:firstLine="0"/>
        <w:jc w:val="left"/>
      </w:pPr>
      <w:bookmarkStart w:id="989" w:name="bookmark989"/>
      <w:bookmarkStart w:id="990" w:name="bookmark990"/>
      <w:bookmarkStart w:id="993" w:name="bookmark993"/>
      <w:bookmarkStart w:id="994" w:name="bookmark994"/>
      <w:r>
        <w:rPr>
          <w:color w:val="000000"/>
          <w:spacing w:val="0"/>
          <w:w w:val="100"/>
          <w:position w:val="0"/>
        </w:rPr>
        <w:t>（</w:t>
      </w:r>
      <w:bookmarkEnd w:id="993"/>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89"/>
      <w:bookmarkEnd w:id="990"/>
      <w:bookmarkEnd w:id="994"/>
    </w:p>
    <w:p>
      <w:pPr>
        <w:pStyle w:val="Style28"/>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确认为递延收益，自相关资产可供使用时起，按照相关资产的预计使用期限，将递延收益平均分摊转入当期损益。</w:t>
      </w:r>
    </w:p>
    <w:p>
      <w:pPr>
        <w:pStyle w:val="Style30"/>
        <w:keepNext/>
        <w:keepLines/>
        <w:widowControl w:val="0"/>
        <w:shd w:val="clear" w:color="auto" w:fill="auto"/>
        <w:tabs>
          <w:tab w:pos="488" w:val="left"/>
        </w:tabs>
        <w:bidi w:val="0"/>
        <w:spacing w:before="0" w:after="280" w:line="240" w:lineRule="auto"/>
        <w:ind w:left="0" w:right="0" w:firstLine="0"/>
        <w:jc w:val="left"/>
      </w:pPr>
      <w:bookmarkStart w:id="995" w:name="bookmark995"/>
      <w:bookmarkStart w:id="996" w:name="bookmark996"/>
      <w:bookmarkStart w:id="997" w:name="bookmark997"/>
      <w:bookmarkStart w:id="998" w:name="bookmark998"/>
      <w:r>
        <w:rPr>
          <w:color w:val="000000"/>
          <w:spacing w:val="0"/>
          <w:w w:val="100"/>
          <w:position w:val="0"/>
        </w:rPr>
        <w:t>（</w:t>
      </w:r>
      <w:bookmarkEnd w:id="997"/>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95"/>
      <w:bookmarkEnd w:id="996"/>
      <w:bookmarkEnd w:id="998"/>
    </w:p>
    <w:p>
      <w:pPr>
        <w:pStyle w:val="Style2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①用于补偿企业以后期间的相关费用或损失的，确认为递延收益，并在确认相关费用的期间，计入当期损益。</w:t>
      </w:r>
    </w:p>
    <w:p>
      <w:pPr>
        <w:pStyle w:val="Style28"/>
        <w:keepNext w:val="0"/>
        <w:keepLines w:val="0"/>
        <w:widowControl w:val="0"/>
        <w:shd w:val="clear" w:color="auto" w:fill="auto"/>
        <w:bidi w:val="0"/>
        <w:spacing w:before="0" w:after="360" w:line="314" w:lineRule="exact"/>
        <w:ind w:left="0" w:right="0" w:firstLine="440"/>
        <w:jc w:val="left"/>
      </w:pPr>
      <w:r>
        <w:rPr>
          <w:color w:val="000000"/>
          <w:spacing w:val="0"/>
          <w:w w:val="100"/>
          <w:position w:val="0"/>
        </w:rPr>
        <w:t>②用于补偿企业已发生的相关费用或损失的，计入当期损益。</w:t>
      </w:r>
    </w:p>
    <w:p>
      <w:pPr>
        <w:pStyle w:val="Style30"/>
        <w:keepNext/>
        <w:keepLines/>
        <w:widowControl w:val="0"/>
        <w:shd w:val="clear" w:color="auto" w:fill="auto"/>
        <w:tabs>
          <w:tab w:pos="483" w:val="left"/>
        </w:tabs>
        <w:bidi w:val="0"/>
        <w:spacing w:before="0" w:after="26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2</w:t>
      </w:r>
      <w:bookmarkEnd w:id="1001"/>
      <w:r>
        <w:rPr>
          <w:rFonts w:ascii="Times New Roman" w:eastAsia="Times New Roman" w:hAnsi="Times New Roman" w:cs="Times New Roman"/>
          <w:color w:val="000000"/>
          <w:spacing w:val="0"/>
          <w:w w:val="100"/>
          <w:position w:val="0"/>
        </w:rPr>
        <w:t>7</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00"/>
      <w:bookmarkEnd w:id="1002"/>
      <w:bookmarkEnd w:id="999"/>
    </w:p>
    <w:p>
      <w:pPr>
        <w:pStyle w:val="Style28"/>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递延所得税资产与递延所得税负债分别根据可抵扣暂时性差异和应纳税暂时性差异确定。暂时性差异是指资产或负债 的账面价值与其计税基础之间的差额，包括能够结转以后年度的可抵扣亏损和税款抵减。递延所得税资产的确认以很可能取 得用来抵扣可抵扣暂时性差异的应纳税所得额为限。</w:t>
      </w:r>
    </w:p>
    <w:p>
      <w:pPr>
        <w:pStyle w:val="Style30"/>
        <w:keepNext/>
        <w:keepLines/>
        <w:widowControl w:val="0"/>
        <w:shd w:val="clear" w:color="auto" w:fill="auto"/>
        <w:tabs>
          <w:tab w:pos="483" w:val="left"/>
        </w:tabs>
        <w:bidi w:val="0"/>
        <w:spacing w:before="0" w:line="240" w:lineRule="auto"/>
        <w:ind w:left="0" w:right="0" w:firstLine="0"/>
        <w:jc w:val="left"/>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2</w:t>
      </w:r>
      <w:bookmarkEnd w:id="1005"/>
      <w:r>
        <w:rPr>
          <w:rFonts w:ascii="Times New Roman" w:eastAsia="Times New Roman" w:hAnsi="Times New Roman" w:cs="Times New Roman"/>
          <w:color w:val="000000"/>
          <w:spacing w:val="0"/>
          <w:w w:val="100"/>
          <w:position w:val="0"/>
        </w:rPr>
        <w:t>8</w:t>
      </w:r>
      <w:r>
        <w:rPr>
          <w:color w:val="000000"/>
          <w:spacing w:val="0"/>
          <w:w w:val="100"/>
          <w:position w:val="0"/>
        </w:rPr>
        <w:t>、</w:t>
        <w:tab/>
        <w:t>租赁</w:t>
      </w:r>
      <w:bookmarkEnd w:id="1003"/>
      <w:bookmarkEnd w:id="1004"/>
      <w:bookmarkEnd w:id="1006"/>
    </w:p>
    <w:p>
      <w:pPr>
        <w:pStyle w:val="Style30"/>
        <w:keepNext/>
        <w:keepLines/>
        <w:widowControl w:val="0"/>
        <w:shd w:val="clear" w:color="auto" w:fill="auto"/>
        <w:tabs>
          <w:tab w:pos="488" w:val="left"/>
        </w:tabs>
        <w:bidi w:val="0"/>
        <w:spacing w:before="0" w:after="260" w:line="240" w:lineRule="auto"/>
        <w:ind w:left="0" w:right="0" w:firstLine="0"/>
        <w:jc w:val="left"/>
      </w:pPr>
      <w:bookmarkStart w:id="1003" w:name="bookmark1003"/>
      <w:bookmarkStart w:id="1004" w:name="bookmark1004"/>
      <w:bookmarkStart w:id="1007" w:name="bookmark1007"/>
      <w:bookmarkStart w:id="1008" w:name="bookmark1008"/>
      <w:r>
        <w:rPr>
          <w:color w:val="000000"/>
          <w:spacing w:val="0"/>
          <w:w w:val="100"/>
          <w:position w:val="0"/>
        </w:rPr>
        <w:t>（</w:t>
      </w:r>
      <w:bookmarkEnd w:id="1007"/>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03"/>
      <w:bookmarkEnd w:id="1004"/>
      <w:bookmarkEnd w:id="1008"/>
    </w:p>
    <w:p>
      <w:pPr>
        <w:pStyle w:val="Style28"/>
        <w:keepNext w:val="0"/>
        <w:keepLines w:val="0"/>
        <w:widowControl w:val="0"/>
        <w:numPr>
          <w:ilvl w:val="0"/>
          <w:numId w:val="39"/>
        </w:numPr>
        <w:shd w:val="clear" w:color="auto" w:fill="auto"/>
        <w:bidi w:val="0"/>
        <w:spacing w:before="0" w:after="120" w:line="314" w:lineRule="exact"/>
        <w:ind w:left="0" w:right="0" w:firstLine="800"/>
        <w:jc w:val="left"/>
      </w:pPr>
      <w:bookmarkStart w:id="1009" w:name="bookmark1009"/>
      <w:bookmarkEnd w:id="1009"/>
      <w:r>
        <w:rPr>
          <w:color w:val="000000"/>
          <w:spacing w:val="0"/>
          <w:w w:val="100"/>
          <w:position w:val="0"/>
        </w:rPr>
        <w:t>经营租赁租入资产</w:t>
      </w:r>
    </w:p>
    <w:p>
      <w:pPr>
        <w:pStyle w:val="Style28"/>
        <w:keepNext w:val="0"/>
        <w:keepLines w:val="0"/>
        <w:widowControl w:val="0"/>
        <w:shd w:val="clear" w:color="auto" w:fill="auto"/>
        <w:bidi w:val="0"/>
        <w:spacing w:before="0" w:after="120" w:line="314" w:lineRule="exact"/>
        <w:ind w:left="0" w:right="0" w:firstLine="440"/>
        <w:jc w:val="left"/>
      </w:pPr>
      <w:r>
        <w:rPr>
          <w:color w:val="000000"/>
          <w:spacing w:val="0"/>
          <w:w w:val="100"/>
          <w:position w:val="0"/>
        </w:rPr>
        <w:t>经营租赁租入资产的租金费用在租赁期内按直线法确认为相关资产成本或费用。或有租金在实际发生时计入当期损益。</w:t>
      </w:r>
    </w:p>
    <w:p>
      <w:pPr>
        <w:pStyle w:val="Style28"/>
        <w:keepNext w:val="0"/>
        <w:keepLines w:val="0"/>
        <w:widowControl w:val="0"/>
        <w:shd w:val="clear" w:color="auto" w:fill="auto"/>
        <w:bidi w:val="0"/>
        <w:spacing w:before="0" w:after="120" w:line="314" w:lineRule="exact"/>
        <w:ind w:left="0" w:right="0" w:firstLine="440"/>
        <w:jc w:val="left"/>
      </w:pPr>
      <w:r>
        <w:rPr>
          <w:color w:val="000000"/>
          <w:spacing w:val="0"/>
          <w:w w:val="100"/>
          <w:position w:val="0"/>
        </w:rPr>
        <w:t>经营租赁租入资产的改良支出计入长期待摊费用，在预计使用年限和租赁期限孰短内进行摊销。</w:t>
      </w:r>
    </w:p>
    <w:p>
      <w:pPr>
        <w:pStyle w:val="Style28"/>
        <w:keepNext w:val="0"/>
        <w:keepLines w:val="0"/>
        <w:widowControl w:val="0"/>
        <w:numPr>
          <w:ilvl w:val="0"/>
          <w:numId w:val="39"/>
        </w:numPr>
        <w:shd w:val="clear" w:color="auto" w:fill="auto"/>
        <w:bidi w:val="0"/>
        <w:spacing w:before="0" w:after="120" w:line="314" w:lineRule="exact"/>
        <w:ind w:left="0" w:right="0" w:firstLine="800"/>
        <w:jc w:val="left"/>
      </w:pPr>
      <w:bookmarkStart w:id="1010" w:name="bookmark1010"/>
      <w:bookmarkEnd w:id="1010"/>
      <w:r>
        <w:rPr>
          <w:color w:val="000000"/>
          <w:spacing w:val="0"/>
          <w:w w:val="100"/>
          <w:position w:val="0"/>
        </w:rPr>
        <w:t>经营租赁租出资产</w:t>
      </w:r>
    </w:p>
    <w:p>
      <w:pPr>
        <w:pStyle w:val="Style28"/>
        <w:keepNext w:val="0"/>
        <w:keepLines w:val="0"/>
        <w:widowControl w:val="0"/>
        <w:shd w:val="clear" w:color="auto" w:fill="auto"/>
        <w:bidi w:val="0"/>
        <w:spacing w:before="0" w:after="360" w:line="317" w:lineRule="exact"/>
        <w:ind w:left="0" w:right="0" w:firstLine="440"/>
        <w:jc w:val="both"/>
        <w:rPr>
          <w:sz w:val="20"/>
          <w:szCs w:val="20"/>
        </w:rPr>
      </w:pPr>
      <w:r>
        <w:rPr>
          <w:color w:val="000000"/>
          <w:spacing w:val="0"/>
          <w:w w:val="100"/>
          <w:position w:val="0"/>
          <w:sz w:val="18"/>
          <w:szCs w:val="18"/>
        </w:rPr>
        <w:t>经营租赁租出的除投资性房地产外的固定资产按附注三、14所述的折旧政策计提折旧，按附注三、18所述的会计政策 计提减值准备。经营租赁租出资产所产生的租金收入在租赁期内按直线法确认为收入。经营租赁租出资产发生的初始直接费 用，金额较大时应当资本化，在整个租赁期内按照与确认租金收入相同的基础分期计入当期损益；金额较小时，直接计入当 期损益。或有租金在实际发生时计入当期损益</w:t>
      </w:r>
      <w:r>
        <w:rPr>
          <w:color w:val="000000"/>
          <w:spacing w:val="0"/>
          <w:w w:val="100"/>
          <w:position w:val="0"/>
          <w:sz w:val="20"/>
          <w:szCs w:val="20"/>
        </w:rPr>
        <w:t>。</w:t>
      </w:r>
    </w:p>
    <w:p>
      <w:pPr>
        <w:pStyle w:val="Style30"/>
        <w:keepNext/>
        <w:keepLines/>
        <w:widowControl w:val="0"/>
        <w:shd w:val="clear" w:color="auto" w:fill="auto"/>
        <w:tabs>
          <w:tab w:pos="488" w:val="left"/>
        </w:tabs>
        <w:bidi w:val="0"/>
        <w:spacing w:before="0" w:after="260" w:line="240" w:lineRule="auto"/>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rPr>
        <w:t>（</w:t>
      </w:r>
      <w:bookmarkEnd w:id="1013"/>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11"/>
      <w:bookmarkEnd w:id="1012"/>
      <w:bookmarkEnd w:id="1014"/>
    </w:p>
    <w:p>
      <w:pPr>
        <w:pStyle w:val="Style28"/>
        <w:keepNext w:val="0"/>
        <w:keepLines w:val="0"/>
        <w:widowControl w:val="0"/>
        <w:numPr>
          <w:ilvl w:val="0"/>
          <w:numId w:val="41"/>
        </w:numPr>
        <w:shd w:val="clear" w:color="auto" w:fill="auto"/>
        <w:tabs>
          <w:tab w:pos="686" w:val="left"/>
        </w:tabs>
        <w:bidi w:val="0"/>
        <w:spacing w:before="0" w:after="120" w:line="314" w:lineRule="exact"/>
        <w:ind w:left="0" w:right="0" w:firstLine="380"/>
        <w:jc w:val="left"/>
      </w:pPr>
      <w:bookmarkStart w:id="1015" w:name="bookmark1015"/>
      <w:bookmarkEnd w:id="1015"/>
      <w:r>
        <w:rPr>
          <w:color w:val="000000"/>
          <w:spacing w:val="0"/>
          <w:w w:val="100"/>
          <w:position w:val="0"/>
        </w:rPr>
        <w:t>融资租赁租入资产</w:t>
      </w:r>
    </w:p>
    <w:p>
      <w:pPr>
        <w:pStyle w:val="Style28"/>
        <w:keepNext w:val="0"/>
        <w:keepLines w:val="0"/>
        <w:widowControl w:val="0"/>
        <w:shd w:val="clear" w:color="auto" w:fill="auto"/>
        <w:bidi w:val="0"/>
        <w:spacing w:before="0" w:after="120" w:line="307" w:lineRule="exact"/>
        <w:ind w:left="0" w:right="0" w:firstLine="380"/>
        <w:jc w:val="both"/>
      </w:pPr>
      <w:r>
        <w:rPr>
          <w:color w:val="000000"/>
          <w:spacing w:val="0"/>
          <w:w w:val="100"/>
          <w:position w:val="0"/>
        </w:rPr>
        <w:t>本公司融资租入资产按租赁开始日租赁资产公允价值与最低租赁付款额现值两者中较低者作为租入资产的入账价值，将 最低租赁付款额作为长期应付款的入账价值，其差额作为未确认融资费用。本公司将因融资租赁发生的初始直接费用计入租 入资产价值。融资租赁租入资产按附注三、14所述的折旧政策计提折旧，按三、18所述的会计政策计提减值准备。</w:t>
      </w:r>
    </w:p>
    <w:p>
      <w:pPr>
        <w:pStyle w:val="Style28"/>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对能够合理确定租赁期届满时取得租入资产所有权的，租入资产在使用寿命内计提折旧。否则，租赁资产在租赁期与 租赁资产使用寿命两者中较短的期间内计提折旧。</w:t>
      </w:r>
    </w:p>
    <w:p>
      <w:pPr>
        <w:pStyle w:val="Style28"/>
        <w:keepNext w:val="0"/>
        <w:keepLines w:val="0"/>
        <w:widowControl w:val="0"/>
        <w:shd w:val="clear" w:color="auto" w:fill="auto"/>
        <w:bidi w:val="0"/>
        <w:spacing w:before="0" w:after="120" w:line="298" w:lineRule="exact"/>
        <w:ind w:left="0" w:right="0" w:firstLine="440"/>
        <w:jc w:val="both"/>
      </w:pPr>
      <w:r>
        <w:rPr>
          <w:color w:val="000000"/>
          <w:spacing w:val="0"/>
          <w:w w:val="100"/>
          <w:position w:val="0"/>
        </w:rPr>
        <w:t>本公司对未确认融资费用采用实际利率法在租赁期内各个期间进行分摊，并按照借款费用的原则处理（参见附注三、 16）。</w:t>
      </w:r>
    </w:p>
    <w:p>
      <w:pPr>
        <w:pStyle w:val="Style28"/>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资产负债表日，本公司将与融资租赁相关的长期应付款减去未确认融资费用的差额，分别以长期负债和一年内到期的 长期负债列示。</w:t>
      </w:r>
    </w:p>
    <w:p>
      <w:pPr>
        <w:pStyle w:val="Style28"/>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或有租金在实际发生时计入当期损益。</w:t>
      </w:r>
    </w:p>
    <w:p>
      <w:pPr>
        <w:pStyle w:val="Style28"/>
        <w:keepNext w:val="0"/>
        <w:keepLines w:val="0"/>
        <w:widowControl w:val="0"/>
        <w:numPr>
          <w:ilvl w:val="0"/>
          <w:numId w:val="41"/>
        </w:numPr>
        <w:shd w:val="clear" w:color="auto" w:fill="auto"/>
        <w:tabs>
          <w:tab w:pos="755" w:val="left"/>
        </w:tabs>
        <w:bidi w:val="0"/>
        <w:spacing w:before="0" w:after="120" w:line="314" w:lineRule="exact"/>
        <w:ind w:left="0" w:right="0" w:firstLine="440"/>
        <w:jc w:val="left"/>
      </w:pPr>
      <w:bookmarkStart w:id="1016" w:name="bookmark1016"/>
      <w:bookmarkEnd w:id="1016"/>
      <w:r>
        <w:rPr>
          <w:color w:val="000000"/>
          <w:spacing w:val="0"/>
          <w:w w:val="100"/>
          <w:position w:val="0"/>
        </w:rPr>
        <w:t>融资租赁租出资产</w:t>
      </w:r>
    </w:p>
    <w:p>
      <w:pPr>
        <w:pStyle w:val="Style28"/>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本公司将租赁开始日最低租赁收款额与初始直接费用之和作为应收融资租赁款的入账价值，同时记录未担保余值；将 最低租赁收款额、初始直接费用及未担保余值之和与其现值之和的差额确认为未实现融资收益。</w:t>
      </w:r>
    </w:p>
    <w:p>
      <w:pPr>
        <w:pStyle w:val="Style28"/>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本公司采用实际利率法在租赁期内各个期间分配未实现融资收益。资产负债表日，本公司将应收融资租赁款减去未实 现融资收益的差额，分别列入资产负债表中长期应收款以及一年内到期的非流动资产。</w:t>
      </w:r>
    </w:p>
    <w:p>
      <w:pPr>
        <w:pStyle w:val="Style28"/>
        <w:keepNext w:val="0"/>
        <w:keepLines w:val="0"/>
        <w:widowControl w:val="0"/>
        <w:shd w:val="clear" w:color="auto" w:fill="auto"/>
        <w:bidi w:val="0"/>
        <w:spacing w:before="0" w:after="120" w:line="314" w:lineRule="exact"/>
        <w:ind w:left="0" w:right="0" w:firstLine="440"/>
        <w:jc w:val="left"/>
      </w:pPr>
      <w:r>
        <w:rPr>
          <w:color w:val="000000"/>
          <w:spacing w:val="0"/>
          <w:w w:val="100"/>
          <w:position w:val="0"/>
        </w:rPr>
        <w:t>本公司对应收融资租赁款计提减值按照“三、10应收款项及坏账准备的核算”所述的政策处理。</w:t>
      </w:r>
      <w:r>
        <w:br w:type="page"/>
      </w:r>
    </w:p>
    <w:p>
      <w:pPr>
        <w:pStyle w:val="Style28"/>
        <w:keepNext w:val="0"/>
        <w:keepLines w:val="0"/>
        <w:widowControl w:val="0"/>
        <w:shd w:val="clear" w:color="auto" w:fill="auto"/>
        <w:bidi w:val="0"/>
        <w:spacing w:before="0" w:after="340" w:line="317" w:lineRule="exact"/>
        <w:ind w:left="0" w:right="0" w:firstLine="440"/>
        <w:jc w:val="both"/>
        <w:rPr>
          <w:sz w:val="20"/>
          <w:szCs w:val="20"/>
        </w:rPr>
      </w:pPr>
      <w:r>
        <w:rPr>
          <w:color w:val="000000"/>
          <w:spacing w:val="0"/>
          <w:w w:val="100"/>
          <w:position w:val="0"/>
          <w:sz w:val="18"/>
          <w:szCs w:val="18"/>
        </w:rPr>
        <w:t>本公司至少于每年年度终了对未担保余值进行复核，未担保余值的预计可收回金额低于其账面价值时，确认资产减值 损失。如果有迹象表明以前年度据以计提减值的因素发生变化，使得未担保余值的可收回金额大于其账面价值，其差额在以 前年度已确认的资产减值损失金额内转回，转回的资产减值损失计入当期损益</w:t>
      </w:r>
      <w:r>
        <w:rPr>
          <w:color w:val="000000"/>
          <w:spacing w:val="0"/>
          <w:w w:val="100"/>
          <w:position w:val="0"/>
          <w:sz w:val="20"/>
          <w:szCs w:val="20"/>
        </w:rPr>
        <w:t>。</w:t>
      </w:r>
    </w:p>
    <w:p>
      <w:pPr>
        <w:pStyle w:val="Style30"/>
        <w:keepNext/>
        <w:keepLines/>
        <w:widowControl w:val="0"/>
        <w:shd w:val="clear" w:color="auto" w:fill="auto"/>
        <w:bidi w:val="0"/>
        <w:spacing w:before="0" w:after="34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2</w:t>
      </w:r>
      <w:bookmarkEnd w:id="1019"/>
      <w:r>
        <w:rPr>
          <w:rFonts w:ascii="Times New Roman" w:eastAsia="Times New Roman" w:hAnsi="Times New Roman" w:cs="Times New Roman"/>
          <w:color w:val="000000"/>
          <w:spacing w:val="0"/>
          <w:w w:val="100"/>
          <w:position w:val="0"/>
        </w:rPr>
        <w:t>9</w:t>
      </w:r>
      <w:r>
        <w:rPr>
          <w:color w:val="000000"/>
          <w:spacing w:val="0"/>
          <w:w w:val="100"/>
          <w:position w:val="0"/>
        </w:rPr>
        <w:t>、重要会计政策和会计估计变更</w:t>
      </w:r>
      <w:bookmarkEnd w:id="1017"/>
      <w:bookmarkEnd w:id="1018"/>
      <w:bookmarkEnd w:id="1020"/>
    </w:p>
    <w:p>
      <w:pPr>
        <w:pStyle w:val="Style30"/>
        <w:keepNext/>
        <w:keepLines/>
        <w:widowControl w:val="0"/>
        <w:numPr>
          <w:ilvl w:val="0"/>
          <w:numId w:val="43"/>
        </w:numPr>
        <w:shd w:val="clear" w:color="auto" w:fill="auto"/>
        <w:bidi w:val="0"/>
        <w:spacing w:before="0" w:after="340" w:line="240" w:lineRule="auto"/>
        <w:ind w:left="0" w:right="0" w:firstLine="0"/>
        <w:jc w:val="left"/>
      </w:pPr>
      <w:bookmarkStart w:id="1017" w:name="bookmark1017"/>
      <w:bookmarkStart w:id="1018" w:name="bookmark1018"/>
      <w:bookmarkStart w:id="1021" w:name="bookmark1021"/>
      <w:bookmarkStart w:id="1022" w:name="bookmark1022"/>
      <w:bookmarkEnd w:id="1021"/>
      <w:r>
        <w:rPr>
          <w:color w:val="000000"/>
          <w:spacing w:val="0"/>
          <w:w w:val="100"/>
          <w:position w:val="0"/>
        </w:rPr>
        <w:t>重要会计政策变更</w:t>
      </w:r>
      <w:bookmarkEnd w:id="1017"/>
      <w:bookmarkEnd w:id="1018"/>
      <w:bookmarkEnd w:id="1022"/>
    </w:p>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V适用口不适用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将合并利润表及母公司利润表中的“营 业税金及附加”项目调整为“税金及附 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税金及附加、管理费用</w:t>
            </w:r>
          </w:p>
        </w:tc>
      </w:tr>
      <w:tr>
        <w:trPr>
          <w:trHeight w:val="196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将自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日起本集团经营活 动发生的房产税、土地使用税、印花税 等相关税费从“管理费用”项目重分类 至“税金及附加”项目，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日之前发生的税费不予调整。比较数据 不予调整。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调增合并利润表税金及附加本年金额</w:t>
            </w:r>
          </w:p>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1,552,838.03</w:t>
            </w:r>
            <w:r>
              <w:rPr>
                <w:color w:val="000000"/>
                <w:spacing w:val="0"/>
                <w:w w:val="100"/>
                <w:position w:val="0"/>
              </w:rPr>
              <w:t>元，调减合并利润表管理 费用本年金额</w:t>
            </w:r>
            <w:r>
              <w:rPr>
                <w:rFonts w:ascii="Times New Roman" w:eastAsia="Times New Roman" w:hAnsi="Times New Roman" w:cs="Times New Roman"/>
                <w:color w:val="000000"/>
                <w:spacing w:val="0"/>
                <w:w w:val="100"/>
                <w:position w:val="0"/>
              </w:rPr>
              <w:t>1,552,838.03</w:t>
            </w:r>
            <w:r>
              <w:rPr>
                <w:color w:val="000000"/>
                <w:spacing w:val="0"/>
                <w:w w:val="100"/>
                <w:position w:val="0"/>
              </w:rPr>
              <w:t>元。调增母 公司利润表税金及附加本年金额</w:t>
            </w:r>
          </w:p>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1,466,476.59</w:t>
            </w:r>
            <w:r>
              <w:rPr>
                <w:color w:val="000000"/>
                <w:spacing w:val="0"/>
                <w:w w:val="100"/>
                <w:position w:val="0"/>
              </w:rPr>
              <w:t>元，调减母公司利润表管 理费用本年金额</w:t>
            </w:r>
            <w:r>
              <w:rPr>
                <w:rFonts w:ascii="Times New Roman" w:eastAsia="Times New Roman" w:hAnsi="Times New Roman" w:cs="Times New Roman"/>
                <w:color w:val="000000"/>
                <w:spacing w:val="0"/>
                <w:w w:val="100"/>
                <w:position w:val="0"/>
              </w:rPr>
              <w:t>1,466,476.59</w:t>
            </w:r>
            <w:r>
              <w:rPr>
                <w:color w:val="000000"/>
                <w:spacing w:val="0"/>
                <w:w w:val="100"/>
                <w:position w:val="0"/>
              </w:rPr>
              <w:t>元。</w:t>
            </w:r>
          </w:p>
        </w:tc>
      </w:tr>
    </w:tbl>
    <w:p>
      <w:pPr>
        <w:widowControl w:val="0"/>
        <w:spacing w:after="339" w:line="1" w:lineRule="exact"/>
      </w:pPr>
    </w:p>
    <w:p>
      <w:pPr>
        <w:pStyle w:val="Style30"/>
        <w:keepNext/>
        <w:keepLines/>
        <w:widowControl w:val="0"/>
        <w:numPr>
          <w:ilvl w:val="0"/>
          <w:numId w:val="43"/>
        </w:numPr>
        <w:shd w:val="clear" w:color="auto" w:fill="auto"/>
        <w:bidi w:val="0"/>
        <w:spacing w:before="0" w:after="340" w:line="240" w:lineRule="auto"/>
        <w:ind w:left="0" w:right="0" w:firstLine="0"/>
        <w:jc w:val="left"/>
      </w:pPr>
      <w:bookmarkStart w:id="1023" w:name="bookmark1023"/>
      <w:bookmarkStart w:id="1024" w:name="bookmark1024"/>
      <w:bookmarkStart w:id="1025" w:name="bookmark1025"/>
      <w:bookmarkStart w:id="1026" w:name="bookmark1026"/>
      <w:bookmarkEnd w:id="1025"/>
      <w:r>
        <w:rPr>
          <w:color w:val="000000"/>
          <w:spacing w:val="0"/>
          <w:w w:val="100"/>
          <w:position w:val="0"/>
        </w:rPr>
        <w:t>重要会计估计变更</w:t>
      </w:r>
      <w:bookmarkEnd w:id="1023"/>
      <w:bookmarkEnd w:id="1024"/>
      <w:bookmarkEnd w:id="1026"/>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4"/>
        <w:keepNext/>
        <w:keepLines/>
        <w:widowControl w:val="0"/>
        <w:shd w:val="clear" w:color="auto" w:fill="auto"/>
        <w:bidi w:val="0"/>
        <w:spacing w:before="0" w:after="340" w:line="240" w:lineRule="auto"/>
        <w:ind w:left="0" w:right="0" w:firstLine="0"/>
        <w:jc w:val="left"/>
      </w:pPr>
      <w:bookmarkStart w:id="1027" w:name="bookmark1027"/>
      <w:bookmarkStart w:id="1028" w:name="bookmark1028"/>
      <w:bookmarkStart w:id="1029" w:name="bookmark1029"/>
      <w:bookmarkStart w:id="1030" w:name="bookmark1030"/>
      <w:r>
        <w:rPr>
          <w:color w:val="000000"/>
          <w:spacing w:val="0"/>
          <w:w w:val="100"/>
          <w:position w:val="0"/>
          <w:sz w:val="24"/>
          <w:szCs w:val="24"/>
        </w:rPr>
        <w:t>六</w:t>
      </w:r>
      <w:bookmarkEnd w:id="1029"/>
      <w:r>
        <w:rPr>
          <w:color w:val="000000"/>
          <w:spacing w:val="0"/>
          <w:w w:val="100"/>
          <w:position w:val="0"/>
          <w:sz w:val="24"/>
          <w:szCs w:val="24"/>
        </w:rPr>
        <w:t>、税项</w:t>
      </w:r>
      <w:bookmarkEnd w:id="1027"/>
      <w:bookmarkEnd w:id="1028"/>
      <w:bookmarkEnd w:id="1030"/>
    </w:p>
    <w:p>
      <w:pPr>
        <w:pStyle w:val="Style30"/>
        <w:keepNext/>
        <w:keepLines/>
        <w:widowControl w:val="0"/>
        <w:shd w:val="clear" w:color="auto" w:fill="auto"/>
        <w:bidi w:val="0"/>
        <w:spacing w:before="0" w:after="340" w:line="240" w:lineRule="auto"/>
        <w:ind w:left="0" w:right="0" w:firstLine="0"/>
        <w:jc w:val="left"/>
      </w:pPr>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31"/>
      <w:bookmarkEnd w:id="1032"/>
      <w:bookmarkEnd w:id="1033"/>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软件产品销售收入，应税服务，房屋租 赁简易征收方式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房产余值或租金收入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从价计征的，按房产原值一次减除 </w:t>
            </w:r>
            <w:r>
              <w:rPr>
                <w:rFonts w:ascii="Times New Roman" w:eastAsia="Times New Roman" w:hAnsi="Times New Roman" w:cs="Times New Roman"/>
                <w:color w:val="000000"/>
                <w:spacing w:val="0"/>
                <w:w w:val="100"/>
                <w:position w:val="0"/>
              </w:rPr>
              <w:t>10-30</w:t>
            </w:r>
            <w:r>
              <w:rPr>
                <w:color w:val="000000"/>
                <w:spacing w:val="0"/>
                <w:w w:val="100"/>
                <w:position w:val="0"/>
              </w:rPr>
              <w:t>%后余值的</w:t>
            </w:r>
            <w:r>
              <w:rPr>
                <w:rFonts w:ascii="Times New Roman" w:eastAsia="Times New Roman" w:hAnsi="Times New Roman" w:cs="Times New Roman"/>
                <w:color w:val="000000"/>
                <w:spacing w:val="0"/>
                <w:w w:val="100"/>
                <w:position w:val="0"/>
              </w:rPr>
              <w:t>1.2%</w:t>
            </w:r>
            <w:r>
              <w:rPr>
                <w:color w:val="000000"/>
                <w:spacing w:val="0"/>
                <w:w w:val="100"/>
                <w:position w:val="0"/>
              </w:rPr>
              <w:t>计缴；从租计征 的，按租金收入的</w:t>
            </w:r>
            <w:r>
              <w:rPr>
                <w:rFonts w:ascii="Times New Roman" w:eastAsia="Times New Roman" w:hAnsi="Times New Roman" w:cs="Times New Roman"/>
                <w:color w:val="000000"/>
                <w:spacing w:val="0"/>
                <w:w w:val="100"/>
                <w:position w:val="0"/>
              </w:rPr>
              <w:t>12%</w:t>
            </w:r>
            <w:r>
              <w:rPr>
                <w:color w:val="000000"/>
                <w:spacing w:val="0"/>
                <w:w w:val="100"/>
                <w:position w:val="0"/>
              </w:rPr>
              <w:t>计缴</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上海赢量金融服务有限公司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bl>
    <w:p>
      <w:pPr>
        <w:widowControl w:val="0"/>
        <w:spacing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深圳市赢时胜信息技术股份有限公司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链石（苏州）信息科技有限公司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34"/>
      <w:bookmarkEnd w:id="1035"/>
      <w:bookmarkEnd w:id="1036"/>
    </w:p>
    <w:p>
      <w:pPr>
        <w:pStyle w:val="Style28"/>
        <w:keepNext w:val="0"/>
        <w:keepLines w:val="0"/>
        <w:widowControl w:val="0"/>
        <w:numPr>
          <w:ilvl w:val="0"/>
          <w:numId w:val="45"/>
        </w:numPr>
        <w:shd w:val="clear" w:color="auto" w:fill="auto"/>
        <w:tabs>
          <w:tab w:pos="746" w:val="left"/>
        </w:tabs>
        <w:bidi w:val="0"/>
        <w:spacing w:before="0" w:after="140" w:line="311" w:lineRule="exact"/>
        <w:ind w:left="0" w:right="0" w:firstLine="440"/>
        <w:jc w:val="both"/>
      </w:pPr>
      <w:bookmarkStart w:id="1037" w:name="bookmark1037"/>
      <w:bookmarkEnd w:id="1037"/>
      <w:r>
        <w:rPr>
          <w:color w:val="000000"/>
          <w:spacing w:val="0"/>
          <w:w w:val="100"/>
          <w:position w:val="0"/>
        </w:rPr>
        <w:t>增值税</w:t>
      </w:r>
    </w:p>
    <w:p>
      <w:pPr>
        <w:pStyle w:val="Style28"/>
        <w:keepNext w:val="0"/>
        <w:keepLines w:val="0"/>
        <w:widowControl w:val="0"/>
        <w:shd w:val="clear" w:color="auto" w:fill="auto"/>
        <w:bidi w:val="0"/>
        <w:spacing w:before="0" w:after="140" w:line="308" w:lineRule="exact"/>
        <w:ind w:left="0" w:right="0" w:firstLine="440"/>
        <w:jc w:val="both"/>
      </w:pPr>
      <w:r>
        <w:rPr>
          <w:color w:val="000000"/>
          <w:spacing w:val="0"/>
          <w:w w:val="100"/>
          <w:position w:val="0"/>
        </w:rPr>
        <w:t>公司是经国家税务局认定的增值税一般纳税人，根据国务院《关于印发鼓励软件企业和集成电路产业发展若干政策的 通知》（国发[2000]18号）和财政部、国家税务总局、海关总署《关于鼓励软件产业和集成电路产业发展有关税收问题的通 知》（财税[2000]25号）文以及国务院印发的《进一步鼓励软件产业和集成电路产业发展若干政策的通知》（国发〔2011）4 号文）、财政部、国家税务总局印发《关于软件产品增值税政策的通知》（财税[2011]100号文）的规定，对增值税一般纳税 人销售其自行开发生产的软件产品按17%的法定税率征收增值税后，对其增值税实际税负超过3%的部分实行即征即退政策。</w:t>
      </w:r>
    </w:p>
    <w:p>
      <w:pPr>
        <w:pStyle w:val="Style28"/>
        <w:keepNext w:val="0"/>
        <w:keepLines w:val="0"/>
        <w:widowControl w:val="0"/>
        <w:numPr>
          <w:ilvl w:val="0"/>
          <w:numId w:val="45"/>
        </w:numPr>
        <w:shd w:val="clear" w:color="auto" w:fill="auto"/>
        <w:tabs>
          <w:tab w:pos="755" w:val="left"/>
        </w:tabs>
        <w:bidi w:val="0"/>
        <w:spacing w:before="0" w:after="140" w:line="311" w:lineRule="exact"/>
        <w:ind w:left="0" w:right="0" w:firstLine="440"/>
        <w:jc w:val="both"/>
      </w:pPr>
      <w:bookmarkStart w:id="1038" w:name="bookmark1038"/>
      <w:bookmarkEnd w:id="1038"/>
      <w:r>
        <w:rPr>
          <w:color w:val="000000"/>
          <w:spacing w:val="0"/>
          <w:w w:val="100"/>
          <w:position w:val="0"/>
        </w:rPr>
        <w:t>企业所得税</w:t>
      </w:r>
    </w:p>
    <w:p>
      <w:pPr>
        <w:pStyle w:val="Style28"/>
        <w:keepNext w:val="0"/>
        <w:keepLines w:val="0"/>
        <w:widowControl w:val="0"/>
        <w:shd w:val="clear" w:color="auto" w:fill="auto"/>
        <w:tabs>
          <w:tab w:pos="963" w:val="left"/>
        </w:tabs>
        <w:bidi w:val="0"/>
        <w:spacing w:before="0" w:after="140" w:line="311" w:lineRule="exact"/>
        <w:ind w:left="0" w:right="0" w:firstLine="440"/>
        <w:jc w:val="both"/>
      </w:pPr>
      <w:bookmarkStart w:id="1039" w:name="bookmark1039"/>
      <w:r>
        <w:rPr>
          <w:color w:val="000000"/>
          <w:spacing w:val="0"/>
          <w:w w:val="100"/>
          <w:position w:val="0"/>
        </w:rPr>
        <w:t>（</w:t>
      </w:r>
      <w:bookmarkEnd w:id="1039"/>
      <w:r>
        <w:rPr>
          <w:color w:val="000000"/>
          <w:spacing w:val="0"/>
          <w:w w:val="100"/>
          <w:position w:val="0"/>
        </w:rPr>
        <w:t>1）</w:t>
        <w:tab/>
        <w:t>根据财税〔2016〕 49号《关于软件和集成电路产业企业所得税优惠政策有关问题的通知》通知，自2015年1月1 日起享受企业所得税优惠政策的软件和集成电路企业实行备案制，无需审批。本公司已按照该通知附件《享受企业所得税优 惠政策的软件和集成电路企业备案资料明细表》中对于软件企业的要求，将相关资料准备齐全。根据2015年本公司国家规划 布局内的重点软件企业的通过情况，本年公司各项经营指标及条件均达到了备案要求，国家规划布局内的重点软件企业备案 通过的可能性很大，故2016年度按照10%的税率计缴企业所得税。</w:t>
      </w:r>
    </w:p>
    <w:p>
      <w:pPr>
        <w:pStyle w:val="Style28"/>
        <w:keepNext w:val="0"/>
        <w:keepLines w:val="0"/>
        <w:widowControl w:val="0"/>
        <w:shd w:val="clear" w:color="auto" w:fill="auto"/>
        <w:tabs>
          <w:tab w:pos="963" w:val="left"/>
        </w:tabs>
        <w:bidi w:val="0"/>
        <w:spacing w:before="0" w:after="360" w:line="314" w:lineRule="exact"/>
        <w:ind w:left="0" w:right="0" w:firstLine="440"/>
        <w:jc w:val="both"/>
      </w:pPr>
      <w:bookmarkStart w:id="1040" w:name="bookmark1040"/>
      <w:r>
        <w:rPr>
          <w:color w:val="000000"/>
          <w:spacing w:val="0"/>
          <w:w w:val="100"/>
          <w:position w:val="0"/>
        </w:rPr>
        <w:t>（</w:t>
      </w:r>
      <w:bookmarkEnd w:id="1040"/>
      <w:r>
        <w:rPr>
          <w:color w:val="000000"/>
          <w:spacing w:val="0"/>
          <w:w w:val="100"/>
          <w:position w:val="0"/>
        </w:rPr>
        <w:t>2）</w:t>
        <w:tab/>
        <w:t>子公司上海赢量2016年被认定为高新技术企业，取得了上海市科学技术委员会、上海市财政局、上海市国家税务 局和上海市地方税务局联合颁发的《高新技术企业证书》（证书编号：</w:t>
      </w:r>
      <w:r>
        <w:rPr>
          <w:color w:val="000000"/>
          <w:spacing w:val="0"/>
          <w:w w:val="100"/>
          <w:position w:val="0"/>
        </w:rPr>
        <w:t>GR201631001207）,</w:t>
      </w:r>
      <w:r>
        <w:rPr>
          <w:color w:val="000000"/>
          <w:spacing w:val="0"/>
          <w:w w:val="100"/>
          <w:position w:val="0"/>
        </w:rPr>
        <w:t>发证日期为2016年11月24日，认定 有效期三年。公司2016年度企业所得税税率为15%。</w:t>
      </w:r>
    </w:p>
    <w:p>
      <w:pPr>
        <w:pStyle w:val="Style24"/>
        <w:keepNext/>
        <w:keepLines/>
        <w:widowControl w:val="0"/>
        <w:shd w:val="clear" w:color="auto" w:fill="auto"/>
        <w:bidi w:val="0"/>
        <w:spacing w:before="0" w:after="360" w:line="240" w:lineRule="auto"/>
        <w:ind w:left="0" w:right="0" w:firstLine="0"/>
        <w:jc w:val="left"/>
      </w:pPr>
      <w:bookmarkStart w:id="1041" w:name="bookmark1041"/>
      <w:bookmarkStart w:id="1042" w:name="bookmark1042"/>
      <w:bookmarkStart w:id="1043" w:name="bookmark1043"/>
      <w:bookmarkStart w:id="1044" w:name="bookmark1044"/>
      <w:r>
        <w:rPr>
          <w:color w:val="000000"/>
          <w:spacing w:val="0"/>
          <w:w w:val="100"/>
          <w:position w:val="0"/>
          <w:sz w:val="24"/>
          <w:szCs w:val="24"/>
        </w:rPr>
        <w:t>七</w:t>
      </w:r>
      <w:bookmarkEnd w:id="1043"/>
      <w:r>
        <w:rPr>
          <w:color w:val="000000"/>
          <w:spacing w:val="0"/>
          <w:w w:val="100"/>
          <w:position w:val="0"/>
          <w:sz w:val="24"/>
          <w:szCs w:val="24"/>
        </w:rPr>
        <w:t>、合并财务报表项目注释</w:t>
      </w:r>
      <w:bookmarkEnd w:id="1041"/>
      <w:bookmarkEnd w:id="1042"/>
      <w:bookmarkEnd w:id="1044"/>
    </w:p>
    <w:p>
      <w:pPr>
        <w:pStyle w:val="Style30"/>
        <w:keepNext/>
        <w:keepLines/>
        <w:widowControl w:val="0"/>
        <w:shd w:val="clear" w:color="auto" w:fill="auto"/>
        <w:bidi w:val="0"/>
        <w:spacing w:before="0" w:line="240" w:lineRule="auto"/>
        <w:ind w:left="0" w:right="0" w:firstLine="0"/>
        <w:jc w:val="left"/>
      </w:pPr>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45"/>
      <w:bookmarkEnd w:id="1046"/>
      <w:bookmarkEnd w:id="10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40,599.30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7,411.60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1,082,568,275.58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193,306,719.17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1,082,608,874.88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193,314,130.77</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tabs>
          <w:tab w:pos="440" w:val="left"/>
        </w:tabs>
        <w:bidi w:val="0"/>
        <w:spacing w:before="0" w:after="80" w:line="240" w:lineRule="auto"/>
        <w:ind w:left="0" w:right="0" w:firstLine="0"/>
        <w:jc w:val="left"/>
      </w:pPr>
      <w:bookmarkStart w:id="1048" w:name="bookmark1048"/>
      <w:r>
        <w:rPr>
          <w:color w:val="000000"/>
          <w:spacing w:val="0"/>
          <w:w w:val="100"/>
          <w:position w:val="0"/>
        </w:rPr>
        <w:t>（</w:t>
      </w:r>
      <w:bookmarkEnd w:id="1048"/>
      <w:r>
        <w:rPr>
          <w:color w:val="000000"/>
          <w:spacing w:val="0"/>
          <w:w w:val="100"/>
          <w:position w:val="0"/>
        </w:rPr>
        <w:t>1）</w:t>
        <w:tab/>
        <w:t>期末货币资金余额中无存放在境外的款项。</w:t>
      </w:r>
    </w:p>
    <w:p>
      <w:pPr>
        <w:pStyle w:val="Style28"/>
        <w:keepNext w:val="0"/>
        <w:keepLines w:val="0"/>
        <w:widowControl w:val="0"/>
        <w:shd w:val="clear" w:color="auto" w:fill="auto"/>
        <w:tabs>
          <w:tab w:pos="440" w:val="left"/>
        </w:tabs>
        <w:bidi w:val="0"/>
        <w:spacing w:before="0" w:after="360" w:line="240" w:lineRule="auto"/>
        <w:ind w:left="0" w:right="0" w:firstLine="0"/>
        <w:jc w:val="left"/>
      </w:pPr>
      <w:bookmarkStart w:id="1049" w:name="bookmark1049"/>
      <w:r>
        <w:rPr>
          <w:color w:val="000000"/>
          <w:spacing w:val="0"/>
          <w:w w:val="100"/>
          <w:position w:val="0"/>
        </w:rPr>
        <w:t>（</w:t>
      </w:r>
      <w:bookmarkEnd w:id="1049"/>
      <w:r>
        <w:rPr>
          <w:color w:val="000000"/>
          <w:spacing w:val="0"/>
          <w:w w:val="100"/>
          <w:position w:val="0"/>
        </w:rPr>
        <w:t>2）</w:t>
        <w:tab/>
        <w:t>期末货币资金余额中无存在潜在回收风险的款项。</w:t>
      </w:r>
    </w:p>
    <w:p>
      <w:pPr>
        <w:pStyle w:val="Style30"/>
        <w:keepNext/>
        <w:keepLines/>
        <w:widowControl w:val="0"/>
        <w:shd w:val="clear" w:color="auto" w:fill="auto"/>
        <w:bidi w:val="0"/>
        <w:spacing w:before="0" w:line="240" w:lineRule="auto"/>
        <w:ind w:left="0" w:right="0" w:firstLine="0"/>
        <w:jc w:val="left"/>
      </w:pPr>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050"/>
      <w:bookmarkEnd w:id="1051"/>
      <w:bookmarkEnd w:id="1052"/>
    </w:p>
    <w:p>
      <w:pPr>
        <w:pStyle w:val="Style30"/>
        <w:keepNext/>
        <w:keepLines/>
        <w:widowControl w:val="0"/>
        <w:shd w:val="clear" w:color="auto" w:fill="auto"/>
        <w:bidi w:val="0"/>
        <w:spacing w:before="0" w:line="240" w:lineRule="auto"/>
        <w:ind w:left="0" w:right="0" w:firstLine="0"/>
        <w:jc w:val="left"/>
      </w:pPr>
      <w:bookmarkStart w:id="1050" w:name="bookmark1050"/>
      <w:bookmarkStart w:id="1051" w:name="bookmark1051"/>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50"/>
      <w:bookmarkEnd w:id="1051"/>
      <w:bookmarkEnd w:id="105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54,554,394.51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54,554,394.51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numPr>
          <w:ilvl w:val="0"/>
          <w:numId w:val="47"/>
        </w:numPr>
        <w:shd w:val="clear" w:color="auto" w:fill="auto"/>
        <w:bidi w:val="0"/>
        <w:spacing w:before="0" w:after="380" w:line="240" w:lineRule="auto"/>
        <w:ind w:left="0" w:right="0" w:firstLine="140"/>
        <w:jc w:val="left"/>
      </w:pPr>
      <w:bookmarkStart w:id="1055" w:name="bookmark1055"/>
      <w:bookmarkStart w:id="1056" w:name="bookmark1056"/>
      <w:bookmarkStart w:id="1057" w:name="bookmark1057"/>
      <w:bookmarkStart w:id="1058" w:name="bookmark1058"/>
      <w:bookmarkEnd w:id="1057"/>
      <w:r>
        <w:rPr>
          <w:color w:val="000000"/>
          <w:spacing w:val="0"/>
          <w:w w:val="100"/>
          <w:position w:val="0"/>
        </w:rPr>
        <w:t>期末公司已质押的应收票据</w:t>
      </w:r>
      <w:bookmarkEnd w:id="1055"/>
      <w:bookmarkEnd w:id="1056"/>
      <w:bookmarkEnd w:id="105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299" w:line="1" w:lineRule="exact"/>
      </w:pPr>
    </w:p>
    <w:p>
      <w:pPr>
        <w:pStyle w:val="Style30"/>
        <w:keepNext/>
        <w:keepLines/>
        <w:widowControl w:val="0"/>
        <w:numPr>
          <w:ilvl w:val="0"/>
          <w:numId w:val="47"/>
        </w:numPr>
        <w:shd w:val="clear" w:color="auto" w:fill="auto"/>
        <w:bidi w:val="0"/>
        <w:spacing w:before="0" w:after="380" w:line="240" w:lineRule="auto"/>
        <w:ind w:left="0" w:right="0" w:firstLine="140"/>
        <w:jc w:val="left"/>
      </w:pPr>
      <w:bookmarkStart w:id="1059" w:name="bookmark1059"/>
      <w:bookmarkStart w:id="1060" w:name="bookmark1060"/>
      <w:bookmarkStart w:id="1061" w:name="bookmark1061"/>
      <w:bookmarkStart w:id="1062" w:name="bookmark1062"/>
      <w:bookmarkEnd w:id="1061"/>
      <w:r>
        <w:rPr>
          <w:color w:val="000000"/>
          <w:spacing w:val="0"/>
          <w:w w:val="100"/>
          <w:position w:val="0"/>
        </w:rPr>
        <w:t>期末公司已背书或贴现且在资产负债表日尚未到期的应收票据</w:t>
      </w:r>
      <w:bookmarkEnd w:id="1059"/>
      <w:bookmarkEnd w:id="1060"/>
      <w:bookmarkEnd w:id="1062"/>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299" w:line="1" w:lineRule="exact"/>
      </w:pPr>
    </w:p>
    <w:p>
      <w:pPr>
        <w:pStyle w:val="Style30"/>
        <w:keepNext/>
        <w:keepLines/>
        <w:widowControl w:val="0"/>
        <w:numPr>
          <w:ilvl w:val="0"/>
          <w:numId w:val="47"/>
        </w:numPr>
        <w:shd w:val="clear" w:color="auto" w:fill="auto"/>
        <w:bidi w:val="0"/>
        <w:spacing w:before="0" w:after="380" w:line="240" w:lineRule="auto"/>
        <w:ind w:left="0" w:right="0" w:firstLine="140"/>
        <w:jc w:val="left"/>
      </w:pPr>
      <w:bookmarkStart w:id="1063" w:name="bookmark1063"/>
      <w:bookmarkStart w:id="1064" w:name="bookmark1064"/>
      <w:bookmarkStart w:id="1065" w:name="bookmark1065"/>
      <w:bookmarkStart w:id="1066" w:name="bookmark1066"/>
      <w:bookmarkEnd w:id="1065"/>
      <w:r>
        <w:rPr>
          <w:color w:val="000000"/>
          <w:spacing w:val="0"/>
          <w:w w:val="100"/>
          <w:position w:val="0"/>
        </w:rPr>
        <w:t>期末公司因出票人未履约而将其转应收账款的票据</w:t>
      </w:r>
      <w:bookmarkEnd w:id="1063"/>
      <w:bookmarkEnd w:id="1064"/>
      <w:bookmarkEnd w:id="1066"/>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注：期末商业承兑汇票余额系本公司之子公司上海赢量金融服务有限公司本期收购的子公司上海蒲园供应链管理有限 公司供应链业务产生。</w:t>
      </w:r>
    </w:p>
    <w:p>
      <w:pPr>
        <w:pStyle w:val="Style30"/>
        <w:keepNext/>
        <w:keepLines/>
        <w:widowControl w:val="0"/>
        <w:shd w:val="clear" w:color="auto" w:fill="auto"/>
        <w:bidi w:val="0"/>
        <w:spacing w:before="0" w:after="380" w:line="240" w:lineRule="auto"/>
        <w:ind w:left="0" w:right="0" w:firstLine="0"/>
        <w:jc w:val="both"/>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3</w:t>
      </w:r>
      <w:bookmarkEnd w:id="1069"/>
      <w:r>
        <w:rPr>
          <w:color w:val="000000"/>
          <w:spacing w:val="0"/>
          <w:w w:val="100"/>
          <w:position w:val="0"/>
        </w:rPr>
        <w:t>、应收账款</w:t>
      </w:r>
      <w:bookmarkEnd w:id="1067"/>
      <w:bookmarkEnd w:id="1068"/>
      <w:bookmarkEnd w:id="1070"/>
    </w:p>
    <w:p>
      <w:pPr>
        <w:pStyle w:val="Style30"/>
        <w:keepNext/>
        <w:keepLines/>
        <w:widowControl w:val="0"/>
        <w:numPr>
          <w:ilvl w:val="0"/>
          <w:numId w:val="49"/>
        </w:numPr>
        <w:shd w:val="clear" w:color="auto" w:fill="auto"/>
        <w:bidi w:val="0"/>
        <w:spacing w:before="0" w:after="380" w:line="240" w:lineRule="auto"/>
        <w:ind w:left="0" w:right="0" w:firstLine="0"/>
        <w:jc w:val="both"/>
      </w:pPr>
      <w:bookmarkStart w:id="1067" w:name="bookmark1067"/>
      <w:bookmarkStart w:id="1068" w:name="bookmark1068"/>
      <w:bookmarkStart w:id="1071" w:name="bookmark1071"/>
      <w:bookmarkStart w:id="1072" w:name="bookmark1072"/>
      <w:bookmarkEnd w:id="1071"/>
      <w:r>
        <w:rPr>
          <w:color w:val="000000"/>
          <w:spacing w:val="0"/>
          <w:w w:val="100"/>
          <w:position w:val="0"/>
        </w:rPr>
        <w:t>应收账款分类披露</w:t>
      </w:r>
      <w:bookmarkEnd w:id="1067"/>
      <w:bookmarkEnd w:id="1068"/>
      <w:bookmarkEnd w:id="107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658"/>
        <w:gridCol w:w="758"/>
        <w:gridCol w:w="816"/>
        <w:gridCol w:w="931"/>
        <w:gridCol w:w="941"/>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192,82</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6,449.4</w:t>
            </w:r>
          </w:p>
          <w:p>
            <w:pPr>
              <w:pStyle w:val="Style20"/>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14,013,</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050.44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178,81</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3,399.0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133,1</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76,58</w:t>
            </w:r>
          </w:p>
          <w:p>
            <w:pPr>
              <w:pStyle w:val="Style20"/>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1.34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9,376,4</w:t>
            </w:r>
          </w:p>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123,800,</w:t>
            </w:r>
          </w:p>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091.38</w:t>
            </w: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192,82</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6,449.4</w:t>
            </w:r>
          </w:p>
          <w:p>
            <w:pPr>
              <w:pStyle w:val="Style20"/>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14,013,</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050.44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178,81</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3,399.0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133,1</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76,58</w:t>
            </w:r>
          </w:p>
          <w:p>
            <w:pPr>
              <w:pStyle w:val="Style20"/>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1.34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9,376,4</w:t>
            </w:r>
          </w:p>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89.96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123,800,</w:t>
            </w:r>
          </w:p>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091.38</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期末单项金额重大并单项计提坏账准备的应收账款:</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组合中，按账龄分析法计提坏账准备的应收账款：</w:t>
      </w:r>
    </w:p>
    <w:p>
      <w:pPr>
        <w:pStyle w:val="Style28"/>
        <w:keepNext w:val="0"/>
        <w:keepLines w:val="0"/>
        <w:widowControl w:val="0"/>
        <w:shd w:val="clear" w:color="auto" w:fill="auto"/>
        <w:bidi w:val="0"/>
        <w:spacing w:before="0" w:after="300" w:line="240" w:lineRule="auto"/>
        <w:ind w:left="0" w:right="0" w:firstLine="0"/>
        <w:jc w:val="both"/>
      </w:pPr>
      <w:r>
        <w:rPr>
          <w:color w:val="000000"/>
          <w:spacing w:val="0"/>
          <w:w w:val="100"/>
          <w:position w:val="0"/>
        </w:rPr>
        <w:t>V适用口不适用</w:t>
      </w: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173,614,025.80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8,680,701.29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13,660,843.42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1,366,084.35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2,264,736.34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679,420.90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3,286,843.90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3,286,843.90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192,826,449.46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14,013,050.44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73"/>
      <w:bookmarkEnd w:id="1074"/>
      <w:bookmarkEnd w:id="107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4,636,560.48</w:t>
      </w:r>
      <w:r>
        <w:rPr>
          <w:color w:val="000000"/>
          <w:spacing w:val="0"/>
          <w:w w:val="100"/>
          <w:position w:val="0"/>
        </w:rPr>
        <w:t>元；本期收回或转回坏账准备金额元。</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77"/>
      <w:bookmarkEnd w:id="1078"/>
      <w:bookmarkEnd w:id="10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56"/>
      </w:tblGrid>
      <w:tr>
        <w:trPr>
          <w:trHeight w:val="408"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81"/>
      <w:bookmarkEnd w:id="1082"/>
      <w:bookmarkEnd w:id="108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r>
        <w:br w:type="page"/>
      </w:r>
    </w:p>
    <w:tbl>
      <w:tblPr>
        <w:tblOverlap w:val="never"/>
        <w:jc w:val="center"/>
        <w:tblLayout w:type="fixed"/>
      </w:tblPr>
      <w:tblGrid>
        <w:gridCol w:w="2410"/>
        <w:gridCol w:w="1061"/>
        <w:gridCol w:w="1440"/>
        <w:gridCol w:w="1018"/>
        <w:gridCol w:w="1483"/>
        <w:gridCol w:w="1325"/>
      </w:tblGrid>
      <w:tr>
        <w:trPr>
          <w:trHeight w:val="69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单位名称</w:t>
            </w:r>
          </w:p>
        </w:tc>
        <w:tc>
          <w:tcPr>
            <w:tcBorders/>
            <w:shd w:val="clear" w:color="auto" w:fill="FFFFFF"/>
            <w:vAlign w:val="top"/>
          </w:tcPr>
          <w:p>
            <w:pPr>
              <w:pStyle w:val="Style20"/>
              <w:keepNext w:val="0"/>
              <w:keepLines w:val="0"/>
              <w:widowControl w:val="0"/>
              <w:shd w:val="clear" w:color="auto" w:fill="auto"/>
              <w:bidi w:val="0"/>
              <w:spacing w:before="0" w:after="200" w:line="240" w:lineRule="auto"/>
              <w:ind w:left="0" w:right="0" w:firstLine="180"/>
              <w:jc w:val="both"/>
            </w:pPr>
            <w:r>
              <w:rPr>
                <w:b/>
                <w:bCs/>
                <w:color w:val="000000"/>
                <w:spacing w:val="0"/>
                <w:w w:val="100"/>
                <w:position w:val="0"/>
              </w:rPr>
              <w:t>与本公司</w:t>
            </w:r>
          </w:p>
          <w:p>
            <w:pPr>
              <w:pStyle w:val="Style20"/>
              <w:keepNext w:val="0"/>
              <w:keepLines w:val="0"/>
              <w:widowControl w:val="0"/>
              <w:shd w:val="clear" w:color="auto" w:fill="auto"/>
              <w:bidi w:val="0"/>
              <w:spacing w:before="0" w:after="0" w:line="240" w:lineRule="auto"/>
              <w:ind w:left="0" w:right="0" w:firstLine="180"/>
              <w:jc w:val="both"/>
            </w:pPr>
            <w:r>
              <w:rPr>
                <w:b/>
                <w:bCs/>
                <w:color w:val="000000"/>
                <w:spacing w:val="0"/>
                <w:w w:val="100"/>
                <w:position w:val="0"/>
              </w:rPr>
              <w:t>关系</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金额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账龄</w:t>
            </w:r>
          </w:p>
        </w:tc>
        <w:tc>
          <w:tcPr>
            <w:tcBorders/>
            <w:shd w:val="clear" w:color="auto" w:fill="FFFFFF"/>
            <w:vAlign w:val="top"/>
          </w:tcPr>
          <w:p>
            <w:pPr>
              <w:pStyle w:val="Style20"/>
              <w:keepNext w:val="0"/>
              <w:keepLines w:val="0"/>
              <w:widowControl w:val="0"/>
              <w:shd w:val="clear" w:color="auto" w:fill="auto"/>
              <w:bidi w:val="0"/>
              <w:spacing w:before="0" w:after="180" w:line="240" w:lineRule="auto"/>
              <w:ind w:left="0" w:right="0" w:firstLine="360"/>
              <w:jc w:val="left"/>
            </w:pPr>
            <w:r>
              <w:rPr>
                <w:b/>
                <w:bCs/>
                <w:color w:val="000000"/>
                <w:spacing w:val="0"/>
                <w:w w:val="100"/>
                <w:position w:val="0"/>
              </w:rPr>
              <w:t>占应收账款</w:t>
            </w:r>
          </w:p>
          <w:p>
            <w:pPr>
              <w:pStyle w:val="Style20"/>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总额比例（%）</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坏账准备</w:t>
            </w:r>
          </w:p>
        </w:tc>
      </w:tr>
      <w:tr>
        <w:trPr>
          <w:trHeight w:val="4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非关联方</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17, 827, </w:t>
            </w:r>
            <w:r>
              <w:rPr>
                <w:color w:val="000000"/>
                <w:spacing w:val="0"/>
                <w:w w:val="100"/>
                <w:position w:val="0"/>
              </w:rPr>
              <w:t xml:space="preserve">985. </w:t>
            </w:r>
            <w:r>
              <w:rPr>
                <w:color w:val="000000"/>
                <w:spacing w:val="0"/>
                <w:w w:val="100"/>
                <w:position w:val="0"/>
              </w:rPr>
              <w:t>20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2年以内</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9.25</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1,027,160.97</w:t>
            </w: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中国银行股份有限公司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16, 116, </w:t>
            </w:r>
            <w:r>
              <w:rPr>
                <w:color w:val="000000"/>
                <w:spacing w:val="0"/>
                <w:w w:val="100"/>
                <w:position w:val="0"/>
              </w:rPr>
              <w:t xml:space="preserve">657. </w:t>
            </w:r>
            <w:r>
              <w:rPr>
                <w:color w:val="000000"/>
                <w:spacing w:val="0"/>
                <w:w w:val="100"/>
                <w:position w:val="0"/>
              </w:rPr>
              <w:t>21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8.36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805,832.86</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中国光大银行股份有限公司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9,233,310.98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4.79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461,665.55</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8, 800, </w:t>
            </w:r>
            <w:r>
              <w:rPr>
                <w:color w:val="000000"/>
                <w:spacing w:val="0"/>
                <w:w w:val="100"/>
                <w:position w:val="0"/>
              </w:rPr>
              <w:t>865.32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440,043.27</w:t>
            </w:r>
          </w:p>
        </w:tc>
      </w:tr>
      <w:tr>
        <w:trPr>
          <w:trHeight w:val="44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中国农业银行股份有限公司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8, 357, </w:t>
            </w:r>
            <w:r>
              <w:rPr>
                <w:color w:val="000000"/>
                <w:spacing w:val="0"/>
                <w:w w:val="100"/>
                <w:position w:val="0"/>
              </w:rPr>
              <w:t xml:space="preserve">929. </w:t>
            </w:r>
            <w:r>
              <w:rPr>
                <w:color w:val="000000"/>
                <w:spacing w:val="0"/>
                <w:w w:val="100"/>
                <w:position w:val="0"/>
              </w:rPr>
              <w:t>34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417,896.47</w:t>
            </w:r>
          </w:p>
        </w:tc>
      </w:tr>
      <w:tr>
        <w:trPr>
          <w:trHeight w:val="341"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 xml:space="preserve">60, 336, </w:t>
            </w:r>
            <w:r>
              <w:rPr>
                <w:color w:val="000000"/>
                <w:spacing w:val="0"/>
                <w:w w:val="100"/>
                <w:position w:val="0"/>
                <w:u w:val="single"/>
              </w:rPr>
              <w:t xml:space="preserve">748. </w:t>
            </w:r>
            <w:r>
              <w:rPr>
                <w:color w:val="000000"/>
                <w:spacing w:val="0"/>
                <w:w w:val="100"/>
                <w:position w:val="0"/>
                <w:u w:val="single"/>
              </w:rPr>
              <w:t>05</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31. </w:t>
            </w:r>
            <w:r>
              <w:rPr>
                <w:color w:val="000000"/>
                <w:spacing w:val="0"/>
                <w:w w:val="100"/>
                <w:position w:val="0"/>
              </w:rPr>
              <w:t>29</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3,152,599.12</w:t>
            </w:r>
          </w:p>
        </w:tc>
      </w:tr>
    </w:tbl>
    <w:p>
      <w:pPr>
        <w:widowControl w:val="0"/>
        <w:spacing w:after="699" w:line="1" w:lineRule="exact"/>
      </w:pPr>
    </w:p>
    <w:p>
      <w:pPr>
        <w:pStyle w:val="Style30"/>
        <w:keepNext/>
        <w:keepLines/>
        <w:widowControl w:val="0"/>
        <w:shd w:val="clear" w:color="auto" w:fill="auto"/>
        <w:tabs>
          <w:tab w:pos="488" w:val="left"/>
        </w:tabs>
        <w:bidi w:val="0"/>
        <w:spacing w:before="0" w:after="400" w:line="240" w:lineRule="auto"/>
        <w:ind w:left="0" w:right="0" w:firstLine="0"/>
        <w:jc w:val="left"/>
      </w:pPr>
      <w:bookmarkStart w:id="1085" w:name="bookmark1085"/>
      <w:bookmarkStart w:id="1086" w:name="bookmark1086"/>
      <w:bookmarkStart w:id="1087" w:name="bookmark1087"/>
      <w:bookmarkStart w:id="1088" w:name="bookmark1088"/>
      <w:r>
        <w:rPr>
          <w:color w:val="000000"/>
          <w:spacing w:val="0"/>
          <w:w w:val="100"/>
          <w:position w:val="0"/>
        </w:rPr>
        <w:t>（</w:t>
      </w:r>
      <w:bookmarkEnd w:id="1087"/>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85"/>
      <w:bookmarkEnd w:id="1086"/>
      <w:bookmarkEnd w:id="1088"/>
    </w:p>
    <w:p>
      <w:pPr>
        <w:pStyle w:val="Style28"/>
        <w:keepNext w:val="0"/>
        <w:keepLines w:val="0"/>
        <w:widowControl w:val="0"/>
        <w:shd w:val="clear" w:color="auto" w:fill="auto"/>
        <w:bidi w:val="0"/>
        <w:spacing w:before="0" w:after="70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8" w:val="left"/>
        </w:tabs>
        <w:bidi w:val="0"/>
        <w:spacing w:before="0" w:after="400" w:line="240" w:lineRule="auto"/>
        <w:ind w:left="0" w:right="0" w:firstLine="0"/>
        <w:jc w:val="left"/>
      </w:pPr>
      <w:bookmarkStart w:id="1089" w:name="bookmark1089"/>
      <w:bookmarkStart w:id="1090" w:name="bookmark1090"/>
      <w:bookmarkStart w:id="1091" w:name="bookmark1091"/>
      <w:bookmarkStart w:id="1092" w:name="bookmark1092"/>
      <w:r>
        <w:rPr>
          <w:color w:val="000000"/>
          <w:spacing w:val="0"/>
          <w:w w:val="100"/>
          <w:position w:val="0"/>
        </w:rPr>
        <w:t>（</w:t>
      </w:r>
      <w:bookmarkEnd w:id="1091"/>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89"/>
      <w:bookmarkEnd w:id="1090"/>
      <w:bookmarkEnd w:id="1092"/>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tabs>
          <w:tab w:pos="440" w:val="left"/>
        </w:tabs>
        <w:bidi w:val="0"/>
        <w:spacing w:before="0" w:after="120" w:line="240" w:lineRule="auto"/>
        <w:ind w:left="0" w:right="0" w:firstLine="0"/>
        <w:jc w:val="left"/>
      </w:pPr>
      <w:bookmarkStart w:id="1093" w:name="bookmark1093"/>
      <w:r>
        <w:rPr>
          <w:color w:val="000000"/>
          <w:spacing w:val="0"/>
          <w:w w:val="100"/>
          <w:position w:val="0"/>
        </w:rPr>
        <w:t>（</w:t>
      </w:r>
      <w:bookmarkEnd w:id="1093"/>
      <w:r>
        <w:rPr>
          <w:rFonts w:ascii="Times New Roman" w:eastAsia="Times New Roman" w:hAnsi="Times New Roman" w:cs="Times New Roman"/>
          <w:color w:val="000000"/>
          <w:spacing w:val="0"/>
          <w:w w:val="100"/>
          <w:position w:val="0"/>
        </w:rPr>
        <w:t>1</w:t>
      </w:r>
      <w:r>
        <w:rPr>
          <w:color w:val="000000"/>
          <w:spacing w:val="0"/>
          <w:w w:val="100"/>
          <w:position w:val="0"/>
        </w:rPr>
        <w:t>）</w:t>
        <w:tab/>
        <w:t>期末应收账款余额中无持有本公司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28"/>
        <w:keepNext w:val="0"/>
        <w:keepLines w:val="0"/>
        <w:widowControl w:val="0"/>
        <w:shd w:val="clear" w:color="auto" w:fill="auto"/>
        <w:tabs>
          <w:tab w:pos="440" w:val="left"/>
        </w:tabs>
        <w:bidi w:val="0"/>
        <w:spacing w:before="0" w:after="340" w:line="240" w:lineRule="auto"/>
        <w:ind w:left="0" w:right="0" w:firstLine="0"/>
        <w:jc w:val="left"/>
      </w:pPr>
      <w:bookmarkStart w:id="1094" w:name="bookmark1094"/>
      <w:r>
        <w:rPr>
          <w:color w:val="000000"/>
          <w:spacing w:val="0"/>
          <w:w w:val="100"/>
          <w:position w:val="0"/>
        </w:rPr>
        <w:t>（</w:t>
      </w:r>
      <w:bookmarkEnd w:id="1094"/>
      <w:r>
        <w:rPr>
          <w:rFonts w:ascii="Times New Roman" w:eastAsia="Times New Roman" w:hAnsi="Times New Roman" w:cs="Times New Roman"/>
          <w:color w:val="000000"/>
          <w:spacing w:val="0"/>
          <w:w w:val="100"/>
          <w:position w:val="0"/>
        </w:rPr>
        <w:t>2</w:t>
      </w:r>
      <w:r>
        <w:rPr>
          <w:color w:val="000000"/>
          <w:spacing w:val="0"/>
          <w:w w:val="100"/>
          <w:position w:val="0"/>
        </w:rPr>
        <w:t>）</w:t>
        <w:tab/>
        <w:t>期末应收账款余额中无应收关联方款项。</w:t>
      </w:r>
    </w:p>
    <w:p>
      <w:pPr>
        <w:pStyle w:val="Style30"/>
        <w:keepNext/>
        <w:keepLines/>
        <w:widowControl w:val="0"/>
        <w:shd w:val="clear" w:color="auto" w:fill="auto"/>
        <w:bidi w:val="0"/>
        <w:spacing w:before="0" w:after="34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4</w:t>
      </w:r>
      <w:bookmarkEnd w:id="1097"/>
      <w:r>
        <w:rPr>
          <w:color w:val="000000"/>
          <w:spacing w:val="0"/>
          <w:w w:val="100"/>
          <w:position w:val="0"/>
        </w:rPr>
        <w:t>、预付款项</w:t>
      </w:r>
      <w:bookmarkEnd w:id="1095"/>
      <w:bookmarkEnd w:id="1096"/>
      <w:bookmarkEnd w:id="1098"/>
    </w:p>
    <w:p>
      <w:pPr>
        <w:pStyle w:val="Style30"/>
        <w:keepNext/>
        <w:keepLines/>
        <w:widowControl w:val="0"/>
        <w:shd w:val="clear" w:color="auto" w:fill="auto"/>
        <w:bidi w:val="0"/>
        <w:spacing w:before="0" w:after="340" w:line="240" w:lineRule="auto"/>
        <w:ind w:left="0" w:right="0" w:firstLine="0"/>
        <w:jc w:val="left"/>
      </w:pPr>
      <w:bookmarkStart w:id="1095" w:name="bookmark1095"/>
      <w:bookmarkStart w:id="1096" w:name="bookmark1096"/>
      <w:bookmarkStart w:id="1099" w:name="bookmark1099"/>
      <w:bookmarkStart w:id="1100" w:name="bookmark1100"/>
      <w:r>
        <w:rPr>
          <w:color w:val="000000"/>
          <w:spacing w:val="0"/>
          <w:w w:val="100"/>
          <w:position w:val="0"/>
        </w:rPr>
        <w:t>（</w:t>
      </w:r>
      <w:bookmarkEnd w:id="109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95"/>
      <w:bookmarkEnd w:id="1096"/>
      <w:bookmarkEnd w:id="1100"/>
    </w:p>
    <w:tbl>
      <w:tblPr>
        <w:tblOverlap w:val="never"/>
        <w:jc w:val="center"/>
        <w:tblLayout w:type="fixed"/>
      </w:tblPr>
      <w:tblGrid>
        <w:gridCol w:w="1210"/>
        <w:gridCol w:w="2501"/>
        <w:gridCol w:w="1747"/>
        <w:gridCol w:w="2525"/>
        <w:gridCol w:w="159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3,306,407.43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649,508.07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35,471.70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3,341,879.13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649,508.07</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年且金额重要的预付款项未及时结算原因的说明：无</w:t>
      </w:r>
      <w:r>
        <w:br w:type="page"/>
      </w:r>
    </w:p>
    <w:p>
      <w:pPr>
        <w:pStyle w:val="Style30"/>
        <w:keepNext/>
        <w:keepLines/>
        <w:widowControl w:val="0"/>
        <w:shd w:val="clear" w:color="auto" w:fill="auto"/>
        <w:bidi w:val="0"/>
        <w:spacing w:before="0" w:after="480" w:line="240" w:lineRule="auto"/>
        <w:ind w:left="0" w:right="0" w:firstLine="14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w:t>
      </w:r>
      <w:bookmarkEnd w:id="110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01"/>
      <w:bookmarkEnd w:id="1102"/>
      <w:bookmarkEnd w:id="1104"/>
    </w:p>
    <w:p>
      <w:pPr>
        <w:pStyle w:val="Style26"/>
        <w:keepNext w:val="0"/>
        <w:keepLines w:val="0"/>
        <w:widowControl w:val="0"/>
        <w:shd w:val="clear" w:color="auto" w:fill="auto"/>
        <w:tabs>
          <w:tab w:pos="7733" w:val="left"/>
        </w:tabs>
        <w:bidi w:val="0"/>
        <w:spacing w:before="0" w:after="0" w:line="240" w:lineRule="auto"/>
        <w:ind w:left="2957" w:right="0" w:firstLine="0"/>
        <w:jc w:val="left"/>
      </w:pPr>
      <w:r>
        <w:rPr>
          <w:b/>
          <w:bCs/>
          <w:color w:val="000000"/>
          <w:spacing w:val="0"/>
          <w:w w:val="100"/>
          <w:position w:val="0"/>
        </w:rPr>
        <w:t>与本公司</w:t>
        <w:tab/>
        <w:t>占预付账款</w:t>
      </w:r>
    </w:p>
    <w:tbl>
      <w:tblPr>
        <w:tblOverlap w:val="never"/>
        <w:jc w:val="center"/>
        <w:tblLayout w:type="fixed"/>
      </w:tblPr>
      <w:tblGrid>
        <w:gridCol w:w="2683"/>
        <w:gridCol w:w="1181"/>
        <w:gridCol w:w="1435"/>
        <w:gridCol w:w="1013"/>
        <w:gridCol w:w="1157"/>
        <w:gridCol w:w="1267"/>
      </w:tblGrid>
      <w:tr>
        <w:trPr>
          <w:trHeight w:val="499"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单位名称</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关系</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200" w:firstLine="0"/>
              <w:jc w:val="right"/>
            </w:pPr>
            <w:r>
              <w:rPr>
                <w:b/>
                <w:bCs/>
                <w:color w:val="000000"/>
                <w:spacing w:val="0"/>
                <w:w w:val="100"/>
                <w:position w:val="0"/>
              </w:rPr>
              <w:t>金额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账龄</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原因</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总额比例（%）</w:t>
            </w:r>
          </w:p>
        </w:tc>
      </w:tr>
      <w:tr>
        <w:trPr>
          <w:trHeight w:val="84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北京现代管理公司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非关联方</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1,016,557. </w:t>
            </w:r>
            <w:r>
              <w:rPr>
                <w:color w:val="000000"/>
                <w:spacing w:val="0"/>
                <w:w w:val="100"/>
                <w:position w:val="0"/>
              </w:rPr>
              <w:t>14</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1年以内</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预付物业管</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理费</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30.42</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深圳市卡奥家具有限公司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524,271.84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预付家具款</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15.69</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深圳市力创信息咨询有限公司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491,693.05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预付软件款</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14.71</w:t>
            </w: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深圳市众志天诚科技有限公司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152,937.58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预付软件款</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4.58</w:t>
            </w:r>
          </w:p>
        </w:tc>
      </w:tr>
      <w:tr>
        <w:trPr>
          <w:trHeight w:val="341"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上海三林投资发展有限公司</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非关联方</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144,051.17</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1年以内</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预付房租</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4.31</w:t>
            </w:r>
          </w:p>
        </w:tc>
      </w:tr>
    </w:tbl>
    <w:p>
      <w:pPr>
        <w:widowControl w:val="0"/>
        <w:spacing w:after="199" w:line="1" w:lineRule="exact"/>
      </w:pPr>
    </w:p>
    <w:p>
      <w:pPr>
        <w:pStyle w:val="Style28"/>
        <w:keepNext w:val="0"/>
        <w:keepLines w:val="0"/>
        <w:widowControl w:val="0"/>
        <w:shd w:val="clear" w:color="auto" w:fill="auto"/>
        <w:bidi w:val="0"/>
        <w:spacing w:before="0" w:after="0" w:line="240" w:lineRule="auto"/>
        <w:ind w:left="0" w:right="540" w:firstLine="0"/>
        <w:jc w:val="right"/>
      </w:pPr>
      <w:r>
        <w:rPr>
          <w:color w:val="000000"/>
          <w:spacing w:val="0"/>
          <w:w w:val="100"/>
          <w:position w:val="0"/>
          <w:u w:val="single"/>
        </w:rPr>
        <w:t xml:space="preserve">69. </w:t>
      </w:r>
      <w:r>
        <w:rPr>
          <w:color w:val="000000"/>
          <w:spacing w:val="0"/>
          <w:w w:val="100"/>
          <w:position w:val="0"/>
          <w:u w:val="single"/>
        </w:rPr>
        <w:t>71</w:t>
      </w:r>
    </w:p>
    <w:p>
      <w:pPr>
        <w:pStyle w:val="Style28"/>
        <w:keepNext w:val="0"/>
        <w:keepLines w:val="0"/>
        <w:widowControl w:val="0"/>
        <w:shd w:val="clear" w:color="auto" w:fill="auto"/>
        <w:tabs>
          <w:tab w:pos="4452" w:val="left"/>
        </w:tabs>
        <w:bidi w:val="0"/>
        <w:spacing w:before="0" w:after="720" w:line="240" w:lineRule="auto"/>
        <w:ind w:left="0" w:right="0" w:firstLine="540"/>
        <w:jc w:val="left"/>
      </w:pPr>
      <w:r>
        <w:rPr>
          <w:color w:val="000000"/>
          <w:spacing w:val="0"/>
          <w:w w:val="100"/>
          <w:position w:val="0"/>
          <w:u w:val="single"/>
        </w:rPr>
        <w:t>合计</w:t>
        <w:tab/>
        <w:t xml:space="preserve">2, 329, </w:t>
      </w:r>
      <w:r>
        <w:rPr>
          <w:color w:val="000000"/>
          <w:spacing w:val="0"/>
          <w:w w:val="100"/>
          <w:position w:val="0"/>
          <w:u w:val="single"/>
        </w:rPr>
        <w:t xml:space="preserve">510. </w:t>
      </w:r>
      <w:r>
        <w:rPr>
          <w:color w:val="000000"/>
          <w:spacing w:val="0"/>
          <w:w w:val="100"/>
          <w:position w:val="0"/>
          <w:u w:val="single"/>
        </w:rPr>
        <w:t>78</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tabs>
          <w:tab w:pos="440" w:val="left"/>
        </w:tabs>
        <w:bidi w:val="0"/>
        <w:spacing w:before="0" w:after="120" w:line="240" w:lineRule="auto"/>
        <w:ind w:left="0" w:right="0" w:firstLine="0"/>
        <w:jc w:val="left"/>
      </w:pPr>
      <w:bookmarkStart w:id="1105" w:name="bookmark1105"/>
      <w:r>
        <w:rPr>
          <w:color w:val="000000"/>
          <w:spacing w:val="0"/>
          <w:w w:val="100"/>
          <w:position w:val="0"/>
        </w:rPr>
        <w:t>（</w:t>
      </w:r>
      <w:bookmarkEnd w:id="1105"/>
      <w:r>
        <w:rPr>
          <w:rFonts w:ascii="Times New Roman" w:eastAsia="Times New Roman" w:hAnsi="Times New Roman" w:cs="Times New Roman"/>
          <w:color w:val="000000"/>
          <w:spacing w:val="0"/>
          <w:w w:val="100"/>
          <w:position w:val="0"/>
        </w:rPr>
        <w:t>1</w:t>
      </w:r>
      <w:r>
        <w:rPr>
          <w:color w:val="000000"/>
          <w:spacing w:val="0"/>
          <w:w w:val="100"/>
          <w:position w:val="0"/>
        </w:rPr>
        <w:t>）</w:t>
        <w:tab/>
        <w:t>期末预付账款余额中无持有本公司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28"/>
        <w:keepNext w:val="0"/>
        <w:keepLines w:val="0"/>
        <w:widowControl w:val="0"/>
        <w:shd w:val="clear" w:color="auto" w:fill="auto"/>
        <w:tabs>
          <w:tab w:pos="440" w:val="left"/>
        </w:tabs>
        <w:bidi w:val="0"/>
        <w:spacing w:before="0" w:after="720" w:line="240" w:lineRule="auto"/>
        <w:ind w:left="0" w:right="0" w:firstLine="0"/>
        <w:jc w:val="left"/>
      </w:pPr>
      <w:bookmarkStart w:id="1106" w:name="bookmark1106"/>
      <w:r>
        <w:rPr>
          <w:color w:val="000000"/>
          <w:spacing w:val="0"/>
          <w:w w:val="100"/>
          <w:position w:val="0"/>
        </w:rPr>
        <w:t>（</w:t>
      </w:r>
      <w:bookmarkEnd w:id="1106"/>
      <w:r>
        <w:rPr>
          <w:rFonts w:ascii="Times New Roman" w:eastAsia="Times New Roman" w:hAnsi="Times New Roman" w:cs="Times New Roman"/>
          <w:color w:val="000000"/>
          <w:spacing w:val="0"/>
          <w:w w:val="100"/>
          <w:position w:val="0"/>
        </w:rPr>
        <w:t>2</w:t>
      </w:r>
      <w:r>
        <w:rPr>
          <w:color w:val="000000"/>
          <w:spacing w:val="0"/>
          <w:w w:val="100"/>
          <w:position w:val="0"/>
        </w:rPr>
        <w:t>）</w:t>
        <w:tab/>
        <w:t>期末预付账款余额中无预付其他关联方单位款项。</w:t>
      </w:r>
    </w:p>
    <w:p>
      <w:pPr>
        <w:pStyle w:val="Style30"/>
        <w:keepNext/>
        <w:keepLines/>
        <w:widowControl w:val="0"/>
        <w:shd w:val="clear" w:color="auto" w:fill="auto"/>
        <w:bidi w:val="0"/>
        <w:spacing w:before="0" w:after="34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5</w:t>
      </w:r>
      <w:bookmarkEnd w:id="1109"/>
      <w:r>
        <w:rPr>
          <w:color w:val="000000"/>
          <w:spacing w:val="0"/>
          <w:w w:val="100"/>
          <w:position w:val="0"/>
        </w:rPr>
        <w:t>、应收利息</w:t>
      </w:r>
      <w:bookmarkEnd w:id="1107"/>
      <w:bookmarkEnd w:id="1108"/>
      <w:bookmarkEnd w:id="1110"/>
    </w:p>
    <w:p>
      <w:pPr>
        <w:pStyle w:val="Style30"/>
        <w:keepNext/>
        <w:keepLines/>
        <w:widowControl w:val="0"/>
        <w:shd w:val="clear" w:color="auto" w:fill="auto"/>
        <w:bidi w:val="0"/>
        <w:spacing w:before="0" w:after="340" w:line="240" w:lineRule="auto"/>
        <w:ind w:left="0" w:right="0" w:firstLine="0"/>
        <w:jc w:val="left"/>
      </w:pPr>
      <w:bookmarkStart w:id="1107" w:name="bookmark1107"/>
      <w:bookmarkStart w:id="1108" w:name="bookmark1108"/>
      <w:bookmarkStart w:id="1111" w:name="bookmark1111"/>
      <w:bookmarkStart w:id="1112" w:name="bookmark1112"/>
      <w:r>
        <w:rPr>
          <w:color w:val="000000"/>
          <w:spacing w:val="0"/>
          <w:w w:val="100"/>
          <w:position w:val="0"/>
        </w:rPr>
        <w:t>（</w:t>
      </w:r>
      <w:bookmarkEnd w:id="1111"/>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107"/>
      <w:bookmarkEnd w:id="1108"/>
      <w:bookmarkEnd w:id="1112"/>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应收委托贷款利息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53,166.66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53,166.66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6</w:t>
      </w:r>
      <w:bookmarkEnd w:id="1115"/>
      <w:r>
        <w:rPr>
          <w:color w:val="000000"/>
          <w:spacing w:val="0"/>
          <w:w w:val="100"/>
          <w:position w:val="0"/>
        </w:rPr>
        <w:t>、其他应收款</w:t>
      </w:r>
      <w:bookmarkEnd w:id="1113"/>
      <w:bookmarkEnd w:id="1114"/>
      <w:bookmarkEnd w:id="1116"/>
    </w:p>
    <w:p>
      <w:pPr>
        <w:pStyle w:val="Style30"/>
        <w:keepNext/>
        <w:keepLines/>
        <w:widowControl w:val="0"/>
        <w:shd w:val="clear" w:color="auto" w:fill="auto"/>
        <w:bidi w:val="0"/>
        <w:spacing w:before="0" w:after="340" w:line="240" w:lineRule="auto"/>
        <w:ind w:left="0" w:right="0" w:firstLine="0"/>
        <w:jc w:val="left"/>
      </w:pPr>
      <w:bookmarkStart w:id="1113" w:name="bookmark1113"/>
      <w:bookmarkStart w:id="1114" w:name="bookmark1114"/>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113"/>
      <w:bookmarkEnd w:id="1114"/>
      <w:bookmarkEnd w:id="111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658"/>
        <w:gridCol w:w="758"/>
        <w:gridCol w:w="816"/>
        <w:gridCol w:w="931"/>
        <w:gridCol w:w="936"/>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组合计提坏账准</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备的其他应收款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15,408,</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1,120,6</w:t>
            </w:r>
          </w:p>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84.46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14,287,</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438.79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13,72</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2,641</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844,565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6.15%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12,878,0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76.23</w:t>
            </w:r>
          </w:p>
        </w:tc>
      </w:tr>
    </w:tbl>
    <w:p>
      <w:pPr>
        <w:widowControl w:val="0"/>
        <w:spacing w:line="1" w:lineRule="exact"/>
      </w:pPr>
      <w:r>
        <w:br w:type="page"/>
      </w:r>
    </w:p>
    <w:tbl>
      <w:tblPr>
        <w:tblOverlap w:val="never"/>
        <w:jc w:val="center"/>
        <w:tblLayout w:type="fixed"/>
      </w:tblPr>
      <w:tblGrid>
        <w:gridCol w:w="1642"/>
        <w:gridCol w:w="763"/>
        <w:gridCol w:w="758"/>
        <w:gridCol w:w="763"/>
        <w:gridCol w:w="763"/>
        <w:gridCol w:w="787"/>
        <w:gridCol w:w="658"/>
        <w:gridCol w:w="758"/>
        <w:gridCol w:w="816"/>
        <w:gridCol w:w="931"/>
        <w:gridCol w:w="936"/>
      </w:tblGrid>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15,408,</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1,120,6</w:t>
            </w:r>
          </w:p>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84.46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14,287,</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438.79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13,72</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2,641</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844,565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6.15%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12,878,0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76.23</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组合中，按账龄分析法计提坏账准备的其他应收款：</w:t>
      </w:r>
    </w:p>
    <w:p>
      <w:pPr>
        <w:pStyle w:val="Style28"/>
        <w:keepNext w:val="0"/>
        <w:keepLines w:val="0"/>
        <w:widowControl w:val="0"/>
        <w:shd w:val="clear" w:color="auto" w:fill="auto"/>
        <w:bidi w:val="0"/>
        <w:spacing w:before="0" w:after="140" w:line="341" w:lineRule="exact"/>
        <w:ind w:left="0" w:right="0" w:firstLine="0"/>
        <w:jc w:val="left"/>
      </w:pPr>
      <w:r>
        <w:rPr>
          <w:color w:val="000000"/>
          <w:spacing w:val="0"/>
          <w:w w:val="100"/>
          <w:position w:val="0"/>
        </w:rPr>
        <w:t>V适用口不适用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12,659,970.82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632,998.54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1,913,065.68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191,306.57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769,582.00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230,874.60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65,504.75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65,504.75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15,408,123.25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1,120,684.46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0"/>
        <w:keepNext/>
        <w:keepLines/>
        <w:widowControl w:val="0"/>
        <w:numPr>
          <w:ilvl w:val="0"/>
          <w:numId w:val="49"/>
        </w:numPr>
        <w:shd w:val="clear" w:color="auto" w:fill="auto"/>
        <w:bidi w:val="0"/>
        <w:spacing w:before="0" w:after="380" w:line="240" w:lineRule="auto"/>
        <w:ind w:left="0" w:right="0" w:firstLine="0"/>
        <w:jc w:val="left"/>
      </w:pPr>
      <w:bookmarkStart w:id="1119" w:name="bookmark1119"/>
      <w:bookmarkStart w:id="1120" w:name="bookmark1120"/>
      <w:bookmarkStart w:id="1121" w:name="bookmark1121"/>
      <w:bookmarkStart w:id="1122" w:name="bookmark1122"/>
      <w:bookmarkEnd w:id="1121"/>
      <w:r>
        <w:rPr>
          <w:color w:val="000000"/>
          <w:spacing w:val="0"/>
          <w:w w:val="100"/>
          <w:position w:val="0"/>
        </w:rPr>
        <w:t>本期计提、收回或转回的坏账准备情况</w:t>
      </w:r>
      <w:bookmarkEnd w:id="1119"/>
      <w:bookmarkEnd w:id="1120"/>
      <w:bookmarkEnd w:id="112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276,118.99</w:t>
      </w:r>
      <w:r>
        <w:rPr>
          <w:color w:val="000000"/>
          <w:spacing w:val="0"/>
          <w:w w:val="100"/>
          <w:position w:val="0"/>
        </w:rPr>
        <w:t>元；本期收回或转回坏账准备金额元。</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numPr>
          <w:ilvl w:val="0"/>
          <w:numId w:val="49"/>
        </w:numPr>
        <w:shd w:val="clear" w:color="auto" w:fill="auto"/>
        <w:bidi w:val="0"/>
        <w:spacing w:before="0" w:after="380" w:line="240" w:lineRule="auto"/>
        <w:ind w:left="0" w:right="0" w:firstLine="0"/>
        <w:jc w:val="left"/>
      </w:pPr>
      <w:bookmarkStart w:id="1123" w:name="bookmark1123"/>
      <w:bookmarkStart w:id="1124" w:name="bookmark1124"/>
      <w:bookmarkStart w:id="1125" w:name="bookmark1125"/>
      <w:bookmarkStart w:id="1126" w:name="bookmark1126"/>
      <w:bookmarkEnd w:id="1125"/>
      <w:r>
        <w:rPr>
          <w:color w:val="000000"/>
          <w:spacing w:val="0"/>
          <w:w w:val="100"/>
          <w:position w:val="0"/>
        </w:rPr>
        <w:t>本期实际核销的其他应收款情况</w:t>
      </w:r>
      <w:bookmarkEnd w:id="1123"/>
      <w:bookmarkEnd w:id="1124"/>
      <w:bookmarkEnd w:id="112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56"/>
      </w:tblGrid>
      <w:tr>
        <w:trPr>
          <w:trHeight w:val="408"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spacing w:lineRule="exact" w:line="1"/>
        <w:rPr>
          <w:sz w:val="2"/>
          <w:szCs w:val="2"/>
        </w:rPr>
      </w:pP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127"/>
      <w:bookmarkEnd w:id="1128"/>
      <w:bookmarkEnd w:id="113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70,682.55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144,896.60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3,092,352.43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13,012,969.43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代付社保、公积金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432,942.27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529,668.67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35,107.00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15,408,123.25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13,722,641.70</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131" w:name="bookmark1131"/>
      <w:bookmarkStart w:id="1132" w:name="bookmark1132"/>
      <w:bookmarkStart w:id="1133" w:name="bookmark1133"/>
      <w:bookmarkStart w:id="1134" w:name="bookmark1134"/>
      <w:r>
        <w:rPr>
          <w:color w:val="000000"/>
          <w:spacing w:val="0"/>
          <w:w w:val="100"/>
          <w:position w:val="0"/>
        </w:rPr>
        <w:t>（</w:t>
      </w:r>
      <w:bookmarkEnd w:id="1133"/>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131"/>
      <w:bookmarkEnd w:id="1132"/>
      <w:bookmarkEnd w:id="113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上海网辉电子科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590,000.00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北京嘉禾国信投 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1,535,759.25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153,575.93</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上海陆家嘴金融 贸易区开发股份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700,782.00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210,234.60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上海三林投资发 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151,253.72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15,125.37</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深圳市金证科技 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14,295,794.97</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974,335.90</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w:t>
      </w:r>
      <w:bookmarkEnd w:id="1137"/>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135"/>
      <w:bookmarkEnd w:id="1136"/>
      <w:bookmarkEnd w:id="113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0"/>
      </w:tblGrid>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 额及依据</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8" w:val="left"/>
        </w:tabs>
        <w:bidi w:val="0"/>
        <w:spacing w:before="0" w:line="240" w:lineRule="auto"/>
        <w:ind w:left="0" w:right="0" w:firstLine="0"/>
        <w:jc w:val="left"/>
      </w:pPr>
      <w:bookmarkStart w:id="1139" w:name="bookmark1139"/>
      <w:bookmarkStart w:id="1140" w:name="bookmark1140"/>
      <w:bookmarkStart w:id="1141" w:name="bookmark1141"/>
      <w:bookmarkStart w:id="1142" w:name="bookmark1142"/>
      <w:r>
        <w:rPr>
          <w:color w:val="000000"/>
          <w:spacing w:val="0"/>
          <w:w w:val="100"/>
          <w:position w:val="0"/>
        </w:rPr>
        <w:t>（</w:t>
      </w:r>
      <w:bookmarkEnd w:id="1141"/>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139"/>
      <w:bookmarkEnd w:id="1140"/>
      <w:bookmarkEnd w:id="1142"/>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8" w:val="left"/>
        </w:tabs>
        <w:bidi w:val="0"/>
        <w:spacing w:before="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143"/>
      <w:bookmarkEnd w:id="1144"/>
      <w:bookmarkEnd w:id="114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tabs>
          <w:tab w:pos="965" w:val="left"/>
        </w:tabs>
        <w:bidi w:val="0"/>
        <w:spacing w:before="0" w:after="220" w:line="240" w:lineRule="auto"/>
        <w:ind w:left="0" w:right="0" w:firstLine="520"/>
        <w:jc w:val="left"/>
      </w:pPr>
      <w:bookmarkStart w:id="1147" w:name="bookmark1147"/>
      <w:r>
        <w:rPr>
          <w:color w:val="000000"/>
          <w:spacing w:val="0"/>
          <w:w w:val="100"/>
          <w:position w:val="0"/>
        </w:rPr>
        <w:t>（</w:t>
      </w:r>
      <w:bookmarkEnd w:id="1147"/>
      <w:r>
        <w:rPr>
          <w:color w:val="000000"/>
          <w:spacing w:val="0"/>
          <w:w w:val="100"/>
          <w:position w:val="0"/>
        </w:rPr>
        <w:t>1）</w:t>
        <w:tab/>
        <w:t>其他应收款期末余额中无持有5% （含5%）以上的表决权股份的股东单位的欠款。</w:t>
      </w:r>
    </w:p>
    <w:p>
      <w:pPr>
        <w:pStyle w:val="Style28"/>
        <w:keepNext w:val="0"/>
        <w:keepLines w:val="0"/>
        <w:widowControl w:val="0"/>
        <w:shd w:val="clear" w:color="auto" w:fill="auto"/>
        <w:tabs>
          <w:tab w:pos="965" w:val="left"/>
        </w:tabs>
        <w:bidi w:val="0"/>
        <w:spacing w:before="0" w:after="360" w:line="240" w:lineRule="auto"/>
        <w:ind w:left="0" w:right="0" w:firstLine="520"/>
        <w:jc w:val="left"/>
      </w:pPr>
      <w:bookmarkStart w:id="1148" w:name="bookmark1148"/>
      <w:r>
        <w:rPr>
          <w:color w:val="000000"/>
          <w:spacing w:val="0"/>
          <w:w w:val="100"/>
          <w:position w:val="0"/>
        </w:rPr>
        <w:t>（</w:t>
      </w:r>
      <w:bookmarkEnd w:id="1148"/>
      <w:r>
        <w:rPr>
          <w:color w:val="000000"/>
          <w:spacing w:val="0"/>
          <w:w w:val="100"/>
          <w:position w:val="0"/>
        </w:rPr>
        <w:t>2）</w:t>
        <w:tab/>
        <w:t>其他应收款期末余额中无其他关联方单位的欠款。</w:t>
      </w:r>
    </w:p>
    <w:p>
      <w:pPr>
        <w:pStyle w:val="Style30"/>
        <w:keepNext/>
        <w:keepLines/>
        <w:widowControl w:val="0"/>
        <w:shd w:val="clear" w:color="auto" w:fill="auto"/>
        <w:bidi w:val="0"/>
        <w:spacing w:before="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7</w:t>
      </w:r>
      <w:bookmarkEnd w:id="1151"/>
      <w:r>
        <w:rPr>
          <w:color w:val="000000"/>
          <w:spacing w:val="0"/>
          <w:w w:val="100"/>
          <w:position w:val="0"/>
        </w:rPr>
        <w:t>、存货</w:t>
      </w:r>
      <w:bookmarkEnd w:id="1149"/>
      <w:bookmarkEnd w:id="1150"/>
      <w:bookmarkEnd w:id="115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0"/>
        <w:keepNext/>
        <w:keepLines/>
        <w:widowControl w:val="0"/>
        <w:shd w:val="clear" w:color="auto" w:fill="auto"/>
        <w:bidi w:val="0"/>
        <w:spacing w:before="0" w:line="240" w:lineRule="auto"/>
        <w:ind w:left="0" w:right="0" w:firstLine="0"/>
        <w:jc w:val="left"/>
      </w:pPr>
      <w:bookmarkStart w:id="1153" w:name="bookmark1153"/>
      <w:bookmarkStart w:id="1154" w:name="bookmark1154"/>
      <w:bookmarkStart w:id="1155" w:name="bookmark1155"/>
      <w:bookmarkStart w:id="1156" w:name="bookmark1156"/>
      <w:r>
        <w:rPr>
          <w:color w:val="000000"/>
          <w:spacing w:val="0"/>
          <w:w w:val="100"/>
          <w:position w:val="0"/>
        </w:rPr>
        <w:t>（</w:t>
      </w:r>
      <w:bookmarkEnd w:id="1155"/>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53"/>
      <w:bookmarkEnd w:id="1154"/>
      <w:bookmarkEnd w:id="115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2,461,287.05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54,267.23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2,407,019.82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2,461,287.05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54,267.23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2,407,019.82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140" w:line="278"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rPr>
        <w:t>4</w:t>
      </w:r>
      <w:r>
        <w:rPr>
          <w:color w:val="000000"/>
          <w:spacing w:val="0"/>
          <w:w w:val="100"/>
          <w:position w:val="0"/>
        </w:rPr>
        <w:t>号一上市公司从事种业、种植业务》的披露要求</w:t>
      </w:r>
    </w:p>
    <w:p>
      <w:pPr>
        <w:pStyle w:val="Style13"/>
        <w:keepNext w:val="0"/>
        <w:keepLines w:val="0"/>
        <w:widowControl w:val="0"/>
        <w:shd w:val="clear" w:color="auto" w:fill="auto"/>
        <w:bidi w:val="0"/>
        <w:spacing w:before="0" w:after="140" w:line="240" w:lineRule="auto"/>
        <w:ind w:left="0" w:right="0" w:firstLine="0"/>
        <w:jc w:val="left"/>
        <w:rPr>
          <w:sz w:val="30"/>
          <w:szCs w:val="30"/>
        </w:rPr>
      </w:pPr>
      <w:r>
        <w:rPr>
          <w:b w:val="0"/>
          <w:bCs w:val="0"/>
          <w:color w:val="000000"/>
          <w:spacing w:val="0"/>
          <w:w w:val="100"/>
          <w:position w:val="0"/>
          <w:sz w:val="30"/>
          <w:szCs w:val="30"/>
          <w:vertAlign w:val="subscript"/>
        </w:rPr>
        <w:t>否</w:t>
      </w:r>
    </w:p>
    <w:p>
      <w:pPr>
        <w:pStyle w:val="Style28"/>
        <w:keepNext w:val="0"/>
        <w:keepLines w:val="0"/>
        <w:widowControl w:val="0"/>
        <w:shd w:val="clear" w:color="auto" w:fill="auto"/>
        <w:bidi w:val="0"/>
        <w:spacing w:before="0" w:after="140" w:line="274" w:lineRule="exact"/>
        <w:ind w:left="0" w:right="0" w:firstLine="0"/>
        <w:jc w:val="left"/>
      </w:pPr>
      <w:r>
        <w:rPr>
          <w:color w:val="000000"/>
          <w:spacing w:val="0"/>
          <w:w w:val="100"/>
          <w:position w:val="0"/>
          <w:shd w:val="clear" w:color="auto" w:fill="FFFFFF"/>
        </w:rPr>
        <w:t>公司是否需遵守《深圳证券交易所创业板行业信息披露指引第</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号一一上市公司从事广播电影电视业务》的披露要求</w:t>
      </w:r>
    </w:p>
    <w:p>
      <w:pPr>
        <w:pStyle w:val="Style13"/>
        <w:keepNext w:val="0"/>
        <w:keepLines w:val="0"/>
        <w:widowControl w:val="0"/>
        <w:shd w:val="clear" w:color="auto" w:fill="auto"/>
        <w:bidi w:val="0"/>
        <w:spacing w:before="0" w:after="140" w:line="274" w:lineRule="exact"/>
        <w:ind w:left="0" w:right="0" w:firstLine="0"/>
        <w:jc w:val="left"/>
        <w:rPr>
          <w:sz w:val="30"/>
          <w:szCs w:val="30"/>
        </w:rPr>
      </w:pPr>
      <w:r>
        <w:rPr>
          <w:b w:val="0"/>
          <w:bCs w:val="0"/>
          <w:color w:val="000000"/>
          <w:spacing w:val="0"/>
          <w:w w:val="100"/>
          <w:position w:val="0"/>
          <w:sz w:val="30"/>
          <w:szCs w:val="30"/>
          <w:vertAlign w:val="subscript"/>
        </w:rPr>
        <w:t>否</w:t>
      </w:r>
    </w:p>
    <w:p>
      <w:pPr>
        <w:pStyle w:val="Style28"/>
        <w:keepNext w:val="0"/>
        <w:keepLines w:val="0"/>
        <w:widowControl w:val="0"/>
        <w:shd w:val="clear" w:color="auto" w:fill="auto"/>
        <w:bidi w:val="0"/>
        <w:spacing w:before="0" w:after="140" w:line="283" w:lineRule="exact"/>
        <w:ind w:left="0" w:right="0" w:firstLine="0"/>
        <w:jc w:val="left"/>
      </w:pPr>
      <w:r>
        <w:rPr>
          <w:color w:val="000000"/>
          <w:spacing w:val="0"/>
          <w:w w:val="100"/>
          <w:position w:val="0"/>
          <w:shd w:val="clear" w:color="auto" w:fill="FFFFFF"/>
        </w:rPr>
        <w:t>公司是否需遵守《深圳证券交易所创业板行业信息披露指引第</w:t>
      </w:r>
      <w:r>
        <w:rPr>
          <w:rFonts w:ascii="Times New Roman" w:eastAsia="Times New Roman" w:hAnsi="Times New Roman" w:cs="Times New Roman"/>
          <w:color w:val="000000"/>
          <w:spacing w:val="0"/>
          <w:w w:val="100"/>
          <w:position w:val="0"/>
          <w:shd w:val="clear" w:color="auto" w:fill="FFFFFF"/>
        </w:rPr>
        <w:t>5</w:t>
      </w:r>
      <w:r>
        <w:rPr>
          <w:color w:val="000000"/>
          <w:spacing w:val="0"/>
          <w:w w:val="100"/>
          <w:position w:val="0"/>
          <w:shd w:val="clear" w:color="auto" w:fill="FFFFFF"/>
        </w:rPr>
        <w:t>号一一上市公司从事互联网游戏业务》的披露要求</w:t>
      </w:r>
    </w:p>
    <w:p>
      <w:pPr>
        <w:pStyle w:val="Style13"/>
        <w:keepNext w:val="0"/>
        <w:keepLines w:val="0"/>
        <w:widowControl w:val="0"/>
        <w:shd w:val="clear" w:color="auto" w:fill="auto"/>
        <w:bidi w:val="0"/>
        <w:spacing w:before="0" w:after="440" w:line="283" w:lineRule="exact"/>
        <w:ind w:left="0" w:right="0" w:firstLine="0"/>
        <w:jc w:val="left"/>
        <w:rPr>
          <w:sz w:val="30"/>
          <w:szCs w:val="30"/>
        </w:rPr>
      </w:pPr>
      <w:r>
        <w:rPr>
          <w:b w:val="0"/>
          <w:bCs w:val="0"/>
          <w:color w:val="000000"/>
          <w:spacing w:val="0"/>
          <w:w w:val="100"/>
          <w:position w:val="0"/>
          <w:sz w:val="30"/>
          <w:szCs w:val="30"/>
          <w:vertAlign w:val="subscript"/>
        </w:rPr>
        <w:t>否</w:t>
      </w:r>
    </w:p>
    <w:p>
      <w:pPr>
        <w:pStyle w:val="Style30"/>
        <w:keepNext/>
        <w:keepLines/>
        <w:widowControl w:val="0"/>
        <w:shd w:val="clear" w:color="auto" w:fill="auto"/>
        <w:bidi w:val="0"/>
        <w:spacing w:before="0" w:line="240" w:lineRule="auto"/>
        <w:ind w:left="0" w:right="0" w:firstLine="0"/>
        <w:jc w:val="left"/>
      </w:pPr>
      <w:bookmarkStart w:id="1157" w:name="bookmark1157"/>
      <w:bookmarkStart w:id="1158" w:name="bookmark1158"/>
      <w:bookmarkStart w:id="1159" w:name="bookmark1159"/>
      <w:bookmarkStart w:id="1160" w:name="bookmark1160"/>
      <w:r>
        <w:rPr>
          <w:color w:val="000000"/>
          <w:spacing w:val="0"/>
          <w:w w:val="100"/>
          <w:position w:val="0"/>
        </w:rPr>
        <w:t>（</w:t>
      </w:r>
      <w:bookmarkEnd w:id="1159"/>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57"/>
      <w:bookmarkEnd w:id="1158"/>
      <w:bookmarkEnd w:id="116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406"/>
        <w:gridCol w:w="1406"/>
        <w:gridCol w:w="1411"/>
        <w:gridCol w:w="1406"/>
        <w:gridCol w:w="1406"/>
        <w:gridCol w:w="1416"/>
      </w:tblGrid>
      <w:tr>
        <w:trPr>
          <w:trHeight w:val="403" w:hRule="exact"/>
        </w:trPr>
        <w:tc>
          <w:tcPr>
            <w:vMerge w:val="restart"/>
            <w:tcBorders>
              <w:top w:val="single" w:sz="4"/>
              <w:left w:val="single" w:sz="4"/>
            </w:tcBorders>
            <w:shd w:val="clear" w:color="auto" w:fill="BEBEBE"/>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BEBEBE"/>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BEBEBE"/>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BEBEBE"/>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BEBEBE"/>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BEBEBE"/>
            <w:vAlign w:val="center"/>
          </w:tcPr>
          <w:p>
            <w:pPr/>
          </w:p>
        </w:tc>
        <w:tc>
          <w:tcPr>
            <w:vMerge/>
            <w:tcBorders>
              <w:left w:val="single" w:sz="4"/>
            </w:tcBorders>
            <w:shd w:val="clear" w:color="auto" w:fill="BEBEBE"/>
            <w:vAlign w:val="center"/>
          </w:tcPr>
          <w:p>
            <w:pPr/>
          </w:p>
        </w:tc>
        <w:tc>
          <w:tcPr>
            <w:tcBorders>
              <w:top w:val="single" w:sz="4"/>
              <w:left w:val="single" w:sz="4"/>
            </w:tcBorders>
            <w:shd w:val="clear" w:color="auto" w:fill="BEBEBE"/>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BEBEBE"/>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BEBEBE"/>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BEBEBE"/>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BEBEBE"/>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54,267.23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54,267.23</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54,267.23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54,267.23</w:t>
            </w:r>
          </w:p>
        </w:tc>
      </w:tr>
    </w:tbl>
    <w:p>
      <w:pPr>
        <w:widowControl w:val="0"/>
        <w:spacing w:after="439" w:line="1" w:lineRule="exact"/>
      </w:pPr>
    </w:p>
    <w:p>
      <w:pPr>
        <w:pStyle w:val="Style28"/>
        <w:keepNext w:val="0"/>
        <w:keepLines w:val="0"/>
        <w:widowControl w:val="0"/>
        <w:shd w:val="clear" w:color="auto" w:fill="auto"/>
        <w:tabs>
          <w:tab w:pos="1176" w:val="left"/>
          <w:tab w:pos="4848" w:val="left"/>
        </w:tabs>
        <w:bidi w:val="0"/>
        <w:spacing w:before="0" w:after="140" w:line="240" w:lineRule="auto"/>
        <w:ind w:left="0" w:right="0" w:firstLine="0"/>
        <w:jc w:val="left"/>
      </w:pPr>
      <w:r>
        <w:rPr>
          <w:b/>
          <w:bCs/>
          <w:color w:val="000000"/>
          <w:spacing w:val="0"/>
          <w:w w:val="100"/>
          <w:position w:val="0"/>
          <w:u w:val="single"/>
        </w:rPr>
        <w:t>项目</w:t>
        <w:tab/>
        <w:t>计提存货跌价准备的依据</w:t>
        <w:tab/>
        <w:t>本期转回存货跌价准备的原因</w:t>
      </w:r>
    </w:p>
    <w:p>
      <w:pPr>
        <w:pStyle w:val="Style28"/>
        <w:keepNext w:val="0"/>
        <w:keepLines w:val="0"/>
        <w:widowControl w:val="0"/>
        <w:shd w:val="clear" w:color="auto" w:fill="auto"/>
        <w:bidi w:val="0"/>
        <w:spacing w:before="0" w:after="300" w:line="240" w:lineRule="auto"/>
        <w:ind w:left="1180" w:right="0" w:firstLine="0"/>
        <w:jc w:val="left"/>
      </w:pPr>
      <w:r>
        <mc:AlternateContent>
          <mc:Choice Requires="wps">
            <w:drawing>
              <wp:anchor distT="0" distB="0" distL="114300" distR="114300" simplePos="0" relativeHeight="125829386" behindDoc="0" locked="0" layoutInCell="1" allowOverlap="1">
                <wp:simplePos x="0" y="0"/>
                <wp:positionH relativeFrom="page">
                  <wp:posOffset>703580</wp:posOffset>
                </wp:positionH>
                <wp:positionV relativeFrom="paragraph">
                  <wp:posOffset>12700</wp:posOffset>
                </wp:positionV>
                <wp:extent cx="481330" cy="149225"/>
                <wp:wrapSquare wrapText="right"/>
                <wp:docPr id="21" name="Shape 21"/>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xbxContent>
                      </wps:txbx>
                      <wps:bodyPr wrap="none" lIns="0" tIns="0" rIns="0" bIns="0">
                        <a:noAutoFit/>
                      </wps:bodyPr>
                    </wps:wsp>
                  </a:graphicData>
                </a:graphic>
              </wp:anchor>
            </w:drawing>
          </mc:Choice>
          <mc:Fallback>
            <w:pict>
              <v:shape id="_x0000_s1047" type="#_x0000_t202" style="position:absolute;margin-left:55.399999999999999pt;margin-top:1.pt;width:37.899999999999999pt;height:11.75pt;z-index:-125829367;mso-wrap-distance-left:9.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xbxContent>
                </v:textbox>
                <w10:wrap type="square" side="right" anchorx="page"/>
              </v:shape>
            </w:pict>
          </mc:Fallback>
        </mc:AlternateContent>
      </w:r>
      <w:r>
        <w:rPr>
          <w:color w:val="000000"/>
          <w:spacing w:val="0"/>
          <w:w w:val="100"/>
          <w:position w:val="0"/>
        </w:rPr>
        <w:t>没有使用价值</w:t>
      </w:r>
    </w:p>
    <w:p>
      <w:pPr>
        <w:pStyle w:val="Style30"/>
        <w:keepNext/>
        <w:keepLines/>
        <w:widowControl w:val="0"/>
        <w:shd w:val="clear" w:color="auto" w:fill="auto"/>
        <w:tabs>
          <w:tab w:pos="688" w:val="left"/>
        </w:tabs>
        <w:bidi w:val="0"/>
        <w:spacing w:before="0" w:line="240" w:lineRule="auto"/>
        <w:ind w:left="0" w:right="0" w:firstLine="200"/>
        <w:jc w:val="left"/>
      </w:pPr>
      <w:bookmarkStart w:id="1161" w:name="bookmark1161"/>
      <w:bookmarkStart w:id="1162" w:name="bookmark1162"/>
      <w:bookmarkStart w:id="1163" w:name="bookmark1163"/>
      <w:bookmarkStart w:id="1164" w:name="bookmark1164"/>
      <w:r>
        <w:rPr>
          <w:color w:val="000000"/>
          <w:spacing w:val="0"/>
          <w:w w:val="100"/>
          <w:position w:val="0"/>
        </w:rPr>
        <w:t>（</w:t>
      </w:r>
      <w:bookmarkEnd w:id="1163"/>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存货期末余额无含有借款费用资本化金额的说明</w:t>
      </w:r>
      <w:bookmarkEnd w:id="1161"/>
      <w:bookmarkEnd w:id="1162"/>
      <w:bookmarkEnd w:id="1164"/>
    </w:p>
    <w:p>
      <w:pPr>
        <w:pStyle w:val="Style28"/>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无</w:t>
      </w:r>
    </w:p>
    <w:p>
      <w:pPr>
        <w:pStyle w:val="Style30"/>
        <w:keepNext/>
        <w:keepLines/>
        <w:widowControl w:val="0"/>
        <w:shd w:val="clear" w:color="auto" w:fill="auto"/>
        <w:tabs>
          <w:tab w:pos="688" w:val="left"/>
        </w:tabs>
        <w:bidi w:val="0"/>
        <w:spacing w:before="0" w:line="240" w:lineRule="auto"/>
        <w:ind w:left="0" w:right="0" w:firstLine="200"/>
        <w:jc w:val="left"/>
      </w:pPr>
      <w:bookmarkStart w:id="1165" w:name="bookmark1165"/>
      <w:bookmarkStart w:id="1166" w:name="bookmark1166"/>
      <w:bookmarkStart w:id="1167" w:name="bookmark1167"/>
      <w:bookmarkStart w:id="1168" w:name="bookmark1168"/>
      <w:r>
        <w:rPr>
          <w:color w:val="000000"/>
          <w:spacing w:val="0"/>
          <w:w w:val="100"/>
          <w:position w:val="0"/>
        </w:rPr>
        <w:t>（</w:t>
      </w:r>
      <w:bookmarkEnd w:id="1167"/>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165"/>
      <w:bookmarkEnd w:id="1166"/>
      <w:bookmarkEnd w:id="1168"/>
    </w:p>
    <w:p>
      <w:pPr>
        <w:pStyle w:val="Style28"/>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无</w:t>
      </w:r>
    </w:p>
    <w:p>
      <w:pPr>
        <w:pStyle w:val="Style28"/>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其他说明：无</w:t>
      </w:r>
    </w:p>
    <w:p>
      <w:pPr>
        <w:pStyle w:val="Style30"/>
        <w:keepNext/>
        <w:keepLines/>
        <w:widowControl w:val="0"/>
        <w:shd w:val="clear" w:color="auto" w:fill="auto"/>
        <w:bidi w:val="0"/>
        <w:spacing w:before="0" w:line="240" w:lineRule="auto"/>
        <w:ind w:left="0" w:right="0" w:firstLine="200"/>
        <w:jc w:val="both"/>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8</w:t>
      </w:r>
      <w:bookmarkEnd w:id="1171"/>
      <w:r>
        <w:rPr>
          <w:color w:val="000000"/>
          <w:spacing w:val="0"/>
          <w:w w:val="100"/>
          <w:position w:val="0"/>
        </w:rPr>
        <w:t>、其他流动资产</w:t>
      </w:r>
      <w:bookmarkEnd w:id="1169"/>
      <w:bookmarkEnd w:id="1170"/>
      <w:bookmarkEnd w:id="117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未抵扣增值税进项税额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92,380.56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239,900,000.00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249,992,380.56</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4"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注：理财产品明细如下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项目</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期末余额</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b/>
                <w:bCs/>
                <w:color w:val="000000"/>
                <w:spacing w:val="0"/>
                <w:w w:val="100"/>
                <w:position w:val="0"/>
                <w:sz w:val="20"/>
                <w:szCs w:val="20"/>
              </w:rPr>
              <w:t>预计到期日</w:t>
            </w:r>
          </w:p>
        </w:tc>
      </w:tr>
      <w:tr>
        <w:trPr>
          <w:trHeight w:val="54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结构性存款</w:t>
            </w:r>
            <w:r>
              <w:rPr>
                <w:color w:val="000000"/>
                <w:spacing w:val="0"/>
                <w:w w:val="100"/>
                <w:position w:val="0"/>
                <w:sz w:val="20"/>
                <w:szCs w:val="20"/>
              </w:rPr>
              <w:t>D-1</w:t>
            </w:r>
            <w:r>
              <w:rPr>
                <w:color w:val="000000"/>
                <w:spacing w:val="0"/>
                <w:w w:val="100"/>
                <w:position w:val="0"/>
                <w:sz w:val="20"/>
                <w:szCs w:val="20"/>
              </w:rPr>
              <w:t>款</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150, 000,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19</w:t>
            </w:r>
            <w:r>
              <w:rPr>
                <w:color w:val="000000"/>
                <w:spacing w:val="0"/>
                <w:w w:val="100"/>
                <w:position w:val="0"/>
                <w:sz w:val="20"/>
                <w:szCs w:val="20"/>
              </w:rPr>
              <w:t>日</w:t>
            </w: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“蕴通财富</w:t>
            </w:r>
            <w:r>
              <w:rPr>
                <w:color w:val="000000"/>
                <w:spacing w:val="0"/>
                <w:w w:val="100"/>
                <w:position w:val="0"/>
                <w:sz w:val="20"/>
                <w:szCs w:val="20"/>
              </w:rPr>
              <w:t>•</w:t>
            </w:r>
            <w:r>
              <w:rPr>
                <w:color w:val="000000"/>
                <w:spacing w:val="0"/>
                <w:w w:val="100"/>
                <w:position w:val="0"/>
                <w:sz w:val="20"/>
                <w:szCs w:val="20"/>
              </w:rPr>
              <w:t xml:space="preserve">日增利” </w:t>
            </w:r>
            <w:r>
              <w:rPr>
                <w:color w:val="000000"/>
                <w:spacing w:val="0"/>
                <w:w w:val="100"/>
                <w:position w:val="0"/>
                <w:sz w:val="20"/>
                <w:szCs w:val="20"/>
              </w:rPr>
              <w:t>s</w:t>
            </w:r>
            <w:r>
              <w:rPr>
                <w:color w:val="000000"/>
                <w:spacing w:val="0"/>
                <w:w w:val="100"/>
                <w:position w:val="0"/>
                <w:sz w:val="20"/>
                <w:szCs w:val="20"/>
              </w:rPr>
              <w:t>款</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60, 000, </w:t>
            </w:r>
            <w:r>
              <w:rPr>
                <w:color w:val="000000"/>
                <w:spacing w:val="0"/>
                <w:w w:val="100"/>
                <w:position w:val="0"/>
                <w:sz w:val="20"/>
                <w:szCs w:val="20"/>
              </w:rPr>
              <w:t xml:space="preserve">000. </w:t>
            </w:r>
            <w:r>
              <w:rPr>
                <w:color w:val="000000"/>
                <w:spacing w:val="0"/>
                <w:w w:val="100"/>
                <w:position w:val="0"/>
                <w:sz w:val="20"/>
                <w:szCs w:val="20"/>
              </w:rPr>
              <w:t>00</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淬金池</w:t>
            </w:r>
            <w:r>
              <w:rPr>
                <w:color w:val="000000"/>
                <w:spacing w:val="0"/>
                <w:w w:val="100"/>
                <w:position w:val="0"/>
                <w:sz w:val="20"/>
                <w:szCs w:val="20"/>
              </w:rPr>
              <w:t>7002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29, 900, </w:t>
            </w:r>
            <w:r>
              <w:rPr>
                <w:color w:val="000000"/>
                <w:spacing w:val="0"/>
                <w:w w:val="100"/>
                <w:position w:val="0"/>
                <w:sz w:val="20"/>
                <w:szCs w:val="20"/>
              </w:rPr>
              <w:t xml:space="preserve">000. </w:t>
            </w:r>
            <w:r>
              <w:rPr>
                <w:color w:val="000000"/>
                <w:spacing w:val="0"/>
                <w:w w:val="100"/>
                <w:position w:val="0"/>
                <w:sz w:val="20"/>
                <w:szCs w:val="20"/>
              </w:rPr>
              <w:t>00</w:t>
            </w: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u w:val="single"/>
              </w:rPr>
              <w:t>合计</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239, 900, </w:t>
            </w:r>
            <w:r>
              <w:rPr>
                <w:color w:val="000000"/>
                <w:spacing w:val="0"/>
                <w:w w:val="100"/>
                <w:position w:val="0"/>
                <w:sz w:val="20"/>
                <w:szCs w:val="20"/>
              </w:rPr>
              <w:t xml:space="preserve">000. </w:t>
            </w:r>
            <w:r>
              <w:rPr>
                <w:color w:val="000000"/>
                <w:spacing w:val="0"/>
                <w:w w:val="100"/>
                <w:position w:val="0"/>
                <w:sz w:val="20"/>
                <w:szCs w:val="20"/>
              </w:rPr>
              <w:t>00</w:t>
            </w:r>
          </w:p>
        </w:tc>
        <w:tc>
          <w:tcPr>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200"/>
        <w:jc w:val="both"/>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9</w:t>
      </w:r>
      <w:bookmarkEnd w:id="1175"/>
      <w:r>
        <w:rPr>
          <w:color w:val="000000"/>
          <w:spacing w:val="0"/>
          <w:w w:val="100"/>
          <w:position w:val="0"/>
        </w:rPr>
        <w:t>、可供出售金融资产</w:t>
      </w:r>
      <w:bookmarkEnd w:id="1173"/>
      <w:bookmarkEnd w:id="1174"/>
      <w:bookmarkEnd w:id="1176"/>
    </w:p>
    <w:p>
      <w:pPr>
        <w:pStyle w:val="Style30"/>
        <w:keepNext/>
        <w:keepLines/>
        <w:widowControl w:val="0"/>
        <w:shd w:val="clear" w:color="auto" w:fill="auto"/>
        <w:bidi w:val="0"/>
        <w:spacing w:before="0" w:line="240" w:lineRule="auto"/>
        <w:ind w:left="0" w:right="0" w:firstLine="200"/>
        <w:jc w:val="both"/>
      </w:pPr>
      <w:bookmarkStart w:id="1173" w:name="bookmark1173"/>
      <w:bookmarkStart w:id="1174" w:name="bookmark1174"/>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173"/>
      <w:bookmarkEnd w:id="1174"/>
      <w:bookmarkEnd w:id="117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62"/>
        <w:gridCol w:w="1594"/>
        <w:gridCol w:w="1003"/>
        <w:gridCol w:w="1387"/>
        <w:gridCol w:w="1445"/>
        <w:gridCol w:w="1171"/>
        <w:gridCol w:w="137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40,000,000.00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按成本计量的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40,000,000.00</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26,300,000.00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26,300,000.00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40,000,000.00</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460"/>
        <w:jc w:val="left"/>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2</w:t>
      </w:r>
      <w:r>
        <w:rPr>
          <w:color w:val="000000"/>
          <w:spacing w:val="0"/>
          <w:w w:val="100"/>
          <w:position w:val="0"/>
        </w:rPr>
        <w:t>）期末按成本计量的可供出售金融资产</w:t>
      </w:r>
      <w:bookmarkEnd w:id="1179"/>
      <w:bookmarkEnd w:id="1180"/>
      <w:bookmarkEnd w:id="1182"/>
    </w:p>
    <w:p>
      <w:pPr>
        <w:pStyle w:val="Style26"/>
        <w:keepNext w:val="0"/>
        <w:keepLines w:val="0"/>
        <w:widowControl w:val="0"/>
        <w:shd w:val="clear" w:color="auto" w:fill="auto"/>
        <w:bidi w:val="0"/>
        <w:spacing w:before="0" w:after="0" w:line="240" w:lineRule="auto"/>
        <w:ind w:left="9154" w:right="0" w:firstLine="0"/>
        <w:jc w:val="left"/>
      </w:pPr>
      <w:r>
        <w:rPr>
          <w:color w:val="000000"/>
          <w:spacing w:val="0"/>
          <w:w w:val="100"/>
          <w:position w:val="0"/>
        </w:rPr>
        <w:t>单位：元</w:t>
      </w:r>
    </w:p>
    <w:tbl>
      <w:tblPr>
        <w:tblOverlap w:val="never"/>
        <w:jc w:val="center"/>
        <w:tblLayout w:type="fixed"/>
      </w:tblPr>
      <w:tblGrid>
        <w:gridCol w:w="1205"/>
        <w:gridCol w:w="1262"/>
        <w:gridCol w:w="1037"/>
        <w:gridCol w:w="1094"/>
        <w:gridCol w:w="1051"/>
        <w:gridCol w:w="706"/>
        <w:gridCol w:w="643"/>
        <w:gridCol w:w="734"/>
        <w:gridCol w:w="514"/>
        <w:gridCol w:w="989"/>
        <w:gridCol w:w="677"/>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 现金 红利</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160" w:right="0" w:firstLine="0"/>
              <w:jc w:val="left"/>
            </w:pPr>
            <w:r>
              <w:rPr>
                <w:color w:val="000000"/>
                <w:spacing w:val="0"/>
                <w:w w:val="100"/>
                <w:position w:val="0"/>
              </w:rPr>
              <w:t>期 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东吴在线</w:t>
            </w:r>
          </w:p>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（苏州）金 融科技服务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20,000,000.</w:t>
            </w:r>
          </w:p>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阳光恒美金 融信息技术 服务（上海） 股份有限公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20,000,000</w:t>
            </w:r>
          </w:p>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江苏鸿轩生 态农业有限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6,300,000.</w:t>
            </w:r>
          </w:p>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6,300,000.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6,300,000.</w:t>
            </w:r>
          </w:p>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20,000,000.</w:t>
            </w:r>
          </w:p>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26,300,000</w:t>
            </w:r>
          </w:p>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32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1</w:t>
      </w:r>
      <w:bookmarkEnd w:id="1185"/>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183"/>
      <w:bookmarkEnd w:id="1184"/>
      <w:bookmarkEnd w:id="1186"/>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期初余 额</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其他权 益变动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rPr>
              <w:t>北京东 方金信 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15,000,</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1,945,4</w:t>
            </w:r>
          </w:p>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16,945,</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427.31</w:t>
            </w:r>
          </w:p>
        </w:tc>
        <w:tc>
          <w:tcPr>
            <w:tcBorders>
              <w:top w:val="single" w:sz="4"/>
              <w:left w:val="single" w:sz="4"/>
              <w:right w:val="single" w:sz="4"/>
            </w:tcBorders>
            <w:shd w:val="clear" w:color="auto" w:fill="FFFFFF"/>
            <w:vAlign w:val="top"/>
          </w:tcPr>
          <w:p>
            <w:pPr>
              <w:widowControl w:val="0"/>
              <w:rPr>
                <w:sz w:val="10"/>
                <w:szCs w:val="10"/>
              </w:rPr>
            </w:pPr>
          </w:p>
        </w:tc>
      </w:tr>
      <w:tr>
        <w:trPr>
          <w:trHeight w:val="193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东吴在 线（苏 州）互 联网金 融科技 服务有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420,00</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0,000.0</w:t>
            </w:r>
          </w:p>
          <w:p>
            <w:pPr>
              <w:pStyle w:val="Style20"/>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8,945,3</w:t>
            </w:r>
          </w:p>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2,018,8</w:t>
            </w:r>
          </w:p>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54.12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105,66</w:t>
            </w:r>
          </w:p>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431,06</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9,836.0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435,00</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0,000.0</w:t>
            </w:r>
          </w:p>
          <w:p>
            <w:pPr>
              <w:pStyle w:val="Style20"/>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10,890,</w:t>
            </w:r>
          </w:p>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748.81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2,018,8</w:t>
            </w:r>
          </w:p>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54.12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105,66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448,01</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5,263.3</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435,00</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0,000.0</w:t>
            </w:r>
          </w:p>
          <w:p>
            <w:pPr>
              <w:pStyle w:val="Style20"/>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10,890,</w:t>
            </w:r>
          </w:p>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748.81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2,018,8</w:t>
            </w:r>
          </w:p>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54.12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105,66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448,01</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5,263.3</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注1： 2016年4月11日，本公司与北京东方金信科技有限公司(以下简称“东方金信”)签署《增资扩股协议》及《增资 扩股协议的补充协议》。公司拟使用自有资金出资人民币3,000万元，参与东方金信的增资，认购东方金信增加的注册资本， 投资完成后公司占东方金信30%股权。2016年4月30日，本公司出资1,500万元。</w:t>
      </w:r>
    </w:p>
    <w:p>
      <w:pPr>
        <w:pStyle w:val="Style28"/>
        <w:keepNext w:val="0"/>
        <w:keepLines w:val="0"/>
        <w:widowControl w:val="0"/>
        <w:shd w:val="clear" w:color="auto" w:fill="auto"/>
        <w:bidi w:val="0"/>
        <w:spacing w:before="0" w:after="360" w:line="317" w:lineRule="exact"/>
        <w:ind w:left="0" w:right="0" w:firstLine="440"/>
        <w:jc w:val="left"/>
      </w:pPr>
      <w:r>
        <w:rPr>
          <w:color w:val="000000"/>
          <w:spacing w:val="0"/>
          <w:w w:val="100"/>
          <w:position w:val="0"/>
        </w:rPr>
        <w:t>注2：关于对东吴在线(苏州)金融科技服务有限公司的投资情况说明详见本财务报表附注六、9.可供出售金融资产相 关说明。期末经减值测试，未发生减值情形。</w:t>
      </w:r>
    </w:p>
    <w:p>
      <w:pPr>
        <w:pStyle w:val="Style30"/>
        <w:keepNext/>
        <w:keepLines/>
        <w:widowControl w:val="0"/>
        <w:shd w:val="clear" w:color="auto" w:fill="auto"/>
        <w:bidi w:val="0"/>
        <w:spacing w:before="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1</w:t>
      </w:r>
      <w:bookmarkEnd w:id="1189"/>
      <w:r>
        <w:rPr>
          <w:rFonts w:ascii="Times New Roman" w:eastAsia="Times New Roman" w:hAnsi="Times New Roman" w:cs="Times New Roman"/>
          <w:color w:val="000000"/>
          <w:spacing w:val="0"/>
          <w:w w:val="100"/>
          <w:position w:val="0"/>
        </w:rPr>
        <w:t>1</w:t>
      </w:r>
      <w:r>
        <w:rPr>
          <w:color w:val="000000"/>
          <w:spacing w:val="0"/>
          <w:w w:val="100"/>
          <w:position w:val="0"/>
        </w:rPr>
        <w:t>、投资性房地产</w:t>
      </w:r>
      <w:bookmarkEnd w:id="1187"/>
      <w:bookmarkEnd w:id="1188"/>
      <w:bookmarkEnd w:id="1190"/>
    </w:p>
    <w:p>
      <w:pPr>
        <w:pStyle w:val="Style30"/>
        <w:keepNext/>
        <w:keepLines/>
        <w:widowControl w:val="0"/>
        <w:numPr>
          <w:ilvl w:val="0"/>
          <w:numId w:val="51"/>
        </w:numPr>
        <w:shd w:val="clear" w:color="auto" w:fill="auto"/>
        <w:bidi w:val="0"/>
        <w:spacing w:before="0" w:after="260" w:line="240" w:lineRule="auto"/>
        <w:ind w:left="0" w:right="0" w:firstLine="0"/>
        <w:jc w:val="left"/>
      </w:pPr>
      <w:bookmarkStart w:id="1187" w:name="bookmark1187"/>
      <w:bookmarkStart w:id="1188" w:name="bookmark1188"/>
      <w:bookmarkStart w:id="1191" w:name="bookmark1191"/>
      <w:bookmarkStart w:id="1192" w:name="bookmark1192"/>
      <w:bookmarkEnd w:id="1191"/>
      <w:r>
        <w:rPr>
          <w:color w:val="000000"/>
          <w:spacing w:val="0"/>
          <w:w w:val="100"/>
          <w:position w:val="0"/>
        </w:rPr>
        <w:t>采用成本计量模式的投资性房地产</w:t>
      </w:r>
      <w:bookmarkEnd w:id="1187"/>
      <w:bookmarkEnd w:id="1188"/>
      <w:bookmarkEnd w:id="1192"/>
    </w:p>
    <w:p>
      <w:pPr>
        <w:pStyle w:val="Style28"/>
        <w:keepNext w:val="0"/>
        <w:keepLines w:val="0"/>
        <w:widowControl w:val="0"/>
        <w:shd w:val="clear" w:color="auto" w:fill="auto"/>
        <w:bidi w:val="0"/>
        <w:spacing w:before="0" w:after="120" w:line="314" w:lineRule="exact"/>
        <w:ind w:left="0" w:right="0" w:firstLine="0"/>
        <w:jc w:val="left"/>
      </w:pPr>
      <w:r>
        <w:rPr>
          <w:color w:val="000000"/>
          <w:spacing w:val="0"/>
          <w:w w:val="100"/>
          <w:position w:val="0"/>
        </w:rPr>
        <w:t>V适用口不适用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50,360,759.52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50,360,759.52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 产</w:t>
            </w: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50,360,759.52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50,360,759.52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1,132,691.95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1,132,691.95</w:t>
            </w: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1,447,825.91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1,447,825.91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2,580,517.86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2,580,517.86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47,780,241.66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47,780,241.66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49,228,067.57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49,228,067.57</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193" w:name="bookmark1193"/>
      <w:bookmarkStart w:id="1194" w:name="bookmark1194"/>
      <w:bookmarkStart w:id="1195" w:name="bookmark1195"/>
      <w:bookmarkStart w:id="1196" w:name="bookmark1196"/>
      <w:r>
        <w:rPr>
          <w:color w:val="000000"/>
          <w:spacing w:val="0"/>
          <w:w w:val="100"/>
          <w:position w:val="0"/>
        </w:rPr>
        <w:t>（</w:t>
      </w:r>
      <w:bookmarkEnd w:id="1195"/>
      <w:r>
        <w:rPr>
          <w:rFonts w:ascii="Times New Roman" w:eastAsia="Times New Roman" w:hAnsi="Times New Roman" w:cs="Times New Roman"/>
          <w:color w:val="000000"/>
          <w:spacing w:val="0"/>
          <w:w w:val="100"/>
          <w:position w:val="0"/>
        </w:rPr>
        <w:t>2</w:t>
      </w:r>
      <w:r>
        <w:rPr>
          <w:color w:val="000000"/>
          <w:spacing w:val="0"/>
          <w:w w:val="100"/>
          <w:position w:val="0"/>
        </w:rPr>
        <w:t>）未办妥产权证书的投资性房地产情况</w:t>
      </w:r>
      <w:bookmarkEnd w:id="1193"/>
      <w:bookmarkEnd w:id="1194"/>
      <w:bookmarkEnd w:id="119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成都大鼎世纪广场</w:t>
            </w:r>
            <w:r>
              <w:rPr>
                <w:rFonts w:ascii="Times New Roman" w:eastAsia="Times New Roman" w:hAnsi="Times New Roman" w:cs="Times New Roman"/>
                <w:color w:val="000000"/>
                <w:spacing w:val="0"/>
                <w:w w:val="100"/>
                <w:position w:val="0"/>
              </w:rPr>
              <w:t>2</w:t>
            </w:r>
            <w:r>
              <w:rPr>
                <w:color w:val="000000"/>
                <w:spacing w:val="0"/>
                <w:w w:val="100"/>
                <w:position w:val="0"/>
              </w:rPr>
              <w:t>幢</w:t>
            </w:r>
            <w:r>
              <w:rPr>
                <w:rFonts w:ascii="Times New Roman" w:eastAsia="Times New Roman" w:hAnsi="Times New Roman" w:cs="Times New Roman"/>
                <w:color w:val="000000"/>
                <w:spacing w:val="0"/>
                <w:w w:val="100"/>
                <w:position w:val="0"/>
              </w:rPr>
              <w:t>1907</w:t>
            </w:r>
            <w:r>
              <w:rPr>
                <w:color w:val="000000"/>
                <w:spacing w:val="0"/>
                <w:w w:val="100"/>
                <w:position w:val="0"/>
              </w:rPr>
              <w:t>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4,259,440.75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成都大鼎世纪广场</w:t>
            </w:r>
            <w:r>
              <w:rPr>
                <w:rFonts w:ascii="Times New Roman" w:eastAsia="Times New Roman" w:hAnsi="Times New Roman" w:cs="Times New Roman"/>
                <w:color w:val="000000"/>
                <w:spacing w:val="0"/>
                <w:w w:val="100"/>
                <w:position w:val="0"/>
              </w:rPr>
              <w:t>2</w:t>
            </w:r>
            <w:r>
              <w:rPr>
                <w:color w:val="000000"/>
                <w:spacing w:val="0"/>
                <w:w w:val="100"/>
                <w:position w:val="0"/>
              </w:rPr>
              <w:t>幢</w:t>
            </w:r>
            <w:r>
              <w:rPr>
                <w:rFonts w:ascii="Times New Roman" w:eastAsia="Times New Roman" w:hAnsi="Times New Roman" w:cs="Times New Roman"/>
                <w:color w:val="000000"/>
                <w:spacing w:val="0"/>
                <w:w w:val="100"/>
                <w:position w:val="0"/>
              </w:rPr>
              <w:t>1901</w:t>
            </w:r>
            <w:r>
              <w:rPr>
                <w:color w:val="000000"/>
                <w:spacing w:val="0"/>
                <w:w w:val="100"/>
                <w:position w:val="0"/>
              </w:rPr>
              <w:t>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3,447,201.83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成都大鼎世纪广场</w:t>
            </w:r>
            <w:r>
              <w:rPr>
                <w:rFonts w:ascii="Times New Roman" w:eastAsia="Times New Roman" w:hAnsi="Times New Roman" w:cs="Times New Roman"/>
                <w:color w:val="000000"/>
                <w:spacing w:val="0"/>
                <w:w w:val="100"/>
                <w:position w:val="0"/>
              </w:rPr>
              <w:t>2</w:t>
            </w:r>
            <w:r>
              <w:rPr>
                <w:color w:val="000000"/>
                <w:spacing w:val="0"/>
                <w:w w:val="100"/>
                <w:position w:val="0"/>
              </w:rPr>
              <w:t>幢</w:t>
            </w:r>
            <w:r>
              <w:rPr>
                <w:rFonts w:ascii="Times New Roman" w:eastAsia="Times New Roman" w:hAnsi="Times New Roman" w:cs="Times New Roman"/>
                <w:color w:val="000000"/>
                <w:spacing w:val="0"/>
                <w:w w:val="100"/>
                <w:position w:val="0"/>
              </w:rPr>
              <w:t>1906</w:t>
            </w:r>
            <w:r>
              <w:rPr>
                <w:color w:val="000000"/>
                <w:spacing w:val="0"/>
                <w:w w:val="100"/>
                <w:position w:val="0"/>
              </w:rPr>
              <w:t>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4,427,356.93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成都大鼎世纪广场</w:t>
            </w:r>
            <w:r>
              <w:rPr>
                <w:rFonts w:ascii="Times New Roman" w:eastAsia="Times New Roman" w:hAnsi="Times New Roman" w:cs="Times New Roman"/>
                <w:color w:val="000000"/>
                <w:spacing w:val="0"/>
                <w:w w:val="100"/>
                <w:position w:val="0"/>
              </w:rPr>
              <w:t>2</w:t>
            </w:r>
            <w:r>
              <w:rPr>
                <w:color w:val="000000"/>
                <w:spacing w:val="0"/>
                <w:w w:val="100"/>
                <w:position w:val="0"/>
              </w:rPr>
              <w:t>幢</w:t>
            </w:r>
            <w:r>
              <w:rPr>
                <w:rFonts w:ascii="Times New Roman" w:eastAsia="Times New Roman" w:hAnsi="Times New Roman" w:cs="Times New Roman"/>
                <w:color w:val="000000"/>
                <w:spacing w:val="0"/>
                <w:w w:val="100"/>
                <w:position w:val="0"/>
              </w:rPr>
              <w:t>1908</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1,367,437.60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0"/>
        <w:keepNext/>
        <w:keepLines/>
        <w:widowControl w:val="0"/>
        <w:shd w:val="clear" w:color="auto" w:fill="auto"/>
        <w:bidi w:val="0"/>
        <w:spacing w:before="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1</w:t>
      </w:r>
      <w:bookmarkEnd w:id="1199"/>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197"/>
      <w:bookmarkEnd w:id="1198"/>
      <w:bookmarkEnd w:id="1200"/>
    </w:p>
    <w:p>
      <w:pPr>
        <w:pStyle w:val="Style30"/>
        <w:keepNext/>
        <w:keepLines/>
        <w:widowControl w:val="0"/>
        <w:shd w:val="clear" w:color="auto" w:fill="auto"/>
        <w:bidi w:val="0"/>
        <w:spacing w:before="0" w:line="240" w:lineRule="auto"/>
        <w:ind w:left="0" w:right="0" w:firstLine="0"/>
        <w:jc w:val="left"/>
      </w:pPr>
      <w:bookmarkStart w:id="1197" w:name="bookmark1197"/>
      <w:bookmarkStart w:id="1198" w:name="bookmark1198"/>
      <w:bookmarkStart w:id="1201" w:name="bookmark1201"/>
      <w:bookmarkStart w:id="1202" w:name="bookmark1202"/>
      <w:r>
        <w:rPr>
          <w:rFonts w:ascii="Times New Roman" w:eastAsia="Times New Roman" w:hAnsi="Times New Roman" w:cs="Times New Roman"/>
          <w:color w:val="000000"/>
          <w:spacing w:val="0"/>
          <w:w w:val="100"/>
          <w:position w:val="0"/>
        </w:rPr>
        <w:t>（</w:t>
      </w:r>
      <w:bookmarkEnd w:id="120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97"/>
      <w:bookmarkEnd w:id="1198"/>
      <w:bookmarkEnd w:id="1202"/>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71,733,145.61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22,720,986.56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8,938,430.37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2,241,844.72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105,634,407.26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10,453,592.63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4,474,512.47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271,199.72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15,199,304.82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10,453,592.63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4,474,512.47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271,199.72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15,199,304.82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1,664,184.60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423,317.95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2,087,502.55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71,733,145.61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31,510,394.59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12,989,624.89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2,513,044.44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118,746,209.53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4,811,461.23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11,769,464.86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3,697,696.78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1,385,079.59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21,663,702.46</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1,688,565.09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6,304,794.97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1,810,278.20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383,825.54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10,187,463.80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1,688,565.09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6,304,794.97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1,810,278.20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383,825.54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10,187,463.80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1,580,975.37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402,152.05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1,983,127.42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6,500,026.32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16,493,284.46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5,105,822.93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1,768,905.13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29,868,038.84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598"/>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65,233,119.29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15,017,110.13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7,883,801.96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744,139.31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88,878,170.69</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66,921,684.38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10,951,521.70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5,240,733.59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856,765.13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83,970,704.80</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1</w:t>
      </w:r>
      <w:bookmarkEnd w:id="1205"/>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1203"/>
      <w:bookmarkEnd w:id="1204"/>
      <w:bookmarkEnd w:id="1206"/>
    </w:p>
    <w:p>
      <w:pPr>
        <w:pStyle w:val="Style30"/>
        <w:keepNext/>
        <w:keepLines/>
        <w:widowControl w:val="0"/>
        <w:numPr>
          <w:ilvl w:val="0"/>
          <w:numId w:val="53"/>
        </w:numPr>
        <w:shd w:val="clear" w:color="auto" w:fill="auto"/>
        <w:bidi w:val="0"/>
        <w:spacing w:before="0" w:after="340" w:line="240" w:lineRule="auto"/>
        <w:ind w:left="0" w:right="0" w:firstLine="0"/>
        <w:jc w:val="left"/>
      </w:pPr>
      <w:bookmarkStart w:id="1203" w:name="bookmark1203"/>
      <w:bookmarkStart w:id="1204" w:name="bookmark1204"/>
      <w:bookmarkStart w:id="1207" w:name="bookmark1207"/>
      <w:bookmarkStart w:id="1208" w:name="bookmark1208"/>
      <w:bookmarkEnd w:id="1207"/>
      <w:r>
        <w:rPr>
          <w:color w:val="000000"/>
          <w:spacing w:val="0"/>
          <w:w w:val="100"/>
          <w:position w:val="0"/>
        </w:rPr>
        <w:t>在建工程情况</w:t>
      </w:r>
      <w:bookmarkEnd w:id="1203"/>
      <w:bookmarkEnd w:id="1204"/>
      <w:bookmarkEnd w:id="120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北京柏豪置业 </w:t>
            </w:r>
            <w:r>
              <w:rPr>
                <w:rFonts w:ascii="Times New Roman" w:eastAsia="Times New Roman" w:hAnsi="Times New Roman" w:cs="Times New Roman"/>
                <w:color w:val="000000"/>
                <w:spacing w:val="0"/>
                <w:w w:val="100"/>
                <w:position w:val="0"/>
              </w:rPr>
              <w:t>2</w:t>
            </w:r>
            <w:r>
              <w:rPr>
                <w:color w:val="000000"/>
                <w:spacing w:val="0"/>
                <w:w w:val="100"/>
                <w:position w:val="0"/>
              </w:rPr>
              <w:t>号楼</w:t>
            </w:r>
            <w:r>
              <w:rPr>
                <w:rFonts w:ascii="Times New Roman" w:eastAsia="Times New Roman" w:hAnsi="Times New Roman" w:cs="Times New Roman"/>
                <w:color w:val="000000"/>
                <w:spacing w:val="0"/>
                <w:w w:val="100"/>
                <w:position w:val="0"/>
              </w:rPr>
              <w:t>12-13</w:t>
            </w:r>
            <w:r>
              <w:rPr>
                <w:color w:val="000000"/>
                <w:spacing w:val="0"/>
                <w:w w:val="100"/>
                <w:position w:val="0"/>
              </w:rPr>
              <w:t>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233,679,164.59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233,679,164.59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深业上城(南 区)二期</w:t>
            </w:r>
            <w:r>
              <w:rPr>
                <w:rFonts w:ascii="Times New Roman" w:eastAsia="Times New Roman" w:hAnsi="Times New Roman" w:cs="Times New Roman"/>
                <w:color w:val="000000"/>
                <w:spacing w:val="0"/>
                <w:w w:val="100"/>
                <w:position w:val="0"/>
              </w:rPr>
              <w:t>37</w:t>
            </w:r>
            <w:r>
              <w:rPr>
                <w:color w:val="000000"/>
                <w:spacing w:val="0"/>
                <w:w w:val="100"/>
                <w:position w:val="0"/>
              </w:rPr>
              <w:t>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184,574,500.00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184,574,500.00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上海御河科创 中心</w:t>
            </w:r>
            <w:r>
              <w:rPr>
                <w:rFonts w:ascii="Times New Roman" w:eastAsia="Times New Roman" w:hAnsi="Times New Roman" w:cs="Times New Roman"/>
                <w:color w:val="000000"/>
                <w:spacing w:val="0"/>
                <w:w w:val="100"/>
                <w:position w:val="0"/>
              </w:rPr>
              <w:t>16</w:t>
            </w:r>
            <w:r>
              <w:rPr>
                <w:color w:val="000000"/>
                <w:spacing w:val="0"/>
                <w:w w:val="100"/>
                <w:position w:val="0"/>
              </w:rPr>
              <w:t>号楼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94,162,683.00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94,162,683.00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512,416,347.59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512,416,347.59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numPr>
          <w:ilvl w:val="0"/>
          <w:numId w:val="53"/>
        </w:numPr>
        <w:shd w:val="clear" w:color="auto" w:fill="auto"/>
        <w:bidi w:val="0"/>
        <w:spacing w:before="0" w:after="340" w:line="240" w:lineRule="auto"/>
        <w:ind w:left="0" w:right="0" w:firstLine="0"/>
        <w:jc w:val="left"/>
      </w:pPr>
      <w:bookmarkStart w:id="1209" w:name="bookmark1209"/>
      <w:bookmarkStart w:id="1210" w:name="bookmark1210"/>
      <w:bookmarkStart w:id="1211" w:name="bookmark1211"/>
      <w:bookmarkStart w:id="1212" w:name="bookmark1212"/>
      <w:bookmarkEnd w:id="1211"/>
      <w:r>
        <w:rPr>
          <w:color w:val="000000"/>
          <w:spacing w:val="0"/>
          <w:w w:val="100"/>
          <w:position w:val="0"/>
        </w:rPr>
        <w:t>重要在建工程项目本期变动情况</w:t>
      </w:r>
      <w:bookmarkEnd w:id="1209"/>
      <w:bookmarkEnd w:id="1210"/>
      <w:bookmarkEnd w:id="121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96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 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期初</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 增加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180" w:right="0" w:firstLine="0"/>
              <w:jc w:val="left"/>
            </w:pPr>
            <w:r>
              <w:rPr>
                <w:color w:val="000000"/>
                <w:spacing w:val="0"/>
                <w:w w:val="100"/>
                <w:position w:val="0"/>
              </w:rPr>
              <w:t>本期 转入 固定 资产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6" w:lineRule="exact"/>
              <w:ind w:left="180" w:right="0" w:firstLine="0"/>
              <w:jc w:val="left"/>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工程 累计 投入 占预 算比 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180" w:right="0" w:firstLine="0"/>
              <w:jc w:val="left"/>
            </w:pPr>
            <w:r>
              <w:rPr>
                <w:color w:val="000000"/>
                <w:spacing w:val="0"/>
                <w:w w:val="100"/>
                <w:position w:val="0"/>
              </w:rPr>
              <w:t>工程 进度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 本期 利息 资本 化金</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本期</w:t>
            </w:r>
          </w:p>
          <w:p>
            <w:pPr>
              <w:pStyle w:val="Style20"/>
              <w:keepNext w:val="0"/>
              <w:keepLines w:val="0"/>
              <w:widowControl w:val="0"/>
              <w:shd w:val="clear" w:color="auto" w:fill="auto"/>
              <w:bidi w:val="0"/>
              <w:spacing w:before="0" w:after="0" w:line="319" w:lineRule="exact"/>
              <w:ind w:left="180" w:right="0" w:firstLine="0"/>
              <w:jc w:val="left"/>
            </w:pPr>
            <w:r>
              <w:rPr>
                <w:color w:val="000000"/>
                <w:spacing w:val="0"/>
                <w:w w:val="100"/>
                <w:position w:val="0"/>
              </w:rPr>
              <w:t>利息 资本 化率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资金 来源</w:t>
            </w:r>
          </w:p>
        </w:tc>
      </w:tr>
      <w:tr>
        <w:trPr>
          <w:trHeight w:val="16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307" w:lineRule="exact"/>
              <w:ind w:left="0" w:right="0" w:firstLine="0"/>
              <w:jc w:val="left"/>
            </w:pPr>
            <w:r>
              <w:rPr>
                <w:color w:val="000000"/>
                <w:spacing w:val="0"/>
                <w:w w:val="100"/>
                <w:position w:val="0"/>
              </w:rPr>
              <w:t>北京 柏豪 置业</w:t>
            </w:r>
            <w:r>
              <w:rPr>
                <w:rFonts w:ascii="Times New Roman" w:eastAsia="Times New Roman" w:hAnsi="Times New Roman" w:cs="Times New Roman"/>
                <w:color w:val="000000"/>
                <w:spacing w:val="0"/>
                <w:w w:val="100"/>
                <w:position w:val="0"/>
              </w:rPr>
              <w:t xml:space="preserve">2 </w:t>
            </w:r>
            <w:r>
              <w:rPr>
                <w:color w:val="000000"/>
                <w:spacing w:val="0"/>
                <w:w w:val="100"/>
                <w:position w:val="0"/>
              </w:rPr>
              <w:t>号楼</w:t>
            </w:r>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12-13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233,67</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9,164.</w:t>
            </w:r>
          </w:p>
          <w:p>
            <w:pPr>
              <w:pStyle w:val="Style20"/>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233,67</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9,164.</w:t>
            </w:r>
          </w:p>
          <w:p>
            <w:pPr>
              <w:pStyle w:val="Style20"/>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装修</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募股 资金</w:t>
            </w:r>
          </w:p>
        </w:tc>
      </w:tr>
    </w:tbl>
    <w:p>
      <w:pPr>
        <w:widowControl w:val="0"/>
        <w:spacing w:line="1" w:lineRule="exact"/>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left"/>
            </w:pPr>
            <w:r>
              <w:rPr>
                <w:color w:val="000000"/>
                <w:spacing w:val="0"/>
                <w:w w:val="100"/>
                <w:position w:val="0"/>
              </w:rPr>
              <w:t>深业 上城</w:t>
            </w:r>
          </w:p>
          <w:p>
            <w:pPr>
              <w:pStyle w:val="Style20"/>
              <w:keepNext w:val="0"/>
              <w:keepLines w:val="0"/>
              <w:widowControl w:val="0"/>
              <w:shd w:val="clear" w:color="auto" w:fill="auto"/>
              <w:bidi w:val="0"/>
              <w:spacing w:before="0" w:after="0" w:line="316" w:lineRule="exact"/>
              <w:ind w:left="0" w:right="0" w:firstLine="0"/>
              <w:jc w:val="left"/>
            </w:pPr>
            <w:r>
              <w:rPr>
                <w:color w:val="000000"/>
                <w:spacing w:val="0"/>
                <w:w w:val="100"/>
                <w:position w:val="0"/>
              </w:rPr>
              <w:t>(南 区)二 期</w:t>
            </w:r>
            <w:r>
              <w:rPr>
                <w:rFonts w:ascii="Times New Roman" w:eastAsia="Times New Roman" w:hAnsi="Times New Roman" w:cs="Times New Roman"/>
                <w:color w:val="000000"/>
                <w:spacing w:val="0"/>
                <w:w w:val="100"/>
                <w:position w:val="0"/>
              </w:rPr>
              <w:t xml:space="preserve">37 </w:t>
            </w:r>
            <w:r>
              <w:rPr>
                <w:color w:val="000000"/>
                <w:spacing w:val="0"/>
                <w:w w:val="100"/>
                <w:position w:val="0"/>
              </w:rPr>
              <w:t>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184,57</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4,500.</w:t>
            </w:r>
          </w:p>
          <w:p>
            <w:pPr>
              <w:pStyle w:val="Style20"/>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184,57</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4,500.</w:t>
            </w:r>
          </w:p>
          <w:p>
            <w:pPr>
              <w:pStyle w:val="Style20"/>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装修</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募股 资金</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上海 御河 科创 中心 </w:t>
            </w:r>
            <w:r>
              <w:rPr>
                <w:rFonts w:ascii="Times New Roman" w:eastAsia="Times New Roman" w:hAnsi="Times New Roman" w:cs="Times New Roman"/>
                <w:color w:val="000000"/>
                <w:spacing w:val="0"/>
                <w:w w:val="100"/>
                <w:position w:val="0"/>
              </w:rPr>
              <w:t>16</w:t>
            </w:r>
            <w:r>
              <w:rPr>
                <w:color w:val="000000"/>
                <w:spacing w:val="0"/>
                <w:w w:val="100"/>
                <w:position w:val="0"/>
              </w:rPr>
              <w:t>号 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94,162</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,683.0</w:t>
            </w:r>
          </w:p>
          <w:p>
            <w:pPr>
              <w:pStyle w:val="Style20"/>
              <w:keepNext w:val="0"/>
              <w:keepLines w:val="0"/>
              <w:widowControl w:val="0"/>
              <w:shd w:val="clear" w:color="auto" w:fill="auto"/>
              <w:bidi w:val="0"/>
              <w:spacing w:before="0" w:after="80" w:line="240" w:lineRule="auto"/>
              <w:ind w:left="0" w:right="0" w:firstLine="5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94,162</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,683.0</w:t>
            </w:r>
          </w:p>
          <w:p>
            <w:pPr>
              <w:pStyle w:val="Style20"/>
              <w:keepNext w:val="0"/>
              <w:keepLines w:val="0"/>
              <w:widowControl w:val="0"/>
              <w:shd w:val="clear" w:color="auto" w:fill="auto"/>
              <w:bidi w:val="0"/>
              <w:spacing w:before="0" w:after="80" w:line="240" w:lineRule="auto"/>
              <w:ind w:left="0" w:right="0" w:firstLine="5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装修</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募股 资金</w:t>
            </w: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512,41</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6,347.</w:t>
            </w:r>
          </w:p>
          <w:p>
            <w:pPr>
              <w:pStyle w:val="Style20"/>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512,41</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6,347.</w:t>
            </w:r>
          </w:p>
          <w:p>
            <w:pPr>
              <w:pStyle w:val="Style20"/>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59</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1</w:t>
      </w:r>
      <w:bookmarkEnd w:id="1215"/>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1213"/>
      <w:bookmarkEnd w:id="1214"/>
      <w:bookmarkEnd w:id="1216"/>
    </w:p>
    <w:p>
      <w:pPr>
        <w:pStyle w:val="Style30"/>
        <w:keepNext/>
        <w:keepLines/>
        <w:widowControl w:val="0"/>
        <w:shd w:val="clear" w:color="auto" w:fill="auto"/>
        <w:bidi w:val="0"/>
        <w:spacing w:before="0" w:after="340" w:line="240" w:lineRule="auto"/>
        <w:ind w:left="0" w:right="0" w:firstLine="0"/>
        <w:jc w:val="left"/>
      </w:pPr>
      <w:bookmarkStart w:id="1213" w:name="bookmark1213"/>
      <w:bookmarkStart w:id="1214" w:name="bookmark1214"/>
      <w:bookmarkStart w:id="1217" w:name="bookmark12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13"/>
      <w:bookmarkEnd w:id="1214"/>
      <w:bookmarkEnd w:id="121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号一一上市公司从事互联网游戏业务》的披露要求</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 是 </w:t>
      </w:r>
      <w:r>
        <w:rPr>
          <w:color w:val="000000"/>
          <w:spacing w:val="0"/>
          <w:w w:val="100"/>
          <w:position w:val="0"/>
        </w:rPr>
        <w:t xml:space="preserve">J </w:t>
      </w:r>
      <w:r>
        <w:rPr>
          <w:color w:val="000000"/>
          <w:spacing w:val="0"/>
          <w:w w:val="100"/>
          <w:position w:val="0"/>
        </w:rPr>
        <w:t>否</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4,209,143.50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4,209,143.50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333,081.75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333,081.75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333,081.75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333,081.75</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4,542,225.25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4,542,225.25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2,907,419.59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2,907,419.59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905,437.87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905,437.87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3,812,857.46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3,812,857.46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729,367.79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729,367.79</w:t>
            </w: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1,301,723.91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1,301,723.91</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本期末通过公司内部研发形成的无形资产占无形资产余额的比例。</w:t>
      </w:r>
    </w:p>
    <w:p>
      <w:pPr>
        <w:pStyle w:val="Style30"/>
        <w:keepNext/>
        <w:keepLines/>
        <w:widowControl w:val="0"/>
        <w:shd w:val="clear" w:color="auto" w:fill="auto"/>
        <w:bidi w:val="0"/>
        <w:spacing w:before="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1</w:t>
      </w:r>
      <w:bookmarkEnd w:id="1220"/>
      <w:r>
        <w:rPr>
          <w:rFonts w:ascii="Times New Roman" w:eastAsia="Times New Roman" w:hAnsi="Times New Roman" w:cs="Times New Roman"/>
          <w:color w:val="000000"/>
          <w:spacing w:val="0"/>
          <w:w w:val="100"/>
          <w:position w:val="0"/>
        </w:rPr>
        <w:t>5</w:t>
      </w:r>
      <w:r>
        <w:rPr>
          <w:color w:val="000000"/>
          <w:spacing w:val="0"/>
          <w:w w:val="100"/>
          <w:position w:val="0"/>
        </w:rPr>
        <w:t>、商誉</w:t>
      </w:r>
      <w:bookmarkEnd w:id="1218"/>
      <w:bookmarkEnd w:id="1219"/>
      <w:bookmarkEnd w:id="1221"/>
    </w:p>
    <w:p>
      <w:pPr>
        <w:pStyle w:val="Style30"/>
        <w:keepNext/>
        <w:keepLines/>
        <w:widowControl w:val="0"/>
        <w:shd w:val="clear" w:color="auto" w:fill="auto"/>
        <w:bidi w:val="0"/>
        <w:spacing w:before="0" w:line="240" w:lineRule="auto"/>
        <w:ind w:left="0" w:right="0" w:firstLine="0"/>
        <w:jc w:val="left"/>
      </w:pPr>
      <w:bookmarkStart w:id="1218" w:name="bookmark1218"/>
      <w:bookmarkStart w:id="1219" w:name="bookmark1219"/>
      <w:bookmarkStart w:id="1222" w:name="bookmark1222"/>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18"/>
      <w:bookmarkEnd w:id="1219"/>
      <w:bookmarkEnd w:id="122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2731"/>
        <w:gridCol w:w="2736"/>
        <w:gridCol w:w="1373"/>
      </w:tblGrid>
      <w:tr>
        <w:trPr>
          <w:trHeight w:val="682"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称或形成商誉</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3"/>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的事项</w:t>
            </w: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上海蒲园供应 链管理有限公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1,504,511.33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1,504,511.33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1,504,511.33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1,504,511.33</w:t>
            </w:r>
          </w:p>
        </w:tc>
      </w:tr>
    </w:tbl>
    <w:p>
      <w:pPr>
        <w:widowControl w:val="0"/>
        <w:spacing w:after="359" w:line="1" w:lineRule="exact"/>
      </w:pPr>
    </w:p>
    <w:p>
      <w:pPr>
        <w:pStyle w:val="Style30"/>
        <w:keepNext/>
        <w:keepLines/>
        <w:widowControl w:val="0"/>
        <w:numPr>
          <w:ilvl w:val="0"/>
          <w:numId w:val="55"/>
        </w:numPr>
        <w:shd w:val="clear" w:color="auto" w:fill="auto"/>
        <w:bidi w:val="0"/>
        <w:spacing w:before="0" w:line="240" w:lineRule="auto"/>
        <w:ind w:left="0" w:right="0" w:firstLine="0"/>
        <w:jc w:val="left"/>
      </w:pPr>
      <w:bookmarkStart w:id="1223" w:name="bookmark1223"/>
      <w:bookmarkStart w:id="1224" w:name="bookmark1224"/>
      <w:bookmarkStart w:id="1225" w:name="bookmark1225"/>
      <w:bookmarkStart w:id="1226" w:name="bookmark1226"/>
      <w:bookmarkEnd w:id="1225"/>
      <w:r>
        <w:rPr>
          <w:color w:val="000000"/>
          <w:spacing w:val="0"/>
          <w:w w:val="100"/>
          <w:position w:val="0"/>
        </w:rPr>
        <w:t>商誉减值准备</w:t>
      </w:r>
      <w:bookmarkEnd w:id="1223"/>
      <w:bookmarkEnd w:id="1224"/>
      <w:bookmarkEnd w:id="122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2731"/>
        <w:gridCol w:w="2736"/>
        <w:gridCol w:w="1373"/>
      </w:tblGrid>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称或形成商誉</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的事项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bl>
    <w:p>
      <w:pPr>
        <w:pStyle w:val="Style28"/>
        <w:keepNext w:val="0"/>
        <w:keepLines w:val="0"/>
        <w:widowControl w:val="0"/>
        <w:shd w:val="clear" w:color="auto" w:fill="auto"/>
        <w:bidi w:val="0"/>
        <w:spacing w:before="0" w:after="40" w:line="302" w:lineRule="exact"/>
        <w:ind w:left="0" w:right="0" w:firstLine="0"/>
        <w:jc w:val="left"/>
      </w:pPr>
      <w:r>
        <w:rPr>
          <w:color w:val="000000"/>
          <w:spacing w:val="0"/>
          <w:w w:val="100"/>
          <w:position w:val="0"/>
        </w:rPr>
        <w:t>说明商誉减值测试过程、参数及商誉减值损失的确认方法：</w:t>
      </w:r>
    </w:p>
    <w:p>
      <w:pPr>
        <w:pStyle w:val="Style28"/>
        <w:keepNext w:val="0"/>
        <w:keepLines w:val="0"/>
        <w:widowControl w:val="0"/>
        <w:shd w:val="clear" w:color="auto" w:fill="auto"/>
        <w:bidi w:val="0"/>
        <w:spacing w:before="0" w:after="160" w:line="302"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302" w:lineRule="exact"/>
        <w:ind w:left="0" w:right="0"/>
        <w:jc w:val="both"/>
      </w:pPr>
      <w:r>
        <w:rPr>
          <w:color w:val="000000"/>
          <w:spacing w:val="0"/>
          <w:w w:val="100"/>
          <w:position w:val="0"/>
        </w:rPr>
        <w:t>注：本公司之子公司上海赢量金融服务有限公司于本期收购了上海蒲园供应链管理有限公司100%的股权，系非同一控制 下企业合并，形成合并商誉</w:t>
      </w:r>
      <w:r>
        <w:rPr>
          <w:color w:val="000000"/>
          <w:spacing w:val="0"/>
          <w:w w:val="100"/>
          <w:position w:val="0"/>
        </w:rPr>
        <w:t>1,504,511.33</w:t>
      </w:r>
      <w:r>
        <w:rPr>
          <w:color w:val="000000"/>
          <w:spacing w:val="0"/>
          <w:w w:val="100"/>
          <w:position w:val="0"/>
        </w:rPr>
        <w:t>元，经减值测试，未发生减值情形。</w:t>
      </w:r>
    </w:p>
    <w:p>
      <w:pPr>
        <w:pStyle w:val="Style30"/>
        <w:keepNext/>
        <w:keepLines/>
        <w:widowControl w:val="0"/>
        <w:shd w:val="clear" w:color="auto" w:fill="auto"/>
        <w:bidi w:val="0"/>
        <w:spacing w:before="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1</w:t>
      </w:r>
      <w:bookmarkEnd w:id="1229"/>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227"/>
      <w:bookmarkEnd w:id="1228"/>
      <w:bookmarkEnd w:id="123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390,216.32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173,429.52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216,786.80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88,921.49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63,247.86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94,192.16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57,977.19</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479,137.81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63,247.86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267,621.68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274,763.99</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0"/>
        <w:keepNext/>
        <w:keepLines/>
        <w:widowControl w:val="0"/>
        <w:shd w:val="clear" w:color="auto" w:fill="auto"/>
        <w:bidi w:val="0"/>
        <w:spacing w:before="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1</w:t>
      </w:r>
      <w:bookmarkEnd w:id="1233"/>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31"/>
      <w:bookmarkEnd w:id="1232"/>
      <w:bookmarkEnd w:id="1234"/>
    </w:p>
    <w:p>
      <w:pPr>
        <w:pStyle w:val="Style30"/>
        <w:keepNext/>
        <w:keepLines/>
        <w:widowControl w:val="0"/>
        <w:shd w:val="clear" w:color="auto" w:fill="auto"/>
        <w:bidi w:val="0"/>
        <w:spacing w:before="0" w:line="240" w:lineRule="auto"/>
        <w:ind w:left="0" w:right="0" w:firstLine="0"/>
        <w:jc w:val="left"/>
      </w:pPr>
      <w:bookmarkStart w:id="1231" w:name="bookmark1231"/>
      <w:bookmarkStart w:id="1232" w:name="bookmark1232"/>
      <w:bookmarkStart w:id="1235" w:name="bookmark1235"/>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31"/>
      <w:bookmarkEnd w:id="1232"/>
      <w:bookmarkEnd w:id="123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15,420,787.55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1,601,909.41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10,221,055.43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1,586,068.23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4,312,916.80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646,937.52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1,362,229.74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340,557.44</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股权激励费用确认的 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3,124,721.00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312,472.10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22,858,425.35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2,561,319.03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11,583,285.17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1,926,625.67</w:t>
            </w:r>
          </w:p>
        </w:tc>
      </w:tr>
    </w:tbl>
    <w:p>
      <w:pPr>
        <w:sectPr>
          <w:footnotePr>
            <w:pos w:val="pageBottom"/>
            <w:numFmt w:val="decimal"/>
            <w:numRestart w:val="continuous"/>
          </w:footnotePr>
          <w:pgSz w:w="11900" w:h="16840"/>
          <w:pgMar w:top="1364" w:right="952" w:bottom="1441" w:left="950" w:header="0" w:footer="3" w:gutter="0"/>
          <w:cols w:space="720"/>
          <w:noEndnote/>
          <w:rtlGutter w:val="0"/>
          <w:docGrid w:linePitch="360"/>
        </w:sectPr>
      </w:pPr>
    </w:p>
    <w:p>
      <w:pPr>
        <w:pStyle w:val="Style30"/>
        <w:keepNext/>
        <w:keepLines/>
        <w:widowControl w:val="0"/>
        <w:numPr>
          <w:ilvl w:val="0"/>
          <w:numId w:val="57"/>
        </w:numPr>
        <w:shd w:val="clear" w:color="auto" w:fill="auto"/>
        <w:bidi w:val="0"/>
        <w:spacing w:before="480" w:line="240" w:lineRule="auto"/>
        <w:ind w:left="0" w:right="0" w:firstLine="0"/>
        <w:jc w:val="left"/>
      </w:pPr>
      <w:bookmarkStart w:id="1236" w:name="bookmark1236"/>
      <w:bookmarkStart w:id="1237" w:name="bookmark1237"/>
      <w:bookmarkStart w:id="1238" w:name="bookmark1238"/>
      <w:bookmarkStart w:id="1239" w:name="bookmark1239"/>
      <w:bookmarkEnd w:id="1238"/>
      <w:r>
        <w:rPr>
          <w:color w:val="000000"/>
          <w:spacing w:val="0"/>
          <w:w w:val="100"/>
          <w:position w:val="0"/>
        </w:rPr>
        <w:t>未经抵销的递延所得税负债</w:t>
      </w:r>
      <w:bookmarkEnd w:id="1236"/>
      <w:bookmarkEnd w:id="1237"/>
      <w:bookmarkEnd w:id="123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widowControl w:val="0"/>
        <w:spacing w:after="319" w:line="1" w:lineRule="exact"/>
      </w:pPr>
    </w:p>
    <w:p>
      <w:pPr>
        <w:pStyle w:val="Style30"/>
        <w:keepNext/>
        <w:keepLines/>
        <w:widowControl w:val="0"/>
        <w:numPr>
          <w:ilvl w:val="0"/>
          <w:numId w:val="57"/>
        </w:numPr>
        <w:shd w:val="clear" w:color="auto" w:fill="auto"/>
        <w:bidi w:val="0"/>
        <w:spacing w:before="0" w:line="240" w:lineRule="auto"/>
        <w:ind w:left="0" w:right="0" w:firstLine="0"/>
        <w:jc w:val="left"/>
      </w:pPr>
      <w:bookmarkStart w:id="1240" w:name="bookmark1240"/>
      <w:bookmarkStart w:id="1241" w:name="bookmark1241"/>
      <w:bookmarkStart w:id="1242" w:name="bookmark1242"/>
      <w:bookmarkStart w:id="1243" w:name="bookmark1243"/>
      <w:bookmarkEnd w:id="1242"/>
      <w:r>
        <w:rPr>
          <w:color w:val="000000"/>
          <w:spacing w:val="0"/>
          <w:w w:val="100"/>
          <w:position w:val="0"/>
        </w:rPr>
        <w:t>以抵销后净额列示的递延所得税资产或负债</w:t>
      </w:r>
      <w:bookmarkEnd w:id="1240"/>
      <w:bookmarkEnd w:id="1241"/>
      <w:bookmarkEnd w:id="124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 产或负债期初余额</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2,561,319.03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1,926,625.67</w:t>
            </w:r>
          </w:p>
        </w:tc>
      </w:tr>
    </w:tbl>
    <w:p>
      <w:pPr>
        <w:widowControl w:val="0"/>
        <w:spacing w:after="319" w:line="1" w:lineRule="exact"/>
      </w:pPr>
    </w:p>
    <w:p>
      <w:pPr>
        <w:pStyle w:val="Style30"/>
        <w:keepNext/>
        <w:keepLines/>
        <w:widowControl w:val="0"/>
        <w:numPr>
          <w:ilvl w:val="0"/>
          <w:numId w:val="57"/>
        </w:numPr>
        <w:shd w:val="clear" w:color="auto" w:fill="auto"/>
        <w:bidi w:val="0"/>
        <w:spacing w:before="0" w:line="240" w:lineRule="auto"/>
        <w:ind w:left="0" w:right="0" w:firstLine="0"/>
        <w:jc w:val="left"/>
      </w:pPr>
      <w:bookmarkStart w:id="1244" w:name="bookmark1244"/>
      <w:bookmarkStart w:id="1245" w:name="bookmark1245"/>
      <w:bookmarkStart w:id="1246" w:name="bookmark1246"/>
      <w:bookmarkStart w:id="1247" w:name="bookmark1247"/>
      <w:bookmarkEnd w:id="1246"/>
      <w:r>
        <w:rPr>
          <w:color w:val="000000"/>
          <w:spacing w:val="0"/>
          <w:w w:val="100"/>
          <w:position w:val="0"/>
        </w:rPr>
        <w:t>未确认递延所得税资产明细</w:t>
      </w:r>
      <w:bookmarkEnd w:id="1244"/>
      <w:bookmarkEnd w:id="1245"/>
      <w:bookmarkEnd w:id="12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3,486.87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3,486.87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numPr>
          <w:ilvl w:val="0"/>
          <w:numId w:val="57"/>
        </w:numPr>
        <w:shd w:val="clear" w:color="auto" w:fill="auto"/>
        <w:bidi w:val="0"/>
        <w:spacing w:before="0" w:line="240" w:lineRule="auto"/>
        <w:ind w:left="0" w:right="0" w:firstLine="0"/>
        <w:jc w:val="left"/>
      </w:pPr>
      <w:bookmarkStart w:id="1248" w:name="bookmark1248"/>
      <w:bookmarkStart w:id="1249" w:name="bookmark1249"/>
      <w:bookmarkStart w:id="1250" w:name="bookmark1250"/>
      <w:bookmarkStart w:id="1251" w:name="bookmark1251"/>
      <w:bookmarkEnd w:id="1250"/>
      <w:r>
        <w:rPr>
          <w:color w:val="000000"/>
          <w:spacing w:val="0"/>
          <w:w w:val="100"/>
          <w:position w:val="0"/>
        </w:rPr>
        <w:t>未确认递延所得税资产的可抵扣亏损将于以下年度到期</w:t>
      </w:r>
      <w:bookmarkEnd w:id="1248"/>
      <w:bookmarkEnd w:id="1249"/>
      <w:bookmarkEnd w:id="125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3,486.87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3,486.87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1</w:t>
      </w:r>
      <w:bookmarkEnd w:id="1254"/>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252"/>
      <w:bookmarkEnd w:id="1253"/>
      <w:bookmarkEnd w:id="125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0"/>
        <w:keepNext/>
        <w:keepLines/>
        <w:widowControl w:val="0"/>
        <w:shd w:val="clear" w:color="auto" w:fill="auto"/>
        <w:bidi w:val="0"/>
        <w:spacing w:before="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1</w:t>
      </w:r>
      <w:bookmarkEnd w:id="1258"/>
      <w:r>
        <w:rPr>
          <w:rFonts w:ascii="Times New Roman" w:eastAsia="Times New Roman" w:hAnsi="Times New Roman" w:cs="Times New Roman"/>
          <w:color w:val="000000"/>
          <w:spacing w:val="0"/>
          <w:w w:val="100"/>
          <w:position w:val="0"/>
        </w:rPr>
        <w:t>9</w:t>
      </w:r>
      <w:r>
        <w:rPr>
          <w:color w:val="000000"/>
          <w:spacing w:val="0"/>
          <w:w w:val="100"/>
          <w:position w:val="0"/>
        </w:rPr>
        <w:t>、应付账款</w:t>
      </w:r>
      <w:bookmarkEnd w:id="1256"/>
      <w:bookmarkEnd w:id="1257"/>
      <w:bookmarkEnd w:id="1259"/>
    </w:p>
    <w:p>
      <w:pPr>
        <w:pStyle w:val="Style30"/>
        <w:keepNext/>
        <w:keepLines/>
        <w:widowControl w:val="0"/>
        <w:shd w:val="clear" w:color="auto" w:fill="auto"/>
        <w:bidi w:val="0"/>
        <w:spacing w:before="0" w:after="340" w:line="240" w:lineRule="auto"/>
        <w:ind w:left="0" w:right="0" w:firstLine="0"/>
        <w:jc w:val="left"/>
      </w:pPr>
      <w:bookmarkStart w:id="1256" w:name="bookmark1256"/>
      <w:bookmarkStart w:id="1257" w:name="bookmark1257"/>
      <w:bookmarkStart w:id="1260" w:name="bookmark12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56"/>
      <w:bookmarkEnd w:id="1257"/>
      <w:bookmarkEnd w:id="1260"/>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软件采购款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1,810,892.38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2,665,292.69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固定资产采购款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1,627,800.00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178,677.17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2,578.45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25,578.45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3,441,270.83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2,869,548.31</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140"/>
        <w:jc w:val="left"/>
      </w:pPr>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61"/>
      <w:bookmarkEnd w:id="1262"/>
      <w:bookmarkEnd w:id="126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北京全唐软件技术有限公司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805,816.00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厦门恒隆兴信息技术有限公司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709,510.00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1,515,326.00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28"/>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期末应付账款余额中无应付持有本公司5% （含5%）以上表决权股份的股东单位及其他关联方款项。</w:t>
      </w:r>
    </w:p>
    <w:p>
      <w:pPr>
        <w:pStyle w:val="Style30"/>
        <w:keepNext/>
        <w:keepLines/>
        <w:widowControl w:val="0"/>
        <w:shd w:val="clear" w:color="auto" w:fill="auto"/>
        <w:bidi w:val="0"/>
        <w:spacing w:before="0" w:after="34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2</w:t>
      </w:r>
      <w:bookmarkEnd w:id="1266"/>
      <w:r>
        <w:rPr>
          <w:rFonts w:ascii="Times New Roman" w:eastAsia="Times New Roman" w:hAnsi="Times New Roman" w:cs="Times New Roman"/>
          <w:color w:val="000000"/>
          <w:spacing w:val="0"/>
          <w:w w:val="100"/>
          <w:position w:val="0"/>
        </w:rPr>
        <w:t>0</w:t>
      </w:r>
      <w:r>
        <w:rPr>
          <w:color w:val="000000"/>
          <w:spacing w:val="0"/>
          <w:w w:val="100"/>
          <w:position w:val="0"/>
        </w:rPr>
        <w:t>、预收款项</w:t>
      </w:r>
      <w:bookmarkEnd w:id="1264"/>
      <w:bookmarkEnd w:id="1265"/>
      <w:bookmarkEnd w:id="1267"/>
    </w:p>
    <w:p>
      <w:pPr>
        <w:pStyle w:val="Style30"/>
        <w:keepNext/>
        <w:keepLines/>
        <w:widowControl w:val="0"/>
        <w:shd w:val="clear" w:color="auto" w:fill="auto"/>
        <w:bidi w:val="0"/>
        <w:spacing w:before="0" w:after="340" w:line="240" w:lineRule="auto"/>
        <w:ind w:left="0" w:right="0" w:firstLine="0"/>
        <w:jc w:val="left"/>
      </w:pPr>
      <w:bookmarkStart w:id="1264" w:name="bookmark1264"/>
      <w:bookmarkStart w:id="1265" w:name="bookmark1265"/>
      <w:bookmarkStart w:id="1268" w:name="bookmark12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64"/>
      <w:bookmarkEnd w:id="1265"/>
      <w:bookmarkEnd w:id="126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6,993,992.21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5,402,161.18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预收租金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433,874.26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64,304.40</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7,427,866.47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5,466,465.58</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2</w:t>
      </w:r>
      <w:bookmarkEnd w:id="1271"/>
      <w:r>
        <w:rPr>
          <w:rFonts w:ascii="Times New Roman" w:eastAsia="Times New Roman" w:hAnsi="Times New Roman" w:cs="Times New Roman"/>
          <w:color w:val="000000"/>
          <w:spacing w:val="0"/>
          <w:w w:val="100"/>
          <w:position w:val="0"/>
        </w:rPr>
        <w:t>1</w:t>
      </w:r>
      <w:r>
        <w:rPr>
          <w:color w:val="000000"/>
          <w:spacing w:val="0"/>
          <w:w w:val="100"/>
          <w:position w:val="0"/>
        </w:rPr>
        <w:t>、应付职工薪酬</w:t>
      </w:r>
      <w:bookmarkEnd w:id="1269"/>
      <w:bookmarkEnd w:id="1270"/>
      <w:bookmarkEnd w:id="1272"/>
    </w:p>
    <w:p>
      <w:pPr>
        <w:pStyle w:val="Style30"/>
        <w:keepNext/>
        <w:keepLines/>
        <w:widowControl w:val="0"/>
        <w:shd w:val="clear" w:color="auto" w:fill="auto"/>
        <w:bidi w:val="0"/>
        <w:spacing w:before="0" w:after="340" w:line="240" w:lineRule="auto"/>
        <w:ind w:left="0" w:right="0" w:firstLine="0"/>
        <w:jc w:val="left"/>
      </w:pPr>
      <w:bookmarkStart w:id="1269" w:name="bookmark1269"/>
      <w:bookmarkStart w:id="1270" w:name="bookmark1270"/>
      <w:bookmarkStart w:id="1273" w:name="bookmark12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69"/>
      <w:bookmarkEnd w:id="1270"/>
      <w:bookmarkEnd w:id="127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11,853,041.17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183,268,644.56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178,457,841.04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16,653,348.49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516,260.54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8,802,332.30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8,600,741.40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728,347.64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12,369,301.71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192,070,976.86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187,058,582.44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17,381,696.13</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74"/>
      <w:bookmarkEnd w:id="1275"/>
      <w:bookmarkEnd w:id="127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11,473,949.97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170,676,970.41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166,064,075.73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16,086,844.65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3,605,482.00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3,605,482.00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317,523.20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5,825,824.16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5,639,516.07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493,335.09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其中：医疗保险 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281,152.56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5,309,212.89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5,135,381.75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455,931.70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工伤保险</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15,830.72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96,320.29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102,232.42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13,616.89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生育保险</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20,539.92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420,290.98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401,901.90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23,786.50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61,568.00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3,141,300.99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3,129,700.24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73,168.75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19,067.00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11,853,041.17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183,268,644.56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178,457,841.04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16,653,348.49</w:t>
            </w:r>
          </w:p>
        </w:tc>
      </w:tr>
    </w:tbl>
    <w:p>
      <w:pPr>
        <w:widowControl w:val="0"/>
        <w:spacing w:after="319" w:line="1" w:lineRule="exact"/>
      </w:pPr>
    </w:p>
    <w:p>
      <w:pPr>
        <w:pStyle w:val="Style30"/>
        <w:keepNext/>
        <w:keepLines/>
        <w:widowControl w:val="0"/>
        <w:numPr>
          <w:ilvl w:val="0"/>
          <w:numId w:val="55"/>
        </w:numPr>
        <w:shd w:val="clear" w:color="auto" w:fill="auto"/>
        <w:bidi w:val="0"/>
        <w:spacing w:before="0" w:after="380" w:line="240" w:lineRule="auto"/>
        <w:ind w:left="0" w:right="0" w:firstLine="0"/>
        <w:jc w:val="left"/>
      </w:pPr>
      <w:bookmarkStart w:id="1277" w:name="bookmark1277"/>
      <w:bookmarkStart w:id="1278" w:name="bookmark1278"/>
      <w:bookmarkStart w:id="1279" w:name="bookmark1279"/>
      <w:bookmarkStart w:id="1280" w:name="bookmark1280"/>
      <w:bookmarkEnd w:id="1279"/>
      <w:r>
        <w:rPr>
          <w:color w:val="000000"/>
          <w:spacing w:val="0"/>
          <w:w w:val="100"/>
          <w:position w:val="0"/>
        </w:rPr>
        <w:t>设定提存计划列示</w:t>
      </w:r>
      <w:bookmarkEnd w:id="1277"/>
      <w:bookmarkEnd w:id="1278"/>
      <w:bookmarkEnd w:id="12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494,720.54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8,408,323.80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8,216,837.45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701,899.21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21,540.00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394,008.50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383,903.95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26,448.43</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516,260.54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8,802,332.30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8,600,741.40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728,347.64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2</w:t>
      </w:r>
      <w:bookmarkEnd w:id="1283"/>
      <w:r>
        <w:rPr>
          <w:rFonts w:ascii="Times New Roman" w:eastAsia="Times New Roman" w:hAnsi="Times New Roman" w:cs="Times New Roman"/>
          <w:color w:val="000000"/>
          <w:spacing w:val="0"/>
          <w:w w:val="100"/>
          <w:position w:val="0"/>
        </w:rPr>
        <w:t>2</w:t>
      </w:r>
      <w:r>
        <w:rPr>
          <w:color w:val="000000"/>
          <w:spacing w:val="0"/>
          <w:w w:val="100"/>
          <w:position w:val="0"/>
        </w:rPr>
        <w:t>、应交税费</w:t>
      </w:r>
      <w:bookmarkEnd w:id="1281"/>
      <w:bookmarkEnd w:id="1282"/>
      <w:bookmarkEnd w:id="128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1,199,465.03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3,036,097.50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7,725,702.04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5,309,197.77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1,319,380.78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913,711.67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237,552.15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179,017.02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36,862.74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83,196.96</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857.13</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284,091.42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314,157.19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210,427.92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158,269.74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9,516.25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9,838.72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203,946.34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172,945.81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2,897.78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11,230,699.58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10,177,395.57</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0"/>
        <w:keepNext/>
        <w:keepLines/>
        <w:widowControl w:val="0"/>
        <w:shd w:val="clear" w:color="auto" w:fill="auto"/>
        <w:bidi w:val="0"/>
        <w:spacing w:before="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2</w:t>
      </w:r>
      <w:bookmarkEnd w:id="1287"/>
      <w:r>
        <w:rPr>
          <w:rFonts w:ascii="Times New Roman" w:eastAsia="Times New Roman" w:hAnsi="Times New Roman" w:cs="Times New Roman"/>
          <w:color w:val="000000"/>
          <w:spacing w:val="0"/>
          <w:w w:val="100"/>
          <w:position w:val="0"/>
        </w:rPr>
        <w:t>3</w:t>
      </w:r>
      <w:r>
        <w:rPr>
          <w:color w:val="000000"/>
          <w:spacing w:val="0"/>
          <w:w w:val="100"/>
          <w:position w:val="0"/>
        </w:rPr>
        <w:t>、应付利息</w:t>
      </w:r>
      <w:bookmarkEnd w:id="1285"/>
      <w:bookmarkEnd w:id="1286"/>
      <w:bookmarkEnd w:id="128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18,177.18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21,827.29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18,177.18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21,827.29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注：期末无已逾期未支付的利息。</w:t>
      </w:r>
    </w:p>
    <w:p>
      <w:pPr>
        <w:pStyle w:val="Style30"/>
        <w:keepNext/>
        <w:keepLines/>
        <w:widowControl w:val="0"/>
        <w:shd w:val="clear" w:color="auto" w:fill="auto"/>
        <w:bidi w:val="0"/>
        <w:spacing w:before="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2</w:t>
      </w:r>
      <w:bookmarkEnd w:id="1291"/>
      <w:r>
        <w:rPr>
          <w:rFonts w:ascii="Times New Roman" w:eastAsia="Times New Roman" w:hAnsi="Times New Roman" w:cs="Times New Roman"/>
          <w:color w:val="000000"/>
          <w:spacing w:val="0"/>
          <w:w w:val="100"/>
          <w:position w:val="0"/>
        </w:rPr>
        <w:t>4</w:t>
      </w:r>
      <w:r>
        <w:rPr>
          <w:color w:val="000000"/>
          <w:spacing w:val="0"/>
          <w:w w:val="100"/>
          <w:position w:val="0"/>
        </w:rPr>
        <w:t>、其他应付款</w:t>
      </w:r>
      <w:bookmarkEnd w:id="1289"/>
      <w:bookmarkEnd w:id="1290"/>
      <w:bookmarkEnd w:id="1292"/>
    </w:p>
    <w:p>
      <w:pPr>
        <w:pStyle w:val="Style30"/>
        <w:keepNext/>
        <w:keepLines/>
        <w:widowControl w:val="0"/>
        <w:shd w:val="clear" w:color="auto" w:fill="auto"/>
        <w:bidi w:val="0"/>
        <w:spacing w:before="0" w:line="240" w:lineRule="auto"/>
        <w:ind w:left="0" w:right="0" w:firstLine="0"/>
        <w:jc w:val="left"/>
      </w:pPr>
      <w:bookmarkStart w:id="1289" w:name="bookmark1289"/>
      <w:bookmarkStart w:id="1290" w:name="bookmark1290"/>
      <w:bookmarkStart w:id="1293" w:name="bookmark12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89"/>
      <w:bookmarkEnd w:id="1290"/>
      <w:bookmarkEnd w:id="129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55,107,600.00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员工报销款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2,636,809.93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655,988.39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租房押金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289,753.00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400,454.52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996,123.23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308,236.34</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59,030,286.16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1,364,679.25</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140"/>
        <w:jc w:val="left"/>
      </w:pPr>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94"/>
      <w:bookmarkEnd w:id="1295"/>
      <w:bookmarkEnd w:id="129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深圳市居众装饰设计工程有限公司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37,044.65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37,044.65</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100" w:line="319"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tabs>
          <w:tab w:pos="963" w:val="left"/>
        </w:tabs>
        <w:bidi w:val="0"/>
        <w:spacing w:before="0" w:after="100" w:line="319" w:lineRule="exact"/>
        <w:ind w:left="0" w:right="0" w:firstLine="440"/>
        <w:jc w:val="both"/>
      </w:pPr>
      <w:bookmarkStart w:id="1297" w:name="bookmark1297"/>
      <w:r>
        <w:rPr>
          <w:color w:val="000000"/>
          <w:spacing w:val="0"/>
          <w:w w:val="100"/>
          <w:position w:val="0"/>
        </w:rPr>
        <w:t>（</w:t>
      </w:r>
      <w:bookmarkEnd w:id="1297"/>
      <w:r>
        <w:rPr>
          <w:color w:val="000000"/>
          <w:spacing w:val="0"/>
          <w:w w:val="100"/>
          <w:position w:val="0"/>
        </w:rPr>
        <w:t>1）</w:t>
        <w:tab/>
        <w:t>公司本期最终向104名激励对象人数授予限制性股票数量228万股，授予激励对象限制性股票的价格为</w:t>
      </w:r>
      <w:r>
        <w:rPr>
          <w:color w:val="000000"/>
          <w:spacing w:val="0"/>
          <w:w w:val="100"/>
          <w:position w:val="0"/>
        </w:rPr>
        <w:t>24.17</w:t>
      </w:r>
      <w:r>
        <w:rPr>
          <w:color w:val="000000"/>
          <w:spacing w:val="0"/>
          <w:w w:val="100"/>
          <w:position w:val="0"/>
        </w:rPr>
        <w:t xml:space="preserve">元/ 股，限制性股票的总额为人民币55,107, </w:t>
      </w:r>
      <w:r>
        <w:rPr>
          <w:color w:val="000000"/>
          <w:spacing w:val="0"/>
          <w:w w:val="100"/>
          <w:position w:val="0"/>
        </w:rPr>
        <w:t>600.0</w:t>
      </w:r>
      <w:r>
        <w:rPr>
          <w:color w:val="000000"/>
          <w:spacing w:val="0"/>
          <w:w w:val="100"/>
          <w:position w:val="0"/>
        </w:rPr>
        <w:t>0元。根据本公司制订的《限制性股票激励计划》，未满足解锁条件的激励对象 持有的限制性股票由公司回购注销，故本期就该回购义务确认一项负债。</w:t>
      </w:r>
    </w:p>
    <w:p>
      <w:pPr>
        <w:pStyle w:val="Style28"/>
        <w:keepNext w:val="0"/>
        <w:keepLines w:val="0"/>
        <w:widowControl w:val="0"/>
        <w:shd w:val="clear" w:color="auto" w:fill="auto"/>
        <w:tabs>
          <w:tab w:pos="890" w:val="left"/>
        </w:tabs>
        <w:bidi w:val="0"/>
        <w:spacing w:before="0" w:after="360" w:line="319" w:lineRule="exact"/>
        <w:ind w:left="0" w:right="0" w:firstLine="440"/>
        <w:jc w:val="both"/>
      </w:pPr>
      <w:bookmarkStart w:id="1298" w:name="bookmark1298"/>
      <w:r>
        <w:rPr>
          <w:color w:val="000000"/>
          <w:spacing w:val="0"/>
          <w:w w:val="100"/>
          <w:position w:val="0"/>
        </w:rPr>
        <w:t>（</w:t>
      </w:r>
      <w:bookmarkEnd w:id="1298"/>
      <w:r>
        <w:rPr>
          <w:color w:val="000000"/>
          <w:spacing w:val="0"/>
          <w:w w:val="100"/>
          <w:position w:val="0"/>
        </w:rPr>
        <w:t>2）</w:t>
        <w:tab/>
        <w:t>期末其他应付款中无应付持公司5%（含5%）以上表决权股份的股东单位或关联方款项情况。</w:t>
      </w:r>
    </w:p>
    <w:p>
      <w:pPr>
        <w:pStyle w:val="Style30"/>
        <w:keepNext/>
        <w:keepLines/>
        <w:widowControl w:val="0"/>
        <w:shd w:val="clear" w:color="auto" w:fill="auto"/>
        <w:bidi w:val="0"/>
        <w:spacing w:before="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2</w:t>
      </w:r>
      <w:bookmarkEnd w:id="1301"/>
      <w:r>
        <w:rPr>
          <w:rFonts w:ascii="Times New Roman" w:eastAsia="Times New Roman" w:hAnsi="Times New Roman" w:cs="Times New Roman"/>
          <w:color w:val="000000"/>
          <w:spacing w:val="0"/>
          <w:w w:val="100"/>
          <w:position w:val="0"/>
        </w:rPr>
        <w:t>5</w:t>
      </w:r>
      <w:r>
        <w:rPr>
          <w:color w:val="000000"/>
          <w:spacing w:val="0"/>
          <w:w w:val="100"/>
          <w:position w:val="0"/>
        </w:rPr>
        <w:t>、一年内到期的非流动负债</w:t>
      </w:r>
      <w:bookmarkEnd w:id="1299"/>
      <w:bookmarkEnd w:id="1300"/>
      <w:bookmarkEnd w:id="130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1,930,424.88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1,807,457.12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1,930,424.88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1,807,457.12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28"/>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注：2011年2月24日本公司与交通银行股份有限公司深圳车公庙支行签订编号为</w:t>
      </w:r>
      <w:r>
        <w:rPr>
          <w:color w:val="000000"/>
          <w:spacing w:val="0"/>
          <w:w w:val="100"/>
          <w:position w:val="0"/>
        </w:rPr>
        <w:t>443027G001</w:t>
      </w:r>
      <w:r>
        <w:rPr>
          <w:color w:val="000000"/>
          <w:spacing w:val="0"/>
          <w:w w:val="100"/>
          <w:position w:val="0"/>
        </w:rPr>
        <w:t>《小企业固定资产贷款合</w:t>
      </w:r>
    </w:p>
    <w:p>
      <w:pPr>
        <w:pStyle w:val="Style28"/>
        <w:keepNext w:val="0"/>
        <w:keepLines w:val="0"/>
        <w:widowControl w:val="0"/>
        <w:shd w:val="clear" w:color="auto" w:fill="auto"/>
        <w:bidi w:val="0"/>
        <w:spacing w:before="0" w:after="820" w:line="240" w:lineRule="auto"/>
        <w:ind w:left="0" w:right="0" w:firstLine="0"/>
        <w:jc w:val="both"/>
      </w:pPr>
      <w:r>
        <w:rPr>
          <w:color w:val="000000"/>
          <w:spacing w:val="0"/>
          <w:w w:val="100"/>
          <w:position w:val="0"/>
        </w:rPr>
        <w:t xml:space="preserve">同》，按照贷款合同中还款计划表的约定，2017年1月1日至2017年12月31日需归还银行借款本金1, 930, </w:t>
      </w:r>
      <w:r>
        <w:rPr>
          <w:color w:val="000000"/>
          <w:spacing w:val="0"/>
          <w:w w:val="100"/>
          <w:position w:val="0"/>
        </w:rPr>
        <w:t xml:space="preserve">424. </w:t>
      </w:r>
      <w:r>
        <w:rPr>
          <w:color w:val="000000"/>
          <w:spacing w:val="0"/>
          <w:w w:val="100"/>
          <w:position w:val="0"/>
        </w:rPr>
        <w:t>88元。</w:t>
      </w:r>
    </w:p>
    <w:p>
      <w:pPr>
        <w:pStyle w:val="Style30"/>
        <w:keepNext/>
        <w:keepLines/>
        <w:widowControl w:val="0"/>
        <w:shd w:val="clear" w:color="auto" w:fill="auto"/>
        <w:bidi w:val="0"/>
        <w:spacing w:before="0" w:line="240" w:lineRule="auto"/>
        <w:ind w:left="0" w:right="0" w:firstLine="0"/>
        <w:jc w:val="both"/>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2</w:t>
      </w:r>
      <w:bookmarkEnd w:id="1305"/>
      <w:r>
        <w:rPr>
          <w:rFonts w:ascii="Times New Roman" w:eastAsia="Times New Roman" w:hAnsi="Times New Roman" w:cs="Times New Roman"/>
          <w:color w:val="000000"/>
          <w:spacing w:val="0"/>
          <w:w w:val="100"/>
          <w:position w:val="0"/>
        </w:rPr>
        <w:t>6</w:t>
      </w:r>
      <w:r>
        <w:rPr>
          <w:color w:val="000000"/>
          <w:spacing w:val="0"/>
          <w:w w:val="100"/>
          <w:position w:val="0"/>
        </w:rPr>
        <w:t>、长期借款</w:t>
      </w:r>
      <w:bookmarkEnd w:id="1303"/>
      <w:bookmarkEnd w:id="1304"/>
      <w:bookmarkEnd w:id="1306"/>
    </w:p>
    <w:p>
      <w:pPr>
        <w:pStyle w:val="Style30"/>
        <w:keepNext/>
        <w:keepLines/>
        <w:widowControl w:val="0"/>
        <w:shd w:val="clear" w:color="auto" w:fill="auto"/>
        <w:bidi w:val="0"/>
        <w:spacing w:before="0" w:line="240" w:lineRule="auto"/>
        <w:ind w:left="0" w:right="0" w:firstLine="0"/>
        <w:jc w:val="both"/>
      </w:pPr>
      <w:bookmarkStart w:id="1303" w:name="bookmark1303"/>
      <w:bookmarkStart w:id="1304" w:name="bookmark1304"/>
      <w:bookmarkStart w:id="1307" w:name="bookmark13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03"/>
      <w:bookmarkEnd w:id="1304"/>
      <w:bookmarkEnd w:id="130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7,022,868.47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8,953,293.35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7,022,868.47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8,953,293.35</w:t>
            </w:r>
          </w:p>
        </w:tc>
      </w:tr>
    </w:tbl>
    <w:p>
      <w:pPr>
        <w:pStyle w:val="Style28"/>
        <w:keepNext w:val="0"/>
        <w:keepLines w:val="0"/>
        <w:widowControl w:val="0"/>
        <w:shd w:val="clear" w:color="auto" w:fill="auto"/>
        <w:bidi w:val="0"/>
        <w:spacing w:before="0" w:after="100" w:line="350" w:lineRule="exact"/>
        <w:ind w:left="0" w:right="0" w:firstLine="0"/>
        <w:jc w:val="both"/>
      </w:pPr>
      <w:r>
        <w:rPr>
          <w:color w:val="000000"/>
          <w:spacing w:val="0"/>
          <w:w w:val="100"/>
          <w:position w:val="0"/>
        </w:rPr>
        <w:t>长期借款分类的说明：无 其他说明，包括利率区间:</w:t>
      </w:r>
    </w:p>
    <w:p>
      <w:pPr>
        <w:pStyle w:val="Style28"/>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注：2011年2月24日本公司与交通银行股份有限公司深圳车公庙支行签订编号为</w:t>
      </w:r>
      <w:r>
        <w:rPr>
          <w:color w:val="000000"/>
          <w:spacing w:val="0"/>
          <w:w w:val="100"/>
          <w:position w:val="0"/>
        </w:rPr>
        <w:t>443027G001</w:t>
      </w:r>
      <w:r>
        <w:rPr>
          <w:color w:val="000000"/>
          <w:spacing w:val="0"/>
          <w:w w:val="100"/>
          <w:position w:val="0"/>
        </w:rPr>
        <w:t xml:space="preserve">的《小企业固定资产贷款合 同》，合同约定借款18, 000, </w:t>
      </w:r>
      <w:r>
        <w:rPr>
          <w:color w:val="000000"/>
          <w:spacing w:val="0"/>
          <w:w w:val="100"/>
          <w:position w:val="0"/>
        </w:rPr>
        <w:t xml:space="preserve">000. </w:t>
      </w:r>
      <w:r>
        <w:rPr>
          <w:color w:val="000000"/>
          <w:spacing w:val="0"/>
          <w:w w:val="100"/>
          <w:position w:val="0"/>
        </w:rPr>
        <w:t>00元用于购买深圳市南山区沙河街道办事处侨香路智慧广场</w:t>
      </w:r>
      <w:r>
        <w:rPr>
          <w:color w:val="000000"/>
          <w:spacing w:val="0"/>
          <w:w w:val="100"/>
          <w:position w:val="0"/>
        </w:rPr>
        <w:t>B</w:t>
      </w:r>
      <w:r>
        <w:rPr>
          <w:color w:val="000000"/>
          <w:spacing w:val="0"/>
          <w:w w:val="100"/>
          <w:position w:val="0"/>
        </w:rPr>
        <w:t>栋11层1101号房产，由实际控 制人唐球先生、鄢建红女士为上述贷款提供连带责任担保，保证期至“智慧广场</w:t>
      </w:r>
      <w:r>
        <w:rPr>
          <w:color w:val="000000"/>
          <w:spacing w:val="0"/>
          <w:w w:val="100"/>
          <w:position w:val="0"/>
        </w:rPr>
        <w:t>B</w:t>
      </w:r>
      <w:r>
        <w:rPr>
          <w:color w:val="000000"/>
          <w:spacing w:val="0"/>
          <w:w w:val="100"/>
          <w:position w:val="0"/>
        </w:rPr>
        <w:t>栋11层1101号房产”房产证（房产证编号 为“深房地字第4000523200号”）办妥抵押并交付债权人止。公司于2014年4月4日与交通银行股份有限公司深圳车公庙支行 签订《抵押合同》（编号：交银深</w:t>
      </w:r>
      <w:r>
        <w:rPr>
          <w:color w:val="000000"/>
          <w:spacing w:val="0"/>
          <w:w w:val="100"/>
          <w:position w:val="0"/>
        </w:rPr>
        <w:t>443270DY20140404），</w:t>
      </w:r>
      <w:r>
        <w:rPr>
          <w:color w:val="000000"/>
          <w:spacing w:val="0"/>
          <w:w w:val="100"/>
          <w:position w:val="0"/>
        </w:rPr>
        <w:t>将“智慧广场</w:t>
      </w:r>
      <w:r>
        <w:rPr>
          <w:color w:val="000000"/>
          <w:spacing w:val="0"/>
          <w:w w:val="100"/>
          <w:position w:val="0"/>
        </w:rPr>
        <w:t>B</w:t>
      </w:r>
      <w:r>
        <w:rPr>
          <w:color w:val="000000"/>
          <w:spacing w:val="0"/>
          <w:w w:val="100"/>
          <w:position w:val="0"/>
        </w:rPr>
        <w:t>栋1101号房产”设定为《小企业固定资产贷款合同》 的抵押财产，抵押资产情况详见本附注六、</w:t>
      </w:r>
      <w:r>
        <w:rPr>
          <w:color w:val="000000"/>
          <w:spacing w:val="0"/>
          <w:w w:val="100"/>
          <w:position w:val="0"/>
        </w:rPr>
        <w:t>19.</w:t>
      </w:r>
      <w:r>
        <w:rPr>
          <w:color w:val="000000"/>
          <w:spacing w:val="0"/>
          <w:w w:val="100"/>
          <w:position w:val="0"/>
        </w:rPr>
        <w:t>所有权受到限制的资产。</w:t>
      </w:r>
    </w:p>
    <w:p>
      <w:pPr>
        <w:pStyle w:val="Style28"/>
        <w:keepNext w:val="0"/>
        <w:keepLines w:val="0"/>
        <w:widowControl w:val="0"/>
        <w:shd w:val="clear" w:color="auto" w:fill="auto"/>
        <w:bidi w:val="0"/>
        <w:spacing w:before="0" w:after="360" w:line="315" w:lineRule="exact"/>
        <w:ind w:left="0" w:right="0" w:firstLine="380"/>
        <w:jc w:val="both"/>
      </w:pPr>
      <w:r>
        <w:rPr>
          <w:color w:val="000000"/>
          <w:spacing w:val="0"/>
          <w:w w:val="100"/>
          <w:position w:val="0"/>
        </w:rPr>
        <w:t xml:space="preserve">上述借款本期重分类至一年内到期非流动负债的金额为1, 930, </w:t>
      </w:r>
      <w:r>
        <w:rPr>
          <w:color w:val="000000"/>
          <w:spacing w:val="0"/>
          <w:w w:val="100"/>
          <w:position w:val="0"/>
        </w:rPr>
        <w:t xml:space="preserve">424. </w:t>
      </w:r>
      <w:r>
        <w:rPr>
          <w:color w:val="000000"/>
          <w:spacing w:val="0"/>
          <w:w w:val="100"/>
          <w:position w:val="0"/>
        </w:rPr>
        <w:t>88元。</w:t>
      </w:r>
    </w:p>
    <w:p>
      <w:pPr>
        <w:pStyle w:val="Style30"/>
        <w:keepNext/>
        <w:keepLines/>
        <w:widowControl w:val="0"/>
        <w:shd w:val="clear" w:color="auto" w:fill="auto"/>
        <w:bidi w:val="0"/>
        <w:spacing w:before="0" w:after="28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2</w:t>
      </w:r>
      <w:bookmarkEnd w:id="1310"/>
      <w:r>
        <w:rPr>
          <w:rFonts w:ascii="Times New Roman" w:eastAsia="Times New Roman" w:hAnsi="Times New Roman" w:cs="Times New Roman"/>
          <w:color w:val="000000"/>
          <w:spacing w:val="0"/>
          <w:w w:val="100"/>
          <w:position w:val="0"/>
        </w:rPr>
        <w:t>7</w:t>
      </w:r>
      <w:r>
        <w:rPr>
          <w:color w:val="000000"/>
          <w:spacing w:val="0"/>
          <w:w w:val="100"/>
          <w:position w:val="0"/>
        </w:rPr>
        <w:t>、递延收益</w:t>
      </w:r>
      <w:bookmarkEnd w:id="1308"/>
      <w:bookmarkEnd w:id="1309"/>
      <w:bookmarkEnd w:id="1311"/>
    </w:p>
    <w:p>
      <w:pPr>
        <w:pStyle w:val="Style28"/>
        <w:keepNext w:val="0"/>
        <w:keepLines w:val="0"/>
        <w:widowControl w:val="0"/>
        <w:shd w:val="clear" w:color="auto" w:fill="auto"/>
        <w:bidi w:val="0"/>
        <w:spacing w:before="0" w:after="100" w:line="315" w:lineRule="exact"/>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4,500,000.00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7,500,000.00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 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理财服务平台</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重</w:t>
            </w:r>
            <w:r>
              <w:rPr>
                <w:rFonts w:ascii="Times New Roman" w:eastAsia="Times New Roman" w:hAnsi="Times New Roman" w:cs="Times New Roman"/>
                <w:color w:val="000000"/>
                <w:spacing w:val="0"/>
                <w:w w:val="100"/>
                <w:position w:val="0"/>
              </w:rPr>
              <w:t>20160522</w:t>
            </w:r>
            <w:r>
              <w:rPr>
                <w:color w:val="000000"/>
                <w:spacing w:val="0"/>
                <w:w w:val="100"/>
                <w:position w:val="0"/>
              </w:rPr>
              <w:t>：</w:t>
            </w:r>
          </w:p>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金融交易系统 关键技术研发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7,500,000.00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注1： 2015年6月，公司与深圳市科技创新委员会（以下简称“科创委”）签订《深圳市科技计划项目合同书》的技术攻 关项目，根据合同，科创委为本项目无偿资助给公司深圳市科技研发资金人民币450万元。截至2016年12月31日，项目仍在 进行中，尚未验收。</w:t>
      </w:r>
    </w:p>
    <w:p>
      <w:pPr>
        <w:pStyle w:val="Style28"/>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注2： 2016年7月，公司与深圳市科技创新委员会（以下简称“科创委”）签订《深圳市科技计划项目合同书》的技术攻 关项目，根据合同，科创委为本项目无偿资助300万元，用于研发项目“重20160522：金融交易系统关键技术研发”。截至 2016年12月31日，项目仍在进行中，尚未验收。</w:t>
      </w:r>
    </w:p>
    <w:p>
      <w:pPr>
        <w:pStyle w:val="Style30"/>
        <w:keepNext/>
        <w:keepLines/>
        <w:widowControl w:val="0"/>
        <w:shd w:val="clear" w:color="auto" w:fill="auto"/>
        <w:bidi w:val="0"/>
        <w:spacing w:before="0" w:after="38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2</w:t>
      </w:r>
      <w:bookmarkEnd w:id="1314"/>
      <w:r>
        <w:rPr>
          <w:rFonts w:ascii="Times New Roman" w:eastAsia="Times New Roman" w:hAnsi="Times New Roman" w:cs="Times New Roman"/>
          <w:color w:val="000000"/>
          <w:spacing w:val="0"/>
          <w:w w:val="100"/>
          <w:position w:val="0"/>
        </w:rPr>
        <w:t>8</w:t>
      </w:r>
      <w:r>
        <w:rPr>
          <w:color w:val="000000"/>
          <w:spacing w:val="0"/>
          <w:w w:val="100"/>
          <w:position w:val="0"/>
        </w:rPr>
        <w:t>、股本</w:t>
      </w:r>
      <w:bookmarkEnd w:id="1312"/>
      <w:bookmarkEnd w:id="1313"/>
      <w:bookmarkEnd w:id="131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374"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110,700,000.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38,946,666.0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147,366,666.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186,313,332.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297,013,332.</w:t>
            </w:r>
          </w:p>
        </w:tc>
      </w:tr>
      <w:tr>
        <w:trPr>
          <w:trHeight w:val="346"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00</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注1：本公司之实际控制人唐球先生将其持有的本公司11,000,000股股份于2016年3月10日始用于质押，质权人为东吴证 券股份有限公司，因2016年5月31日，公司实施2015年年度权益分派方案，现金分红的同时以资本公积金向全体股东每10股 转增10股，权益分派完成后，上述质押股份数量由11,000, 000股相应变更为22, 000, 000股。质押到期日为唐球先生办理解 除质押登记手续之日止。</w:t>
      </w:r>
    </w:p>
    <w:p>
      <w:pPr>
        <w:pStyle w:val="Style28"/>
        <w:keepNext w:val="0"/>
        <w:keepLines w:val="0"/>
        <w:widowControl w:val="0"/>
        <w:shd w:val="clear" w:color="auto" w:fill="auto"/>
        <w:bidi w:val="0"/>
        <w:spacing w:before="0" w:after="100" w:line="326" w:lineRule="exact"/>
        <w:ind w:left="0" w:right="0" w:firstLine="380"/>
        <w:jc w:val="both"/>
      </w:pPr>
      <w:r>
        <w:rPr>
          <w:color w:val="000000"/>
          <w:spacing w:val="0"/>
          <w:w w:val="100"/>
          <w:position w:val="0"/>
        </w:rPr>
        <w:t>本公司之实际控制人唐球先生将其持有的本公司2, 930, 000股股份于2016年7月11日始用于质押，质权人为东吴证券股份 有限公司。质押到期日为唐球先生办理解除质押登记手续之日止。</w:t>
      </w:r>
    </w:p>
    <w:p>
      <w:pPr>
        <w:pStyle w:val="Style28"/>
        <w:keepNext w:val="0"/>
        <w:keepLines w:val="0"/>
        <w:widowControl w:val="0"/>
        <w:shd w:val="clear" w:color="auto" w:fill="auto"/>
        <w:bidi w:val="0"/>
        <w:spacing w:before="0" w:after="100" w:line="326" w:lineRule="exact"/>
        <w:ind w:left="0" w:right="0" w:firstLine="380"/>
        <w:jc w:val="both"/>
      </w:pPr>
      <w:r>
        <w:rPr>
          <w:color w:val="000000"/>
          <w:spacing w:val="0"/>
          <w:w w:val="100"/>
          <w:position w:val="0"/>
        </w:rPr>
        <w:t>本公司之实际控制人唐球先生将其持有的本公司10, 230, 180股股份于2016年11月15日始用于质押，质权人为东吴证券股 份有限公司。质押到期日为唐球先生办理解除质押登记手续之日止。</w:t>
      </w:r>
    </w:p>
    <w:p>
      <w:pPr>
        <w:pStyle w:val="Style28"/>
        <w:keepNext w:val="0"/>
        <w:keepLines w:val="0"/>
        <w:widowControl w:val="0"/>
        <w:shd w:val="clear" w:color="auto" w:fill="auto"/>
        <w:bidi w:val="0"/>
        <w:spacing w:before="0" w:after="100" w:line="322" w:lineRule="exact"/>
        <w:ind w:left="0" w:right="0" w:firstLine="380"/>
        <w:jc w:val="left"/>
      </w:pPr>
      <w:r>
        <w:rPr>
          <w:color w:val="000000"/>
          <w:spacing w:val="0"/>
          <w:w w:val="100"/>
          <w:position w:val="0"/>
        </w:rPr>
        <w:t>截止2016年12月31日，唐球先生累计质押的股份数量为35, 160, 180股。</w:t>
      </w:r>
    </w:p>
    <w:p>
      <w:pPr>
        <w:pStyle w:val="Style28"/>
        <w:keepNext w:val="0"/>
        <w:keepLines w:val="0"/>
        <w:widowControl w:val="0"/>
        <w:shd w:val="clear" w:color="auto" w:fill="auto"/>
        <w:bidi w:val="0"/>
        <w:spacing w:before="0" w:after="100" w:line="322" w:lineRule="exact"/>
        <w:ind w:left="0" w:right="0" w:firstLine="380"/>
        <w:jc w:val="left"/>
      </w:pPr>
      <w:r>
        <w:rPr>
          <w:color w:val="000000"/>
          <w:spacing w:val="0"/>
          <w:w w:val="100"/>
          <w:position w:val="0"/>
        </w:rPr>
        <w:t>注2：本期股本的变动情况详见本财务报表附注一、公司基本情况的相关说明。</w:t>
      </w:r>
      <w:r>
        <w:br w:type="page"/>
      </w:r>
    </w:p>
    <w:p>
      <w:pPr>
        <w:pStyle w:val="Style30"/>
        <w:keepNext/>
        <w:keepLines/>
        <w:widowControl w:val="0"/>
        <w:shd w:val="clear" w:color="auto" w:fill="auto"/>
        <w:bidi w:val="0"/>
        <w:spacing w:before="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2</w:t>
      </w:r>
      <w:bookmarkEnd w:id="1318"/>
      <w:r>
        <w:rPr>
          <w:rFonts w:ascii="Times New Roman" w:eastAsia="Times New Roman" w:hAnsi="Times New Roman" w:cs="Times New Roman"/>
          <w:color w:val="000000"/>
          <w:spacing w:val="0"/>
          <w:w w:val="100"/>
          <w:position w:val="0"/>
        </w:rPr>
        <w:t>9</w:t>
      </w:r>
      <w:r>
        <w:rPr>
          <w:color w:val="000000"/>
          <w:spacing w:val="0"/>
          <w:w w:val="100"/>
          <w:position w:val="0"/>
        </w:rPr>
        <w:t>、资本公积</w:t>
      </w:r>
      <w:bookmarkEnd w:id="1316"/>
      <w:bookmarkEnd w:id="1317"/>
      <w:bookmarkEnd w:id="131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137,724,069.22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2,043,836,288.99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147,366,666.00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2,034,193,692.21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3,230,381.38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3,230,381.38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137,724,069.22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2,047,066,670.37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147,366,666.00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2,037,424,073.59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8"/>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注1：根据公司第二届董事会第十二次会议及2015年第二次临时股东大会审议通过的非公开发行</w:t>
      </w:r>
      <w:r>
        <w:rPr>
          <w:color w:val="000000"/>
          <w:spacing w:val="0"/>
          <w:w w:val="100"/>
          <w:position w:val="0"/>
        </w:rPr>
        <w:t>A</w:t>
      </w:r>
      <w:r>
        <w:rPr>
          <w:color w:val="000000"/>
          <w:spacing w:val="0"/>
          <w:w w:val="100"/>
          <w:position w:val="0"/>
        </w:rPr>
        <w:t>股股票议案，并经2016 年2月23日中国证券监督管理委员会《关于核准深圳市赢时胜信息技术股份有限公司非公开发行股票的批复》核准（证监许 可[2016]319号），公司于2016年3月18日非公开发行</w:t>
      </w:r>
      <w:r>
        <w:rPr>
          <w:color w:val="000000"/>
          <w:spacing w:val="0"/>
          <w:w w:val="100"/>
          <w:position w:val="0"/>
        </w:rPr>
        <w:t>A</w:t>
      </w:r>
      <w:r>
        <w:rPr>
          <w:color w:val="000000"/>
          <w:spacing w:val="0"/>
          <w:w w:val="100"/>
          <w:position w:val="0"/>
        </w:rPr>
        <w:t>股股票36, 666, 666股，每股面值人民币1</w:t>
      </w:r>
      <w:r>
        <w:rPr>
          <w:color w:val="000000"/>
          <w:spacing w:val="0"/>
          <w:w w:val="100"/>
          <w:position w:val="0"/>
        </w:rPr>
        <w:t>.00</w:t>
      </w:r>
      <w:r>
        <w:rPr>
          <w:color w:val="000000"/>
          <w:spacing w:val="0"/>
          <w:w w:val="100"/>
          <w:position w:val="0"/>
        </w:rPr>
        <w:t>元，每股实际发行价格为人 民币</w:t>
      </w:r>
      <w:r>
        <w:rPr>
          <w:color w:val="000000"/>
          <w:spacing w:val="0"/>
          <w:w w:val="100"/>
          <w:position w:val="0"/>
        </w:rPr>
        <w:t xml:space="preserve">56. </w:t>
      </w:r>
      <w:r>
        <w:rPr>
          <w:color w:val="000000"/>
          <w:spacing w:val="0"/>
          <w:w w:val="100"/>
          <w:position w:val="0"/>
        </w:rPr>
        <w:t xml:space="preserve">88元，募集资金总额为人民币2, 085, 599, </w:t>
      </w:r>
      <w:r>
        <w:rPr>
          <w:color w:val="000000"/>
          <w:spacing w:val="0"/>
          <w:w w:val="100"/>
          <w:position w:val="0"/>
        </w:rPr>
        <w:t xml:space="preserve">962. </w:t>
      </w:r>
      <w:r>
        <w:rPr>
          <w:color w:val="000000"/>
          <w:spacing w:val="0"/>
          <w:w w:val="100"/>
          <w:position w:val="0"/>
        </w:rPr>
        <w:t xml:space="preserve">08元，扣除各项发行费用合计人民币57, 924, </w:t>
      </w:r>
      <w:r>
        <w:rPr>
          <w:color w:val="000000"/>
          <w:spacing w:val="0"/>
          <w:w w:val="100"/>
          <w:position w:val="0"/>
        </w:rPr>
        <w:t xml:space="preserve">607. </w:t>
      </w:r>
      <w:r>
        <w:rPr>
          <w:color w:val="000000"/>
          <w:spacing w:val="0"/>
          <w:w w:val="100"/>
          <w:position w:val="0"/>
        </w:rPr>
        <w:t xml:space="preserve">09元后，募集资金 净额为人民币2, 027, 675, </w:t>
      </w:r>
      <w:r>
        <w:rPr>
          <w:color w:val="000000"/>
          <w:spacing w:val="0"/>
          <w:w w:val="100"/>
          <w:position w:val="0"/>
        </w:rPr>
        <w:t xml:space="preserve">354. </w:t>
      </w:r>
      <w:r>
        <w:rPr>
          <w:color w:val="000000"/>
          <w:spacing w:val="0"/>
          <w:w w:val="100"/>
          <w:position w:val="0"/>
        </w:rPr>
        <w:t xml:space="preserve">99元,其中股本36, 666, </w:t>
      </w:r>
      <w:r>
        <w:rPr>
          <w:color w:val="000000"/>
          <w:spacing w:val="0"/>
          <w:w w:val="100"/>
          <w:position w:val="0"/>
        </w:rPr>
        <w:t xml:space="preserve">666. </w:t>
      </w:r>
      <w:r>
        <w:rPr>
          <w:color w:val="000000"/>
          <w:spacing w:val="0"/>
          <w:w w:val="100"/>
          <w:position w:val="0"/>
        </w:rPr>
        <w:t xml:space="preserve">00元,资本公积1, 991, 008, </w:t>
      </w:r>
      <w:r>
        <w:rPr>
          <w:color w:val="000000"/>
          <w:spacing w:val="0"/>
          <w:w w:val="100"/>
          <w:position w:val="0"/>
        </w:rPr>
        <w:t xml:space="preserve">688. </w:t>
      </w:r>
      <w:r>
        <w:rPr>
          <w:color w:val="000000"/>
          <w:spacing w:val="0"/>
          <w:w w:val="100"/>
          <w:position w:val="0"/>
        </w:rPr>
        <w:t>99元。</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注2：公司本期最终向104名激励对象人数授予限制性股票数量228万股，授予激励对象限制性股票的价格为</w:t>
      </w:r>
      <w:r>
        <w:rPr>
          <w:color w:val="000000"/>
          <w:spacing w:val="0"/>
          <w:w w:val="100"/>
          <w:position w:val="0"/>
        </w:rPr>
        <w:t>24.17</w:t>
      </w:r>
      <w:r>
        <w:rPr>
          <w:color w:val="000000"/>
          <w:spacing w:val="0"/>
          <w:w w:val="100"/>
          <w:position w:val="0"/>
        </w:rPr>
        <w:t xml:space="preserve">元/股, 限制性股票的总额为人民币55, 107, </w:t>
      </w:r>
      <w:r>
        <w:rPr>
          <w:color w:val="000000"/>
          <w:spacing w:val="0"/>
          <w:w w:val="100"/>
          <w:position w:val="0"/>
        </w:rPr>
        <w:t xml:space="preserve">600. </w:t>
      </w:r>
      <w:r>
        <w:rPr>
          <w:color w:val="000000"/>
          <w:spacing w:val="0"/>
          <w:w w:val="100"/>
          <w:position w:val="0"/>
        </w:rPr>
        <w:t xml:space="preserve">00元。增加注册资本与股本2, 280, </w:t>
      </w:r>
      <w:r>
        <w:rPr>
          <w:color w:val="000000"/>
          <w:spacing w:val="0"/>
          <w:w w:val="100"/>
          <w:position w:val="0"/>
        </w:rPr>
        <w:t xml:space="preserve">000. </w:t>
      </w:r>
      <w:r>
        <w:rPr>
          <w:color w:val="000000"/>
          <w:spacing w:val="0"/>
          <w:w w:val="100"/>
          <w:position w:val="0"/>
        </w:rPr>
        <w:t xml:space="preserve">00元，其余资金52, 827, </w:t>
      </w:r>
      <w:r>
        <w:rPr>
          <w:color w:val="000000"/>
          <w:spacing w:val="0"/>
          <w:w w:val="100"/>
          <w:position w:val="0"/>
        </w:rPr>
        <w:t xml:space="preserve">600. </w:t>
      </w:r>
      <w:r>
        <w:rPr>
          <w:color w:val="000000"/>
          <w:spacing w:val="0"/>
          <w:w w:val="100"/>
          <w:position w:val="0"/>
        </w:rPr>
        <w:t xml:space="preserve">00计入资本公积。 在期末确认股权激励成本摊销费用3, 124, </w:t>
      </w:r>
      <w:r>
        <w:rPr>
          <w:color w:val="000000"/>
          <w:spacing w:val="0"/>
          <w:w w:val="100"/>
          <w:position w:val="0"/>
        </w:rPr>
        <w:t xml:space="preserve">721. </w:t>
      </w:r>
      <w:r>
        <w:rPr>
          <w:color w:val="000000"/>
          <w:spacing w:val="0"/>
          <w:w w:val="100"/>
          <w:position w:val="0"/>
        </w:rPr>
        <w:t>00元计入资本公积。</w:t>
      </w:r>
    </w:p>
    <w:p>
      <w:pPr>
        <w:pStyle w:val="Style28"/>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注3：公司持有东吴在线28%的股权，按照权益法确认东吴在线资本公积的变动，计入资本公积</w:t>
      </w:r>
      <w:r>
        <w:rPr>
          <w:color w:val="000000"/>
          <w:spacing w:val="0"/>
          <w:w w:val="100"/>
          <w:position w:val="0"/>
        </w:rPr>
        <w:t>105,660.38</w:t>
      </w:r>
      <w:r>
        <w:rPr>
          <w:color w:val="000000"/>
          <w:spacing w:val="0"/>
          <w:w w:val="100"/>
          <w:position w:val="0"/>
        </w:rPr>
        <w:t>元。</w:t>
      </w:r>
    </w:p>
    <w:p>
      <w:pPr>
        <w:pStyle w:val="Style28"/>
        <w:keepNext w:val="0"/>
        <w:keepLines w:val="0"/>
        <w:widowControl w:val="0"/>
        <w:shd w:val="clear" w:color="auto" w:fill="auto"/>
        <w:bidi w:val="0"/>
        <w:spacing w:before="0" w:after="360" w:line="322" w:lineRule="exact"/>
        <w:ind w:left="0" w:right="0" w:firstLine="380"/>
        <w:jc w:val="both"/>
        <w:rPr>
          <w:sz w:val="20"/>
          <w:szCs w:val="20"/>
        </w:rPr>
      </w:pPr>
      <w:r>
        <w:rPr>
          <w:color w:val="000000"/>
          <w:spacing w:val="0"/>
          <w:w w:val="100"/>
          <w:position w:val="0"/>
          <w:sz w:val="18"/>
          <w:szCs w:val="18"/>
        </w:rPr>
        <w:t>注4：根据公司2016年4月22日第二届董事会第八次会议决议、2016年5月18日2015年度股东大会决议和修改后的公司章 程规定：公司以股本147,366,666股为基数，以资本公积向全体股东每10股转增10股，合计转增147,366,666股</w:t>
      </w:r>
      <w:r>
        <w:rPr>
          <w:color w:val="000000"/>
          <w:spacing w:val="0"/>
          <w:w w:val="100"/>
          <w:position w:val="0"/>
          <w:sz w:val="20"/>
          <w:szCs w:val="20"/>
        </w:rPr>
        <w:t>。</w:t>
      </w:r>
    </w:p>
    <w:p>
      <w:pPr>
        <w:pStyle w:val="Style30"/>
        <w:keepNext/>
        <w:keepLines/>
        <w:widowControl w:val="0"/>
        <w:shd w:val="clear" w:color="auto" w:fill="auto"/>
        <w:bidi w:val="0"/>
        <w:spacing w:before="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3</w:t>
      </w:r>
      <w:bookmarkEnd w:id="1322"/>
      <w:r>
        <w:rPr>
          <w:rFonts w:ascii="Times New Roman" w:eastAsia="Times New Roman" w:hAnsi="Times New Roman" w:cs="Times New Roman"/>
          <w:color w:val="000000"/>
          <w:spacing w:val="0"/>
          <w:w w:val="100"/>
          <w:position w:val="0"/>
        </w:rPr>
        <w:t>0</w:t>
      </w:r>
      <w:r>
        <w:rPr>
          <w:color w:val="000000"/>
          <w:spacing w:val="0"/>
          <w:w w:val="100"/>
          <w:position w:val="0"/>
        </w:rPr>
        <w:t>、库存股</w:t>
      </w:r>
      <w:bookmarkEnd w:id="1320"/>
      <w:bookmarkEnd w:id="1321"/>
      <w:bookmarkEnd w:id="132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具有回购义务的限制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55,107,600.00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55,107,600.00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55,107,600.00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55,107,600.00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注：库存股的增加是本年授予具有回购义务的限制性股票确认库存股和负债。</w:t>
      </w:r>
    </w:p>
    <w:p>
      <w:pPr>
        <w:pStyle w:val="Style30"/>
        <w:keepNext/>
        <w:keepLines/>
        <w:widowControl w:val="0"/>
        <w:shd w:val="clear" w:color="auto" w:fill="auto"/>
        <w:bidi w:val="0"/>
        <w:spacing w:before="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3</w:t>
      </w:r>
      <w:bookmarkEnd w:id="1326"/>
      <w:r>
        <w:rPr>
          <w:rFonts w:ascii="Times New Roman" w:eastAsia="Times New Roman" w:hAnsi="Times New Roman" w:cs="Times New Roman"/>
          <w:color w:val="000000"/>
          <w:spacing w:val="0"/>
          <w:w w:val="100"/>
          <w:position w:val="0"/>
        </w:rPr>
        <w:t>1</w:t>
      </w:r>
      <w:r>
        <w:rPr>
          <w:color w:val="000000"/>
          <w:spacing w:val="0"/>
          <w:w w:val="100"/>
          <w:position w:val="0"/>
        </w:rPr>
        <w:t>、其他综合收益</w:t>
      </w:r>
      <w:bookmarkEnd w:id="1324"/>
      <w:bookmarkEnd w:id="1325"/>
      <w:bookmarkEnd w:id="132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8"/>
        <w:gridCol w:w="1066"/>
        <w:gridCol w:w="936"/>
        <w:gridCol w:w="1152"/>
        <w:gridCol w:w="936"/>
        <w:gridCol w:w="936"/>
        <w:gridCol w:w="936"/>
        <w:gridCol w:w="80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本期所 得税前 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 入其他综合 收益当期转 入损益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减：所得</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税后归</w:t>
            </w:r>
          </w:p>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属于少</w:t>
            </w:r>
          </w:p>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数股东</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二、以后将重分类进损益的其他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2,018,854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2,018,8</w:t>
            </w:r>
          </w:p>
        </w:tc>
      </w:tr>
    </w:tbl>
    <w:p>
      <w:pPr>
        <w:spacing w:lineRule="exact" w:line="1"/>
        <w:rPr>
          <w:sz w:val="2"/>
          <w:szCs w:val="2"/>
        </w:rPr>
      </w:pPr>
      <w:r>
        <w:br w:type="page"/>
      </w:r>
    </w:p>
    <w:tbl>
      <w:tblPr>
        <w:tblOverlap w:val="never"/>
        <w:jc w:val="center"/>
        <w:tblLayout w:type="fixed"/>
      </w:tblPr>
      <w:tblGrid>
        <w:gridCol w:w="2818"/>
        <w:gridCol w:w="1066"/>
        <w:gridCol w:w="936"/>
        <w:gridCol w:w="1152"/>
        <w:gridCol w:w="936"/>
        <w:gridCol w:w="936"/>
        <w:gridCol w:w="936"/>
        <w:gridCol w:w="802"/>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54.12</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其中：权益法下在被投资单位以 后将重分类进损益的其他综合收 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2,018,85</w:t>
            </w:r>
          </w:p>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2,018,854</w:t>
            </w:r>
          </w:p>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2,018,8</w:t>
            </w:r>
          </w:p>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54.12</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2,018,85</w:t>
            </w:r>
          </w:p>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2,018,854</w:t>
            </w:r>
          </w:p>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2,018,8</w:t>
            </w:r>
          </w:p>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54.12</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3</w:t>
      </w:r>
      <w:bookmarkEnd w:id="1330"/>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1328"/>
      <w:bookmarkEnd w:id="1329"/>
      <w:bookmarkEnd w:id="133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24,879,776.20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11,966,273.82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36,846,050.02</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24,879,776.20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11,966,273.82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36,846,050.02</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盈余公积说明，包括本期增减变动情况、变动原因说明：无</w:t>
      </w:r>
    </w:p>
    <w:p>
      <w:pPr>
        <w:pStyle w:val="Style30"/>
        <w:keepNext/>
        <w:keepLines/>
        <w:widowControl w:val="0"/>
        <w:shd w:val="clear" w:color="auto" w:fill="auto"/>
        <w:bidi w:val="0"/>
        <w:spacing w:before="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3</w:t>
      </w:r>
      <w:bookmarkEnd w:id="1334"/>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332"/>
      <w:bookmarkEnd w:id="1333"/>
      <w:bookmarkEnd w:id="133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184,297,745.92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159,484,058.63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184,297,745.92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159,484,058.63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121,039,371.35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58,418,012.53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11,966,273.82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5,929,325.24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44,209,999.80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27,675,000.00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249,160,843.65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184,297,745.92</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8"/>
        <w:keepNext w:val="0"/>
        <w:keepLines w:val="0"/>
        <w:widowControl w:val="0"/>
        <w:shd w:val="clear" w:color="auto" w:fill="auto"/>
        <w:tabs>
          <w:tab w:pos="330" w:val="left"/>
        </w:tabs>
        <w:bidi w:val="0"/>
        <w:spacing w:before="0" w:after="100" w:line="240" w:lineRule="auto"/>
        <w:ind w:left="0" w:right="0" w:firstLine="0"/>
        <w:jc w:val="left"/>
      </w:pPr>
      <w:bookmarkStart w:id="1336" w:name="bookmark1336"/>
      <w:r>
        <w:rPr>
          <w:rFonts w:ascii="Times New Roman" w:eastAsia="Times New Roman" w:hAnsi="Times New Roman" w:cs="Times New Roman"/>
          <w:color w:val="000000"/>
          <w:spacing w:val="0"/>
          <w:w w:val="100"/>
          <w:position w:val="0"/>
        </w:rPr>
        <w:t>1</w:t>
      </w:r>
      <w:bookmarkEnd w:id="1336"/>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00" w:line="240" w:lineRule="auto"/>
        <w:ind w:left="0" w:right="0" w:firstLine="0"/>
        <w:jc w:val="left"/>
      </w:pPr>
      <w:bookmarkStart w:id="1337" w:name="bookmark1337"/>
      <w:r>
        <w:rPr>
          <w:rFonts w:ascii="Times New Roman" w:eastAsia="Times New Roman" w:hAnsi="Times New Roman" w:cs="Times New Roman"/>
          <w:color w:val="000000"/>
          <w:spacing w:val="0"/>
          <w:w w:val="100"/>
          <w:position w:val="0"/>
        </w:rPr>
        <w:t>2</w:t>
      </w:r>
      <w:bookmarkEnd w:id="1337"/>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00" w:line="240" w:lineRule="auto"/>
        <w:ind w:left="0" w:right="0" w:firstLine="0"/>
        <w:jc w:val="left"/>
      </w:pPr>
      <w:bookmarkStart w:id="1338" w:name="bookmark1338"/>
      <w:r>
        <w:rPr>
          <w:rFonts w:ascii="Times New Roman" w:eastAsia="Times New Roman" w:hAnsi="Times New Roman" w:cs="Times New Roman"/>
          <w:color w:val="000000"/>
          <w:spacing w:val="0"/>
          <w:w w:val="100"/>
          <w:position w:val="0"/>
        </w:rPr>
        <w:t>3</w:t>
      </w:r>
      <w:bookmarkEnd w:id="1338"/>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00" w:line="240" w:lineRule="auto"/>
        <w:ind w:left="0" w:right="0" w:firstLine="0"/>
        <w:jc w:val="left"/>
      </w:pPr>
      <w:bookmarkStart w:id="1339" w:name="bookmark1339"/>
      <w:r>
        <w:rPr>
          <w:rFonts w:ascii="Times New Roman" w:eastAsia="Times New Roman" w:hAnsi="Times New Roman" w:cs="Times New Roman"/>
          <w:color w:val="000000"/>
          <w:spacing w:val="0"/>
          <w:w w:val="100"/>
          <w:position w:val="0"/>
        </w:rPr>
        <w:t>4</w:t>
      </w:r>
      <w:bookmarkEnd w:id="1339"/>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360" w:line="240" w:lineRule="auto"/>
        <w:ind w:left="0" w:right="0" w:firstLine="0"/>
        <w:jc w:val="left"/>
      </w:pPr>
      <w:bookmarkStart w:id="1340" w:name="bookmark1340"/>
      <w:r>
        <w:rPr>
          <w:rFonts w:ascii="Times New Roman" w:eastAsia="Times New Roman" w:hAnsi="Times New Roman" w:cs="Times New Roman"/>
          <w:color w:val="000000"/>
          <w:spacing w:val="0"/>
          <w:w w:val="100"/>
          <w:position w:val="0"/>
        </w:rPr>
        <w:t>5</w:t>
      </w:r>
      <w:bookmarkEnd w:id="1340"/>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3</w:t>
      </w:r>
      <w:bookmarkEnd w:id="1343"/>
      <w:r>
        <w:rPr>
          <w:rFonts w:ascii="Times New Roman" w:eastAsia="Times New Roman" w:hAnsi="Times New Roman" w:cs="Times New Roman"/>
          <w:color w:val="000000"/>
          <w:spacing w:val="0"/>
          <w:w w:val="100"/>
          <w:position w:val="0"/>
        </w:rPr>
        <w:t>4</w:t>
      </w:r>
      <w:r>
        <w:rPr>
          <w:color w:val="000000"/>
          <w:spacing w:val="0"/>
          <w:w w:val="100"/>
          <w:position w:val="0"/>
        </w:rPr>
        <w:t>、营业收入和营业成本</w:t>
      </w:r>
      <w:bookmarkEnd w:id="1341"/>
      <w:bookmarkEnd w:id="1342"/>
      <w:bookmarkEnd w:id="134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347,921,321.53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61,570,609.22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248,051,677.80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45,296,414.78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2,887,049.33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1,608,356.66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2,053,497.12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985,226.23</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350,808,370.86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63,178,965.88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250,105,174.92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46,281,641.01</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3</w:t>
      </w:r>
      <w:bookmarkEnd w:id="1347"/>
      <w:r>
        <w:rPr>
          <w:rFonts w:ascii="Times New Roman" w:eastAsia="Times New Roman" w:hAnsi="Times New Roman" w:cs="Times New Roman"/>
          <w:color w:val="000000"/>
          <w:spacing w:val="0"/>
          <w:w w:val="100"/>
          <w:position w:val="0"/>
        </w:rPr>
        <w:t>5</w:t>
      </w:r>
      <w:r>
        <w:rPr>
          <w:color w:val="000000"/>
          <w:spacing w:val="0"/>
          <w:w w:val="100"/>
          <w:position w:val="0"/>
        </w:rPr>
        <w:t>、税金及附加</w:t>
      </w:r>
      <w:bookmarkEnd w:id="1345"/>
      <w:bookmarkEnd w:id="1346"/>
      <w:bookmarkEnd w:id="134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705,730.83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102,207.22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542,173.05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74,465.67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1,313,567.14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208,928.77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100,055.13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117,674.76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59,944.46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340.78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2,930,399.38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294,688.43</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0"/>
        <w:keepNext/>
        <w:keepLines/>
        <w:widowControl w:val="0"/>
        <w:shd w:val="clear" w:color="auto" w:fill="auto"/>
        <w:bidi w:val="0"/>
        <w:spacing w:before="0" w:after="38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3</w:t>
      </w:r>
      <w:bookmarkEnd w:id="1351"/>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1349"/>
      <w:bookmarkEnd w:id="1350"/>
      <w:bookmarkEnd w:id="135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6,084,725.74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5,641,086.34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差旅费及业务费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1,618,220.17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2,419,930.82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1,398,276.54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1,581,693.00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99,377.17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291,835.29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1,384,752.86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1,611,360.54</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10,585,352.48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11,545,905.99</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0"/>
        <w:keepNext/>
        <w:keepLines/>
        <w:widowControl w:val="0"/>
        <w:shd w:val="clear" w:color="auto" w:fill="auto"/>
        <w:bidi w:val="0"/>
        <w:spacing w:before="0" w:after="38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3</w:t>
      </w:r>
      <w:bookmarkEnd w:id="1355"/>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1353"/>
      <w:bookmarkEnd w:id="1354"/>
      <w:bookmarkEnd w:id="135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127,954,499.62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94,546,445.90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12,931,389.35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11,514,171.58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5,159,191.84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5,466,096.97</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1,240,186.20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1,184,328.47</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631,678.91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785,420.00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5,695,843.35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4,625,283.90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2,237,583.67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4,086,201.43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股权激励摊销费用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3,124,721.00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11,468,775.47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8,648,124.54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170,443,869.41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130,856,072.79</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0"/>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3</w:t>
      </w:r>
      <w:bookmarkEnd w:id="1359"/>
      <w:r>
        <w:rPr>
          <w:rFonts w:ascii="Times New Roman" w:eastAsia="Times New Roman" w:hAnsi="Times New Roman" w:cs="Times New Roman"/>
          <w:color w:val="000000"/>
          <w:spacing w:val="0"/>
          <w:w w:val="100"/>
          <w:position w:val="0"/>
        </w:rPr>
        <w:t>8</w:t>
      </w:r>
      <w:r>
        <w:rPr>
          <w:color w:val="000000"/>
          <w:spacing w:val="0"/>
          <w:w w:val="100"/>
          <w:position w:val="0"/>
        </w:rPr>
        <w:t>、财务费用</w:t>
      </w:r>
      <w:bookmarkEnd w:id="1357"/>
      <w:bookmarkEnd w:id="1358"/>
      <w:bookmarkEnd w:id="136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492,696.69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665,816.17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9,722,622.49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2,922,449.19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-6,842.00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68,448.95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12,451.71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-9,161,476.96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-2,251,023.31</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0"/>
        <w:keepNext/>
        <w:keepLines/>
        <w:widowControl w:val="0"/>
        <w:shd w:val="clear" w:color="auto" w:fill="auto"/>
        <w:bidi w:val="0"/>
        <w:spacing w:before="0" w:after="38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3</w:t>
      </w:r>
      <w:bookmarkEnd w:id="1363"/>
      <w:r>
        <w:rPr>
          <w:rFonts w:ascii="Times New Roman" w:eastAsia="Times New Roman" w:hAnsi="Times New Roman" w:cs="Times New Roman"/>
          <w:color w:val="000000"/>
          <w:spacing w:val="0"/>
          <w:w w:val="100"/>
          <w:position w:val="0"/>
        </w:rPr>
        <w:t>9</w:t>
      </w:r>
      <w:r>
        <w:rPr>
          <w:color w:val="000000"/>
          <w:spacing w:val="0"/>
          <w:w w:val="100"/>
          <w:position w:val="0"/>
        </w:rPr>
        <w:t>、资产减值损失</w:t>
      </w:r>
      <w:bookmarkEnd w:id="1361"/>
      <w:bookmarkEnd w:id="1362"/>
      <w:bookmarkEnd w:id="136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4,707,353.09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693,761.86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54,267.23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4,761,620.32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693,761.86</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0"/>
        <w:keepNext/>
        <w:keepLines/>
        <w:widowControl w:val="0"/>
        <w:shd w:val="clear" w:color="auto" w:fill="auto"/>
        <w:bidi w:val="0"/>
        <w:spacing w:before="0" w:after="38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4</w:t>
      </w:r>
      <w:bookmarkEnd w:id="1367"/>
      <w:r>
        <w:rPr>
          <w:rFonts w:ascii="Times New Roman" w:eastAsia="Times New Roman" w:hAnsi="Times New Roman" w:cs="Times New Roman"/>
          <w:color w:val="000000"/>
          <w:spacing w:val="0"/>
          <w:w w:val="100"/>
          <w:position w:val="0"/>
        </w:rPr>
        <w:t>0</w:t>
      </w:r>
      <w:r>
        <w:rPr>
          <w:color w:val="000000"/>
          <w:spacing w:val="0"/>
          <w:w w:val="100"/>
          <w:position w:val="0"/>
        </w:rPr>
        <w:t>、投资收益</w:t>
      </w:r>
      <w:bookmarkEnd w:id="1365"/>
      <w:bookmarkEnd w:id="1366"/>
      <w:bookmarkEnd w:id="136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10,890,748.81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理财产品产生的投资收益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1,222,510.96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委托贷款产生的投资收益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1,076,100.63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13,189,360.40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30"/>
        <w:keepNext/>
        <w:keepLines/>
        <w:widowControl w:val="0"/>
        <w:shd w:val="clear" w:color="auto" w:fill="auto"/>
        <w:bidi w:val="0"/>
        <w:spacing w:before="0" w:after="38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4</w:t>
      </w:r>
      <w:bookmarkEnd w:id="1371"/>
      <w:r>
        <w:rPr>
          <w:rFonts w:ascii="Times New Roman" w:eastAsia="Times New Roman" w:hAnsi="Times New Roman" w:cs="Times New Roman"/>
          <w:color w:val="000000"/>
          <w:spacing w:val="0"/>
          <w:w w:val="100"/>
          <w:position w:val="0"/>
        </w:rPr>
        <w:t>1</w:t>
      </w:r>
      <w:r>
        <w:rPr>
          <w:color w:val="000000"/>
          <w:spacing w:val="0"/>
          <w:w w:val="100"/>
          <w:position w:val="0"/>
        </w:rPr>
        <w:t>、营业外收入</w:t>
      </w:r>
      <w:bookmarkEnd w:id="1369"/>
      <w:bookmarkEnd w:id="1370"/>
      <w:bookmarkEnd w:id="137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28,834.10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92,507.01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28,834.10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28,834.10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92,507.01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28,834.10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5,973,027.66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504,200.00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5,973,027.66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1,807,489.62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593,006.96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132,640.24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9,381.23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132,640.24</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7,941,991.62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1,199,095.20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6,134,502.00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0"/>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补贴是否 影响当年 盈亏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是否特殊 补贴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 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深圳市服 务外包骨 干企业奖 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知识产权 专项奖励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年企 业研究开 发资助计 划资助款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3,897,000.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 市支持外 经贸发展 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843,500.00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深圳市福 田区国库 支付科技 小巨人奖 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65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深圳市中 小企业服 务署信息 化建设项 目资助款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1"/>
        <w:gridCol w:w="1066"/>
        <w:gridCol w:w="1061"/>
        <w:gridCol w:w="1070"/>
      </w:tblGrid>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稳岗补贴</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206,527.66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left"/>
            </w:pPr>
            <w:r>
              <w:rPr>
                <w:color w:val="000000"/>
                <w:spacing w:val="0"/>
                <w:w w:val="100"/>
                <w:position w:val="0"/>
              </w:rPr>
              <w:t>世博地区 开发管理 委员会专 项资金补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深圳市软 件行业协 会（软博补 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5,973,027.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504,200.00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其他说明：无</w:t>
      </w:r>
    </w:p>
    <w:p>
      <w:pPr>
        <w:pStyle w:val="Style30"/>
        <w:keepNext/>
        <w:keepLines/>
        <w:widowControl w:val="0"/>
        <w:shd w:val="clear" w:color="auto" w:fill="auto"/>
        <w:bidi w:val="0"/>
        <w:spacing w:before="0" w:line="240" w:lineRule="auto"/>
        <w:ind w:left="0" w:right="0" w:firstLine="0"/>
        <w:jc w:val="both"/>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4</w:t>
      </w:r>
      <w:bookmarkEnd w:id="1375"/>
      <w:r>
        <w:rPr>
          <w:rFonts w:ascii="Times New Roman" w:eastAsia="Times New Roman" w:hAnsi="Times New Roman" w:cs="Times New Roman"/>
          <w:color w:val="000000"/>
          <w:spacing w:val="0"/>
          <w:w w:val="100"/>
          <w:position w:val="0"/>
        </w:rPr>
        <w:t>2</w:t>
      </w:r>
      <w:r>
        <w:rPr>
          <w:color w:val="000000"/>
          <w:spacing w:val="0"/>
          <w:w w:val="100"/>
          <w:position w:val="0"/>
        </w:rPr>
        <w:t>、营业外支出</w:t>
      </w:r>
      <w:bookmarkEnd w:id="1373"/>
      <w:bookmarkEnd w:id="1374"/>
      <w:bookmarkEnd w:id="137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36,341.02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36,341.02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36,341.02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36,341.02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3,578.19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169,060.04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3,578.19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216,661.74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216,661.74</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256,580.95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169,060.86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256,580.95</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其他说明：无</w:t>
      </w:r>
    </w:p>
    <w:p>
      <w:pPr>
        <w:pStyle w:val="Style30"/>
        <w:keepNext/>
        <w:keepLines/>
        <w:widowControl w:val="0"/>
        <w:shd w:val="clear" w:color="auto" w:fill="auto"/>
        <w:bidi w:val="0"/>
        <w:spacing w:before="0" w:line="240" w:lineRule="auto"/>
        <w:ind w:left="0" w:right="0" w:firstLine="0"/>
        <w:jc w:val="both"/>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4</w:t>
      </w:r>
      <w:bookmarkEnd w:id="1379"/>
      <w:r>
        <w:rPr>
          <w:rFonts w:ascii="Times New Roman" w:eastAsia="Times New Roman" w:hAnsi="Times New Roman" w:cs="Times New Roman"/>
          <w:color w:val="000000"/>
          <w:spacing w:val="0"/>
          <w:w w:val="100"/>
          <w:position w:val="0"/>
        </w:rPr>
        <w:t>3</w:t>
      </w:r>
      <w:r>
        <w:rPr>
          <w:color w:val="000000"/>
          <w:spacing w:val="0"/>
          <w:w w:val="100"/>
          <w:position w:val="0"/>
        </w:rPr>
        <w:t>、所得税费用</w:t>
      </w:r>
      <w:bookmarkEnd w:id="1377"/>
      <w:bookmarkEnd w:id="1378"/>
      <w:bookmarkEnd w:id="1380"/>
    </w:p>
    <w:p>
      <w:pPr>
        <w:pStyle w:val="Style30"/>
        <w:keepNext/>
        <w:keepLines/>
        <w:widowControl w:val="0"/>
        <w:shd w:val="clear" w:color="auto" w:fill="auto"/>
        <w:bidi w:val="0"/>
        <w:spacing w:before="0" w:line="240" w:lineRule="auto"/>
        <w:ind w:left="0" w:right="0" w:firstLine="140"/>
        <w:jc w:val="left"/>
      </w:pPr>
      <w:bookmarkStart w:id="1377" w:name="bookmark1377"/>
      <w:bookmarkStart w:id="1378" w:name="bookmark1378"/>
      <w:bookmarkStart w:id="1381" w:name="bookmark13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77"/>
      <w:bookmarkEnd w:id="1378"/>
      <w:bookmarkEnd w:id="138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7,725,212.84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6,377,174.90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-583,361.76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-497,531.63</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7,141,851.08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5,879,643.27</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140"/>
        <w:jc w:val="left"/>
      </w:pPr>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82"/>
      <w:bookmarkEnd w:id="1383"/>
      <w:bookmarkEnd w:id="1384"/>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128,944,411.42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12,894,441.14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542,584.53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-2,108,232.57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88,198.39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871.72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归属于合营企业和联营企业的损益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-1,089,074.88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税率变动对期初递延所得税余额的影响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673,730.71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-3,860,667.96</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7,141,851.08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4</w:t>
      </w:r>
      <w:bookmarkEnd w:id="1387"/>
      <w:r>
        <w:rPr>
          <w:rFonts w:ascii="Times New Roman" w:eastAsia="Times New Roman" w:hAnsi="Times New Roman" w:cs="Times New Roman"/>
          <w:color w:val="000000"/>
          <w:spacing w:val="0"/>
          <w:w w:val="100"/>
          <w:position w:val="0"/>
        </w:rPr>
        <w:t>4</w:t>
      </w:r>
      <w:r>
        <w:rPr>
          <w:color w:val="000000"/>
          <w:spacing w:val="0"/>
          <w:w w:val="100"/>
          <w:position w:val="0"/>
        </w:rPr>
        <w:t>、其他综合收益</w:t>
      </w:r>
      <w:bookmarkEnd w:id="1385"/>
      <w:bookmarkEnd w:id="1386"/>
      <w:bookmarkEnd w:id="1388"/>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详见附注32。</w:t>
      </w:r>
    </w:p>
    <w:p>
      <w:pPr>
        <w:pStyle w:val="Style30"/>
        <w:keepNext/>
        <w:keepLines/>
        <w:widowControl w:val="0"/>
        <w:shd w:val="clear" w:color="auto" w:fill="auto"/>
        <w:bidi w:val="0"/>
        <w:spacing w:before="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4</w:t>
      </w:r>
      <w:bookmarkEnd w:id="1391"/>
      <w:r>
        <w:rPr>
          <w:rFonts w:ascii="Times New Roman" w:eastAsia="Times New Roman" w:hAnsi="Times New Roman" w:cs="Times New Roman"/>
          <w:color w:val="000000"/>
          <w:spacing w:val="0"/>
          <w:w w:val="100"/>
          <w:position w:val="0"/>
        </w:rPr>
        <w:t>5</w:t>
      </w:r>
      <w:r>
        <w:rPr>
          <w:color w:val="000000"/>
          <w:spacing w:val="0"/>
          <w:w w:val="100"/>
          <w:position w:val="0"/>
        </w:rPr>
        <w:t>、现金流量表项目</w:t>
      </w:r>
      <w:bookmarkEnd w:id="1389"/>
      <w:bookmarkEnd w:id="1390"/>
      <w:bookmarkEnd w:id="1392"/>
    </w:p>
    <w:p>
      <w:pPr>
        <w:pStyle w:val="Style30"/>
        <w:keepNext/>
        <w:keepLines/>
        <w:widowControl w:val="0"/>
        <w:shd w:val="clear" w:color="auto" w:fill="auto"/>
        <w:bidi w:val="0"/>
        <w:spacing w:before="0" w:line="240" w:lineRule="auto"/>
        <w:ind w:left="0" w:right="0" w:firstLine="0"/>
        <w:jc w:val="left"/>
      </w:pPr>
      <w:bookmarkStart w:id="1389" w:name="bookmark1389"/>
      <w:bookmarkStart w:id="1390" w:name="bookmark1390"/>
      <w:bookmarkStart w:id="1393" w:name="bookmark1393"/>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89"/>
      <w:bookmarkEnd w:id="1390"/>
      <w:bookmarkEnd w:id="139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收财政补贴款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8,973,027.66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5,004,200.00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9,722,622.49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2,922,449.19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5,982,799.52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1,098,833.35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36,478,449.67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9,025,482.54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179" w:line="1" w:lineRule="exact"/>
      </w:pPr>
    </w:p>
    <w:p>
      <w:pPr>
        <w:pStyle w:val="Style28"/>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注：收到的政府补助详见六、</w:t>
      </w:r>
      <w:r>
        <w:rPr>
          <w:color w:val="000000"/>
          <w:spacing w:val="0"/>
          <w:w w:val="100"/>
          <w:position w:val="0"/>
        </w:rPr>
        <w:t>28,</w:t>
      </w:r>
      <w:r>
        <w:rPr>
          <w:color w:val="000000"/>
          <w:spacing w:val="0"/>
          <w:w w:val="100"/>
          <w:position w:val="0"/>
        </w:rPr>
        <w:t>递延收益及六、42营业外收入。</w:t>
      </w:r>
    </w:p>
    <w:p>
      <w:pPr>
        <w:pStyle w:val="Style30"/>
        <w:keepNext/>
        <w:keepLines/>
        <w:widowControl w:val="0"/>
        <w:shd w:val="clear" w:color="auto" w:fill="auto"/>
        <w:bidi w:val="0"/>
        <w:spacing w:before="0" w:line="240" w:lineRule="auto"/>
        <w:ind w:left="0" w:right="0" w:firstLine="0"/>
        <w:jc w:val="left"/>
      </w:pPr>
      <w:bookmarkStart w:id="1394" w:name="bookmark1394"/>
      <w:bookmarkStart w:id="1395" w:name="bookmark1395"/>
      <w:bookmarkStart w:id="1396" w:name="bookmark13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94"/>
      <w:bookmarkEnd w:id="1395"/>
      <w:bookmarkEnd w:id="139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付现的费用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34,719,930.61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34,698,936.64</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3,817.00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10,181,985.02</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4,255,387.42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687,299.56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代采购业务垫付款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51,956,566.20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92,735,701.23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45,568,221.22</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支付的其他与经营活动有关的现金说明：无</w:t>
      </w:r>
    </w:p>
    <w:p>
      <w:pPr>
        <w:pStyle w:val="Style30"/>
        <w:keepNext/>
        <w:keepLines/>
        <w:widowControl w:val="0"/>
        <w:shd w:val="clear" w:color="auto" w:fill="auto"/>
        <w:bidi w:val="0"/>
        <w:spacing w:before="0" w:line="240" w:lineRule="auto"/>
        <w:ind w:left="0" w:right="0" w:firstLine="0"/>
        <w:jc w:val="left"/>
      </w:pPr>
      <w:bookmarkStart w:id="1397" w:name="bookmark1397"/>
      <w:bookmarkStart w:id="1398" w:name="bookmark1398"/>
      <w:bookmarkStart w:id="1399" w:name="bookmark1399"/>
      <w:bookmarkStart w:id="1400" w:name="bookmark1400"/>
      <w:r>
        <w:rPr>
          <w:color w:val="000000"/>
          <w:spacing w:val="0"/>
          <w:w w:val="100"/>
          <w:position w:val="0"/>
        </w:rPr>
        <w:t>（</w:t>
      </w:r>
      <w:bookmarkEnd w:id="139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97"/>
      <w:bookmarkEnd w:id="1398"/>
      <w:bookmarkEnd w:id="140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1,022,933.97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1,022,933.97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收到的其他与投资活动有关的现金说明：无</w:t>
      </w:r>
    </w:p>
    <w:p>
      <w:pPr>
        <w:pStyle w:val="Style30"/>
        <w:keepNext/>
        <w:keepLines/>
        <w:widowControl w:val="0"/>
        <w:shd w:val="clear" w:color="auto" w:fill="auto"/>
        <w:bidi w:val="0"/>
        <w:spacing w:before="0" w:line="240" w:lineRule="auto"/>
        <w:ind w:left="0" w:right="0" w:firstLine="0"/>
        <w:jc w:val="left"/>
      </w:pPr>
      <w:bookmarkStart w:id="1401" w:name="bookmark1401"/>
      <w:bookmarkStart w:id="1402" w:name="bookmark1402"/>
      <w:bookmarkStart w:id="1403" w:name="bookmark1403"/>
      <w:bookmarkStart w:id="1404" w:name="bookmark1404"/>
      <w:r>
        <w:rPr>
          <w:color w:val="000000"/>
          <w:spacing w:val="0"/>
          <w:w w:val="100"/>
          <w:position w:val="0"/>
        </w:rPr>
        <w:t>（</w:t>
      </w:r>
      <w:bookmarkEnd w:id="140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01"/>
      <w:bookmarkEnd w:id="1402"/>
      <w:bookmarkEnd w:id="140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支付的其他与投资活动有关的现金说明：无</w:t>
      </w:r>
    </w:p>
    <w:p>
      <w:pPr>
        <w:pStyle w:val="Style30"/>
        <w:keepNext/>
        <w:keepLines/>
        <w:widowControl w:val="0"/>
        <w:shd w:val="clear" w:color="auto" w:fill="auto"/>
        <w:bidi w:val="0"/>
        <w:spacing w:before="0" w:line="240" w:lineRule="auto"/>
        <w:ind w:left="0" w:right="0" w:firstLine="0"/>
        <w:jc w:val="left"/>
      </w:pPr>
      <w:bookmarkStart w:id="1405" w:name="bookmark1405"/>
      <w:bookmarkStart w:id="1406" w:name="bookmark1406"/>
      <w:bookmarkStart w:id="1407" w:name="bookmark1407"/>
      <w:bookmarkStart w:id="1408" w:name="bookmark1408"/>
      <w:r>
        <w:rPr>
          <w:color w:val="000000"/>
          <w:spacing w:val="0"/>
          <w:w w:val="100"/>
          <w:position w:val="0"/>
        </w:rPr>
        <w:t>（</w:t>
      </w:r>
      <w:bookmarkEnd w:id="1407"/>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05"/>
      <w:bookmarkEnd w:id="1406"/>
      <w:bookmarkEnd w:id="140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收到的其他与筹资活动有关的现金说明：无</w:t>
      </w:r>
    </w:p>
    <w:p>
      <w:pPr>
        <w:pStyle w:val="Style30"/>
        <w:keepNext/>
        <w:keepLines/>
        <w:widowControl w:val="0"/>
        <w:shd w:val="clear" w:color="auto" w:fill="auto"/>
        <w:bidi w:val="0"/>
        <w:spacing w:before="0" w:line="240" w:lineRule="auto"/>
        <w:ind w:left="0" w:right="0" w:firstLine="0"/>
        <w:jc w:val="left"/>
      </w:pPr>
      <w:bookmarkStart w:id="1409" w:name="bookmark1409"/>
      <w:bookmarkStart w:id="1410" w:name="bookmark1410"/>
      <w:bookmarkStart w:id="1411" w:name="bookmark1411"/>
      <w:bookmarkStart w:id="1412" w:name="bookmark1412"/>
      <w:r>
        <w:rPr>
          <w:color w:val="000000"/>
          <w:spacing w:val="0"/>
          <w:w w:val="100"/>
          <w:position w:val="0"/>
        </w:rPr>
        <w:t>（</w:t>
      </w:r>
      <w:bookmarkEnd w:id="141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09"/>
      <w:bookmarkEnd w:id="1410"/>
      <w:bookmarkEnd w:id="141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5,350,645.77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5,350,645.77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支付的其他与筹资活动有关的现金说明：无</w:t>
      </w:r>
    </w:p>
    <w:p>
      <w:pPr>
        <w:pStyle w:val="Style30"/>
        <w:keepNext/>
        <w:keepLines/>
        <w:widowControl w:val="0"/>
        <w:shd w:val="clear" w:color="auto" w:fill="auto"/>
        <w:bidi w:val="0"/>
        <w:spacing w:before="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4</w:t>
      </w:r>
      <w:bookmarkEnd w:id="1415"/>
      <w:r>
        <w:rPr>
          <w:rFonts w:ascii="Times New Roman" w:eastAsia="Times New Roman" w:hAnsi="Times New Roman" w:cs="Times New Roman"/>
          <w:color w:val="000000"/>
          <w:spacing w:val="0"/>
          <w:w w:val="100"/>
          <w:position w:val="0"/>
        </w:rPr>
        <w:t>6</w:t>
      </w:r>
      <w:r>
        <w:rPr>
          <w:color w:val="000000"/>
          <w:spacing w:val="0"/>
          <w:w w:val="100"/>
          <w:position w:val="0"/>
        </w:rPr>
        <w:t>、现金流量表补充资料</w:t>
      </w:r>
      <w:bookmarkEnd w:id="1413"/>
      <w:bookmarkEnd w:id="1414"/>
      <w:bookmarkEnd w:id="1416"/>
    </w:p>
    <w:p>
      <w:pPr>
        <w:pStyle w:val="Style30"/>
        <w:keepNext/>
        <w:keepLines/>
        <w:widowControl w:val="0"/>
        <w:shd w:val="clear" w:color="auto" w:fill="auto"/>
        <w:bidi w:val="0"/>
        <w:spacing w:before="0" w:line="240" w:lineRule="auto"/>
        <w:ind w:left="0" w:right="0" w:firstLine="0"/>
        <w:jc w:val="left"/>
      </w:pPr>
      <w:bookmarkStart w:id="1413" w:name="bookmark1413"/>
      <w:bookmarkStart w:id="1414" w:name="bookmark1414"/>
      <w:bookmarkStart w:id="1417" w:name="bookmark1417"/>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13"/>
      <w:bookmarkEnd w:id="1414"/>
      <w:bookmarkEnd w:id="1417"/>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121,802,560.34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57,834,519.22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4,761,620.32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693,761.86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 生物资产折旧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11,437,138.82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8,299,436.97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905,437.87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869,503.75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267,621.68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688,028.07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 产的损失（收益以“一”号填列）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7,506.92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-92,507.01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492,696.58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658,974.17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-13,189,360.40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递延所得税资产减少（增加以“一”号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-583,361.76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-497,531.63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-180,984.08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经营性应收项目的减少（增加以“一” 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-106,707,425.27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-19,332,923.87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经营性应付项目的增加（减少以“一” 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30,831,371.81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15,145,330.57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3,124,721.00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52,969,543.83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64,266,592.10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1,082,608,874.88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193,314,130.77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193,314,130.77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225,918,871.78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889,294,744.11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-32,604,741.01</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418" w:name="bookmark1418"/>
      <w:bookmarkStart w:id="1419" w:name="bookmark1419"/>
      <w:bookmarkStart w:id="1420" w:name="bookmark14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418"/>
      <w:bookmarkEnd w:id="1419"/>
      <w:bookmarkEnd w:id="142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30"/>
        <w:keepNext/>
        <w:keepLines/>
        <w:widowControl w:val="0"/>
        <w:shd w:val="clear" w:color="auto" w:fill="auto"/>
        <w:bidi w:val="0"/>
        <w:spacing w:before="0" w:line="240" w:lineRule="auto"/>
        <w:ind w:left="0" w:right="0" w:firstLine="140"/>
        <w:jc w:val="left"/>
      </w:pPr>
      <w:bookmarkStart w:id="1421" w:name="bookmark1421"/>
      <w:bookmarkStart w:id="1422" w:name="bookmark1422"/>
      <w:bookmarkStart w:id="1423" w:name="bookmark1423"/>
      <w:bookmarkStart w:id="1424" w:name="bookmark1424"/>
      <w:r>
        <w:rPr>
          <w:color w:val="000000"/>
          <w:spacing w:val="0"/>
          <w:w w:val="100"/>
          <w:position w:val="0"/>
        </w:rPr>
        <w:t>（</w:t>
      </w:r>
      <w:bookmarkEnd w:id="1423"/>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421"/>
      <w:bookmarkEnd w:id="1422"/>
      <w:bookmarkEnd w:id="142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0"/>
        <w:keepNext/>
        <w:keepLines/>
        <w:widowControl w:val="0"/>
        <w:shd w:val="clear" w:color="auto" w:fill="auto"/>
        <w:bidi w:val="0"/>
        <w:spacing w:before="0" w:line="240" w:lineRule="auto"/>
        <w:ind w:left="0" w:right="0" w:firstLine="0"/>
        <w:jc w:val="left"/>
      </w:pPr>
      <w:bookmarkStart w:id="1425" w:name="bookmark1425"/>
      <w:bookmarkStart w:id="1426" w:name="bookmark1426"/>
      <w:bookmarkStart w:id="1427" w:name="bookmark1427"/>
      <w:bookmarkStart w:id="1428" w:name="bookmark1428"/>
      <w:r>
        <w:rPr>
          <w:color w:val="000000"/>
          <w:spacing w:val="0"/>
          <w:w w:val="100"/>
          <w:position w:val="0"/>
        </w:rPr>
        <w:t>（</w:t>
      </w:r>
      <w:bookmarkEnd w:id="1427"/>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425"/>
      <w:bookmarkEnd w:id="1426"/>
      <w:bookmarkEnd w:id="142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1,082,608,874.88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193,314,130.77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40,599.30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7,411.60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1,082,568,275.58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193,306,719.17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1,082,608,874.88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193,314,130.77</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0"/>
        <w:keepNext/>
        <w:keepLines/>
        <w:widowControl w:val="0"/>
        <w:shd w:val="clear" w:color="auto" w:fill="auto"/>
        <w:tabs>
          <w:tab w:pos="483" w:val="left"/>
        </w:tabs>
        <w:bidi w:val="0"/>
        <w:spacing w:before="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4</w:t>
      </w:r>
      <w:bookmarkEnd w:id="1431"/>
      <w:r>
        <w:rPr>
          <w:rFonts w:ascii="Times New Roman" w:eastAsia="Times New Roman" w:hAnsi="Times New Roman" w:cs="Times New Roman"/>
          <w:color w:val="000000"/>
          <w:spacing w:val="0"/>
          <w:w w:val="100"/>
          <w:position w:val="0"/>
        </w:rPr>
        <w:t>7</w:t>
      </w:r>
      <w:r>
        <w:rPr>
          <w:color w:val="000000"/>
          <w:spacing w:val="0"/>
          <w:w w:val="100"/>
          <w:position w:val="0"/>
        </w:rPr>
        <w:t>、</w:t>
        <w:tab/>
        <w:t>所有者权益变动表项目注释</w:t>
      </w:r>
      <w:bookmarkEnd w:id="1429"/>
      <w:bookmarkEnd w:id="1430"/>
      <w:bookmarkEnd w:id="1432"/>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说明对上年期末余额进行调整的“其他”项目名称及调整金额等事项：无</w:t>
      </w:r>
    </w:p>
    <w:p>
      <w:pPr>
        <w:pStyle w:val="Style30"/>
        <w:keepNext/>
        <w:keepLines/>
        <w:widowControl w:val="0"/>
        <w:shd w:val="clear" w:color="auto" w:fill="auto"/>
        <w:tabs>
          <w:tab w:pos="483" w:val="left"/>
        </w:tabs>
        <w:bidi w:val="0"/>
        <w:spacing w:before="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4</w:t>
      </w:r>
      <w:bookmarkEnd w:id="1435"/>
      <w:r>
        <w:rPr>
          <w:rFonts w:ascii="Times New Roman" w:eastAsia="Times New Roman" w:hAnsi="Times New Roman" w:cs="Times New Roman"/>
          <w:color w:val="000000"/>
          <w:spacing w:val="0"/>
          <w:w w:val="100"/>
          <w:position w:val="0"/>
        </w:rPr>
        <w:t>8</w:t>
      </w:r>
      <w:r>
        <w:rPr>
          <w:color w:val="000000"/>
          <w:spacing w:val="0"/>
          <w:w w:val="100"/>
          <w:position w:val="0"/>
        </w:rPr>
        <w:t>、</w:t>
        <w:tab/>
        <w:t>所有权或使用权受到限制的资产</w:t>
      </w:r>
      <w:bookmarkEnd w:id="1433"/>
      <w:bookmarkEnd w:id="1434"/>
      <w:bookmarkEnd w:id="143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44,329,978.45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44,329,978.45</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numPr>
          <w:ilvl w:val="0"/>
          <w:numId w:val="59"/>
        </w:numPr>
        <w:shd w:val="clear" w:color="auto" w:fill="auto"/>
        <w:tabs>
          <w:tab w:pos="306" w:val="left"/>
        </w:tabs>
        <w:bidi w:val="0"/>
        <w:spacing w:before="0" w:after="80" w:line="240" w:lineRule="auto"/>
        <w:ind w:left="0" w:right="0" w:firstLine="0"/>
        <w:jc w:val="left"/>
      </w:pPr>
      <w:bookmarkStart w:id="1437" w:name="bookmark1437"/>
      <w:bookmarkEnd w:id="1437"/>
      <w:r>
        <w:rPr>
          <w:color w:val="000000"/>
          <w:spacing w:val="0"/>
          <w:w w:val="100"/>
          <w:position w:val="0"/>
        </w:rPr>
        <w:t>所有权受到限制的原因详见本附注六、</w:t>
      </w:r>
      <w:r>
        <w:rPr>
          <w:color w:val="000000"/>
          <w:spacing w:val="0"/>
          <w:w w:val="100"/>
          <w:position w:val="0"/>
        </w:rPr>
        <w:t>31,</w:t>
      </w:r>
      <w:r>
        <w:rPr>
          <w:color w:val="000000"/>
          <w:spacing w:val="0"/>
          <w:w w:val="100"/>
          <w:position w:val="0"/>
        </w:rPr>
        <w:t>长期借款相关说明</w:t>
      </w:r>
    </w:p>
    <w:p>
      <w:pPr>
        <w:pStyle w:val="Style28"/>
        <w:keepNext w:val="0"/>
        <w:keepLines w:val="0"/>
        <w:widowControl w:val="0"/>
        <w:numPr>
          <w:ilvl w:val="0"/>
          <w:numId w:val="59"/>
        </w:numPr>
        <w:shd w:val="clear" w:color="auto" w:fill="auto"/>
        <w:tabs>
          <w:tab w:pos="315" w:val="left"/>
        </w:tabs>
        <w:bidi w:val="0"/>
        <w:spacing w:before="0" w:after="360" w:line="240" w:lineRule="auto"/>
        <w:ind w:left="0" w:right="0" w:firstLine="0"/>
        <w:jc w:val="left"/>
      </w:pPr>
      <w:bookmarkStart w:id="1438" w:name="bookmark1438"/>
      <w:bookmarkEnd w:id="1438"/>
      <w:r>
        <w:rPr>
          <w:color w:val="000000"/>
          <w:spacing w:val="0"/>
          <w:w w:val="100"/>
          <w:position w:val="0"/>
        </w:rPr>
        <w:t>所有权受到限制的资产本期减少金额系计提折旧所致。</w:t>
      </w:r>
    </w:p>
    <w:p>
      <w:pPr>
        <w:pStyle w:val="Style30"/>
        <w:keepNext/>
        <w:keepLines/>
        <w:widowControl w:val="0"/>
        <w:shd w:val="clear" w:color="auto" w:fill="auto"/>
        <w:bidi w:val="0"/>
        <w:spacing w:before="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4</w:t>
      </w:r>
      <w:bookmarkEnd w:id="1441"/>
      <w:r>
        <w:rPr>
          <w:rFonts w:ascii="Times New Roman" w:eastAsia="Times New Roman" w:hAnsi="Times New Roman" w:cs="Times New Roman"/>
          <w:color w:val="000000"/>
          <w:spacing w:val="0"/>
          <w:w w:val="100"/>
          <w:position w:val="0"/>
        </w:rPr>
        <w:t>9</w:t>
      </w:r>
      <w:r>
        <w:rPr>
          <w:color w:val="000000"/>
          <w:spacing w:val="0"/>
          <w:w w:val="100"/>
          <w:position w:val="0"/>
        </w:rPr>
        <w:t>、外币货币性项目</w:t>
      </w:r>
      <w:bookmarkEnd w:id="1439"/>
      <w:bookmarkEnd w:id="1440"/>
      <w:bookmarkEnd w:id="1442"/>
    </w:p>
    <w:p>
      <w:pPr>
        <w:pStyle w:val="Style30"/>
        <w:keepNext/>
        <w:keepLines/>
        <w:widowControl w:val="0"/>
        <w:shd w:val="clear" w:color="auto" w:fill="auto"/>
        <w:bidi w:val="0"/>
        <w:spacing w:before="0" w:line="240" w:lineRule="auto"/>
        <w:ind w:left="0" w:right="0" w:firstLine="0"/>
        <w:jc w:val="left"/>
      </w:pPr>
      <w:bookmarkStart w:id="1439" w:name="bookmark1439"/>
      <w:bookmarkStart w:id="1440" w:name="bookmark1440"/>
      <w:bookmarkStart w:id="1443" w:name="bookmark14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39"/>
      <w:bookmarkEnd w:id="1440"/>
      <w:bookmarkEnd w:id="144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bl>
    <w:tbl>
      <w:tblPr>
        <w:tblOverlap w:val="never"/>
        <w:jc w:val="center"/>
        <w:tblLayout w:type="fixed"/>
      </w:tblPr>
      <w:tblGrid>
        <w:gridCol w:w="2501"/>
        <w:gridCol w:w="2294"/>
        <w:gridCol w:w="2390"/>
        <w:gridCol w:w="2395"/>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0.8943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w:t>
            </w:r>
          </w:p>
        </w:tc>
      </w:tr>
    </w:tbl>
    <w:p>
      <w:pPr>
        <w:widowControl w:val="0"/>
        <w:spacing w:after="79" w:line="1" w:lineRule="exact"/>
      </w:pP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其他说明：无</w:t>
      </w:r>
    </w:p>
    <w:p>
      <w:pPr>
        <w:pStyle w:val="Style30"/>
        <w:keepNext/>
        <w:keepLines/>
        <w:widowControl w:val="0"/>
        <w:shd w:val="clear" w:color="auto" w:fill="auto"/>
        <w:bidi w:val="0"/>
        <w:spacing w:before="0" w:line="322" w:lineRule="exact"/>
        <w:ind w:left="0" w:right="0" w:firstLine="0"/>
        <w:jc w:val="left"/>
      </w:pPr>
      <w:bookmarkStart w:id="1444" w:name="bookmark1444"/>
      <w:bookmarkStart w:id="1445" w:name="bookmark1445"/>
      <w:bookmarkStart w:id="1446" w:name="bookmark14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44"/>
      <w:bookmarkEnd w:id="1445"/>
      <w:bookmarkEnd w:id="1446"/>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0"/>
        <w:keepNext/>
        <w:keepLines/>
        <w:widowControl w:val="0"/>
        <w:shd w:val="clear" w:color="auto" w:fill="auto"/>
        <w:tabs>
          <w:tab w:pos="483" w:val="left"/>
        </w:tabs>
        <w:bidi w:val="0"/>
        <w:spacing w:before="0" w:after="280" w:line="336" w:lineRule="auto"/>
        <w:ind w:left="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5</w:t>
      </w:r>
      <w:bookmarkEnd w:id="1449"/>
      <w:r>
        <w:rPr>
          <w:rFonts w:ascii="Times New Roman" w:eastAsia="Times New Roman" w:hAnsi="Times New Roman" w:cs="Times New Roman"/>
          <w:color w:val="000000"/>
          <w:spacing w:val="0"/>
          <w:w w:val="100"/>
          <w:position w:val="0"/>
        </w:rPr>
        <w:t>0</w:t>
      </w:r>
      <w:r>
        <w:rPr>
          <w:color w:val="000000"/>
          <w:spacing w:val="0"/>
          <w:w w:val="100"/>
          <w:position w:val="0"/>
        </w:rPr>
        <w:t>、</w:t>
        <w:tab/>
        <w:t>套期</w:t>
      </w:r>
      <w:bookmarkEnd w:id="1447"/>
      <w:bookmarkEnd w:id="1448"/>
      <w:bookmarkEnd w:id="1450"/>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按照套期类别披露套期项目及相关套期工具、被套期风险的定性和定量信息：无</w:t>
      </w:r>
    </w:p>
    <w:p>
      <w:pPr>
        <w:pStyle w:val="Style30"/>
        <w:keepNext/>
        <w:keepLines/>
        <w:widowControl w:val="0"/>
        <w:shd w:val="clear" w:color="auto" w:fill="auto"/>
        <w:tabs>
          <w:tab w:pos="483" w:val="left"/>
        </w:tabs>
        <w:bidi w:val="0"/>
        <w:spacing w:before="0" w:after="280" w:line="336" w:lineRule="auto"/>
        <w:ind w:left="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5</w:t>
      </w:r>
      <w:bookmarkEnd w:id="1453"/>
      <w:r>
        <w:rPr>
          <w:rFonts w:ascii="Times New Roman" w:eastAsia="Times New Roman" w:hAnsi="Times New Roman" w:cs="Times New Roman"/>
          <w:color w:val="000000"/>
          <w:spacing w:val="0"/>
          <w:w w:val="100"/>
          <w:position w:val="0"/>
        </w:rPr>
        <w:t>1</w:t>
      </w:r>
      <w:r>
        <w:rPr>
          <w:color w:val="000000"/>
          <w:spacing w:val="0"/>
          <w:w w:val="100"/>
          <w:position w:val="0"/>
        </w:rPr>
        <w:t>、</w:t>
        <w:tab/>
        <w:t>其他</w:t>
      </w:r>
      <w:bookmarkEnd w:id="1451"/>
      <w:bookmarkEnd w:id="1452"/>
      <w:bookmarkEnd w:id="1454"/>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280" w:line="240" w:lineRule="auto"/>
        <w:ind w:left="0" w:right="0" w:firstLine="0"/>
        <w:jc w:val="left"/>
      </w:pPr>
      <w:bookmarkStart w:id="1455" w:name="bookmark1455"/>
      <w:bookmarkStart w:id="1456" w:name="bookmark1456"/>
      <w:bookmarkStart w:id="1457" w:name="bookmark1457"/>
      <w:bookmarkStart w:id="1458" w:name="bookmark1458"/>
      <w:r>
        <w:rPr>
          <w:color w:val="000000"/>
          <w:spacing w:val="0"/>
          <w:w w:val="100"/>
          <w:position w:val="0"/>
          <w:sz w:val="24"/>
          <w:szCs w:val="24"/>
        </w:rPr>
        <w:t>八</w:t>
      </w:r>
      <w:bookmarkEnd w:id="1457"/>
      <w:r>
        <w:rPr>
          <w:color w:val="000000"/>
          <w:spacing w:val="0"/>
          <w:w w:val="100"/>
          <w:position w:val="0"/>
          <w:sz w:val="24"/>
          <w:szCs w:val="24"/>
        </w:rPr>
        <w:t>、合并范围的变更</w:t>
      </w:r>
      <w:bookmarkEnd w:id="1455"/>
      <w:bookmarkEnd w:id="1456"/>
      <w:bookmarkEnd w:id="1458"/>
    </w:p>
    <w:p>
      <w:pPr>
        <w:pStyle w:val="Style30"/>
        <w:keepNext/>
        <w:keepLines/>
        <w:widowControl w:val="0"/>
        <w:shd w:val="clear" w:color="auto" w:fill="auto"/>
        <w:bidi w:val="0"/>
        <w:spacing w:before="0" w:after="280" w:line="322" w:lineRule="exact"/>
        <w:ind w:left="0" w:right="0" w:firstLine="0"/>
        <w:jc w:val="left"/>
      </w:pPr>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459"/>
      <w:bookmarkEnd w:id="1460"/>
      <w:bookmarkEnd w:id="1461"/>
    </w:p>
    <w:p>
      <w:pPr>
        <w:pStyle w:val="Style30"/>
        <w:keepNext/>
        <w:keepLines/>
        <w:widowControl w:val="0"/>
        <w:shd w:val="clear" w:color="auto" w:fill="auto"/>
        <w:bidi w:val="0"/>
        <w:spacing w:before="0" w:line="322" w:lineRule="exact"/>
        <w:ind w:left="0" w:right="0" w:firstLine="0"/>
        <w:jc w:val="left"/>
      </w:pPr>
      <w:bookmarkStart w:id="1459" w:name="bookmark1459"/>
      <w:bookmarkStart w:id="1460" w:name="bookmark1460"/>
      <w:bookmarkStart w:id="1462" w:name="bookmark14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459"/>
      <w:bookmarkEnd w:id="1460"/>
      <w:bookmarkEnd w:id="146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6"/>
        <w:gridCol w:w="1061"/>
        <w:gridCol w:w="1066"/>
        <w:gridCol w:w="1066"/>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 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股权取得 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股权取得</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股权取得 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购买日的 确定依据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 期末被购 买方的收</w:t>
            </w:r>
          </w:p>
          <w:p>
            <w:pPr>
              <w:pStyle w:val="Style20"/>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购买日至 期末被购 买方的净 利润</w:t>
            </w:r>
          </w:p>
        </w:tc>
      </w:tr>
      <w:tr>
        <w:trPr>
          <w:trHeight w:val="13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上海蒲园 供应链管 理有限公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20,000,000</w:t>
            </w:r>
          </w:p>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支付股权</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7,220,996.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3,214,721.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140"/>
        <w:jc w:val="left"/>
      </w:pPr>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463"/>
      <w:bookmarkEnd w:id="1464"/>
      <w:bookmarkEnd w:id="146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20,000,000.00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20,000,000.00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18,495,488.67</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合并成本小于取得的可辨认净资产公允价值份额的金</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1,504,511.33</w:t>
            </w:r>
          </w:p>
        </w:tc>
      </w:tr>
    </w:tbl>
    <w:tbl>
      <w:tblPr>
        <w:tblOverlap w:val="never"/>
        <w:jc w:val="center"/>
        <w:tblLayout w:type="fixed"/>
      </w:tblPr>
      <w:tblGrid>
        <w:gridCol w:w="4790"/>
        <w:gridCol w:w="4790"/>
      </w:tblGrid>
      <w:tr>
        <w:trPr>
          <w:trHeight w:val="37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合并成本公允价值的确定方法、或有对价及其变动的说明：</w:t>
      </w:r>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大额商誉形成的主要原因：</w:t>
      </w:r>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315" w:lineRule="exact"/>
        <w:ind w:left="0" w:right="0"/>
        <w:jc w:val="both"/>
      </w:pPr>
      <w:r>
        <w:rPr>
          <w:color w:val="000000"/>
          <w:spacing w:val="0"/>
          <w:w w:val="100"/>
          <w:position w:val="0"/>
        </w:rPr>
        <w:t>公司之子公司上海赢量金融服务有限公司（以下简称“上海赢量”）于2016年7月与于梅、于昱、雷秋生、周天林、陆亦 超签订《股权并购协议》，收购上海蒲园供应链管理有限公司（以下简称“蒲园供应链”）100%股权，收购价款人民币2,000 万元，上海赢量持股比例为100%,蒲园供应链公司于2016年8月10日完成了工商登记变更，本公司于2016年8月12日支付了全 部股权转让款。</w:t>
      </w:r>
    </w:p>
    <w:p>
      <w:pPr>
        <w:pStyle w:val="Style30"/>
        <w:keepNext/>
        <w:keepLines/>
        <w:widowControl w:val="0"/>
        <w:shd w:val="clear" w:color="auto" w:fill="auto"/>
        <w:bidi w:val="0"/>
        <w:spacing w:before="0" w:after="380" w:line="240" w:lineRule="auto"/>
        <w:ind w:left="0" w:right="0" w:firstLine="0"/>
        <w:jc w:val="both"/>
      </w:pPr>
      <w:bookmarkStart w:id="1466" w:name="bookmark1466"/>
      <w:bookmarkStart w:id="1467" w:name="bookmark1467"/>
      <w:bookmarkStart w:id="1468" w:name="bookmark1468"/>
      <w:bookmarkStart w:id="1469" w:name="bookmark1469"/>
      <w:r>
        <w:rPr>
          <w:color w:val="000000"/>
          <w:spacing w:val="0"/>
          <w:w w:val="100"/>
          <w:position w:val="0"/>
        </w:rPr>
        <w:t>（</w:t>
      </w:r>
      <w:bookmarkEnd w:id="1468"/>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466"/>
      <w:bookmarkEnd w:id="1467"/>
      <w:bookmarkEnd w:id="146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上海蒲园供应链管理有限公司</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58,870,522.16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58,870,522.16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40,886,241.70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40,886,241.70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3,408,805.38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3,408,805.38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2,280,302.97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2,280,302.97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154,662.97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154,662.97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11,953,490.54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11,953,490.54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40,375,033.49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40,375,033.49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40,066,939.73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40,066,939.73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18,495,488.67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18,495,488.67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18,495,488.67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18,495,488.67</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可辨认资产、负债公允价值的确定方法：</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企业合并中承担的被购买方的或有负债：</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both"/>
      </w:pPr>
      <w:bookmarkStart w:id="1470" w:name="bookmark1470"/>
      <w:bookmarkStart w:id="1471" w:name="bookmark1471"/>
      <w:bookmarkStart w:id="1472" w:name="bookmark1472"/>
      <w:bookmarkStart w:id="1473" w:name="bookmark1473"/>
      <w:r>
        <w:rPr>
          <w:color w:val="000000"/>
          <w:spacing w:val="0"/>
          <w:w w:val="100"/>
          <w:position w:val="0"/>
        </w:rPr>
        <w:t>（</w:t>
      </w:r>
      <w:bookmarkEnd w:id="1472"/>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470"/>
      <w:bookmarkEnd w:id="1471"/>
      <w:bookmarkEnd w:id="1473"/>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是否存在通过多次交易分步实现企业合并且在报告期内取得控制权的交易</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口是"否</w:t>
      </w:r>
    </w:p>
    <w:p>
      <w:pPr>
        <w:pStyle w:val="Style30"/>
        <w:keepNext/>
        <w:keepLines/>
        <w:widowControl w:val="0"/>
        <w:shd w:val="clear" w:color="auto" w:fill="auto"/>
        <w:tabs>
          <w:tab w:pos="488" w:val="left"/>
        </w:tabs>
        <w:bidi w:val="0"/>
        <w:spacing w:before="0" w:line="240" w:lineRule="auto"/>
        <w:ind w:left="0" w:right="0" w:firstLine="0"/>
        <w:jc w:val="left"/>
      </w:pPr>
      <w:bookmarkStart w:id="1474" w:name="bookmark1474"/>
      <w:bookmarkStart w:id="1475" w:name="bookmark1475"/>
      <w:bookmarkStart w:id="1476" w:name="bookmark1476"/>
      <w:bookmarkStart w:id="1477" w:name="bookmark1477"/>
      <w:r>
        <w:rPr>
          <w:color w:val="000000"/>
          <w:spacing w:val="0"/>
          <w:w w:val="100"/>
          <w:position w:val="0"/>
        </w:rPr>
        <w:t>（</w:t>
      </w:r>
      <w:bookmarkEnd w:id="1476"/>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474"/>
      <w:bookmarkEnd w:id="1475"/>
      <w:bookmarkEnd w:id="1477"/>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8" w:val="left"/>
        </w:tabs>
        <w:bidi w:val="0"/>
        <w:spacing w:before="0" w:line="240" w:lineRule="auto"/>
        <w:ind w:left="0" w:right="0" w:firstLine="0"/>
        <w:jc w:val="left"/>
      </w:pPr>
      <w:bookmarkStart w:id="1478" w:name="bookmark1478"/>
      <w:bookmarkStart w:id="1479" w:name="bookmark1479"/>
      <w:bookmarkStart w:id="1480" w:name="bookmark1480"/>
      <w:bookmarkStart w:id="1481" w:name="bookmark1481"/>
      <w:r>
        <w:rPr>
          <w:color w:val="000000"/>
          <w:spacing w:val="0"/>
          <w:w w:val="100"/>
          <w:position w:val="0"/>
        </w:rPr>
        <w:t>（</w:t>
      </w:r>
      <w:bookmarkEnd w:id="1480"/>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478"/>
      <w:bookmarkEnd w:id="1479"/>
      <w:bookmarkEnd w:id="1481"/>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482"/>
      <w:bookmarkEnd w:id="1483"/>
      <w:bookmarkEnd w:id="1484"/>
    </w:p>
    <w:p>
      <w:pPr>
        <w:pStyle w:val="Style30"/>
        <w:keepNext/>
        <w:keepLines/>
        <w:widowControl w:val="0"/>
        <w:shd w:val="clear" w:color="auto" w:fill="auto"/>
        <w:bidi w:val="0"/>
        <w:spacing w:before="0" w:line="240" w:lineRule="auto"/>
        <w:ind w:left="0" w:right="0" w:firstLine="0"/>
        <w:jc w:val="left"/>
      </w:pPr>
      <w:bookmarkStart w:id="1482" w:name="bookmark1482"/>
      <w:bookmarkStart w:id="1483" w:name="bookmark1483"/>
      <w:bookmarkStart w:id="1485" w:name="bookmark14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482"/>
      <w:bookmarkEnd w:id="1483"/>
      <w:bookmarkEnd w:id="148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166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 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160" w:right="0" w:firstLine="0"/>
              <w:jc w:val="left"/>
            </w:pPr>
            <w:r>
              <w:rPr>
                <w:color w:val="000000"/>
                <w:spacing w:val="0"/>
                <w:w w:val="100"/>
                <w:position w:val="0"/>
              </w:rPr>
              <w:t>企业合并 中取得的 权益比例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 控制下企 业合并的 依据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合并日的 确定依据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160" w:right="0" w:firstLine="0"/>
              <w:jc w:val="left"/>
            </w:pPr>
            <w:r>
              <w:rPr>
                <w:color w:val="000000"/>
                <w:spacing w:val="0"/>
                <w:w w:val="100"/>
                <w:position w:val="0"/>
              </w:rPr>
              <w:t>合并当期 期初至合 并日被合 并方的收</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 期初至合 并日被合 并方的净 利润</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比较期间 被合并方 的收入</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160" w:right="0" w:firstLine="0"/>
              <w:jc w:val="left"/>
            </w:pPr>
            <w:r>
              <w:rPr>
                <w:color w:val="000000"/>
                <w:spacing w:val="0"/>
                <w:w w:val="100"/>
                <w:position w:val="0"/>
              </w:rPr>
              <w:t>比较期间 被合并方 的净利润</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486" w:name="bookmark1486"/>
      <w:bookmarkStart w:id="1487" w:name="bookmark1487"/>
      <w:bookmarkStart w:id="1488" w:name="bookmark14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486"/>
      <w:bookmarkEnd w:id="1487"/>
      <w:bookmarkEnd w:id="148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489" w:name="bookmark1489"/>
      <w:bookmarkStart w:id="1490" w:name="bookmark1490"/>
      <w:bookmarkStart w:id="1491" w:name="bookmark1491"/>
      <w:bookmarkStart w:id="1492" w:name="bookmark1492"/>
      <w:r>
        <w:rPr>
          <w:color w:val="000000"/>
          <w:spacing w:val="0"/>
          <w:w w:val="100"/>
          <w:position w:val="0"/>
        </w:rPr>
        <w:t>（</w:t>
      </w:r>
      <w:bookmarkEnd w:id="1491"/>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489"/>
      <w:bookmarkEnd w:id="1490"/>
      <w:bookmarkEnd w:id="149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企业合并中承担的被合并方的或有负债: 无</w:t>
      </w:r>
    </w:p>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360" w:lineRule="exact"/>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26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3</w:t>
      </w:r>
      <w:bookmarkEnd w:id="1495"/>
      <w:r>
        <w:rPr>
          <w:color w:val="000000"/>
          <w:spacing w:val="0"/>
          <w:w w:val="100"/>
          <w:position w:val="0"/>
        </w:rPr>
        <w:t>、</w:t>
        <w:tab/>
        <w:t>反向购买</w:t>
      </w:r>
      <w:bookmarkEnd w:id="1493"/>
      <w:bookmarkEnd w:id="1494"/>
      <w:bookmarkEnd w:id="1496"/>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8"/>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26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4</w:t>
      </w:r>
      <w:bookmarkEnd w:id="1499"/>
      <w:r>
        <w:rPr>
          <w:color w:val="000000"/>
          <w:spacing w:val="0"/>
          <w:w w:val="100"/>
          <w:position w:val="0"/>
        </w:rPr>
        <w:t>、</w:t>
        <w:tab/>
        <w:t>处置子公司</w:t>
      </w:r>
      <w:bookmarkEnd w:id="1497"/>
      <w:bookmarkEnd w:id="1498"/>
      <w:bookmarkEnd w:id="1500"/>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是否存在单次处置对子公司投资即丧失控制权的情形</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口是"否</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是否存在通过多次交易分步处置对子公司投资且在本期丧失控制权的情形</w:t>
      </w:r>
    </w:p>
    <w:p>
      <w:pPr>
        <w:pStyle w:val="Style28"/>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口是"否</w:t>
      </w:r>
    </w:p>
    <w:p>
      <w:pPr>
        <w:pStyle w:val="Style30"/>
        <w:keepNext/>
        <w:keepLines/>
        <w:widowControl w:val="0"/>
        <w:shd w:val="clear" w:color="auto" w:fill="auto"/>
        <w:tabs>
          <w:tab w:pos="378" w:val="left"/>
        </w:tabs>
        <w:bidi w:val="0"/>
        <w:spacing w:before="0" w:after="26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5</w:t>
      </w:r>
      <w:bookmarkEnd w:id="1503"/>
      <w:r>
        <w:rPr>
          <w:color w:val="000000"/>
          <w:spacing w:val="0"/>
          <w:w w:val="100"/>
          <w:position w:val="0"/>
        </w:rPr>
        <w:t>、</w:t>
        <w:tab/>
        <w:t>其他原因的合并范围变动</w:t>
      </w:r>
      <w:bookmarkEnd w:id="1501"/>
      <w:bookmarkEnd w:id="1502"/>
      <w:bookmarkEnd w:id="1504"/>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说明其他原因导致的合并范围变动（如，新设子公司、清算子公司等）及其相关情况：</w:t>
      </w:r>
    </w:p>
    <w:p>
      <w:pPr>
        <w:pStyle w:val="Style28"/>
        <w:keepNext w:val="0"/>
        <w:keepLines w:val="0"/>
        <w:widowControl w:val="0"/>
        <w:shd w:val="clear" w:color="auto" w:fill="auto"/>
        <w:bidi w:val="0"/>
        <w:spacing w:before="0" w:after="340" w:line="317" w:lineRule="exact"/>
        <w:ind w:left="0" w:right="0" w:firstLine="380"/>
        <w:jc w:val="left"/>
        <w:rPr>
          <w:sz w:val="20"/>
          <w:szCs w:val="20"/>
        </w:rPr>
      </w:pPr>
      <w:r>
        <w:rPr>
          <w:color w:val="000000"/>
          <w:spacing w:val="0"/>
          <w:w w:val="100"/>
          <w:position w:val="0"/>
          <w:sz w:val="18"/>
          <w:szCs w:val="18"/>
        </w:rPr>
        <w:t>本公司于2016年11月4日与东吴在线（苏州）金融科技服务有限公司签署《出资协议书》，共同出资设立了链石（苏州） 信息科技有限公司（以下简称“链石信息”），链石信息注册资本为人民币3,000万元，其中公司出资2,100万元，持股比例为 70%。公司对链石信息享有控制权，将其纳入合并报表范围</w:t>
      </w:r>
      <w:r>
        <w:rPr>
          <w:color w:val="000000"/>
          <w:spacing w:val="0"/>
          <w:w w:val="100"/>
          <w:position w:val="0"/>
          <w:sz w:val="20"/>
          <w:szCs w:val="20"/>
        </w:rPr>
        <w:t>。</w:t>
      </w:r>
    </w:p>
    <w:p>
      <w:pPr>
        <w:pStyle w:val="Style30"/>
        <w:keepNext/>
        <w:keepLines/>
        <w:widowControl w:val="0"/>
        <w:shd w:val="clear" w:color="auto" w:fill="auto"/>
        <w:tabs>
          <w:tab w:pos="378" w:val="left"/>
        </w:tabs>
        <w:bidi w:val="0"/>
        <w:spacing w:before="0" w:after="260" w:line="240" w:lineRule="auto"/>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6</w:t>
      </w:r>
      <w:bookmarkEnd w:id="1507"/>
      <w:r>
        <w:rPr>
          <w:color w:val="000000"/>
          <w:spacing w:val="0"/>
          <w:w w:val="100"/>
          <w:position w:val="0"/>
        </w:rPr>
        <w:t>、</w:t>
        <w:tab/>
        <w:t>其他</w:t>
      </w:r>
      <w:bookmarkEnd w:id="1505"/>
      <w:bookmarkEnd w:id="1506"/>
      <w:bookmarkEnd w:id="1508"/>
    </w:p>
    <w:p>
      <w:pPr>
        <w:pStyle w:val="Style28"/>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40" w:line="240" w:lineRule="auto"/>
        <w:ind w:left="0" w:right="0" w:firstLine="0"/>
        <w:jc w:val="left"/>
      </w:pPr>
      <w:bookmarkStart w:id="1509" w:name="bookmark1509"/>
      <w:bookmarkStart w:id="1510" w:name="bookmark1510"/>
      <w:bookmarkStart w:id="1511" w:name="bookmark1511"/>
      <w:bookmarkStart w:id="1512" w:name="bookmark1512"/>
      <w:r>
        <w:rPr>
          <w:color w:val="000000"/>
          <w:spacing w:val="0"/>
          <w:w w:val="100"/>
          <w:position w:val="0"/>
          <w:sz w:val="24"/>
          <w:szCs w:val="24"/>
        </w:rPr>
        <w:t>九</w:t>
      </w:r>
      <w:bookmarkEnd w:id="1511"/>
      <w:r>
        <w:rPr>
          <w:color w:val="000000"/>
          <w:spacing w:val="0"/>
          <w:w w:val="100"/>
          <w:position w:val="0"/>
          <w:sz w:val="24"/>
          <w:szCs w:val="24"/>
        </w:rPr>
        <w:t>、在其他主体中的权益</w:t>
      </w:r>
      <w:bookmarkEnd w:id="1509"/>
      <w:bookmarkEnd w:id="1510"/>
      <w:bookmarkEnd w:id="1512"/>
    </w:p>
    <w:p>
      <w:pPr>
        <w:pStyle w:val="Style30"/>
        <w:keepNext/>
        <w:keepLines/>
        <w:widowControl w:val="0"/>
        <w:shd w:val="clear" w:color="auto" w:fill="auto"/>
        <w:bidi w:val="0"/>
        <w:spacing w:before="0" w:after="340" w:line="240" w:lineRule="auto"/>
        <w:ind w:left="0" w:right="0" w:firstLine="0"/>
        <w:jc w:val="left"/>
      </w:pPr>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13"/>
      <w:bookmarkEnd w:id="1514"/>
      <w:bookmarkEnd w:id="1515"/>
    </w:p>
    <w:p>
      <w:pPr>
        <w:pStyle w:val="Style30"/>
        <w:keepNext/>
        <w:keepLines/>
        <w:widowControl w:val="0"/>
        <w:shd w:val="clear" w:color="auto" w:fill="auto"/>
        <w:bidi w:val="0"/>
        <w:spacing w:before="0" w:after="340" w:line="240" w:lineRule="auto"/>
        <w:ind w:left="0" w:right="0" w:firstLine="140"/>
        <w:jc w:val="left"/>
      </w:pPr>
      <w:bookmarkStart w:id="1513" w:name="bookmark1513"/>
      <w:bookmarkStart w:id="1514" w:name="bookmark1514"/>
      <w:bookmarkStart w:id="1516" w:name="bookmark1516"/>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13"/>
      <w:bookmarkEnd w:id="1514"/>
      <w:bookmarkEnd w:id="1516"/>
    </w:p>
    <w:tbl>
      <w:tblPr>
        <w:tblOverlap w:val="never"/>
        <w:jc w:val="center"/>
        <w:tblLayout w:type="fixed"/>
      </w:tblPr>
      <w:tblGrid>
        <w:gridCol w:w="1378"/>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上海赢量金融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链石（苏州） 信息科技有限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无 </w:t>
      </w:r>
      <w:r>
        <w:rPr>
          <w:color w:val="000000"/>
          <w:spacing w:val="0"/>
          <w:w w:val="100"/>
          <w:position w:val="0"/>
        </w:rPr>
        <w:t xml:space="preserve">对于纳入合并范围的重要的结构化主体，控制的依据: </w:t>
      </w:r>
      <w:r>
        <w:rPr>
          <w:color w:val="000000"/>
          <w:spacing w:val="0"/>
          <w:w w:val="100"/>
          <w:position w:val="0"/>
        </w:rPr>
        <w:t>无</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确定公司是代理人还是委托人的依据：</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140" w:line="317" w:lineRule="exact"/>
        <w:ind w:left="0" w:right="0"/>
        <w:jc w:val="both"/>
      </w:pPr>
      <w:r>
        <w:rPr>
          <w:color w:val="000000"/>
          <w:spacing w:val="0"/>
          <w:w w:val="100"/>
          <w:position w:val="0"/>
        </w:rPr>
        <w:t>本公司于2016年7月28日召开的第三届董事会第六次会议审议通过了《关于控股子公司上海赢量金融服务有限公司增 资扩股的议案》（以下简称''上海赢量”），因控股子公司战略发展需要，同意公司使用自有资金出资人民币12,200万元对该 控股子公司进行增资，增资完成后，公司所持上海赢量股权比例将由60%增加至70%。</w:t>
      </w:r>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截止至2016年12月31日，上海赢量的实收资本为16,300万元，公司实际出资14,000万元，上海蒲园投资管理有限公司实 际出资300万元，刘卫星实际出资2,000万元。</w:t>
      </w:r>
    </w:p>
    <w:p>
      <w:pPr>
        <w:pStyle w:val="Style30"/>
        <w:keepNext/>
        <w:keepLines/>
        <w:widowControl w:val="0"/>
        <w:shd w:val="clear" w:color="auto" w:fill="auto"/>
        <w:bidi w:val="0"/>
        <w:spacing w:before="0" w:after="380" w:line="240" w:lineRule="auto"/>
        <w:ind w:left="0" w:right="0" w:firstLine="0"/>
        <w:jc w:val="left"/>
      </w:pPr>
      <w:bookmarkStart w:id="1517" w:name="bookmark1517"/>
      <w:bookmarkStart w:id="1518" w:name="bookmark1518"/>
      <w:bookmarkStart w:id="1519" w:name="bookmark15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17"/>
      <w:bookmarkEnd w:id="1518"/>
      <w:bookmarkEnd w:id="151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本期向少数股东宣告 分派的股利</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期末少数股东权益余</w:t>
            </w:r>
          </w:p>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额</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上海赢量金融服务有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764,235.05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23,180,741.74</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链石（苏州）信息科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-1,046.06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8,998,953.94</w:t>
            </w:r>
          </w:p>
        </w:tc>
      </w:tr>
    </w:tbl>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子公司少数股东的持股比例不同于表决权比例的说明: 无</w:t>
      </w:r>
    </w:p>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520" w:name="bookmark1520"/>
      <w:bookmarkStart w:id="1521" w:name="bookmark1521"/>
      <w:bookmarkStart w:id="1522" w:name="bookmark1522"/>
      <w:bookmarkStart w:id="1523" w:name="bookmark1523"/>
      <w:r>
        <w:rPr>
          <w:color w:val="000000"/>
          <w:spacing w:val="0"/>
          <w:w w:val="100"/>
          <w:position w:val="0"/>
        </w:rPr>
        <w:t>（</w:t>
      </w:r>
      <w:bookmarkEnd w:id="1522"/>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520"/>
      <w:bookmarkEnd w:id="1521"/>
      <w:bookmarkEnd w:id="152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41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子公 司名 称</w:t>
            </w:r>
          </w:p>
        </w:tc>
        <w:tc>
          <w:tcPr>
            <w:gridSpan w:val="6"/>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 动资 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资产 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流动 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动负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160"/>
              <w:jc w:val="left"/>
            </w:pPr>
            <w:r>
              <w:rPr>
                <w:color w:val="000000"/>
                <w:spacing w:val="0"/>
                <w:w w:val="100"/>
                <w:position w:val="0"/>
              </w:rPr>
              <w:t>负债 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160" w:right="0" w:firstLine="20"/>
              <w:jc w:val="left"/>
            </w:pPr>
            <w:r>
              <w:rPr>
                <w:color w:val="000000"/>
                <w:spacing w:val="0"/>
                <w:w w:val="100"/>
                <w:position w:val="0"/>
              </w:rPr>
              <w:t>流动 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 动资 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 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流动</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动负 债</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 合计</w:t>
            </w:r>
          </w:p>
        </w:tc>
      </w:tr>
      <w:tr>
        <w:trPr>
          <w:trHeight w:val="197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 赢量 金融 服务 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156,23</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5,063.</w:t>
            </w:r>
          </w:p>
          <w:p>
            <w:pPr>
              <w:pStyle w:val="Style20"/>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9,175,</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915.32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165,41</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0,978.</w:t>
            </w:r>
          </w:p>
          <w:p>
            <w:pPr>
              <w:pStyle w:val="Style20"/>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1,726,</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403.01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1,726,</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403.01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18,874</w:t>
            </w:r>
          </w:p>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,847.6</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1,139,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20,014</w:t>
            </w:r>
          </w:p>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,499.0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473,23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473,23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w:t>
            </w:r>
          </w:p>
        </w:tc>
      </w:tr>
    </w:tbl>
    <w:p>
      <w:pPr>
        <w:widowControl w:val="0"/>
        <w:spacing w:after="5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综合收益</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综合收益</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w:t>
            </w:r>
          </w:p>
        </w:tc>
      </w:tr>
    </w:tbl>
    <w:tbl>
      <w:tblPr>
        <w:tblOverlap w:val="never"/>
        <w:jc w:val="center"/>
        <w:tblLayout w:type="fixed"/>
      </w:tblPr>
      <w:tblGrid>
        <w:gridCol w:w="1066"/>
        <w:gridCol w:w="1061"/>
        <w:gridCol w:w="1066"/>
        <w:gridCol w:w="1061"/>
        <w:gridCol w:w="1066"/>
        <w:gridCol w:w="1066"/>
        <w:gridCol w:w="1061"/>
        <w:gridCol w:w="1066"/>
        <w:gridCol w:w="107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现金流量</w:t>
            </w:r>
          </w:p>
        </w:tc>
      </w:tr>
      <w:tr>
        <w:trPr>
          <w:trHeight w:val="52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上海赢量 金融服务 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8,012,505.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2,143,308.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2,143,308.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-83,453,34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1,998,113.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-1,458,733.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-1,458,733.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-11,511,10</w:t>
            </w:r>
          </w:p>
        </w:tc>
      </w:tr>
      <w:tr>
        <w:trPr>
          <w:trHeight w:val="504"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93</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96</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8" w:val="left"/>
        </w:tabs>
        <w:bidi w:val="0"/>
        <w:spacing w:before="0" w:after="260" w:line="240" w:lineRule="auto"/>
        <w:ind w:left="0" w:right="0" w:firstLine="0"/>
        <w:jc w:val="left"/>
      </w:pPr>
      <w:bookmarkStart w:id="1524" w:name="bookmark1524"/>
      <w:bookmarkStart w:id="1525" w:name="bookmark1525"/>
      <w:bookmarkStart w:id="1526" w:name="bookmark1526"/>
      <w:bookmarkStart w:id="1527" w:name="bookmark1527"/>
      <w:r>
        <w:rPr>
          <w:color w:val="000000"/>
          <w:spacing w:val="0"/>
          <w:w w:val="100"/>
          <w:position w:val="0"/>
        </w:rPr>
        <w:t>（</w:t>
      </w:r>
      <w:bookmarkEnd w:id="1526"/>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524"/>
      <w:bookmarkEnd w:id="1525"/>
      <w:bookmarkEnd w:id="1527"/>
    </w:p>
    <w:p>
      <w:pPr>
        <w:pStyle w:val="Style28"/>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无</w:t>
      </w:r>
    </w:p>
    <w:p>
      <w:pPr>
        <w:pStyle w:val="Style30"/>
        <w:keepNext/>
        <w:keepLines/>
        <w:widowControl w:val="0"/>
        <w:shd w:val="clear" w:color="auto" w:fill="auto"/>
        <w:tabs>
          <w:tab w:pos="488" w:val="left"/>
        </w:tabs>
        <w:bidi w:val="0"/>
        <w:spacing w:before="0" w:after="260" w:line="240" w:lineRule="auto"/>
        <w:ind w:left="0" w:right="0" w:firstLine="0"/>
        <w:jc w:val="left"/>
      </w:pPr>
      <w:bookmarkStart w:id="1528" w:name="bookmark1528"/>
      <w:bookmarkStart w:id="1529" w:name="bookmark1529"/>
      <w:bookmarkStart w:id="1530" w:name="bookmark1530"/>
      <w:bookmarkStart w:id="1531" w:name="bookmark1531"/>
      <w:r>
        <w:rPr>
          <w:color w:val="000000"/>
          <w:spacing w:val="0"/>
          <w:w w:val="100"/>
          <w:position w:val="0"/>
        </w:rPr>
        <w:t>（</w:t>
      </w:r>
      <w:bookmarkEnd w:id="1530"/>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528"/>
      <w:bookmarkEnd w:id="1529"/>
      <w:bookmarkEnd w:id="1531"/>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4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2</w:t>
      </w:r>
      <w:bookmarkEnd w:id="1534"/>
      <w:r>
        <w:rPr>
          <w:color w:val="000000"/>
          <w:spacing w:val="0"/>
          <w:w w:val="100"/>
          <w:position w:val="0"/>
        </w:rPr>
        <w:t>、</w:t>
        <w:tab/>
        <w:t>在子公司的所有者权益份额发生变化且仍控制子公司的交易</w:t>
      </w:r>
      <w:bookmarkEnd w:id="1532"/>
      <w:bookmarkEnd w:id="1533"/>
      <w:bookmarkEnd w:id="1535"/>
    </w:p>
    <w:p>
      <w:pPr>
        <w:pStyle w:val="Style30"/>
        <w:keepNext/>
        <w:keepLines/>
        <w:widowControl w:val="0"/>
        <w:shd w:val="clear" w:color="auto" w:fill="auto"/>
        <w:bidi w:val="0"/>
        <w:spacing w:before="0" w:after="260" w:line="240" w:lineRule="auto"/>
        <w:ind w:left="0" w:right="0" w:firstLine="0"/>
        <w:jc w:val="left"/>
      </w:pPr>
      <w:bookmarkStart w:id="1532" w:name="bookmark1532"/>
      <w:bookmarkStart w:id="1533" w:name="bookmark1533"/>
      <w:bookmarkStart w:id="1536" w:name="bookmark15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532"/>
      <w:bookmarkEnd w:id="1533"/>
      <w:bookmarkEnd w:id="1536"/>
    </w:p>
    <w:p>
      <w:pPr>
        <w:pStyle w:val="Style28"/>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本公司于2016年7月28日召开的第三届董事会第六次会议审议通过了《关于控股子公司上海赢量金融服务有限公司增 资扩股的议案》（以下简称''上海赢量”），因控股子公司战略发展需要，同意公司使用自有资金出资人民币12,200万元对该 控股子公司进行增资，增资完成后，公司所持上海赢量股权比例将由60%增加至70%。</w:t>
      </w:r>
    </w:p>
    <w:p>
      <w:pPr>
        <w:pStyle w:val="Style28"/>
        <w:keepNext w:val="0"/>
        <w:keepLines w:val="0"/>
        <w:widowControl w:val="0"/>
        <w:shd w:val="clear" w:color="auto" w:fill="auto"/>
        <w:bidi w:val="0"/>
        <w:spacing w:before="0" w:after="340" w:line="312" w:lineRule="exact"/>
        <w:ind w:left="0" w:right="0" w:firstLine="380"/>
        <w:jc w:val="both"/>
      </w:pPr>
      <w:r>
        <w:rPr>
          <w:color w:val="000000"/>
          <w:spacing w:val="0"/>
          <w:w w:val="100"/>
          <w:position w:val="0"/>
        </w:rPr>
        <w:t>截止至2016年12月31日，上海赢量的实收资本为16,300万元，公司实际出资14,000万元，上海蒲园投资管理有限公司实 际出资300万元，刘卫星实际出资2,000万元。</w:t>
      </w:r>
    </w:p>
    <w:p>
      <w:pPr>
        <w:pStyle w:val="Style30"/>
        <w:keepNext/>
        <w:keepLines/>
        <w:widowControl w:val="0"/>
        <w:shd w:val="clear" w:color="auto" w:fill="auto"/>
        <w:tabs>
          <w:tab w:pos="378" w:val="left"/>
        </w:tabs>
        <w:bidi w:val="0"/>
        <w:spacing w:before="0" w:after="34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3</w:t>
      </w:r>
      <w:bookmarkEnd w:id="1539"/>
      <w:r>
        <w:rPr>
          <w:color w:val="000000"/>
          <w:spacing w:val="0"/>
          <w:w w:val="100"/>
          <w:position w:val="0"/>
        </w:rPr>
        <w:t>、</w:t>
        <w:tab/>
        <w:t>在合营安排或联营企业中的权益</w:t>
      </w:r>
      <w:bookmarkEnd w:id="1537"/>
      <w:bookmarkEnd w:id="1538"/>
      <w:bookmarkEnd w:id="1540"/>
    </w:p>
    <w:p>
      <w:pPr>
        <w:pStyle w:val="Style30"/>
        <w:keepNext/>
        <w:keepLines/>
        <w:widowControl w:val="0"/>
        <w:shd w:val="clear" w:color="auto" w:fill="auto"/>
        <w:bidi w:val="0"/>
        <w:spacing w:before="0" w:after="340" w:line="240" w:lineRule="auto"/>
        <w:ind w:left="0" w:right="0" w:firstLine="0"/>
        <w:jc w:val="left"/>
      </w:pPr>
      <w:bookmarkStart w:id="1537" w:name="bookmark1537"/>
      <w:bookmarkStart w:id="1538" w:name="bookmark1538"/>
      <w:bookmarkStart w:id="1541" w:name="bookmark15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37"/>
      <w:bookmarkEnd w:id="1538"/>
      <w:bookmarkEnd w:id="1541"/>
    </w:p>
    <w:tbl>
      <w:tblPr>
        <w:tblOverlap w:val="never"/>
        <w:jc w:val="center"/>
        <w:tblLayout w:type="fixed"/>
      </w:tblPr>
      <w:tblGrid>
        <w:gridCol w:w="1378"/>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北京东方金信 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东吴在线（苏 州）金融科技 服务有限公司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28"/>
        <w:keepNext w:val="0"/>
        <w:keepLines w:val="0"/>
        <w:widowControl w:val="0"/>
        <w:shd w:val="clear" w:color="auto" w:fill="auto"/>
        <w:bidi w:val="0"/>
        <w:spacing w:before="0" w:after="300" w:line="365" w:lineRule="exact"/>
        <w:ind w:left="0" w:right="0" w:firstLine="0"/>
        <w:jc w:val="left"/>
      </w:pPr>
      <w:r>
        <w:rPr>
          <w:color w:val="000000"/>
          <w:spacing w:val="0"/>
          <w:w w:val="100"/>
          <w:position w:val="0"/>
        </w:rPr>
        <w:t>在合营企业或联营企业的持股比例不同于表决权比例的说明: 无</w:t>
      </w:r>
      <w:r>
        <w:br w:type="page"/>
      </w:r>
    </w:p>
    <w:p>
      <w:pPr>
        <w:pStyle w:val="Style28"/>
        <w:keepNext w:val="0"/>
        <w:keepLines w:val="0"/>
        <w:widowControl w:val="0"/>
        <w:shd w:val="clear" w:color="auto" w:fill="auto"/>
        <w:bidi w:val="0"/>
        <w:spacing w:before="0" w:after="380" w:line="370"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 无</w:t>
      </w:r>
    </w:p>
    <w:p>
      <w:pPr>
        <w:pStyle w:val="Style30"/>
        <w:keepNext/>
        <w:keepLines/>
        <w:widowControl w:val="0"/>
        <w:shd w:val="clear" w:color="auto" w:fill="auto"/>
        <w:bidi w:val="0"/>
        <w:spacing w:before="0" w:after="380" w:line="240" w:lineRule="auto"/>
        <w:ind w:left="0" w:right="0" w:firstLine="0"/>
        <w:jc w:val="left"/>
      </w:pPr>
      <w:bookmarkStart w:id="1542" w:name="bookmark1542"/>
      <w:bookmarkStart w:id="1543" w:name="bookmark1543"/>
      <w:bookmarkStart w:id="1544" w:name="bookmark15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542"/>
      <w:bookmarkEnd w:id="1543"/>
      <w:bookmarkEnd w:id="154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40" w:right="0" w:firstLine="0"/>
              <w:jc w:val="left"/>
            </w:pPr>
            <w:r>
              <w:rPr>
                <w:color w:val="000000"/>
                <w:spacing w:val="0"/>
                <w:w w:val="100"/>
                <w:position w:val="0"/>
              </w:rPr>
              <w:t>东吴在线（苏州）金 融科技服务有限公司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北京东方金信科技有</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东吴在线（苏州）金 融科技服务有限公司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北京东方金信科技有</w:t>
            </w:r>
          </w:p>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限公司</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450,357,839.94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19,459,452.43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137,639,166.40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3,241,968.98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719,087,948.75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6,983,628.55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211,026,408.00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94,655.03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1,169,445,788.69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26,443,080.98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348,665,574.40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3,336,624.01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518,918,926.44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6,632,476.84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178,303,903.07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3,704,234.74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3,113,397.76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522,032,324.20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6,632,476.84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178,303,903.07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3,704,234.74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按持股比例计算的净 资产份额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181,275,770.06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5,943,181.24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116,397,914.15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21,480,301.68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182,197.17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1,874,901.99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50,410,469.59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5,178,214.87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-9,638,328.67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-680,174.96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50,410,469.59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5,178,214.87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-9,638,328.67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-680,174.96</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18"/>
          <w:szCs w:val="18"/>
        </w:rPr>
        <w:t>注：上表中的本期发生额及上期发生额是指2016年度及2015年度</w:t>
      </w:r>
      <w:r>
        <w:rPr>
          <w:color w:val="000000"/>
          <w:spacing w:val="0"/>
          <w:w w:val="100"/>
          <w:position w:val="0"/>
          <w:sz w:val="20"/>
          <w:szCs w:val="20"/>
        </w:rPr>
        <w:t>。</w:t>
      </w:r>
    </w:p>
    <w:p>
      <w:pPr>
        <w:pStyle w:val="Style24"/>
        <w:keepNext/>
        <w:keepLines/>
        <w:widowControl w:val="0"/>
        <w:shd w:val="clear" w:color="auto" w:fill="auto"/>
        <w:bidi w:val="0"/>
        <w:spacing w:before="0" w:after="240" w:line="240" w:lineRule="auto"/>
        <w:ind w:left="0" w:right="0" w:firstLine="0"/>
        <w:jc w:val="left"/>
      </w:pPr>
      <w:bookmarkStart w:id="1545" w:name="bookmark1545"/>
      <w:bookmarkStart w:id="1546" w:name="bookmark1546"/>
      <w:bookmarkStart w:id="1547" w:name="bookmark1547"/>
      <w:r>
        <w:rPr>
          <w:color w:val="000000"/>
          <w:spacing w:val="0"/>
          <w:w w:val="100"/>
          <w:position w:val="0"/>
          <w:sz w:val="24"/>
          <w:szCs w:val="24"/>
        </w:rPr>
        <w:t>十、与金融工具相关的风险</w:t>
      </w:r>
      <w:bookmarkEnd w:id="1545"/>
      <w:bookmarkEnd w:id="1546"/>
      <w:bookmarkEnd w:id="1547"/>
    </w:p>
    <w:p>
      <w:pPr>
        <w:pStyle w:val="Style28"/>
        <w:keepNext w:val="0"/>
        <w:keepLines w:val="0"/>
        <w:widowControl w:val="0"/>
        <w:shd w:val="clear" w:color="auto" w:fill="auto"/>
        <w:bidi w:val="0"/>
        <w:spacing w:before="0" w:after="140" w:line="314" w:lineRule="exact"/>
        <w:ind w:left="0" w:right="0" w:firstLine="420"/>
        <w:jc w:val="both"/>
      </w:pPr>
      <w:r>
        <w:rPr>
          <w:color w:val="000000"/>
          <w:spacing w:val="0"/>
          <w:w w:val="100"/>
          <w:position w:val="0"/>
        </w:rPr>
        <w:t>本公司报告期的金融工具，金融资产主要为因经营而直接产生的贷款与应收款项，如应收账款、其他应收款等；金融 负债主要为因经营而直接产生的其他金融负债，如应付账款、应付利息、其他应付款、一年内到期的非流动负债、长期借款 等。</w:t>
      </w:r>
    </w:p>
    <w:p>
      <w:pPr>
        <w:pStyle w:val="Style28"/>
        <w:keepNext w:val="0"/>
        <w:keepLines w:val="0"/>
        <w:widowControl w:val="0"/>
        <w:shd w:val="clear" w:color="auto" w:fill="auto"/>
        <w:bidi w:val="0"/>
        <w:spacing w:before="0" w:after="140" w:line="314" w:lineRule="exact"/>
        <w:ind w:left="0" w:right="0" w:firstLine="400"/>
        <w:jc w:val="left"/>
      </w:pPr>
      <w:r>
        <w:rPr>
          <w:color w:val="000000"/>
          <w:spacing w:val="0"/>
          <w:w w:val="100"/>
          <w:position w:val="0"/>
        </w:rPr>
        <w:t>本公司的金融工具导致的主要风险是信用风险、流动风险及市场风险。</w:t>
      </w:r>
    </w:p>
    <w:p>
      <w:pPr>
        <w:pStyle w:val="Style28"/>
        <w:keepNext w:val="0"/>
        <w:keepLines w:val="0"/>
        <w:widowControl w:val="0"/>
        <w:shd w:val="clear" w:color="auto" w:fill="auto"/>
        <w:bidi w:val="0"/>
        <w:spacing w:before="0" w:after="140" w:line="314" w:lineRule="exact"/>
        <w:ind w:left="0" w:right="0" w:firstLine="400"/>
        <w:jc w:val="left"/>
      </w:pPr>
      <w:r>
        <w:rPr>
          <w:color w:val="000000"/>
          <w:spacing w:val="0"/>
          <w:w w:val="100"/>
          <w:position w:val="0"/>
        </w:rPr>
        <w:t>资产负债表日的各类金融工具的账面价值如下：</w:t>
      </w:r>
    </w:p>
    <w:p>
      <w:pPr>
        <w:pStyle w:val="Style28"/>
        <w:keepNext w:val="0"/>
        <w:keepLines w:val="0"/>
        <w:widowControl w:val="0"/>
        <w:shd w:val="clear" w:color="auto" w:fill="auto"/>
        <w:bidi w:val="0"/>
        <w:spacing w:before="0" w:after="240" w:line="314" w:lineRule="exact"/>
        <w:ind w:left="0" w:right="0" w:firstLine="400"/>
        <w:jc w:val="left"/>
      </w:pPr>
      <w:r>
        <w:rPr>
          <w:color w:val="000000"/>
          <w:spacing w:val="0"/>
          <w:w w:val="100"/>
          <w:position w:val="0"/>
        </w:rPr>
        <w:t>（一）金融资产</w:t>
      </w:r>
    </w:p>
    <w:tbl>
      <w:tblPr>
        <w:tblOverlap w:val="never"/>
        <w:jc w:val="left"/>
        <w:tblLayout w:type="fixed"/>
      </w:tblPr>
      <w:tblGrid>
        <w:gridCol w:w="1790"/>
        <w:gridCol w:w="3144"/>
        <w:gridCol w:w="2290"/>
      </w:tblGrid>
      <w:tr>
        <w:trPr>
          <w:trHeight w:val="19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期末数</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240" w:firstLine="0"/>
              <w:jc w:val="right"/>
            </w:pPr>
            <w:r>
              <w:rPr>
                <w:b/>
                <w:bCs/>
                <w:color w:val="000000"/>
                <w:spacing w:val="0"/>
                <w:w w:val="100"/>
                <w:position w:val="0"/>
              </w:rPr>
              <w:t>期初数</w:t>
            </w:r>
          </w:p>
        </w:tc>
      </w:tr>
      <w:tr>
        <w:trPr>
          <w:trHeight w:val="62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178,813,399.02</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123,800,091.38</w:t>
            </w:r>
          </w:p>
        </w:tc>
      </w:tr>
      <w:tr>
        <w:trPr>
          <w:trHeight w:val="47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54, 554, </w:t>
            </w:r>
            <w:r>
              <w:rPr>
                <w:color w:val="000000"/>
                <w:spacing w:val="0"/>
                <w:w w:val="100"/>
                <w:position w:val="0"/>
              </w:rPr>
              <w:t xml:space="preserve">394. </w:t>
            </w:r>
            <w:r>
              <w:rPr>
                <w:color w:val="000000"/>
                <w:spacing w:val="0"/>
                <w:w w:val="100"/>
                <w:position w:val="0"/>
              </w:rPr>
              <w:t>51</w:t>
            </w: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53,166.66</w:t>
            </w: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14,287,438.79</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12,878,076.23</w:t>
            </w:r>
          </w:p>
        </w:tc>
      </w:tr>
    </w:tbl>
    <w:tbl>
      <w:tblPr>
        <w:tblOverlap w:val="never"/>
        <w:jc w:val="left"/>
        <w:tblLayout w:type="fixed"/>
      </w:tblPr>
      <w:tblGrid>
        <w:gridCol w:w="2126"/>
        <w:gridCol w:w="3744"/>
        <w:gridCol w:w="1978"/>
      </w:tblGrid>
      <w:tr>
        <w:trPr>
          <w:trHeight w:val="346"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26,300,000.00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40,000,000.00</w:t>
            </w:r>
          </w:p>
        </w:tc>
      </w:tr>
      <w:tr>
        <w:trPr>
          <w:trHeight w:val="47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其他流动资产（理财产品、</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委托贷款）249, 900, </w:t>
            </w:r>
            <w:r>
              <w:rPr>
                <w:color w:val="000000"/>
                <w:spacing w:val="0"/>
                <w:w w:val="100"/>
                <w:position w:val="0"/>
              </w:rPr>
              <w:t xml:space="preserve">000. </w:t>
            </w:r>
            <w:r>
              <w:rPr>
                <w:color w:val="000000"/>
                <w:spacing w:val="0"/>
                <w:w w:val="100"/>
                <w:position w:val="0"/>
              </w:rPr>
              <w:t>00</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523,908,398.98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176,678,167.61</w:t>
            </w:r>
          </w:p>
        </w:tc>
      </w:tr>
      <w:tr>
        <w:trPr>
          <w:trHeight w:val="619" w:hRule="exact"/>
        </w:trPr>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注：可供出售金融资产的情况说明详见本附注六、9.可供出售金融资产。</w:t>
            </w:r>
          </w:p>
        </w:tc>
        <w:tc>
          <w:tcPr>
            <w:tcBorders>
              <w:top w:val="single" w:sz="4"/>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（二）金融负债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b/>
                <w:bCs/>
                <w:color w:val="000000"/>
                <w:spacing w:val="0"/>
                <w:w w:val="100"/>
                <w:position w:val="0"/>
              </w:rPr>
              <w:t>期末数</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260" w:firstLine="0"/>
              <w:jc w:val="right"/>
            </w:pPr>
            <w:r>
              <w:rPr>
                <w:b/>
                <w:bCs/>
                <w:color w:val="000000"/>
                <w:spacing w:val="0"/>
                <w:w w:val="100"/>
                <w:position w:val="0"/>
              </w:rPr>
              <w:t>期初数</w:t>
            </w:r>
          </w:p>
        </w:tc>
      </w:tr>
      <w:tr>
        <w:trPr>
          <w:trHeight w:val="61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3,441,270.83</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2,869,548.31</w:t>
            </w:r>
          </w:p>
        </w:tc>
      </w:tr>
      <w:tr>
        <w:trPr>
          <w:trHeight w:val="47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18,177.18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21,827.29</w:t>
            </w:r>
          </w:p>
        </w:tc>
      </w:tr>
      <w:tr>
        <w:trPr>
          <w:trHeight w:val="46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59,030,286.16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1,364,679.25</w:t>
            </w:r>
          </w:p>
        </w:tc>
      </w:tr>
      <w:tr>
        <w:trPr>
          <w:trHeight w:val="47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1,930,424.88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1,807,457.12</w:t>
            </w:r>
          </w:p>
        </w:tc>
      </w:tr>
      <w:tr>
        <w:trPr>
          <w:trHeight w:val="47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7,022,868.47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8,953,293.35</w:t>
            </w:r>
          </w:p>
        </w:tc>
      </w:tr>
      <w:tr>
        <w:trPr>
          <w:trHeight w:val="346"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合计</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71,443,027.52</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15,016,805.32</w:t>
            </w:r>
          </w:p>
        </w:tc>
      </w:tr>
    </w:tbl>
    <w:p>
      <w:pPr>
        <w:widowControl w:val="0"/>
        <w:spacing w:after="139" w:line="1" w:lineRule="exact"/>
      </w:pPr>
    </w:p>
    <w:p>
      <w:pPr>
        <w:pStyle w:val="Style28"/>
        <w:keepNext w:val="0"/>
        <w:keepLines w:val="0"/>
        <w:widowControl w:val="0"/>
        <w:shd w:val="clear" w:color="auto" w:fill="auto"/>
        <w:bidi w:val="0"/>
        <w:spacing w:before="0" w:after="140" w:line="314" w:lineRule="exact"/>
        <w:ind w:left="0" w:right="0" w:firstLine="400"/>
        <w:jc w:val="left"/>
      </w:pPr>
      <w:r>
        <w:rPr>
          <w:color w:val="000000"/>
          <w:spacing w:val="0"/>
          <w:w w:val="100"/>
          <w:position w:val="0"/>
        </w:rPr>
        <w:t>本公司金融资产归类为贷款及应收款项；金融负债归类为其他金融负债。</w:t>
      </w:r>
    </w:p>
    <w:p>
      <w:pPr>
        <w:pStyle w:val="Style28"/>
        <w:keepNext w:val="0"/>
        <w:keepLines w:val="0"/>
        <w:widowControl w:val="0"/>
        <w:shd w:val="clear" w:color="auto" w:fill="auto"/>
        <w:tabs>
          <w:tab w:pos="931" w:val="left"/>
        </w:tabs>
        <w:bidi w:val="0"/>
        <w:spacing w:before="0" w:after="140" w:line="314" w:lineRule="exact"/>
        <w:ind w:left="0" w:right="0" w:firstLine="400"/>
        <w:jc w:val="both"/>
      </w:pPr>
      <w:bookmarkStart w:id="1548" w:name="bookmark1548"/>
      <w:r>
        <w:rPr>
          <w:color w:val="000000"/>
          <w:spacing w:val="0"/>
          <w:w w:val="100"/>
          <w:position w:val="0"/>
        </w:rPr>
        <w:t>（</w:t>
      </w:r>
      <w:bookmarkEnd w:id="1548"/>
      <w:r>
        <w:rPr>
          <w:color w:val="000000"/>
          <w:spacing w:val="0"/>
          <w:w w:val="100"/>
          <w:position w:val="0"/>
        </w:rPr>
        <w:t>三）</w:t>
        <w:tab/>
        <w:t>信用风险</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信用风险，是指金融工具的一方不能履行义务，造成另一方发生财务损失的风险。本公司其他金融资产包括货币资金 及其他应收款等，这些金融资产的信用风险源自交易对手违约，最大风险敞口等于这些工具的账面金额。</w:t>
      </w:r>
    </w:p>
    <w:p>
      <w:pPr>
        <w:pStyle w:val="Style28"/>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本公司仅与经认可的、信誉良好的第三方进行交易，对应收账款余额进行持续监控，以确保本公司不致面临重大坏账 风险。本公司的客户主要系银行、证券公司及资产管理公司，该类客户通常资本金充足、信用良好，故本公司应收账款的信 用风险较低。</w:t>
      </w:r>
    </w:p>
    <w:p>
      <w:pPr>
        <w:pStyle w:val="Style28"/>
        <w:keepNext w:val="0"/>
        <w:keepLines w:val="0"/>
        <w:widowControl w:val="0"/>
        <w:shd w:val="clear" w:color="auto" w:fill="auto"/>
        <w:bidi w:val="0"/>
        <w:spacing w:before="0" w:after="140" w:line="314" w:lineRule="exact"/>
        <w:ind w:left="0" w:right="0" w:firstLine="400"/>
        <w:jc w:val="left"/>
      </w:pPr>
      <w:r>
        <w:rPr>
          <w:color w:val="000000"/>
          <w:spacing w:val="0"/>
          <w:w w:val="100"/>
          <w:position w:val="0"/>
        </w:rPr>
        <w:t>本公司的流动资金存放于信用评级较高的银行，故流动资金的信用风险较低。</w:t>
      </w:r>
    </w:p>
    <w:p>
      <w:pPr>
        <w:pStyle w:val="Style28"/>
        <w:keepNext w:val="0"/>
        <w:keepLines w:val="0"/>
        <w:widowControl w:val="0"/>
        <w:shd w:val="clear" w:color="auto" w:fill="auto"/>
        <w:bidi w:val="0"/>
        <w:spacing w:before="0" w:after="140" w:line="314" w:lineRule="exact"/>
        <w:ind w:left="0" w:right="0" w:firstLine="400"/>
        <w:jc w:val="left"/>
      </w:pPr>
      <w:r>
        <w:rPr>
          <w:color w:val="000000"/>
          <w:spacing w:val="0"/>
          <w:w w:val="100"/>
          <w:position w:val="0"/>
        </w:rPr>
        <w:t>信用风险集中按照客户、地理区域和行业进行管理。在本公司内部不存在重大信用风险集中。</w:t>
      </w:r>
    </w:p>
    <w:p>
      <w:pPr>
        <w:pStyle w:val="Style28"/>
        <w:keepNext w:val="0"/>
        <w:keepLines w:val="0"/>
        <w:widowControl w:val="0"/>
        <w:shd w:val="clear" w:color="auto" w:fill="auto"/>
        <w:bidi w:val="0"/>
        <w:spacing w:before="0" w:after="140" w:line="314" w:lineRule="exact"/>
        <w:ind w:left="0" w:right="0" w:firstLine="400"/>
        <w:jc w:val="left"/>
      </w:pPr>
      <w:r>
        <w:rPr>
          <w:color w:val="000000"/>
          <w:spacing w:val="0"/>
          <w:w w:val="100"/>
          <w:position w:val="0"/>
        </w:rPr>
        <w:t>本公司因应收账款和其他应收款产生的信用风险敞口的量化数据，参见附注“六、3”和“六、6”。</w:t>
      </w:r>
    </w:p>
    <w:p>
      <w:pPr>
        <w:pStyle w:val="Style28"/>
        <w:keepNext w:val="0"/>
        <w:keepLines w:val="0"/>
        <w:widowControl w:val="0"/>
        <w:shd w:val="clear" w:color="auto" w:fill="auto"/>
        <w:tabs>
          <w:tab w:pos="931" w:val="left"/>
        </w:tabs>
        <w:bidi w:val="0"/>
        <w:spacing w:before="0" w:after="140" w:line="314" w:lineRule="exact"/>
        <w:ind w:left="0" w:right="0" w:firstLine="400"/>
        <w:jc w:val="left"/>
      </w:pPr>
      <w:bookmarkStart w:id="1549" w:name="bookmark1549"/>
      <w:r>
        <w:rPr>
          <w:color w:val="000000"/>
          <w:spacing w:val="0"/>
          <w:w w:val="100"/>
          <w:position w:val="0"/>
        </w:rPr>
        <w:t>（</w:t>
      </w:r>
      <w:bookmarkEnd w:id="1549"/>
      <w:r>
        <w:rPr>
          <w:color w:val="000000"/>
          <w:spacing w:val="0"/>
          <w:w w:val="100"/>
          <w:position w:val="0"/>
        </w:rPr>
        <w:t>四）</w:t>
        <w:tab/>
        <w:t>流动风险</w:t>
      </w:r>
    </w:p>
    <w:p>
      <w:pPr>
        <w:pStyle w:val="Style28"/>
        <w:keepNext w:val="0"/>
        <w:keepLines w:val="0"/>
        <w:widowControl w:val="0"/>
        <w:shd w:val="clear" w:color="auto" w:fill="auto"/>
        <w:bidi w:val="0"/>
        <w:spacing w:before="0" w:after="140" w:line="314" w:lineRule="exact"/>
        <w:ind w:left="0" w:right="0" w:firstLine="400"/>
        <w:jc w:val="left"/>
      </w:pPr>
      <w:r>
        <w:rPr>
          <w:color w:val="000000"/>
          <w:spacing w:val="0"/>
          <w:w w:val="100"/>
          <w:position w:val="0"/>
        </w:rPr>
        <w:t>流动风险，是指企业在履行与金融负债有关的义务时遇到资金短缺的风险。</w:t>
      </w:r>
    </w:p>
    <w:p>
      <w:pPr>
        <w:pStyle w:val="Style28"/>
        <w:keepNext w:val="0"/>
        <w:keepLines w:val="0"/>
        <w:widowControl w:val="0"/>
        <w:shd w:val="clear" w:color="auto" w:fill="auto"/>
        <w:bidi w:val="0"/>
        <w:spacing w:before="0" w:after="140" w:line="314" w:lineRule="exact"/>
        <w:ind w:left="0" w:right="0" w:firstLine="400"/>
        <w:jc w:val="left"/>
      </w:pPr>
      <w:r>
        <w:rPr>
          <w:color w:val="000000"/>
          <w:spacing w:val="0"/>
          <w:w w:val="100"/>
          <w:position w:val="0"/>
        </w:rPr>
        <w:t>本公司定期检查当前和预期的资金流动性需求，以确保维持充裕的现金储备。</w:t>
      </w:r>
    </w:p>
    <w:p>
      <w:pPr>
        <w:pStyle w:val="Style28"/>
        <w:keepNext w:val="0"/>
        <w:keepLines w:val="0"/>
        <w:widowControl w:val="0"/>
        <w:shd w:val="clear" w:color="auto" w:fill="auto"/>
        <w:bidi w:val="0"/>
        <w:spacing w:before="0" w:after="140" w:line="314" w:lineRule="exact"/>
        <w:ind w:left="0" w:right="0" w:firstLine="400"/>
        <w:jc w:val="left"/>
      </w:pPr>
      <w:r>
        <w:rPr>
          <w:color w:val="000000"/>
          <w:spacing w:val="0"/>
          <w:w w:val="100"/>
          <w:position w:val="0"/>
        </w:rPr>
        <w:t>下表概括了金融资产和金融负债按未折现的现金流量所作的到期期限分析：</w:t>
      </w:r>
    </w:p>
    <w:p>
      <w:pPr>
        <w:pStyle w:val="Style28"/>
        <w:keepNext w:val="0"/>
        <w:keepLines w:val="0"/>
        <w:widowControl w:val="0"/>
        <w:numPr>
          <w:ilvl w:val="0"/>
          <w:numId w:val="61"/>
        </w:numPr>
        <w:shd w:val="clear" w:color="auto" w:fill="auto"/>
        <w:bidi w:val="0"/>
        <w:spacing w:before="0" w:after="140" w:line="314" w:lineRule="exact"/>
        <w:ind w:left="0" w:right="0" w:firstLine="400"/>
        <w:jc w:val="both"/>
      </w:pPr>
      <w:bookmarkStart w:id="1550" w:name="bookmark1550"/>
      <w:bookmarkEnd w:id="1550"/>
      <w:r>
        <w:rPr>
          <w:color w:val="000000"/>
          <w:spacing w:val="0"/>
          <w:w w:val="100"/>
          <w:position w:val="0"/>
        </w:rPr>
        <w:t>金融资产</w:t>
      </w:r>
    </w:p>
    <w:p>
      <w:pPr>
        <w:pStyle w:val="Style28"/>
        <w:keepNext w:val="0"/>
        <w:keepLines w:val="0"/>
        <w:widowControl w:val="0"/>
        <w:shd w:val="clear" w:color="auto" w:fill="auto"/>
        <w:bidi w:val="0"/>
        <w:spacing w:before="0" w:after="260" w:line="314" w:lineRule="exact"/>
        <w:ind w:left="0" w:right="0" w:firstLine="400"/>
        <w:jc w:val="both"/>
      </w:pPr>
      <w:r>
        <w:rPr>
          <w:color w:val="000000"/>
          <w:spacing w:val="0"/>
          <w:w w:val="100"/>
          <w:position w:val="0"/>
        </w:rPr>
        <w:t>截至2016年12月31日止</w:t>
      </w:r>
    </w:p>
    <w:p>
      <w:pPr>
        <w:pStyle w:val="Style28"/>
        <w:keepNext w:val="0"/>
        <w:keepLines w:val="0"/>
        <w:widowControl w:val="0"/>
        <w:shd w:val="clear" w:color="auto" w:fill="auto"/>
        <w:tabs>
          <w:tab w:pos="2723" w:val="left"/>
          <w:tab w:pos="4398" w:val="left"/>
          <w:tab w:pos="5555" w:val="left"/>
          <w:tab w:pos="6669" w:val="left"/>
          <w:tab w:pos="8838" w:val="left"/>
        </w:tabs>
        <w:bidi w:val="0"/>
        <w:spacing w:before="0" w:after="140" w:line="240" w:lineRule="auto"/>
        <w:ind w:left="0" w:right="0" w:firstLine="400"/>
        <w:jc w:val="left"/>
      </w:pPr>
      <w:r>
        <w:rPr>
          <w:b/>
          <w:bCs/>
          <w:color w:val="000000"/>
          <w:spacing w:val="0"/>
          <w:w w:val="100"/>
          <w:position w:val="0"/>
          <w:u w:val="single"/>
        </w:rPr>
        <w:t>项目</w:t>
        <w:tab/>
        <w:t>1年以内</w:t>
        <w:tab/>
      </w:r>
      <w:r>
        <w:rPr>
          <w:b/>
          <w:bCs/>
          <w:color w:val="000000"/>
          <w:spacing w:val="0"/>
          <w:w w:val="100"/>
          <w:position w:val="0"/>
          <w:u w:val="single"/>
        </w:rPr>
        <w:t>1-2</w:t>
      </w:r>
      <w:r>
        <w:rPr>
          <w:b/>
          <w:bCs/>
          <w:color w:val="000000"/>
          <w:spacing w:val="0"/>
          <w:w w:val="100"/>
          <w:position w:val="0"/>
          <w:u w:val="single"/>
        </w:rPr>
        <w:t>年</w:t>
        <w:tab/>
      </w:r>
      <w:r>
        <w:rPr>
          <w:b/>
          <w:bCs/>
          <w:color w:val="000000"/>
          <w:spacing w:val="0"/>
          <w:w w:val="100"/>
          <w:position w:val="0"/>
          <w:u w:val="single"/>
        </w:rPr>
        <w:t>2-3</w:t>
      </w:r>
      <w:r>
        <w:rPr>
          <w:b/>
          <w:bCs/>
          <w:color w:val="000000"/>
          <w:spacing w:val="0"/>
          <w:w w:val="100"/>
          <w:position w:val="0"/>
          <w:u w:val="single"/>
        </w:rPr>
        <w:t>年</w:t>
        <w:tab/>
        <w:t>3年以上</w:t>
        <w:tab/>
        <w:t>合计</w:t>
      </w:r>
    </w:p>
    <w:p>
      <w:pPr>
        <w:pStyle w:val="Style28"/>
        <w:keepNext w:val="0"/>
        <w:keepLines w:val="0"/>
        <w:widowControl w:val="0"/>
        <w:shd w:val="clear" w:color="auto" w:fill="auto"/>
        <w:tabs>
          <w:tab w:pos="2282" w:val="left"/>
          <w:tab w:pos="8217" w:val="left"/>
        </w:tabs>
        <w:bidi w:val="0"/>
        <w:spacing w:before="0" w:after="140" w:line="314" w:lineRule="exact"/>
        <w:ind w:left="0" w:right="0" w:firstLine="400"/>
        <w:jc w:val="left"/>
      </w:pPr>
      <w:r>
        <w:rPr>
          <w:color w:val="000000"/>
          <w:spacing w:val="0"/>
          <w:w w:val="100"/>
          <w:position w:val="0"/>
        </w:rPr>
        <w:t>应收账款</w:t>
        <w:tab/>
      </w:r>
      <w:r>
        <w:rPr>
          <w:color w:val="000000"/>
          <w:spacing w:val="0"/>
          <w:w w:val="100"/>
          <w:position w:val="0"/>
        </w:rPr>
        <w:t>178,813,399.02</w:t>
        <w:tab/>
        <w:t>178,813,399.02</w:t>
      </w:r>
    </w:p>
    <w:p>
      <w:pPr>
        <w:pStyle w:val="Style28"/>
        <w:keepNext w:val="0"/>
        <w:keepLines w:val="0"/>
        <w:widowControl w:val="0"/>
        <w:shd w:val="clear" w:color="auto" w:fill="auto"/>
        <w:tabs>
          <w:tab w:pos="2282" w:val="left"/>
          <w:tab w:pos="8217" w:val="left"/>
        </w:tabs>
        <w:bidi w:val="0"/>
        <w:spacing w:before="0" w:after="140" w:line="314" w:lineRule="exact"/>
        <w:ind w:left="0" w:right="0" w:firstLine="400"/>
        <w:jc w:val="left"/>
      </w:pPr>
      <w:r>
        <w:rPr>
          <w:color w:val="000000"/>
          <w:spacing w:val="0"/>
          <w:w w:val="100"/>
          <w:position w:val="0"/>
        </w:rPr>
        <w:t>应收票据</w:t>
        <w:tab/>
        <w:t>54,554,</w:t>
      </w:r>
      <w:r>
        <w:rPr>
          <w:color w:val="000000"/>
          <w:spacing w:val="0"/>
          <w:w w:val="100"/>
          <w:position w:val="0"/>
        </w:rPr>
        <w:t xml:space="preserve">394. </w:t>
      </w:r>
      <w:r>
        <w:rPr>
          <w:color w:val="000000"/>
          <w:spacing w:val="0"/>
          <w:w w:val="100"/>
          <w:position w:val="0"/>
        </w:rPr>
        <w:t>51</w:t>
        <w:tab/>
        <w:t>54,554,</w:t>
      </w:r>
      <w:r>
        <w:rPr>
          <w:color w:val="000000"/>
          <w:spacing w:val="0"/>
          <w:w w:val="100"/>
          <w:position w:val="0"/>
        </w:rPr>
        <w:t xml:space="preserve">394. </w:t>
      </w:r>
      <w:r>
        <w:rPr>
          <w:color w:val="000000"/>
          <w:spacing w:val="0"/>
          <w:w w:val="100"/>
          <w:position w:val="0"/>
        </w:rPr>
        <w:t>51</w:t>
      </w:r>
      <w:r>
        <w:br w:type="page"/>
      </w:r>
    </w:p>
    <w:tbl>
      <w:tblPr>
        <w:tblOverlap w:val="never"/>
        <w:jc w:val="center"/>
        <w:tblLayout w:type="fixed"/>
      </w:tblPr>
      <w:tblGrid>
        <w:gridCol w:w="1200"/>
        <w:gridCol w:w="1819"/>
        <w:gridCol w:w="480"/>
        <w:gridCol w:w="1056"/>
        <w:gridCol w:w="1454"/>
        <w:gridCol w:w="1642"/>
        <w:gridCol w:w="1579"/>
      </w:tblGrid>
      <w:tr>
        <w:trPr>
          <w:trHeight w:val="355"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53,166.66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53,166.66</w:t>
            </w:r>
          </w:p>
        </w:tc>
      </w:tr>
      <w:tr>
        <w:trPr>
          <w:trHeight w:val="46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14, 287, </w:t>
            </w:r>
            <w:r>
              <w:rPr>
                <w:color w:val="000000"/>
                <w:spacing w:val="0"/>
                <w:w w:val="100"/>
                <w:position w:val="0"/>
              </w:rPr>
              <w:t xml:space="preserve">438. </w:t>
            </w:r>
            <w:r>
              <w:rPr>
                <w:color w:val="000000"/>
                <w:spacing w:val="0"/>
                <w:w w:val="100"/>
                <w:position w:val="0"/>
              </w:rPr>
              <w:t>79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14,287,438.79</w:t>
            </w:r>
          </w:p>
        </w:tc>
      </w:tr>
      <w:tr>
        <w:trPr>
          <w:trHeight w:val="470" w:hRule="exact"/>
        </w:trPr>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26,300,000.00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26,300,000.00</w:t>
            </w:r>
          </w:p>
        </w:tc>
      </w:tr>
      <w:tr>
        <w:trPr>
          <w:trHeight w:val="475" w:hRule="exact"/>
        </w:trPr>
        <w:tc>
          <w:tcPr>
            <w:gridSpan w:val="3"/>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其他流动资产（理财产品）249, 900, </w:t>
            </w:r>
            <w:r>
              <w:rPr>
                <w:color w:val="000000"/>
                <w:spacing w:val="0"/>
                <w:w w:val="100"/>
                <w:position w:val="0"/>
              </w:rPr>
              <w:t xml:space="preserve">000. </w:t>
            </w:r>
            <w:r>
              <w:rPr>
                <w:color w:val="000000"/>
                <w:spacing w:val="0"/>
                <w:w w:val="100"/>
                <w:position w:val="0"/>
              </w:rPr>
              <w:t>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249,900,000.00</w:t>
            </w:r>
          </w:p>
        </w:tc>
      </w:tr>
      <w:tr>
        <w:trPr>
          <w:trHeight w:val="307"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合计</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497,608,398.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26,300,000.00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523,908,398.98</w:t>
            </w:r>
          </w:p>
        </w:tc>
      </w:tr>
      <w:tr>
        <w:trPr>
          <w:trHeight w:val="614" w:hRule="exact"/>
        </w:trPr>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截至2015年12月31日止</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1年以内</w:t>
            </w: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1-2</w:t>
            </w:r>
            <w:r>
              <w:rPr>
                <w:b/>
                <w:bCs/>
                <w:color w:val="000000"/>
                <w:spacing w:val="0"/>
                <w:w w:val="100"/>
                <w:position w:val="0"/>
              </w:rPr>
              <w:t>年</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2-3</w:t>
            </w:r>
            <w:r>
              <w:rPr>
                <w:b/>
                <w:bCs/>
                <w:color w:val="000000"/>
                <w:spacing w:val="0"/>
                <w:w w:val="100"/>
                <w:position w:val="0"/>
              </w:rPr>
              <w:t>年</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3年以上</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合计</w:t>
            </w:r>
          </w:p>
        </w:tc>
      </w:tr>
      <w:tr>
        <w:trPr>
          <w:trHeight w:val="62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123,800, </w:t>
            </w:r>
            <w:r>
              <w:rPr>
                <w:color w:val="000000"/>
                <w:spacing w:val="0"/>
                <w:w w:val="100"/>
                <w:position w:val="0"/>
              </w:rPr>
              <w:t xml:space="preserve">091. </w:t>
            </w:r>
            <w:r>
              <w:rPr>
                <w:color w:val="000000"/>
                <w:spacing w:val="0"/>
                <w:w w:val="100"/>
                <w:position w:val="0"/>
              </w:rPr>
              <w:t>38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123,800,091.38</w:t>
            </w:r>
          </w:p>
        </w:tc>
      </w:tr>
      <w:tr>
        <w:trPr>
          <w:trHeight w:val="46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12,878,076.23</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12,878,076.23</w:t>
            </w:r>
          </w:p>
        </w:tc>
      </w:tr>
      <w:tr>
        <w:trPr>
          <w:trHeight w:val="475" w:hRule="exact"/>
        </w:trPr>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40,000,000.00</w:t>
            </w:r>
          </w:p>
        </w:tc>
      </w:tr>
      <w:tr>
        <w:trPr>
          <w:trHeight w:val="686" w:hRule="exact"/>
        </w:trPr>
        <w:tc>
          <w:tcPr>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0"/>
              <w:jc w:val="left"/>
            </w:pPr>
            <w:r>
              <w:rPr>
                <w:color w:val="000000"/>
                <w:spacing w:val="0"/>
                <w:w w:val="100"/>
                <w:position w:val="0"/>
                <w:u w:val="single"/>
              </w:rPr>
              <w:t>合计</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136,678,167.61</w:t>
            </w: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360"/>
              <w:jc w:val="left"/>
            </w:pPr>
            <w:r>
              <w:rPr>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40,000,000.00</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176,678,167.61</w:t>
            </w:r>
          </w:p>
        </w:tc>
      </w:tr>
      <w:tr>
        <w:trPr>
          <w:trHeight w:val="706"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金融负债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6" w:hRule="exact"/>
        </w:trPr>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截至2016年12月31日止</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1年以内</w:t>
            </w: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1-2</w:t>
            </w:r>
            <w:r>
              <w:rPr>
                <w:b/>
                <w:bCs/>
                <w:color w:val="000000"/>
                <w:spacing w:val="0"/>
                <w:w w:val="100"/>
                <w:position w:val="0"/>
              </w:rPr>
              <w:t>年</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2-3</w:t>
            </w:r>
            <w:r>
              <w:rPr>
                <w:b/>
                <w:bCs/>
                <w:color w:val="000000"/>
                <w:spacing w:val="0"/>
                <w:w w:val="100"/>
                <w:position w:val="0"/>
              </w:rPr>
              <w:t>年</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3年以上</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合计</w:t>
            </w:r>
          </w:p>
        </w:tc>
      </w:tr>
      <w:tr>
        <w:trPr>
          <w:trHeight w:val="62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3,441,270.83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3,441,270.83</w:t>
            </w:r>
          </w:p>
        </w:tc>
      </w:tr>
      <w:tr>
        <w:trPr>
          <w:trHeight w:val="46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18,177.18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18,177.18</w:t>
            </w:r>
          </w:p>
        </w:tc>
      </w:tr>
      <w:tr>
        <w:trPr>
          <w:trHeight w:val="46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59,030,286.16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59,030,286.16</w:t>
            </w:r>
          </w:p>
        </w:tc>
      </w:tr>
      <w:tr>
        <w:trPr>
          <w:trHeight w:val="47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1,930,424.88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1,930,424.88</w:t>
            </w:r>
          </w:p>
        </w:tc>
      </w:tr>
      <w:tr>
        <w:trPr>
          <w:trHeight w:val="46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2,061,758.55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717,965.33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4,243,144.59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7,022,868.47</w:t>
            </w:r>
          </w:p>
        </w:tc>
      </w:tr>
      <w:tr>
        <w:trPr>
          <w:trHeight w:val="312" w:hRule="exact"/>
        </w:trPr>
        <w:tc>
          <w:tcPr>
            <w:gridSpan w:val="2"/>
            <w:tcBorders/>
            <w:shd w:val="clear" w:color="auto" w:fill="FFFFFF"/>
            <w:vAlign w:val="bottom"/>
          </w:tcPr>
          <w:p>
            <w:pPr>
              <w:pStyle w:val="Style20"/>
              <w:keepNext w:val="0"/>
              <w:keepLines w:val="0"/>
              <w:widowControl w:val="0"/>
              <w:shd w:val="clear" w:color="auto" w:fill="auto"/>
              <w:tabs>
                <w:tab w:pos="955" w:val="left"/>
              </w:tabs>
              <w:bidi w:val="0"/>
              <w:spacing w:before="0" w:after="0" w:line="240" w:lineRule="auto"/>
              <w:ind w:left="0" w:right="0" w:firstLine="0"/>
              <w:jc w:val="left"/>
            </w:pPr>
            <w:r>
              <w:rPr>
                <w:color w:val="000000"/>
                <w:spacing w:val="0"/>
                <w:w w:val="100"/>
                <w:position w:val="0"/>
                <w:u w:val="single"/>
              </w:rPr>
              <w:t>合计</w:t>
              <w:tab/>
              <w:t xml:space="preserve">64, 420, </w:t>
            </w:r>
            <w:r>
              <w:rPr>
                <w:color w:val="000000"/>
                <w:spacing w:val="0"/>
                <w:w w:val="100"/>
                <w:position w:val="0"/>
                <w:u w:val="single"/>
              </w:rPr>
              <w:t xml:space="preserve">159. </w:t>
            </w:r>
            <w:r>
              <w:rPr>
                <w:color w:val="000000"/>
                <w:spacing w:val="0"/>
                <w:w w:val="100"/>
                <w:position w:val="0"/>
                <w:u w:val="single"/>
              </w:rPr>
              <w:t>05</w:t>
            </w:r>
          </w:p>
        </w:tc>
        <w:tc>
          <w:tcPr>
            <w:gridSpan w:val="2"/>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2,061,758.55</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717,965.33</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4,243,144.59</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71,443,027.52</w:t>
            </w:r>
          </w:p>
        </w:tc>
      </w:tr>
      <w:tr>
        <w:trPr>
          <w:trHeight w:val="614" w:hRule="exact"/>
        </w:trPr>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截至2015年12月31日止</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1年以内</w:t>
            </w: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1-2</w:t>
            </w:r>
            <w:r>
              <w:rPr>
                <w:b/>
                <w:bCs/>
                <w:color w:val="000000"/>
                <w:spacing w:val="0"/>
                <w:w w:val="100"/>
                <w:position w:val="0"/>
              </w:rPr>
              <w:t>年</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2-3</w:t>
            </w:r>
            <w:r>
              <w:rPr>
                <w:b/>
                <w:bCs/>
                <w:color w:val="000000"/>
                <w:spacing w:val="0"/>
                <w:w w:val="100"/>
                <w:position w:val="0"/>
              </w:rPr>
              <w:t>年</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3年以上</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合计</w:t>
            </w:r>
          </w:p>
        </w:tc>
      </w:tr>
      <w:tr>
        <w:trPr>
          <w:trHeight w:val="61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2,869,548.31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2,869,548.31</w:t>
            </w:r>
          </w:p>
        </w:tc>
      </w:tr>
      <w:tr>
        <w:trPr>
          <w:trHeight w:val="47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21,827.29</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21,827.29</w:t>
            </w:r>
          </w:p>
        </w:tc>
      </w:tr>
      <w:tr>
        <w:trPr>
          <w:trHeight w:val="45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1,364,679.25</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1,364,679.25</w:t>
            </w:r>
          </w:p>
        </w:tc>
      </w:tr>
      <w:tr>
        <w:trPr>
          <w:trHeight w:val="48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1,807,457.12</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1,807,457.12</w:t>
            </w:r>
          </w:p>
        </w:tc>
      </w:tr>
      <w:tr>
        <w:trPr>
          <w:trHeight w:val="350"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w:t>
            </w:r>
          </w:p>
        </w:tc>
        <w:tc>
          <w:tcPr>
            <w:gridSpan w:val="2"/>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1,930, </w:t>
            </w:r>
            <w:r>
              <w:rPr>
                <w:color w:val="000000"/>
                <w:spacing w:val="0"/>
                <w:w w:val="100"/>
                <w:position w:val="0"/>
              </w:rPr>
              <w:t xml:space="preserve">424. </w:t>
            </w:r>
            <w:r>
              <w:rPr>
                <w:color w:val="000000"/>
                <w:spacing w:val="0"/>
                <w:w w:val="100"/>
                <w:position w:val="0"/>
              </w:rPr>
              <w:t>88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 </w:t>
            </w:r>
            <w:r>
              <w:rPr>
                <w:color w:val="000000"/>
                <w:spacing w:val="0"/>
                <w:w w:val="100"/>
                <w:position w:val="0"/>
              </w:rPr>
              <w:t>061,758.55</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4, </w:t>
            </w:r>
            <w:r>
              <w:rPr>
                <w:color w:val="000000"/>
                <w:spacing w:val="0"/>
                <w:w w:val="100"/>
                <w:position w:val="0"/>
              </w:rPr>
              <w:t>961,109.92</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8,953,293.35</w:t>
            </w:r>
          </w:p>
        </w:tc>
      </w:tr>
    </w:tbl>
    <w:p>
      <w:pPr>
        <w:pStyle w:val="Style28"/>
        <w:keepNext w:val="0"/>
        <w:keepLines w:val="0"/>
        <w:widowControl w:val="0"/>
        <w:shd w:val="clear" w:color="auto" w:fill="auto"/>
        <w:tabs>
          <w:tab w:pos="1458" w:val="left"/>
          <w:tab w:pos="3598" w:val="left"/>
          <w:tab w:pos="5240" w:val="left"/>
          <w:tab w:pos="6733" w:val="left"/>
          <w:tab w:pos="8096" w:val="left"/>
        </w:tabs>
        <w:bidi w:val="0"/>
        <w:spacing w:before="0" w:after="120" w:line="326" w:lineRule="exact"/>
        <w:ind w:left="0" w:right="0" w:firstLine="440"/>
        <w:jc w:val="left"/>
      </w:pPr>
      <w:r>
        <w:rPr>
          <w:color w:val="000000"/>
          <w:spacing w:val="0"/>
          <w:w w:val="100"/>
          <w:position w:val="0"/>
          <w:u w:val="single"/>
        </w:rPr>
        <w:t>合计</w:t>
        <w:tab/>
      </w:r>
      <w:r>
        <w:rPr>
          <w:color w:val="000000"/>
          <w:spacing w:val="0"/>
          <w:w w:val="100"/>
          <w:position w:val="0"/>
          <w:u w:val="single"/>
        </w:rPr>
        <w:t>6,063,511.97</w:t>
        <w:tab/>
        <w:t>1,930,424.</w:t>
      </w:r>
      <w:r>
        <w:rPr>
          <w:color w:val="000000"/>
          <w:spacing w:val="0"/>
          <w:w w:val="100"/>
          <w:position w:val="0"/>
          <w:u w:val="single"/>
        </w:rPr>
        <w:t>88</w:t>
        <w:tab/>
        <w:t>2,061,</w:t>
      </w:r>
      <w:r>
        <w:rPr>
          <w:color w:val="000000"/>
          <w:spacing w:val="0"/>
          <w:w w:val="100"/>
          <w:position w:val="0"/>
          <w:u w:val="single"/>
        </w:rPr>
        <w:t xml:space="preserve">758. </w:t>
      </w:r>
      <w:r>
        <w:rPr>
          <w:color w:val="000000"/>
          <w:spacing w:val="0"/>
          <w:w w:val="100"/>
          <w:position w:val="0"/>
          <w:u w:val="single"/>
        </w:rPr>
        <w:t>55</w:t>
        <w:tab/>
      </w:r>
      <w:r>
        <w:rPr>
          <w:color w:val="000000"/>
          <w:spacing w:val="0"/>
          <w:w w:val="100"/>
          <w:position w:val="0"/>
          <w:u w:val="single"/>
        </w:rPr>
        <w:t>4,961,109.92</w:t>
        <w:tab/>
      </w:r>
      <w:r>
        <w:rPr>
          <w:color w:val="000000"/>
          <w:spacing w:val="0"/>
          <w:w w:val="100"/>
          <w:position w:val="0"/>
          <w:u w:val="single"/>
        </w:rPr>
        <w:t>15,016,</w:t>
      </w:r>
      <w:r>
        <w:rPr>
          <w:color w:val="000000"/>
          <w:spacing w:val="0"/>
          <w:w w:val="100"/>
          <w:position w:val="0"/>
          <w:u w:val="single"/>
        </w:rPr>
        <w:t xml:space="preserve">805. </w:t>
      </w:r>
      <w:r>
        <w:rPr>
          <w:color w:val="000000"/>
          <w:spacing w:val="0"/>
          <w:w w:val="100"/>
          <w:position w:val="0"/>
          <w:u w:val="single"/>
        </w:rPr>
        <w:t>32</w:t>
      </w:r>
    </w:p>
    <w:p>
      <w:pPr>
        <w:pStyle w:val="Style28"/>
        <w:keepNext w:val="0"/>
        <w:keepLines w:val="0"/>
        <w:widowControl w:val="0"/>
        <w:shd w:val="clear" w:color="auto" w:fill="auto"/>
        <w:tabs>
          <w:tab w:pos="971" w:val="left"/>
        </w:tabs>
        <w:bidi w:val="0"/>
        <w:spacing w:before="0" w:after="120" w:line="326" w:lineRule="exact"/>
        <w:ind w:left="0" w:right="0" w:firstLine="440"/>
        <w:jc w:val="left"/>
      </w:pPr>
      <w:bookmarkStart w:id="1551" w:name="bookmark1551"/>
      <w:r>
        <w:rPr>
          <w:color w:val="000000"/>
          <w:spacing w:val="0"/>
          <w:w w:val="100"/>
          <w:position w:val="0"/>
        </w:rPr>
        <w:t>（</w:t>
      </w:r>
      <w:bookmarkEnd w:id="1551"/>
      <w:r>
        <w:rPr>
          <w:color w:val="000000"/>
          <w:spacing w:val="0"/>
          <w:w w:val="100"/>
          <w:position w:val="0"/>
        </w:rPr>
        <w:t>五）</w:t>
        <w:tab/>
        <w:t>汇率风险</w:t>
      </w:r>
    </w:p>
    <w:p>
      <w:pPr>
        <w:pStyle w:val="Style28"/>
        <w:keepNext w:val="0"/>
        <w:keepLines w:val="0"/>
        <w:widowControl w:val="0"/>
        <w:shd w:val="clear" w:color="auto" w:fill="auto"/>
        <w:bidi w:val="0"/>
        <w:spacing w:before="0" w:after="120" w:line="326" w:lineRule="exact"/>
        <w:ind w:left="0" w:right="0" w:firstLine="440"/>
        <w:jc w:val="left"/>
      </w:pPr>
      <w:r>
        <w:rPr>
          <w:color w:val="000000"/>
          <w:spacing w:val="0"/>
          <w:w w:val="100"/>
          <w:position w:val="0"/>
        </w:rPr>
        <w:t>公司期末未持有较大金额的外币，预计未来不会面临汇率风险。</w:t>
      </w:r>
    </w:p>
    <w:p>
      <w:pPr>
        <w:pStyle w:val="Style28"/>
        <w:keepNext w:val="0"/>
        <w:keepLines w:val="0"/>
        <w:widowControl w:val="0"/>
        <w:shd w:val="clear" w:color="auto" w:fill="auto"/>
        <w:tabs>
          <w:tab w:pos="971" w:val="left"/>
        </w:tabs>
        <w:bidi w:val="0"/>
        <w:spacing w:before="0" w:after="120" w:line="326" w:lineRule="exact"/>
        <w:ind w:left="0" w:right="0" w:firstLine="440"/>
        <w:jc w:val="left"/>
      </w:pPr>
      <w:bookmarkStart w:id="1552" w:name="bookmark1552"/>
      <w:r>
        <w:rPr>
          <w:color w:val="000000"/>
          <w:spacing w:val="0"/>
          <w:w w:val="100"/>
          <w:position w:val="0"/>
        </w:rPr>
        <w:t>（</w:t>
      </w:r>
      <w:bookmarkEnd w:id="1552"/>
      <w:r>
        <w:rPr>
          <w:color w:val="000000"/>
          <w:spacing w:val="0"/>
          <w:w w:val="100"/>
          <w:position w:val="0"/>
        </w:rPr>
        <w:t>六）</w:t>
        <w:tab/>
        <w:t>公允价值</w:t>
      </w:r>
    </w:p>
    <w:p>
      <w:pPr>
        <w:pStyle w:val="Style28"/>
        <w:keepNext w:val="0"/>
        <w:keepLines w:val="0"/>
        <w:widowControl w:val="0"/>
        <w:shd w:val="clear" w:color="auto" w:fill="auto"/>
        <w:bidi w:val="0"/>
        <w:spacing w:before="0" w:after="360" w:line="326" w:lineRule="exact"/>
        <w:ind w:left="0" w:right="0" w:firstLine="440"/>
        <w:jc w:val="left"/>
        <w:rPr>
          <w:sz w:val="20"/>
          <w:szCs w:val="20"/>
        </w:rPr>
      </w:pPr>
      <w:r>
        <w:rPr>
          <w:color w:val="000000"/>
          <w:spacing w:val="0"/>
          <w:w w:val="100"/>
          <w:position w:val="0"/>
          <w:sz w:val="18"/>
          <w:szCs w:val="18"/>
        </w:rPr>
        <w:t>本公司各种金融工具，其中包括应收账款、其他应收款、应付账款、其他应付款、借款的公允价值，与相应的账面价 值并无重大差异</w:t>
      </w:r>
      <w:r>
        <w:rPr>
          <w:color w:val="000000"/>
          <w:spacing w:val="0"/>
          <w:w w:val="100"/>
          <w:position w:val="0"/>
          <w:sz w:val="20"/>
          <w:szCs w:val="20"/>
        </w:rPr>
        <w:t>。</w:t>
      </w:r>
    </w:p>
    <w:p>
      <w:pPr>
        <w:pStyle w:val="Style24"/>
        <w:keepNext/>
        <w:keepLines/>
        <w:widowControl w:val="0"/>
        <w:shd w:val="clear" w:color="auto" w:fill="auto"/>
        <w:bidi w:val="0"/>
        <w:spacing w:before="0" w:after="240" w:line="240" w:lineRule="auto"/>
        <w:ind w:left="0" w:right="0" w:firstLine="0"/>
        <w:jc w:val="left"/>
      </w:pPr>
      <w:bookmarkStart w:id="1553" w:name="bookmark1553"/>
      <w:bookmarkStart w:id="1554" w:name="bookmark1554"/>
      <w:bookmarkStart w:id="1555" w:name="bookmark1555"/>
      <w:r>
        <w:rPr>
          <w:color w:val="000000"/>
          <w:spacing w:val="0"/>
          <w:w w:val="100"/>
          <w:position w:val="0"/>
          <w:sz w:val="24"/>
          <w:szCs w:val="24"/>
        </w:rPr>
        <w:t>十一、公允价值的披露</w:t>
      </w:r>
      <w:bookmarkEnd w:id="1553"/>
      <w:bookmarkEnd w:id="1554"/>
      <w:bookmarkEnd w:id="1555"/>
    </w:p>
    <w:p>
      <w:pPr>
        <w:pStyle w:val="Style28"/>
        <w:keepNext w:val="0"/>
        <w:keepLines w:val="0"/>
        <w:widowControl w:val="0"/>
        <w:shd w:val="clear" w:color="auto" w:fill="auto"/>
        <w:bidi w:val="0"/>
        <w:spacing w:before="0" w:after="360" w:line="326" w:lineRule="exact"/>
        <w:ind w:left="0" w:right="0" w:firstLine="440"/>
        <w:jc w:val="left"/>
      </w:pP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1556" w:name="bookmark1556"/>
      <w:bookmarkStart w:id="1557" w:name="bookmark1557"/>
      <w:bookmarkStart w:id="1558" w:name="bookmark1558"/>
      <w:r>
        <w:rPr>
          <w:color w:val="000000"/>
          <w:spacing w:val="0"/>
          <w:w w:val="100"/>
          <w:position w:val="0"/>
          <w:sz w:val="24"/>
          <w:szCs w:val="24"/>
        </w:rPr>
        <w:t>十二、关联方及关联交易</w:t>
      </w:r>
      <w:bookmarkEnd w:id="1556"/>
      <w:bookmarkEnd w:id="1557"/>
      <w:bookmarkEnd w:id="1558"/>
    </w:p>
    <w:p>
      <w:pPr>
        <w:pStyle w:val="Style30"/>
        <w:keepNext/>
        <w:keepLines/>
        <w:widowControl w:val="0"/>
        <w:shd w:val="clear" w:color="auto" w:fill="auto"/>
        <w:tabs>
          <w:tab w:pos="368" w:val="left"/>
        </w:tabs>
        <w:bidi w:val="0"/>
        <w:spacing w:before="0" w:after="24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1</w:t>
      </w:r>
      <w:bookmarkEnd w:id="1561"/>
      <w:r>
        <w:rPr>
          <w:color w:val="000000"/>
          <w:spacing w:val="0"/>
          <w:w w:val="100"/>
          <w:position w:val="0"/>
        </w:rPr>
        <w:t>、</w:t>
        <w:tab/>
        <w:t>本企业的子公司情况</w:t>
      </w:r>
      <w:bookmarkEnd w:id="1559"/>
      <w:bookmarkEnd w:id="1560"/>
      <w:bookmarkEnd w:id="1562"/>
    </w:p>
    <w:p>
      <w:pPr>
        <w:pStyle w:val="Style28"/>
        <w:keepNext w:val="0"/>
        <w:keepLines w:val="0"/>
        <w:widowControl w:val="0"/>
        <w:shd w:val="clear" w:color="auto" w:fill="auto"/>
        <w:bidi w:val="0"/>
        <w:spacing w:before="0" w:after="360" w:line="326" w:lineRule="exact"/>
        <w:ind w:left="0" w:right="0" w:firstLine="440"/>
        <w:jc w:val="left"/>
      </w:pPr>
      <w:r>
        <w:rPr>
          <w:color w:val="000000"/>
          <w:spacing w:val="0"/>
          <w:w w:val="100"/>
          <w:position w:val="0"/>
        </w:rPr>
        <w:t>本企业子公司的情况详见附注九。</w:t>
      </w:r>
    </w:p>
    <w:p>
      <w:pPr>
        <w:pStyle w:val="Style30"/>
        <w:keepNext/>
        <w:keepLines/>
        <w:widowControl w:val="0"/>
        <w:shd w:val="clear" w:color="auto" w:fill="auto"/>
        <w:tabs>
          <w:tab w:pos="378" w:val="left"/>
        </w:tabs>
        <w:bidi w:val="0"/>
        <w:spacing w:before="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2</w:t>
      </w:r>
      <w:bookmarkEnd w:id="1565"/>
      <w:r>
        <w:rPr>
          <w:color w:val="000000"/>
          <w:spacing w:val="0"/>
          <w:w w:val="100"/>
          <w:position w:val="0"/>
        </w:rPr>
        <w:t>、</w:t>
        <w:tab/>
        <w:t>本企合营和联营企业情况</w:t>
      </w:r>
      <w:bookmarkEnd w:id="1563"/>
      <w:bookmarkEnd w:id="1564"/>
      <w:bookmarkEnd w:id="1566"/>
    </w:p>
    <w:p>
      <w:pPr>
        <w:pStyle w:val="Style28"/>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本企业重要的合营或联营企业详见附注九。</w:t>
      </w:r>
    </w:p>
    <w:p>
      <w:pPr>
        <w:pStyle w:val="Style28"/>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北京东方金信科技有限公司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本公司在被投资单位表决权比例</w:t>
            </w:r>
            <w:r>
              <w:rPr>
                <w:rFonts w:ascii="Times New Roman" w:eastAsia="Times New Roman" w:hAnsi="Times New Roman" w:cs="Times New Roman"/>
                <w:color w:val="000000"/>
                <w:spacing w:val="0"/>
                <w:w w:val="100"/>
                <w:position w:val="0"/>
              </w:rPr>
              <w:t>30%</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东吴在线（苏州）金融科技服务有限公司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本公司在被投资单位表决权比例</w:t>
            </w:r>
            <w:r>
              <w:rPr>
                <w:rFonts w:ascii="Times New Roman" w:eastAsia="Times New Roman" w:hAnsi="Times New Roman" w:cs="Times New Roman"/>
                <w:color w:val="000000"/>
                <w:spacing w:val="0"/>
                <w:w w:val="100"/>
                <w:position w:val="0"/>
              </w:rPr>
              <w:t>28%</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3</w:t>
      </w:r>
      <w:bookmarkEnd w:id="1569"/>
      <w:r>
        <w:rPr>
          <w:color w:val="000000"/>
          <w:spacing w:val="0"/>
          <w:w w:val="100"/>
          <w:position w:val="0"/>
        </w:rPr>
        <w:t>、其他关联方情况</w:t>
      </w:r>
      <w:bookmarkEnd w:id="1567"/>
      <w:bookmarkEnd w:id="1568"/>
      <w:bookmarkEnd w:id="1570"/>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4</w:t>
      </w:r>
      <w:bookmarkEnd w:id="1573"/>
      <w:r>
        <w:rPr>
          <w:color w:val="000000"/>
          <w:spacing w:val="0"/>
          <w:w w:val="100"/>
          <w:position w:val="0"/>
        </w:rPr>
        <w:t>、其他</w:t>
      </w:r>
      <w:bookmarkEnd w:id="1571"/>
      <w:bookmarkEnd w:id="1572"/>
      <w:bookmarkEnd w:id="1574"/>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left"/>
      </w:pPr>
      <w:bookmarkStart w:id="1575" w:name="bookmark1575"/>
      <w:bookmarkStart w:id="1576" w:name="bookmark1576"/>
      <w:bookmarkStart w:id="1577" w:name="bookmark1577"/>
      <w:r>
        <w:rPr>
          <w:color w:val="000000"/>
          <w:spacing w:val="0"/>
          <w:w w:val="100"/>
          <w:position w:val="0"/>
          <w:sz w:val="24"/>
          <w:szCs w:val="24"/>
        </w:rPr>
        <w:t>十三、股份支付</w:t>
      </w:r>
      <w:bookmarkEnd w:id="1575"/>
      <w:bookmarkEnd w:id="1576"/>
      <w:bookmarkEnd w:id="1577"/>
    </w:p>
    <w:p>
      <w:pPr>
        <w:pStyle w:val="Style30"/>
        <w:keepNext/>
        <w:keepLines/>
        <w:widowControl w:val="0"/>
        <w:shd w:val="clear" w:color="auto" w:fill="auto"/>
        <w:bidi w:val="0"/>
        <w:spacing w:before="0" w:line="240" w:lineRule="auto"/>
        <w:ind w:left="0" w:right="0" w:firstLine="0"/>
        <w:jc w:val="left"/>
      </w:pPr>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578"/>
      <w:bookmarkEnd w:id="1579"/>
      <w:bookmarkEnd w:id="158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V适用口不适用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行权价格为</w:t>
            </w:r>
            <w:r>
              <w:rPr>
                <w:rFonts w:ascii="Times New Roman" w:eastAsia="Times New Roman" w:hAnsi="Times New Roman" w:cs="Times New Roman"/>
                <w:color w:val="000000"/>
                <w:spacing w:val="0"/>
                <w:w w:val="100"/>
                <w:position w:val="0"/>
              </w:rPr>
              <w:t>24.17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股，合同剩余期限为</w:t>
            </w:r>
            <w:r>
              <w:rPr>
                <w:rFonts w:ascii="Times New Roman" w:eastAsia="Times New Roman" w:hAnsi="Times New Roman" w:cs="Times New Roman"/>
                <w:color w:val="000000"/>
                <w:spacing w:val="0"/>
                <w:w w:val="100"/>
                <w:position w:val="0"/>
              </w:rPr>
              <w:t>43</w:t>
            </w:r>
            <w:r>
              <w:rPr>
                <w:color w:val="000000"/>
                <w:spacing w:val="0"/>
                <w:w w:val="100"/>
                <w:position w:val="0"/>
              </w:rPr>
              <w:t>个月。</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581"/>
      <w:bookmarkEnd w:id="1582"/>
      <w:bookmarkEnd w:id="158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V适用口不适用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布莱克</w:t>
            </w:r>
            <w:r>
              <w:rPr>
                <w:rFonts w:ascii="Times New Roman" w:eastAsia="Times New Roman" w:hAnsi="Times New Roman" w:cs="Times New Roman"/>
                <w:color w:val="000000"/>
                <w:spacing w:val="0"/>
                <w:w w:val="100"/>
                <w:position w:val="0"/>
              </w:rPr>
              <w:t>-</w:t>
            </w:r>
            <w:r>
              <w:rPr>
                <w:color w:val="000000"/>
                <w:spacing w:val="0"/>
                <w:w w:val="100"/>
                <w:position w:val="0"/>
              </w:rPr>
              <w:t>斯科尔期权定价模型</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根据最新取得的可行权职工数等后续信息估计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520" w:right="0" w:firstLine="0"/>
              <w:jc w:val="left"/>
            </w:pPr>
            <w:r>
              <w:rPr>
                <w:rFonts w:ascii="Times New Roman" w:eastAsia="Times New Roman" w:hAnsi="Times New Roman" w:cs="Times New Roman"/>
                <w:color w:val="000000"/>
                <w:spacing w:val="0"/>
                <w:w w:val="100"/>
                <w:position w:val="0"/>
              </w:rPr>
              <w:t>3,124,721.00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520" w:right="0" w:firstLine="0"/>
              <w:jc w:val="left"/>
            </w:pPr>
            <w:r>
              <w:rPr>
                <w:rFonts w:ascii="Times New Roman" w:eastAsia="Times New Roman" w:hAnsi="Times New Roman" w:cs="Times New Roman"/>
                <w:color w:val="000000"/>
                <w:spacing w:val="0"/>
                <w:w w:val="100"/>
                <w:position w:val="0"/>
              </w:rPr>
              <w:t>3,124,721.00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311" w:lineRule="exact"/>
        <w:ind w:left="0" w:right="0" w:firstLine="380"/>
        <w:jc w:val="both"/>
      </w:pPr>
      <w:r>
        <w:rPr>
          <w:color w:val="000000"/>
          <w:spacing w:val="0"/>
          <w:w w:val="100"/>
          <w:position w:val="0"/>
        </w:rPr>
        <w:t xml:space="preserve">公司分别于2016年7月1日召开了第三届董事会第四次会议、2016年7月18日召开了2016年第二次临时股东大会，审议通 过了《深圳市赢时胜信息技术股份有限公司限制性股票激励计划（草案）及其摘要》、《深圳市赢时胜信息技术股份有限公司 限制性股票激励计划实施考核管理办法》、《关于提请股东大会授权董事会办理公司限制性股票激励计划相关事宜》的议案； 于2016年7月21日召开了第三届董事会第五次会议，审议通过了《关于向激励对象授予限制性股票的议案》。根据《深圳市赢 时胜信息技术股份有限公司限制性股票激励计划（草案）》，本次激励计划涉及的激励对象共计105人，计划授予限制性股票 的数量为230万股，约占本次激励计划签署时公司股本总额29, </w:t>
      </w:r>
      <w:r>
        <w:rPr>
          <w:color w:val="000000"/>
          <w:spacing w:val="0"/>
          <w:w w:val="100"/>
          <w:position w:val="0"/>
        </w:rPr>
        <w:t>473.33</w:t>
      </w:r>
      <w:r>
        <w:rPr>
          <w:color w:val="000000"/>
          <w:spacing w:val="0"/>
          <w:w w:val="100"/>
          <w:position w:val="0"/>
        </w:rPr>
        <w:t>万股的0.78%。截至2016年7月21日，公司最终向104名 激励对象人数授予限制性股票数量228万股，授予激励对象限制性股票的价格为</w:t>
      </w:r>
      <w:r>
        <w:rPr>
          <w:color w:val="000000"/>
          <w:spacing w:val="0"/>
          <w:w w:val="100"/>
          <w:position w:val="0"/>
        </w:rPr>
        <w:t>24.1</w:t>
      </w:r>
      <w:r>
        <w:rPr>
          <w:color w:val="000000"/>
          <w:spacing w:val="0"/>
          <w:w w:val="100"/>
          <w:position w:val="0"/>
        </w:rPr>
        <w:t xml:space="preserve">7元/股，限制性股票的总额为人民币 55, 107, </w:t>
      </w:r>
      <w:r>
        <w:rPr>
          <w:color w:val="000000"/>
          <w:spacing w:val="0"/>
          <w:w w:val="100"/>
          <w:position w:val="0"/>
        </w:rPr>
        <w:t xml:space="preserve">600. </w:t>
      </w:r>
      <w:r>
        <w:rPr>
          <w:color w:val="000000"/>
          <w:spacing w:val="0"/>
          <w:w w:val="100"/>
          <w:position w:val="0"/>
        </w:rPr>
        <w:t xml:space="preserve">00元，申请增加注册资本与股本2, 280, </w:t>
      </w:r>
      <w:r>
        <w:rPr>
          <w:color w:val="000000"/>
          <w:spacing w:val="0"/>
          <w:w w:val="100"/>
          <w:position w:val="0"/>
        </w:rPr>
        <w:t xml:space="preserve">000. </w:t>
      </w:r>
      <w:r>
        <w:rPr>
          <w:color w:val="000000"/>
          <w:spacing w:val="0"/>
          <w:w w:val="100"/>
          <w:position w:val="0"/>
        </w:rPr>
        <w:t>00元，其余资金计入资本公积。</w:t>
      </w:r>
    </w:p>
    <w:p>
      <w:pPr>
        <w:pStyle w:val="Style30"/>
        <w:keepNext/>
        <w:keepLines/>
        <w:widowControl w:val="0"/>
        <w:shd w:val="clear" w:color="auto" w:fill="auto"/>
        <w:tabs>
          <w:tab w:pos="378" w:val="left"/>
        </w:tabs>
        <w:bidi w:val="0"/>
        <w:spacing w:before="0" w:after="26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3</w:t>
      </w:r>
      <w:bookmarkEnd w:id="1586"/>
      <w:r>
        <w:rPr>
          <w:color w:val="000000"/>
          <w:spacing w:val="0"/>
          <w:w w:val="100"/>
          <w:position w:val="0"/>
        </w:rPr>
        <w:t>、</w:t>
        <w:tab/>
        <w:t>以现金结算的股份支付情况</w:t>
      </w:r>
      <w:bookmarkEnd w:id="1584"/>
      <w:bookmarkEnd w:id="1585"/>
      <w:bookmarkEnd w:id="1587"/>
    </w:p>
    <w:p>
      <w:pPr>
        <w:pStyle w:val="Style28"/>
        <w:keepNext w:val="0"/>
        <w:keepLines w:val="0"/>
        <w:widowControl w:val="0"/>
        <w:shd w:val="clear" w:color="auto" w:fill="auto"/>
        <w:bidi w:val="0"/>
        <w:spacing w:before="0" w:after="360" w:line="311" w:lineRule="exact"/>
        <w:ind w:left="0" w:right="0" w:firstLine="0"/>
        <w:jc w:val="left"/>
      </w:pPr>
      <w:r>
        <w:rPr>
          <w:color w:val="000000"/>
          <w:spacing w:val="0"/>
          <w:w w:val="100"/>
          <w:position w:val="0"/>
        </w:rPr>
        <w:t>□</w:t>
      </w:r>
      <w:r>
        <w:rPr>
          <w:color w:val="000000"/>
          <w:spacing w:val="0"/>
          <w:w w:val="100"/>
          <w:position w:val="0"/>
        </w:rPr>
        <w:t>适用V不适用</w:t>
      </w:r>
    </w:p>
    <w:p>
      <w:pPr>
        <w:pStyle w:val="Style30"/>
        <w:keepNext/>
        <w:keepLines/>
        <w:widowControl w:val="0"/>
        <w:shd w:val="clear" w:color="auto" w:fill="auto"/>
        <w:tabs>
          <w:tab w:pos="378" w:val="left"/>
        </w:tabs>
        <w:bidi w:val="0"/>
        <w:spacing w:before="0" w:after="26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4</w:t>
      </w:r>
      <w:bookmarkEnd w:id="1590"/>
      <w:r>
        <w:rPr>
          <w:color w:val="000000"/>
          <w:spacing w:val="0"/>
          <w:w w:val="100"/>
          <w:position w:val="0"/>
        </w:rPr>
        <w:t>、</w:t>
        <w:tab/>
        <w:t>股份支付的修改、终止情况</w:t>
      </w:r>
      <w:bookmarkEnd w:id="1588"/>
      <w:bookmarkEnd w:id="1589"/>
      <w:bookmarkEnd w:id="1591"/>
    </w:p>
    <w:p>
      <w:pPr>
        <w:pStyle w:val="Style28"/>
        <w:keepNext w:val="0"/>
        <w:keepLines w:val="0"/>
        <w:widowControl w:val="0"/>
        <w:shd w:val="clear" w:color="auto" w:fill="auto"/>
        <w:bidi w:val="0"/>
        <w:spacing w:before="0" w:after="320" w:line="311" w:lineRule="exact"/>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5</w:t>
      </w:r>
      <w:bookmarkEnd w:id="1594"/>
      <w:r>
        <w:rPr>
          <w:color w:val="000000"/>
          <w:spacing w:val="0"/>
          <w:w w:val="100"/>
          <w:position w:val="0"/>
        </w:rPr>
        <w:t>、其他</w:t>
      </w:r>
      <w:bookmarkEnd w:id="1592"/>
      <w:bookmarkEnd w:id="1593"/>
      <w:bookmarkEnd w:id="1595"/>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left"/>
      </w:pPr>
      <w:bookmarkStart w:id="1596" w:name="bookmark1596"/>
      <w:bookmarkStart w:id="1597" w:name="bookmark1597"/>
      <w:bookmarkStart w:id="1598" w:name="bookmark1598"/>
      <w:r>
        <w:rPr>
          <w:color w:val="000000"/>
          <w:spacing w:val="0"/>
          <w:w w:val="100"/>
          <w:position w:val="0"/>
          <w:sz w:val="24"/>
          <w:szCs w:val="24"/>
        </w:rPr>
        <w:t>十四、承诺及或有事项</w:t>
      </w:r>
      <w:bookmarkEnd w:id="1596"/>
      <w:bookmarkEnd w:id="1597"/>
      <w:bookmarkEnd w:id="1598"/>
    </w:p>
    <w:p>
      <w:pPr>
        <w:pStyle w:val="Style30"/>
        <w:keepNext/>
        <w:keepLines/>
        <w:widowControl w:val="0"/>
        <w:shd w:val="clear" w:color="auto" w:fill="auto"/>
        <w:tabs>
          <w:tab w:pos="368" w:val="left"/>
        </w:tabs>
        <w:bidi w:val="0"/>
        <w:spacing w:before="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1</w:t>
      </w:r>
      <w:bookmarkEnd w:id="1601"/>
      <w:r>
        <w:rPr>
          <w:color w:val="000000"/>
          <w:spacing w:val="0"/>
          <w:w w:val="100"/>
          <w:position w:val="0"/>
        </w:rPr>
        <w:t>、</w:t>
        <w:tab/>
        <w:t>重要承诺事项</w:t>
      </w:r>
      <w:bookmarkEnd w:id="1599"/>
      <w:bookmarkEnd w:id="1600"/>
      <w:bookmarkEnd w:id="160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2</w:t>
      </w:r>
      <w:bookmarkEnd w:id="1605"/>
      <w:r>
        <w:rPr>
          <w:color w:val="000000"/>
          <w:spacing w:val="0"/>
          <w:w w:val="100"/>
          <w:position w:val="0"/>
        </w:rPr>
        <w:t>、</w:t>
        <w:tab/>
        <w:t>或有事项</w:t>
      </w:r>
      <w:bookmarkEnd w:id="1603"/>
      <w:bookmarkEnd w:id="1604"/>
      <w:bookmarkEnd w:id="1606"/>
    </w:p>
    <w:p>
      <w:pPr>
        <w:pStyle w:val="Style30"/>
        <w:keepNext/>
        <w:keepLines/>
        <w:widowControl w:val="0"/>
        <w:shd w:val="clear" w:color="auto" w:fill="auto"/>
        <w:tabs>
          <w:tab w:pos="488" w:val="left"/>
        </w:tabs>
        <w:bidi w:val="0"/>
        <w:spacing w:before="0" w:line="240" w:lineRule="auto"/>
        <w:ind w:left="0" w:right="0" w:firstLine="0"/>
        <w:jc w:val="left"/>
      </w:pPr>
      <w:bookmarkStart w:id="1603" w:name="bookmark1603"/>
      <w:bookmarkStart w:id="1604" w:name="bookmark1604"/>
      <w:bookmarkStart w:id="1607" w:name="bookmark1607"/>
      <w:bookmarkStart w:id="1608" w:name="bookmark1608"/>
      <w:r>
        <w:rPr>
          <w:color w:val="000000"/>
          <w:spacing w:val="0"/>
          <w:w w:val="100"/>
          <w:position w:val="0"/>
        </w:rPr>
        <w:t>（</w:t>
      </w:r>
      <w:bookmarkEnd w:id="1607"/>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603"/>
      <w:bookmarkEnd w:id="1604"/>
      <w:bookmarkEnd w:id="1608"/>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8" w:val="left"/>
        </w:tabs>
        <w:bidi w:val="0"/>
        <w:spacing w:before="0" w:line="240" w:lineRule="auto"/>
        <w:ind w:left="0" w:right="0" w:firstLine="0"/>
        <w:jc w:val="left"/>
      </w:pPr>
      <w:bookmarkStart w:id="1609" w:name="bookmark1609"/>
      <w:bookmarkStart w:id="1610" w:name="bookmark1610"/>
      <w:bookmarkStart w:id="1611" w:name="bookmark1611"/>
      <w:bookmarkStart w:id="1612" w:name="bookmark1612"/>
      <w:r>
        <w:rPr>
          <w:color w:val="000000"/>
          <w:spacing w:val="0"/>
          <w:w w:val="100"/>
          <w:position w:val="0"/>
        </w:rPr>
        <w:t>（</w:t>
      </w:r>
      <w:bookmarkEnd w:id="1611"/>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609"/>
      <w:bookmarkEnd w:id="1610"/>
      <w:bookmarkEnd w:id="1612"/>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0"/>
        <w:keepNext/>
        <w:keepLines/>
        <w:widowControl w:val="0"/>
        <w:shd w:val="clear" w:color="auto" w:fill="auto"/>
        <w:tabs>
          <w:tab w:pos="378" w:val="left"/>
        </w:tabs>
        <w:bidi w:val="0"/>
        <w:spacing w:before="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3</w:t>
      </w:r>
      <w:bookmarkEnd w:id="1615"/>
      <w:r>
        <w:rPr>
          <w:color w:val="000000"/>
          <w:spacing w:val="0"/>
          <w:w w:val="100"/>
          <w:position w:val="0"/>
        </w:rPr>
        <w:t>、</w:t>
        <w:tab/>
        <w:t>其他</w:t>
      </w:r>
      <w:bookmarkEnd w:id="1613"/>
      <w:bookmarkEnd w:id="1614"/>
      <w:bookmarkEnd w:id="1616"/>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left"/>
      </w:pPr>
      <w:bookmarkStart w:id="1617" w:name="bookmark1617"/>
      <w:bookmarkStart w:id="1618" w:name="bookmark1618"/>
      <w:bookmarkStart w:id="1619" w:name="bookmark1619"/>
      <w:r>
        <w:rPr>
          <w:color w:val="000000"/>
          <w:spacing w:val="0"/>
          <w:w w:val="100"/>
          <w:position w:val="0"/>
          <w:sz w:val="24"/>
          <w:szCs w:val="24"/>
        </w:rPr>
        <w:t>十五、资产负债表日后事项</w:t>
      </w:r>
      <w:bookmarkEnd w:id="1617"/>
      <w:bookmarkEnd w:id="1618"/>
      <w:bookmarkEnd w:id="1619"/>
    </w:p>
    <w:p>
      <w:pPr>
        <w:pStyle w:val="Style30"/>
        <w:keepNext/>
        <w:keepLines/>
        <w:widowControl w:val="0"/>
        <w:shd w:val="clear" w:color="auto" w:fill="auto"/>
        <w:bidi w:val="0"/>
        <w:spacing w:before="0" w:line="240" w:lineRule="auto"/>
        <w:ind w:left="0" w:right="0" w:firstLine="0"/>
        <w:jc w:val="left"/>
      </w:pPr>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620"/>
      <w:bookmarkEnd w:id="1621"/>
      <w:bookmarkEnd w:id="162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89,103,999.60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89,103,999.60</w:t>
            </w:r>
          </w:p>
        </w:tc>
      </w:tr>
    </w:tbl>
    <w:p>
      <w:pPr>
        <w:widowControl w:val="0"/>
        <w:spacing w:after="359" w:line="1" w:lineRule="exact"/>
      </w:pPr>
    </w:p>
    <w:p>
      <w:pPr>
        <w:pStyle w:val="Style30"/>
        <w:keepNext/>
        <w:keepLines/>
        <w:widowControl w:val="0"/>
        <w:shd w:val="clear" w:color="auto" w:fill="auto"/>
        <w:bidi w:val="0"/>
        <w:spacing w:before="0" w:after="260" w:line="240" w:lineRule="auto"/>
        <w:ind w:left="0" w:right="0" w:firstLine="0"/>
        <w:jc w:val="left"/>
      </w:pPr>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623"/>
      <w:bookmarkEnd w:id="1624"/>
      <w:bookmarkEnd w:id="1625"/>
    </w:p>
    <w:p>
      <w:pPr>
        <w:pStyle w:val="Style28"/>
        <w:keepNext w:val="0"/>
        <w:keepLines w:val="0"/>
        <w:widowControl w:val="0"/>
        <w:shd w:val="clear" w:color="auto" w:fill="auto"/>
        <w:tabs>
          <w:tab w:pos="752" w:val="left"/>
        </w:tabs>
        <w:bidi w:val="0"/>
        <w:spacing w:before="0" w:after="140" w:line="317" w:lineRule="exact"/>
        <w:ind w:left="0" w:right="0" w:firstLine="440"/>
        <w:jc w:val="both"/>
      </w:pPr>
      <w:bookmarkStart w:id="1626" w:name="bookmark1626"/>
      <w:r>
        <w:rPr>
          <w:color w:val="000000"/>
          <w:spacing w:val="0"/>
          <w:w w:val="100"/>
          <w:position w:val="0"/>
        </w:rPr>
        <w:t>1</w:t>
      </w:r>
      <w:bookmarkEnd w:id="1626"/>
      <w:r>
        <w:rPr>
          <w:color w:val="000000"/>
          <w:spacing w:val="0"/>
          <w:w w:val="100"/>
          <w:position w:val="0"/>
        </w:rPr>
        <w:t>、</w:t>
        <w:tab/>
        <w:t>本公司之公司控股股东、实际控制人唐球先生于2017年1月16日通过深圳证券交易所交易系统在二级市场以竞价交 易的方式增持本公司股份，增持150,000股。唐球先生承诺：本次增持公司股份的行为将根据中国证监会和深圳证券交易所 的有关规定，增持之日起六个月内不减持所持有的本公司股份。</w:t>
      </w:r>
    </w:p>
    <w:p>
      <w:pPr>
        <w:pStyle w:val="Style28"/>
        <w:keepNext w:val="0"/>
        <w:keepLines w:val="0"/>
        <w:widowControl w:val="0"/>
        <w:shd w:val="clear" w:color="auto" w:fill="auto"/>
        <w:tabs>
          <w:tab w:pos="766" w:val="left"/>
        </w:tabs>
        <w:bidi w:val="0"/>
        <w:spacing w:before="0" w:after="140" w:line="317" w:lineRule="exact"/>
        <w:ind w:left="0" w:right="0" w:firstLine="440"/>
        <w:jc w:val="both"/>
      </w:pPr>
      <w:bookmarkStart w:id="1627" w:name="bookmark1627"/>
      <w:r>
        <w:rPr>
          <w:color w:val="000000"/>
          <w:spacing w:val="0"/>
          <w:w w:val="100"/>
          <w:position w:val="0"/>
        </w:rPr>
        <w:t>2</w:t>
      </w:r>
      <w:bookmarkEnd w:id="1627"/>
      <w:r>
        <w:rPr>
          <w:color w:val="000000"/>
          <w:spacing w:val="0"/>
          <w:w w:val="100"/>
          <w:position w:val="0"/>
        </w:rPr>
        <w:t>、</w:t>
        <w:tab/>
        <w:t>公司2017年2月14日召开的第三届董事会第十一次会议审议通过了《关于公司对外投资设立控股子公司的议案》，公 司与控股子公司上海赢量金融服务有限公司（以下简称“上海赢量”）签署《投资合作协议书》，在上海市共同出资成立“上 海赢保商业保理有限公司”，注册资本人民币5,000万元整。经营范围：进出口保理业务，国内及离岸保理业务，与商业保理 相关的咨询服务（依法须经批准的项目，经相关部门批准后方可开展经营活动）。</w:t>
      </w:r>
    </w:p>
    <w:p>
      <w:pPr>
        <w:pStyle w:val="Style28"/>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 xml:space="preserve">截止本财务报告报出之日止，上海赢保商业保理有限公司已完成工商登记手续，其中本公司出资人民币4, 650万元，占 </w:t>
      </w:r>
      <w:r>
        <w:rPr>
          <w:color w:val="000000"/>
          <w:spacing w:val="0"/>
          <w:w w:val="100"/>
          <w:position w:val="0"/>
        </w:rPr>
        <w:t>注册资本的93%，上海赢量出资人民币350万元，占注册资本的7%。</w:t>
      </w:r>
    </w:p>
    <w:p>
      <w:pPr>
        <w:pStyle w:val="Style28"/>
        <w:keepNext w:val="0"/>
        <w:keepLines w:val="0"/>
        <w:widowControl w:val="0"/>
        <w:shd w:val="clear" w:color="auto" w:fill="auto"/>
        <w:tabs>
          <w:tab w:pos="721" w:val="left"/>
        </w:tabs>
        <w:bidi w:val="0"/>
        <w:spacing w:before="0" w:after="140" w:line="312" w:lineRule="exact"/>
        <w:ind w:left="0" w:right="0" w:firstLine="440"/>
        <w:jc w:val="both"/>
      </w:pPr>
      <w:bookmarkStart w:id="1628" w:name="bookmark1628"/>
      <w:r>
        <w:rPr>
          <w:color w:val="000000"/>
          <w:spacing w:val="0"/>
          <w:w w:val="100"/>
          <w:position w:val="0"/>
        </w:rPr>
        <w:t>3</w:t>
      </w:r>
      <w:bookmarkEnd w:id="1628"/>
      <w:r>
        <w:rPr>
          <w:color w:val="000000"/>
          <w:spacing w:val="0"/>
          <w:w w:val="100"/>
          <w:position w:val="0"/>
        </w:rPr>
        <w:t>、</w:t>
        <w:tab/>
        <w:t>本公司之公司控股股东、实际控制人唐球先生分别于2017年3月8日、2017年4月6日将其持有的本公司20, 000, 000 股及10,500,000股股份用于质押，质权人分别为国泰君安证券股份有限公司、招商证券资产管理有限公司，质押到期日分别 为2018年3月8日、2018年4月6日止。</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本公司之公司控股股东、实际控制人唐球先生于2017年3月10日将其质押给东吴证券股份有限公司的11,000, 000股解除 质押，因2016年5月31日，公司实施2015年年度权益分派方案，现金分红的同时以资本公积金向全体股东每10股转增10股， 权益分派完成后，上述质押股份数量由11,000, 000股相应变更为22,000,000股。截止本财务报告披露日，唐球先生累计质 押的股份数量为43, 660, 180股。</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截止本财务报告报出之日止，唐球先生累计质押的股份数量为43, 660, 180股，占其持有本公司股份总数的</w:t>
      </w:r>
      <w:r>
        <w:rPr>
          <w:color w:val="000000"/>
          <w:spacing w:val="0"/>
          <w:w w:val="100"/>
          <w:position w:val="0"/>
        </w:rPr>
        <w:t xml:space="preserve">62. </w:t>
      </w:r>
      <w:r>
        <w:rPr>
          <w:color w:val="000000"/>
          <w:spacing w:val="0"/>
          <w:w w:val="100"/>
          <w:position w:val="0"/>
        </w:rPr>
        <w:t>3852%， 占公司总股本的</w:t>
      </w:r>
      <w:r>
        <w:rPr>
          <w:color w:val="000000"/>
          <w:spacing w:val="0"/>
          <w:w w:val="100"/>
          <w:position w:val="0"/>
        </w:rPr>
        <w:t xml:space="preserve">14. </w:t>
      </w:r>
      <w:r>
        <w:rPr>
          <w:color w:val="000000"/>
          <w:spacing w:val="0"/>
          <w:w w:val="100"/>
          <w:position w:val="0"/>
        </w:rPr>
        <w:t>6997%。</w:t>
      </w:r>
    </w:p>
    <w:p>
      <w:pPr>
        <w:pStyle w:val="Style28"/>
        <w:keepNext w:val="0"/>
        <w:keepLines w:val="0"/>
        <w:widowControl w:val="0"/>
        <w:shd w:val="clear" w:color="auto" w:fill="auto"/>
        <w:tabs>
          <w:tab w:pos="716" w:val="left"/>
        </w:tabs>
        <w:bidi w:val="0"/>
        <w:spacing w:before="0" w:after="140" w:line="315" w:lineRule="exact"/>
        <w:ind w:left="0" w:right="0" w:firstLine="440"/>
        <w:jc w:val="both"/>
      </w:pPr>
      <w:bookmarkStart w:id="1629" w:name="bookmark1629"/>
      <w:r>
        <w:rPr>
          <w:color w:val="000000"/>
          <w:spacing w:val="0"/>
          <w:w w:val="100"/>
          <w:position w:val="0"/>
        </w:rPr>
        <w:t>4</w:t>
      </w:r>
      <w:bookmarkEnd w:id="1629"/>
      <w:r>
        <w:rPr>
          <w:color w:val="000000"/>
          <w:spacing w:val="0"/>
          <w:w w:val="100"/>
          <w:position w:val="0"/>
        </w:rPr>
        <w:t>、</w:t>
        <w:tab/>
        <w:t>本公司于2017年4月10日收到公司控股股东、实际控制人唐球先生（董事长、总经理）、鄢建红女士（董事），鄢建 兵先生（董事），周云杉先生（董事、副总经理）、庞军先生（董事、副总经理）共同提交的《关于未来半年内不减持公司股 份的承诺函》，承诺自2017年4月11日起半年内（即至2017年10月10日）不减持本人直接或间接持有的公司股票，若违反上 述承诺，减持股份的所得全部归公司所有。</w:t>
      </w:r>
    </w:p>
    <w:p>
      <w:pPr>
        <w:pStyle w:val="Style28"/>
        <w:keepNext w:val="0"/>
        <w:keepLines w:val="0"/>
        <w:widowControl w:val="0"/>
        <w:shd w:val="clear" w:color="auto" w:fill="auto"/>
        <w:tabs>
          <w:tab w:pos="721" w:val="left"/>
        </w:tabs>
        <w:bidi w:val="0"/>
        <w:spacing w:before="0" w:after="140" w:line="314" w:lineRule="exact"/>
        <w:ind w:left="0" w:right="0" w:firstLine="440"/>
        <w:jc w:val="both"/>
      </w:pPr>
      <w:bookmarkStart w:id="1630" w:name="bookmark1630"/>
      <w:r>
        <w:rPr>
          <w:color w:val="000000"/>
          <w:spacing w:val="0"/>
          <w:w w:val="100"/>
          <w:position w:val="0"/>
        </w:rPr>
        <w:t>5</w:t>
      </w:r>
      <w:bookmarkEnd w:id="1630"/>
      <w:r>
        <w:rPr>
          <w:color w:val="000000"/>
          <w:spacing w:val="0"/>
          <w:w w:val="100"/>
          <w:position w:val="0"/>
        </w:rPr>
        <w:t>、</w:t>
        <w:tab/>
        <w:t xml:space="preserve">经公司2017年4月24日召开的第三届董事会第十二次会议审议通过，本公司2016年利润分配预案为：拟以截止2016 年12月31日总股本297,013,332股为基数，向全体股东每10股派发现金红利3元（含税），共计派发现金股利人民币 89, 103, </w:t>
      </w:r>
      <w:r>
        <w:rPr>
          <w:color w:val="000000"/>
          <w:spacing w:val="0"/>
          <w:w w:val="100"/>
          <w:position w:val="0"/>
        </w:rPr>
        <w:t xml:space="preserve">999. </w:t>
      </w:r>
      <w:r>
        <w:rPr>
          <w:color w:val="000000"/>
          <w:spacing w:val="0"/>
          <w:w w:val="100"/>
          <w:position w:val="0"/>
        </w:rPr>
        <w:t>60 （含税）；同时，以资本公积金向全体股东每10股转增15股。预案实施后，公司总股本将由297,013,332股增 至742,533,330股。</w:t>
      </w:r>
    </w:p>
    <w:p>
      <w:pPr>
        <w:pStyle w:val="Style28"/>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该项议案尚需提交公司股东大会审议。</w:t>
      </w:r>
    </w:p>
    <w:p>
      <w:pPr>
        <w:pStyle w:val="Style28"/>
        <w:keepNext w:val="0"/>
        <w:keepLines w:val="0"/>
        <w:widowControl w:val="0"/>
        <w:shd w:val="clear" w:color="auto" w:fill="auto"/>
        <w:tabs>
          <w:tab w:pos="721" w:val="left"/>
        </w:tabs>
        <w:bidi w:val="0"/>
        <w:spacing w:before="0" w:after="140" w:line="318" w:lineRule="exact"/>
        <w:ind w:left="0" w:right="0" w:firstLine="440"/>
        <w:jc w:val="both"/>
      </w:pPr>
      <w:bookmarkStart w:id="1631" w:name="bookmark1631"/>
      <w:r>
        <w:rPr>
          <w:color w:val="000000"/>
          <w:spacing w:val="0"/>
          <w:w w:val="100"/>
          <w:position w:val="0"/>
        </w:rPr>
        <w:t>6</w:t>
      </w:r>
      <w:bookmarkEnd w:id="1631"/>
      <w:r>
        <w:rPr>
          <w:color w:val="000000"/>
          <w:spacing w:val="0"/>
          <w:w w:val="100"/>
          <w:position w:val="0"/>
        </w:rPr>
        <w:t>、</w:t>
        <w:tab/>
        <w:t xml:space="preserve">公司2017年4月24日召开了第三届董事会第十二次会议，审议通过了《关于〈终止募投项目“互联网金融产品服务平 台项目”〉的议案》，由于非公开存在差募及市场环境的变化，公司拟终止“互联网金融产品服务平台项目”。截止本报告报 出之日止，“互联网金融产品服务平台项目”承诺投资金额人民币80, </w:t>
      </w:r>
      <w:r>
        <w:rPr>
          <w:color w:val="000000"/>
          <w:spacing w:val="0"/>
          <w:w w:val="100"/>
          <w:position w:val="0"/>
        </w:rPr>
        <w:t xml:space="preserve">000. </w:t>
      </w:r>
      <w:r>
        <w:rPr>
          <w:color w:val="000000"/>
          <w:spacing w:val="0"/>
          <w:w w:val="100"/>
          <w:position w:val="0"/>
        </w:rPr>
        <w:t>00万元，已使用金额</w:t>
      </w:r>
      <w:r>
        <w:rPr>
          <w:color w:val="000000"/>
          <w:spacing w:val="0"/>
          <w:w w:val="100"/>
          <w:position w:val="0"/>
        </w:rPr>
        <w:t>13,960.00</w:t>
      </w:r>
      <w:r>
        <w:rPr>
          <w:color w:val="000000"/>
          <w:spacing w:val="0"/>
          <w:w w:val="100"/>
          <w:position w:val="0"/>
        </w:rPr>
        <w:t>万元，系办公场所 投入。</w:t>
      </w:r>
    </w:p>
    <w:p>
      <w:pPr>
        <w:pStyle w:val="Style28"/>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本次终止募投项目“互联网金融产品服务平台项目”的事项尚需提交公司2016年年度股东大会进行审议。</w:t>
      </w:r>
    </w:p>
    <w:p>
      <w:pPr>
        <w:pStyle w:val="Style24"/>
        <w:keepNext/>
        <w:keepLines/>
        <w:widowControl w:val="0"/>
        <w:shd w:val="clear" w:color="auto" w:fill="auto"/>
        <w:bidi w:val="0"/>
        <w:spacing w:before="0" w:after="360" w:line="240" w:lineRule="auto"/>
        <w:ind w:left="0" w:right="0" w:firstLine="0"/>
        <w:jc w:val="left"/>
      </w:pPr>
      <w:bookmarkStart w:id="1632" w:name="bookmark1632"/>
      <w:bookmarkStart w:id="1633" w:name="bookmark1633"/>
      <w:bookmarkStart w:id="1634" w:name="bookmark1634"/>
      <w:r>
        <w:rPr>
          <w:color w:val="000000"/>
          <w:spacing w:val="0"/>
          <w:w w:val="100"/>
          <w:position w:val="0"/>
          <w:sz w:val="24"/>
          <w:szCs w:val="24"/>
        </w:rPr>
        <w:t>十六、母公司财务报表主要项目注释</w:t>
      </w:r>
      <w:bookmarkEnd w:id="1632"/>
      <w:bookmarkEnd w:id="1633"/>
      <w:bookmarkEnd w:id="1634"/>
    </w:p>
    <w:p>
      <w:pPr>
        <w:pStyle w:val="Style30"/>
        <w:keepNext/>
        <w:keepLines/>
        <w:widowControl w:val="0"/>
        <w:shd w:val="clear" w:color="auto" w:fill="auto"/>
        <w:bidi w:val="0"/>
        <w:spacing w:before="0" w:line="240" w:lineRule="auto"/>
        <w:ind w:left="0" w:right="0" w:firstLine="0"/>
        <w:jc w:val="left"/>
      </w:pPr>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35"/>
      <w:bookmarkEnd w:id="1636"/>
      <w:bookmarkEnd w:id="1637"/>
    </w:p>
    <w:p>
      <w:pPr>
        <w:pStyle w:val="Style30"/>
        <w:keepNext/>
        <w:keepLines/>
        <w:widowControl w:val="0"/>
        <w:shd w:val="clear" w:color="auto" w:fill="auto"/>
        <w:bidi w:val="0"/>
        <w:spacing w:before="0" w:line="240" w:lineRule="auto"/>
        <w:ind w:left="0" w:right="0" w:firstLine="0"/>
        <w:jc w:val="left"/>
      </w:pPr>
      <w:bookmarkStart w:id="1635" w:name="bookmark1635"/>
      <w:bookmarkStart w:id="1636" w:name="bookmark1636"/>
      <w:bookmarkStart w:id="1638" w:name="bookmark16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35"/>
      <w:bookmarkEnd w:id="1636"/>
      <w:bookmarkEnd w:id="163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658"/>
        <w:gridCol w:w="758"/>
        <w:gridCol w:w="816"/>
        <w:gridCol w:w="931"/>
        <w:gridCol w:w="93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187,98</w:t>
            </w:r>
          </w:p>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1,928.1</w:t>
            </w:r>
          </w:p>
          <w:p>
            <w:pPr>
              <w:pStyle w:val="Style20"/>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13,719,</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852.40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174,26</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2,075.7</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132,7</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76,58</w:t>
            </w:r>
          </w:p>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9,356,4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123,420,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091.38</w:t>
            </w:r>
          </w:p>
        </w:tc>
      </w:tr>
    </w:tbl>
    <w:tbl>
      <w:tblPr>
        <w:tblOverlap w:val="never"/>
        <w:jc w:val="center"/>
        <w:tblLayout w:type="fixed"/>
      </w:tblPr>
      <w:tblGrid>
        <w:gridCol w:w="1642"/>
        <w:gridCol w:w="763"/>
        <w:gridCol w:w="758"/>
        <w:gridCol w:w="763"/>
        <w:gridCol w:w="763"/>
        <w:gridCol w:w="787"/>
        <w:gridCol w:w="658"/>
        <w:gridCol w:w="758"/>
        <w:gridCol w:w="816"/>
        <w:gridCol w:w="931"/>
        <w:gridCol w:w="936"/>
      </w:tblGrid>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187,98</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1,928.1</w:t>
            </w:r>
          </w:p>
          <w:p>
            <w:pPr>
              <w:pStyle w:val="Style20"/>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13,719,</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852.40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174,26</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2,075.7</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132,7</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76,58</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9,356,4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123,420,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091.38</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组合中，按账龄分析法计提坏账准备的应收账款：</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V适用口不适用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1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169,788,943.89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8,489,447.19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12,641,404.05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1,264,140.41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2,264,736.34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679,420.90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3,286,843.90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3,286,843.90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187,981,928.18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13,719,852.40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639" w:name="bookmark1639"/>
      <w:bookmarkStart w:id="1640" w:name="bookmark1640"/>
      <w:bookmarkStart w:id="1641" w:name="bookmark16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39"/>
      <w:bookmarkEnd w:id="1640"/>
      <w:bookmarkEnd w:id="164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4,363,362.44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left"/>
      </w:pPr>
      <w:bookmarkStart w:id="1642" w:name="bookmark1642"/>
      <w:bookmarkStart w:id="1643" w:name="bookmark1643"/>
      <w:bookmarkStart w:id="1644" w:name="bookmark1644"/>
      <w:bookmarkStart w:id="1645" w:name="bookmark1645"/>
      <w:r>
        <w:rPr>
          <w:color w:val="000000"/>
          <w:spacing w:val="0"/>
          <w:w w:val="100"/>
          <w:position w:val="0"/>
        </w:rPr>
        <w:t>（</w:t>
      </w:r>
      <w:bookmarkEnd w:id="164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642"/>
      <w:bookmarkEnd w:id="1643"/>
      <w:bookmarkEnd w:id="1645"/>
    </w:p>
    <w:p>
      <w:pPr>
        <w:pStyle w:val="Style28"/>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8"/>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款项是否由关联</w:t>
            </w:r>
          </w:p>
        </w:tc>
      </w:tr>
    </w:tbl>
    <w:p>
      <w:pPr>
        <w:spacing w:lineRule="exact" w:line="1"/>
        <w:rPr>
          <w:sz w:val="2"/>
          <w:szCs w:val="2"/>
        </w:rPr>
      </w:pPr>
      <w:r>
        <w:br w:type="page"/>
      </w:r>
    </w:p>
    <w:tbl>
      <w:tblPr>
        <w:tblOverlap w:val="never"/>
        <w:jc w:val="center"/>
        <w:tblLayout w:type="fixed"/>
      </w:tblPr>
      <w:tblGrid>
        <w:gridCol w:w="1690"/>
        <w:gridCol w:w="1550"/>
        <w:gridCol w:w="1555"/>
        <w:gridCol w:w="1550"/>
        <w:gridCol w:w="1613"/>
        <w:gridCol w:w="1622"/>
      </w:tblGrid>
      <w:tr>
        <w:trPr>
          <w:trHeight w:val="3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交易产生</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应收账款核销说明：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646" w:name="bookmark1646"/>
      <w:bookmarkStart w:id="1647" w:name="bookmark1647"/>
      <w:bookmarkStart w:id="1648" w:name="bookmark1648"/>
      <w:bookmarkStart w:id="1649" w:name="bookmark1649"/>
      <w:r>
        <w:rPr>
          <w:color w:val="000000"/>
          <w:spacing w:val="0"/>
          <w:w w:val="100"/>
          <w:position w:val="0"/>
        </w:rPr>
        <w:t>（</w:t>
      </w:r>
      <w:bookmarkEnd w:id="164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646"/>
      <w:bookmarkEnd w:id="1647"/>
      <w:bookmarkEnd w:id="1649"/>
    </w:p>
    <w:tbl>
      <w:tblPr>
        <w:tblOverlap w:val="never"/>
        <w:jc w:val="left"/>
        <w:tblLayout w:type="fixed"/>
      </w:tblPr>
      <w:tblGrid>
        <w:gridCol w:w="2251"/>
        <w:gridCol w:w="1181"/>
        <w:gridCol w:w="1517"/>
        <w:gridCol w:w="1214"/>
        <w:gridCol w:w="1488"/>
        <w:gridCol w:w="1344"/>
      </w:tblGrid>
      <w:tr>
        <w:trPr>
          <w:trHeight w:val="643"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w:t>
            </w:r>
          </w:p>
        </w:tc>
        <w:tc>
          <w:tcPr>
            <w:tcBorders/>
            <w:shd w:val="clear" w:color="auto" w:fill="FFFFFF"/>
            <w:vAlign w:val="top"/>
          </w:tcPr>
          <w:p>
            <w:pPr>
              <w:pStyle w:val="Style20"/>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占应收账款</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总额比例（%）</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w:t>
            </w:r>
          </w:p>
        </w:tc>
      </w:tr>
      <w:tr>
        <w:trPr>
          <w:trHeight w:val="35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17,827,985.20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9.48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1,027,160.97</w:t>
            </w:r>
          </w:p>
        </w:tc>
      </w:tr>
      <w:tr>
        <w:trPr>
          <w:trHeight w:val="35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中国银行股份有限公司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16, 116, </w:t>
            </w:r>
            <w:r>
              <w:rPr>
                <w:color w:val="000000"/>
                <w:spacing w:val="0"/>
                <w:w w:val="100"/>
                <w:position w:val="0"/>
              </w:rPr>
              <w:t xml:space="preserve">657. </w:t>
            </w:r>
            <w:r>
              <w:rPr>
                <w:color w:val="000000"/>
                <w:spacing w:val="0"/>
                <w:w w:val="100"/>
                <w:position w:val="0"/>
              </w:rPr>
              <w:t>21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8.57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805,832.86</w:t>
            </w:r>
          </w:p>
        </w:tc>
      </w:tr>
      <w:tr>
        <w:trPr>
          <w:trHeight w:val="35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中国光大银行股份有限公司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9,233,310.98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4.91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461,665.55</w:t>
            </w:r>
          </w:p>
        </w:tc>
      </w:tr>
      <w:tr>
        <w:trPr>
          <w:trHeight w:val="35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8, 800, </w:t>
            </w:r>
            <w:r>
              <w:rPr>
                <w:color w:val="000000"/>
                <w:spacing w:val="0"/>
                <w:w w:val="100"/>
                <w:position w:val="0"/>
              </w:rPr>
              <w:t xml:space="preserve">865. </w:t>
            </w:r>
            <w:r>
              <w:rPr>
                <w:color w:val="000000"/>
                <w:spacing w:val="0"/>
                <w:w w:val="100"/>
                <w:position w:val="0"/>
              </w:rPr>
              <w:t>32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4.68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440,043.27</w:t>
            </w:r>
          </w:p>
        </w:tc>
      </w:tr>
      <w:tr>
        <w:trPr>
          <w:trHeight w:val="36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中国农业银行股份有限公司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8, 357, </w:t>
            </w:r>
            <w:r>
              <w:rPr>
                <w:color w:val="000000"/>
                <w:spacing w:val="0"/>
                <w:w w:val="100"/>
                <w:position w:val="0"/>
              </w:rPr>
              <w:t xml:space="preserve">929. </w:t>
            </w:r>
            <w:r>
              <w:rPr>
                <w:color w:val="000000"/>
                <w:spacing w:val="0"/>
                <w:w w:val="100"/>
                <w:position w:val="0"/>
              </w:rPr>
              <w:t>34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4.45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417,896.47</w:t>
            </w:r>
          </w:p>
        </w:tc>
      </w:tr>
      <w:tr>
        <w:trPr>
          <w:trHeight w:val="288"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 xml:space="preserve">60, 336, </w:t>
            </w:r>
            <w:r>
              <w:rPr>
                <w:color w:val="000000"/>
                <w:spacing w:val="0"/>
                <w:w w:val="100"/>
                <w:position w:val="0"/>
                <w:u w:val="single"/>
              </w:rPr>
              <w:t xml:space="preserve">748. </w:t>
            </w:r>
            <w:r>
              <w:rPr>
                <w:color w:val="000000"/>
                <w:spacing w:val="0"/>
                <w:w w:val="100"/>
                <w:position w:val="0"/>
                <w:u w:val="single"/>
              </w:rPr>
              <w:t>05</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32. </w:t>
            </w:r>
            <w:r>
              <w:rPr>
                <w:color w:val="000000"/>
                <w:spacing w:val="0"/>
                <w:w w:val="100"/>
                <w:position w:val="0"/>
              </w:rPr>
              <w:t>09</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3,152,599.12</w:t>
            </w:r>
          </w:p>
        </w:tc>
      </w:tr>
    </w:tbl>
    <w:p>
      <w:pPr>
        <w:widowControl w:val="0"/>
        <w:spacing w:after="699" w:line="1" w:lineRule="exact"/>
      </w:pPr>
    </w:p>
    <w:p>
      <w:pPr>
        <w:pStyle w:val="Style30"/>
        <w:keepNext/>
        <w:keepLines/>
        <w:widowControl w:val="0"/>
        <w:shd w:val="clear" w:color="auto" w:fill="auto"/>
        <w:tabs>
          <w:tab w:pos="488" w:val="left"/>
        </w:tabs>
        <w:bidi w:val="0"/>
        <w:spacing w:before="0" w:line="240" w:lineRule="auto"/>
        <w:ind w:left="0" w:right="0" w:firstLine="0"/>
        <w:jc w:val="left"/>
      </w:pPr>
      <w:bookmarkStart w:id="1650" w:name="bookmark1650"/>
      <w:bookmarkStart w:id="1651" w:name="bookmark1651"/>
      <w:bookmarkStart w:id="1652" w:name="bookmark1652"/>
      <w:bookmarkStart w:id="1653" w:name="bookmark1653"/>
      <w:r>
        <w:rPr>
          <w:color w:val="000000"/>
          <w:spacing w:val="0"/>
          <w:w w:val="100"/>
          <w:position w:val="0"/>
        </w:rPr>
        <w:t>（</w:t>
      </w:r>
      <w:bookmarkEnd w:id="165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650"/>
      <w:bookmarkEnd w:id="1651"/>
      <w:bookmarkEnd w:id="1653"/>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8" w:val="left"/>
        </w:tabs>
        <w:bidi w:val="0"/>
        <w:spacing w:before="0" w:line="240" w:lineRule="auto"/>
        <w:ind w:left="0" w:right="0" w:firstLine="0"/>
        <w:jc w:val="left"/>
      </w:pPr>
      <w:bookmarkStart w:id="1654" w:name="bookmark1654"/>
      <w:bookmarkStart w:id="1655" w:name="bookmark1655"/>
      <w:bookmarkStart w:id="1656" w:name="bookmark1656"/>
      <w:bookmarkStart w:id="1657" w:name="bookmark1657"/>
      <w:r>
        <w:rPr>
          <w:color w:val="000000"/>
          <w:spacing w:val="0"/>
          <w:w w:val="100"/>
          <w:position w:val="0"/>
        </w:rPr>
        <w:t>（</w:t>
      </w:r>
      <w:bookmarkEnd w:id="165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654"/>
      <w:bookmarkEnd w:id="1655"/>
      <w:bookmarkEnd w:id="1657"/>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0"/>
        <w:keepNext/>
        <w:keepLines/>
        <w:widowControl w:val="0"/>
        <w:shd w:val="clear" w:color="auto" w:fill="auto"/>
        <w:bidi w:val="0"/>
        <w:spacing w:before="0" w:line="240" w:lineRule="auto"/>
        <w:ind w:left="0" w:right="0" w:firstLine="0"/>
        <w:jc w:val="left"/>
      </w:pPr>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58"/>
      <w:bookmarkEnd w:id="1659"/>
      <w:bookmarkEnd w:id="1660"/>
    </w:p>
    <w:p>
      <w:pPr>
        <w:pStyle w:val="Style30"/>
        <w:keepNext/>
        <w:keepLines/>
        <w:widowControl w:val="0"/>
        <w:shd w:val="clear" w:color="auto" w:fill="auto"/>
        <w:bidi w:val="0"/>
        <w:spacing w:before="0" w:line="240" w:lineRule="auto"/>
        <w:ind w:left="0" w:right="0" w:firstLine="0"/>
        <w:jc w:val="left"/>
      </w:pPr>
      <w:bookmarkStart w:id="1658" w:name="bookmark1658"/>
      <w:bookmarkStart w:id="1659" w:name="bookmark1659"/>
      <w:bookmarkStart w:id="1661" w:name="bookmark16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658"/>
      <w:bookmarkEnd w:id="1659"/>
      <w:bookmarkEnd w:id="166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658"/>
        <w:gridCol w:w="758"/>
        <w:gridCol w:w="816"/>
        <w:gridCol w:w="931"/>
        <w:gridCol w:w="936"/>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按信用风险特征</w:t>
            </w:r>
          </w:p>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组合计提坏账准</w:t>
            </w:r>
          </w:p>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备的其他应收款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3,338,4</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504,32</w:t>
            </w:r>
          </w:p>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15.11</w:t>
            </w:r>
          </w:p>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2,834,1</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rPr>
              <w:t>3,540 ,656.</w:t>
            </w:r>
          </w:p>
          <w:p>
            <w:pPr>
              <w:pStyle w:val="Style20"/>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335,466</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3,205,19</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0.46</w:t>
            </w:r>
          </w:p>
        </w:tc>
      </w:tr>
      <w:tr>
        <w:trPr>
          <w:trHeight w:val="102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3,338,4</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504,32</w:t>
            </w:r>
          </w:p>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15.11</w:t>
            </w:r>
          </w:p>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2,834,1</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rPr>
              <w:t>3,540 ,656.</w:t>
            </w:r>
          </w:p>
          <w:p>
            <w:pPr>
              <w:pStyle w:val="Style20"/>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335,466</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3,205,19</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期末单项金额重大并单项计提坏账准备的其他应收款:</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组合中，按账龄分析法计提坏账准备的其他应收款:</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V适用口不适用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847,824.82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42,391.24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1,655,514.66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165,551.47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769,582.00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230,874.60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65,504.75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65,504.75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3,338,426.23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504,322.06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0"/>
        <w:keepNext/>
        <w:keepLines/>
        <w:widowControl w:val="0"/>
        <w:shd w:val="clear" w:color="auto" w:fill="auto"/>
        <w:bidi w:val="0"/>
        <w:spacing w:before="0" w:after="380" w:line="240" w:lineRule="auto"/>
        <w:ind w:left="0" w:right="0" w:firstLine="0"/>
        <w:jc w:val="left"/>
      </w:pPr>
      <w:bookmarkStart w:id="1662" w:name="bookmark1662"/>
      <w:bookmarkStart w:id="1663" w:name="bookmark1663"/>
      <w:bookmarkStart w:id="1664" w:name="bookmark16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62"/>
      <w:bookmarkEnd w:id="1663"/>
      <w:bookmarkEnd w:id="166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168,855.84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numPr>
          <w:ilvl w:val="0"/>
          <w:numId w:val="63"/>
        </w:numPr>
        <w:shd w:val="clear" w:color="auto" w:fill="auto"/>
        <w:bidi w:val="0"/>
        <w:spacing w:before="0" w:after="380" w:line="240" w:lineRule="auto"/>
        <w:ind w:left="0" w:right="0" w:firstLine="0"/>
        <w:jc w:val="left"/>
      </w:pPr>
      <w:bookmarkStart w:id="1665" w:name="bookmark1665"/>
      <w:bookmarkStart w:id="1666" w:name="bookmark1666"/>
      <w:bookmarkStart w:id="1667" w:name="bookmark1667"/>
      <w:bookmarkStart w:id="1668" w:name="bookmark1668"/>
      <w:bookmarkEnd w:id="1667"/>
      <w:r>
        <w:rPr>
          <w:color w:val="000000"/>
          <w:spacing w:val="0"/>
          <w:w w:val="100"/>
          <w:position w:val="0"/>
        </w:rPr>
        <w:t>本期实际核销的其他应收款情况</w:t>
      </w:r>
      <w:bookmarkEnd w:id="1665"/>
      <w:bookmarkEnd w:id="1666"/>
      <w:bookmarkEnd w:id="1668"/>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r>
        <w:br w:type="page"/>
      </w:r>
    </w:p>
    <w:p>
      <w:pPr>
        <w:pStyle w:val="Style30"/>
        <w:keepNext/>
        <w:keepLines/>
        <w:widowControl w:val="0"/>
        <w:numPr>
          <w:ilvl w:val="0"/>
          <w:numId w:val="63"/>
        </w:numPr>
        <w:shd w:val="clear" w:color="auto" w:fill="auto"/>
        <w:bidi w:val="0"/>
        <w:spacing w:before="0" w:after="380" w:line="240" w:lineRule="auto"/>
        <w:ind w:left="0" w:right="0" w:firstLine="0"/>
        <w:jc w:val="left"/>
      </w:pPr>
      <w:bookmarkStart w:id="1669" w:name="bookmark1669"/>
      <w:bookmarkStart w:id="1670" w:name="bookmark1670"/>
      <w:bookmarkStart w:id="1671" w:name="bookmark1671"/>
      <w:bookmarkStart w:id="1672" w:name="bookmark1672"/>
      <w:bookmarkEnd w:id="1671"/>
      <w:r>
        <w:rPr>
          <w:color w:val="000000"/>
          <w:spacing w:val="0"/>
          <w:w w:val="100"/>
          <w:position w:val="0"/>
        </w:rPr>
        <w:t>其他应收款按款项性质分类情况</w:t>
      </w:r>
      <w:bookmarkEnd w:id="1669"/>
      <w:bookmarkEnd w:id="1670"/>
      <w:bookmarkEnd w:id="167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70,682.55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144,896.60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2,834,801.41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2,830,984.41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代付社保、公积金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432,942.27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529,668.67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35,107.00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3,338,426.23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3,540,656.68</w:t>
            </w:r>
          </w:p>
        </w:tc>
      </w:tr>
    </w:tbl>
    <w:p>
      <w:pPr>
        <w:widowControl w:val="0"/>
        <w:spacing w:after="299" w:line="1" w:lineRule="exact"/>
      </w:pPr>
    </w:p>
    <w:p>
      <w:pPr>
        <w:pStyle w:val="Style30"/>
        <w:keepNext/>
        <w:keepLines/>
        <w:widowControl w:val="0"/>
        <w:numPr>
          <w:ilvl w:val="0"/>
          <w:numId w:val="63"/>
        </w:numPr>
        <w:shd w:val="clear" w:color="auto" w:fill="auto"/>
        <w:bidi w:val="0"/>
        <w:spacing w:before="0" w:after="380" w:line="240" w:lineRule="auto"/>
        <w:ind w:left="0" w:right="0" w:firstLine="0"/>
        <w:jc w:val="left"/>
      </w:pPr>
      <w:bookmarkStart w:id="1673" w:name="bookmark1673"/>
      <w:bookmarkStart w:id="1674" w:name="bookmark1674"/>
      <w:bookmarkStart w:id="1675" w:name="bookmark1675"/>
      <w:bookmarkStart w:id="1676" w:name="bookmark1676"/>
      <w:bookmarkEnd w:id="1675"/>
      <w:r>
        <w:rPr>
          <w:color w:val="000000"/>
          <w:spacing w:val="0"/>
          <w:w w:val="100"/>
          <w:position w:val="0"/>
        </w:rPr>
        <w:t>按欠款方归集的期末余额前五名的其他应收款情况</w:t>
      </w:r>
      <w:bookmarkEnd w:id="1673"/>
      <w:bookmarkEnd w:id="1674"/>
      <w:bookmarkEnd w:id="167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北京嘉禾国信投资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1,535,759.25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153,575.93</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上海陆家嘴金融贸 易区开发股份有限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700,782.00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210,234.60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深圳市金证科技股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5,400.00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泉州银行股份有限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北京世邦魏理仕物 业管理服务有限公 司成都分公司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43,255.41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4,325.54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2,437,796.66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388,536.07</w:t>
            </w:r>
          </w:p>
        </w:tc>
      </w:tr>
    </w:tbl>
    <w:p>
      <w:pPr>
        <w:widowControl w:val="0"/>
        <w:spacing w:after="299" w:line="1" w:lineRule="exact"/>
      </w:pPr>
    </w:p>
    <w:p>
      <w:pPr>
        <w:pStyle w:val="Style30"/>
        <w:keepNext/>
        <w:keepLines/>
        <w:widowControl w:val="0"/>
        <w:numPr>
          <w:ilvl w:val="0"/>
          <w:numId w:val="63"/>
        </w:numPr>
        <w:shd w:val="clear" w:color="auto" w:fill="auto"/>
        <w:bidi w:val="0"/>
        <w:spacing w:before="0" w:after="380" w:line="240" w:lineRule="auto"/>
        <w:ind w:left="0" w:right="0" w:firstLine="0"/>
        <w:jc w:val="left"/>
      </w:pPr>
      <w:bookmarkStart w:id="1677" w:name="bookmark1677"/>
      <w:bookmarkStart w:id="1678" w:name="bookmark1678"/>
      <w:bookmarkStart w:id="1679" w:name="bookmark1679"/>
      <w:bookmarkStart w:id="1680" w:name="bookmark1680"/>
      <w:bookmarkEnd w:id="1679"/>
      <w:r>
        <w:rPr>
          <w:color w:val="000000"/>
          <w:spacing w:val="0"/>
          <w:w w:val="100"/>
          <w:position w:val="0"/>
        </w:rPr>
        <w:t>涉及政府补助的应收款项</w:t>
      </w:r>
      <w:bookmarkEnd w:id="1677"/>
      <w:bookmarkEnd w:id="1678"/>
      <w:bookmarkEnd w:id="168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49"/>
      </w:tblGrid>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30"/>
        <w:keepNext/>
        <w:keepLines/>
        <w:widowControl w:val="0"/>
        <w:numPr>
          <w:ilvl w:val="0"/>
          <w:numId w:val="63"/>
        </w:numPr>
        <w:shd w:val="clear" w:color="auto" w:fill="auto"/>
        <w:bidi w:val="0"/>
        <w:spacing w:before="0" w:after="380" w:line="240" w:lineRule="auto"/>
        <w:ind w:left="0" w:right="0" w:firstLine="0"/>
        <w:jc w:val="left"/>
      </w:pPr>
      <w:bookmarkStart w:id="1681" w:name="bookmark1681"/>
      <w:bookmarkStart w:id="1682" w:name="bookmark1682"/>
      <w:bookmarkStart w:id="1683" w:name="bookmark1683"/>
      <w:bookmarkStart w:id="1684" w:name="bookmark1684"/>
      <w:bookmarkEnd w:id="1683"/>
      <w:r>
        <w:rPr>
          <w:color w:val="000000"/>
          <w:spacing w:val="0"/>
          <w:w w:val="100"/>
          <w:position w:val="0"/>
        </w:rPr>
        <w:t>因金融资产转移而终止确认的其他应收款</w:t>
      </w:r>
      <w:bookmarkEnd w:id="1681"/>
      <w:bookmarkEnd w:id="1682"/>
      <w:bookmarkEnd w:id="1684"/>
      <w:r>
        <w:br w:type="page"/>
      </w:r>
    </w:p>
    <w:p>
      <w:pPr>
        <w:pStyle w:val="Style30"/>
        <w:keepNext/>
        <w:keepLines/>
        <w:widowControl w:val="0"/>
        <w:numPr>
          <w:ilvl w:val="0"/>
          <w:numId w:val="63"/>
        </w:numPr>
        <w:shd w:val="clear" w:color="auto" w:fill="auto"/>
        <w:bidi w:val="0"/>
        <w:spacing w:before="0" w:after="380" w:line="240" w:lineRule="auto"/>
        <w:ind w:left="0" w:right="0" w:firstLine="0"/>
        <w:jc w:val="left"/>
      </w:pPr>
      <w:bookmarkStart w:id="1685" w:name="bookmark1685"/>
      <w:bookmarkStart w:id="1686" w:name="bookmark1686"/>
      <w:bookmarkStart w:id="1687" w:name="bookmark1687"/>
      <w:bookmarkStart w:id="1688" w:name="bookmark1688"/>
      <w:bookmarkEnd w:id="1687"/>
      <w:r>
        <w:rPr>
          <w:color w:val="000000"/>
          <w:spacing w:val="0"/>
          <w:w w:val="100"/>
          <w:position w:val="0"/>
        </w:rPr>
        <w:t>转移其他应收款且继续涉入形成的资产、负债金额</w:t>
      </w:r>
      <w:bookmarkEnd w:id="1685"/>
      <w:bookmarkEnd w:id="1686"/>
      <w:bookmarkEnd w:id="168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3</w:t>
      </w:r>
      <w:bookmarkEnd w:id="1691"/>
      <w:r>
        <w:rPr>
          <w:color w:val="000000"/>
          <w:spacing w:val="0"/>
          <w:w w:val="100"/>
          <w:position w:val="0"/>
        </w:rPr>
        <w:t>、长期股权投资</w:t>
      </w:r>
      <w:bookmarkEnd w:id="1689"/>
      <w:bookmarkEnd w:id="1690"/>
      <w:bookmarkEnd w:id="169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18,000,000.00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对联营、合营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448,015,263.31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448,015,263.31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609,015,263.31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609,015,263.31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18,000,000.00</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140"/>
        <w:jc w:val="left"/>
      </w:pPr>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93"/>
      <w:bookmarkEnd w:id="1694"/>
      <w:bookmarkEnd w:id="169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1334"/>
        <w:gridCol w:w="1334"/>
        <w:gridCol w:w="1334"/>
        <w:gridCol w:w="1334"/>
        <w:gridCol w:w="1392"/>
        <w:gridCol w:w="1397"/>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本期计提减值 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上海赢量金融 信息服务有限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122,000,000.0</w:t>
            </w:r>
          </w:p>
          <w:p>
            <w:pPr>
              <w:pStyle w:val="Style2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140,000,000.0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链石(苏州)信 息科技有限公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143,000,000.0</w:t>
            </w:r>
          </w:p>
          <w:p>
            <w:pPr>
              <w:pStyle w:val="Style2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161,000,000.0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0.00</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140"/>
        <w:jc w:val="left"/>
      </w:pPr>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96"/>
      <w:bookmarkEnd w:id="1697"/>
      <w:bookmarkEnd w:id="169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期初余 额</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其他权 益变动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8" w:hRule="exact"/>
        </w:trPr>
        <w:tc>
          <w:tcPr>
            <w:gridSpan w:val="12"/>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134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rPr>
              <w:t>北京东 方金信 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15,000,</w:t>
            </w:r>
          </w:p>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1,945,4</w:t>
            </w:r>
          </w:p>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16,945,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东吴在 线（苏 州）互 联网金 融科技 服务有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420,00</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0,000.0</w:t>
            </w:r>
          </w:p>
          <w:p>
            <w:pPr>
              <w:pStyle w:val="Style20"/>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8,945,3</w:t>
            </w:r>
          </w:p>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2,018,8</w:t>
            </w:r>
          </w:p>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54.12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105,66</w:t>
            </w:r>
          </w:p>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431,06</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9,836.0</w:t>
            </w:r>
          </w:p>
          <w:p>
            <w:pPr>
              <w:pStyle w:val="Style20"/>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448,01</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5,263.3</w:t>
            </w:r>
          </w:p>
          <w:p>
            <w:pPr>
              <w:pStyle w:val="Style20"/>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435,00</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0,000.0</w:t>
            </w:r>
          </w:p>
          <w:p>
            <w:pPr>
              <w:pStyle w:val="Style20"/>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10,890,</w:t>
            </w:r>
          </w:p>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748.81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2,018,8</w:t>
            </w:r>
          </w:p>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54.12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105,66</w:t>
            </w:r>
          </w:p>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448,01</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5,263.3</w:t>
            </w:r>
          </w:p>
          <w:p>
            <w:pPr>
              <w:pStyle w:val="Style20"/>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r>
    </w:tbl>
    <w:p>
      <w:pPr>
        <w:widowControl w:val="0"/>
        <w:spacing w:after="279" w:line="1" w:lineRule="exact"/>
      </w:pPr>
    </w:p>
    <w:p>
      <w:pPr>
        <w:pStyle w:val="Style30"/>
        <w:keepNext/>
        <w:keepLines/>
        <w:widowControl w:val="0"/>
        <w:shd w:val="clear" w:color="auto" w:fill="auto"/>
        <w:bidi w:val="0"/>
        <w:spacing w:before="0" w:after="280" w:line="240" w:lineRule="auto"/>
        <w:ind w:left="0" w:right="0" w:firstLine="14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w:t>
      </w:r>
      <w:bookmarkEnd w:id="1701"/>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699"/>
      <w:bookmarkEnd w:id="1700"/>
      <w:bookmarkEnd w:id="1702"/>
    </w:p>
    <w:p>
      <w:pPr>
        <w:pStyle w:val="Style28"/>
        <w:keepNext w:val="0"/>
        <w:keepLines w:val="0"/>
        <w:widowControl w:val="0"/>
        <w:shd w:val="clear" w:color="auto" w:fill="auto"/>
        <w:bidi w:val="0"/>
        <w:spacing w:before="0" w:after="140" w:line="317" w:lineRule="exact"/>
        <w:ind w:left="0" w:right="0" w:firstLine="440"/>
        <w:jc w:val="left"/>
      </w:pPr>
      <w:r>
        <w:rPr>
          <w:color w:val="000000"/>
          <w:spacing w:val="0"/>
          <w:w w:val="100"/>
          <w:position w:val="0"/>
        </w:rPr>
        <w:t>注I：关于对北京东方金信科技有限公司的投资情况说明详见本财务报表附注七、10.长期股权投资相关说明。</w:t>
      </w:r>
    </w:p>
    <w:p>
      <w:pPr>
        <w:pStyle w:val="Style28"/>
        <w:keepNext w:val="0"/>
        <w:keepLines w:val="0"/>
        <w:widowControl w:val="0"/>
        <w:shd w:val="clear" w:color="auto" w:fill="auto"/>
        <w:bidi w:val="0"/>
        <w:spacing w:before="0" w:after="840" w:line="317" w:lineRule="exact"/>
        <w:ind w:left="0" w:right="0" w:firstLine="440"/>
        <w:jc w:val="left"/>
      </w:pPr>
      <w:r>
        <w:rPr>
          <w:color w:val="000000"/>
          <w:spacing w:val="0"/>
          <w:w w:val="100"/>
          <w:position w:val="0"/>
        </w:rPr>
        <w:t>注2：关于对东吴在线（苏州）金融科技服务有限公司的投资情况说明详见本财务报表附注七、9.可供出售金融资产相 关说明。期末经减值测试，未发生减值情形。</w:t>
      </w:r>
    </w:p>
    <w:p>
      <w:pPr>
        <w:pStyle w:val="Style30"/>
        <w:keepNext/>
        <w:keepLines/>
        <w:widowControl w:val="0"/>
        <w:shd w:val="clear" w:color="auto" w:fill="auto"/>
        <w:bidi w:val="0"/>
        <w:spacing w:before="0" w:line="240" w:lineRule="auto"/>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4</w:t>
      </w:r>
      <w:bookmarkEnd w:id="1705"/>
      <w:r>
        <w:rPr>
          <w:color w:val="000000"/>
          <w:spacing w:val="0"/>
          <w:w w:val="100"/>
          <w:position w:val="0"/>
        </w:rPr>
        <w:t>、营业收入和营业成本</w:t>
      </w:r>
      <w:bookmarkEnd w:id="1703"/>
      <w:bookmarkEnd w:id="1704"/>
      <w:bookmarkEnd w:id="170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339,918,339.41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59,757,580.96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246,053,564.58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44,956,425.83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2,877,525.52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1,608,356.66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2,053,497.12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985,226.23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342,795,864.93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61,365,937.62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248,107,061.70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45,941,652.06</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5</w:t>
      </w:r>
      <w:bookmarkEnd w:id="1709"/>
      <w:r>
        <w:rPr>
          <w:color w:val="000000"/>
          <w:spacing w:val="0"/>
          <w:w w:val="100"/>
          <w:position w:val="0"/>
        </w:rPr>
        <w:t>、投资收益</w:t>
      </w:r>
      <w:bookmarkEnd w:id="1707"/>
      <w:bookmarkEnd w:id="1708"/>
      <w:bookmarkEnd w:id="171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10,890,748.81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1,216,198.63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12,106,947.44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both"/>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6</w:t>
      </w:r>
      <w:bookmarkEnd w:id="1713"/>
      <w:r>
        <w:rPr>
          <w:color w:val="000000"/>
          <w:spacing w:val="0"/>
          <w:w w:val="100"/>
          <w:position w:val="0"/>
        </w:rPr>
        <w:t>、其他</w:t>
      </w:r>
      <w:bookmarkEnd w:id="1711"/>
      <w:bookmarkEnd w:id="1712"/>
      <w:bookmarkEnd w:id="1714"/>
    </w:p>
    <w:p>
      <w:pPr>
        <w:pStyle w:val="Style28"/>
        <w:keepNext w:val="0"/>
        <w:keepLines w:val="0"/>
        <w:widowControl w:val="0"/>
        <w:shd w:val="clear" w:color="auto" w:fill="auto"/>
        <w:bidi w:val="0"/>
        <w:spacing w:before="0" w:after="340" w:line="240" w:lineRule="auto"/>
        <w:ind w:left="0" w:right="0" w:firstLine="0"/>
        <w:jc w:val="both"/>
      </w:pPr>
      <w:r>
        <w:rPr>
          <w:color w:val="000000"/>
          <w:spacing w:val="0"/>
          <w:w w:val="100"/>
          <w:position w:val="0"/>
        </w:rPr>
        <w:t>无</w:t>
      </w:r>
    </w:p>
    <w:p>
      <w:pPr>
        <w:pStyle w:val="Style24"/>
        <w:keepNext/>
        <w:keepLines/>
        <w:widowControl w:val="0"/>
        <w:shd w:val="clear" w:color="auto" w:fill="auto"/>
        <w:bidi w:val="0"/>
        <w:spacing w:before="0" w:after="340" w:line="240" w:lineRule="auto"/>
        <w:ind w:left="0" w:right="0" w:firstLine="0"/>
        <w:jc w:val="both"/>
      </w:pPr>
      <w:bookmarkStart w:id="1715" w:name="bookmark1715"/>
      <w:bookmarkStart w:id="1716" w:name="bookmark1716"/>
      <w:bookmarkStart w:id="1717" w:name="bookmark1717"/>
      <w:r>
        <w:rPr>
          <w:color w:val="000000"/>
          <w:spacing w:val="0"/>
          <w:w w:val="100"/>
          <w:position w:val="0"/>
          <w:sz w:val="24"/>
          <w:szCs w:val="24"/>
        </w:rPr>
        <w:t>十七、补充资料</w:t>
      </w:r>
      <w:bookmarkEnd w:id="1715"/>
      <w:bookmarkEnd w:id="1716"/>
      <w:bookmarkEnd w:id="1717"/>
    </w:p>
    <w:p>
      <w:pPr>
        <w:pStyle w:val="Style30"/>
        <w:keepNext/>
        <w:keepLines/>
        <w:widowControl w:val="0"/>
        <w:shd w:val="clear" w:color="auto" w:fill="auto"/>
        <w:bidi w:val="0"/>
        <w:spacing w:before="0" w:after="340" w:line="240" w:lineRule="auto"/>
        <w:ind w:left="0" w:right="0" w:firstLine="0"/>
        <w:jc w:val="both"/>
      </w:pPr>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18"/>
      <w:bookmarkEnd w:id="1719"/>
      <w:bookmarkEnd w:id="1720"/>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V适用口不适用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-7,506.92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5,973,027.66</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1,222,510.96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1,076,100.63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-87,599.69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870,955.61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276,954.95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7,028,622.08</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号一一非经常性损益》中列举的非经常性损益项目界定为经常性损益的项目，应 说明原因。</w:t>
      </w:r>
    </w:p>
    <w:p>
      <w:pPr>
        <w:pStyle w:val="Style28"/>
        <w:keepNext w:val="0"/>
        <w:keepLines w:val="0"/>
        <w:widowControl w:val="0"/>
        <w:shd w:val="clear" w:color="auto" w:fill="auto"/>
        <w:bidi w:val="0"/>
        <w:spacing w:before="0" w:after="340" w:line="312" w:lineRule="exact"/>
        <w:ind w:left="0" w:right="0" w:firstLine="0"/>
        <w:jc w:val="both"/>
      </w:pPr>
      <w:r>
        <w:rPr>
          <w:color w:val="000000"/>
          <w:spacing w:val="0"/>
          <w:w w:val="100"/>
          <w:position w:val="0"/>
        </w:rPr>
        <w:t>□</w:t>
      </w:r>
      <w:r>
        <w:rPr>
          <w:color w:val="000000"/>
          <w:spacing w:val="0"/>
          <w:w w:val="100"/>
          <w:position w:val="0"/>
        </w:rPr>
        <w:t>适用V不适用</w:t>
      </w:r>
    </w:p>
    <w:p>
      <w:pPr>
        <w:pStyle w:val="Style30"/>
        <w:keepNext/>
        <w:keepLines/>
        <w:widowControl w:val="0"/>
        <w:shd w:val="clear" w:color="auto" w:fill="auto"/>
        <w:bidi w:val="0"/>
        <w:spacing w:before="0" w:after="340" w:line="240" w:lineRule="auto"/>
        <w:ind w:left="0" w:right="0" w:firstLine="0"/>
        <w:jc w:val="both"/>
      </w:pPr>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21"/>
      <w:bookmarkEnd w:id="1722"/>
      <w:bookmarkEnd w:id="1723"/>
    </w:p>
    <w:tbl>
      <w:tblPr>
        <w:tblOverlap w:val="never"/>
        <w:jc w:val="center"/>
        <w:tblLayout w:type="fixed"/>
      </w:tblPr>
      <w:tblGrid>
        <w:gridCol w:w="2669"/>
        <w:gridCol w:w="3082"/>
        <w:gridCol w:w="1910"/>
        <w:gridCol w:w="192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bl>
    <w:tbl>
      <w:tblPr>
        <w:tblOverlap w:val="never"/>
        <w:jc w:val="center"/>
        <w:tblLayout w:type="fixed"/>
      </w:tblPr>
      <w:tblGrid>
        <w:gridCol w:w="2669"/>
        <w:gridCol w:w="3082"/>
        <w:gridCol w:w="1910"/>
        <w:gridCol w:w="192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0.4225</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0.3992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0.3980</w:t>
            </w:r>
          </w:p>
        </w:tc>
      </w:tr>
    </w:tbl>
    <w:p>
      <w:pPr>
        <w:widowControl w:val="0"/>
        <w:spacing w:after="319" w:line="1" w:lineRule="exact"/>
      </w:pPr>
    </w:p>
    <w:p>
      <w:pPr>
        <w:pStyle w:val="Style67"/>
        <w:keepNext w:val="0"/>
        <w:keepLines w:val="0"/>
        <w:widowControl w:val="0"/>
        <w:shd w:val="clear" w:color="auto" w:fill="auto"/>
        <w:bidi w:val="0"/>
        <w:spacing w:before="0" w:after="320" w:line="240" w:lineRule="auto"/>
        <w:ind w:left="0" w:right="0" w:firstLine="0"/>
        <w:jc w:val="left"/>
      </w:pPr>
      <w:bookmarkStart w:id="1724" w:name="bookmark1724"/>
      <w:r>
        <w:rPr>
          <w:rFonts w:ascii="Times New Roman" w:eastAsia="Times New Roman" w:hAnsi="Times New Roman" w:cs="Times New Roman"/>
          <w:color w:val="000000"/>
          <w:spacing w:val="0"/>
          <w:w w:val="100"/>
          <w:position w:val="0"/>
        </w:rPr>
        <w:t>3</w:t>
      </w:r>
      <w:bookmarkEnd w:id="1724"/>
      <w:r>
        <w:rPr>
          <w:color w:val="000000"/>
          <w:spacing w:val="0"/>
          <w:w w:val="100"/>
          <w:position w:val="0"/>
        </w:rPr>
        <w:t>、境内外会计准则下会计数据差异</w:t>
      </w:r>
    </w:p>
    <w:p>
      <w:pPr>
        <w:pStyle w:val="Style6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67"/>
        <w:keepNext w:val="0"/>
        <w:keepLines w:val="0"/>
        <w:widowControl w:val="0"/>
        <w:shd w:val="clear" w:color="auto" w:fill="auto"/>
        <w:tabs>
          <w:tab w:pos="488" w:val="left"/>
        </w:tabs>
        <w:bidi w:val="0"/>
        <w:spacing w:before="0"/>
        <w:ind w:left="0" w:right="0" w:firstLine="0"/>
        <w:jc w:val="left"/>
      </w:pPr>
      <w:bookmarkStart w:id="1725" w:name="bookmark1725"/>
      <w:r>
        <w:rPr>
          <w:color w:val="000000"/>
          <w:spacing w:val="0"/>
          <w:w w:val="100"/>
          <w:position w:val="0"/>
        </w:rPr>
        <w:t>（</w:t>
      </w:r>
      <w:bookmarkEnd w:id="1725"/>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67"/>
        <w:keepNext w:val="0"/>
        <w:keepLines w:val="0"/>
        <w:widowControl w:val="0"/>
        <w:shd w:val="clear" w:color="auto" w:fill="auto"/>
        <w:tabs>
          <w:tab w:pos="589" w:val="left"/>
        </w:tabs>
        <w:bidi w:val="0"/>
        <w:spacing w:before="0"/>
        <w:ind w:left="0" w:right="0" w:firstLine="0"/>
        <w:jc w:val="left"/>
      </w:pPr>
      <w:bookmarkStart w:id="1726" w:name="bookmark1726"/>
      <w:r>
        <w:rPr>
          <w:color w:val="000000"/>
          <w:spacing w:val="0"/>
          <w:w w:val="100"/>
          <w:position w:val="0"/>
        </w:rPr>
        <w:t>（</w:t>
      </w:r>
      <w:bookmarkEnd w:id="1726"/>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67"/>
        <w:keepNext w:val="0"/>
        <w:keepLines w:val="0"/>
        <w:widowControl w:val="0"/>
        <w:shd w:val="clear" w:color="auto" w:fill="auto"/>
        <w:bidi w:val="0"/>
        <w:spacing w:before="0"/>
        <w:ind w:left="0" w:right="0" w:firstLine="0"/>
        <w:jc w:val="left"/>
      </w:pPr>
      <w:bookmarkStart w:id="1727" w:name="bookmark1727"/>
      <w:r>
        <w:rPr>
          <w:rFonts w:ascii="Times New Roman" w:eastAsia="Times New Roman" w:hAnsi="Times New Roman" w:cs="Times New Roman"/>
          <w:color w:val="000000"/>
          <w:spacing w:val="0"/>
          <w:w w:val="100"/>
          <w:position w:val="0"/>
        </w:rPr>
        <w:t>4</w:t>
      </w:r>
      <w:bookmarkEnd w:id="1727"/>
      <w:r>
        <w:rPr>
          <w:color w:val="000000"/>
          <w:spacing w:val="0"/>
          <w:w w:val="100"/>
          <w:position w:val="0"/>
        </w:rPr>
        <w:t>、其他</w:t>
      </w:r>
    </w:p>
    <w:p>
      <w:pPr>
        <w:pStyle w:val="Style28"/>
        <w:keepNext w:val="0"/>
        <w:keepLines w:val="0"/>
        <w:widowControl w:val="0"/>
        <w:shd w:val="clear" w:color="auto" w:fill="auto"/>
        <w:bidi w:val="0"/>
        <w:spacing w:before="0" w:after="320" w:line="240" w:lineRule="auto"/>
        <w:ind w:left="0" w:right="0" w:firstLine="0"/>
        <w:jc w:val="left"/>
        <w:sectPr>
          <w:headerReference w:type="default" r:id="rId13"/>
          <w:footerReference w:type="default" r:id="rId14"/>
          <w:headerReference w:type="first" r:id="rId15"/>
          <w:footerReference w:type="first" r:id="rId16"/>
          <w:footnotePr>
            <w:pos w:val="pageBottom"/>
            <w:numFmt w:val="decimal"/>
            <w:numRestart w:val="continuous"/>
          </w:footnotePr>
          <w:pgSz w:w="11900" w:h="16840"/>
          <w:pgMar w:top="1321" w:right="1059" w:bottom="1479" w:left="1068" w:header="0" w:footer="3" w:gutter="0"/>
          <w:cols w:space="720"/>
          <w:noEndnote/>
          <w:titlePg/>
          <w:rtlGutter w:val="0"/>
          <w:docGrid w:linePitch="360"/>
        </w:sectPr>
      </w:pPr>
      <w:r>
        <w:rPr>
          <w:color w:val="000000"/>
          <w:spacing w:val="0"/>
          <w:w w:val="100"/>
          <w:position w:val="0"/>
        </w:rPr>
        <w:t>无</w:t>
      </w:r>
    </w:p>
    <w:p>
      <w:pPr>
        <w:pStyle w:val="Style8"/>
        <w:keepNext/>
        <w:keepLines/>
        <w:widowControl w:val="0"/>
        <w:shd w:val="clear" w:color="auto" w:fill="auto"/>
        <w:bidi w:val="0"/>
        <w:spacing w:before="0" w:after="560" w:line="240" w:lineRule="auto"/>
        <w:ind w:left="0" w:right="0" w:firstLine="0"/>
        <w:jc w:val="center"/>
      </w:pPr>
      <w:bookmarkStart w:id="1728" w:name="bookmark1728"/>
      <w:bookmarkStart w:id="1729" w:name="bookmark1729"/>
      <w:bookmarkStart w:id="1730" w:name="bookmark1730"/>
      <w:bookmarkStart w:id="1731" w:name="bookmark1731"/>
      <w:r>
        <w:rPr>
          <w:color w:val="000000"/>
          <w:spacing w:val="0"/>
          <w:w w:val="100"/>
          <w:position w:val="0"/>
        </w:rPr>
        <w:t>第十二节备查文件目录</w:t>
      </w:r>
      <w:bookmarkEnd w:id="1729"/>
      <w:bookmarkEnd w:id="1730"/>
      <w:bookmarkEnd w:id="1731"/>
      <w:bookmarkEnd w:id="1728"/>
    </w:p>
    <w:p>
      <w:pPr>
        <w:pStyle w:val="Style28"/>
        <w:keepNext w:val="0"/>
        <w:keepLines w:val="0"/>
        <w:widowControl w:val="0"/>
        <w:shd w:val="clear" w:color="auto" w:fill="auto"/>
        <w:tabs>
          <w:tab w:pos="430" w:val="left"/>
        </w:tabs>
        <w:bidi w:val="0"/>
        <w:spacing w:before="0" w:after="100" w:line="240" w:lineRule="auto"/>
        <w:ind w:left="0" w:right="0" w:firstLine="0"/>
        <w:jc w:val="left"/>
      </w:pPr>
      <w:bookmarkStart w:id="1732" w:name="bookmark1732"/>
      <w:r>
        <w:rPr>
          <w:color w:val="000000"/>
          <w:spacing w:val="0"/>
          <w:w w:val="100"/>
          <w:position w:val="0"/>
        </w:rPr>
        <w:t>一</w:t>
      </w:r>
      <w:bookmarkEnd w:id="1732"/>
      <w:r>
        <w:rPr>
          <w:color w:val="000000"/>
          <w:spacing w:val="0"/>
          <w:w w:val="100"/>
          <w:position w:val="0"/>
        </w:rPr>
        <w:t>、</w:t>
        <w:tab/>
        <w:t>载有公司法定代表人签名的《2016年年度报告》文本原件；</w:t>
      </w:r>
    </w:p>
    <w:p>
      <w:pPr>
        <w:pStyle w:val="Style28"/>
        <w:keepNext w:val="0"/>
        <w:keepLines w:val="0"/>
        <w:widowControl w:val="0"/>
        <w:shd w:val="clear" w:color="auto" w:fill="auto"/>
        <w:tabs>
          <w:tab w:pos="430" w:val="left"/>
        </w:tabs>
        <w:bidi w:val="0"/>
        <w:spacing w:before="0" w:after="100" w:line="240" w:lineRule="auto"/>
        <w:ind w:left="0" w:right="0" w:firstLine="0"/>
        <w:jc w:val="left"/>
      </w:pPr>
      <w:bookmarkStart w:id="1733" w:name="bookmark1733"/>
      <w:r>
        <w:rPr>
          <w:color w:val="000000"/>
          <w:spacing w:val="0"/>
          <w:w w:val="100"/>
          <w:position w:val="0"/>
        </w:rPr>
        <w:t>二</w:t>
      </w:r>
      <w:bookmarkEnd w:id="1733"/>
      <w:r>
        <w:rPr>
          <w:color w:val="000000"/>
          <w:spacing w:val="0"/>
          <w:w w:val="100"/>
          <w:position w:val="0"/>
        </w:rPr>
        <w:t>、</w:t>
        <w:tab/>
        <w:t>载有法定代表人、财务负责人、会计机构负责人签名并盖章的财务报告文本；</w:t>
      </w:r>
    </w:p>
    <w:p>
      <w:pPr>
        <w:pStyle w:val="Style28"/>
        <w:keepNext w:val="0"/>
        <w:keepLines w:val="0"/>
        <w:widowControl w:val="0"/>
        <w:shd w:val="clear" w:color="auto" w:fill="auto"/>
        <w:tabs>
          <w:tab w:pos="430" w:val="left"/>
        </w:tabs>
        <w:bidi w:val="0"/>
        <w:spacing w:before="0" w:after="100" w:line="240" w:lineRule="auto"/>
        <w:ind w:left="0" w:right="0" w:firstLine="0"/>
        <w:jc w:val="left"/>
      </w:pPr>
      <w:bookmarkStart w:id="1734" w:name="bookmark1734"/>
      <w:r>
        <w:rPr>
          <w:color w:val="000000"/>
          <w:spacing w:val="0"/>
          <w:w w:val="100"/>
          <w:position w:val="0"/>
        </w:rPr>
        <w:t>三</w:t>
      </w:r>
      <w:bookmarkEnd w:id="1734"/>
      <w:r>
        <w:rPr>
          <w:color w:val="000000"/>
          <w:spacing w:val="0"/>
          <w:w w:val="100"/>
          <w:position w:val="0"/>
        </w:rPr>
        <w:t>、</w:t>
        <w:tab/>
        <w:t>载有会计师事务所盖章、注册会计师签名并盖章的审计报告文本；</w:t>
      </w:r>
    </w:p>
    <w:p>
      <w:pPr>
        <w:pStyle w:val="Style28"/>
        <w:keepNext w:val="0"/>
        <w:keepLines w:val="0"/>
        <w:widowControl w:val="0"/>
        <w:shd w:val="clear" w:color="auto" w:fill="auto"/>
        <w:tabs>
          <w:tab w:pos="430" w:val="left"/>
        </w:tabs>
        <w:bidi w:val="0"/>
        <w:spacing w:before="0" w:after="100" w:line="240" w:lineRule="auto"/>
        <w:ind w:left="0" w:right="0" w:firstLine="0"/>
        <w:jc w:val="left"/>
      </w:pPr>
      <w:bookmarkStart w:id="1735" w:name="bookmark1735"/>
      <w:r>
        <w:rPr>
          <w:color w:val="000000"/>
          <w:spacing w:val="0"/>
          <w:w w:val="100"/>
          <w:position w:val="0"/>
        </w:rPr>
        <w:t>四</w:t>
      </w:r>
      <w:bookmarkEnd w:id="1735"/>
      <w:r>
        <w:rPr>
          <w:color w:val="000000"/>
          <w:spacing w:val="0"/>
          <w:w w:val="100"/>
          <w:position w:val="0"/>
        </w:rPr>
        <w:t>、</w:t>
        <w:tab/>
        <w:t>报告期内公司在中国证监会指定创业板信息披露媒体上公开披露过的所有文件及公告原稿;</w:t>
      </w:r>
    </w:p>
    <w:p>
      <w:pPr>
        <w:pStyle w:val="Style28"/>
        <w:keepNext w:val="0"/>
        <w:keepLines w:val="0"/>
        <w:widowControl w:val="0"/>
        <w:shd w:val="clear" w:color="auto" w:fill="auto"/>
        <w:tabs>
          <w:tab w:pos="430" w:val="left"/>
        </w:tabs>
        <w:bidi w:val="0"/>
        <w:spacing w:before="0" w:after="100" w:line="240" w:lineRule="auto"/>
        <w:ind w:left="0" w:right="0" w:firstLine="0"/>
        <w:jc w:val="left"/>
      </w:pPr>
      <w:bookmarkStart w:id="1736" w:name="bookmark1736"/>
      <w:r>
        <w:rPr>
          <w:color w:val="000000"/>
          <w:spacing w:val="0"/>
          <w:w w:val="100"/>
          <w:position w:val="0"/>
        </w:rPr>
        <w:t>五</w:t>
      </w:r>
      <w:bookmarkEnd w:id="1736"/>
      <w:r>
        <w:rPr>
          <w:color w:val="000000"/>
          <w:spacing w:val="0"/>
          <w:w w:val="100"/>
          <w:position w:val="0"/>
        </w:rPr>
        <w:t>、</w:t>
        <w:tab/>
        <w:t>其他备查文件。</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以上备查文件的备置地点：公司证券事务部</w:t>
      </w:r>
    </w:p>
    <w:sectPr>
      <w:footnotePr>
        <w:pos w:val="pageBottom"/>
        <w:numFmt w:val="decimal"/>
        <w:numRestart w:val="continuous"/>
      </w:footnotePr>
      <w:pgSz w:w="11900" w:h="16840"/>
      <w:pgMar w:top="1969" w:right="1073" w:bottom="1969"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3722370</wp:posOffset>
              </wp:positionH>
              <wp:positionV relativeFrom="page">
                <wp:posOffset>9933940</wp:posOffset>
              </wp:positionV>
              <wp:extent cx="97790" cy="79375"/>
              <wp:wrapNone/>
              <wp:docPr id="5" name="Shape 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293.10000000000002pt;margin-top:782.20000000000005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3756025</wp:posOffset>
              </wp:positionH>
              <wp:positionV relativeFrom="page">
                <wp:posOffset>10168890</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295.75pt;margin-top:800.70000000000005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3722370</wp:posOffset>
              </wp:positionH>
              <wp:positionV relativeFrom="page">
                <wp:posOffset>9933940</wp:posOffset>
              </wp:positionV>
              <wp:extent cx="97790" cy="79375"/>
              <wp:wrapNone/>
              <wp:docPr id="26" name="Shape 2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2" type="#_x0000_t202" style="position:absolute;margin-left:293.10000000000002pt;margin-top:782.20000000000005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6335395</wp:posOffset>
              </wp:positionH>
              <wp:positionV relativeFrom="page">
                <wp:posOffset>9681210</wp:posOffset>
              </wp:positionV>
              <wp:extent cx="499745" cy="106680"/>
              <wp:wrapNone/>
              <wp:docPr id="31" name="Shape 31"/>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57" type="#_x0000_t202" style="position:absolute;margin-left:498.85000000000002pt;margin-top:762.30000000000007pt;width:39.350000000000001pt;height:8.4000000000000004pt;z-index:-18874404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3707765</wp:posOffset>
              </wp:positionH>
              <wp:positionV relativeFrom="page">
                <wp:posOffset>10150475</wp:posOffset>
              </wp:positionV>
              <wp:extent cx="152400" cy="79375"/>
              <wp:wrapNone/>
              <wp:docPr id="33" name="Shape 3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9" type="#_x0000_t202" style="position:absolute;margin-left:291.94999999999999pt;margin-top:799.25pt;width:12.pt;height:6.25pt;z-index:-18874404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3923665</wp:posOffset>
              </wp:positionH>
              <wp:positionV relativeFrom="page">
                <wp:posOffset>567690</wp:posOffset>
              </wp:positionV>
              <wp:extent cx="2901950" cy="106680"/>
              <wp:wrapNone/>
              <wp:docPr id="2" name="Shape 2"/>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深圳市赢时胜信息技术股份有限公司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08.94999999999999pt;margin-top:44.700000000000003pt;width:228.5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深圳市赢时胜信息技术股份有限公司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696595</wp:posOffset>
              </wp:positionV>
              <wp:extent cx="6123305" cy="0"/>
              <wp:wrapNone/>
              <wp:docPr id="4" name="Shape 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pt;margin-top:54.850000000000001pt;width:482.15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3923665</wp:posOffset>
              </wp:positionH>
              <wp:positionV relativeFrom="page">
                <wp:posOffset>567690</wp:posOffset>
              </wp:positionV>
              <wp:extent cx="2901950" cy="106680"/>
              <wp:wrapNone/>
              <wp:docPr id="7" name="Shape 7"/>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深圳市赢时胜信息技术股份有限公司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3" type="#_x0000_t202" style="position:absolute;margin-left:308.94999999999999pt;margin-top:44.700000000000003pt;width:228.5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深圳市赢时胜信息技术股份有限公司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696595</wp:posOffset>
              </wp:positionV>
              <wp:extent cx="6123305" cy="0"/>
              <wp:wrapNone/>
              <wp:docPr id="9" name="Shape 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pt;margin-top:54.850000000000001pt;width:482.15000000000003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3923665</wp:posOffset>
              </wp:positionH>
              <wp:positionV relativeFrom="page">
                <wp:posOffset>567690</wp:posOffset>
              </wp:positionV>
              <wp:extent cx="2901950" cy="106680"/>
              <wp:wrapNone/>
              <wp:docPr id="23" name="Shape 23"/>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深圳市赢时胜信息技术股份有限公司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9" type="#_x0000_t202" style="position:absolute;margin-left:308.94999999999999pt;margin-top:44.700000000000003pt;width:228.5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深圳市赢时胜信息技术股份有限公司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696595</wp:posOffset>
              </wp:positionV>
              <wp:extent cx="6123305" cy="0"/>
              <wp:wrapNone/>
              <wp:docPr id="25" name="Shape 2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pt;margin-top:54.850000000000001pt;width:482.15000000000003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3933825</wp:posOffset>
              </wp:positionH>
              <wp:positionV relativeFrom="page">
                <wp:posOffset>805180</wp:posOffset>
              </wp:positionV>
              <wp:extent cx="2901950" cy="106680"/>
              <wp:wrapNone/>
              <wp:docPr id="28" name="Shape 28"/>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深圳市赢时胜信息技术股份有限公司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4" type="#_x0000_t202" style="position:absolute;margin-left:309.75pt;margin-top:63.399999999999999pt;width:228.5pt;height:8.4000000000000004pt;z-index:-18874405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深圳市赢时胜信息技术股份有限公司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720725</wp:posOffset>
              </wp:positionH>
              <wp:positionV relativeFrom="page">
                <wp:posOffset>934720</wp:posOffset>
              </wp:positionV>
              <wp:extent cx="6123305" cy="0"/>
              <wp:wrapNone/>
              <wp:docPr id="30" name="Shape 3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75pt;margin-top:73.600000000000009pt;width:482.15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4)_"/>
    <w:basedOn w:val="DefaultParagraphFont"/>
    <w:link w:val="Style11"/>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4">
    <w:name w:val="正文文本 (2)_"/>
    <w:basedOn w:val="DefaultParagraphFont"/>
    <w:link w:val="Style13"/>
    <w:rPr>
      <w:rFonts w:ascii="SimSun" w:eastAsia="SimSun" w:hAnsi="SimSun" w:cs="SimSun"/>
      <w:b/>
      <w:bCs/>
      <w:i w:val="0"/>
      <w:iCs w:val="0"/>
      <w:smallCaps w:val="0"/>
      <w:strike w:val="0"/>
      <w:sz w:val="28"/>
      <w:szCs w:val="28"/>
      <w:u w:val="none"/>
      <w:shd w:val="clear" w:color="auto" w:fill="auto"/>
    </w:rPr>
  </w:style>
  <w:style w:type="character" w:customStyle="1" w:styleId="CharStyle16">
    <w:name w:val="正文文本 (5)_"/>
    <w:basedOn w:val="DefaultParagraphFont"/>
    <w:link w:val="Style15"/>
    <w:rPr>
      <w:rFonts w:ascii="SimSun" w:eastAsia="SimSun" w:hAnsi="SimSun" w:cs="SimSun"/>
      <w:b/>
      <w:bCs/>
      <w:i w:val="0"/>
      <w:iCs w:val="0"/>
      <w:smallCaps w:val="0"/>
      <w:strike w:val="0"/>
      <w:u w:val="none"/>
      <w:shd w:val="clear" w:color="auto" w:fill="auto"/>
    </w:rPr>
  </w:style>
  <w:style w:type="character" w:customStyle="1" w:styleId="CharStyle18">
    <w:name w:val="目录_"/>
    <w:basedOn w:val="DefaultParagraphFont"/>
    <w:link w:val="Style17"/>
    <w:rPr>
      <w:rFonts w:ascii="SimSun" w:eastAsia="SimSun" w:hAnsi="SimSun" w:cs="SimSun"/>
      <w:b/>
      <w:bCs/>
      <w:i w:val="0"/>
      <w:iCs w:val="0"/>
      <w:smallCaps w:val="0"/>
      <w:strike w:val="0"/>
      <w:u w:val="none"/>
      <w:shd w:val="clear" w:color="auto" w:fill="auto"/>
    </w:rPr>
  </w:style>
  <w:style w:type="character" w:customStyle="1" w:styleId="CharStyle21">
    <w:name w:val="其他_"/>
    <w:basedOn w:val="DefaultParagraphFont"/>
    <w:link w:val="Style20"/>
    <w:rPr>
      <w:rFonts w:ascii="SimSun" w:eastAsia="SimSun" w:hAnsi="SimSun" w:cs="SimSun"/>
      <w:b w:val="0"/>
      <w:bCs w:val="0"/>
      <w:i w:val="0"/>
      <w:iCs w:val="0"/>
      <w:smallCaps w:val="0"/>
      <w:strike w:val="0"/>
      <w:sz w:val="18"/>
      <w:szCs w:val="18"/>
      <w:u w:val="none"/>
      <w:shd w:val="clear" w:color="auto" w:fill="auto"/>
    </w:rPr>
  </w:style>
  <w:style w:type="character" w:customStyle="1" w:styleId="CharStyle25">
    <w:name w:val="标题 #3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29">
    <w:name w:val="正文文本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1">
    <w:name w:val="标题 #4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44">
    <w:name w:val="正文文本 (3)_"/>
    <w:basedOn w:val="DefaultParagraphFont"/>
    <w:link w:val="Style4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5">
    <w:name w:val="页眉或页脚_"/>
    <w:basedOn w:val="DefaultParagraphFont"/>
    <w:link w:val="Style64"/>
    <w:rPr>
      <w:rFonts w:ascii="SimSun" w:eastAsia="SimSun" w:hAnsi="SimSun" w:cs="SimSun"/>
      <w:b w:val="0"/>
      <w:bCs w:val="0"/>
      <w:i w:val="0"/>
      <w:iCs w:val="0"/>
      <w:smallCaps w:val="0"/>
      <w:strike w:val="0"/>
      <w:sz w:val="18"/>
      <w:szCs w:val="18"/>
      <w:u w:val="none"/>
      <w:shd w:val="clear" w:color="auto" w:fill="auto"/>
    </w:rPr>
  </w:style>
  <w:style w:type="character" w:customStyle="1" w:styleId="CharStyle68">
    <w:name w:val="正文文本 (8)_"/>
    <w:basedOn w:val="DefaultParagraphFont"/>
    <w:link w:val="Style67"/>
    <w:rPr>
      <w:rFonts w:ascii="SimSun" w:eastAsia="SimSun" w:hAnsi="SimSun" w:cs="SimSun"/>
      <w:b/>
      <w:bCs/>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after="40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8">
    <w:name w:val="标题 #2"/>
    <w:basedOn w:val="Normal"/>
    <w:link w:val="CharStyle9"/>
    <w:pPr>
      <w:widowControl w:val="0"/>
      <w:shd w:val="clear" w:color="auto" w:fill="auto"/>
      <w:spacing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4)"/>
    <w:basedOn w:val="Normal"/>
    <w:link w:val="CharStyle12"/>
    <w:pPr>
      <w:widowControl w:val="0"/>
      <w:shd w:val="clear" w:color="auto" w:fill="auto"/>
      <w:spacing w:after="598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3">
    <w:name w:val="正文文本 (2)"/>
    <w:basedOn w:val="Normal"/>
    <w:link w:val="CharStyle14"/>
    <w:pPr>
      <w:widowControl w:val="0"/>
      <w:shd w:val="clear" w:color="auto" w:fill="auto"/>
      <w:spacing w:after="10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5">
    <w:name w:val="正文文本 (5)"/>
    <w:basedOn w:val="Normal"/>
    <w:link w:val="CharStyle16"/>
    <w:pPr>
      <w:widowControl w:val="0"/>
      <w:shd w:val="clear" w:color="auto" w:fill="auto"/>
      <w:spacing w:before="1320" w:after="1500"/>
      <w:jc w:val="center"/>
    </w:pPr>
    <w:rPr>
      <w:rFonts w:ascii="SimSun" w:eastAsia="SimSun" w:hAnsi="SimSun" w:cs="SimSun"/>
      <w:b/>
      <w:bCs/>
      <w:i w:val="0"/>
      <w:iCs w:val="0"/>
      <w:smallCaps w:val="0"/>
      <w:strike w:val="0"/>
      <w:u w:val="none"/>
      <w:shd w:val="clear" w:color="auto" w:fill="auto"/>
    </w:rPr>
  </w:style>
  <w:style w:type="paragraph" w:customStyle="1" w:styleId="Style17">
    <w:name w:val="目录"/>
    <w:basedOn w:val="Normal"/>
    <w:link w:val="CharStyle18"/>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20">
    <w:name w:val="其他"/>
    <w:basedOn w:val="Normal"/>
    <w:link w:val="CharStyle21"/>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4">
    <w:name w:val="标题 #3"/>
    <w:basedOn w:val="Normal"/>
    <w:link w:val="CharStyle25"/>
    <w:pPr>
      <w:widowControl w:val="0"/>
      <w:shd w:val="clear" w:color="auto" w:fill="auto"/>
      <w:spacing w:after="320"/>
      <w:outlineLvl w:val="2"/>
    </w:pPr>
    <w:rPr>
      <w:rFonts w:ascii="SimSun" w:eastAsia="SimSun" w:hAnsi="SimSun" w:cs="SimSun"/>
      <w:b/>
      <w:bCs/>
      <w:i w:val="0"/>
      <w:iCs w:val="0"/>
      <w:smallCaps w:val="0"/>
      <w:strike w:val="0"/>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8">
    <w:name w:val="正文文本"/>
    <w:basedOn w:val="Normal"/>
    <w:link w:val="CharStyle29"/>
    <w:pPr>
      <w:widowControl w:val="0"/>
      <w:shd w:val="clear" w:color="auto" w:fill="auto"/>
      <w:spacing w:line="360" w:lineRule="auto"/>
      <w:ind w:firstLine="360"/>
    </w:pPr>
    <w:rPr>
      <w:rFonts w:ascii="SimSun" w:eastAsia="SimSun" w:hAnsi="SimSun" w:cs="SimSun"/>
      <w:b w:val="0"/>
      <w:bCs w:val="0"/>
      <w:i w:val="0"/>
      <w:iCs w:val="0"/>
      <w:smallCaps w:val="0"/>
      <w:strike w:val="0"/>
      <w:sz w:val="18"/>
      <w:szCs w:val="18"/>
      <w:u w:val="none"/>
      <w:shd w:val="clear" w:color="auto" w:fill="auto"/>
    </w:rPr>
  </w:style>
  <w:style w:type="paragraph" w:customStyle="1" w:styleId="Style30">
    <w:name w:val="标题 #4"/>
    <w:basedOn w:val="Normal"/>
    <w:link w:val="CharStyle31"/>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3">
    <w:name w:val="正文文本 (3)"/>
    <w:basedOn w:val="Normal"/>
    <w:link w:val="CharStyle44"/>
    <w:pPr>
      <w:widowControl w:val="0"/>
      <w:shd w:val="clear" w:color="auto" w:fill="auto"/>
      <w:spacing w:line="352" w:lineRule="exact"/>
      <w:ind w:firstLine="40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4">
    <w:name w:val="页眉或页脚"/>
    <w:basedOn w:val="Normal"/>
    <w:link w:val="CharStyle6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67">
    <w:name w:val="正文文本 (8)"/>
    <w:basedOn w:val="Normal"/>
    <w:link w:val="CharStyle68"/>
    <w:pPr>
      <w:widowControl w:val="0"/>
      <w:shd w:val="clear" w:color="auto" w:fill="auto"/>
      <w:spacing w:after="380" w:line="322" w:lineRule="exact"/>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s>
</file>