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pPr>
    </w:p>
    <w:p>
      <w:pPr>
        <w:widowControl w:val="0"/>
        <w:jc w:val="center"/>
        <w:rPr>
          <w:sz w:val="2"/>
          <w:szCs w:val="2"/>
        </w:rPr>
      </w:pPr>
      <w:r>
        <w:drawing>
          <wp:inline>
            <wp:extent cx="3011170" cy="4940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11170" cy="494030"/>
                    </a:xfrm>
                    <a:prstGeom prst="rect"/>
                  </pic:spPr>
                </pic:pic>
              </a:graphicData>
            </a:graphic>
          </wp:inline>
        </w:drawing>
      </w:r>
    </w:p>
    <w:p>
      <w:pPr>
        <w:widowControl w:val="0"/>
        <w:spacing w:after="1679" w:line="1" w:lineRule="exact"/>
      </w:pPr>
    </w:p>
    <w:p>
      <w:pPr>
        <w:pStyle w:val="Style10"/>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北京东方通科技股份有限公司</w:t>
      </w:r>
    </w:p>
    <w:p>
      <w:pPr>
        <w:pStyle w:val="Style10"/>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10"/>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w:t>
      </w:r>
      <w:r>
        <w:rPr>
          <w:b/>
          <w:bCs/>
          <w:color w:val="000000"/>
          <w:spacing w:val="0"/>
          <w:w w:val="100"/>
          <w:position w:val="0"/>
          <w:sz w:val="22"/>
          <w:szCs w:val="22"/>
        </w:rPr>
        <w:t>定</w:t>
      </w:r>
      <w:r>
        <w:rPr>
          <w:rFonts w:ascii="Times New Roman" w:eastAsia="Times New Roman" w:hAnsi="Times New Roman" w:cs="Times New Roman"/>
          <w:b/>
          <w:bCs/>
          <w:color w:val="000000"/>
          <w:spacing w:val="0"/>
          <w:w w:val="100"/>
          <w:position w:val="0"/>
          <w:sz w:val="22"/>
          <w:szCs w:val="22"/>
        </w:rPr>
        <w:t>-002</w:t>
      </w:r>
    </w:p>
    <w:p>
      <w:pPr>
        <w:pStyle w:val="Style10"/>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7"/>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9"/>
        <w:keepNext w:val="0"/>
        <w:keepLines w:val="0"/>
        <w:widowControl w:val="0"/>
        <w:shd w:val="clear" w:color="auto" w:fill="auto"/>
        <w:bidi w:val="0"/>
        <w:spacing w:before="0" w:line="619" w:lineRule="exact"/>
        <w:ind w:left="0" w:right="0"/>
        <w:jc w:val="both"/>
      </w:pPr>
      <w:r>
        <w:rPr>
          <w:color w:val="000000"/>
          <w:spacing w:val="0"/>
          <w:w w:val="100"/>
          <w:position w:val="0"/>
        </w:rPr>
        <w:t>公司负责人黄永军、主管会计工作负责人徐少璞及会计机构负责人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王巧瑞声明：保证本年度报告中财务报告的真实、准确、完整。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ind w:left="0" w:right="0"/>
        <w:jc w:val="both"/>
      </w:pPr>
      <w:r>
        <w:rPr>
          <w:color w:val="000000"/>
          <w:spacing w:val="0"/>
          <w:w w:val="100"/>
          <w:position w:val="0"/>
        </w:rPr>
        <w:t>本报告中如有涉及未来计划、业绩预测等方面的内容，均不构成本公司对 任何投资者及相关人士的承诺，投资者及相关人士均应对此保持足够的风险认 识，并且应当理解计划、预测与承诺之间的差异。</w:t>
      </w:r>
    </w:p>
    <w:p>
      <w:pPr>
        <w:pStyle w:val="Style19"/>
        <w:keepNext w:val="0"/>
        <w:keepLines w:val="0"/>
        <w:widowControl w:val="0"/>
        <w:shd w:val="clear" w:color="auto" w:fill="auto"/>
        <w:bidi w:val="0"/>
        <w:spacing w:before="0"/>
        <w:ind w:left="0" w:right="0"/>
        <w:jc w:val="both"/>
      </w:pPr>
      <w:r>
        <w:rPr>
          <w:color w:val="000000"/>
          <w:spacing w:val="0"/>
          <w:w w:val="100"/>
          <w:position w:val="0"/>
        </w:rPr>
        <w:t>公司在发展的过程中将会面临宏观经济波动的风险、行业竞争加剧的风险、 核心技术人员流失风险、技术研发风险、业务规模迅速扩大导致的管理风险、 业务转型升级导致的经营风险、业绩季节性波动风险、商誉减值风险、公司控 制权稳定性风险等诸多风险因素，公司在本报告第三节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部分进行了详细阐述，敬请投资者关注相关内容。</w:t>
      </w:r>
    </w:p>
    <w:p>
      <w:pPr>
        <w:pStyle w:val="Style19"/>
        <w:keepNext w:val="0"/>
        <w:keepLines w:val="0"/>
        <w:widowControl w:val="0"/>
        <w:shd w:val="clear" w:color="auto" w:fill="auto"/>
        <w:bidi w:val="0"/>
        <w:spacing w:before="0" w:line="627" w:lineRule="exact"/>
        <w:ind w:left="0" w:right="0"/>
        <w:jc w:val="both"/>
      </w:pPr>
      <w:r>
        <w:rPr>
          <w:color w:val="000000"/>
          <w:spacing w:val="0"/>
          <w:w w:val="100"/>
          <w:position w:val="0"/>
        </w:rPr>
        <w:t>公司经本次董事会审议通过的利润分配预案为：以本次权益分派实施公告 中确定的股权登记日当日的总股本为基数，向全体股东每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sz w:val="28"/>
          <w:szCs w:val="28"/>
        </w:rPr>
        <w:t>0.90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 xml:space="preserve">0 </w:t>
      </w:r>
      <w:r>
        <w:rPr>
          <w:color w:val="000000"/>
          <w:spacing w:val="0"/>
          <w:w w:val="100"/>
          <w:position w:val="0"/>
        </w:rPr>
        <w:t>股。</w:t>
      </w:r>
    </w:p>
    <w:p>
      <w:pPr>
        <w:pStyle w:val="Style10"/>
        <w:keepNext w:val="0"/>
        <w:keepLines w:val="0"/>
        <w:widowControl w:val="0"/>
        <w:shd w:val="clear" w:color="auto" w:fill="auto"/>
        <w:bidi w:val="0"/>
        <w:spacing w:before="0" w:after="1580" w:line="240" w:lineRule="auto"/>
        <w:ind w:left="0" w:right="0" w:firstLine="0"/>
        <w:jc w:val="center"/>
        <w:rPr>
          <w:sz w:val="36"/>
          <w:szCs w:val="36"/>
        </w:rPr>
      </w:pPr>
      <w:r>
        <w:rPr>
          <w:b/>
          <w:bCs/>
          <w:color w:val="000000"/>
          <w:spacing w:val="0"/>
          <w:w w:val="100"/>
          <w:position w:val="0"/>
          <w:sz w:val="36"/>
          <w:szCs w:val="36"/>
        </w:rPr>
        <w:t>目录</w:t>
      </w:r>
    </w:p>
    <w:p>
      <w:pPr>
        <w:pStyle w:val="Style22"/>
        <w:keepNext w:val="0"/>
        <w:keepLines w:val="0"/>
        <w:widowControl w:val="0"/>
        <w:shd w:val="clear" w:color="auto" w:fill="auto"/>
        <w:tabs>
          <w:tab w:pos="901" w:val="left"/>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pPr>
      <w:hyperlink w:anchor="bookmark367"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pPr>
      <w:hyperlink w:anchor="bookmark560"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109</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pPr>
      <w:hyperlink w:anchor="bookmark575"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110</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pPr>
      <w:hyperlink w:anchor="bookmark720"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138</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pPr>
      <w:hyperlink w:anchor="bookmark790"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144</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pPr>
      <w:hyperlink w:anchor="bookmark794"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145</w:t>
        </w:r>
      </w:hyperlink>
    </w:p>
    <w:p>
      <w:pPr>
        <w:pStyle w:val="Style22"/>
        <w:keepNext w:val="0"/>
        <w:keepLines w:val="0"/>
        <w:widowControl w:val="0"/>
        <w:shd w:val="clear" w:color="auto" w:fill="auto"/>
        <w:tabs>
          <w:tab w:leader="dot" w:pos="9608" w:val="right"/>
        </w:tabs>
        <w:bidi w:val="0"/>
        <w:spacing w:before="0" w:line="240" w:lineRule="auto"/>
        <w:ind w:left="0" w:right="0" w:firstLine="0"/>
        <w:jc w:val="left"/>
        <w:sectPr>
          <w:footnotePr>
            <w:pos w:val="pageBottom"/>
            <w:numFmt w:val="decimal"/>
            <w:numRestart w:val="continuous"/>
          </w:footnotePr>
          <w:pgSz w:w="11900" w:h="16840"/>
          <w:pgMar w:top="1849" w:right="995" w:bottom="2094" w:left="1080" w:header="0" w:footer="3" w:gutter="0"/>
          <w:cols w:space="720"/>
          <w:noEndnote/>
          <w:rtlGutter w:val="0"/>
          <w:docGrid w:linePitch="360"/>
        </w:sectPr>
      </w:pPr>
      <w:hyperlink w:anchor="bookmark798"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146</w:t>
        </w:r>
      </w:hyperlink>
      <w:r>
        <w:fldChar w:fldCharType="end"/>
      </w:r>
    </w:p>
    <w:p>
      <w:pPr>
        <w:pStyle w:val="Style10"/>
        <w:keepNext w:val="0"/>
        <w:keepLines w:val="0"/>
        <w:widowControl w:val="0"/>
        <w:shd w:val="clear" w:color="auto" w:fill="auto"/>
        <w:bidi w:val="0"/>
        <w:spacing w:before="6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8"/>
        <w:keepNext w:val="0"/>
        <w:keepLines w:val="0"/>
        <w:widowControl w:val="0"/>
        <w:shd w:val="clear" w:color="auto" w:fill="auto"/>
        <w:tabs>
          <w:tab w:pos="435" w:val="left"/>
        </w:tabs>
        <w:bidi w:val="0"/>
        <w:spacing w:before="0" w:after="16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载有法定代表人、主管会计工作负责人、会计机构负责人签名并盖章的会计报表。</w:t>
      </w:r>
    </w:p>
    <w:p>
      <w:pPr>
        <w:pStyle w:val="Style8"/>
        <w:keepNext w:val="0"/>
        <w:keepLines w:val="0"/>
        <w:widowControl w:val="0"/>
        <w:shd w:val="clear" w:color="auto" w:fill="auto"/>
        <w:tabs>
          <w:tab w:pos="435" w:val="left"/>
        </w:tabs>
        <w:bidi w:val="0"/>
        <w:spacing w:before="0" w:after="16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8"/>
        <w:keepNext w:val="0"/>
        <w:keepLines w:val="0"/>
        <w:widowControl w:val="0"/>
        <w:shd w:val="clear" w:color="auto" w:fill="auto"/>
        <w:tabs>
          <w:tab w:pos="435" w:val="left"/>
        </w:tabs>
        <w:bidi w:val="0"/>
        <w:spacing w:before="0" w:after="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报告期内在中国证监会指定信息披露网站上披露的所有公司文件的正本及公告的原稿。</w:t>
      </w:r>
      <w:r>
        <w:br w:type="page"/>
      </w:r>
    </w:p>
    <w:p>
      <w:pPr>
        <w:pStyle w:val="Style10"/>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981"/>
        <w:gridCol w:w="566"/>
        <w:gridCol w:w="6038"/>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释义项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公司、东方通、本公司</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北京东方通科技股份有限公司章程</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东方通网信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北京东方通网信科技有限公司（曾用名：北京微智信业科技有限公司）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北京东方通软件有限公司</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上海东方通泰软件科技有限公司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泰策科技</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北京泰策科技有限公司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成都东方通科技有限责任公司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东方通宇</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北京东方通宇技术有限公司</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惠捷朗</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北京惠捷朗科技有限公司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数字天堂</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北京数字天堂信息科技有限责任公司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清响基金</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杭州清响投资管理合伙企业（有限合伙）</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北京核高基软件有限公司</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睿帆科技</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广州睿帆科技有限公司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通办信息</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上海通办信息服务有限公司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空天院</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中国科学院空天信息创新研究院</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电信运营商</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提供固定电话、移动电话和互联网接入的通信服务公司，中国三大电信运营 商分别是中国移动、中国联通和中国电信</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中移资本</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中国移动全资子公司中移资本控股有限责任公司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中国电信集团有限公司</w:t>
            </w:r>
          </w:p>
        </w:tc>
      </w:tr>
    </w:tbl>
    <w:p>
      <w:pPr>
        <w:spacing w:lineRule="exact" w:line="1"/>
        <w:rPr>
          <w:sz w:val="2"/>
          <w:szCs w:val="2"/>
        </w:rPr>
      </w:pPr>
      <w:r>
        <w:br w:type="page"/>
      </w:r>
    </w:p>
    <w:tbl>
      <w:tblPr>
        <w:tblOverlap w:val="never"/>
        <w:jc w:val="center"/>
        <w:tblLayout w:type="fixed"/>
      </w:tblPr>
      <w:tblGrid>
        <w:gridCol w:w="2981"/>
        <w:gridCol w:w="566"/>
        <w:gridCol w:w="6038"/>
      </w:tblGrid>
      <w:tr>
        <w:trPr>
          <w:trHeight w:val="103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sz w:val="17"/>
                <w:szCs w:val="17"/>
              </w:rPr>
              <w:t>域、</w:t>
            </w:r>
            <w:r>
              <w:rPr>
                <w:rFonts w:ascii="Times New Roman" w:eastAsia="Times New Roman" w:hAnsi="Times New Roman" w:cs="Times New Roman"/>
                <w:color w:val="000000"/>
                <w:spacing w:val="0"/>
                <w:w w:val="100"/>
                <w:position w:val="0"/>
                <w:sz w:val="18"/>
                <w:szCs w:val="18"/>
              </w:rPr>
              <w:t>BSS</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business support system,</w:t>
            </w:r>
            <w:r>
              <w:rPr>
                <w:color w:val="000000"/>
                <w:spacing w:val="0"/>
                <w:w w:val="100"/>
                <w:position w:val="0"/>
              </w:rPr>
              <w:t>业务支持系统</w:t>
            </w:r>
            <w:r>
              <w:rPr>
                <w:rFonts w:ascii="Times New Roman" w:eastAsia="Times New Roman" w:hAnsi="Times New Roman" w:cs="Times New Roman"/>
                <w:color w:val="000000"/>
                <w:spacing w:val="0"/>
                <w:w w:val="100"/>
                <w:position w:val="0"/>
                <w:sz w:val="18"/>
                <w:szCs w:val="18"/>
              </w:rPr>
              <w:t xml:space="preserve">(BSS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主要实现了对电信业务、电信资 费、电信营销的管理，以及对客户的管理和服务的过程，它所包含的主要系 统包括：计费系统、客服系统、帐务系统、结算系统以及经营分析系统等</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O </w:t>
            </w:r>
            <w:r>
              <w:rPr>
                <w:color w:val="000000"/>
                <w:spacing w:val="0"/>
                <w:w w:val="100"/>
                <w:position w:val="0"/>
                <w:sz w:val="17"/>
                <w:szCs w:val="17"/>
              </w:rPr>
              <w:t>域、</w:t>
            </w:r>
            <w:r>
              <w:rPr>
                <w:rFonts w:ascii="Times New Roman" w:eastAsia="Times New Roman" w:hAnsi="Times New Roman" w:cs="Times New Roman"/>
                <w:color w:val="000000"/>
                <w:spacing w:val="0"/>
                <w:w w:val="100"/>
                <w:position w:val="0"/>
                <w:sz w:val="18"/>
                <w:szCs w:val="18"/>
              </w:rPr>
              <w:t>OSS</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operation support system,</w:t>
            </w:r>
            <w:r>
              <w:rPr>
                <w:color w:val="000000"/>
                <w:spacing w:val="0"/>
                <w:w w:val="100"/>
                <w:position w:val="0"/>
              </w:rPr>
              <w:t>运营支撑系统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OSS)</w:t>
            </w:r>
            <w:r>
              <w:rPr>
                <w:color w:val="000000"/>
                <w:spacing w:val="0"/>
                <w:w w:val="100"/>
                <w:position w:val="0"/>
              </w:rPr>
              <w:t>主要是面向资源(网络、设备、 计算系统)的后台支撑系统，包括专业网络管理系统、综合网络管理系统、 资源管理系统、业务开通系统、服务保障系统等，为网络可靠、安全和稳定 运行提供支撑手段</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 </w:t>
            </w:r>
            <w:r>
              <w:rPr>
                <w:color w:val="000000"/>
                <w:spacing w:val="0"/>
                <w:w w:val="100"/>
                <w:position w:val="0"/>
                <w:sz w:val="17"/>
                <w:szCs w:val="17"/>
              </w:rPr>
              <w:t>域、</w:t>
            </w:r>
            <w:r>
              <w:rPr>
                <w:rFonts w:ascii="Times New Roman" w:eastAsia="Times New Roman" w:hAnsi="Times New Roman" w:cs="Times New Roman"/>
                <w:color w:val="000000"/>
                <w:spacing w:val="0"/>
                <w:w w:val="100"/>
                <w:position w:val="0"/>
                <w:sz w:val="18"/>
                <w:szCs w:val="18"/>
              </w:rPr>
              <w:t>MSS</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management support system,</w:t>
            </w:r>
            <w:r>
              <w:rPr>
                <w:color w:val="000000"/>
                <w:spacing w:val="0"/>
                <w:w w:val="100"/>
                <w:position w:val="0"/>
              </w:rPr>
              <w:t>管理支持系统</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w:t>
            </w:r>
            <w:r>
              <w:rPr>
                <w:color w:val="000000"/>
                <w:spacing w:val="0"/>
                <w:w w:val="100"/>
                <w:position w:val="0"/>
              </w:rPr>
              <w:t>包括为支撑企业所需的所有 非核心业务流程，内容涵盖制订公司战略和发展方向、企业风险管理、审计 管理、公众宣传与形象管理、财务与资产管理、人力资源管理、知识与研发 管理、股东与外部关系管理、采购管理、企业绩效评估、政府政策与法律等</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《深圳证券交易所创业板股票上市规则》</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基础软件</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计算机系统中最底层、与具体业务逻辑无关的一类软件，其主要作用是为应 用软件对系统资源、数据和网络资源的访问和管理提供支撑，为应用软件的 开发、部署和运行提供平台。计算机软件可以分为基础软件和应用软件两大 类。基础软件包括操作系统、数据库系统、中间件与虚拟化软件等。</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中间件</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位于系统软件之上，用于支持分布式应用软件，连接不同软件实体的支撑软 件。</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核高基</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rPr>
              <w:t>国家对核心电子器件、高端通用芯片及基础软件的简称，是</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年国务院发 布的《国家中长期科学和技术发展规划纲要(</w:t>
            </w:r>
            <w:r>
              <w:rPr>
                <w:rFonts w:ascii="Times New Roman" w:eastAsia="Times New Roman" w:hAnsi="Times New Roman" w:cs="Times New Roman"/>
                <w:color w:val="000000"/>
                <w:spacing w:val="0"/>
                <w:w w:val="100"/>
                <w:position w:val="0"/>
                <w:sz w:val="18"/>
                <w:szCs w:val="18"/>
              </w:rPr>
              <w:t>2006-2020</w:t>
            </w:r>
            <w:r>
              <w:rPr>
                <w:color w:val="000000"/>
                <w:spacing w:val="0"/>
                <w:w w:val="100"/>
                <w:position w:val="0"/>
              </w:rPr>
              <w:t>)》中所列的重大科 技专项之一。</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SOA</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Service-Oriented Architecture</w:t>
            </w:r>
            <w:r>
              <w:rPr>
                <w:color w:val="000000"/>
                <w:spacing w:val="0"/>
                <w:w w:val="100"/>
                <w:position w:val="0"/>
              </w:rPr>
              <w:t>的简称，即面向服务的架构，是一种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策略， 它将企业应用中的各种功能重新整理为具有互操作性的标准服务，可以迅速 组合和重用这些服务，以满足业务需要。</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提供了一种构建信息系统的标 准和方法，并通过建立起合并、可重用的服务体系来减少</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业务冗余并加快 项目开发的进程，使得开发部门效率更高效。</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分布式计算的一种。通过网络''云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将巨大的数据计算处理程序分解成无数个 小程序，通过多部服务器组成的系统进行处理和分析这些小程序得到结果并 返回给用户。</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Software as a Service</w:t>
            </w:r>
            <w:r>
              <w:rPr>
                <w:color w:val="000000"/>
                <w:spacing w:val="0"/>
                <w:w w:val="100"/>
                <w:position w:val="0"/>
              </w:rPr>
              <w:t>的缩写，软件即服务。是一种通过</w:t>
            </w:r>
            <w:r>
              <w:rPr>
                <w:rFonts w:ascii="Times New Roman" w:eastAsia="Times New Roman" w:hAnsi="Times New Roman" w:cs="Times New Roman"/>
                <w:color w:val="000000"/>
                <w:spacing w:val="0"/>
                <w:w w:val="100"/>
                <w:position w:val="0"/>
                <w:sz w:val="18"/>
                <w:szCs w:val="18"/>
              </w:rPr>
              <w:t>Internet</w:t>
            </w:r>
            <w:r>
              <w:rPr>
                <w:color w:val="000000"/>
                <w:spacing w:val="0"/>
                <w:w w:val="100"/>
                <w:position w:val="0"/>
              </w:rPr>
              <w:t>提供软件的模 式，用户不用再购买软件，而改用向提供商租用基于</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的软件，来管理企 业经营活动，且无需对软件进行维护。</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虚拟化</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是一种资源管理技术，是将计算机的各种实体资源，如服务器、网络、内存 及存储等，予以抽象、转换后呈现出来，打破实体结构间的不可切割的障碍， 使用户可以比原本的配置更好的方式来应用这些资源。这些资源的新虚拟部 份是不受现有资源的架设方式，地域或物理配置所限制。</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2G</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second Generation</w:t>
            </w:r>
            <w:r>
              <w:rPr>
                <w:color w:val="000000"/>
                <w:spacing w:val="0"/>
                <w:w w:val="100"/>
                <w:position w:val="0"/>
              </w:rPr>
              <w:t>缩写，第二代数字通信技术</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3G</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3rd Generation</w:t>
            </w:r>
            <w:r>
              <w:rPr>
                <w:color w:val="000000"/>
                <w:spacing w:val="0"/>
                <w:w w:val="100"/>
                <w:position w:val="0"/>
              </w:rPr>
              <w:t>缩写，第三代数字通信技术</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4G</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4th Generation</w:t>
            </w:r>
            <w:r>
              <w:rPr>
                <w:color w:val="000000"/>
                <w:spacing w:val="0"/>
                <w:w w:val="100"/>
                <w:position w:val="0"/>
              </w:rPr>
              <w:t>缩写，第四代移动通信技术</w:t>
            </w:r>
          </w:p>
        </w:tc>
      </w:tr>
    </w:tbl>
    <w:p>
      <w:pPr>
        <w:spacing w:lineRule="exact" w:line="1"/>
        <w:rPr>
          <w:sz w:val="2"/>
          <w:szCs w:val="2"/>
        </w:rPr>
      </w:pPr>
      <w:r>
        <w:br w:type="page"/>
      </w:r>
    </w:p>
    <w:tbl>
      <w:tblPr>
        <w:tblOverlap w:val="never"/>
        <w:jc w:val="center"/>
        <w:tblLayout w:type="fixed"/>
      </w:tblPr>
      <w:tblGrid>
        <w:gridCol w:w="2981"/>
        <w:gridCol w:w="566"/>
        <w:gridCol w:w="6038"/>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5th Generation</w:t>
            </w:r>
            <w:r>
              <w:rPr>
                <w:color w:val="000000"/>
                <w:spacing w:val="0"/>
                <w:w w:val="100"/>
                <w:position w:val="0"/>
              </w:rPr>
              <w:t>缩写，第五代移动通信技术</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LTE</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Long Term Evolution </w:t>
            </w:r>
            <w:r>
              <w:rPr>
                <w:color w:val="000000"/>
                <w:spacing w:val="0"/>
                <w:w w:val="100"/>
                <w:position w:val="0"/>
              </w:rPr>
              <w:t>（长期演进）的英文缩写，是处于</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之间的一个 过渡技术</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DNS</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Domain Name System</w:t>
            </w:r>
            <w:r>
              <w:rPr>
                <w:color w:val="000000"/>
                <w:spacing w:val="0"/>
                <w:w w:val="100"/>
                <w:position w:val="0"/>
              </w:rPr>
              <w:t>，</w:t>
            </w:r>
            <w:r>
              <w:rPr>
                <w:color w:val="000000"/>
                <w:spacing w:val="0"/>
                <w:w w:val="100"/>
                <w:position w:val="0"/>
              </w:rPr>
              <w:t>域名解析系统（服务）协议。是一种分布式网络目录 服务，主要用于域名与</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地址的相互转换，以及控制因特网的电子邮件的 发送。</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CDN</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内容分发网络，构建在现有网络基础之上的智能虚拟网络，依靠部署在各地 的边缘服务器，通过中心平台的负载均衡、内容分发、调度等功能模块，使 用户就近获取所需内容，降低网络拥塞，提高用户访问响应速度和命中率。</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网优</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即网络优化，是通过对现有已运行的网络进行话务数据分析、现场测试数据 采集、参数分析、硬件检查等手段，找出影响网络质量的原因，并且通过参 数的修改、网络结构的调整、设备配置的调整和采取某些技术手段（采用</w:t>
            </w:r>
            <w:r>
              <w:rPr>
                <w:rFonts w:ascii="Times New Roman" w:eastAsia="Times New Roman" w:hAnsi="Times New Roman" w:cs="Times New Roman"/>
                <w:color w:val="000000"/>
                <w:spacing w:val="0"/>
                <w:w w:val="100"/>
                <w:position w:val="0"/>
                <w:sz w:val="18"/>
                <w:szCs w:val="18"/>
              </w:rPr>
              <w:t xml:space="preserve">MRP </w:t>
            </w:r>
            <w:r>
              <w:rPr>
                <w:color w:val="000000"/>
                <w:spacing w:val="0"/>
                <w:w w:val="100"/>
                <w:position w:val="0"/>
              </w:rPr>
              <w:t>的规划办法等），确保系统高质量的运行，使现有网络资源获得最佳效益</w:t>
            </w:r>
          </w:p>
        </w:tc>
      </w:tr>
      <w:tr>
        <w:trPr>
          <w:trHeight w:val="19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6" w:lineRule="exact"/>
              <w:ind w:left="0" w:right="0" w:firstLine="0"/>
              <w:jc w:val="both"/>
            </w:pPr>
            <w:r>
              <w:rPr>
                <w:color w:val="000000"/>
                <w:spacing w:val="0"/>
                <w:w w:val="100"/>
                <w:position w:val="0"/>
              </w:rPr>
              <w:t>又称</w:t>
            </w:r>
            <w:r>
              <w:rPr>
                <w:rFonts w:ascii="Times New Roman" w:eastAsia="Times New Roman" w:hAnsi="Times New Roman" w:cs="Times New Roman"/>
                <w:color w:val="000000"/>
                <w:spacing w:val="0"/>
                <w:w w:val="100"/>
                <w:position w:val="0"/>
                <w:sz w:val="18"/>
                <w:szCs w:val="18"/>
              </w:rPr>
              <w:t>DT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Drive Test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DT</w:t>
            </w:r>
            <w:r>
              <w:rPr>
                <w:color w:val="000000"/>
                <w:spacing w:val="0"/>
                <w:w w:val="100"/>
                <w:position w:val="0"/>
              </w:rPr>
              <w:t>），</w:t>
            </w:r>
            <w:r>
              <w:rPr>
                <w:color w:val="000000"/>
                <w:spacing w:val="0"/>
                <w:w w:val="100"/>
                <w:position w:val="0"/>
              </w:rPr>
              <w:t>是无线网络优化的重要组成部分，是对无线网络 的下行信号进行测试，主要用于获得以下数据：服务小区信号强度、话音质 量、相邻小区的信号强度指示</w:t>
            </w:r>
            <w:r>
              <w:rPr>
                <w:rFonts w:ascii="Times New Roman" w:eastAsia="Times New Roman" w:hAnsi="Times New Roman" w:cs="Times New Roman"/>
                <w:color w:val="000000"/>
                <w:spacing w:val="0"/>
                <w:w w:val="100"/>
                <w:position w:val="0"/>
                <w:sz w:val="18"/>
                <w:szCs w:val="18"/>
              </w:rPr>
              <w:t>Ec</w:t>
            </w:r>
            <w:r>
              <w:rPr>
                <w:color w:val="000000"/>
                <w:spacing w:val="0"/>
                <w:w w:val="100"/>
                <w:position w:val="0"/>
              </w:rPr>
              <w:t>以及信号质量指示</w:t>
            </w:r>
            <w:r>
              <w:rPr>
                <w:rFonts w:ascii="Times New Roman" w:eastAsia="Times New Roman" w:hAnsi="Times New Roman" w:cs="Times New Roman"/>
                <w:color w:val="000000"/>
                <w:spacing w:val="0"/>
                <w:w w:val="100"/>
                <w:position w:val="0"/>
                <w:sz w:val="18"/>
                <w:szCs w:val="18"/>
              </w:rPr>
              <w:t>Ec/Io</w:t>
            </w:r>
            <w:r>
              <w:rPr>
                <w:color w:val="000000"/>
                <w:spacing w:val="0"/>
                <w:w w:val="100"/>
                <w:position w:val="0"/>
              </w:rPr>
              <w:t>、</w:t>
            </w:r>
            <w:r>
              <w:rPr>
                <w:color w:val="000000"/>
                <w:spacing w:val="0"/>
                <w:w w:val="100"/>
                <w:position w:val="0"/>
              </w:rPr>
              <w:t>切换及接入的信 令过程、小区识码、区域识别码、业务建立成功率、切换比例、上下行平均 吞吐率、手机所处的地理位置信、呼叫管理、移动管理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业务建立时延等值。 其作用主要在于网络质量的评估和无线网络的优化</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拨测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Dial test</w:t>
            </w:r>
            <w:r>
              <w:rPr>
                <w:color w:val="000000"/>
                <w:spacing w:val="0"/>
                <w:w w:val="100"/>
                <w:position w:val="0"/>
              </w:rPr>
              <w:t>，</w:t>
            </w:r>
            <w:r>
              <w:rPr>
                <w:color w:val="000000"/>
                <w:spacing w:val="0"/>
                <w:w w:val="100"/>
                <w:position w:val="0"/>
              </w:rPr>
              <w:t>一种网络链路质量的测试手段。呼叫中心 统一通信 融合通信专业 资讯网系统测试功能。</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信令</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在通信网络中控制协调实际应用信息传输的信号</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基站</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在无线电覆盖区内，通过移动通信交换中心，与移动电话终端之间进行信息 传递的无线电收发信电台</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DPI</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信令采集监测。具备业务数据流识别、业务数据流控制能力，工作在</w:t>
            </w:r>
            <w:r>
              <w:rPr>
                <w:rFonts w:ascii="Times New Roman" w:eastAsia="Times New Roman" w:hAnsi="Times New Roman" w:cs="Times New Roman"/>
                <w:color w:val="000000"/>
                <w:spacing w:val="0"/>
                <w:w w:val="100"/>
                <w:position w:val="0"/>
                <w:sz w:val="18"/>
                <w:szCs w:val="18"/>
              </w:rPr>
              <w:t>OSI</w:t>
            </w:r>
            <w:r>
              <w:rPr>
                <w:color w:val="000000"/>
                <w:spacing w:val="0"/>
                <w:w w:val="100"/>
                <w:position w:val="0"/>
              </w:rPr>
              <w:t>模 型传输层到应用层，具有高数据处理能力，能够对网络所承载的业务进行识 别和流量管理，可部署在网络骨干层、城域网和企业内部的网络设备。</w:t>
            </w:r>
          </w:p>
        </w:tc>
      </w:tr>
      <w:tr>
        <w:trPr>
          <w:trHeight w:val="196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新基建</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新型基础设施建设，</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月中央经济工作会议提出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商用步伐， 加强人工智能、工业互联网、物联网等新型基础设施建设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月中央 政治局常委会提出''加快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网络、数据中心等新型基础设施建设进度七</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月国家发改委提出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新型基础设施是以新发展理念为引领，以技术创新为 驱动，以信息网络为基础，面向高质量发展需要，提供数字转型、智能升级、 融合创新等服务的基础设施体系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信息技术应用创新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泛指通过对信息技术领域核心技术的创新，持续突破传统的或垄断的应用系 统或应用模式限制，建设全面满足用户要求的新型产业生态和应用环境。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机房</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互联网数据中心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Internet Data Center)</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城域网</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Metropolitan Area Network）</w:t>
            </w:r>
            <w:r>
              <w:rPr>
                <w:color w:val="000000"/>
                <w:spacing w:val="0"/>
                <w:w w:val="100"/>
                <w:position w:val="0"/>
              </w:rPr>
              <w:t>是在一个城市范围内所建立的计算机通信网</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骨干网</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（Backbone Network）</w:t>
            </w:r>
            <w:r>
              <w:rPr>
                <w:color w:val="000000"/>
                <w:spacing w:val="0"/>
                <w:w w:val="100"/>
                <w:position w:val="0"/>
              </w:rPr>
              <w:t>是用来连接多个区域或地区的高速网络。</w:t>
            </w:r>
          </w:p>
        </w:tc>
      </w:tr>
      <w:tr>
        <w:trPr>
          <w:trHeight w:val="68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智慧城市就是运用信息和通信技术手段感测、分析、整合城市运行核心系统 的各项关键信息，从而对包括民生、环保、公共安全、城市服务、工商业活</w:t>
            </w:r>
          </w:p>
        </w:tc>
      </w:tr>
    </w:tbl>
    <w:p>
      <w:pPr>
        <w:spacing w:lineRule="exact" w:line="1"/>
        <w:rPr>
          <w:sz w:val="2"/>
          <w:szCs w:val="2"/>
        </w:rPr>
      </w:pPr>
      <w:r>
        <w:br w:type="page"/>
      </w:r>
    </w:p>
    <w:tbl>
      <w:tblPr>
        <w:tblOverlap w:val="never"/>
        <w:jc w:val="center"/>
        <w:tblLayout w:type="fixed"/>
      </w:tblPr>
      <w:tblGrid>
        <w:gridCol w:w="2981"/>
        <w:gridCol w:w="566"/>
        <w:gridCol w:w="603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动在内的各种需求做出智能响应。</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容器云</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云上的容器技术服务</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等保</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网络安全等级保护</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制度。等级保护标准在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时代标准的基础上，注重主 动防御，从被动防御到事前、事中、事后全流程的安全可信、动态感知和全 面审计，实现了对传统信息系统、基础信息网络、云计算、大数据、物联网、 移动互联网和工业控制信息系统等级保护对象的全覆盖。</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IPv6</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Internet Protocol Version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的缩写，互联网协议第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版。</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IMS</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IP Multimedia Subsystem, IP </w:t>
            </w:r>
            <w:r>
              <w:rPr>
                <w:color w:val="000000"/>
                <w:spacing w:val="0"/>
                <w:w w:val="100"/>
                <w:position w:val="0"/>
                <w:sz w:val="17"/>
                <w:szCs w:val="17"/>
              </w:rPr>
              <w:t>多媒体子系统</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rPr>
              <w:t>，</w:t>
            </w:r>
            <w:r>
              <w:rPr>
                <w:color w:val="000000"/>
                <w:spacing w:val="0"/>
                <w:w w:val="100"/>
                <w:position w:val="0"/>
              </w:rPr>
              <w:t>即人工智能。是研究、开发用于模拟、延伸和扩展人类 智能的理论及应用的热点技术领域。</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APM</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Application Performance Management</w:t>
            </w:r>
            <w:r>
              <w:rPr>
                <w:color w:val="000000"/>
                <w:spacing w:val="0"/>
                <w:w w:val="100"/>
                <w:position w:val="0"/>
              </w:rPr>
              <w:t>，</w:t>
            </w:r>
            <w:r>
              <w:rPr>
                <w:color w:val="000000"/>
                <w:spacing w:val="0"/>
                <w:w w:val="100"/>
                <w:position w:val="0"/>
              </w:rPr>
              <w:t>应用性能管理。主要指对企业的关键业 务应用进行监测、优化，提高企业应用的可靠性和质量，保证用户得到良好 的服务，降低</w:t>
            </w:r>
            <w:r>
              <w:rPr>
                <w:rFonts w:ascii="Times New Roman" w:eastAsia="Times New Roman" w:hAnsi="Times New Roman" w:cs="Times New Roman"/>
                <w:smallCaps/>
                <w:color w:val="000000"/>
                <w:spacing w:val="0"/>
                <w:w w:val="100"/>
                <w:position w:val="0"/>
                <w:sz w:val="19"/>
                <w:szCs w:val="19"/>
              </w:rPr>
              <w:t>it</w:t>
            </w:r>
            <w:r>
              <w:rPr>
                <w:color w:val="000000"/>
                <w:spacing w:val="0"/>
                <w:w w:val="100"/>
                <w:position w:val="0"/>
              </w:rPr>
              <w:t>总拥有成本。</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Docker</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开源的应用容器引擎</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DevOps</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Development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Operations</w:t>
            </w:r>
            <w:r>
              <w:rPr>
                <w:color w:val="000000"/>
                <w:spacing w:val="0"/>
                <w:w w:val="100"/>
                <w:position w:val="0"/>
              </w:rPr>
              <w:t>的组合词，是一组过程、方法与系统的统称，用于 促进开发（应用程序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软件工程）、技术运营和质量保障</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QA</w:t>
            </w:r>
            <w:r>
              <w:rPr>
                <w:color w:val="000000"/>
                <w:spacing w:val="0"/>
                <w:w w:val="100"/>
                <w:position w:val="0"/>
              </w:rPr>
              <w:t>）</w:t>
            </w:r>
            <w:r>
              <w:rPr>
                <w:color w:val="000000"/>
                <w:spacing w:val="0"/>
                <w:w w:val="100"/>
                <w:position w:val="0"/>
              </w:rPr>
              <w:t>部门之间的沟 通、协作与整合。</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smallCaps/>
                <w:color w:val="000000"/>
                <w:spacing w:val="0"/>
                <w:w w:val="100"/>
                <w:position w:val="0"/>
                <w:sz w:val="19"/>
                <w:szCs w:val="19"/>
              </w:rPr>
              <w:t>VdLTE</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ice over Long-Term Evolution</w:t>
            </w:r>
            <w:r>
              <w:rPr>
                <w:color w:val="000000"/>
                <w:spacing w:val="0"/>
                <w:w w:val="100"/>
                <w:position w:val="0"/>
              </w:rPr>
              <w:t>，</w:t>
            </w:r>
            <w:r>
              <w:rPr>
                <w:color w:val="000000"/>
                <w:spacing w:val="0"/>
                <w:w w:val="100"/>
                <w:position w:val="0"/>
              </w:rPr>
              <w:t>长期演进语音承载</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VNR</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voice over New Radio</w:t>
            </w:r>
            <w:r>
              <w:rPr>
                <w:color w:val="000000"/>
                <w:spacing w:val="0"/>
                <w:w w:val="100"/>
                <w:position w:val="0"/>
              </w:rPr>
              <w:t>语音承载新空口</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1DAY</w:t>
            </w:r>
            <w:r>
              <w:rPr>
                <w:color w:val="000000"/>
                <w:spacing w:val="0"/>
                <w:w w:val="100"/>
                <w:position w:val="0"/>
              </w:rPr>
              <w:t>探测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刚公布后的漏洞探测</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POC</w:t>
            </w:r>
            <w:r>
              <w:rPr>
                <w:color w:val="000000"/>
                <w:spacing w:val="0"/>
                <w:w w:val="100"/>
                <w:position w:val="0"/>
              </w:rPr>
              <w:t>漏洞检测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Proof of Concept</w:t>
            </w:r>
            <w:r>
              <w:rPr>
                <w:color w:val="000000"/>
                <w:spacing w:val="0"/>
                <w:w w:val="100"/>
                <w:position w:val="0"/>
              </w:rPr>
              <w:t>，漏洞检测过程中的一段说明或一个攻击样例。</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DDoS</w:t>
            </w:r>
            <w:r>
              <w:rPr>
                <w:color w:val="000000"/>
                <w:spacing w:val="0"/>
                <w:w w:val="100"/>
                <w:position w:val="0"/>
              </w:rPr>
              <w:t>攻击</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分布式拒绝服务攻击。处于不同位置的多个攻击者同时向一个或数个目标发 动攻击，或者一个攻击者控制了位于不同位置的多台机器并利用这些机器对 受害者同时实施攻击。</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NB-IoT</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窄带物联网。支持低功耗设备在广域网的蜂窝数据连接，也被叫作低功耗广 域网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LPWAN）</w:t>
            </w:r>
            <w:r>
              <w:rPr>
                <w:color w:val="000000"/>
                <w:spacing w:val="0"/>
                <w:w w:val="100"/>
                <w:position w:val="0"/>
              </w:rPr>
              <w:t>。</w:t>
            </w:r>
            <w:r>
              <w:rPr>
                <w:rFonts w:ascii="Times New Roman" w:eastAsia="Times New Roman" w:hAnsi="Times New Roman" w:cs="Times New Roman"/>
                <w:smallCaps/>
                <w:color w:val="000000"/>
                <w:spacing w:val="0"/>
                <w:w w:val="100"/>
                <w:position w:val="0"/>
                <w:sz w:val="19"/>
                <w:szCs w:val="19"/>
              </w:rPr>
              <w:t>NB-IoT</w:t>
            </w:r>
            <w:r>
              <w:rPr>
                <w:color w:val="000000"/>
                <w:spacing w:val="0"/>
                <w:w w:val="100"/>
                <w:position w:val="0"/>
              </w:rPr>
              <w:t>支持待机时间长、对网络连接要求较高设备的高效连 接。</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核心网仿真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以软硬件方式仿真各协议栈处理能力，实现网元功能及协议栈仿真；通过信 令协议交互、模拟手机业务应用主动测试，实现业务可用情况、网元承载性 能、路由畅通性、业务感知等指标的周期性测试。</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eMBB</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海量机器类通信（大规模物联网）。是指在现有移动宽带业务场景的基础上， 对于用户体验等性能的进一步提升，应用场景侧重于追求人与人之间极致的 通信体验。</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smallCaps/>
                <w:color w:val="000000"/>
                <w:spacing w:val="0"/>
                <w:w w:val="100"/>
                <w:position w:val="0"/>
                <w:sz w:val="19"/>
                <w:szCs w:val="19"/>
              </w:rPr>
              <w:t>uRLLC</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移动宽带增强。应用场景侧重于物与物之间的通信需求。</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mMTC</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超高可靠低时延通信。应用场景侧重于人与物之间的信息交互。</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 NR</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OFDM</w:t>
            </w:r>
            <w:r>
              <w:rPr>
                <w:color w:val="000000"/>
                <w:spacing w:val="0"/>
                <w:w w:val="100"/>
                <w:position w:val="0"/>
              </w:rPr>
              <w:t>的全新空口设计的全球性</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标准，也是下一代非常重要的蜂窝 移动技术基础，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技术将实现超低时延、高可靠性。</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eMTC</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LTE enhanced MTO</w:t>
            </w:r>
            <w:r>
              <w:rPr>
                <w:color w:val="000000"/>
                <w:spacing w:val="0"/>
                <w:w w:val="100"/>
                <w:position w:val="0"/>
                <w:sz w:val="17"/>
                <w:szCs w:val="17"/>
              </w:rPr>
              <w:t>，</w:t>
            </w:r>
            <w:r>
              <w:rPr>
                <w:color w:val="000000"/>
                <w:spacing w:val="0"/>
                <w:w w:val="100"/>
                <w:position w:val="0"/>
                <w:sz w:val="17"/>
                <w:szCs w:val="17"/>
              </w:rPr>
              <w:t>是基于</w:t>
            </w: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7"/>
                <w:szCs w:val="17"/>
              </w:rPr>
              <w:t>演进的物联网技术。旨在基于现有的</w:t>
            </w:r>
            <w:r>
              <w:rPr>
                <w:rFonts w:ascii="Times New Roman" w:eastAsia="Times New Roman" w:hAnsi="Times New Roman" w:cs="Times New Roman"/>
                <w:color w:val="000000"/>
                <w:spacing w:val="0"/>
                <w:w w:val="100"/>
                <w:position w:val="0"/>
                <w:sz w:val="18"/>
                <w:szCs w:val="18"/>
              </w:rPr>
              <w:t>LTE</w:t>
            </w:r>
          </w:p>
        </w:tc>
      </w:tr>
    </w:tbl>
    <w:p>
      <w:pPr>
        <w:spacing w:lineRule="exact" w:line="1"/>
        <w:rPr>
          <w:sz w:val="2"/>
          <w:szCs w:val="2"/>
        </w:rPr>
      </w:pPr>
      <w:r>
        <w:br w:type="page"/>
      </w:r>
    </w:p>
    <w:tbl>
      <w:tblPr>
        <w:tblOverlap w:val="never"/>
        <w:jc w:val="center"/>
        <w:tblLayout w:type="fixed"/>
      </w:tblPr>
      <w:tblGrid>
        <w:gridCol w:w="2981"/>
        <w:gridCol w:w="566"/>
        <w:gridCol w:w="603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载波满足物联网设备需求。</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僵尸网络</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僵尸网络是指采用一种或多种传播手段，将大量主机感染僵尸程序病毒，从 而在控制者和被感染主机之间所形成的一个可一对多控制的网络</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蠕虫</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指一种常见的计算机病毒，是无须计算机使用者干预即可运行的独立程序， 它通过不停的获得网络中存在漏洞的计算机上的部分或全部控制权来进行传 播</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木马</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指隐藏在正常程序中的一段具有特殊功能的恶意代码，是具备破坏和删除文 件、发送密码、记录键盘输入等特殊功能的后门程序</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9" w:lineRule="exact"/>
              <w:ind w:left="0" w:right="0" w:firstLine="0"/>
              <w:jc w:val="both"/>
            </w:pPr>
            <w:r>
              <w:rPr>
                <w:color w:val="000000"/>
                <w:spacing w:val="0"/>
                <w:w w:val="100"/>
                <w:position w:val="0"/>
              </w:rPr>
              <w:t>工业互联网是新一代信息技术与工业系统的深入融合形成的新型业态和应用 模式，是实现工业产业转型的关键基础。其核心是通过自动化、信息化、互 联网化、云计算、大数据等技术手段，激发企业生产力活力，优化资源配置， 最终达到工业产业格局重构。</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网络流量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网络流量就是网络上传输的数据量。网络流量的大小对网络架构设计具有重 要意义，就像要根据来往车辆的多少和流向来设计道路的宽度和连接方式类 似，根据网络流量进行网络的设计是十分必要的</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样本还原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从网络流量中对指定的协议和文件类型进行文件还原</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资产识别</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基于网流量采集和协议解析能力，识别工业互联网平台、工业互联网应用、 工控设备、物联网设备等资产</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源</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w:t>
            </w:r>
            <w:r>
              <w:rPr>
                <w:color w:val="000000"/>
                <w:spacing w:val="0"/>
                <w:w w:val="100"/>
                <w:position w:val="0"/>
              </w:rPr>
              <w:t>源端</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访问用户所使用的终端或服务器等硬件设备的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地址和端</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w:t>
            </w:r>
            <w:r>
              <w:rPr>
                <w:color w:val="000000"/>
                <w:spacing w:val="0"/>
                <w:w w:val="100"/>
                <w:position w:val="0"/>
              </w:rPr>
              <w:t>目的端</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向访问用户提供服务的</w:t>
            </w: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应用服务所在服务器使用的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地址和端口</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访问日志</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的上行流量数据进行监测，并记录和统计访问信息，形成访问日 志</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数据识别规则库</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根据数据分级分类要求、关键字匹配、模糊匹配等规则建立的用于识别各个 类别数据的规则库</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违法和不良信息</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是指计算机信息系统及其存储介质中存在、出现的，以图像、文字，声音、 视频等多种形式表示的，含有攻击人民民主专政、社会主义制度，攻击党和 国家领导人，破坏民族团结等危害国家安全内容的信息；含有宣传封建迷信、 淫秽色情、凶杀、教唆犯罪等危害社会秩序的内容等</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内容检测服务系统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是指针对互联网上违法和不良有害信息进行识别并处置的服务系统</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4A</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8" w:lineRule="exact"/>
              <w:ind w:left="0" w:right="0" w:firstLine="0"/>
              <w:jc w:val="both"/>
            </w:pPr>
            <w:r>
              <w:rPr>
                <w:color w:val="000000"/>
                <w:spacing w:val="0"/>
                <w:w w:val="100"/>
                <w:position w:val="0"/>
              </w:rPr>
              <w:t xml:space="preserve">认证 </w:t>
            </w:r>
            <w:r>
              <w:rPr>
                <w:rFonts w:ascii="Times New Roman" w:eastAsia="Times New Roman" w:hAnsi="Times New Roman" w:cs="Times New Roman"/>
                <w:color w:val="000000"/>
                <w:spacing w:val="0"/>
                <w:w w:val="100"/>
                <w:position w:val="0"/>
                <w:sz w:val="18"/>
                <w:szCs w:val="18"/>
              </w:rPr>
              <w:t>Authentication</w:t>
            </w:r>
            <w:r>
              <w:rPr>
                <w:color w:val="000000"/>
                <w:spacing w:val="0"/>
                <w:w w:val="100"/>
                <w:position w:val="0"/>
              </w:rPr>
              <w:t xml:space="preserve">、授权 </w:t>
            </w:r>
            <w:r>
              <w:rPr>
                <w:rFonts w:ascii="Times New Roman" w:eastAsia="Times New Roman" w:hAnsi="Times New Roman" w:cs="Times New Roman"/>
                <w:color w:val="000000"/>
                <w:spacing w:val="0"/>
                <w:w w:val="100"/>
                <w:position w:val="0"/>
                <w:sz w:val="18"/>
                <w:szCs w:val="18"/>
              </w:rPr>
              <w:t>Authorization</w:t>
            </w:r>
            <w:r>
              <w:rPr>
                <w:color w:val="000000"/>
                <w:spacing w:val="0"/>
                <w:w w:val="100"/>
                <w:position w:val="0"/>
              </w:rPr>
              <w:t xml:space="preserve">、账号 </w:t>
            </w:r>
            <w:r>
              <w:rPr>
                <w:rFonts w:ascii="Times New Roman" w:eastAsia="Times New Roman" w:hAnsi="Times New Roman" w:cs="Times New Roman"/>
                <w:color w:val="000000"/>
                <w:spacing w:val="0"/>
                <w:w w:val="100"/>
                <w:position w:val="0"/>
                <w:sz w:val="18"/>
                <w:szCs w:val="18"/>
              </w:rPr>
              <w:t>Account</w:t>
            </w:r>
            <w:r>
              <w:rPr>
                <w:color w:val="000000"/>
                <w:spacing w:val="0"/>
                <w:w w:val="100"/>
                <w:position w:val="0"/>
              </w:rPr>
              <w:t xml:space="preserve">、审计 </w:t>
            </w:r>
            <w:r>
              <w:rPr>
                <w:rFonts w:ascii="Times New Roman" w:eastAsia="Times New Roman" w:hAnsi="Times New Roman" w:cs="Times New Roman"/>
                <w:color w:val="000000"/>
                <w:spacing w:val="0"/>
                <w:w w:val="100"/>
                <w:position w:val="0"/>
                <w:sz w:val="18"/>
                <w:szCs w:val="18"/>
              </w:rPr>
              <w:t>Audit</w:t>
            </w:r>
            <w:r>
              <w:rPr>
                <w:color w:val="000000"/>
                <w:spacing w:val="0"/>
                <w:w w:val="100"/>
                <w:position w:val="0"/>
              </w:rPr>
              <w:t>，中文名 称为统一安全管理平台解决方案。即将身份认证、授权、记账和审计定义为 网络安全的四大组成部分，从而确立了身份认证在整个网络安全系统中的地 位与作用。</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零信任</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零信任代表了新一代的网络安全防护理念，它的关键在于打破默认的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用一句通俗的话来概括，就是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持续验证，永不信任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。默认不信任企业网络 内外的任何人、设备和系统，基于身份认证和授权重新构建访问控制的信任 基础，从而确保身份可信、设备可信、应用可信和链路可信。基于零信任原 则，可以保障办公系统的三个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：终端安全、链路安全和访问控制安全</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网络安全态势感知</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在大规模网络环境中，对能够引起网络态势发生变化的安全要素进行获取、</w:t>
            </w:r>
          </w:p>
        </w:tc>
      </w:tr>
    </w:tbl>
    <w:p>
      <w:pPr>
        <w:spacing w:lineRule="exact" w:line="1"/>
        <w:rPr>
          <w:sz w:val="2"/>
          <w:szCs w:val="2"/>
        </w:rPr>
      </w:pPr>
      <w:r>
        <w:br w:type="page"/>
      </w:r>
    </w:p>
    <w:tbl>
      <w:tblPr>
        <w:tblOverlap w:val="never"/>
        <w:jc w:val="center"/>
        <w:tblLayout w:type="fixed"/>
      </w:tblPr>
      <w:tblGrid>
        <w:gridCol w:w="2981"/>
        <w:gridCol w:w="566"/>
        <w:gridCol w:w="603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理解、显示并据此预测未来的网络安全发展趋势</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漏洞扫描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漏洞扫描是指基于漏洞数据库，通过扫描等手段对指定的远程或者本地计算 机系统的安全脆弱性进行检测，发现可利用漏洞的一种安全检测（渗透攻击） 行为</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车联网</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车联网的内涵主要指：车辆上的车载设备通过无线通信技术，对信息网络平 台中的所有车辆动态信息进行有效利用，在车辆运行中提供不同的功能服务。 可以发现，车联网表现出以下几点特征：车联网能够为车与车之间的间距提 供保障，降低车辆发生碰撞事故的几率；车联网可以帮助车主实时导航，并 通过与其它车辆和网络系统的通信，提高交通运行的效率</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物联网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InternetofThings</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w:t>
            </w:r>
            <w:r>
              <w:rPr>
                <w:color w:val="000000"/>
                <w:spacing w:val="0"/>
                <w:w w:val="100"/>
                <w:position w:val="0"/>
              </w:rPr>
              <w:t>是指通过各种信息传感器、射频识别技 术、全球定位系统、红外感应器、激光扫描器等各种装置与技术，实时采集 任何需要监控、连接、互动的物体或过程，采集其声、光、热、电、力学、 化学、生物、位置等各种需要的信息，通过各类可能的网络接入，实现物与 物、物与人的泛在连接，实现对物品和过程的智能化感知、识别和管理。物 联网是一个基于互联网、传统电信网等的信息承载体，它让所有能够被独立 寻址的普通物理对象形成互联互通的网络</w:t>
            </w:r>
          </w:p>
        </w:tc>
      </w:tr>
      <w:tr>
        <w:trPr>
          <w:trHeight w:val="165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边缘计算</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边缘计算，是指在靠近物或数据源头的一侧，采用网络、计算、存储、应用 核心能力为一体的开放平台，就近提供最近端服务。其应用程序在边缘侧发 起，产生更快的网络服务响应，满足行业在实时业务、应用智能、安全与隐 私保护等方面的基本需求。边缘计算处于物理实体和工业连接之间，或处于 物理实体的顶端。而云端计算，仍然可以访问边缘计算的历史数据。</w:t>
            </w:r>
          </w:p>
        </w:tc>
      </w:tr>
    </w:tbl>
    <w:p>
      <w:pPr>
        <w:sectPr>
          <w:footnotePr>
            <w:pos w:val="pageBottom"/>
            <w:numFmt w:val="decimal"/>
            <w:numRestart w:val="continuous"/>
          </w:footnotePr>
          <w:pgSz w:w="11900" w:h="16840"/>
          <w:pgMar w:top="1441" w:right="1141" w:bottom="1503" w:left="1087" w:header="0" w:footer="3" w:gutter="0"/>
          <w:cols w:space="720"/>
          <w:noEndnote/>
          <w:rtlGutter w:val="0"/>
          <w:docGrid w:linePitch="360"/>
        </w:sectPr>
      </w:pPr>
    </w:p>
    <w:p>
      <w:pPr>
        <w:pStyle w:val="Style17"/>
        <w:keepNext/>
        <w:keepLines/>
        <w:widowControl w:val="0"/>
        <w:shd w:val="clear" w:color="auto" w:fill="auto"/>
        <w:bidi w:val="0"/>
        <w:spacing w:after="54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8"/>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bookmarkStart w:id="13" w:name="bookmark13"/>
      <w:r>
        <w:rPr>
          <w:color w:val="000000"/>
          <w:spacing w:val="0"/>
          <w:w w:val="100"/>
          <w:position w:val="0"/>
          <w:sz w:val="24"/>
          <w:szCs w:val="24"/>
        </w:rPr>
        <w:t>、公司信息</w:t>
      </w:r>
      <w:bookmarkEnd w:id="11"/>
      <w:bookmarkEnd w:id="12"/>
      <w:bookmarkEnd w:id="13"/>
      <w:bookmarkEnd w:id="10"/>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东方通</w:t>
              <w:tab/>
              <w:t>股票代码</w:t>
              <w:tab/>
            </w:r>
            <w:r>
              <w:rPr>
                <w:rFonts w:ascii="Times New Roman" w:eastAsia="Times New Roman" w:hAnsi="Times New Roman" w:cs="Times New Roman"/>
                <w:color w:val="000000"/>
                <w:spacing w:val="0"/>
                <w:w w:val="100"/>
                <w:position w:val="0"/>
                <w:sz w:val="18"/>
                <w:szCs w:val="18"/>
              </w:rPr>
              <w:t>300379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Tongtech Co., Ltd.</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Tongtech</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北京市丰台区丰台路口 </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号主楼</w:t>
            </w:r>
            <w:r>
              <w:rPr>
                <w:rFonts w:ascii="Times New Roman" w:eastAsia="Times New Roman" w:hAnsi="Times New Roman" w:cs="Times New Roman"/>
                <w:color w:val="000000"/>
                <w:spacing w:val="0"/>
                <w:w w:val="100"/>
                <w:position w:val="0"/>
                <w:sz w:val="18"/>
                <w:szCs w:val="18"/>
              </w:rPr>
              <w:t xml:space="preserve">311 </w:t>
            </w:r>
            <w:r>
              <w:rPr>
                <w:color w:val="000000"/>
                <w:spacing w:val="0"/>
                <w:w w:val="100"/>
                <w:position w:val="0"/>
              </w:rPr>
              <w:t>(园区)</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100071</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号数码大厦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"http://www.tongtech" </w:instrText>
            </w:r>
            <w:r>
              <w:fldChar w:fldCharType="separate"/>
            </w:r>
            <w:r>
              <w:rPr>
                <w:rFonts w:ascii="Times New Roman" w:eastAsia="Times New Roman" w:hAnsi="Times New Roman" w:cs="Times New Roman"/>
                <w:color w:val="000000"/>
                <w:spacing w:val="0"/>
                <w:w w:val="100"/>
                <w:position w:val="0"/>
                <w:sz w:val="18"/>
                <w:szCs w:val="18"/>
              </w:rPr>
              <w:t>http://www.tongtech</w:t>
            </w:r>
            <w:r>
              <w:fldChar w:fldCharType="end"/>
            </w:r>
            <w:r>
              <w:rPr>
                <w:rFonts w:ascii="Times New Roman" w:eastAsia="Times New Roman" w:hAnsi="Times New Roman" w:cs="Times New Roman"/>
                <w:color w:val="000000"/>
                <w:spacing w:val="0"/>
                <w:w w:val="100"/>
                <w:position w:val="0"/>
                <w:sz w:val="18"/>
                <w:szCs w:val="18"/>
              </w:rPr>
              <w:t>. com</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tongtech@tongtech. com</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782"/>
        <w:gridCol w:w="4138"/>
        <w:gridCol w:w="4162"/>
      </w:tblGrid>
      <w:tr>
        <w:trPr>
          <w:trHeight w:val="403"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韩静</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号数码大厦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号数码大厦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010-82652668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010-82652668</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010-82652226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010-82652226</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tongtech@tongtech. com</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tongtech@tongtech. com</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408"/>
        <w:gridCol w:w="6173"/>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)＞《证券时报》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http://www.stcn.com/</w:t>
            </w:r>
            <w:r>
              <w:rPr>
                <w:color w:val="000000"/>
                <w:spacing w:val="0"/>
                <w:w w:val="100"/>
                <w:position w:val="0"/>
              </w:rPr>
              <w:t>)、</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w:t>
            </w:r>
            <w:r>
              <w:rPr>
                <w:color w:val="000000"/>
                <w:spacing w:val="0"/>
                <w:w w:val="100"/>
                <w:position w:val="0"/>
              </w:rPr>
              <w:t>(</w:t>
            </w:r>
            <w:r>
              <w:fldChar w:fldCharType="begin"/>
            </w:r>
            <w:r>
              <w:rPr/>
              <w:instrText> HYPERLINK "https://www.cs.com.cn/" </w:instrText>
            </w:r>
            <w:r>
              <w:fldChar w:fldCharType="separate"/>
            </w:r>
            <w:r>
              <w:rPr>
                <w:rFonts w:ascii="Times New Roman" w:eastAsia="Times New Roman" w:hAnsi="Times New Roman" w:cs="Times New Roman"/>
                <w:color w:val="000000"/>
                <w:spacing w:val="0"/>
                <w:w w:val="100"/>
                <w:position w:val="0"/>
                <w:sz w:val="18"/>
                <w:szCs w:val="18"/>
              </w:rPr>
              <w:t>https://www.cs.com.cn/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公司董秘办公室</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、其他有关资料</w:t>
      </w:r>
      <w:bookmarkEnd w:id="22"/>
      <w:bookmarkEnd w:id="23"/>
      <w:bookmarkEnd w:id="25"/>
    </w:p>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北京市丰台区西四环中路</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号院首汇广场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号楼</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惠增强、徐文博</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、主要会计数据和财务指标</w:t>
      </w:r>
      <w:bookmarkEnd w:id="26"/>
      <w:bookmarkEnd w:id="27"/>
      <w:bookmarkEnd w:id="29"/>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863,160,674.61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640,337,778.89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34.80%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499,969,903.75</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归属于上市公司股东的净利润</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248,103,259.43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244,364,630.30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141,291,862.35</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221,229,665.56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167,738,991.63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119,274,546.89</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经营活动产生的现金流量净额</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255,402,238.65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123,413,134.54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87,587,633.51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r>
        <w:trPr>
          <w:trHeight w:val="398"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2,680,676,434.99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2,432,906,395.28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2,156,223,097.44</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归属于上市公司股东的净资产</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2,265,446,014.70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2,042,155,950.08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1,655,302,099.49</w:t>
            </w:r>
          </w:p>
        </w:tc>
      </w:tr>
    </w:tbl>
    <w:p>
      <w:pPr>
        <w:pStyle w:val="Style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扣除非经常损益前后的净利润孰低者为负值</w:t>
      </w:r>
    </w:p>
    <w:p>
      <w:pPr>
        <w:pStyle w:val="Style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8"/>
        <w:keepNext w:val="0"/>
        <w:keepLines w:val="0"/>
        <w:widowControl w:val="0"/>
        <w:shd w:val="clear" w:color="auto" w:fill="auto"/>
        <w:bidi w:val="0"/>
        <w:spacing w:before="0" w:after="140" w:line="374"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r>
        <w:br w:type="page"/>
      </w:r>
    </w:p>
    <w:tbl>
      <w:tblPr>
        <w:tblOverlap w:val="never"/>
        <w:jc w:val="center"/>
        <w:tblLayout w:type="fixed"/>
      </w:tblPr>
      <w:tblGrid>
        <w:gridCol w:w="4526"/>
        <w:gridCol w:w="5054"/>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0.5411</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、分季度主要财务指标</w:t>
      </w:r>
      <w:bookmarkEnd w:id="30"/>
      <w:bookmarkEnd w:id="31"/>
      <w:bookmarkEnd w:id="33"/>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149,492,309.71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58,825,627.58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184,165,258.39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470,677,478.93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24,774,032.60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-38,855,808.89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52,282,614.50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209,902,421.22</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8,561,008.62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-39,004,606.63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52,217,631.54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199,455,632.03</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-18,141,195.10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17,790,878.14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38,611,238.84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217,141,316.77</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522" w:val="left"/>
        </w:tabs>
        <w:bidi w:val="0"/>
        <w:spacing w:before="0" w:after="38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七</w:t>
      </w:r>
      <w:bookmarkEnd w:id="36"/>
      <w:r>
        <w:rPr>
          <w:color w:val="000000"/>
          <w:spacing w:val="0"/>
          <w:w w:val="100"/>
          <w:position w:val="0"/>
          <w:sz w:val="24"/>
          <w:szCs w:val="24"/>
        </w:rPr>
        <w:t>、</w:t>
        <w:tab/>
        <w:t>境内外会计准则下会计数据差异</w:t>
      </w:r>
      <w:bookmarkEnd w:id="34"/>
      <w:bookmarkEnd w:id="35"/>
      <w:bookmarkEnd w:id="37"/>
    </w:p>
    <w:p>
      <w:pPr>
        <w:pStyle w:val="Style34"/>
        <w:keepNext/>
        <w:keepLines/>
        <w:widowControl w:val="0"/>
        <w:shd w:val="clear" w:color="auto" w:fill="auto"/>
        <w:tabs>
          <w:tab w:pos="395"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95" w:val="left"/>
        </w:tabs>
        <w:bidi w:val="0"/>
        <w:spacing w:before="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八</w:t>
      </w:r>
      <w:bookmarkEnd w:id="48"/>
      <w:r>
        <w:rPr>
          <w:color w:val="000000"/>
          <w:spacing w:val="0"/>
          <w:w w:val="100"/>
          <w:position w:val="0"/>
          <w:sz w:val="24"/>
          <w:szCs w:val="24"/>
        </w:rPr>
        <w:t>、</w:t>
        <w:tab/>
        <w:t>非经常性损益项目及金额</w:t>
      </w:r>
      <w:bookmarkEnd w:id="46"/>
      <w:bookmarkEnd w:id="47"/>
      <w:bookmarkEnd w:id="49"/>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346"/>
        <w:gridCol w:w="1541"/>
        <w:gridCol w:w="1541"/>
        <w:gridCol w:w="1541"/>
        <w:gridCol w:w="174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308,609.92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-175,356.47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-48,150.94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32,362,271.86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95,131,742.64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26,050,269.05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-959,139.28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-4,807,465.55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-97,687.63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46"/>
        <w:gridCol w:w="1541"/>
        <w:gridCol w:w="1541"/>
        <w:gridCol w:w="1541"/>
        <w:gridCol w:w="174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4,838,148.63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13,523,281.95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3,887,115.02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26,873,593.87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76,625,638.67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22,017,315.46</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140" w:line="317" w:lineRule="exact"/>
        <w:ind w:left="0" w:right="0" w:firstLine="0"/>
        <w:jc w:val="left"/>
        <w:sectPr>
          <w:footnotePr>
            <w:pos w:val="pageBottom"/>
            <w:numFmt w:val="decimal"/>
            <w:numRestart w:val="continuous"/>
          </w:footnotePr>
          <w:pgSz w:w="11900" w:h="16840"/>
          <w:pgMar w:top="1441" w:right="1101" w:bottom="1628" w:left="1089"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7"/>
        <w:keepNext/>
        <w:keepLines/>
        <w:widowControl w:val="0"/>
        <w:shd w:val="clear" w:color="auto" w:fill="auto"/>
        <w:bidi w:val="0"/>
        <w:spacing w:before="540" w:line="240" w:lineRule="auto"/>
        <w:ind w:left="0" w:right="0" w:firstLine="0"/>
        <w:jc w:val="center"/>
      </w:pPr>
      <w:bookmarkStart w:id="50" w:name="bookmark50"/>
      <w:bookmarkStart w:id="51" w:name="bookmark51"/>
      <w:bookmarkStart w:id="52" w:name="bookmark52"/>
      <w:r>
        <w:rPr>
          <w:color w:val="000000"/>
          <w:spacing w:val="0"/>
          <w:w w:val="100"/>
          <w:position w:val="0"/>
        </w:rPr>
        <w:t>第三节管理层讨论与分析</w:t>
      </w:r>
      <w:bookmarkEnd w:id="50"/>
      <w:bookmarkEnd w:id="51"/>
      <w:bookmarkEnd w:id="52"/>
    </w:p>
    <w:p>
      <w:pPr>
        <w:pStyle w:val="Style28"/>
        <w:keepNext/>
        <w:keepLines/>
        <w:widowControl w:val="0"/>
        <w:shd w:val="clear" w:color="auto" w:fill="auto"/>
        <w:bidi w:val="0"/>
        <w:spacing w:before="0" w:after="380" w:line="240" w:lineRule="auto"/>
        <w:ind w:left="0" w:right="0" w:firstLine="0"/>
        <w:jc w:val="left"/>
      </w:pPr>
      <w:bookmarkStart w:id="53" w:name="bookmark53"/>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、报告期内公司所处行业情况</w:t>
      </w:r>
      <w:bookmarkEnd w:id="54"/>
      <w:bookmarkEnd w:id="55"/>
      <w:bookmarkEnd w:id="57"/>
      <w:bookmarkEnd w:id="53"/>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8"/>
        <w:keepNext w:val="0"/>
        <w:keepLines w:val="0"/>
        <w:widowControl w:val="0"/>
        <w:shd w:val="clear" w:color="auto" w:fill="auto"/>
        <w:bidi w:val="0"/>
        <w:spacing w:before="0" w:after="220" w:line="240" w:lineRule="auto"/>
        <w:ind w:left="0" w:right="0" w:firstLine="0"/>
        <w:jc w:val="left"/>
      </w:pPr>
      <w:bookmarkStart w:id="58" w:name="bookmark58"/>
      <w:r>
        <w:rPr>
          <w:rFonts w:ascii="Times New Roman" w:eastAsia="Times New Roman" w:hAnsi="Times New Roman" w:cs="Times New Roman"/>
          <w:b/>
          <w:bCs/>
          <w:color w:val="000000"/>
          <w:spacing w:val="0"/>
          <w:w w:val="100"/>
          <w:position w:val="0"/>
          <w:sz w:val="18"/>
          <w:szCs w:val="18"/>
        </w:rPr>
        <w:t>1</w:t>
      </w:r>
      <w:bookmarkEnd w:id="58"/>
      <w:r>
        <w:rPr>
          <w:b/>
          <w:bCs/>
          <w:color w:val="000000"/>
          <w:spacing w:val="0"/>
          <w:w w:val="100"/>
          <w:position w:val="0"/>
        </w:rPr>
        <w:t>、软件和信息技术服务业整体发展状况</w:t>
      </w:r>
    </w:p>
    <w:p>
      <w:pPr>
        <w:pStyle w:val="Style8"/>
        <w:keepNext w:val="0"/>
        <w:keepLines w:val="0"/>
        <w:widowControl w:val="0"/>
        <w:shd w:val="clear" w:color="auto" w:fill="auto"/>
        <w:bidi w:val="0"/>
        <w:spacing w:before="0" w:line="314" w:lineRule="exact"/>
        <w:ind w:left="0" w:right="0" w:firstLine="480"/>
        <w:jc w:val="both"/>
        <w:rPr>
          <w:sz w:val="18"/>
          <w:szCs w:val="18"/>
        </w:rPr>
      </w:pPr>
      <w:r>
        <w:rPr>
          <w:color w:val="000000"/>
          <w:spacing w:val="0"/>
          <w:w w:val="100"/>
          <w:position w:val="0"/>
          <w:sz w:val="17"/>
          <w:szCs w:val="17"/>
        </w:rPr>
        <w:t>软件是新一代信息技术的灵魂，是数字经济发展的基础，是制造强国、网络强国、数字中国建设的关键支撑。习近平 总书记在中共中央政治局第三十四次集体学习时强调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要全面推进产业化、规模化应用，重点突破关键软件，推动软件产业 做大做强，提升关键软件技术创新和供给能力。</w:t>
      </w:r>
      <w:r>
        <w:rPr>
          <w:rFonts w:ascii="Times New Roman" w:eastAsia="Times New Roman" w:hAnsi="Times New Roman" w:cs="Times New Roman"/>
          <w:color w:val="000000"/>
          <w:spacing w:val="0"/>
          <w:w w:val="100"/>
          <w:position w:val="0"/>
          <w:sz w:val="18"/>
          <w:szCs w:val="18"/>
        </w:rPr>
        <w:t>”</w:t>
      </w:r>
    </w:p>
    <w:p>
      <w:pPr>
        <w:pStyle w:val="Style8"/>
        <w:keepNext w:val="0"/>
        <w:keepLines w:val="0"/>
        <w:widowControl w:val="0"/>
        <w:shd w:val="clear" w:color="auto" w:fill="auto"/>
        <w:bidi w:val="0"/>
        <w:spacing w:before="0" w:line="314" w:lineRule="exact"/>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时期是我国开启全面建设社会主义现代化国家新征程的第一个五年，全球新一轮科技革命和产业变革深入发 展，软件和信息技术服务业（下称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）迎来新的发展机遇。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年，我国软件业运行态势良好，业务收入保持较快增 长，盈利能力稳步提升，软件业务出口保持增长，从业人员规模不断扩大，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实现良好开局。</w:t>
      </w:r>
    </w:p>
    <w:p>
      <w:pPr>
        <w:pStyle w:val="Style8"/>
        <w:keepNext w:val="0"/>
        <w:keepLines w:val="0"/>
        <w:widowControl w:val="0"/>
        <w:shd w:val="clear" w:color="auto" w:fill="auto"/>
        <w:bidi w:val="0"/>
        <w:spacing w:before="0" w:after="220" w:line="312"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年软件和信息技术服务业统计公报》数据显示，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年全国软件业规模以上企业超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万家，累计完成软件业务 收入</w:t>
      </w:r>
      <w:r>
        <w:rPr>
          <w:rFonts w:ascii="Times New Roman" w:eastAsia="Times New Roman" w:hAnsi="Times New Roman" w:cs="Times New Roman"/>
          <w:color w:val="000000"/>
          <w:spacing w:val="0"/>
          <w:w w:val="100"/>
          <w:position w:val="0"/>
          <w:sz w:val="18"/>
          <w:szCs w:val="18"/>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；软件业利润总额</w:t>
      </w:r>
      <w:r>
        <w:rPr>
          <w:rFonts w:ascii="Times New Roman" w:eastAsia="Times New Roman" w:hAnsi="Times New Roman" w:cs="Times New Roman"/>
          <w:color w:val="000000"/>
          <w:spacing w:val="0"/>
          <w:w w:val="100"/>
          <w:position w:val="0"/>
          <w:sz w:val="18"/>
          <w:szCs w:val="18"/>
        </w:rPr>
        <w:t>11,875</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；主营业务利润率提高</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个百分点达</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w:t>
      </w:r>
    </w:p>
    <w:p>
      <w:pPr>
        <w:pStyle w:val="Style8"/>
        <w:keepNext w:val="0"/>
        <w:keepLines w:val="0"/>
        <w:widowControl w:val="0"/>
        <w:shd w:val="clear" w:color="auto" w:fill="auto"/>
        <w:bidi w:val="0"/>
        <w:spacing w:before="0" w:after="220" w:line="240" w:lineRule="auto"/>
        <w:ind w:left="0" w:right="0" w:firstLine="4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年我国软件业务收入增长情况如下:</w:t>
      </w:r>
    </w:p>
    <w:p>
      <w:pPr>
        <w:framePr w:w="6869" w:h="3019" w:wrap="notBeside" w:vAnchor="text" w:hAnchor="text" w:x="1460" w:y="1"/>
        <w:widowControl w:val="0"/>
        <w:rPr>
          <w:sz w:val="2"/>
          <w:szCs w:val="2"/>
        </w:rPr>
      </w:pPr>
      <w:r>
        <w:drawing>
          <wp:inline>
            <wp:extent cx="4364990" cy="192024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364990" cy="1920240"/>
                    </a:xfrm>
                    <a:prstGeom prst="rect"/>
                  </pic:spPr>
                </pic:pic>
              </a:graphicData>
            </a:graphic>
          </wp:inline>
        </w:drawing>
      </w:r>
    </w:p>
    <w:p>
      <w:pPr>
        <w:widowControl w:val="0"/>
        <w:spacing w:line="1" w:lineRule="exact"/>
      </w:pPr>
      <w:r>
        <mc:AlternateContent>
          <mc:Choice Requires="wps">
            <w:drawing>
              <wp:anchor distT="0" distB="0" distL="926465" distR="5066030" simplePos="0" relativeHeight="125829378" behindDoc="0" locked="0" layoutInCell="1" allowOverlap="1">
                <wp:simplePos x="0" y="0"/>
                <wp:positionH relativeFrom="column">
                  <wp:posOffset>4230370</wp:posOffset>
                </wp:positionH>
                <wp:positionV relativeFrom="paragraph">
                  <wp:posOffset>441960</wp:posOffset>
                </wp:positionV>
                <wp:extent cx="222250" cy="94615"/>
                <wp:wrapTopAndBottom/>
                <wp:docPr id="3" name="Shape 3"/>
                <a:graphic xmlns:a="http://schemas.openxmlformats.org/drawingml/2006/main">
                  <a:graphicData uri="http://schemas.microsoft.com/office/word/2010/wordprocessingShape">
                    <wps:wsp>
                      <wps:cNvSpPr txBox="1"/>
                      <wps:spPr>
                        <a:xfrm>
                          <a:ext cx="222250" cy="946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81586</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33.10000000000002pt;margin-top:34.800000000000004pt;width:17.5pt;height:7.4500000000000002pt;z-index:-125829375;mso-wrap-distance-left:72.950000000000003pt;mso-wrap-distance-right:398.90000000000003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81586</w:t>
                      </w:r>
                    </w:p>
                  </w:txbxContent>
                </v:textbox>
                <w10:wrap type="topAndBottom"/>
              </v:shape>
            </w:pict>
          </mc:Fallback>
        </mc:AlternateContent>
      </w:r>
      <w:r>
        <mc:AlternateContent>
          <mc:Choice Requires="wps">
            <w:drawing>
              <wp:anchor distT="0" distB="0" distL="926465" distR="5056505" simplePos="0" relativeHeight="125829380" behindDoc="0" locked="0" layoutInCell="1" allowOverlap="1">
                <wp:simplePos x="0" y="0"/>
                <wp:positionH relativeFrom="column">
                  <wp:posOffset>3276600</wp:posOffset>
                </wp:positionH>
                <wp:positionV relativeFrom="paragraph">
                  <wp:posOffset>688975</wp:posOffset>
                </wp:positionV>
                <wp:extent cx="231775" cy="94615"/>
                <wp:wrapTopAndBottom/>
                <wp:docPr id="5" name="Shape 5"/>
                <a:graphic xmlns:a="http://schemas.openxmlformats.org/drawingml/2006/main">
                  <a:graphicData uri="http://schemas.microsoft.com/office/word/2010/wordprocessingShape">
                    <wps:wsp>
                      <wps:cNvSpPr txBox="1"/>
                      <wps:spPr>
                        <a:xfrm>
                          <a:ext cx="231775" cy="946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61909</w:t>
                            </w:r>
                          </w:p>
                        </w:txbxContent>
                      </wps:txbx>
                      <wps:bodyPr lIns="0" tIns="0" rIns="0" bIns="0">
                        <a:noAutoFit/>
                      </wps:bodyPr>
                    </wps:wsp>
                  </a:graphicData>
                </a:graphic>
              </wp:anchor>
            </w:drawing>
          </mc:Choice>
          <mc:Fallback>
            <w:pict>
              <v:shape id="_x0000_s1031" type="#_x0000_t202" style="position:absolute;margin-left:258.pt;margin-top:54.25pt;width:18.25pt;height:7.4500000000000002pt;z-index:-125829373;mso-wrap-distance-left:72.950000000000003pt;mso-wrap-distance-right:398.15000000000003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61909</w:t>
                      </w:r>
                    </w:p>
                  </w:txbxContent>
                </v:textbox>
                <w10:wrap type="topAndBottom"/>
              </v:shape>
            </w:pict>
          </mc:Fallback>
        </mc:AlternateContent>
      </w:r>
      <w:r>
        <mc:AlternateContent>
          <mc:Choice Requires="wps">
            <w:drawing>
              <wp:anchor distT="0" distB="0" distL="926465" distR="5059680" simplePos="0" relativeHeight="125829382" behindDoc="0" locked="0" layoutInCell="1" allowOverlap="1">
                <wp:simplePos x="0" y="0"/>
                <wp:positionH relativeFrom="column">
                  <wp:posOffset>4702810</wp:posOffset>
                </wp:positionH>
                <wp:positionV relativeFrom="paragraph">
                  <wp:posOffset>274320</wp:posOffset>
                </wp:positionV>
                <wp:extent cx="228600" cy="91440"/>
                <wp:wrapTopAndBottom/>
                <wp:docPr id="7" name="Shape 7"/>
                <a:graphic xmlns:a="http://schemas.openxmlformats.org/drawingml/2006/main">
                  <a:graphicData uri="http://schemas.microsoft.com/office/word/2010/wordprocessingShape">
                    <wps:wsp>
                      <wps:cNvSpPr txBox="1"/>
                      <wps:spPr>
                        <a:xfrm>
                          <a:ext cx="228600"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94994</w:t>
                            </w:r>
                          </w:p>
                        </w:txbxContent>
                      </wps:txbx>
                      <wps:bodyPr lIns="0" tIns="0" rIns="0" bIns="0">
                        <a:noAutoFit/>
                      </wps:bodyPr>
                    </wps:wsp>
                  </a:graphicData>
                </a:graphic>
              </wp:anchor>
            </w:drawing>
          </mc:Choice>
          <mc:Fallback>
            <w:pict>
              <v:shape id="_x0000_s1033" type="#_x0000_t202" style="position:absolute;margin-left:370.30000000000001pt;margin-top:21.600000000000001pt;width:18.pt;height:7.2000000000000002pt;z-index:-125829371;mso-wrap-distance-left:72.950000000000003pt;mso-wrap-distance-right:398.40000000000003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94994</w:t>
                      </w:r>
                    </w:p>
                  </w:txbxContent>
                </v:textbox>
                <w10:wrap type="topAndBottom"/>
              </v:shape>
            </w:pict>
          </mc:Fallback>
        </mc:AlternateContent>
      </w:r>
      <w:r>
        <mc:AlternateContent>
          <mc:Choice Requires="wps">
            <w:drawing>
              <wp:anchor distT="0" distB="0" distL="926465" distR="5059680" simplePos="0" relativeHeight="125829384" behindDoc="0" locked="0" layoutInCell="1" allowOverlap="1">
                <wp:simplePos x="0" y="0"/>
                <wp:positionH relativeFrom="column">
                  <wp:posOffset>1005840</wp:posOffset>
                </wp:positionH>
                <wp:positionV relativeFrom="paragraph">
                  <wp:posOffset>411480</wp:posOffset>
                </wp:positionV>
                <wp:extent cx="228600" cy="94615"/>
                <wp:wrapTopAndBottom/>
                <wp:docPr id="9" name="Shape 9"/>
                <a:graphic xmlns:a="http://schemas.openxmlformats.org/drawingml/2006/main">
                  <a:graphicData uri="http://schemas.microsoft.com/office/word/2010/wordprocessingShape">
                    <wps:wsp>
                      <wps:cNvSpPr txBox="1"/>
                      <wps:spPr>
                        <a:xfrm>
                          <a:ext cx="228600" cy="946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90000</w:t>
                            </w:r>
                          </w:p>
                        </w:txbxContent>
                      </wps:txbx>
                      <wps:bodyPr lIns="0" tIns="0" rIns="0" bIns="0">
                        <a:noAutoFit/>
                      </wps:bodyPr>
                    </wps:wsp>
                  </a:graphicData>
                </a:graphic>
              </wp:anchor>
            </w:drawing>
          </mc:Choice>
          <mc:Fallback>
            <w:pict>
              <v:shape id="_x0000_s1035" type="#_x0000_t202" style="position:absolute;margin-left:79.200000000000003pt;margin-top:32.399999999999999pt;width:18.pt;height:7.4500000000000002pt;z-index:-125829369;mso-wrap-distance-left:72.950000000000003pt;mso-wrap-distance-right:398.40000000000003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90000</w:t>
                      </w:r>
                    </w:p>
                  </w:txbxContent>
                </v:textbox>
                <w10:wrap type="topAndBottom"/>
              </v:shape>
            </w:pict>
          </mc:Fallback>
        </mc:AlternateContent>
      </w:r>
      <w:r>
        <mc:AlternateContent>
          <mc:Choice Requires="wps">
            <w:drawing>
              <wp:anchor distT="0" distB="0" distL="926465" distR="5059680" simplePos="0" relativeHeight="125829386" behindDoc="0" locked="0" layoutInCell="1" allowOverlap="1">
                <wp:simplePos x="0" y="0"/>
                <wp:positionH relativeFrom="column">
                  <wp:posOffset>1005840</wp:posOffset>
                </wp:positionH>
                <wp:positionV relativeFrom="paragraph">
                  <wp:posOffset>792480</wp:posOffset>
                </wp:positionV>
                <wp:extent cx="228600" cy="94615"/>
                <wp:wrapTopAndBottom/>
                <wp:docPr id="11" name="Shape 11"/>
                <a:graphic xmlns:a="http://schemas.openxmlformats.org/drawingml/2006/main">
                  <a:graphicData uri="http://schemas.microsoft.com/office/word/2010/wordprocessingShape">
                    <wps:wsp>
                      <wps:cNvSpPr txBox="1"/>
                      <wps:spPr>
                        <a:xfrm>
                          <a:ext cx="228600" cy="946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60000</w:t>
                            </w:r>
                          </w:p>
                        </w:txbxContent>
                      </wps:txbx>
                      <wps:bodyPr lIns="0" tIns="0" rIns="0" bIns="0">
                        <a:noAutoFit/>
                      </wps:bodyPr>
                    </wps:wsp>
                  </a:graphicData>
                </a:graphic>
              </wp:anchor>
            </w:drawing>
          </mc:Choice>
          <mc:Fallback>
            <w:pict>
              <v:shape id="_x0000_s1037" type="#_x0000_t202" style="position:absolute;margin-left:79.200000000000003pt;margin-top:62.399999999999999pt;width:18.pt;height:7.4500000000000002pt;z-index:-125829367;mso-wrap-distance-left:72.950000000000003pt;mso-wrap-distance-right:398.40000000000003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60000</w:t>
                      </w:r>
                    </w:p>
                  </w:txbxContent>
                </v:textbox>
                <w10:wrap type="topAndBottom"/>
              </v:shape>
            </w:pict>
          </mc:Fallback>
        </mc:AlternateContent>
      </w:r>
      <w:r>
        <mc:AlternateContent>
          <mc:Choice Requires="wps">
            <w:drawing>
              <wp:anchor distT="0" distB="0" distL="926465" distR="5066030" simplePos="0" relativeHeight="125829388" behindDoc="0" locked="0" layoutInCell="1" allowOverlap="1">
                <wp:simplePos x="0" y="0"/>
                <wp:positionH relativeFrom="column">
                  <wp:posOffset>2325370</wp:posOffset>
                </wp:positionH>
                <wp:positionV relativeFrom="paragraph">
                  <wp:posOffset>890270</wp:posOffset>
                </wp:positionV>
                <wp:extent cx="222250" cy="91440"/>
                <wp:wrapTopAndBottom/>
                <wp:docPr id="13" name="Shape 13"/>
                <a:graphic xmlns:a="http://schemas.openxmlformats.org/drawingml/2006/main">
                  <a:graphicData uri="http://schemas.microsoft.com/office/word/2010/wordprocessingShape">
                    <wps:wsp>
                      <wps:cNvSpPr txBox="1"/>
                      <wps:spPr>
                        <a:xfrm>
                          <a:ext cx="222250"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48232</w:t>
                            </w:r>
                          </w:p>
                        </w:txbxContent>
                      </wps:txbx>
                      <wps:bodyPr lIns="0" tIns="0" rIns="0" bIns="0">
                        <a:noAutoFit/>
                      </wps:bodyPr>
                    </wps:wsp>
                  </a:graphicData>
                </a:graphic>
              </wp:anchor>
            </w:drawing>
          </mc:Choice>
          <mc:Fallback>
            <w:pict>
              <v:shape id="_x0000_s1039" type="#_x0000_t202" style="position:absolute;margin-left:183.09999999999999pt;margin-top:70.100000000000009pt;width:17.5pt;height:7.2000000000000002pt;z-index:-125829365;mso-wrap-distance-left:72.950000000000003pt;mso-wrap-distance-right:398.90000000000003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48232</w:t>
                      </w:r>
                    </w:p>
                  </w:txbxContent>
                </v:textbox>
                <w10:wrap type="topAndBottom"/>
              </v:shape>
            </w:pict>
          </mc:Fallback>
        </mc:AlternateContent>
      </w:r>
      <w:r>
        <mc:AlternateContent>
          <mc:Choice Requires="wps">
            <w:drawing>
              <wp:anchor distT="0" distB="0" distL="926465" distR="5059680" simplePos="0" relativeHeight="125829390" behindDoc="0" locked="0" layoutInCell="1" allowOverlap="1">
                <wp:simplePos x="0" y="0"/>
                <wp:positionH relativeFrom="column">
                  <wp:posOffset>1852930</wp:posOffset>
                </wp:positionH>
                <wp:positionV relativeFrom="paragraph">
                  <wp:posOffset>956945</wp:posOffset>
                </wp:positionV>
                <wp:extent cx="228600" cy="91440"/>
                <wp:wrapTopAndBottom/>
                <wp:docPr id="15" name="Shape 15"/>
                <a:graphic xmlns:a="http://schemas.openxmlformats.org/drawingml/2006/main">
                  <a:graphicData uri="http://schemas.microsoft.com/office/word/2010/wordprocessingShape">
                    <wps:wsp>
                      <wps:cNvSpPr txBox="1"/>
                      <wps:spPr>
                        <a:xfrm>
                          <a:ext cx="228600"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42848</w:t>
                            </w:r>
                          </w:p>
                        </w:txbxContent>
                      </wps:txbx>
                      <wps:bodyPr lIns="0" tIns="0" rIns="0" bIns="0">
                        <a:noAutoFit/>
                      </wps:bodyPr>
                    </wps:wsp>
                  </a:graphicData>
                </a:graphic>
              </wp:anchor>
            </w:drawing>
          </mc:Choice>
          <mc:Fallback>
            <w:pict>
              <v:shape id="_x0000_s1041" type="#_x0000_t202" style="position:absolute;margin-left:145.90000000000001pt;margin-top:75.350000000000009pt;width:18.pt;height:7.2000000000000002pt;z-index:-125829363;mso-wrap-distance-left:72.950000000000003pt;mso-wrap-distance-right:398.40000000000003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42848</w:t>
                      </w:r>
                    </w:p>
                  </w:txbxContent>
                </v:textbox>
                <w10:wrap type="topAndBottom"/>
              </v:shape>
            </w:pict>
          </mc:Fallback>
        </mc:AlternateContent>
      </w:r>
      <w:r>
        <mc:AlternateContent>
          <mc:Choice Requires="wps">
            <w:drawing>
              <wp:anchor distT="0" distB="0" distL="926465" distR="5059680" simplePos="0" relativeHeight="125829392" behindDoc="0" locked="0" layoutInCell="1" allowOverlap="1">
                <wp:simplePos x="0" y="0"/>
                <wp:positionH relativeFrom="column">
                  <wp:posOffset>1380490</wp:posOffset>
                </wp:positionH>
                <wp:positionV relativeFrom="paragraph">
                  <wp:posOffset>1002665</wp:posOffset>
                </wp:positionV>
                <wp:extent cx="228600" cy="94615"/>
                <wp:wrapTopAndBottom/>
                <wp:docPr id="17" name="Shape 17"/>
                <a:graphic xmlns:a="http://schemas.openxmlformats.org/drawingml/2006/main">
                  <a:graphicData uri="http://schemas.microsoft.com/office/word/2010/wordprocessingShape">
                    <wps:wsp>
                      <wps:cNvSpPr txBox="1"/>
                      <wps:spPr>
                        <a:xfrm>
                          <a:ext cx="228600" cy="946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37026</w:t>
                            </w:r>
                          </w:p>
                        </w:txbxContent>
                      </wps:txbx>
                      <wps:bodyPr lIns="0" tIns="0" rIns="0" bIns="0">
                        <a:noAutoFit/>
                      </wps:bodyPr>
                    </wps:wsp>
                  </a:graphicData>
                </a:graphic>
              </wp:anchor>
            </w:drawing>
          </mc:Choice>
          <mc:Fallback>
            <w:pict>
              <v:shape id="_x0000_s1043" type="#_x0000_t202" style="position:absolute;margin-left:108.7pt;margin-top:78.950000000000003pt;width:18.pt;height:7.4500000000000002pt;z-index:-125829361;mso-wrap-distance-left:72.950000000000003pt;mso-wrap-distance-right:398.40000000000003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37026</w:t>
                      </w:r>
                    </w:p>
                  </w:txbxContent>
                </v:textbox>
                <w10:wrap type="topAndBottom"/>
              </v:shape>
            </w:pict>
          </mc:Fallback>
        </mc:AlternateContent>
      </w:r>
      <w:r>
        <mc:AlternateContent>
          <mc:Choice Requires="wps">
            <w:drawing>
              <wp:anchor distT="0" distB="0" distL="926465" distR="5059680" simplePos="0" relativeHeight="125829394" behindDoc="0" locked="0" layoutInCell="1" allowOverlap="1">
                <wp:simplePos x="0" y="0"/>
                <wp:positionH relativeFrom="column">
                  <wp:posOffset>1005840</wp:posOffset>
                </wp:positionH>
                <wp:positionV relativeFrom="paragraph">
                  <wp:posOffset>1167130</wp:posOffset>
                </wp:positionV>
                <wp:extent cx="228600" cy="94615"/>
                <wp:wrapTopAndBottom/>
                <wp:docPr id="19" name="Shape 19"/>
                <a:graphic xmlns:a="http://schemas.openxmlformats.org/drawingml/2006/main">
                  <a:graphicData uri="http://schemas.microsoft.com/office/word/2010/wordprocessingShape">
                    <wps:wsp>
                      <wps:cNvSpPr txBox="1"/>
                      <wps:spPr>
                        <a:xfrm>
                          <a:ext cx="228600" cy="946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30000</w:t>
                            </w:r>
                          </w:p>
                        </w:txbxContent>
                      </wps:txbx>
                      <wps:bodyPr lIns="0" tIns="0" rIns="0" bIns="0">
                        <a:noAutoFit/>
                      </wps:bodyPr>
                    </wps:wsp>
                  </a:graphicData>
                </a:graphic>
              </wp:anchor>
            </w:drawing>
          </mc:Choice>
          <mc:Fallback>
            <w:pict>
              <v:shape id="_x0000_s1045" type="#_x0000_t202" style="position:absolute;margin-left:79.200000000000003pt;margin-top:91.900000000000006pt;width:18.pt;height:7.4500000000000002pt;z-index:-125829359;mso-wrap-distance-left:72.950000000000003pt;mso-wrap-distance-right:398.40000000000003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30000</w:t>
                      </w:r>
                    </w:p>
                  </w:txbxContent>
                </v:textbox>
                <w10:wrap type="topAndBottom"/>
              </v:shape>
            </w:pict>
          </mc:Fallback>
        </mc:AlternateContent>
      </w:r>
      <w:r>
        <mc:AlternateContent>
          <mc:Choice Requires="wps">
            <w:drawing>
              <wp:anchor distT="0" distB="0" distL="926465" distR="4879975" simplePos="0" relativeHeight="125829396" behindDoc="0" locked="0" layoutInCell="1" allowOverlap="1">
                <wp:simplePos x="0" y="0"/>
                <wp:positionH relativeFrom="column">
                  <wp:posOffset>4599305</wp:posOffset>
                </wp:positionH>
                <wp:positionV relativeFrom="paragraph">
                  <wp:posOffset>1621790</wp:posOffset>
                </wp:positionV>
                <wp:extent cx="408305" cy="97790"/>
                <wp:wrapTopAndBottom/>
                <wp:docPr id="21" name="Shape 21"/>
                <a:graphic xmlns:a="http://schemas.openxmlformats.org/drawingml/2006/main">
                  <a:graphicData uri="http://schemas.microsoft.com/office/word/2010/wordprocessingShape">
                    <wps:wsp>
                      <wps:cNvSpPr txBox="1"/>
                      <wps:spPr>
                        <a:xfrm>
                          <a:ext cx="408305"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8C8C8B"/>
                                <w:spacing w:val="0"/>
                                <w:w w:val="100"/>
                                <w:position w:val="0"/>
                                <w:sz w:val="11"/>
                                <w:szCs w:val="11"/>
                              </w:rPr>
                              <w:t xml:space="preserve">2021 </w:t>
                            </w:r>
                            <w:r>
                              <w:rPr>
                                <w:rFonts w:ascii="SimSun" w:eastAsia="SimSun" w:hAnsi="SimSun" w:cs="SimSun"/>
                                <w:color w:val="A7A6A4"/>
                                <w:spacing w:val="0"/>
                                <w:w w:val="100"/>
                                <w:position w:val="0"/>
                                <w:sz w:val="9"/>
                                <w:szCs w:val="9"/>
                              </w:rPr>
                              <w:t>（快报）</w:t>
                            </w:r>
                          </w:p>
                        </w:txbxContent>
                      </wps:txbx>
                      <wps:bodyPr lIns="0" tIns="0" rIns="0" bIns="0">
                        <a:noAutoFit/>
                      </wps:bodyPr>
                    </wps:wsp>
                  </a:graphicData>
                </a:graphic>
              </wp:anchor>
            </w:drawing>
          </mc:Choice>
          <mc:Fallback>
            <w:pict>
              <v:shape id="_x0000_s1047" type="#_x0000_t202" style="position:absolute;margin-left:362.15000000000003pt;margin-top:127.7pt;width:32.149999999999999pt;height:7.7000000000000002pt;z-index:-125829357;mso-wrap-distance-left:72.950000000000003pt;mso-wrap-distance-right:384.25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8C8C8B"/>
                          <w:spacing w:val="0"/>
                          <w:w w:val="100"/>
                          <w:position w:val="0"/>
                          <w:sz w:val="11"/>
                          <w:szCs w:val="11"/>
                        </w:rPr>
                        <w:t xml:space="preserve">2021 </w:t>
                      </w:r>
                      <w:r>
                        <w:rPr>
                          <w:rFonts w:ascii="SimSun" w:eastAsia="SimSun" w:hAnsi="SimSun" w:cs="SimSun"/>
                          <w:color w:val="A7A6A4"/>
                          <w:spacing w:val="0"/>
                          <w:w w:val="100"/>
                          <w:position w:val="0"/>
                          <w:sz w:val="9"/>
                          <w:szCs w:val="9"/>
                        </w:rPr>
                        <w:t>（快报）</w:t>
                      </w:r>
                    </w:p>
                  </w:txbxContent>
                </v:textbox>
                <w10:wrap type="topAndBottom"/>
              </v:shape>
            </w:pict>
          </mc:Fallback>
        </mc:AlternateContent>
      </w:r>
      <w:r>
        <mc:AlternateContent>
          <mc:Choice Requires="wps">
            <w:drawing>
              <wp:anchor distT="0" distB="0" distL="926465" distR="5102225" simplePos="0" relativeHeight="125829398" behindDoc="0" locked="0" layoutInCell="1" allowOverlap="1">
                <wp:simplePos x="0" y="0"/>
                <wp:positionH relativeFrom="column">
                  <wp:posOffset>1402080</wp:posOffset>
                </wp:positionH>
                <wp:positionV relativeFrom="paragraph">
                  <wp:posOffset>1624330</wp:posOffset>
                </wp:positionV>
                <wp:extent cx="186055" cy="91440"/>
                <wp:wrapTopAndBottom/>
                <wp:docPr id="23" name="Shape 23"/>
                <a:graphic xmlns:a="http://schemas.openxmlformats.org/drawingml/2006/main">
                  <a:graphicData uri="http://schemas.microsoft.com/office/word/2010/wordprocessingShape">
                    <wps:wsp>
                      <wps:cNvSpPr txBox="1"/>
                      <wps:spPr>
                        <a:xfrm>
                          <a:ext cx="186055" cy="914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2014</w:t>
                            </w:r>
                          </w:p>
                        </w:txbxContent>
                      </wps:txbx>
                      <wps:bodyPr lIns="0" tIns="0" rIns="0" bIns="0">
                        <a:noAutoFit/>
                      </wps:bodyPr>
                    </wps:wsp>
                  </a:graphicData>
                </a:graphic>
              </wp:anchor>
            </w:drawing>
          </mc:Choice>
          <mc:Fallback>
            <w:pict>
              <v:shape id="_x0000_s1049" type="#_x0000_t202" style="position:absolute;margin-left:110.40000000000001pt;margin-top:127.90000000000001pt;width:14.65pt;height:7.2000000000000002pt;z-index:-125829355;mso-wrap-distance-left:72.950000000000003pt;mso-wrap-distance-right:401.75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2014</w:t>
                      </w:r>
                    </w:p>
                  </w:txbxContent>
                </v:textbox>
                <w10:wrap type="topAndBottom"/>
              </v:shape>
            </w:pict>
          </mc:Fallback>
        </mc:AlternateContent>
      </w:r>
      <w:r>
        <mc:AlternateContent>
          <mc:Choice Requires="wps">
            <w:drawing>
              <wp:anchor distT="0" distB="0" distL="926465" distR="5102225" simplePos="0" relativeHeight="125829400" behindDoc="0" locked="0" layoutInCell="1" allowOverlap="1">
                <wp:simplePos x="0" y="0"/>
                <wp:positionH relativeFrom="column">
                  <wp:posOffset>1874520</wp:posOffset>
                </wp:positionH>
                <wp:positionV relativeFrom="paragraph">
                  <wp:posOffset>1624330</wp:posOffset>
                </wp:positionV>
                <wp:extent cx="186055" cy="94615"/>
                <wp:wrapTopAndBottom/>
                <wp:docPr id="25" name="Shape 25"/>
                <a:graphic xmlns:a="http://schemas.openxmlformats.org/drawingml/2006/main">
                  <a:graphicData uri="http://schemas.microsoft.com/office/word/2010/wordprocessingShape">
                    <wps:wsp>
                      <wps:cNvSpPr txBox="1"/>
                      <wps:spPr>
                        <a:xfrm>
                          <a:ext cx="186055" cy="946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2015</w:t>
                            </w:r>
                          </w:p>
                        </w:txbxContent>
                      </wps:txbx>
                      <wps:bodyPr lIns="0" tIns="0" rIns="0" bIns="0">
                        <a:noAutoFit/>
                      </wps:bodyPr>
                    </wps:wsp>
                  </a:graphicData>
                </a:graphic>
              </wp:anchor>
            </w:drawing>
          </mc:Choice>
          <mc:Fallback>
            <w:pict>
              <v:shape id="_x0000_s1051" type="#_x0000_t202" style="position:absolute;margin-left:147.59999999999999pt;margin-top:127.90000000000001pt;width:14.65pt;height:7.4500000000000002pt;z-index:-125829353;mso-wrap-distance-left:72.950000000000003pt;mso-wrap-distance-right:401.75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2015</w:t>
                      </w:r>
                    </w:p>
                  </w:txbxContent>
                </v:textbox>
                <w10:wrap type="topAndBottom"/>
              </v:shape>
            </w:pict>
          </mc:Fallback>
        </mc:AlternateContent>
      </w:r>
      <w:r>
        <mc:AlternateContent>
          <mc:Choice Requires="wps">
            <w:drawing>
              <wp:anchor distT="0" distB="0" distL="926465" distR="5099050" simplePos="0" relativeHeight="125829402" behindDoc="0" locked="0" layoutInCell="1" allowOverlap="1">
                <wp:simplePos x="0" y="0"/>
                <wp:positionH relativeFrom="column">
                  <wp:posOffset>2346960</wp:posOffset>
                </wp:positionH>
                <wp:positionV relativeFrom="paragraph">
                  <wp:posOffset>1624330</wp:posOffset>
                </wp:positionV>
                <wp:extent cx="189230" cy="94615"/>
                <wp:wrapTopAndBottom/>
                <wp:docPr id="27" name="Shape 27"/>
                <a:graphic xmlns:a="http://schemas.openxmlformats.org/drawingml/2006/main">
                  <a:graphicData uri="http://schemas.microsoft.com/office/word/2010/wordprocessingShape">
                    <wps:wsp>
                      <wps:cNvSpPr txBox="1"/>
                      <wps:spPr>
                        <a:xfrm>
                          <a:ext cx="189230" cy="946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2016</w:t>
                            </w:r>
                          </w:p>
                        </w:txbxContent>
                      </wps:txbx>
                      <wps:bodyPr lIns="0" tIns="0" rIns="0" bIns="0">
                        <a:noAutoFit/>
                      </wps:bodyPr>
                    </wps:wsp>
                  </a:graphicData>
                </a:graphic>
              </wp:anchor>
            </w:drawing>
          </mc:Choice>
          <mc:Fallback>
            <w:pict>
              <v:shape id="_x0000_s1053" type="#_x0000_t202" style="position:absolute;margin-left:184.80000000000001pt;margin-top:127.90000000000001pt;width:14.9pt;height:7.4500000000000002pt;z-index:-125829351;mso-wrap-distance-left:72.950000000000003pt;mso-wrap-distance-right:401.5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2016</w:t>
                      </w:r>
                    </w:p>
                  </w:txbxContent>
                </v:textbox>
                <w10:wrap type="topAndBottom"/>
              </v:shape>
            </w:pict>
          </mc:Fallback>
        </mc:AlternateContent>
      </w:r>
      <w:r>
        <mc:AlternateContent>
          <mc:Choice Requires="wps">
            <w:drawing>
              <wp:anchor distT="0" distB="0" distL="926465" distR="5102225" simplePos="0" relativeHeight="125829404" behindDoc="0" locked="0" layoutInCell="1" allowOverlap="1">
                <wp:simplePos x="0" y="0"/>
                <wp:positionH relativeFrom="column">
                  <wp:posOffset>2825115</wp:posOffset>
                </wp:positionH>
                <wp:positionV relativeFrom="paragraph">
                  <wp:posOffset>1624330</wp:posOffset>
                </wp:positionV>
                <wp:extent cx="186055" cy="94615"/>
                <wp:wrapTopAndBottom/>
                <wp:docPr id="29" name="Shape 29"/>
                <a:graphic xmlns:a="http://schemas.openxmlformats.org/drawingml/2006/main">
                  <a:graphicData uri="http://schemas.microsoft.com/office/word/2010/wordprocessingShape">
                    <wps:wsp>
                      <wps:cNvSpPr txBox="1"/>
                      <wps:spPr>
                        <a:xfrm>
                          <a:ext cx="186055" cy="946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2017</w:t>
                            </w:r>
                          </w:p>
                        </w:txbxContent>
                      </wps:txbx>
                      <wps:bodyPr lIns="0" tIns="0" rIns="0" bIns="0">
                        <a:noAutoFit/>
                      </wps:bodyPr>
                    </wps:wsp>
                  </a:graphicData>
                </a:graphic>
              </wp:anchor>
            </w:drawing>
          </mc:Choice>
          <mc:Fallback>
            <w:pict>
              <v:shape id="_x0000_s1055" type="#_x0000_t202" style="position:absolute;margin-left:222.45000000000002pt;margin-top:127.90000000000001pt;width:14.65pt;height:7.4500000000000002pt;z-index:-125829349;mso-wrap-distance-left:72.950000000000003pt;mso-wrap-distance-right:401.75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2017</w:t>
                      </w:r>
                    </w:p>
                  </w:txbxContent>
                </v:textbox>
                <w10:wrap type="topAndBottom"/>
              </v:shape>
            </w:pict>
          </mc:Fallback>
        </mc:AlternateContent>
      </w:r>
      <w:r>
        <mc:AlternateContent>
          <mc:Choice Requires="wps">
            <w:drawing>
              <wp:anchor distT="0" distB="0" distL="926465" distR="5099050" simplePos="0" relativeHeight="125829406" behindDoc="0" locked="0" layoutInCell="1" allowOverlap="1">
                <wp:simplePos x="0" y="0"/>
                <wp:positionH relativeFrom="column">
                  <wp:posOffset>3297555</wp:posOffset>
                </wp:positionH>
                <wp:positionV relativeFrom="paragraph">
                  <wp:posOffset>1624330</wp:posOffset>
                </wp:positionV>
                <wp:extent cx="189230" cy="94615"/>
                <wp:wrapTopAndBottom/>
                <wp:docPr id="31" name="Shape 31"/>
                <a:graphic xmlns:a="http://schemas.openxmlformats.org/drawingml/2006/main">
                  <a:graphicData uri="http://schemas.microsoft.com/office/word/2010/wordprocessingShape">
                    <wps:wsp>
                      <wps:cNvSpPr txBox="1"/>
                      <wps:spPr>
                        <a:xfrm>
                          <a:ext cx="189230" cy="946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2018</w:t>
                            </w:r>
                          </w:p>
                        </w:txbxContent>
                      </wps:txbx>
                      <wps:bodyPr lIns="0" tIns="0" rIns="0" bIns="0">
                        <a:noAutoFit/>
                      </wps:bodyPr>
                    </wps:wsp>
                  </a:graphicData>
                </a:graphic>
              </wp:anchor>
            </w:drawing>
          </mc:Choice>
          <mc:Fallback>
            <w:pict>
              <v:shape id="_x0000_s1057" type="#_x0000_t202" style="position:absolute;margin-left:259.64999999999998pt;margin-top:127.90000000000001pt;width:14.9pt;height:7.4500000000000002pt;z-index:-125829347;mso-wrap-distance-left:72.950000000000003pt;mso-wrap-distance-right:401.5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8C8C8B"/>
                          <w:spacing w:val="0"/>
                          <w:w w:val="100"/>
                          <w:position w:val="0"/>
                          <w:sz w:val="11"/>
                          <w:szCs w:val="11"/>
                        </w:rPr>
                        <w:t>2018</w:t>
                      </w:r>
                    </w:p>
                  </w:txbxContent>
                </v:textbox>
                <w10:wrap type="topAndBottom"/>
              </v:shape>
            </w:pict>
          </mc:Fallback>
        </mc:AlternateContent>
      </w:r>
      <w:r>
        <mc:AlternateContent>
          <mc:Choice Requires="wps">
            <w:drawing>
              <wp:anchor distT="0" distB="0" distL="926465" distR="5099050" simplePos="0" relativeHeight="125829408" behindDoc="0" locked="0" layoutInCell="1" allowOverlap="1">
                <wp:simplePos x="0" y="0"/>
                <wp:positionH relativeFrom="column">
                  <wp:posOffset>3769995</wp:posOffset>
                </wp:positionH>
                <wp:positionV relativeFrom="paragraph">
                  <wp:posOffset>1624330</wp:posOffset>
                </wp:positionV>
                <wp:extent cx="189230" cy="94615"/>
                <wp:wrapTopAndBottom/>
                <wp:docPr id="33" name="Shape 33"/>
                <a:graphic xmlns:a="http://schemas.openxmlformats.org/drawingml/2006/main">
                  <a:graphicData uri="http://schemas.microsoft.com/office/word/2010/wordprocessingShape">
                    <wps:wsp>
                      <wps:cNvSpPr txBox="1"/>
                      <wps:spPr>
                        <a:xfrm>
                          <a:ext cx="189230" cy="946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2019</w:t>
                            </w:r>
                          </w:p>
                        </w:txbxContent>
                      </wps:txbx>
                      <wps:bodyPr lIns="0" tIns="0" rIns="0" bIns="0">
                        <a:noAutoFit/>
                      </wps:bodyPr>
                    </wps:wsp>
                  </a:graphicData>
                </a:graphic>
              </wp:anchor>
            </w:drawing>
          </mc:Choice>
          <mc:Fallback>
            <w:pict>
              <v:shape id="_x0000_s1059" type="#_x0000_t202" style="position:absolute;margin-left:296.85000000000002pt;margin-top:127.90000000000001pt;width:14.9pt;height:7.4500000000000002pt;z-index:-125829345;mso-wrap-distance-left:72.950000000000003pt;mso-wrap-distance-right:401.5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2019</w:t>
                      </w:r>
                    </w:p>
                  </w:txbxContent>
                </v:textbox>
                <w10:wrap type="topAndBottom"/>
              </v:shape>
            </w:pict>
          </mc:Fallback>
        </mc:AlternateContent>
      </w:r>
      <w:r>
        <mc:AlternateContent>
          <mc:Choice Requires="wps">
            <w:drawing>
              <wp:anchor distT="0" distB="0" distL="926465" distR="5099050" simplePos="0" relativeHeight="125829410" behindDoc="0" locked="0" layoutInCell="1" allowOverlap="1">
                <wp:simplePos x="0" y="0"/>
                <wp:positionH relativeFrom="column">
                  <wp:posOffset>4248785</wp:posOffset>
                </wp:positionH>
                <wp:positionV relativeFrom="paragraph">
                  <wp:posOffset>1624330</wp:posOffset>
                </wp:positionV>
                <wp:extent cx="189230" cy="94615"/>
                <wp:wrapTopAndBottom/>
                <wp:docPr id="35" name="Shape 35"/>
                <a:graphic xmlns:a="http://schemas.openxmlformats.org/drawingml/2006/main">
                  <a:graphicData uri="http://schemas.microsoft.com/office/word/2010/wordprocessingShape">
                    <wps:wsp>
                      <wps:cNvSpPr txBox="1"/>
                      <wps:spPr>
                        <a:xfrm>
                          <a:ext cx="189230" cy="946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2020</w:t>
                            </w:r>
                          </w:p>
                        </w:txbxContent>
                      </wps:txbx>
                      <wps:bodyPr lIns="0" tIns="0" rIns="0" bIns="0">
                        <a:noAutoFit/>
                      </wps:bodyPr>
                    </wps:wsp>
                  </a:graphicData>
                </a:graphic>
              </wp:anchor>
            </w:drawing>
          </mc:Choice>
          <mc:Fallback>
            <w:pict>
              <v:shape id="_x0000_s1061" type="#_x0000_t202" style="position:absolute;margin-left:334.55000000000001pt;margin-top:127.90000000000001pt;width:14.9pt;height:7.4500000000000002pt;z-index:-125829343;mso-wrap-distance-left:72.950000000000003pt;mso-wrap-distance-right:401.5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757575"/>
                          <w:spacing w:val="0"/>
                          <w:w w:val="100"/>
                          <w:position w:val="0"/>
                          <w:sz w:val="11"/>
                          <w:szCs w:val="11"/>
                        </w:rPr>
                        <w:t>2020</w:t>
                      </w:r>
                    </w:p>
                  </w:txbxContent>
                </v:textbox>
                <w10:wrap type="topAndBottom"/>
              </v:shape>
            </w:pict>
          </mc:Fallback>
        </mc:AlternateContent>
      </w:r>
      <w:r>
        <mc:AlternateContent>
          <mc:Choice Requires="wps">
            <w:drawing>
              <wp:anchor distT="0" distB="0" distL="926465" distR="3648710" simplePos="0" relativeHeight="125829412" behindDoc="0" locked="0" layoutInCell="1" allowOverlap="1">
                <wp:simplePos x="0" y="0"/>
                <wp:positionH relativeFrom="column">
                  <wp:posOffset>2270760</wp:posOffset>
                </wp:positionH>
                <wp:positionV relativeFrom="paragraph">
                  <wp:posOffset>1764665</wp:posOffset>
                </wp:positionV>
                <wp:extent cx="1639570" cy="97790"/>
                <wp:wrapTopAndBottom/>
                <wp:docPr id="37" name="Shape 37"/>
                <a:graphic xmlns:a="http://schemas.openxmlformats.org/drawingml/2006/main">
                  <a:graphicData uri="http://schemas.microsoft.com/office/word/2010/wordprocessingShape">
                    <wps:wsp>
                      <wps:cNvSpPr txBox="1"/>
                      <wps:spPr>
                        <a:xfrm>
                          <a:ext cx="163957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9"/>
                                <w:szCs w:val="9"/>
                              </w:rPr>
                            </w:pPr>
                            <w:r>
                              <w:rPr>
                                <w:rFonts w:ascii="SimSun" w:eastAsia="SimSun" w:hAnsi="SimSun" w:cs="SimSun"/>
                                <w:color w:val="2D2D2D"/>
                                <w:spacing w:val="0"/>
                                <w:w w:val="100"/>
                                <w:position w:val="0"/>
                                <w:sz w:val="9"/>
                                <w:szCs w:val="9"/>
                              </w:rPr>
                              <w:t>匚二）</w:t>
                            </w:r>
                            <w:r>
                              <w:rPr>
                                <w:rFonts w:ascii="SimSun" w:eastAsia="SimSun" w:hAnsi="SimSun" w:cs="SimSun"/>
                                <w:color w:val="A7A6A4"/>
                                <w:spacing w:val="0"/>
                                <w:w w:val="100"/>
                                <w:position w:val="0"/>
                                <w:sz w:val="9"/>
                                <w:szCs w:val="9"/>
                              </w:rPr>
                              <w:t>软件业务收入（亿元）（左轴）</w:t>
                            </w:r>
                            <w:r>
                              <w:rPr>
                                <w:rFonts w:ascii="SimSun" w:eastAsia="SimSun" w:hAnsi="SimSun" w:cs="SimSun"/>
                                <w:color w:val="A7A6A4"/>
                                <w:spacing w:val="0"/>
                                <w:w w:val="100"/>
                                <w:position w:val="0"/>
                                <w:sz w:val="9"/>
                                <w:szCs w:val="9"/>
                              </w:rPr>
                              <w:t>一©-</w:t>
                            </w:r>
                            <w:r>
                              <w:rPr>
                                <w:rFonts w:ascii="SimSun" w:eastAsia="SimSun" w:hAnsi="SimSun" w:cs="SimSun"/>
                                <w:color w:val="A7A6A4"/>
                                <w:spacing w:val="0"/>
                                <w:w w:val="100"/>
                                <w:position w:val="0"/>
                                <w:sz w:val="9"/>
                                <w:szCs w:val="9"/>
                              </w:rPr>
                              <w:t>增速％ （右抽＞</w:t>
                            </w:r>
                          </w:p>
                        </w:txbxContent>
                      </wps:txbx>
                      <wps:bodyPr lIns="0" tIns="0" rIns="0" bIns="0">
                        <a:noAutoFit/>
                      </wps:bodyPr>
                    </wps:wsp>
                  </a:graphicData>
                </a:graphic>
              </wp:anchor>
            </w:drawing>
          </mc:Choice>
          <mc:Fallback>
            <w:pict>
              <v:shape id="_x0000_s1063" type="#_x0000_t202" style="position:absolute;margin-left:178.80000000000001pt;margin-top:138.95000000000002pt;width:129.09999999999999pt;height:7.7000000000000002pt;z-index:-125829341;mso-wrap-distance-left:72.950000000000003pt;mso-wrap-distance-right:287.30000000000001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9"/>
                          <w:szCs w:val="9"/>
                        </w:rPr>
                      </w:pPr>
                      <w:r>
                        <w:rPr>
                          <w:rFonts w:ascii="SimSun" w:eastAsia="SimSun" w:hAnsi="SimSun" w:cs="SimSun"/>
                          <w:color w:val="2D2D2D"/>
                          <w:spacing w:val="0"/>
                          <w:w w:val="100"/>
                          <w:position w:val="0"/>
                          <w:sz w:val="9"/>
                          <w:szCs w:val="9"/>
                        </w:rPr>
                        <w:t>匚二）</w:t>
                      </w:r>
                      <w:r>
                        <w:rPr>
                          <w:rFonts w:ascii="SimSun" w:eastAsia="SimSun" w:hAnsi="SimSun" w:cs="SimSun"/>
                          <w:color w:val="A7A6A4"/>
                          <w:spacing w:val="0"/>
                          <w:w w:val="100"/>
                          <w:position w:val="0"/>
                          <w:sz w:val="9"/>
                          <w:szCs w:val="9"/>
                        </w:rPr>
                        <w:t>软件业务收入（亿元）（左轴）</w:t>
                      </w:r>
                      <w:r>
                        <w:rPr>
                          <w:rFonts w:ascii="SimSun" w:eastAsia="SimSun" w:hAnsi="SimSun" w:cs="SimSun"/>
                          <w:color w:val="A7A6A4"/>
                          <w:spacing w:val="0"/>
                          <w:w w:val="100"/>
                          <w:position w:val="0"/>
                          <w:sz w:val="9"/>
                          <w:szCs w:val="9"/>
                        </w:rPr>
                        <w:t>一©-</w:t>
                      </w:r>
                      <w:r>
                        <w:rPr>
                          <w:rFonts w:ascii="SimSun" w:eastAsia="SimSun" w:hAnsi="SimSun" w:cs="SimSun"/>
                          <w:color w:val="A7A6A4"/>
                          <w:spacing w:val="0"/>
                          <w:w w:val="100"/>
                          <w:position w:val="0"/>
                          <w:sz w:val="9"/>
                          <w:szCs w:val="9"/>
                        </w:rPr>
                        <w:t>增速％ （右抽＞</w:t>
                      </w:r>
                    </w:p>
                  </w:txbxContent>
                </v:textbox>
                <w10:wrap type="topAndBottom"/>
              </v:shape>
            </w:pict>
          </mc:Fallback>
        </mc:AlternateContent>
      </w:r>
    </w:p>
    <w:p>
      <w:pPr>
        <w:pStyle w:val="Style46"/>
        <w:keepNext w:val="0"/>
        <w:keepLines w:val="0"/>
        <w:widowControl w:val="0"/>
        <w:shd w:val="clear" w:color="auto" w:fill="auto"/>
        <w:bidi w:val="0"/>
        <w:spacing w:before="0" w:line="240" w:lineRule="auto"/>
        <w:ind w:left="0" w:right="540" w:firstLine="0"/>
        <w:jc w:val="right"/>
      </w:pPr>
      <w:r>
        <w:rPr>
          <w:color w:val="000000"/>
          <w:spacing w:val="0"/>
          <w:w w:val="100"/>
          <w:position w:val="0"/>
        </w:rPr>
        <w:t>数据来源：工信部</w:t>
      </w:r>
    </w:p>
    <w:p>
      <w:pPr>
        <w:pStyle w:val="Style8"/>
        <w:keepNext w:val="0"/>
        <w:keepLines w:val="0"/>
        <w:widowControl w:val="0"/>
        <w:shd w:val="clear" w:color="auto" w:fill="auto"/>
        <w:bidi w:val="0"/>
        <w:spacing w:before="0" w:line="309" w:lineRule="exact"/>
        <w:ind w:left="0" w:right="0" w:firstLine="480"/>
        <w:jc w:val="both"/>
      </w:pPr>
      <w:r>
        <w:rPr>
          <w:color w:val="000000"/>
          <w:spacing w:val="0"/>
          <w:w w:val="100"/>
          <w:position w:val="0"/>
        </w:rPr>
        <w:t>近年来，我国软件业结构持续调整，产业生态链不断完善，可分为软件产品、信息技术服务、嵌入式系统软件、信息 安全产品和服务四大领域。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w:t>
      </w:r>
      <w:r>
        <w:rPr>
          <w:color w:val="000000"/>
          <w:spacing w:val="0"/>
          <w:w w:val="100"/>
          <w:position w:val="0"/>
        </w:rPr>
        <w:t>软件产品实现收入</w:t>
      </w:r>
      <w:r>
        <w:rPr>
          <w:rFonts w:ascii="Times New Roman" w:eastAsia="Times New Roman" w:hAnsi="Times New Roman" w:cs="Times New Roman"/>
          <w:color w:val="000000"/>
          <w:spacing w:val="0"/>
          <w:w w:val="100"/>
          <w:position w:val="0"/>
          <w:sz w:val="18"/>
          <w:szCs w:val="18"/>
        </w:rPr>
        <w:t>24,433</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，占全行业收入比重为</w:t>
      </w:r>
      <w:r>
        <w:rPr>
          <w:rFonts w:ascii="Times New Roman" w:eastAsia="Times New Roman" w:hAnsi="Times New Roman" w:cs="Times New Roman"/>
          <w:color w:val="000000"/>
          <w:spacing w:val="0"/>
          <w:w w:val="100"/>
          <w:position w:val="0"/>
          <w:sz w:val="18"/>
          <w:szCs w:val="18"/>
        </w:rPr>
        <w:t>25.7%</w:t>
      </w:r>
      <w:r>
        <w:rPr>
          <w:color w:val="000000"/>
          <w:spacing w:val="0"/>
          <w:w w:val="100"/>
          <w:position w:val="0"/>
        </w:rPr>
        <w:t>；信息技术 服务实现收入</w:t>
      </w:r>
      <w:r>
        <w:rPr>
          <w:rFonts w:ascii="Times New Roman" w:eastAsia="Times New Roman" w:hAnsi="Times New Roman" w:cs="Times New Roman"/>
          <w:color w:val="000000"/>
          <w:spacing w:val="0"/>
          <w:w w:val="100"/>
          <w:position w:val="0"/>
          <w:sz w:val="18"/>
          <w:szCs w:val="18"/>
        </w:rPr>
        <w:t>60,312</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，占全行业收入比重为</w:t>
      </w:r>
      <w:r>
        <w:rPr>
          <w:rFonts w:ascii="Times New Roman" w:eastAsia="Times New Roman" w:hAnsi="Times New Roman" w:cs="Times New Roman"/>
          <w:color w:val="000000"/>
          <w:spacing w:val="0"/>
          <w:w w:val="100"/>
          <w:position w:val="0"/>
          <w:sz w:val="18"/>
          <w:szCs w:val="18"/>
        </w:rPr>
        <w:t>63.5%</w:t>
      </w:r>
      <w:r>
        <w:rPr>
          <w:color w:val="000000"/>
          <w:spacing w:val="0"/>
          <w:w w:val="100"/>
          <w:position w:val="0"/>
        </w:rPr>
        <w:t>；嵌入式系统软件实现收入</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425</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 占比</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；信息安全产品和服务实现收入</w:t>
      </w:r>
      <w:r>
        <w:rPr>
          <w:rFonts w:ascii="Times New Roman" w:eastAsia="Times New Roman" w:hAnsi="Times New Roman" w:cs="Times New Roman"/>
          <w:color w:val="000000"/>
          <w:spacing w:val="0"/>
          <w:w w:val="100"/>
          <w:position w:val="0"/>
          <w:sz w:val="18"/>
          <w:szCs w:val="18"/>
        </w:rPr>
        <w:t>1,825</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p>
      <w:pPr>
        <w:pStyle w:val="Style8"/>
        <w:keepNext w:val="0"/>
        <w:keepLines w:val="0"/>
        <w:widowControl w:val="0"/>
        <w:shd w:val="clear" w:color="auto" w:fill="auto"/>
        <w:bidi w:val="0"/>
        <w:spacing w:before="0" w:after="220" w:line="309" w:lineRule="exact"/>
        <w:ind w:left="0" w:right="0" w:firstLine="4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年软件产业分类收入占比情况如下：</w:t>
      </w:r>
    </w:p>
    <w:p>
      <w:pPr>
        <w:widowControl w:val="0"/>
        <w:jc w:val="center"/>
        <w:rPr>
          <w:sz w:val="2"/>
          <w:szCs w:val="2"/>
        </w:rPr>
      </w:pPr>
      <w:r>
        <w:drawing>
          <wp:inline>
            <wp:extent cx="4974590" cy="2731135"/>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stretch/>
                  </pic:blipFill>
                  <pic:spPr>
                    <a:xfrm>
                      <a:ext cx="4974590" cy="2731135"/>
                    </a:xfrm>
                    <a:prstGeom prst="rect"/>
                  </pic:spPr>
                </pic:pic>
              </a:graphicData>
            </a:graphic>
          </wp:inline>
        </w:drawing>
      </w:r>
    </w:p>
    <w:p>
      <w:pPr>
        <w:pStyle w:val="Style40"/>
        <w:keepNext w:val="0"/>
        <w:keepLines w:val="0"/>
        <w:widowControl w:val="0"/>
        <w:shd w:val="clear" w:color="auto" w:fill="auto"/>
        <w:bidi w:val="0"/>
        <w:spacing w:before="0" w:after="0" w:line="240" w:lineRule="auto"/>
        <w:ind w:left="6778" w:right="0" w:firstLine="0"/>
        <w:jc w:val="left"/>
        <w:rPr>
          <w:sz w:val="15"/>
          <w:szCs w:val="15"/>
        </w:rPr>
      </w:pPr>
      <w:r>
        <w:rPr>
          <w:rFonts w:ascii="SimSun" w:eastAsia="SimSun" w:hAnsi="SimSun" w:cs="SimSun"/>
          <w:color w:val="000000"/>
          <w:spacing w:val="0"/>
          <w:w w:val="100"/>
          <w:position w:val="0"/>
          <w:sz w:val="15"/>
          <w:szCs w:val="15"/>
        </w:rPr>
        <w:t>数据来源：工信部</w:t>
      </w:r>
    </w:p>
    <w:p>
      <w:pPr>
        <w:widowControl w:val="0"/>
        <w:spacing w:after="119" w:line="1" w:lineRule="exact"/>
      </w:pPr>
    </w:p>
    <w:p>
      <w:pPr>
        <w:pStyle w:val="Style8"/>
        <w:keepNext w:val="0"/>
        <w:keepLines w:val="0"/>
        <w:widowControl w:val="0"/>
        <w:shd w:val="clear" w:color="auto" w:fill="auto"/>
        <w:bidi w:val="0"/>
        <w:spacing w:before="0" w:line="314" w:lineRule="exact"/>
        <w:ind w:left="0" w:right="0" w:firstLine="500"/>
        <w:jc w:val="left"/>
      </w:pPr>
      <w:r>
        <w:rPr>
          <w:color w:val="000000"/>
          <w:spacing w:val="0"/>
          <w:w w:val="100"/>
          <w:position w:val="0"/>
        </w:rPr>
        <w:t>人类社会正在进入以数字化生产力为主要标志的发展新阶段，软件在数字化进程中发挥着重要的基础支撑作用，加速 向网络化、平台化、智能化方向发展，驱动云计算、大数据、人工智能、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、区块链、工业互联网、量子计算等新一代信 息技术迭代创新、群体突破，加快数字产业化步伐。软件作为信息技术关键载体和产业融合关键纽带，将成为我国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时期抢抓新技术革命机遇的战略支点，同时全球产业格局加速重构也为我国带来了新的市场空间。</w:t>
      </w:r>
    </w:p>
    <w:p>
      <w:pPr>
        <w:pStyle w:val="Style8"/>
        <w:keepNext w:val="0"/>
        <w:keepLines w:val="0"/>
        <w:widowControl w:val="0"/>
        <w:shd w:val="clear" w:color="auto" w:fill="auto"/>
        <w:bidi w:val="0"/>
        <w:spacing w:before="0" w:line="312" w:lineRule="exact"/>
        <w:ind w:left="0" w:right="0" w:firstLine="500"/>
        <w:jc w:val="left"/>
      </w:pPr>
      <w:r>
        <w:rPr>
          <w:color w:val="000000"/>
          <w:spacing w:val="0"/>
          <w:w w:val="100"/>
          <w:position w:val="0"/>
        </w:rPr>
        <w:t>为加快实施国家软件发展战略，国家相关部门出台了一系列政策规划，如《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软件和信息技术服务业发展规划》、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推进国家政务信息化规划》、《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大数据产业发展规划》、《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 字经济发展规划》等，不断提升软件产业创新活力，着力打造更高质量、更有效率、更可持续、更为安全的产业链供应链， 充分释放软件融合带来的放大、倍增和叠加效应，有效满足多层次、多样化市场需求，为构建以国内大循环为主体、国内国 际双循环相互促进的新发展格局提供有力支撑。</w:t>
      </w:r>
    </w:p>
    <w:p>
      <w:pPr>
        <w:pStyle w:val="Style8"/>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综上所述，我国软件行业市场前景十分广阔，有望持续保持行业高景气度，实现平稳较快发展。</w:t>
      </w:r>
    </w:p>
    <w:p>
      <w:pPr>
        <w:pStyle w:val="Style8"/>
        <w:keepNext w:val="0"/>
        <w:keepLines w:val="0"/>
        <w:widowControl w:val="0"/>
        <w:shd w:val="clear" w:color="auto" w:fill="auto"/>
        <w:bidi w:val="0"/>
        <w:spacing w:before="0" w:line="360" w:lineRule="auto"/>
        <w:ind w:left="0" w:right="0" w:firstLine="0"/>
        <w:jc w:val="left"/>
      </w:pPr>
      <w:bookmarkStart w:id="59" w:name="bookmark59"/>
      <w:r>
        <w:rPr>
          <w:rFonts w:ascii="Times New Roman" w:eastAsia="Times New Roman" w:hAnsi="Times New Roman" w:cs="Times New Roman"/>
          <w:b/>
          <w:bCs/>
          <w:color w:val="000000"/>
          <w:spacing w:val="0"/>
          <w:w w:val="100"/>
          <w:position w:val="0"/>
          <w:sz w:val="18"/>
          <w:szCs w:val="18"/>
        </w:rPr>
        <w:t>2</w:t>
      </w:r>
      <w:bookmarkEnd w:id="59"/>
      <w:r>
        <w:rPr>
          <w:b/>
          <w:bCs/>
          <w:color w:val="000000"/>
          <w:spacing w:val="0"/>
          <w:w w:val="100"/>
          <w:position w:val="0"/>
        </w:rPr>
        <w:t>、中间件行业发展状况</w:t>
      </w:r>
    </w:p>
    <w:p>
      <w:pPr>
        <w:pStyle w:val="Style8"/>
        <w:keepNext w:val="0"/>
        <w:keepLines w:val="0"/>
        <w:widowControl w:val="0"/>
        <w:shd w:val="clear" w:color="auto" w:fill="auto"/>
        <w:tabs>
          <w:tab w:pos="885" w:val="left"/>
        </w:tabs>
        <w:bidi w:val="0"/>
        <w:spacing w:before="0" w:line="312" w:lineRule="exact"/>
        <w:ind w:left="0" w:right="0" w:firstLine="500"/>
        <w:jc w:val="both"/>
      </w:pPr>
      <w:bookmarkStart w:id="60" w:name="bookmark60"/>
      <w:r>
        <w:rPr>
          <w:color w:val="000000"/>
          <w:spacing w:val="0"/>
          <w:w w:val="100"/>
          <w:position w:val="0"/>
        </w:rPr>
        <w:t>（</w:t>
      </w:r>
      <w:bookmarkEnd w:id="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中间件的定义</w:t>
      </w:r>
    </w:p>
    <w:p>
      <w:pPr>
        <w:pStyle w:val="Style8"/>
        <w:keepNext w:val="0"/>
        <w:keepLines w:val="0"/>
        <w:widowControl w:val="0"/>
        <w:shd w:val="clear" w:color="auto" w:fill="auto"/>
        <w:bidi w:val="0"/>
        <w:spacing w:before="0" w:line="310" w:lineRule="exact"/>
        <w:ind w:left="0" w:right="0" w:firstLine="500"/>
        <w:jc w:val="both"/>
      </w:pPr>
      <w:r>
        <w:rPr>
          <w:color w:val="000000"/>
          <w:spacing w:val="0"/>
          <w:w w:val="100"/>
          <w:position w:val="0"/>
        </w:rPr>
        <w:t>中间件是一种应用于分布式系统的基础软件，在整个软件技术体系中起到关键支撑作用，搭建了操作系统、数据库等 系统软件和应用软件之间的连接桥梁，主要用于解决分布式环境下数据传输、数据访问、应用调度、系统构建和系统集成、 流程管理等问题，是分布式环境下支撑应用开发、运行和集成的平台。</w:t>
      </w:r>
    </w:p>
    <w:p>
      <w:pPr>
        <w:pStyle w:val="Style8"/>
        <w:keepNext w:val="0"/>
        <w:keepLines w:val="0"/>
        <w:widowControl w:val="0"/>
        <w:shd w:val="clear" w:color="auto" w:fill="auto"/>
        <w:tabs>
          <w:tab w:pos="885" w:val="left"/>
        </w:tabs>
        <w:bidi w:val="0"/>
        <w:spacing w:before="0" w:line="312" w:lineRule="exact"/>
        <w:ind w:left="0" w:right="0" w:firstLine="50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中间件的发展演进</w:t>
      </w:r>
    </w:p>
    <w:p>
      <w:pPr>
        <w:pStyle w:val="Style8"/>
        <w:keepNext w:val="0"/>
        <w:keepLines w:val="0"/>
        <w:widowControl w:val="0"/>
        <w:shd w:val="clear" w:color="auto" w:fill="auto"/>
        <w:bidi w:val="0"/>
        <w:spacing w:before="0" w:line="307" w:lineRule="exact"/>
        <w:ind w:left="0" w:right="0" w:firstLine="500"/>
        <w:jc w:val="both"/>
      </w:pPr>
      <w:r>
        <w:rPr>
          <w:color w:val="000000"/>
          <w:spacing w:val="0"/>
          <w:w w:val="100"/>
          <w:position w:val="0"/>
        </w:rPr>
        <w:t>中间件的功能特点及自身定位，决定了中间件产品的多样性。早期的中间件主要有消息中间件、交易中间件，后发展 出应用服务器、规则引擎以及专门用于各类物联网和移动应用的中间件产品等。</w:t>
      </w:r>
    </w:p>
    <w:p>
      <w:pPr>
        <w:pStyle w:val="Style8"/>
        <w:keepNext w:val="0"/>
        <w:keepLines w:val="0"/>
        <w:widowControl w:val="0"/>
        <w:shd w:val="clear" w:color="auto" w:fill="auto"/>
        <w:bidi w:val="0"/>
        <w:spacing w:before="0" w:line="312" w:lineRule="exact"/>
        <w:ind w:left="0" w:right="0" w:firstLine="500"/>
        <w:jc w:val="both"/>
      </w:pPr>
      <w:r>
        <w:rPr>
          <w:color w:val="000000"/>
          <w:spacing w:val="0"/>
          <w:w w:val="100"/>
          <w:position w:val="0"/>
        </w:rPr>
        <w:t>随着云计算、物联网和大数据领域相关技术日渐成熟，中间件开始不断扩大边界以融合新兴技术趋势，中间件产品形 态愈发多样，既可以是在计算机硬件和操作系统之上，支持应用软件开发和运行的基础中间件软件形态，也可以是在云环境 中组成</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平台的云化中间件形态，以及在大数据领域中以数据中台的形态出现。但不论应用场景如何变化，屏蔽底层技术 差异，为分布式应用提供标准平台的需求始终存在并持续增长，中间件产品的概念不断延伸，将并随着数字化技术的发展而 不断壮大。</w:t>
      </w:r>
    </w:p>
    <w:p>
      <w:pPr>
        <w:pStyle w:val="Style8"/>
        <w:keepNext w:val="0"/>
        <w:keepLines w:val="0"/>
        <w:widowControl w:val="0"/>
        <w:shd w:val="clear" w:color="auto" w:fill="auto"/>
        <w:tabs>
          <w:tab w:pos="885" w:val="left"/>
        </w:tabs>
        <w:bidi w:val="0"/>
        <w:spacing w:before="0" w:line="312" w:lineRule="exact"/>
        <w:ind w:left="0" w:right="0" w:firstLine="500"/>
        <w:jc w:val="both"/>
      </w:pPr>
      <w:bookmarkStart w:id="62" w:name="bookmark62"/>
      <w:r>
        <w:rPr>
          <w:color w:val="000000"/>
          <w:spacing w:val="0"/>
          <w:w w:val="100"/>
          <w:position w:val="0"/>
        </w:rPr>
        <w:t>（</w:t>
      </w:r>
      <w:bookmarkEnd w:id="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中间件市场规模稳定增长</w:t>
      </w:r>
    </w:p>
    <w:p>
      <w:pPr>
        <w:pStyle w:val="Style8"/>
        <w:keepNext w:val="0"/>
        <w:keepLines w:val="0"/>
        <w:widowControl w:val="0"/>
        <w:shd w:val="clear" w:color="auto" w:fill="auto"/>
        <w:bidi w:val="0"/>
        <w:spacing w:before="0" w:after="100" w:line="314"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年，中国中间件市场规模达到了</w:t>
      </w:r>
      <w:r>
        <w:rPr>
          <w:rFonts w:ascii="Times New Roman" w:eastAsia="Times New Roman" w:hAnsi="Times New Roman" w:cs="Times New Roman"/>
          <w:color w:val="000000"/>
          <w:spacing w:val="0"/>
          <w:w w:val="100"/>
          <w:position w:val="0"/>
          <w:sz w:val="18"/>
          <w:szCs w:val="18"/>
        </w:rPr>
        <w:t>65.3</w:t>
      </w:r>
      <w:r>
        <w:rPr>
          <w:color w:val="000000"/>
          <w:spacing w:val="0"/>
          <w:w w:val="100"/>
          <w:position w:val="0"/>
        </w:rPr>
        <w:t>亿元人民币（数据来源：塞迪顾问），整体市场规模保持稳定增长。随着人 工智能、云计算等新兴技术与平台软件不断融合发展，对中间件厂商提出了新的要求，中间件产品更新变快，市场仍然保持 快速增长。根据华为发布的《鲲鹏计算产业发展白皮书》预测，到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年，中国中间件市场空间</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亿美元，用户对于基于 云的分布式应用服务、消息队列等中间件工具的需求不断增长，将会促进中间件市场的快速发展。</w:t>
      </w:r>
    </w:p>
    <w:p>
      <w:pPr>
        <w:pStyle w:val="Style8"/>
        <w:keepNext w:val="0"/>
        <w:keepLines w:val="0"/>
        <w:widowControl w:val="0"/>
        <w:shd w:val="clear" w:color="auto" w:fill="auto"/>
        <w:tabs>
          <w:tab w:pos="885" w:val="left"/>
        </w:tabs>
        <w:bidi w:val="0"/>
        <w:spacing w:before="0" w:after="100" w:line="312" w:lineRule="exact"/>
        <w:ind w:left="0" w:right="0" w:firstLine="50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国产中间件应用领域日益扩大</w:t>
      </w:r>
    </w:p>
    <w:p>
      <w:pPr>
        <w:pStyle w:val="Style8"/>
        <w:keepNext w:val="0"/>
        <w:keepLines w:val="0"/>
        <w:widowControl w:val="0"/>
        <w:shd w:val="clear" w:color="auto" w:fill="auto"/>
        <w:bidi w:val="0"/>
        <w:spacing w:before="0" w:after="100" w:line="319" w:lineRule="exact"/>
        <w:ind w:left="0" w:right="0" w:firstLine="500"/>
        <w:jc w:val="both"/>
      </w:pPr>
      <w:r>
        <w:rPr>
          <w:color w:val="000000"/>
          <w:spacing w:val="0"/>
          <w:w w:val="100"/>
          <w:position w:val="0"/>
        </w:rPr>
        <w:t>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余年的发展，中间件行业的国内企业已经具备较为完整的产品线，部分产品已经达到甚至局部超越国外同类水 平。国产中间件产品已经在金融、通信、政务、交通、国防等领域得到了较多应用，局部打破了国外技术的垄断，能够为金 融、电信、能源等领域核心基础软件的安全可控提供有效突破点。</w:t>
      </w:r>
    </w:p>
    <w:p>
      <w:pPr>
        <w:pStyle w:val="Style8"/>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国产消息中间件在产品质量、持续研发能力、服务保障能力等方面取得了较大进步，具有完全自主产权。除了在电子 政务领域广泛应用外，在金融、电信、交通等重点行业也实现了规模化应用。东方通消息中间件</w:t>
      </w:r>
      <w:r>
        <w:rPr>
          <w:rFonts w:ascii="Times New Roman" w:eastAsia="Times New Roman" w:hAnsi="Times New Roman" w:cs="Times New Roman"/>
          <w:color w:val="000000"/>
          <w:spacing w:val="0"/>
          <w:w w:val="100"/>
          <w:position w:val="0"/>
          <w:sz w:val="18"/>
          <w:szCs w:val="18"/>
        </w:rPr>
        <w:t>TongLINK/Q</w:t>
      </w:r>
      <w:r>
        <w:rPr>
          <w:color w:val="000000"/>
          <w:spacing w:val="0"/>
          <w:w w:val="100"/>
          <w:position w:val="0"/>
        </w:rPr>
        <w:t>在金融支付结 算系统中已成为结算数据传输的标准通道。基于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余年中间件技术沉淀，东方通推出了高速传输平台</w:t>
      </w:r>
      <w:r>
        <w:rPr>
          <w:rFonts w:ascii="Times New Roman" w:eastAsia="Times New Roman" w:hAnsi="Times New Roman" w:cs="Times New Roman"/>
          <w:color w:val="000000"/>
          <w:spacing w:val="0"/>
          <w:w w:val="100"/>
          <w:position w:val="0"/>
          <w:sz w:val="18"/>
          <w:szCs w:val="18"/>
        </w:rPr>
        <w:t>TongHTP</w:t>
      </w:r>
      <w:r>
        <w:rPr>
          <w:color w:val="000000"/>
          <w:spacing w:val="0"/>
          <w:w w:val="100"/>
          <w:position w:val="0"/>
        </w:rPr>
        <w:t>，</w:t>
      </w:r>
      <w:r>
        <w:rPr>
          <w:color w:val="000000"/>
          <w:spacing w:val="0"/>
          <w:w w:val="100"/>
          <w:position w:val="0"/>
        </w:rPr>
        <w:t>支持万级应 用并发的可靠接入与传输，同步消息吞吐性能为同类优秀开源产品的</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倍，成为了自主创新中间件历史上的又一个里程碑， 此产品将在第五届数字中国建设成果展览会上进行首次展出。</w:t>
      </w:r>
    </w:p>
    <w:p>
      <w:pPr>
        <w:pStyle w:val="Style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国产</w:t>
      </w:r>
      <w:r>
        <w:rPr>
          <w:rFonts w:ascii="Times New Roman" w:eastAsia="Times New Roman" w:hAnsi="Times New Roman" w:cs="Times New Roman"/>
          <w:color w:val="000000"/>
          <w:spacing w:val="0"/>
          <w:w w:val="100"/>
          <w:position w:val="0"/>
          <w:sz w:val="18"/>
          <w:szCs w:val="18"/>
        </w:rPr>
        <w:t>JavaEE</w:t>
      </w:r>
      <w:r>
        <w:rPr>
          <w:color w:val="000000"/>
          <w:spacing w:val="0"/>
          <w:w w:val="100"/>
          <w:position w:val="0"/>
        </w:rPr>
        <w:t>应用服务器中间件作为大部分业务应用的基础环境，在政务、电信、金融等行业得到了广泛的应用，功能 及性能成熟稳定。东方通应用服务器中间件</w:t>
      </w:r>
      <w:r>
        <w:rPr>
          <w:rFonts w:ascii="Times New Roman" w:eastAsia="Times New Roman" w:hAnsi="Times New Roman" w:cs="Times New Roman"/>
          <w:color w:val="000000"/>
          <w:spacing w:val="0"/>
          <w:w w:val="100"/>
          <w:position w:val="0"/>
          <w:sz w:val="18"/>
          <w:szCs w:val="18"/>
        </w:rPr>
        <w:t>TongWeb</w:t>
      </w:r>
      <w:r>
        <w:rPr>
          <w:color w:val="000000"/>
          <w:spacing w:val="0"/>
          <w:w w:val="100"/>
          <w:position w:val="0"/>
        </w:rPr>
        <w:t>在大型头部金融机构的大量应用，证明国产中间件产品具备了满足金融 行业业务需求的能力，可以支撑大型用户的重要业务系统，有能力打破多年以来国外厂商对该领域的垄断。</w:t>
      </w:r>
    </w:p>
    <w:p>
      <w:pPr>
        <w:pStyle w:val="Style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国产交易中间件在部分股份制商业银行实现了全面应用，此外在社保领域也有部分应用案例，证明国产交易中间件已 经具备可以支撑核心交易系统的基础。</w:t>
      </w:r>
    </w:p>
    <w:p>
      <w:pPr>
        <w:pStyle w:val="Style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国产数据缓存中间件产品日臻成熟，已具备替代国外及开源数据缓存软件的能力。东方通分布式数据缓存中间件 </w:t>
      </w:r>
      <w:r>
        <w:rPr>
          <w:rFonts w:ascii="Times New Roman" w:eastAsia="Times New Roman" w:hAnsi="Times New Roman" w:cs="Times New Roman"/>
          <w:color w:val="000000"/>
          <w:spacing w:val="0"/>
          <w:w w:val="100"/>
          <w:position w:val="0"/>
          <w:sz w:val="18"/>
          <w:szCs w:val="18"/>
        </w:rPr>
        <w:t>TongRDS</w:t>
      </w:r>
      <w:r>
        <w:rPr>
          <w:color w:val="000000"/>
          <w:spacing w:val="0"/>
          <w:w w:val="100"/>
          <w:position w:val="0"/>
        </w:rPr>
        <w:t>功能对标主流开源软件，性能大幅超越，在安全性、维护性方面具备明显优势，目前已在政务、金融行业领域多 个业务系统中得到应用。</w:t>
      </w:r>
    </w:p>
    <w:p>
      <w:pPr>
        <w:pStyle w:val="Style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国产服务代理中间件提供包括负载均衡能力在内的轻量级服务代理服务满足用户系统建设需求。以往开源负载均衡软 件被广泛应用在各类业务系统中，随着国产服务代理中间件能力的成熟，越来越多的系统开始采用国产产品，市场前景可观。</w:t>
      </w:r>
    </w:p>
    <w:p>
      <w:pPr>
        <w:pStyle w:val="Style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国产通用文件传输平台软件的设计实现，紧贴国内用户的应用需求，相比国外产品具有明显优势，已在金融、政务等 大量需要文件传输的领域应用。其中，东方通通用文件传输平台中间件</w:t>
      </w:r>
      <w:r>
        <w:rPr>
          <w:rFonts w:ascii="Times New Roman" w:eastAsia="Times New Roman" w:hAnsi="Times New Roman" w:cs="Times New Roman"/>
          <w:color w:val="000000"/>
          <w:spacing w:val="0"/>
          <w:w w:val="100"/>
          <w:position w:val="0"/>
          <w:sz w:val="18"/>
          <w:szCs w:val="18"/>
        </w:rPr>
        <w:t>TongGTP</w:t>
      </w:r>
      <w:r>
        <w:rPr>
          <w:color w:val="000000"/>
          <w:spacing w:val="0"/>
          <w:w w:val="100"/>
          <w:position w:val="0"/>
        </w:rPr>
        <w:t>在人行、国有商业银行、股份制银行、城市 商业银行、农信社、资产管理公司等主流商业银行和财务公司都实现了规模化应用，市场份额领先国外产品。</w:t>
      </w:r>
    </w:p>
    <w:p>
      <w:pPr>
        <w:pStyle w:val="Style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企业服务总线中间件在政务、电信、国防、企业等领域得到一定程度的应用，已初步具备了在关键行业领域替代国外 产品的能力。</w:t>
      </w:r>
    </w:p>
    <w:p>
      <w:pPr>
        <w:pStyle w:val="Style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数据交换平台和数据处理工具在政务领域得到广泛应用，实现了分布式应用系统之间数据交换共享和业务协同，可以 对跨部门、跨层级、跨地域、大规模分布的数据实现交换管理。国产数据交换平台产品已广泛应用于从中央到地方的各级政 务部门之间的数据交换共享服务中。</w:t>
      </w:r>
    </w:p>
    <w:p>
      <w:pPr>
        <w:pStyle w:val="Style8"/>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国产</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网关中间件随着微服务架构的普及市场需求持续扩大，随着产品能力的不断完善，以及相较同类开源软件在 稳定性、安全性、维护性等方面的优势，使得国产</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网关正逐渐成为众多业务系统建设中的首选。</w:t>
      </w:r>
    </w:p>
    <w:p>
      <w:pPr>
        <w:pStyle w:val="Style8"/>
        <w:keepNext w:val="0"/>
        <w:keepLines w:val="0"/>
        <w:widowControl w:val="0"/>
        <w:shd w:val="clear" w:color="auto" w:fill="auto"/>
        <w:tabs>
          <w:tab w:pos="885" w:val="left"/>
        </w:tabs>
        <w:bidi w:val="0"/>
        <w:spacing w:before="0" w:after="100" w:line="312" w:lineRule="exact"/>
        <w:ind w:left="0" w:right="0" w:firstLine="50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信息技术应用创新产业持续推进，中间件市场空间巨大</w:t>
      </w:r>
    </w:p>
    <w:p>
      <w:pPr>
        <w:pStyle w:val="Style8"/>
        <w:keepNext w:val="0"/>
        <w:keepLines w:val="0"/>
        <w:widowControl w:val="0"/>
        <w:shd w:val="clear" w:color="auto" w:fill="auto"/>
        <w:bidi w:val="0"/>
        <w:spacing w:before="0" w:after="360" w:line="311" w:lineRule="exact"/>
        <w:ind w:left="0" w:right="0" w:firstLine="500"/>
        <w:jc w:val="both"/>
      </w:pPr>
      <w:r>
        <w:rPr>
          <w:color w:val="000000"/>
          <w:spacing w:val="0"/>
          <w:w w:val="100"/>
          <w:position w:val="0"/>
        </w:rPr>
        <w:t>当前，国家高度重视信息安全，发展自主可控关键技术和国产化应用是国家信息化和信息产业发展的战略重点。信息 技术应用创新产业包含了从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底层的基础软硬件到上层应用软件全产业链的安全、可控，中间件作为核心基础软件，在我国 各行业信息系统中均发挥着至关重要的作用。实现中间件产品关键核心技术自主可控，是保障国家信息安全的关键一环，因 此受到了国家政策的重点扶持。尽管目前国外厂商</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 xml:space="preserve">仍占有较大的市场份额，但经过多年的发展，国产中间件类 产品已经获得了用户的广泛认可，在部分领域已经完全具备自主可控能力。在国家信息技术应用创新产业发展的持续推动下， </w:t>
      </w:r>
      <w:r>
        <w:rPr>
          <w:color w:val="000000"/>
          <w:spacing w:val="0"/>
          <w:w w:val="100"/>
          <w:position w:val="0"/>
        </w:rPr>
        <w:t>中间件产品的国产化进程将持续加快，国产中间件厂商将迎来难得的发展机遇，并有望成为信息技术应用创新产业发展的标 杆行业。</w:t>
      </w:r>
    </w:p>
    <w:p>
      <w:pPr>
        <w:pStyle w:val="Style8"/>
        <w:keepNext w:val="0"/>
        <w:keepLines w:val="0"/>
        <w:widowControl w:val="0"/>
        <w:shd w:val="clear" w:color="auto" w:fill="auto"/>
        <w:bidi w:val="0"/>
        <w:spacing w:before="0" w:line="360" w:lineRule="auto"/>
        <w:ind w:left="0" w:right="0" w:firstLine="0"/>
        <w:jc w:val="both"/>
      </w:pPr>
      <w:bookmarkStart w:id="65" w:name="bookmark65"/>
      <w:r>
        <w:rPr>
          <w:rFonts w:ascii="Times New Roman" w:eastAsia="Times New Roman" w:hAnsi="Times New Roman" w:cs="Times New Roman"/>
          <w:b/>
          <w:bCs/>
          <w:color w:val="000000"/>
          <w:spacing w:val="0"/>
          <w:w w:val="100"/>
          <w:position w:val="0"/>
          <w:sz w:val="18"/>
          <w:szCs w:val="18"/>
        </w:rPr>
        <w:t>3</w:t>
      </w:r>
      <w:bookmarkEnd w:id="65"/>
      <w:r>
        <w:rPr>
          <w:b/>
          <w:bCs/>
          <w:color w:val="000000"/>
          <w:spacing w:val="0"/>
          <w:w w:val="100"/>
          <w:position w:val="0"/>
        </w:rPr>
        <w:t>、网络信息安全软件行业发展状况</w:t>
      </w:r>
    </w:p>
    <w:p>
      <w:pPr>
        <w:pStyle w:val="Style8"/>
        <w:keepNext w:val="0"/>
        <w:keepLines w:val="0"/>
        <w:widowControl w:val="0"/>
        <w:shd w:val="clear" w:color="auto" w:fill="auto"/>
        <w:tabs>
          <w:tab w:pos="885" w:val="left"/>
        </w:tabs>
        <w:bidi w:val="0"/>
        <w:spacing w:before="0" w:line="313" w:lineRule="exact"/>
        <w:ind w:left="0" w:right="0" w:firstLine="50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网络信息安全软件行业简介</w:t>
      </w:r>
    </w:p>
    <w:p>
      <w:pPr>
        <w:pStyle w:val="Style8"/>
        <w:keepNext w:val="0"/>
        <w:keepLines w:val="0"/>
        <w:widowControl w:val="0"/>
        <w:shd w:val="clear" w:color="auto" w:fill="auto"/>
        <w:bidi w:val="0"/>
        <w:spacing w:before="0" w:line="314" w:lineRule="exact"/>
        <w:ind w:left="0" w:right="0" w:firstLine="500"/>
        <w:jc w:val="both"/>
      </w:pPr>
      <w:r>
        <w:rPr>
          <w:color w:val="000000"/>
          <w:spacing w:val="0"/>
          <w:w w:val="100"/>
          <w:position w:val="0"/>
        </w:rPr>
        <w:t>根据国际标准化组织（</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）定义，信息安全是为数据处理系统建立和采取的技术和管理的安全保护。从狭义来说， 信息安全是指网络系统的硬件、软件及其系统中的数据受到保护，不因偶然的或者恶意的原因而遭受到破坏、更改、泄露， 系统连续可靠正常地运行，网络服务不中断。广义的信息安全是指保护资源免受各种类型威胁、干扰和破坏，即保证信息的 机密性、完整性与可用性。随着互联网及云计算渗透率不断提升，信息安全逐步进入网络空间安全时代。</w:t>
      </w:r>
    </w:p>
    <w:p>
      <w:pPr>
        <w:pStyle w:val="Style8"/>
        <w:keepNext w:val="0"/>
        <w:keepLines w:val="0"/>
        <w:widowControl w:val="0"/>
        <w:shd w:val="clear" w:color="auto" w:fill="auto"/>
        <w:bidi w:val="0"/>
        <w:spacing w:before="0" w:line="312" w:lineRule="exact"/>
        <w:ind w:left="0" w:right="0" w:firstLine="500"/>
        <w:jc w:val="both"/>
      </w:pPr>
      <w:r>
        <w:rPr>
          <w:color w:val="000000"/>
          <w:spacing w:val="0"/>
          <w:w w:val="100"/>
          <w:position w:val="0"/>
        </w:rPr>
        <w:t>一般而言，网络信息安全产品主要包括安全硬件、安全软件及安全服务。其中，安全软件是指运行在服务器或者终端 设备上的软件形态安全产品，主要包括身份管理与访问控制软件、终端安全软件、安全性与漏洞管理软件等。</w:t>
      </w:r>
    </w:p>
    <w:p>
      <w:pPr>
        <w:pStyle w:val="Style8"/>
        <w:keepNext w:val="0"/>
        <w:keepLines w:val="0"/>
        <w:widowControl w:val="0"/>
        <w:shd w:val="clear" w:color="auto" w:fill="auto"/>
        <w:tabs>
          <w:tab w:pos="885" w:val="left"/>
        </w:tabs>
        <w:bidi w:val="0"/>
        <w:spacing w:before="0" w:after="240" w:line="313" w:lineRule="exact"/>
        <w:ind w:left="0" w:right="0" w:firstLine="50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全球网络信息安全软件行业发展状况</w:t>
      </w:r>
    </w:p>
    <w:p>
      <w:pPr>
        <w:pStyle w:val="Style8"/>
        <w:keepNext w:val="0"/>
        <w:keepLines w:val="0"/>
        <w:widowControl w:val="0"/>
        <w:shd w:val="clear" w:color="auto" w:fill="auto"/>
        <w:tabs>
          <w:tab w:pos="813" w:val="left"/>
        </w:tabs>
        <w:bidi w:val="0"/>
        <w:spacing w:before="0" w:after="0" w:line="360" w:lineRule="auto"/>
        <w:ind w:left="0" w:right="0" w:firstLine="500"/>
        <w:jc w:val="both"/>
      </w:pPr>
      <w:bookmarkStart w:id="68" w:name="bookmark68"/>
      <w:r>
        <w:rPr>
          <w:rFonts w:ascii="Times New Roman" w:eastAsia="Times New Roman" w:hAnsi="Times New Roman" w:cs="Times New Roman"/>
          <w:color w:val="000000"/>
          <w:spacing w:val="0"/>
          <w:w w:val="100"/>
          <w:position w:val="0"/>
          <w:sz w:val="18"/>
          <w:szCs w:val="18"/>
        </w:rPr>
        <w:t>1</w:t>
      </w:r>
      <w:bookmarkEnd w:id="68"/>
      <w:r>
        <w:rPr>
          <w:color w:val="000000"/>
          <w:spacing w:val="0"/>
          <w:w w:val="100"/>
          <w:position w:val="0"/>
        </w:rPr>
        <w:t>）</w:t>
        <w:tab/>
        <w:t>网络信息安全面临严峻挑战</w:t>
      </w:r>
    </w:p>
    <w:p>
      <w:pPr>
        <w:pStyle w:val="Style8"/>
        <w:keepNext w:val="0"/>
        <w:keepLines w:val="0"/>
        <w:widowControl w:val="0"/>
        <w:shd w:val="clear" w:color="auto" w:fill="auto"/>
        <w:bidi w:val="0"/>
        <w:spacing w:before="0" w:after="240" w:line="314" w:lineRule="exact"/>
        <w:ind w:left="0" w:right="0" w:firstLine="500"/>
        <w:jc w:val="both"/>
      </w:pPr>
      <w:r>
        <w:rPr>
          <w:color w:val="000000"/>
          <w:spacing w:val="0"/>
          <w:w w:val="100"/>
          <w:position w:val="0"/>
        </w:rPr>
        <w:t>近年来，随着人工智能、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量子通信等具有颠覆性的战略性新技术突兴起发展，大数据、云计算、物联网等基础应 用持续深化，极大促进了经济社会繁荣进步，同时也带来了新的安全风险和挑战。大规模数据泄露频发、高危漏洞、新技术 应用下的网络攻击、智能犯罪等网络信息安全问题也呈现出新的变化，严重危害国家关键基础设施安全、社会稳定与民众隐 私。</w:t>
      </w:r>
    </w:p>
    <w:p>
      <w:pPr>
        <w:pStyle w:val="Style8"/>
        <w:keepNext w:val="0"/>
        <w:keepLines w:val="0"/>
        <w:widowControl w:val="0"/>
        <w:shd w:val="clear" w:color="auto" w:fill="auto"/>
        <w:tabs>
          <w:tab w:pos="813" w:val="left"/>
        </w:tabs>
        <w:bidi w:val="0"/>
        <w:spacing w:before="0" w:after="0" w:line="360" w:lineRule="auto"/>
        <w:ind w:left="0" w:right="0" w:firstLine="500"/>
        <w:jc w:val="both"/>
      </w:pPr>
      <w:bookmarkStart w:id="69" w:name="bookmark69"/>
      <w:r>
        <w:rPr>
          <w:rFonts w:ascii="Times New Roman" w:eastAsia="Times New Roman" w:hAnsi="Times New Roman" w:cs="Times New Roman"/>
          <w:color w:val="000000"/>
          <w:spacing w:val="0"/>
          <w:w w:val="100"/>
          <w:position w:val="0"/>
          <w:sz w:val="18"/>
          <w:szCs w:val="18"/>
        </w:rPr>
        <w:t>2</w:t>
      </w:r>
      <w:bookmarkEnd w:id="69"/>
      <w:r>
        <w:rPr>
          <w:color w:val="000000"/>
          <w:spacing w:val="0"/>
          <w:w w:val="100"/>
          <w:position w:val="0"/>
        </w:rPr>
        <w:t>）</w:t>
        <w:tab/>
        <w:t>国际网络安全政策措施持续加码</w:t>
      </w:r>
    </w:p>
    <w:p>
      <w:pPr>
        <w:pStyle w:val="Style8"/>
        <w:keepNext w:val="0"/>
        <w:keepLines w:val="0"/>
        <w:widowControl w:val="0"/>
        <w:shd w:val="clear" w:color="auto" w:fill="auto"/>
        <w:bidi w:val="0"/>
        <w:spacing w:before="0" w:line="317" w:lineRule="exact"/>
        <w:ind w:left="0" w:right="0" w:firstLine="500"/>
        <w:jc w:val="both"/>
      </w:pPr>
      <w:r>
        <w:rPr>
          <w:color w:val="000000"/>
          <w:spacing w:val="0"/>
          <w:w w:val="100"/>
          <w:position w:val="0"/>
        </w:rPr>
        <w:t>面对日益严峻的网络安全形势，美国、欧盟等国家和地区积极采取了一系列政策措施，积极夯实网络安全产业基础， 加速推动网络安全产业发展。</w:t>
      </w:r>
    </w:p>
    <w:p>
      <w:pPr>
        <w:pStyle w:val="Style8"/>
        <w:keepNext w:val="0"/>
        <w:keepLines w:val="0"/>
        <w:widowControl w:val="0"/>
        <w:shd w:val="clear" w:color="auto" w:fill="auto"/>
        <w:bidi w:val="0"/>
        <w:spacing w:before="0" w:line="312" w:lineRule="exact"/>
        <w:ind w:left="0" w:right="0" w:firstLine="500"/>
        <w:jc w:val="both"/>
      </w:pPr>
      <w:r>
        <w:rPr>
          <w:color w:val="000000"/>
          <w:spacing w:val="0"/>
          <w:w w:val="100"/>
          <w:position w:val="0"/>
        </w:rPr>
        <w:t>为落实《国家网络战略》中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加强联邦网络和关键基础设施的网络安全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的要求，美国在能源、政府等领域出台了多项 网络安全法案。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月，美国国会引入《州网络弹性法案》，支持各州扩大网络安全产品和服务采购，并为各州解决网 络安全问题提供资金支持；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月，美国众议院通过了《物联网设备安全改进法案》，该法案通过提高政府物联网设备 供应商的标准，利用政府的购买力来推动物联网安全市场的发展。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月，美国白宫</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财年预算提案包括约</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亿美元 的网络安全经费；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月，美国国土安全部发布</w:t>
      </w:r>
      <w:r>
        <w:rPr>
          <w:rFonts w:ascii="Times New Roman" w:eastAsia="Times New Roman" w:hAnsi="Times New Roman" w:cs="Times New Roman"/>
          <w:color w:val="000000"/>
          <w:spacing w:val="0"/>
          <w:w w:val="100"/>
          <w:position w:val="0"/>
          <w:sz w:val="18"/>
          <w:szCs w:val="18"/>
        </w:rPr>
        <w:t>2020-2024</w:t>
      </w:r>
      <w:r>
        <w:rPr>
          <w:color w:val="000000"/>
          <w:spacing w:val="0"/>
          <w:w w:val="100"/>
          <w:position w:val="0"/>
        </w:rPr>
        <w:t>财年战略计划概要，将网络空间和关键基础设施安全作为重要 目标之一。</w:t>
      </w:r>
    </w:p>
    <w:p>
      <w:pPr>
        <w:pStyle w:val="Style8"/>
        <w:keepNext w:val="0"/>
        <w:keepLines w:val="0"/>
        <w:widowControl w:val="0"/>
        <w:shd w:val="clear" w:color="auto" w:fill="auto"/>
        <w:bidi w:val="0"/>
        <w:spacing w:before="0" w:after="240" w:line="313" w:lineRule="exact"/>
        <w:ind w:left="0" w:right="0" w:firstLine="500"/>
        <w:jc w:val="both"/>
      </w:pPr>
      <w:r>
        <w:rPr>
          <w:color w:val="000000"/>
          <w:spacing w:val="0"/>
          <w:w w:val="100"/>
          <w:position w:val="0"/>
        </w:rPr>
        <w:t xml:space="preserve">欧盟近年加大了对各成员国网络安全资源的整合力度，以增强整体网络安全能力。一是启动网络安全能力建设计划。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月，欧盟宣布将投资</w:t>
      </w:r>
      <w:r>
        <w:rPr>
          <w:rFonts w:ascii="Times New Roman" w:eastAsia="Times New Roman" w:hAnsi="Times New Roman" w:cs="Times New Roman"/>
          <w:color w:val="000000"/>
          <w:spacing w:val="0"/>
          <w:w w:val="100"/>
          <w:position w:val="0"/>
          <w:sz w:val="18"/>
          <w:szCs w:val="18"/>
        </w:rPr>
        <w:t>6,350</w:t>
      </w:r>
      <w:r>
        <w:rPr>
          <w:color w:val="000000"/>
          <w:spacing w:val="0"/>
          <w:w w:val="100"/>
          <w:position w:val="0"/>
        </w:rPr>
        <w:t>万欧元，汇集</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个成员国的</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 xml:space="preserve">余家大型企业、创新型中小企业、高校以及网络安全研究 机构，共同构建欧洲网络安全专业分析网络，加强欧盟网络安全产业协同。二是构建通用的网络安全认证框架。欧洲议会于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月正式通过了《欧盟网络安全法案》，首次明确提出了欧盟网络安全认证计划，促进欧盟各成员国销售的认证产品、 流程和服务满足统一的网络安全标准，为各成员国开发具有互操作性的网络安全产品提供便利。三是组织相关各方开展网络 安全演习。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月，北约举办了代号为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锁盾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的网络安全实战演习，组织了来自法国、芬兰等</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个国家的网络部队和大 型企业的</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名网络安全专家参与，演习旨在强化各国在军事领域和民用领域的网络安全合作，提升网络安全事件应对和 应急协同能力。</w:t>
      </w:r>
    </w:p>
    <w:p>
      <w:pPr>
        <w:pStyle w:val="Style8"/>
        <w:keepNext w:val="0"/>
        <w:keepLines w:val="0"/>
        <w:widowControl w:val="0"/>
        <w:shd w:val="clear" w:color="auto" w:fill="auto"/>
        <w:tabs>
          <w:tab w:pos="813" w:val="left"/>
        </w:tabs>
        <w:bidi w:val="0"/>
        <w:spacing w:before="0" w:after="0" w:line="360" w:lineRule="auto"/>
        <w:ind w:left="0" w:right="0" w:firstLine="500"/>
        <w:jc w:val="both"/>
      </w:pPr>
      <w:bookmarkStart w:id="70" w:name="bookmark70"/>
      <w:r>
        <w:rPr>
          <w:rFonts w:ascii="Times New Roman" w:eastAsia="Times New Roman" w:hAnsi="Times New Roman" w:cs="Times New Roman"/>
          <w:color w:val="000000"/>
          <w:spacing w:val="0"/>
          <w:w w:val="100"/>
          <w:position w:val="0"/>
          <w:sz w:val="18"/>
          <w:szCs w:val="18"/>
        </w:rPr>
        <w:t>3</w:t>
      </w:r>
      <w:bookmarkEnd w:id="70"/>
      <w:r>
        <w:rPr>
          <w:color w:val="000000"/>
          <w:spacing w:val="0"/>
          <w:w w:val="100"/>
          <w:position w:val="0"/>
        </w:rPr>
        <w:t>）</w:t>
        <w:tab/>
        <w:t>全球网络信息安全产业规模平稳增长</w:t>
      </w:r>
    </w:p>
    <w:p>
      <w:pPr>
        <w:pStyle w:val="Style8"/>
        <w:keepNext w:val="0"/>
        <w:keepLines w:val="0"/>
        <w:widowControl w:val="0"/>
        <w:shd w:val="clear" w:color="auto" w:fill="auto"/>
        <w:bidi w:val="0"/>
        <w:spacing w:before="0" w:line="312" w:lineRule="exact"/>
        <w:ind w:left="0" w:right="0" w:firstLine="500"/>
        <w:jc w:val="both"/>
      </w:pPr>
      <w:r>
        <w:rPr>
          <w:color w:val="000000"/>
          <w:spacing w:val="0"/>
          <w:w w:val="100"/>
          <w:position w:val="0"/>
        </w:rPr>
        <w:t>严峻的网络信息安全形势驱动全球安全市场的稳定快速增长。根据信通院</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月发布的《中国网络安全产业白皮 书》的数据显示，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年全球网络信息安全市场规模达到</w:t>
      </w:r>
      <w:r>
        <w:rPr>
          <w:rFonts w:ascii="Times New Roman" w:eastAsia="Times New Roman" w:hAnsi="Times New Roman" w:cs="Times New Roman"/>
          <w:color w:val="000000"/>
          <w:spacing w:val="0"/>
          <w:w w:val="100"/>
          <w:position w:val="0"/>
          <w:sz w:val="18"/>
          <w:szCs w:val="18"/>
        </w:rPr>
        <w:t>1366.6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亿美元，较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年同比增长</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数据预测未来几年 中，随着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物联网、人工智能等新技术的全面普及，网络信息安全市场依然会保持稳定上涨的趋势，到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年，全球网 络信息安全市场将达到</w:t>
      </w:r>
      <w:r>
        <w:rPr>
          <w:rFonts w:ascii="Times New Roman" w:eastAsia="Times New Roman" w:hAnsi="Times New Roman" w:cs="Times New Roman"/>
          <w:color w:val="000000"/>
          <w:spacing w:val="0"/>
          <w:w w:val="100"/>
          <w:position w:val="0"/>
          <w:sz w:val="18"/>
          <w:szCs w:val="18"/>
        </w:rPr>
        <w:t>1512.3</w:t>
      </w:r>
      <w:r>
        <w:rPr>
          <w:color w:val="000000"/>
          <w:spacing w:val="0"/>
          <w:w w:val="100"/>
          <w:position w:val="0"/>
        </w:rPr>
        <w:t>亿美元。</w:t>
      </w:r>
    </w:p>
    <w:p>
      <w:pPr>
        <w:framePr w:w="4454" w:h="2280" w:hSpace="528" w:vSpace="197" w:wrap="notBeside" w:vAnchor="text" w:hAnchor="text" w:x="2724" w:y="198"/>
        <w:widowControl w:val="0"/>
        <w:rPr>
          <w:sz w:val="2"/>
          <w:szCs w:val="2"/>
        </w:rPr>
      </w:pPr>
      <w:r>
        <w:drawing>
          <wp:inline>
            <wp:extent cx="2828290" cy="145097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1"/>
                    <a:stretch/>
                  </pic:blipFill>
                  <pic:spPr>
                    <a:xfrm>
                      <a:ext cx="2828290" cy="1450975"/>
                    </a:xfrm>
                    <a:prstGeom prst="rect"/>
                  </pic:spPr>
                </pic:pic>
              </a:graphicData>
            </a:graphic>
          </wp:inline>
        </w:drawing>
      </w:r>
    </w:p>
    <w:p>
      <w:pPr>
        <w:widowControl w:val="0"/>
        <w:spacing w:line="1" w:lineRule="exact"/>
      </w:pPr>
      <w:r>
        <mc:AlternateContent>
          <mc:Choice Requires="wps">
            <w:drawing>
              <wp:anchor distT="0" distB="0" distL="1320800" distR="4658995" simplePos="0" relativeHeight="125829414" behindDoc="0" locked="0" layoutInCell="1" allowOverlap="1">
                <wp:simplePos x="0" y="0"/>
                <wp:positionH relativeFrom="column">
                  <wp:posOffset>1320800</wp:posOffset>
                </wp:positionH>
                <wp:positionV relativeFrom="paragraph">
                  <wp:posOffset>0</wp:posOffset>
                </wp:positionV>
                <wp:extent cx="234950" cy="1362710"/>
                <wp:wrapTopAndBottom/>
                <wp:docPr id="41" name="Shape 41"/>
                <a:graphic xmlns:a="http://schemas.openxmlformats.org/drawingml/2006/main">
                  <a:graphicData uri="http://schemas.microsoft.com/office/word/2010/wordprocessingShape">
                    <wps:wsp>
                      <wps:cNvSpPr txBox="1"/>
                      <wps:spPr>
                        <a:xfrm>
                          <a:ext cx="234950" cy="1362710"/>
                        </a:xfrm>
                        <a:prstGeom prst="rect"/>
                        <a:noFill/>
                      </wps:spPr>
                      <wps:txbx>
                        <w:txbxContent>
                          <w:p>
                            <w:pPr>
                              <w:pStyle w:val="Style40"/>
                              <w:keepNext w:val="0"/>
                              <w:keepLines w:val="0"/>
                              <w:widowControl w:val="0"/>
                              <w:shd w:val="clear" w:color="auto" w:fill="auto"/>
                              <w:bidi w:val="0"/>
                              <w:spacing w:before="0" w:after="80" w:line="240" w:lineRule="auto"/>
                              <w:ind w:left="0" w:right="0" w:firstLine="0"/>
                              <w:jc w:val="both"/>
                            </w:pPr>
                            <w:r>
                              <w:rPr>
                                <w:spacing w:val="0"/>
                                <w:w w:val="100"/>
                                <w:position w:val="0"/>
                              </w:rPr>
                              <w:t>1800</w:t>
                            </w:r>
                          </w:p>
                          <w:p>
                            <w:pPr>
                              <w:pStyle w:val="Style40"/>
                              <w:keepNext w:val="0"/>
                              <w:keepLines w:val="0"/>
                              <w:widowControl w:val="0"/>
                              <w:shd w:val="clear" w:color="auto" w:fill="auto"/>
                              <w:bidi w:val="0"/>
                              <w:spacing w:before="0" w:after="80" w:line="240" w:lineRule="auto"/>
                              <w:ind w:left="0" w:right="0" w:firstLine="0"/>
                              <w:jc w:val="both"/>
                            </w:pPr>
                            <w:r>
                              <w:rPr>
                                <w:spacing w:val="0"/>
                                <w:w w:val="100"/>
                                <w:position w:val="0"/>
                              </w:rPr>
                              <w:t>1600</w:t>
                            </w:r>
                          </w:p>
                          <w:p>
                            <w:pPr>
                              <w:pStyle w:val="Style40"/>
                              <w:keepNext w:val="0"/>
                              <w:keepLines w:val="0"/>
                              <w:widowControl w:val="0"/>
                              <w:shd w:val="clear" w:color="auto" w:fill="auto"/>
                              <w:bidi w:val="0"/>
                              <w:spacing w:before="0" w:after="80" w:line="240" w:lineRule="auto"/>
                              <w:ind w:left="0" w:right="0" w:firstLine="0"/>
                              <w:jc w:val="both"/>
                            </w:pPr>
                            <w:r>
                              <w:rPr>
                                <w:spacing w:val="0"/>
                                <w:w w:val="100"/>
                                <w:position w:val="0"/>
                              </w:rPr>
                              <w:t>1400</w:t>
                            </w:r>
                          </w:p>
                          <w:p>
                            <w:pPr>
                              <w:pStyle w:val="Style40"/>
                              <w:keepNext w:val="0"/>
                              <w:keepLines w:val="0"/>
                              <w:widowControl w:val="0"/>
                              <w:shd w:val="clear" w:color="auto" w:fill="auto"/>
                              <w:bidi w:val="0"/>
                              <w:spacing w:before="0" w:after="80" w:line="240" w:lineRule="auto"/>
                              <w:ind w:left="0" w:right="0" w:firstLine="0"/>
                              <w:jc w:val="both"/>
                            </w:pPr>
                            <w:r>
                              <w:rPr>
                                <w:spacing w:val="0"/>
                                <w:w w:val="100"/>
                                <w:position w:val="0"/>
                              </w:rPr>
                              <w:t>1200</w:t>
                            </w:r>
                          </w:p>
                          <w:p>
                            <w:pPr>
                              <w:pStyle w:val="Style40"/>
                              <w:keepNext w:val="0"/>
                              <w:keepLines w:val="0"/>
                              <w:widowControl w:val="0"/>
                              <w:shd w:val="clear" w:color="auto" w:fill="auto"/>
                              <w:bidi w:val="0"/>
                              <w:spacing w:before="0" w:after="80" w:line="240" w:lineRule="auto"/>
                              <w:ind w:left="0" w:right="0" w:firstLine="0"/>
                              <w:jc w:val="both"/>
                            </w:pPr>
                            <w:r>
                              <w:rPr>
                                <w:spacing w:val="0"/>
                                <w:w w:val="100"/>
                                <w:position w:val="0"/>
                              </w:rPr>
                              <w:t>1000</w:t>
                            </w:r>
                          </w:p>
                          <w:p>
                            <w:pPr>
                              <w:pStyle w:val="Style40"/>
                              <w:keepNext w:val="0"/>
                              <w:keepLines w:val="0"/>
                              <w:widowControl w:val="0"/>
                              <w:shd w:val="clear" w:color="auto" w:fill="auto"/>
                              <w:bidi w:val="0"/>
                              <w:spacing w:before="0" w:after="80" w:line="240" w:lineRule="auto"/>
                              <w:ind w:left="0" w:right="0" w:firstLine="0"/>
                              <w:jc w:val="left"/>
                            </w:pPr>
                            <w:r>
                              <w:rPr>
                                <w:spacing w:val="0"/>
                                <w:w w:val="100"/>
                                <w:position w:val="0"/>
                              </w:rPr>
                              <w:t>800</w:t>
                            </w:r>
                          </w:p>
                          <w:p>
                            <w:pPr>
                              <w:pStyle w:val="Style40"/>
                              <w:keepNext w:val="0"/>
                              <w:keepLines w:val="0"/>
                              <w:widowControl w:val="0"/>
                              <w:shd w:val="clear" w:color="auto" w:fill="auto"/>
                              <w:bidi w:val="0"/>
                              <w:spacing w:before="0" w:after="80" w:line="240" w:lineRule="auto"/>
                              <w:ind w:left="0" w:right="0" w:firstLine="0"/>
                              <w:jc w:val="left"/>
                            </w:pPr>
                            <w:r>
                              <w:rPr>
                                <w:spacing w:val="0"/>
                                <w:w w:val="100"/>
                                <w:position w:val="0"/>
                              </w:rPr>
                              <w:t>600</w:t>
                            </w:r>
                          </w:p>
                          <w:p>
                            <w:pPr>
                              <w:pStyle w:val="Style40"/>
                              <w:keepNext w:val="0"/>
                              <w:keepLines w:val="0"/>
                              <w:widowControl w:val="0"/>
                              <w:shd w:val="clear" w:color="auto" w:fill="auto"/>
                              <w:bidi w:val="0"/>
                              <w:spacing w:before="0" w:after="80" w:line="240" w:lineRule="auto"/>
                              <w:ind w:left="0" w:right="0" w:firstLine="0"/>
                              <w:jc w:val="left"/>
                            </w:pPr>
                            <w:r>
                              <w:rPr>
                                <w:spacing w:val="0"/>
                                <w:w w:val="100"/>
                                <w:position w:val="0"/>
                              </w:rPr>
                              <w:t>400</w:t>
                            </w:r>
                          </w:p>
                          <w:p>
                            <w:pPr>
                              <w:pStyle w:val="Style40"/>
                              <w:keepNext w:val="0"/>
                              <w:keepLines w:val="0"/>
                              <w:widowControl w:val="0"/>
                              <w:shd w:val="clear" w:color="auto" w:fill="auto"/>
                              <w:bidi w:val="0"/>
                              <w:spacing w:before="0" w:after="80" w:line="240" w:lineRule="auto"/>
                              <w:ind w:left="0" w:right="0" w:firstLine="0"/>
                              <w:jc w:val="left"/>
                            </w:pPr>
                            <w:r>
                              <w:rPr>
                                <w:spacing w:val="0"/>
                                <w:w w:val="100"/>
                                <w:position w:val="0"/>
                              </w:rPr>
                              <w:t>200</w:t>
                            </w:r>
                          </w:p>
                        </w:txbxContent>
                      </wps:txbx>
                      <wps:bodyPr lIns="0" tIns="0" rIns="0" bIns="0">
                        <a:noAutoFit/>
                      </wps:bodyPr>
                    </wps:wsp>
                  </a:graphicData>
                </a:graphic>
              </wp:anchor>
            </w:drawing>
          </mc:Choice>
          <mc:Fallback>
            <w:pict>
              <v:shape id="_x0000_s1067" type="#_x0000_t202" style="position:absolute;margin-left:104.pt;margin-top:0;width:18.5pt;height:107.3pt;z-index:-125829339;mso-wrap-distance-left:104.pt;mso-wrap-distance-right:366.85000000000002pt" filled="f" stroked="f">
                <v:textbox inset="0,0,0,0">
                  <w:txbxContent>
                    <w:p>
                      <w:pPr>
                        <w:pStyle w:val="Style40"/>
                        <w:keepNext w:val="0"/>
                        <w:keepLines w:val="0"/>
                        <w:widowControl w:val="0"/>
                        <w:shd w:val="clear" w:color="auto" w:fill="auto"/>
                        <w:bidi w:val="0"/>
                        <w:spacing w:before="0" w:after="80" w:line="240" w:lineRule="auto"/>
                        <w:ind w:left="0" w:right="0" w:firstLine="0"/>
                        <w:jc w:val="both"/>
                      </w:pPr>
                      <w:r>
                        <w:rPr>
                          <w:spacing w:val="0"/>
                          <w:w w:val="100"/>
                          <w:position w:val="0"/>
                        </w:rPr>
                        <w:t>1800</w:t>
                      </w:r>
                    </w:p>
                    <w:p>
                      <w:pPr>
                        <w:pStyle w:val="Style40"/>
                        <w:keepNext w:val="0"/>
                        <w:keepLines w:val="0"/>
                        <w:widowControl w:val="0"/>
                        <w:shd w:val="clear" w:color="auto" w:fill="auto"/>
                        <w:bidi w:val="0"/>
                        <w:spacing w:before="0" w:after="80" w:line="240" w:lineRule="auto"/>
                        <w:ind w:left="0" w:right="0" w:firstLine="0"/>
                        <w:jc w:val="both"/>
                      </w:pPr>
                      <w:r>
                        <w:rPr>
                          <w:spacing w:val="0"/>
                          <w:w w:val="100"/>
                          <w:position w:val="0"/>
                        </w:rPr>
                        <w:t>1600</w:t>
                      </w:r>
                    </w:p>
                    <w:p>
                      <w:pPr>
                        <w:pStyle w:val="Style40"/>
                        <w:keepNext w:val="0"/>
                        <w:keepLines w:val="0"/>
                        <w:widowControl w:val="0"/>
                        <w:shd w:val="clear" w:color="auto" w:fill="auto"/>
                        <w:bidi w:val="0"/>
                        <w:spacing w:before="0" w:after="80" w:line="240" w:lineRule="auto"/>
                        <w:ind w:left="0" w:right="0" w:firstLine="0"/>
                        <w:jc w:val="both"/>
                      </w:pPr>
                      <w:r>
                        <w:rPr>
                          <w:spacing w:val="0"/>
                          <w:w w:val="100"/>
                          <w:position w:val="0"/>
                        </w:rPr>
                        <w:t>1400</w:t>
                      </w:r>
                    </w:p>
                    <w:p>
                      <w:pPr>
                        <w:pStyle w:val="Style40"/>
                        <w:keepNext w:val="0"/>
                        <w:keepLines w:val="0"/>
                        <w:widowControl w:val="0"/>
                        <w:shd w:val="clear" w:color="auto" w:fill="auto"/>
                        <w:bidi w:val="0"/>
                        <w:spacing w:before="0" w:after="80" w:line="240" w:lineRule="auto"/>
                        <w:ind w:left="0" w:right="0" w:firstLine="0"/>
                        <w:jc w:val="both"/>
                      </w:pPr>
                      <w:r>
                        <w:rPr>
                          <w:spacing w:val="0"/>
                          <w:w w:val="100"/>
                          <w:position w:val="0"/>
                        </w:rPr>
                        <w:t>1200</w:t>
                      </w:r>
                    </w:p>
                    <w:p>
                      <w:pPr>
                        <w:pStyle w:val="Style40"/>
                        <w:keepNext w:val="0"/>
                        <w:keepLines w:val="0"/>
                        <w:widowControl w:val="0"/>
                        <w:shd w:val="clear" w:color="auto" w:fill="auto"/>
                        <w:bidi w:val="0"/>
                        <w:spacing w:before="0" w:after="80" w:line="240" w:lineRule="auto"/>
                        <w:ind w:left="0" w:right="0" w:firstLine="0"/>
                        <w:jc w:val="both"/>
                      </w:pPr>
                      <w:r>
                        <w:rPr>
                          <w:spacing w:val="0"/>
                          <w:w w:val="100"/>
                          <w:position w:val="0"/>
                        </w:rPr>
                        <w:t>1000</w:t>
                      </w:r>
                    </w:p>
                    <w:p>
                      <w:pPr>
                        <w:pStyle w:val="Style40"/>
                        <w:keepNext w:val="0"/>
                        <w:keepLines w:val="0"/>
                        <w:widowControl w:val="0"/>
                        <w:shd w:val="clear" w:color="auto" w:fill="auto"/>
                        <w:bidi w:val="0"/>
                        <w:spacing w:before="0" w:after="80" w:line="240" w:lineRule="auto"/>
                        <w:ind w:left="0" w:right="0" w:firstLine="0"/>
                        <w:jc w:val="left"/>
                      </w:pPr>
                      <w:r>
                        <w:rPr>
                          <w:spacing w:val="0"/>
                          <w:w w:val="100"/>
                          <w:position w:val="0"/>
                        </w:rPr>
                        <w:t>800</w:t>
                      </w:r>
                    </w:p>
                    <w:p>
                      <w:pPr>
                        <w:pStyle w:val="Style40"/>
                        <w:keepNext w:val="0"/>
                        <w:keepLines w:val="0"/>
                        <w:widowControl w:val="0"/>
                        <w:shd w:val="clear" w:color="auto" w:fill="auto"/>
                        <w:bidi w:val="0"/>
                        <w:spacing w:before="0" w:after="80" w:line="240" w:lineRule="auto"/>
                        <w:ind w:left="0" w:right="0" w:firstLine="0"/>
                        <w:jc w:val="left"/>
                      </w:pPr>
                      <w:r>
                        <w:rPr>
                          <w:spacing w:val="0"/>
                          <w:w w:val="100"/>
                          <w:position w:val="0"/>
                        </w:rPr>
                        <w:t>600</w:t>
                      </w:r>
                    </w:p>
                    <w:p>
                      <w:pPr>
                        <w:pStyle w:val="Style40"/>
                        <w:keepNext w:val="0"/>
                        <w:keepLines w:val="0"/>
                        <w:widowControl w:val="0"/>
                        <w:shd w:val="clear" w:color="auto" w:fill="auto"/>
                        <w:bidi w:val="0"/>
                        <w:spacing w:before="0" w:after="80" w:line="240" w:lineRule="auto"/>
                        <w:ind w:left="0" w:right="0" w:firstLine="0"/>
                        <w:jc w:val="left"/>
                      </w:pPr>
                      <w:r>
                        <w:rPr>
                          <w:spacing w:val="0"/>
                          <w:w w:val="100"/>
                          <w:position w:val="0"/>
                        </w:rPr>
                        <w:t>400</w:t>
                      </w:r>
                    </w:p>
                    <w:p>
                      <w:pPr>
                        <w:pStyle w:val="Style40"/>
                        <w:keepNext w:val="0"/>
                        <w:keepLines w:val="0"/>
                        <w:widowControl w:val="0"/>
                        <w:shd w:val="clear" w:color="auto" w:fill="auto"/>
                        <w:bidi w:val="0"/>
                        <w:spacing w:before="0" w:after="80" w:line="240" w:lineRule="auto"/>
                        <w:ind w:left="0" w:right="0" w:firstLine="0"/>
                        <w:jc w:val="left"/>
                      </w:pPr>
                      <w:r>
                        <w:rPr>
                          <w:spacing w:val="0"/>
                          <w:w w:val="100"/>
                          <w:position w:val="0"/>
                        </w:rPr>
                        <w:t>200</w:t>
                      </w:r>
                    </w:p>
                  </w:txbxContent>
                </v:textbox>
                <w10:wrap type="topAndBottom"/>
              </v:shape>
            </w:pict>
          </mc:Fallback>
        </mc:AlternateContent>
      </w:r>
      <w:r>
        <mc:AlternateContent>
          <mc:Choice Requires="wps">
            <w:drawing>
              <wp:anchor distT="0" distB="0" distL="1320800" distR="4677410" simplePos="0" relativeHeight="125829416" behindDoc="0" locked="0" layoutInCell="1" allowOverlap="1">
                <wp:simplePos x="0" y="0"/>
                <wp:positionH relativeFrom="column">
                  <wp:posOffset>4676775</wp:posOffset>
                </wp:positionH>
                <wp:positionV relativeFrom="paragraph">
                  <wp:posOffset>3175</wp:posOffset>
                </wp:positionV>
                <wp:extent cx="216535" cy="1490345"/>
                <wp:wrapTopAndBottom/>
                <wp:docPr id="43" name="Shape 43"/>
                <a:graphic xmlns:a="http://schemas.openxmlformats.org/drawingml/2006/main">
                  <a:graphicData uri="http://schemas.microsoft.com/office/word/2010/wordprocessingShape">
                    <wps:wsp>
                      <wps:cNvSpPr txBox="1"/>
                      <wps:spPr>
                        <a:xfrm>
                          <a:ext cx="216535" cy="1490345"/>
                        </a:xfrm>
                        <a:prstGeom prst="rect"/>
                        <a:noFill/>
                      </wps:spPr>
                      <wps:txbx>
                        <w:txbxContent>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16%</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14%</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12%</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10%</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8%</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6%</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4%</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2%</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0%</w:t>
                            </w:r>
                          </w:p>
                        </w:txbxContent>
                      </wps:txbx>
                      <wps:bodyPr lIns="0" tIns="0" rIns="0" bIns="0">
                        <a:noAutoFit/>
                      </wps:bodyPr>
                    </wps:wsp>
                  </a:graphicData>
                </a:graphic>
              </wp:anchor>
            </w:drawing>
          </mc:Choice>
          <mc:Fallback>
            <w:pict>
              <v:shape id="_x0000_s1069" type="#_x0000_t202" style="position:absolute;margin-left:368.25pt;margin-top:0.25pt;width:17.050000000000001pt;height:117.35000000000001pt;z-index:-125829337;mso-wrap-distance-left:104.pt;mso-wrap-distance-right:368.30000000000001pt" filled="f" stroked="f">
                <v:textbox inset="0,0,0,0">
                  <w:txbxContent>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16%</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14%</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12%</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10%</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8%</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6%</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4%</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2%</w:t>
                      </w:r>
                    </w:p>
                    <w:p>
                      <w:pPr>
                        <w:pStyle w:val="Style40"/>
                        <w:keepNext w:val="0"/>
                        <w:keepLines w:val="0"/>
                        <w:widowControl w:val="0"/>
                        <w:shd w:val="clear" w:color="auto" w:fill="auto"/>
                        <w:bidi w:val="0"/>
                        <w:spacing w:before="0" w:after="100" w:line="240" w:lineRule="auto"/>
                        <w:ind w:left="0" w:right="0" w:firstLine="0"/>
                        <w:jc w:val="left"/>
                      </w:pPr>
                      <w:r>
                        <w:rPr>
                          <w:spacing w:val="0"/>
                          <w:w w:val="100"/>
                          <w:position w:val="0"/>
                        </w:rPr>
                        <w:t>0%</w:t>
                      </w:r>
                    </w:p>
                  </w:txbxContent>
                </v:textbox>
                <w10:wrap type="topAndBottom"/>
              </v:shape>
            </w:pict>
          </mc:Fallback>
        </mc:AlternateContent>
      </w:r>
      <w:r>
        <mc:AlternateContent>
          <mc:Choice Requires="wps">
            <w:drawing>
              <wp:anchor distT="0" distB="0" distL="1320800" distR="3720465" simplePos="0" relativeHeight="125829418" behindDoc="0" locked="0" layoutInCell="1" allowOverlap="1">
                <wp:simplePos x="0" y="0"/>
                <wp:positionH relativeFrom="column">
                  <wp:posOffset>2527935</wp:posOffset>
                </wp:positionH>
                <wp:positionV relativeFrom="paragraph">
                  <wp:posOffset>1691640</wp:posOffset>
                </wp:positionV>
                <wp:extent cx="1173480" cy="137160"/>
                <wp:wrapTopAndBottom/>
                <wp:docPr id="45" name="Shape 45"/>
                <a:graphic xmlns:a="http://schemas.openxmlformats.org/drawingml/2006/main">
                  <a:graphicData uri="http://schemas.microsoft.com/office/word/2010/wordprocessingShape">
                    <wps:wsp>
                      <wps:cNvSpPr txBox="1"/>
                      <wps:spPr>
                        <a:xfrm>
                          <a:ext cx="1173480" cy="13716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spacing w:val="0"/>
                                <w:w w:val="100"/>
                                <w:position w:val="0"/>
                                <w:sz w:val="16"/>
                                <w:szCs w:val="16"/>
                              </w:rPr>
                              <w:t>产业规模增长率</w:t>
                            </w:r>
                          </w:p>
                        </w:txbxContent>
                      </wps:txbx>
                      <wps:bodyPr lIns="0" tIns="0" rIns="0" bIns="0">
                        <a:noAutoFit/>
                      </wps:bodyPr>
                    </wps:wsp>
                  </a:graphicData>
                </a:graphic>
              </wp:anchor>
            </w:drawing>
          </mc:Choice>
          <mc:Fallback>
            <w:pict>
              <v:shape id="_x0000_s1071" type="#_x0000_t202" style="position:absolute;margin-left:199.05000000000001pt;margin-top:133.19999999999999pt;width:92.400000000000006pt;height:10.800000000000001pt;z-index:-125829335;mso-wrap-distance-left:104.pt;mso-wrap-distance-right:292.94999999999999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spacing w:val="0"/>
                          <w:w w:val="100"/>
                          <w:position w:val="0"/>
                          <w:sz w:val="16"/>
                          <w:szCs w:val="16"/>
                        </w:rPr>
                        <w:t>产业规模增长率</w:t>
                      </w:r>
                    </w:p>
                  </w:txbxContent>
                </v:textbox>
                <w10:wrap type="topAndBottom"/>
              </v:shape>
            </w:pict>
          </mc:Fallback>
        </mc:AlternateContent>
      </w:r>
    </w:p>
    <w:p>
      <w:pPr>
        <w:pStyle w:val="Style8"/>
        <w:keepNext w:val="0"/>
        <w:keepLines w:val="0"/>
        <w:widowControl w:val="0"/>
        <w:shd w:val="clear" w:color="auto" w:fill="auto"/>
        <w:bidi w:val="0"/>
        <w:spacing w:before="0" w:after="220" w:line="309" w:lineRule="exact"/>
        <w:ind w:left="0" w:right="0" w:firstLine="0"/>
        <w:jc w:val="center"/>
      </w:pPr>
      <w:r>
        <w:rPr>
          <w:rFonts w:ascii="Times New Roman" w:eastAsia="Times New Roman" w:hAnsi="Times New Roman" w:cs="Times New Roman"/>
          <w:color w:val="000000"/>
          <w:spacing w:val="0"/>
          <w:w w:val="100"/>
          <w:position w:val="0"/>
          <w:sz w:val="18"/>
          <w:szCs w:val="18"/>
        </w:rPr>
        <w:t>2014-2021</w:t>
      </w:r>
      <w:r>
        <w:rPr>
          <w:color w:val="000000"/>
          <w:spacing w:val="0"/>
          <w:w w:val="100"/>
          <w:position w:val="0"/>
        </w:rPr>
        <w:t>年全球网络安全市场规模及增速</w:t>
      </w:r>
    </w:p>
    <w:p>
      <w:pPr>
        <w:pStyle w:val="Style46"/>
        <w:keepNext w:val="0"/>
        <w:keepLines w:val="0"/>
        <w:widowControl w:val="0"/>
        <w:shd w:val="clear" w:color="auto" w:fill="auto"/>
        <w:bidi w:val="0"/>
        <w:spacing w:before="0" w:line="240" w:lineRule="auto"/>
        <w:ind w:left="5820" w:right="0" w:firstLine="0"/>
        <w:jc w:val="both"/>
      </w:pPr>
      <w:r>
        <w:rPr>
          <w:color w:val="000000"/>
          <w:spacing w:val="0"/>
          <w:w w:val="100"/>
          <w:position w:val="0"/>
        </w:rPr>
        <w:t>数据来源：信通院</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rPr>
        <w:t>年《中国网络安全产业白皮书》</w:t>
      </w:r>
    </w:p>
    <w:p>
      <w:pPr>
        <w:pStyle w:val="Style8"/>
        <w:keepNext w:val="0"/>
        <w:keepLines w:val="0"/>
        <w:widowControl w:val="0"/>
        <w:shd w:val="clear" w:color="auto" w:fill="auto"/>
        <w:bidi w:val="0"/>
        <w:spacing w:before="0" w:after="300" w:line="309" w:lineRule="exact"/>
        <w:ind w:left="0" w:right="0" w:firstLine="500"/>
        <w:jc w:val="both"/>
      </w:pPr>
      <w:r>
        <w:rPr>
          <w:color w:val="000000"/>
          <w:spacing w:val="0"/>
          <w:w w:val="100"/>
          <w:position w:val="0"/>
        </w:rPr>
        <w:t>从市场结构来看，全球网络信息安全市场依然以安全服务为主。随着网络攻击行为日趋复杂，并不能完全依靠传统网 络信息安全产品如防火墙、</w:t>
      </w:r>
      <w:r>
        <w:rPr>
          <w:rFonts w:ascii="Times New Roman" w:eastAsia="Times New Roman" w:hAnsi="Times New Roman" w:cs="Times New Roman"/>
          <w:color w:val="000000"/>
          <w:spacing w:val="0"/>
          <w:w w:val="100"/>
          <w:position w:val="0"/>
          <w:sz w:val="18"/>
          <w:szCs w:val="18"/>
        </w:rPr>
        <w:t>IDS</w:t>
      </w:r>
      <w:r>
        <w:rPr>
          <w:color w:val="000000"/>
          <w:spacing w:val="0"/>
          <w:w w:val="100"/>
          <w:position w:val="0"/>
        </w:rPr>
        <w:t>等安全设备独自阻挡恶意的网络攻击，构建全面的安全防护体系、制定完善的安全管理策略、 提供整体的网络信息安全解决方案显得尤为重要。根据赛迪顾问统计，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年，安全软件市场规模为</w:t>
      </w:r>
      <w:r>
        <w:rPr>
          <w:rFonts w:ascii="Times New Roman" w:eastAsia="Times New Roman" w:hAnsi="Times New Roman" w:cs="Times New Roman"/>
          <w:color w:val="000000"/>
          <w:spacing w:val="0"/>
          <w:w w:val="100"/>
          <w:position w:val="0"/>
          <w:sz w:val="18"/>
          <w:szCs w:val="18"/>
        </w:rPr>
        <w:t>330.1</w:t>
      </w:r>
      <w:r>
        <w:rPr>
          <w:color w:val="000000"/>
          <w:spacing w:val="0"/>
          <w:w w:val="100"/>
          <w:position w:val="0"/>
        </w:rPr>
        <w:t xml:space="preserve">亿美元，占比为 </w:t>
      </w:r>
      <w:r>
        <w:rPr>
          <w:rFonts w:ascii="Times New Roman" w:eastAsia="Times New Roman" w:hAnsi="Times New Roman" w:cs="Times New Roman"/>
          <w:color w:val="000000"/>
          <w:spacing w:val="0"/>
          <w:w w:val="100"/>
          <w:position w:val="0"/>
          <w:sz w:val="18"/>
          <w:szCs w:val="18"/>
        </w:rPr>
        <w:t>26.2%</w:t>
      </w:r>
      <w:r>
        <w:rPr>
          <w:color w:val="000000"/>
          <w:spacing w:val="0"/>
          <w:w w:val="100"/>
          <w:position w:val="0"/>
        </w:rPr>
        <w:t>；安全服务市场份额最大，占比为</w:t>
      </w:r>
      <w:r>
        <w:rPr>
          <w:rFonts w:ascii="Times New Roman" w:eastAsia="Times New Roman" w:hAnsi="Times New Roman" w:cs="Times New Roman"/>
          <w:color w:val="000000"/>
          <w:spacing w:val="0"/>
          <w:w w:val="100"/>
          <w:position w:val="0"/>
          <w:sz w:val="18"/>
          <w:szCs w:val="18"/>
        </w:rPr>
        <w:t>64.4%</w:t>
      </w:r>
      <w:r>
        <w:rPr>
          <w:color w:val="000000"/>
          <w:spacing w:val="0"/>
          <w:w w:val="100"/>
          <w:position w:val="0"/>
        </w:rPr>
        <w:t>。</w:t>
      </w:r>
    </w:p>
    <w:p>
      <w:pPr>
        <w:framePr w:w="4646" w:h="2558" w:wrap="notBeside" w:vAnchor="text" w:hAnchor="text" w:x="2571" w:y="1"/>
        <w:widowControl w:val="0"/>
        <w:rPr>
          <w:sz w:val="2"/>
          <w:szCs w:val="2"/>
        </w:rPr>
      </w:pPr>
      <w:r>
        <w:drawing>
          <wp:inline>
            <wp:extent cx="2950210" cy="1627505"/>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3"/>
                    <a:stretch/>
                  </pic:blipFill>
                  <pic:spPr>
                    <a:xfrm>
                      <a:ext cx="2950210" cy="1627505"/>
                    </a:xfrm>
                    <a:prstGeom prst="rect"/>
                  </pic:spPr>
                </pic:pic>
              </a:graphicData>
            </a:graphic>
          </wp:inline>
        </w:drawing>
      </w:r>
    </w:p>
    <w:p>
      <w:pPr>
        <w:widowControl w:val="0"/>
        <w:spacing w:line="1" w:lineRule="exact"/>
      </w:pPr>
      <w:r>
        <mc:AlternateContent>
          <mc:Choice Requires="wps">
            <w:drawing>
              <wp:anchor distT="0" distB="0" distL="1631950" distR="4271645" simplePos="0" relativeHeight="125829420" behindDoc="0" locked="0" layoutInCell="1" allowOverlap="1">
                <wp:simplePos x="0" y="0"/>
                <wp:positionH relativeFrom="column">
                  <wp:posOffset>2875280</wp:posOffset>
                </wp:positionH>
                <wp:positionV relativeFrom="paragraph">
                  <wp:posOffset>920750</wp:posOffset>
                </wp:positionV>
                <wp:extent cx="311150" cy="158750"/>
                <wp:wrapTopAndBottom/>
                <wp:docPr id="48" name="Shape 48"/>
                <a:graphic xmlns:a="http://schemas.openxmlformats.org/drawingml/2006/main">
                  <a:graphicData uri="http://schemas.microsoft.com/office/word/2010/wordprocessingShape">
                    <wps:wsp>
                      <wps:cNvSpPr txBox="1"/>
                      <wps:spPr>
                        <a:xfrm>
                          <a:ext cx="311150" cy="1587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5E4A3D"/>
                                <w:spacing w:val="0"/>
                                <w:w w:val="100"/>
                                <w:position w:val="0"/>
                                <w:sz w:val="20"/>
                                <w:szCs w:val="20"/>
                              </w:rPr>
                              <w:t>9.4%</w:t>
                            </w:r>
                          </w:p>
                        </w:txbxContent>
                      </wps:txbx>
                      <wps:bodyPr lIns="0" tIns="0" rIns="0" bIns="0">
                        <a:noAutoFit/>
                      </wps:bodyPr>
                    </wps:wsp>
                  </a:graphicData>
                </a:graphic>
              </wp:anchor>
            </w:drawing>
          </mc:Choice>
          <mc:Fallback>
            <w:pict>
              <v:shape id="_x0000_s1074" type="#_x0000_t202" style="position:absolute;margin-left:226.40000000000001pt;margin-top:72.5pt;width:24.5pt;height:12.5pt;z-index:-125829333;mso-wrap-distance-left:128.5pt;mso-wrap-distance-right:336.35000000000002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5E4A3D"/>
                          <w:spacing w:val="0"/>
                          <w:w w:val="100"/>
                          <w:position w:val="0"/>
                          <w:sz w:val="20"/>
                          <w:szCs w:val="20"/>
                        </w:rPr>
                        <w:t>9.4%</w:t>
                      </w:r>
                    </w:p>
                  </w:txbxContent>
                </v:textbox>
                <w10:wrap type="topAndBottom"/>
              </v:shape>
            </w:pict>
          </mc:Fallback>
        </mc:AlternateContent>
      </w:r>
      <w:r>
        <mc:AlternateContent>
          <mc:Choice Requires="wps">
            <w:drawing>
              <wp:anchor distT="0" distB="0" distL="1631950" distR="4204970" simplePos="0" relativeHeight="125829422" behindDoc="0" locked="0" layoutInCell="1" allowOverlap="1">
                <wp:simplePos x="0" y="0"/>
                <wp:positionH relativeFrom="column">
                  <wp:posOffset>1747520</wp:posOffset>
                </wp:positionH>
                <wp:positionV relativeFrom="paragraph">
                  <wp:posOffset>981710</wp:posOffset>
                </wp:positionV>
                <wp:extent cx="377825" cy="158750"/>
                <wp:wrapTopAndBottom/>
                <wp:docPr id="50" name="Shape 50"/>
                <a:graphic xmlns:a="http://schemas.openxmlformats.org/drawingml/2006/main">
                  <a:graphicData uri="http://schemas.microsoft.com/office/word/2010/wordprocessingShape">
                    <wps:wsp>
                      <wps:cNvSpPr txBox="1"/>
                      <wps:spPr>
                        <a:xfrm>
                          <a:ext cx="377825" cy="1587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505050"/>
                                <w:spacing w:val="0"/>
                                <w:w w:val="100"/>
                                <w:position w:val="0"/>
                                <w:sz w:val="20"/>
                                <w:szCs w:val="20"/>
                              </w:rPr>
                              <w:t>64.4%</w:t>
                            </w:r>
                          </w:p>
                        </w:txbxContent>
                      </wps:txbx>
                      <wps:bodyPr lIns="0" tIns="0" rIns="0" bIns="0">
                        <a:noAutoFit/>
                      </wps:bodyPr>
                    </wps:wsp>
                  </a:graphicData>
                </a:graphic>
              </wp:anchor>
            </w:drawing>
          </mc:Choice>
          <mc:Fallback>
            <w:pict>
              <v:shape id="_x0000_s1076" type="#_x0000_t202" style="position:absolute;margin-left:137.59999999999999pt;margin-top:77.299999999999997pt;width:29.75pt;height:12.5pt;z-index:-125829331;mso-wrap-distance-left:128.5pt;mso-wrap-distance-right:331.10000000000002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505050"/>
                          <w:spacing w:val="0"/>
                          <w:w w:val="100"/>
                          <w:position w:val="0"/>
                          <w:sz w:val="20"/>
                          <w:szCs w:val="20"/>
                        </w:rPr>
                        <w:t>64.4%</w:t>
                      </w:r>
                    </w:p>
                  </w:txbxContent>
                </v:textbox>
                <w10:wrap type="topAndBottom"/>
              </v:shape>
            </w:pict>
          </mc:Fallback>
        </mc:AlternateContent>
      </w:r>
      <w:r>
        <mc:AlternateContent>
          <mc:Choice Requires="wps">
            <w:drawing>
              <wp:anchor distT="0" distB="0" distL="1631950" distR="3927475" simplePos="0" relativeHeight="125829424" behindDoc="0" locked="0" layoutInCell="1" allowOverlap="1">
                <wp:simplePos x="0" y="0"/>
                <wp:positionH relativeFrom="column">
                  <wp:posOffset>3917950</wp:posOffset>
                </wp:positionH>
                <wp:positionV relativeFrom="paragraph">
                  <wp:posOffset>511810</wp:posOffset>
                </wp:positionV>
                <wp:extent cx="655320" cy="170815"/>
                <wp:wrapTopAndBottom/>
                <wp:docPr id="52" name="Shape 52"/>
                <a:graphic xmlns:a="http://schemas.openxmlformats.org/drawingml/2006/main">
                  <a:graphicData uri="http://schemas.microsoft.com/office/word/2010/wordprocessingShape">
                    <wps:wsp>
                      <wps:cNvSpPr txBox="1"/>
                      <wps:spPr>
                        <a:xfrm>
                          <a:ext cx="655320" cy="1708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5A9BD5"/>
                                <w:spacing w:val="0"/>
                                <w:w w:val="100"/>
                                <w:position w:val="0"/>
                                <w:sz w:val="20"/>
                                <w:szCs w:val="20"/>
                              </w:rPr>
                              <w:t>・</w:t>
                            </w:r>
                            <w:r>
                              <w:rPr>
                                <w:rFonts w:ascii="SimSun" w:eastAsia="SimSun" w:hAnsi="SimSun" w:cs="SimSun"/>
                                <w:b/>
                                <w:bCs/>
                                <w:color w:val="8C8C8B"/>
                                <w:spacing w:val="0"/>
                                <w:w w:val="100"/>
                                <w:position w:val="0"/>
                                <w:sz w:val="20"/>
                                <w:szCs w:val="20"/>
                              </w:rPr>
                              <w:t>安全软件</w:t>
                            </w:r>
                          </w:p>
                        </w:txbxContent>
                      </wps:txbx>
                      <wps:bodyPr lIns="0" tIns="0" rIns="0" bIns="0">
                        <a:noAutoFit/>
                      </wps:bodyPr>
                    </wps:wsp>
                  </a:graphicData>
                </a:graphic>
              </wp:anchor>
            </w:drawing>
          </mc:Choice>
          <mc:Fallback>
            <w:pict>
              <v:shape id="_x0000_s1078" type="#_x0000_t202" style="position:absolute;margin-left:308.5pt;margin-top:40.300000000000004pt;width:51.600000000000001pt;height:13.450000000000001pt;z-index:-125829329;mso-wrap-distance-left:128.5pt;mso-wrap-distance-right:309.25pt" filled="f" stroked="f">
                <v:textbox inset="0,0,0,0">
                  <w:txbxContent>
                    <w:p>
                      <w:pPr>
                        <w:pStyle w:val="Style4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5A9BD5"/>
                          <w:spacing w:val="0"/>
                          <w:w w:val="100"/>
                          <w:position w:val="0"/>
                          <w:sz w:val="20"/>
                          <w:szCs w:val="20"/>
                        </w:rPr>
                        <w:t>・</w:t>
                      </w:r>
                      <w:r>
                        <w:rPr>
                          <w:rFonts w:ascii="SimSun" w:eastAsia="SimSun" w:hAnsi="SimSun" w:cs="SimSun"/>
                          <w:b/>
                          <w:bCs/>
                          <w:color w:val="8C8C8B"/>
                          <w:spacing w:val="0"/>
                          <w:w w:val="100"/>
                          <w:position w:val="0"/>
                          <w:sz w:val="20"/>
                          <w:szCs w:val="20"/>
                        </w:rPr>
                        <w:t>安全软件</w:t>
                      </w:r>
                    </w:p>
                  </w:txbxContent>
                </v:textbox>
                <w10:wrap type="topAndBottom"/>
              </v:shape>
            </w:pict>
          </mc:Fallback>
        </mc:AlternateContent>
      </w:r>
      <w:r>
        <mc:AlternateContent>
          <mc:Choice Requires="wps">
            <w:drawing>
              <wp:anchor distT="0" distB="0" distL="1631950" distR="3933825" simplePos="0" relativeHeight="125829426" behindDoc="0" locked="0" layoutInCell="1" allowOverlap="1">
                <wp:simplePos x="0" y="0"/>
                <wp:positionH relativeFrom="column">
                  <wp:posOffset>3917950</wp:posOffset>
                </wp:positionH>
                <wp:positionV relativeFrom="paragraph">
                  <wp:posOffset>728345</wp:posOffset>
                </wp:positionV>
                <wp:extent cx="648970" cy="164465"/>
                <wp:wrapTopAndBottom/>
                <wp:docPr id="54" name="Shape 54"/>
                <a:graphic xmlns:a="http://schemas.openxmlformats.org/drawingml/2006/main">
                  <a:graphicData uri="http://schemas.microsoft.com/office/word/2010/wordprocessingShape">
                    <wps:wsp>
                      <wps:cNvSpPr txBox="1"/>
                      <wps:spPr>
                        <a:xfrm>
                          <a:ext cx="648970" cy="16446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ED7D31"/>
                                <w:spacing w:val="0"/>
                                <w:w w:val="100"/>
                                <w:position w:val="0"/>
                                <w:sz w:val="20"/>
                                <w:szCs w:val="20"/>
                              </w:rPr>
                              <w:t>・</w:t>
                            </w:r>
                            <w:r>
                              <w:rPr>
                                <w:rFonts w:ascii="SimSun" w:eastAsia="SimSun" w:hAnsi="SimSun" w:cs="SimSun"/>
                                <w:b/>
                                <w:bCs/>
                                <w:color w:val="8C8C8B"/>
                                <w:spacing w:val="0"/>
                                <w:w w:val="100"/>
                                <w:position w:val="0"/>
                                <w:sz w:val="20"/>
                                <w:szCs w:val="20"/>
                              </w:rPr>
                              <w:t>安全服务</w:t>
                            </w:r>
                          </w:p>
                        </w:txbxContent>
                      </wps:txbx>
                      <wps:bodyPr lIns="0" tIns="0" rIns="0" bIns="0">
                        <a:noAutoFit/>
                      </wps:bodyPr>
                    </wps:wsp>
                  </a:graphicData>
                </a:graphic>
              </wp:anchor>
            </w:drawing>
          </mc:Choice>
          <mc:Fallback>
            <w:pict>
              <v:shape id="_x0000_s1080" type="#_x0000_t202" style="position:absolute;margin-left:308.5pt;margin-top:57.350000000000001pt;width:51.100000000000001pt;height:12.950000000000001pt;z-index:-125829327;mso-wrap-distance-left:128.5pt;mso-wrap-distance-right:309.75pt" filled="f" stroked="f">
                <v:textbox inset="0,0,0,0">
                  <w:txbxContent>
                    <w:p>
                      <w:pPr>
                        <w:pStyle w:val="Style4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ED7D31"/>
                          <w:spacing w:val="0"/>
                          <w:w w:val="100"/>
                          <w:position w:val="0"/>
                          <w:sz w:val="20"/>
                          <w:szCs w:val="20"/>
                        </w:rPr>
                        <w:t>・</w:t>
                      </w:r>
                      <w:r>
                        <w:rPr>
                          <w:rFonts w:ascii="SimSun" w:eastAsia="SimSun" w:hAnsi="SimSun" w:cs="SimSun"/>
                          <w:b/>
                          <w:bCs/>
                          <w:color w:val="8C8C8B"/>
                          <w:spacing w:val="0"/>
                          <w:w w:val="100"/>
                          <w:position w:val="0"/>
                          <w:sz w:val="20"/>
                          <w:szCs w:val="20"/>
                        </w:rPr>
                        <w:t>安全服务</w:t>
                      </w:r>
                    </w:p>
                  </w:txbxContent>
                </v:textbox>
                <w10:wrap type="topAndBottom"/>
              </v:shape>
            </w:pict>
          </mc:Fallback>
        </mc:AlternateContent>
      </w:r>
      <w:r>
        <mc:AlternateContent>
          <mc:Choice Requires="wps">
            <w:drawing>
              <wp:anchor distT="0" distB="0" distL="1631950" distR="3927475" simplePos="0" relativeHeight="125829428" behindDoc="0" locked="0" layoutInCell="1" allowOverlap="1">
                <wp:simplePos x="0" y="0"/>
                <wp:positionH relativeFrom="column">
                  <wp:posOffset>3917950</wp:posOffset>
                </wp:positionH>
                <wp:positionV relativeFrom="paragraph">
                  <wp:posOffset>948055</wp:posOffset>
                </wp:positionV>
                <wp:extent cx="655320" cy="167640"/>
                <wp:wrapTopAndBottom/>
                <wp:docPr id="56" name="Shape 56"/>
                <a:graphic xmlns:a="http://schemas.openxmlformats.org/drawingml/2006/main">
                  <a:graphicData uri="http://schemas.microsoft.com/office/word/2010/wordprocessingShape">
                    <wps:wsp>
                      <wps:cNvSpPr txBox="1"/>
                      <wps:spPr>
                        <a:xfrm>
                          <a:ext cx="655320" cy="1676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8C8C8B"/>
                                <w:spacing w:val="0"/>
                                <w:w w:val="100"/>
                                <w:position w:val="0"/>
                                <w:sz w:val="20"/>
                                <w:szCs w:val="20"/>
                              </w:rPr>
                              <w:t>・安全硬件</w:t>
                            </w:r>
                          </w:p>
                        </w:txbxContent>
                      </wps:txbx>
                      <wps:bodyPr lIns="0" tIns="0" rIns="0" bIns="0">
                        <a:noAutoFit/>
                      </wps:bodyPr>
                    </wps:wsp>
                  </a:graphicData>
                </a:graphic>
              </wp:anchor>
            </w:drawing>
          </mc:Choice>
          <mc:Fallback>
            <w:pict>
              <v:shape id="_x0000_s1082" type="#_x0000_t202" style="position:absolute;margin-left:308.5pt;margin-top:74.650000000000006pt;width:51.600000000000001pt;height:13.200000000000001pt;z-index:-125829325;mso-wrap-distance-left:128.5pt;mso-wrap-distance-right:309.25pt" filled="f" stroked="f">
                <v:textbox inset="0,0,0,0">
                  <w:txbxContent>
                    <w:p>
                      <w:pPr>
                        <w:pStyle w:val="Style4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8C8C8B"/>
                          <w:spacing w:val="0"/>
                          <w:w w:val="100"/>
                          <w:position w:val="0"/>
                          <w:sz w:val="20"/>
                          <w:szCs w:val="20"/>
                        </w:rPr>
                        <w:t>・安全硬件</w:t>
                      </w:r>
                    </w:p>
                  </w:txbxContent>
                </v:textbox>
                <w10:wrap type="topAndBottom"/>
              </v:shape>
            </w:pict>
          </mc:Fallback>
        </mc:AlternateContent>
      </w:r>
    </w:p>
    <w:p>
      <w:pPr>
        <w:pStyle w:val="Style46"/>
        <w:keepNext w:val="0"/>
        <w:keepLines w:val="0"/>
        <w:widowControl w:val="0"/>
        <w:shd w:val="clear" w:color="auto" w:fill="auto"/>
        <w:bidi w:val="0"/>
        <w:spacing w:before="0" w:line="240" w:lineRule="auto"/>
        <w:ind w:left="7800" w:right="0" w:firstLine="0"/>
        <w:jc w:val="left"/>
      </w:pPr>
      <w:r>
        <w:rPr>
          <w:color w:val="000000"/>
          <w:spacing w:val="0"/>
          <w:w w:val="100"/>
          <w:position w:val="0"/>
        </w:rPr>
        <w:t>数据来源：赛迪顾问</w:t>
      </w:r>
    </w:p>
    <w:p>
      <w:pPr>
        <w:pStyle w:val="Style8"/>
        <w:keepNext w:val="0"/>
        <w:keepLines w:val="0"/>
        <w:widowControl w:val="0"/>
        <w:shd w:val="clear" w:color="auto" w:fill="auto"/>
        <w:bidi w:val="0"/>
        <w:spacing w:before="0" w:line="313"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）国内网络信息安全软件行业发展状况</w:t>
      </w:r>
    </w:p>
    <w:p>
      <w:pPr>
        <w:pStyle w:val="Style8"/>
        <w:keepNext w:val="0"/>
        <w:keepLines w:val="0"/>
        <w:widowControl w:val="0"/>
        <w:shd w:val="clear" w:color="auto" w:fill="auto"/>
        <w:bidi w:val="0"/>
        <w:spacing w:before="0" w:line="313" w:lineRule="exact"/>
        <w:ind w:left="0" w:right="0" w:firstLine="500"/>
        <w:jc w:val="both"/>
      </w:pPr>
      <w:bookmarkStart w:id="71" w:name="bookmark71"/>
      <w:r>
        <w:rPr>
          <w:rFonts w:ascii="Times New Roman" w:eastAsia="Times New Roman" w:hAnsi="Times New Roman" w:cs="Times New Roman"/>
          <w:color w:val="000000"/>
          <w:spacing w:val="0"/>
          <w:w w:val="100"/>
          <w:position w:val="0"/>
          <w:sz w:val="18"/>
          <w:szCs w:val="18"/>
        </w:rPr>
        <w:t>1</w:t>
      </w:r>
      <w:bookmarkEnd w:id="71"/>
      <w:r>
        <w:rPr>
          <w:color w:val="000000"/>
          <w:spacing w:val="0"/>
          <w:w w:val="100"/>
          <w:position w:val="0"/>
        </w:rPr>
        <w:t>）我国信息安全行业处于高速发展期</w:t>
      </w:r>
    </w:p>
    <w:p>
      <w:pPr>
        <w:pStyle w:val="Style8"/>
        <w:keepNext w:val="0"/>
        <w:keepLines w:val="0"/>
        <w:widowControl w:val="0"/>
        <w:shd w:val="clear" w:color="auto" w:fill="auto"/>
        <w:bidi w:val="0"/>
        <w:spacing w:before="0" w:line="312" w:lineRule="exact"/>
        <w:ind w:left="0" w:right="0" w:firstLine="500"/>
        <w:jc w:val="both"/>
      </w:pPr>
      <w:r>
        <w:rPr>
          <w:color w:val="000000"/>
          <w:spacing w:val="0"/>
          <w:w w:val="100"/>
          <w:position w:val="0"/>
        </w:rPr>
        <w:t>随着信息技术和互联网技术的快速发展以及与社会各方面的深入融合，近年来信息安全问题频发并呈现愈加复杂的趋 势。我国政府对信息安全的重视程度不断提高，并在制度和法规层面强化了对信息安全的要求。</w:t>
      </w:r>
    </w:p>
    <w:p>
      <w:pPr>
        <w:pStyle w:val="Style8"/>
        <w:keepNext w:val="0"/>
        <w:keepLines w:val="0"/>
        <w:widowControl w:val="0"/>
        <w:shd w:val="clear" w:color="auto" w:fill="auto"/>
        <w:bidi w:val="0"/>
        <w:spacing w:before="0" w:line="317"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产业互联网安全十大趋势》提到自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国家大数据战略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以来，我国积极推进数字经济发展和数字化转 型政策不断深化和落地，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年发布的《中华人民共和国国民经济和社会发展第十四个五年规划和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 而加快建设数字经济、数字社会、数字政府，加快推动数字产业化，这些工作的每一项都离不开安全保障。</w:t>
      </w:r>
    </w:p>
    <w:p>
      <w:pPr>
        <w:pStyle w:val="Style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产业互联网安全十大趋势》指出安全法律从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，迈向治理新时代。伴随着《网络安全法》《密码法》</w:t>
      </w:r>
    </w:p>
    <w:p>
      <w:pPr>
        <w:pStyle w:val="Style8"/>
        <w:keepNext w:val="0"/>
        <w:keepLines w:val="0"/>
        <w:widowControl w:val="0"/>
        <w:shd w:val="clear" w:color="auto" w:fill="auto"/>
        <w:bidi w:val="0"/>
        <w:spacing w:before="0" w:line="313" w:lineRule="exact"/>
        <w:ind w:left="0" w:right="0" w:firstLine="0"/>
        <w:jc w:val="both"/>
      </w:pPr>
      <w:r>
        <w:rPr>
          <w:color w:val="000000"/>
          <w:spacing w:val="0"/>
          <w:w w:val="100"/>
          <w:position w:val="0"/>
        </w:rPr>
        <w:t>《数据安全法》《个人信息保护法》《关键信息基础设施安全保护条例》《网络产品安全漏洞管理规定》《网络安全审查办 法（修订草案）》等一系列重量级法律法规、规章制度相继发布和实施，我国网络安全法律法规体系基本建成，逐步覆盖到 数字经济范畴内的全部主体。</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年，产业安全相关配套机制将会持续落地，进一步按照行业、领域、地域、场景等细分， 制定相应细则和产业实践的指导。在一定程度上，政策的完善会在短期内为数字产业带来比较明显导向作用，主要体现在如 下两方面：一方面，法律体系建设完善将继续推动市场高速增长。另一方面，产业安全需求将会保持相对稳定。</w:t>
      </w:r>
    </w:p>
    <w:p>
      <w:pPr>
        <w:pStyle w:val="Style8"/>
        <w:keepNext w:val="0"/>
        <w:keepLines w:val="0"/>
        <w:widowControl w:val="0"/>
        <w:shd w:val="clear" w:color="auto" w:fill="auto"/>
        <w:bidi w:val="0"/>
        <w:spacing w:before="0" w:after="220" w:line="314" w:lineRule="exact"/>
        <w:ind w:left="0" w:right="0" w:firstLine="480"/>
        <w:jc w:val="both"/>
      </w:pPr>
      <w:r>
        <w:rPr>
          <w:color w:val="000000"/>
          <w:spacing w:val="0"/>
          <w:w w:val="100"/>
          <w:position w:val="0"/>
        </w:rPr>
        <w:t>根据中国信通院《中国网络安全产业白皮书》最新数据显示，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年我国安全产业规模达到</w:t>
      </w:r>
      <w:r>
        <w:rPr>
          <w:rFonts w:ascii="Times New Roman" w:eastAsia="Times New Roman" w:hAnsi="Times New Roman" w:cs="Times New Roman"/>
          <w:color w:val="000000"/>
          <w:spacing w:val="0"/>
          <w:w w:val="100"/>
          <w:position w:val="0"/>
          <w:sz w:val="18"/>
          <w:szCs w:val="18"/>
        </w:rPr>
        <w:t>1729.3</w:t>
      </w:r>
      <w:r>
        <w:rPr>
          <w:color w:val="000000"/>
          <w:spacing w:val="0"/>
          <w:w w:val="100"/>
          <w:position w:val="0"/>
        </w:rPr>
        <w:t>亿元，较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年增 长</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年市场快速复苏，产业规模约为</w:t>
      </w:r>
      <w:r>
        <w:rPr>
          <w:rFonts w:ascii="Times New Roman" w:eastAsia="Times New Roman" w:hAnsi="Times New Roman" w:cs="Times New Roman"/>
          <w:color w:val="000000"/>
          <w:spacing w:val="0"/>
          <w:w w:val="100"/>
          <w:position w:val="0"/>
          <w:sz w:val="18"/>
          <w:szCs w:val="18"/>
        </w:rPr>
        <w:t>2002.5</w:t>
      </w:r>
      <w:r>
        <w:rPr>
          <w:color w:val="000000"/>
          <w:spacing w:val="0"/>
          <w:w w:val="100"/>
          <w:position w:val="0"/>
        </w:rPr>
        <w:t>亿元，增速约为</w:t>
      </w:r>
      <w:r>
        <w:rPr>
          <w:rFonts w:ascii="Times New Roman" w:eastAsia="Times New Roman" w:hAnsi="Times New Roman" w:cs="Times New Roman"/>
          <w:color w:val="000000"/>
          <w:spacing w:val="0"/>
          <w:w w:val="100"/>
          <w:position w:val="0"/>
          <w:sz w:val="18"/>
          <w:szCs w:val="18"/>
        </w:rPr>
        <w:t>15.8%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年，随着产业政策红利的持续释放、 安全产业持续蓬勃发展，产业生态也将日趋完善。</w:t>
      </w:r>
    </w:p>
    <w:p>
      <w:pPr>
        <w:pStyle w:val="Style8"/>
        <w:keepNext w:val="0"/>
        <w:keepLines w:val="0"/>
        <w:widowControl w:val="0"/>
        <w:shd w:val="clear" w:color="auto" w:fill="auto"/>
        <w:bidi w:val="0"/>
        <w:spacing w:before="0" w:after="100" w:line="36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引自《澎湃新闻》</w:t>
      </w:r>
    </w:p>
    <w:p>
      <w:pPr>
        <w:widowControl w:val="0"/>
        <w:jc w:val="center"/>
        <w:rPr>
          <w:sz w:val="2"/>
          <w:szCs w:val="2"/>
        </w:rPr>
      </w:pPr>
      <w:r>
        <w:drawing>
          <wp:inline>
            <wp:extent cx="3505200" cy="1731010"/>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5"/>
                    <a:stretch/>
                  </pic:blipFill>
                  <pic:spPr>
                    <a:xfrm>
                      <a:ext cx="3505200" cy="1731010"/>
                    </a:xfrm>
                    <a:prstGeom prst="rect"/>
                  </pic:spPr>
                </pic:pic>
              </a:graphicData>
            </a:graphic>
          </wp:inline>
        </w:drawing>
      </w:r>
    </w:p>
    <w:p>
      <w:pPr>
        <w:pStyle w:val="Style4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2015-202</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年我国网络安全产业规模增长情况</w:t>
      </w:r>
    </w:p>
    <w:p>
      <w:pPr>
        <w:widowControl w:val="0"/>
        <w:spacing w:after="219" w:line="1" w:lineRule="exact"/>
      </w:pPr>
    </w:p>
    <w:p>
      <w:pPr>
        <w:pStyle w:val="Style4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数据来源：信通院</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rPr>
        <w:t>年《中国网络安全产业白皮书》</w:t>
      </w:r>
    </w:p>
    <w:p>
      <w:pPr>
        <w:pStyle w:val="Style8"/>
        <w:keepNext w:val="0"/>
        <w:keepLines w:val="0"/>
        <w:widowControl w:val="0"/>
        <w:shd w:val="clear" w:color="auto" w:fill="auto"/>
        <w:bidi w:val="0"/>
        <w:spacing w:before="0" w:after="100" w:line="312" w:lineRule="exact"/>
        <w:ind w:left="0" w:right="0" w:firstLine="480"/>
        <w:jc w:val="both"/>
      </w:pPr>
      <w:bookmarkStart w:id="72" w:name="bookmark72"/>
      <w:r>
        <w:rPr>
          <w:rFonts w:ascii="Times New Roman" w:eastAsia="Times New Roman" w:hAnsi="Times New Roman" w:cs="Times New Roman"/>
          <w:color w:val="000000"/>
          <w:spacing w:val="0"/>
          <w:w w:val="100"/>
          <w:position w:val="0"/>
          <w:sz w:val="18"/>
          <w:szCs w:val="18"/>
        </w:rPr>
        <w:t>2</w:t>
      </w:r>
      <w:bookmarkEnd w:id="72"/>
      <w:r>
        <w:rPr>
          <w:color w:val="000000"/>
          <w:spacing w:val="0"/>
          <w:w w:val="100"/>
          <w:position w:val="0"/>
        </w:rPr>
        <w:t>）安全软件与安全服务占比不断提高</w:t>
      </w:r>
    </w:p>
    <w:p>
      <w:pPr>
        <w:pStyle w:val="Style8"/>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与全球安全产业结构发展趋势一致，中国网络信息安全市场持续向服务化转型。网络信息安全产业发展多数由合规需 求驱动，而近年来的灾难性攻击表明网络风险已经构成重大威胁，企业逐渐将安全视为一项重要的商业风险，并且更加看重 网络信息安全服务的持续性。随着网络攻击行为日趋复杂，防火墙、</w:t>
      </w:r>
      <w:r>
        <w:rPr>
          <w:rFonts w:ascii="Times New Roman" w:eastAsia="Times New Roman" w:hAnsi="Times New Roman" w:cs="Times New Roman"/>
          <w:color w:val="000000"/>
          <w:spacing w:val="0"/>
          <w:w w:val="100"/>
          <w:position w:val="0"/>
          <w:sz w:val="18"/>
          <w:szCs w:val="18"/>
        </w:rPr>
        <w:t>IDS</w:t>
      </w:r>
      <w:r>
        <w:rPr>
          <w:color w:val="000000"/>
          <w:spacing w:val="0"/>
          <w:w w:val="100"/>
          <w:position w:val="0"/>
        </w:rPr>
        <w:t>等传统网络安全设备并不能完全阻挡恶意的网络攻 击，构建全面的安全防护体系和制定完善的安全管理策略显得尤为重要。此外，随着虚拟化及云服务理念的渗透，网络信息 安全盈利模式将由软硬件产品向服务逐步转移。</w:t>
      </w:r>
      <w:r>
        <w:rPr>
          <w:rFonts w:ascii="Times New Roman" w:eastAsia="Times New Roman" w:hAnsi="Times New Roman" w:cs="Times New Roman"/>
          <w:color w:val="000000"/>
          <w:spacing w:val="0"/>
          <w:w w:val="100"/>
          <w:position w:val="0"/>
          <w:sz w:val="18"/>
          <w:szCs w:val="18"/>
        </w:rPr>
        <w:t>2016-202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年中国网络信息安全市场结构变化如下所示：</w:t>
      </w:r>
    </w:p>
    <w:p>
      <w:pPr>
        <w:widowControl w:val="0"/>
        <w:jc w:val="center"/>
        <w:rPr>
          <w:sz w:val="2"/>
          <w:szCs w:val="2"/>
        </w:rPr>
      </w:pPr>
      <w:r>
        <w:drawing>
          <wp:inline>
            <wp:extent cx="3505200" cy="1840865"/>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7"/>
                    <a:stretch/>
                  </pic:blipFill>
                  <pic:spPr>
                    <a:xfrm>
                      <a:ext cx="3505200" cy="1840865"/>
                    </a:xfrm>
                    <a:prstGeom prst="rect"/>
                  </pic:spPr>
                </pic:pic>
              </a:graphicData>
            </a:graphic>
          </wp:inline>
        </w:drawing>
      </w:r>
    </w:p>
    <w:p>
      <w:pPr>
        <w:widowControl w:val="0"/>
        <w:spacing w:after="279" w:line="1" w:lineRule="exact"/>
      </w:pPr>
    </w:p>
    <w:p>
      <w:pPr>
        <w:pStyle w:val="Style4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数据来源：赛迪顾问</w:t>
      </w:r>
    </w:p>
    <w:p>
      <w:pPr>
        <w:pStyle w:val="Style8"/>
        <w:keepNext w:val="0"/>
        <w:keepLines w:val="0"/>
        <w:widowControl w:val="0"/>
        <w:shd w:val="clear" w:color="auto" w:fill="auto"/>
        <w:bidi w:val="0"/>
        <w:spacing w:before="0" w:after="100" w:line="314" w:lineRule="exact"/>
        <w:ind w:left="0" w:right="0" w:firstLine="480"/>
        <w:jc w:val="both"/>
      </w:pPr>
      <w:bookmarkStart w:id="73" w:name="bookmark73"/>
      <w:r>
        <w:rPr>
          <w:rFonts w:ascii="Times New Roman" w:eastAsia="Times New Roman" w:hAnsi="Times New Roman" w:cs="Times New Roman"/>
          <w:color w:val="000000"/>
          <w:spacing w:val="0"/>
          <w:w w:val="100"/>
          <w:position w:val="0"/>
          <w:sz w:val="18"/>
          <w:szCs w:val="18"/>
        </w:rPr>
        <w:t>3</w:t>
      </w:r>
      <w:bookmarkEnd w:id="73"/>
      <w:r>
        <w:rPr>
          <w:color w:val="000000"/>
          <w:spacing w:val="0"/>
          <w:w w:val="100"/>
          <w:position w:val="0"/>
        </w:rPr>
        <w:t>）政府、电信、金融等重点行业的信息安全需求较大，教育、制造、能源、交通等领域信息安全市场日渐兴起</w:t>
      </w:r>
    </w:p>
    <w:p>
      <w:pPr>
        <w:pStyle w:val="Style8"/>
        <w:keepNext w:val="0"/>
        <w:keepLines w:val="0"/>
        <w:widowControl w:val="0"/>
        <w:shd w:val="clear" w:color="auto" w:fill="auto"/>
        <w:bidi w:val="0"/>
        <w:spacing w:before="0" w:after="160" w:line="314" w:lineRule="exact"/>
        <w:ind w:left="0" w:right="0" w:firstLine="480"/>
        <w:jc w:val="both"/>
      </w:pPr>
      <w:r>
        <w:rPr>
          <w:color w:val="000000"/>
          <w:spacing w:val="0"/>
          <w:w w:val="100"/>
          <w:position w:val="0"/>
        </w:rPr>
        <w:t>根据信通院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年《中国网络安全产业白皮书》统计，目前我国政府、电信、金融三大行业领域的信息安全需求较大， 市场份额占比超过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。随着信息安全日益受到重视，国家关键信息基础设施的安全保障要求不断加强，将带动重点行业和 领域信息安全市场较快增长。与此同时，随着智慧城市、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、智能制造等发展规划的逐步实施，信息技术将进一步 向传统产业融合，教育、制造、能源、交通等领域信息安全市场日渐兴起。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年我国网络信息安全市场行业应用构成情况 如下：</w:t>
      </w:r>
    </w:p>
    <w:p>
      <w:pPr>
        <w:widowControl w:val="0"/>
        <w:jc w:val="center"/>
        <w:rPr>
          <w:sz w:val="2"/>
          <w:szCs w:val="2"/>
        </w:rPr>
      </w:pPr>
      <w:r>
        <w:drawing>
          <wp:inline>
            <wp:extent cx="2597150" cy="162179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a:stretch/>
                  </pic:blipFill>
                  <pic:spPr>
                    <a:xfrm>
                      <a:ext cx="2597150" cy="1621790"/>
                    </a:xfrm>
                    <a:prstGeom prst="rect"/>
                  </pic:spPr>
                </pic:pic>
              </a:graphicData>
            </a:graphic>
          </wp:inline>
        </w:drawing>
      </w:r>
    </w:p>
    <w:p>
      <w:pPr>
        <w:widowControl w:val="0"/>
        <w:spacing w:after="179" w:line="1" w:lineRule="exact"/>
      </w:pPr>
    </w:p>
    <w:p>
      <w:pPr>
        <w:pStyle w:val="Style8"/>
        <w:keepNext w:val="0"/>
        <w:keepLines w:val="0"/>
        <w:widowControl w:val="0"/>
        <w:shd w:val="clear" w:color="auto" w:fill="auto"/>
        <w:bidi w:val="0"/>
        <w:spacing w:before="0" w:after="240" w:line="313"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年网络安全市场营收行业结构</w:t>
      </w:r>
    </w:p>
    <w:p>
      <w:pPr>
        <w:pStyle w:val="Style46"/>
        <w:keepNext w:val="0"/>
        <w:keepLines w:val="0"/>
        <w:widowControl w:val="0"/>
        <w:shd w:val="clear" w:color="auto" w:fill="auto"/>
        <w:bidi w:val="0"/>
        <w:spacing w:before="0" w:line="240" w:lineRule="auto"/>
        <w:ind w:left="0" w:right="0" w:firstLine="0"/>
        <w:jc w:val="right"/>
      </w:pPr>
      <w:r>
        <w:rPr>
          <w:color w:val="000000"/>
          <w:spacing w:val="0"/>
          <w:w w:val="100"/>
          <w:position w:val="0"/>
        </w:rPr>
        <w:t>数据来源：信通院</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rPr>
        <w:t>年《中国网络安全产业白皮书》</w:t>
      </w:r>
    </w:p>
    <w:p>
      <w:pPr>
        <w:pStyle w:val="Style8"/>
        <w:keepNext w:val="0"/>
        <w:keepLines w:val="0"/>
        <w:widowControl w:val="0"/>
        <w:shd w:val="clear" w:color="auto" w:fill="auto"/>
        <w:bidi w:val="0"/>
        <w:spacing w:before="0" w:line="322" w:lineRule="exact"/>
        <w:ind w:left="0" w:right="0" w:firstLine="480"/>
        <w:jc w:val="both"/>
      </w:pPr>
      <w:bookmarkStart w:id="74" w:name="bookmark74"/>
      <w:r>
        <w:rPr>
          <w:rFonts w:ascii="Times New Roman" w:eastAsia="Times New Roman" w:hAnsi="Times New Roman" w:cs="Times New Roman"/>
          <w:color w:val="000000"/>
          <w:spacing w:val="0"/>
          <w:w w:val="100"/>
          <w:position w:val="0"/>
          <w:sz w:val="18"/>
          <w:szCs w:val="18"/>
        </w:rPr>
        <w:t>4</w:t>
      </w:r>
      <w:bookmarkEnd w:id="74"/>
      <w:r>
        <w:rPr>
          <w:color w:val="000000"/>
          <w:spacing w:val="0"/>
          <w:w w:val="100"/>
          <w:position w:val="0"/>
        </w:rPr>
        <w:t>） 我国信息安全产业政策推动以及云计算、大数据、工业互联网等新兴技术的发展，成为信息安全行业发展的重要 驱动力</w:t>
      </w:r>
    </w:p>
    <w:p>
      <w:pPr>
        <w:pStyle w:val="Style8"/>
        <w:keepNext w:val="0"/>
        <w:keepLines w:val="0"/>
        <w:widowControl w:val="0"/>
        <w:shd w:val="clear" w:color="auto" w:fill="auto"/>
        <w:bidi w:val="0"/>
        <w:spacing w:before="0" w:line="313" w:lineRule="exact"/>
        <w:ind w:left="0" w:right="0" w:firstLine="480"/>
        <w:jc w:val="both"/>
      </w:pPr>
      <w:r>
        <w:rPr>
          <w:color w:val="000000"/>
          <w:spacing w:val="0"/>
          <w:w w:val="100"/>
          <w:position w:val="0"/>
        </w:rPr>
        <w:t>随着近年来国际、国内网络安全事故频发，我国政府对信息安全的重视程度不断提高。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年以来，我国先后设立中 央国家安全委员会、中央网络安全和信息化领导小组（现已更名为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中央网络安全和信息化委员会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），发布新的《国家安全 法》、《网络安全法》、《数据安全法》、《中华人民共和国个人信息保护法》，制定《国家网络空间安全战略》、《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 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民政信息化发展规划》、《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市场监管现代化规划》《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 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信息通信行业发展规划》、《关于加强车联网网络安全和数据安全工作的通知》、《关于加强网络安全 和数据保护工作的指导意见》、《关键信息基础设施安全保护条例》等政策，从制度、法规、政策等多个层面促进国内信息 安全产业的发展，提高对政府、企业等信息安全的合规要求。我国信息安全政策的逐步实施，将带动政府、企业在信息安全 方面的投入。此外，随着信息技术和互联网技术在企业级用户中的广泛普及，云计算、大数据、移动互联网等新兴技术将得 到广泛应用。大量新型复杂的业务系统的建设将带来新的安全漏洞，企业级用户面临着数据丢失、业务系统连续性等安全挑 战，信息安全建设成为企业级用户在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系统建设过程中关注的重要内容。在信息安全政策和新兴技术的驱动下，我国信息安 全行业仍将保持较快的增长。</w:t>
      </w:r>
    </w:p>
    <w:p>
      <w:pPr>
        <w:pStyle w:val="Style8"/>
        <w:keepNext w:val="0"/>
        <w:keepLines w:val="0"/>
        <w:widowControl w:val="0"/>
        <w:shd w:val="clear" w:color="auto" w:fill="auto"/>
        <w:tabs>
          <w:tab w:pos="788" w:val="left"/>
        </w:tabs>
        <w:bidi w:val="0"/>
        <w:spacing w:before="0" w:line="314" w:lineRule="exact"/>
        <w:ind w:left="0" w:right="0" w:firstLine="480"/>
        <w:jc w:val="both"/>
        <w:rPr>
          <w:sz w:val="18"/>
          <w:szCs w:val="18"/>
        </w:rPr>
      </w:pPr>
      <w:bookmarkStart w:id="75" w:name="bookmark75"/>
      <w:r>
        <w:rPr>
          <w:rFonts w:ascii="Times New Roman" w:eastAsia="Times New Roman" w:hAnsi="Times New Roman" w:cs="Times New Roman"/>
          <w:color w:val="000000"/>
          <w:spacing w:val="0"/>
          <w:w w:val="100"/>
          <w:position w:val="0"/>
          <w:sz w:val="18"/>
          <w:szCs w:val="18"/>
        </w:rPr>
        <w:t>5</w:t>
      </w:r>
      <w:bookmarkEnd w:id="75"/>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sz w:val="17"/>
          <w:szCs w:val="17"/>
        </w:rPr>
        <w:t>年远景目标纲要》指出，要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推进公安大数据智能化 平台建设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加快构建全国一体化大数据中心体系，强化算力统筹智能调度，建设若干国家枢纽节点和大数据中心集群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建 立健全国家公共数据资源体系，确保公共数据安全，推进数据跨部门、跨层级、跨地区汇聚融合和深度利用。加快构建数字 技术辅助政府决策机制，提高基于高频大数据精准动态监测预测预警水平。强化数字技术在公共卫生、自然灾害、事故灾难、 社会安全等突发公共事件应对中的运用，全面提升预警和应急处置能力。</w:t>
      </w:r>
      <w:r>
        <w:rPr>
          <w:rFonts w:ascii="Times New Roman" w:eastAsia="Times New Roman" w:hAnsi="Times New Roman" w:cs="Times New Roman"/>
          <w:color w:val="000000"/>
          <w:spacing w:val="0"/>
          <w:w w:val="100"/>
          <w:position w:val="0"/>
          <w:sz w:val="18"/>
          <w:szCs w:val="18"/>
        </w:rPr>
        <w:t>”</w:t>
      </w:r>
    </w:p>
    <w:p>
      <w:pPr>
        <w:pStyle w:val="Style8"/>
        <w:keepNext w:val="0"/>
        <w:keepLines w:val="0"/>
        <w:widowControl w:val="0"/>
        <w:shd w:val="clear" w:color="auto" w:fill="auto"/>
        <w:bidi w:val="0"/>
        <w:spacing w:before="0" w:after="180" w:line="312" w:lineRule="exact"/>
        <w:ind w:left="0" w:right="0" w:firstLine="480"/>
        <w:jc w:val="both"/>
      </w:pPr>
      <w:r>
        <w:rPr>
          <w:color w:val="000000"/>
          <w:spacing w:val="0"/>
          <w:w w:val="100"/>
          <w:position w:val="0"/>
        </w:rPr>
        <w:t>根据大数据产业生态联盟发布的《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中国大数据产业发展白皮书》，随着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和物联网的发展，业界对更为高效、绿 色的数据中心和云计算基础设施的需求越发升高，大数据基础层持续保持高速增长，预计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年整体规模将达到</w:t>
      </w:r>
      <w:r>
        <w:rPr>
          <w:rFonts w:ascii="Times New Roman" w:eastAsia="Times New Roman" w:hAnsi="Times New Roman" w:cs="Times New Roman"/>
          <w:color w:val="000000"/>
          <w:spacing w:val="0"/>
          <w:w w:val="100"/>
          <w:position w:val="0"/>
          <w:sz w:val="18"/>
          <w:szCs w:val="18"/>
        </w:rPr>
        <w:t>6,670.2</w:t>
      </w:r>
      <w:r>
        <w:rPr>
          <w:color w:val="000000"/>
          <w:spacing w:val="0"/>
          <w:w w:val="100"/>
          <w:position w:val="0"/>
        </w:rPr>
        <w:t>亿 元，到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年将突破万亿元，持续促进传统产业转型升级，激发经济增长活力，助力新型智慧城市和数字经济建设。</w:t>
      </w:r>
    </w:p>
    <w:p>
      <w:pPr>
        <w:widowControl w:val="0"/>
        <w:jc w:val="center"/>
        <w:rPr>
          <w:sz w:val="2"/>
          <w:szCs w:val="2"/>
        </w:rPr>
      </w:pPr>
      <w:r>
        <w:drawing>
          <wp:inline>
            <wp:extent cx="3157855" cy="156083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1"/>
                    <a:stretch/>
                  </pic:blipFill>
                  <pic:spPr>
                    <a:xfrm>
                      <a:ext cx="3157855" cy="1560830"/>
                    </a:xfrm>
                    <a:prstGeom prst="rect"/>
                  </pic:spPr>
                </pic:pic>
              </a:graphicData>
            </a:graphic>
          </wp:inline>
        </w:drawing>
      </w:r>
    </w:p>
    <w:p>
      <w:pPr>
        <w:widowControl w:val="0"/>
        <w:spacing w:after="179" w:line="1" w:lineRule="exact"/>
      </w:pPr>
    </w:p>
    <w:p>
      <w:pPr>
        <w:pStyle w:val="Style46"/>
        <w:keepNext w:val="0"/>
        <w:keepLines w:val="0"/>
        <w:widowControl w:val="0"/>
        <w:shd w:val="clear" w:color="auto" w:fill="auto"/>
        <w:bidi w:val="0"/>
        <w:spacing w:before="0" w:after="160" w:line="240" w:lineRule="auto"/>
        <w:ind w:left="0" w:right="0" w:firstLine="0"/>
        <w:jc w:val="right"/>
      </w:pPr>
      <w:r>
        <w:rPr>
          <w:color w:val="000000"/>
          <w:spacing w:val="0"/>
          <w:w w:val="100"/>
          <w:position w:val="0"/>
        </w:rPr>
        <w:t>数据来源：大数据产业生态联盟发布的《</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rPr>
        <w:t>中国大数据产业发展白皮书》</w:t>
      </w:r>
    </w:p>
    <w:p>
      <w:pPr>
        <w:pStyle w:val="Style8"/>
        <w:keepNext w:val="0"/>
        <w:keepLines w:val="0"/>
        <w:widowControl w:val="0"/>
        <w:shd w:val="clear" w:color="auto" w:fill="auto"/>
        <w:bidi w:val="0"/>
        <w:spacing w:before="0" w:line="314" w:lineRule="exact"/>
        <w:ind w:left="0" w:right="0" w:firstLine="500"/>
        <w:jc w:val="both"/>
      </w:pPr>
      <w:bookmarkStart w:id="76" w:name="bookmark76"/>
      <w:r>
        <w:rPr>
          <w:rFonts w:ascii="Times New Roman" w:eastAsia="Times New Roman" w:hAnsi="Times New Roman" w:cs="Times New Roman"/>
          <w:color w:val="000000"/>
          <w:spacing w:val="0"/>
          <w:w w:val="100"/>
          <w:position w:val="0"/>
          <w:sz w:val="18"/>
          <w:szCs w:val="18"/>
        </w:rPr>
        <w:t>6</w:t>
      </w:r>
      <w:bookmarkEnd w:id="76"/>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年远景目标纲要》指出，要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加强网络安全基础设施 建设，强化跨领域网络安全信息共享和工作协同，提升网络安全威胁发现、监测预警、应急指挥、攻击溯源能力，加强网络 安全关键技术研发，加快人工智能安全技术创新，提升网络安全产业综合竞争力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加强涉及国家利益、商业秘密、个人隐 私的数据保护，加快推进数据安全、个人信息保护等领域基础性立法，强化数据资源全生命周期安全保护。完善适用于大数 据环境下的数据分类分级保护制度。加强数据安全评估，推动数据跨境安全有序流动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。数字化社会，数据安全网络安全将 成为影响国家安全的重大要素。</w:t>
      </w:r>
    </w:p>
    <w:p>
      <w:pPr>
        <w:pStyle w:val="Style8"/>
        <w:keepNext w:val="0"/>
        <w:keepLines w:val="0"/>
        <w:widowControl w:val="0"/>
        <w:shd w:val="clear" w:color="auto" w:fill="auto"/>
        <w:bidi w:val="0"/>
        <w:spacing w:before="0" w:line="314" w:lineRule="exact"/>
        <w:ind w:left="0" w:right="0" w:firstLine="500"/>
        <w:jc w:val="both"/>
      </w:pPr>
      <w:r>
        <w:rPr>
          <w:color w:val="000000"/>
          <w:spacing w:val="0"/>
          <w:w w:val="100"/>
          <w:position w:val="0"/>
        </w:rPr>
        <w:t>根据中国信通院于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月发布的《中国网络安全技术与企业发展研究报告（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年》，当前，网络安全等级保护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和《中华人民共和国密码法》等法律规范相继正式实施，推动产业发展的规划指南陆续出台落地，新型基础设施建设相 关政策的推出与工程项目建设也在不断加速。全面推进的网络安全政策规范与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进程，在提高网络安全合规要求、完 善产品和服务支撑体系的同时，也将催生新应用与新业态，为网络安全的产业发展持续释放红利。随着我国网络安全政策法 规的逐步推进、产业生态日益完善和安全需求的深化演进，我国网络安全产业发展进入快车道。</w:t>
      </w:r>
    </w:p>
    <w:p>
      <w:pPr>
        <w:pStyle w:val="Style8"/>
        <w:keepNext w:val="0"/>
        <w:keepLines w:val="0"/>
        <w:widowControl w:val="0"/>
        <w:shd w:val="clear" w:color="auto" w:fill="auto"/>
        <w:bidi w:val="0"/>
        <w:spacing w:before="0" w:after="300" w:line="314"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月，中国网络空间安全协会发布了《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年中国网络安全产业统计报告》，在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年期间，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网络安全市场规模年复合增长率为</w:t>
      </w:r>
      <w:r>
        <w:rPr>
          <w:rFonts w:ascii="Times New Roman" w:eastAsia="Times New Roman" w:hAnsi="Times New Roman" w:cs="Times New Roman"/>
          <w:color w:val="000000"/>
          <w:spacing w:val="0"/>
          <w:w w:val="100"/>
          <w:position w:val="0"/>
          <w:sz w:val="18"/>
          <w:szCs w:val="18"/>
        </w:rPr>
        <w:t>28.98%</w:t>
      </w:r>
      <w:r>
        <w:rPr>
          <w:color w:val="000000"/>
          <w:spacing w:val="0"/>
          <w:w w:val="100"/>
          <w:position w:val="0"/>
        </w:rPr>
        <w:t>，达到历史最高。随着市场规模基数的扩大，预计增长率未来会有所下降，尤其 是受新冠疫情影响，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年网络安全市场规模增速进一步放缓。但在未来五年内保持平均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的增长速度仍是大概率事件， 依此预计，到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年，中国网络安全市场规模将突破两千亿元。</w:t>
      </w:r>
    </w:p>
    <w:p>
      <w:pPr>
        <w:widowControl w:val="0"/>
        <w:jc w:val="center"/>
        <w:rPr>
          <w:sz w:val="2"/>
          <w:szCs w:val="2"/>
        </w:rPr>
      </w:pPr>
      <w:r>
        <w:drawing>
          <wp:inline>
            <wp:extent cx="3261360" cy="160909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3"/>
                    <a:stretch/>
                  </pic:blipFill>
                  <pic:spPr>
                    <a:xfrm>
                      <a:ext cx="3261360" cy="1609090"/>
                    </a:xfrm>
                    <a:prstGeom prst="rect"/>
                  </pic:spPr>
                </pic:pic>
              </a:graphicData>
            </a:graphic>
          </wp:inline>
        </w:drawing>
      </w:r>
    </w:p>
    <w:p>
      <w:pPr>
        <w:widowControl w:val="0"/>
        <w:spacing w:after="239" w:line="1" w:lineRule="exact"/>
      </w:pPr>
    </w:p>
    <w:p>
      <w:pPr>
        <w:pStyle w:val="Style8"/>
        <w:keepNext w:val="0"/>
        <w:keepLines w:val="0"/>
        <w:widowControl w:val="0"/>
        <w:shd w:val="clear" w:color="auto" w:fill="auto"/>
        <w:bidi w:val="0"/>
        <w:spacing w:before="0" w:after="240" w:line="314" w:lineRule="exact"/>
        <w:ind w:left="0" w:right="0" w:firstLine="0"/>
        <w:jc w:val="center"/>
      </w:pPr>
      <w:r>
        <w:rPr>
          <w:rFonts w:ascii="Times New Roman" w:eastAsia="Times New Roman" w:hAnsi="Times New Roman" w:cs="Times New Roman"/>
          <w:color w:val="000000"/>
          <w:spacing w:val="0"/>
          <w:w w:val="100"/>
          <w:position w:val="0"/>
          <w:sz w:val="18"/>
          <w:szCs w:val="18"/>
        </w:rPr>
        <w:t>2015-2021</w:t>
      </w:r>
      <w:r>
        <w:rPr>
          <w:color w:val="000000"/>
          <w:spacing w:val="0"/>
          <w:w w:val="100"/>
          <w:position w:val="0"/>
        </w:rPr>
        <w:t>年我国网络安全产业规模增长情况</w:t>
      </w:r>
    </w:p>
    <w:p>
      <w:pPr>
        <w:pStyle w:val="Style46"/>
        <w:keepNext w:val="0"/>
        <w:keepLines w:val="0"/>
        <w:widowControl w:val="0"/>
        <w:shd w:val="clear" w:color="auto" w:fill="auto"/>
        <w:bidi w:val="0"/>
        <w:spacing w:before="0" w:line="240" w:lineRule="auto"/>
        <w:ind w:left="0" w:right="0" w:firstLine="0"/>
        <w:jc w:val="right"/>
      </w:pPr>
      <w:r>
        <w:rPr>
          <w:color w:val="000000"/>
          <w:spacing w:val="0"/>
          <w:w w:val="100"/>
          <w:position w:val="0"/>
        </w:rPr>
        <w:t>数据来源：信通院</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rPr>
        <w:t>年《中国网络安全产业白皮书》</w:t>
      </w:r>
    </w:p>
    <w:p>
      <w:pPr>
        <w:pStyle w:val="Style8"/>
        <w:keepNext w:val="0"/>
        <w:keepLines w:val="0"/>
        <w:widowControl w:val="0"/>
        <w:shd w:val="clear" w:color="auto" w:fill="auto"/>
        <w:bidi w:val="0"/>
        <w:spacing w:before="0" w:line="314" w:lineRule="exact"/>
        <w:ind w:left="0" w:right="0" w:firstLine="500"/>
        <w:jc w:val="both"/>
      </w:pPr>
      <w:bookmarkStart w:id="77" w:name="bookmark77"/>
      <w:r>
        <w:rPr>
          <w:rFonts w:ascii="Times New Roman" w:eastAsia="Times New Roman" w:hAnsi="Times New Roman" w:cs="Times New Roman"/>
          <w:color w:val="000000"/>
          <w:spacing w:val="0"/>
          <w:w w:val="100"/>
          <w:position w:val="0"/>
          <w:sz w:val="18"/>
          <w:szCs w:val="18"/>
        </w:rPr>
        <w:t>7</w:t>
      </w:r>
      <w:bookmarkEnd w:id="77"/>
      <w:r>
        <w:rPr>
          <w:color w:val="000000"/>
          <w:spacing w:val="0"/>
          <w:w w:val="100"/>
          <w:position w:val="0"/>
        </w:rPr>
        <w:t>）我国反电信网络诈骗政策法规推动以及严峻的电信网络诈骗形势，驱动着反电信网络诈骗行业的发展。</w:t>
      </w:r>
    </w:p>
    <w:p>
      <w:pPr>
        <w:pStyle w:val="Style8"/>
        <w:keepNext w:val="0"/>
        <w:keepLines w:val="0"/>
        <w:widowControl w:val="0"/>
        <w:shd w:val="clear" w:color="auto" w:fill="auto"/>
        <w:bidi w:val="0"/>
        <w:spacing w:before="0" w:after="240" w:line="312" w:lineRule="exact"/>
        <w:ind w:left="0" w:right="0" w:firstLine="500"/>
        <w:jc w:val="both"/>
      </w:pPr>
      <w:r>
        <w:rPr>
          <w:color w:val="000000"/>
          <w:spacing w:val="0"/>
          <w:w w:val="100"/>
          <w:position w:val="0"/>
        </w:rPr>
        <w:t>近年来，电信网络诈骗犯罪持续高发多发，犯罪分子作案手段不断翻新，黑灰产业链条盘根错节，成为民众反响最强 烈、最深恶痛绝的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急难愁盼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问题之一，我国政府对电信网络诈骗重视程度不断提高。另外，据公安部消息，国家反诈中心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年共紧急止付涉案资金</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余亿元人民币，拦截诈骗电话</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亿次、成功避免</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余万名民众受骗，涉案金额之大，受 害人民至多。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年，国家就《中华人民共和国反电信网络诈骗法（草案）》进行公布，并公开征求意见，该法是一部系统 综合、针对性强的专项法律，针对电信网络诈骗发生的信息链、资金链、技术链、人员链等各环节加强防范性制度措施建设。 在我国反电信网络诈骗政策法规推动以及严峻的电信网络诈骗形势下，我国反电信网络诈骗行业将迎来新的市场机遇。</w:t>
      </w:r>
    </w:p>
    <w:p>
      <w:pPr>
        <w:pStyle w:val="Style8"/>
        <w:keepNext w:val="0"/>
        <w:keepLines w:val="0"/>
        <w:widowControl w:val="0"/>
        <w:shd w:val="clear" w:color="auto" w:fill="auto"/>
        <w:bidi w:val="0"/>
        <w:spacing w:before="0" w:after="240" w:line="314" w:lineRule="exact"/>
        <w:ind w:left="0" w:right="0" w:firstLine="0"/>
        <w:jc w:val="both"/>
      </w:pPr>
      <w:bookmarkStart w:id="78" w:name="bookmark78"/>
      <w:r>
        <w:rPr>
          <w:rFonts w:ascii="Times New Roman" w:eastAsia="Times New Roman" w:hAnsi="Times New Roman" w:cs="Times New Roman"/>
          <w:b/>
          <w:bCs/>
          <w:color w:val="000000"/>
          <w:spacing w:val="0"/>
          <w:w w:val="100"/>
          <w:position w:val="0"/>
          <w:sz w:val="18"/>
          <w:szCs w:val="18"/>
        </w:rPr>
        <w:t>4</w:t>
      </w:r>
      <w:bookmarkEnd w:id="78"/>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5G</w:t>
      </w:r>
      <w:r>
        <w:rPr>
          <w:b/>
          <w:bCs/>
          <w:color w:val="000000"/>
          <w:spacing w:val="0"/>
          <w:w w:val="100"/>
          <w:position w:val="0"/>
        </w:rPr>
        <w:t>通信技术领域发展状况</w:t>
      </w:r>
    </w:p>
    <w:p>
      <w:pPr>
        <w:pStyle w:val="Style8"/>
        <w:keepNext w:val="0"/>
        <w:keepLines w:val="0"/>
        <w:widowControl w:val="0"/>
        <w:shd w:val="clear" w:color="auto" w:fill="auto"/>
        <w:bidi w:val="0"/>
        <w:spacing w:before="0" w:line="317" w:lineRule="exact"/>
        <w:ind w:left="0" w:right="0" w:firstLine="500"/>
        <w:jc w:val="both"/>
      </w:pPr>
      <w:r>
        <w:rPr>
          <w:color w:val="000000"/>
          <w:spacing w:val="0"/>
          <w:w w:val="100"/>
          <w:position w:val="0"/>
        </w:rPr>
        <w:t>十四五期间，作为国家战略和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重要组成部分的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通信技术将逐步进入快速发展阶段，根据华泰证券研报显示， 预计到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消息市场规模将超过</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与行业应用结合，改变了传统网络边界，边缘计算、车联网、物联网、工 业互联网等新应用从终端、边缘资源、传输、核心网、云平台各个层面重构安全需求。</w:t>
      </w:r>
    </w:p>
    <w:p>
      <w:pPr>
        <w:pStyle w:val="Style8"/>
        <w:keepNext w:val="0"/>
        <w:keepLines w:val="0"/>
        <w:widowControl w:val="0"/>
        <w:shd w:val="clear" w:color="auto" w:fill="auto"/>
        <w:bidi w:val="0"/>
        <w:spacing w:before="0" w:after="100" w:line="317" w:lineRule="exact"/>
        <w:ind w:left="0" w:right="0" w:firstLine="500"/>
        <w:jc w:val="both"/>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消息业务为全球产业界带来了难得的机遇，东方通持续加大</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相关业务创新应用投入，布局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网络优化与维护、 内容风控、用户风控、业务安全、网络安全等方向。比如公司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消息内容风控产品主要构建能力包括防止违法违规信息传 播、骚扰和诈骗行为治理、防范病毒及恶意程序传播、数据安全与个人隐私保护、防范黑灰产业的薅羊毛手段，建立防控机 </w:t>
      </w:r>
      <w:r>
        <w:rPr>
          <w:color w:val="000000"/>
          <w:spacing w:val="0"/>
          <w:w w:val="100"/>
          <w:position w:val="0"/>
        </w:rPr>
        <w:t>制，防止</w:t>
      </w:r>
      <w:r>
        <w:rPr>
          <w:rFonts w:ascii="Times New Roman" w:eastAsia="Times New Roman" w:hAnsi="Times New Roman" w:cs="Times New Roman"/>
          <w:color w:val="000000"/>
          <w:spacing w:val="0"/>
          <w:w w:val="100"/>
          <w:position w:val="0"/>
          <w:sz w:val="18"/>
          <w:szCs w:val="18"/>
        </w:rPr>
        <w:t>MaaP</w:t>
      </w:r>
      <w:r>
        <w:rPr>
          <w:color w:val="000000"/>
          <w:spacing w:val="0"/>
          <w:w w:val="100"/>
          <w:position w:val="0"/>
        </w:rPr>
        <w:t>平台企业、个人用户的损失，抑制黑灰产业发展。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消息内容风控产品涉及点对点消息、群发、群聊、</w:t>
      </w:r>
      <w:r>
        <w:rPr>
          <w:rFonts w:ascii="Times New Roman" w:eastAsia="Times New Roman" w:hAnsi="Times New Roman" w:cs="Times New Roman"/>
          <w:color w:val="000000"/>
          <w:spacing w:val="0"/>
          <w:w w:val="100"/>
          <w:position w:val="0"/>
          <w:sz w:val="18"/>
          <w:szCs w:val="18"/>
        </w:rPr>
        <w:t xml:space="preserve">Chatbot </w:t>
      </w:r>
      <w:r>
        <w:rPr>
          <w:color w:val="000000"/>
          <w:spacing w:val="0"/>
          <w:w w:val="100"/>
          <w:position w:val="0"/>
        </w:rPr>
        <w:t>消息等信息安全风险防护。通过自然语义分析、恶意文件分析、多媒体内容分析、大数据用户画像等综合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算法对恶意内 容及恶意行为进行管控；通过与产业生态合作，形成</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消息综合安全治理解决方案，为运营商及相关上下游企业提供一站 式服务。东方通在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年成功中标中国移动互联网公司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消息内容风控系统，该系统为中国移动全网用户提供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消息内容 风控服务，为东方通在该领域的发展提供了良好开局。</w:t>
      </w:r>
    </w:p>
    <w:p>
      <w:pPr>
        <w:pStyle w:val="Style8"/>
        <w:keepNext w:val="0"/>
        <w:keepLines w:val="0"/>
        <w:widowControl w:val="0"/>
        <w:shd w:val="clear" w:color="auto" w:fill="auto"/>
        <w:bidi w:val="0"/>
        <w:spacing w:before="0" w:after="100" w:line="312" w:lineRule="exact"/>
        <w:ind w:left="0" w:right="0" w:firstLine="500"/>
        <w:jc w:val="both"/>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行业应用涉及到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网络信令面与用户面数据传输、云平台、边缘计算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终端、应用，需要在各个环节构 建立体、全面、融合的端到端安全防护体系，公司基于</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技术衍生的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安全解决方案，在业务及网络安全层面，可帮助运 营商及行业用户建立信令安全、用户面数据安全、云安全、主机安全、全流量感知、边缘安全、终端安全、移动应用安全、 访问控制的全方位安全能力，实现各个层面的安全风险检测、安全事件监测、自动化编排响应与一键处置关联融合，重点解 决工业互联网、智慧城市、车联网、物联网场景下的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安全防护需求。</w:t>
      </w:r>
    </w:p>
    <w:p>
      <w:pPr>
        <w:pStyle w:val="Style8"/>
        <w:keepNext w:val="0"/>
        <w:keepLines w:val="0"/>
        <w:widowControl w:val="0"/>
        <w:shd w:val="clear" w:color="auto" w:fill="auto"/>
        <w:bidi w:val="0"/>
        <w:spacing w:before="0" w:after="240" w:line="319" w:lineRule="exact"/>
        <w:ind w:left="0" w:right="0" w:firstLine="50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网络切片技术的发展，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网络将运用到越来越多的垂直行业中，深入垂直行业、根据垂直行业特定需求定制 开发专用网络监测系统，以及适用于高铁、高速公路、车联网、智慧医疗、智慧城市等不同行业、特定场景的专业化测试分 析工具。</w:t>
      </w:r>
    </w:p>
    <w:p>
      <w:pPr>
        <w:pStyle w:val="Style8"/>
        <w:keepNext w:val="0"/>
        <w:keepLines w:val="0"/>
        <w:widowControl w:val="0"/>
        <w:shd w:val="clear" w:color="auto" w:fill="auto"/>
        <w:bidi w:val="0"/>
        <w:spacing w:before="0" w:after="240" w:line="313" w:lineRule="exact"/>
        <w:ind w:left="0" w:right="0" w:firstLine="0"/>
        <w:jc w:val="both"/>
      </w:pPr>
      <w:bookmarkStart w:id="79" w:name="bookmark79"/>
      <w:r>
        <w:rPr>
          <w:rFonts w:ascii="Times New Roman" w:eastAsia="Times New Roman" w:hAnsi="Times New Roman" w:cs="Times New Roman"/>
          <w:b/>
          <w:bCs/>
          <w:color w:val="000000"/>
          <w:spacing w:val="0"/>
          <w:w w:val="100"/>
          <w:position w:val="0"/>
          <w:sz w:val="18"/>
          <w:szCs w:val="18"/>
        </w:rPr>
        <w:t>5</w:t>
      </w:r>
      <w:bookmarkEnd w:id="79"/>
      <w:r>
        <w:rPr>
          <w:b/>
          <w:bCs/>
          <w:color w:val="000000"/>
          <w:spacing w:val="0"/>
          <w:w w:val="100"/>
          <w:position w:val="0"/>
        </w:rPr>
        <w:t>、智慧应急产业发展状况</w:t>
      </w:r>
    </w:p>
    <w:p>
      <w:pPr>
        <w:pStyle w:val="Style8"/>
        <w:keepNext w:val="0"/>
        <w:keepLines w:val="0"/>
        <w:widowControl w:val="0"/>
        <w:shd w:val="clear" w:color="auto" w:fill="auto"/>
        <w:bidi w:val="0"/>
        <w:spacing w:before="0" w:after="100" w:line="313" w:lineRule="exact"/>
        <w:ind w:left="0" w:right="0"/>
        <w:jc w:val="left"/>
      </w:pPr>
      <w:r>
        <w:rPr>
          <w:color w:val="000000"/>
          <w:spacing w:val="0"/>
          <w:w w:val="100"/>
          <w:position w:val="0"/>
          <w:sz w:val="18"/>
          <w:szCs w:val="18"/>
        </w:rPr>
        <w:t>2003</w:t>
      </w:r>
      <w:r>
        <w:rPr>
          <w:color w:val="000000"/>
          <w:spacing w:val="0"/>
          <w:w w:val="100"/>
          <w:position w:val="0"/>
        </w:rPr>
        <w:t>年“非典”发生后，党和国家十分重视应急管理工作。</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月，党的十八届三中全会提出“健全公共安全体系”， 标志着中国应急管理进入公共安全体系建设的新阶段。习总书记在中共中央政治局第十九次集体学习时强调，充分发挥我国 应急管理体系特色和优势，积极推进我国应急管理体系和能力现代化。要强化应急管理装备技术支撑，优化整合各类科技资 源，推进应急管理科技自主创新，依靠科技提高应急管理的科学化、专业化、智能化、精细化水平。要加大先进适用装备的 配备力度，加强关键技术研发，提高突发事件响应和处置能力。要适应科技信息化发展大势，以信息化推进应急管理现代化， 提高监测预警能力、监管执法能力、辅助指挥决策能力、救援实战能力和社会动员能力。应急管理部成立后，作为国家应急 管理工作的统筹协调部门，全面深入推进科技信息化工作。</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月发布《应急管理信息化发展战略规划框架</w:t>
      </w:r>
      <w:r>
        <w:rPr>
          <w:color w:val="000000"/>
          <w:spacing w:val="0"/>
          <w:w w:val="100"/>
          <w:position w:val="0"/>
          <w:sz w:val="18"/>
          <w:szCs w:val="18"/>
        </w:rPr>
        <w:t xml:space="preserve">（2018-2022 </w:t>
      </w:r>
      <w:r>
        <w:rPr>
          <w:color w:val="000000"/>
          <w:spacing w:val="0"/>
          <w:w w:val="100"/>
          <w:position w:val="0"/>
        </w:rPr>
        <w:t>年）》，提出抓住应急管理事业改革发展的重大战略机遇，加快现代信息技术与应急管理业务深度融合，促进体制机制创新、 业务流程再造和工作模式创新，提高风险监测预警、应急指挥保障、智能决策支持、政务服务和舆情引导应对等应急管理能 力。</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月发布《应急管理部关于推进应急管理信息化建设的意见》，提出坚持以信息化推进应急管理现代化，强化实 战导向和“智慧应急”牵引，规划引领、集约发展、统筹建设、扁平应用，夯实信息化发展基础，补齐网络、数据、安全、 标准等方面的短板弱项，推动形成体系完备、层次清晰、技术先进的应急管理信息化体系，全面提升监测预警、监管执法、 辅助指挥决策、救援实战和社会动员能力。</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月，国务院安全生产委员会办公室印发《城市安全风险综合监测预警平 台建设指南（试行）》，部署“建设城市安全风险综合监测预警平台，先从人口最集中、风险最突出、管理最复杂的城市抓 起，对城市安全最突出的风险实时监测预警并及时处置”。同时，国务院安委办、应急管理部确定合肥、沈阳、南京、青岛、 深圳、成都、西安、东营、洛阳、宜昌、常德、佛山、南宁、遵义、北京通州、上海浦东新区、上海黄浦、上海松江等</w:t>
      </w:r>
      <w:r>
        <w:rPr>
          <w:color w:val="000000"/>
          <w:spacing w:val="0"/>
          <w:w w:val="100"/>
          <w:position w:val="0"/>
          <w:sz w:val="18"/>
          <w:szCs w:val="18"/>
        </w:rPr>
        <w:t xml:space="preserve">18 </w:t>
      </w:r>
      <w:r>
        <w:rPr>
          <w:color w:val="000000"/>
          <w:spacing w:val="0"/>
          <w:w w:val="100"/>
          <w:position w:val="0"/>
        </w:rPr>
        <w:t>个城市（区）作为国家城市安全风险综合监测预警工作体系建设试点。</w:t>
      </w:r>
    </w:p>
    <w:p>
      <w:pPr>
        <w:pStyle w:val="Style8"/>
        <w:keepNext w:val="0"/>
        <w:keepLines w:val="0"/>
        <w:widowControl w:val="0"/>
        <w:shd w:val="clear" w:color="auto" w:fill="auto"/>
        <w:bidi w:val="0"/>
        <w:spacing w:before="0" w:after="340" w:line="312" w:lineRule="exact"/>
        <w:ind w:left="0" w:right="0"/>
        <w:jc w:val="left"/>
      </w:pPr>
      <w:r>
        <w:rPr>
          <w:color w:val="000000"/>
          <w:spacing w:val="0"/>
          <w:w w:val="100"/>
          <w:position w:val="0"/>
        </w:rPr>
        <w:t>应急产品可分为应急服务产品、处置救援类产品、监测预警类和预防防护类四大类别。而我国应急产业重处置、轻预防， 重硬件、轻软件，重产品、轻服务，因此应急产业发展不均衡的矛盾较为突出。全国应急产业联盟报告显示，应急服务产品 发展严重滞后，数量占比仅为</w:t>
      </w:r>
      <w:r>
        <w:rPr>
          <w:color w:val="000000"/>
          <w:spacing w:val="0"/>
          <w:w w:val="100"/>
          <w:position w:val="0"/>
          <w:sz w:val="18"/>
          <w:szCs w:val="18"/>
        </w:rPr>
        <w:t>2%，</w:t>
      </w:r>
      <w:r>
        <w:rPr>
          <w:color w:val="000000"/>
          <w:spacing w:val="0"/>
          <w:w w:val="100"/>
          <w:position w:val="0"/>
        </w:rPr>
        <w:t>以事后“救援”为目标的处置救援类产品占比达</w:t>
      </w:r>
      <w:r>
        <w:rPr>
          <w:color w:val="000000"/>
          <w:spacing w:val="0"/>
          <w:w w:val="100"/>
          <w:position w:val="0"/>
          <w:sz w:val="18"/>
          <w:szCs w:val="18"/>
        </w:rPr>
        <w:t>56%，</w:t>
      </w:r>
      <w:r>
        <w:rPr>
          <w:color w:val="000000"/>
          <w:spacing w:val="0"/>
          <w:w w:val="100"/>
          <w:position w:val="0"/>
        </w:rPr>
        <w:t>监测预警类和预防防护类占比分别 为</w:t>
      </w:r>
      <w:r>
        <w:rPr>
          <w:color w:val="000000"/>
          <w:spacing w:val="0"/>
          <w:w w:val="100"/>
          <w:position w:val="0"/>
          <w:sz w:val="18"/>
          <w:szCs w:val="18"/>
        </w:rPr>
        <w:t>24%</w:t>
      </w:r>
      <w:r>
        <w:rPr>
          <w:color w:val="000000"/>
          <w:spacing w:val="0"/>
          <w:w w:val="100"/>
          <w:position w:val="0"/>
        </w:rPr>
        <w:t>和</w:t>
      </w:r>
      <w:r>
        <w:rPr>
          <w:color w:val="000000"/>
          <w:spacing w:val="0"/>
          <w:w w:val="100"/>
          <w:position w:val="0"/>
          <w:sz w:val="18"/>
          <w:szCs w:val="18"/>
        </w:rPr>
        <w:t>18%，</w:t>
      </w:r>
      <w:r>
        <w:rPr>
          <w:color w:val="000000"/>
          <w:spacing w:val="0"/>
          <w:w w:val="100"/>
          <w:position w:val="0"/>
        </w:rPr>
        <w:t>这与发达国家“重预防防护”的管理理念还存在较大差距。此外，我国应急产业存在产业集中度低、代表性的 龙头企业数量较少，产业链发展不够完善，自主创新能力不强，国际市场份额较少等问题。</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月，国务院印发《“十 四五”国家应急体系规划》，指出我国应急管理科技信息化水平总体较低，风险隐患早期感知、早期识别、早期预警、早期 发布能力欠缺，应急物资、应急通信、指挥平台、装备配备、紧急运输、远程投送等保障尚不完善等问题，并部署构建“智 慧应急大脑”，壮大安全应急产业，推动安全应急产业向中高端发展，鼓励企业提供安全应急一体化综合解决方案和服务产 品。引导企业加大应急能力建设投入，支持安全应急领域有实力的企业做强做优，培育一批在国际、国内市场具有较强竞争 力的安全应急产业大型企业集团，鼓励特色明显、创新能力强的中小微企业利用现有资金渠道加速发展。由此可见，我国应 急产业发展前景广阔，近三年来我国应急产业产值规模年均增长速度在</w:t>
      </w:r>
      <w:r>
        <w:rPr>
          <w:color w:val="000000"/>
          <w:spacing w:val="0"/>
          <w:w w:val="100"/>
          <w:position w:val="0"/>
          <w:sz w:val="18"/>
          <w:szCs w:val="18"/>
        </w:rPr>
        <w:t>20%</w:t>
      </w:r>
      <w:r>
        <w:rPr>
          <w:color w:val="000000"/>
          <w:spacing w:val="0"/>
          <w:w w:val="100"/>
          <w:position w:val="0"/>
        </w:rPr>
        <w:t xml:space="preserve">左右，高于同期工业经济平均增速。未来三年， </w:t>
      </w:r>
      <w:r>
        <w:rPr>
          <w:color w:val="000000"/>
          <w:spacing w:val="0"/>
          <w:w w:val="100"/>
          <w:position w:val="0"/>
        </w:rPr>
        <w:t>我国应急产业规模将继续快速增长，预计</w:t>
      </w:r>
      <w:r>
        <w:rPr>
          <w:color w:val="000000"/>
          <w:spacing w:val="0"/>
          <w:w w:val="100"/>
          <w:position w:val="0"/>
          <w:sz w:val="18"/>
          <w:szCs w:val="18"/>
        </w:rPr>
        <w:t>2022</w:t>
      </w:r>
      <w:r>
        <w:rPr>
          <w:color w:val="000000"/>
          <w:spacing w:val="0"/>
          <w:w w:val="100"/>
          <w:position w:val="0"/>
        </w:rPr>
        <w:t>年市场规模达</w:t>
      </w:r>
      <w:r>
        <w:rPr>
          <w:color w:val="000000"/>
          <w:spacing w:val="0"/>
          <w:w w:val="100"/>
          <w:position w:val="0"/>
          <w:sz w:val="18"/>
          <w:szCs w:val="18"/>
        </w:rPr>
        <w:t>1</w:t>
      </w:r>
      <w:r>
        <w:rPr>
          <w:color w:val="000000"/>
          <w:spacing w:val="0"/>
          <w:w w:val="100"/>
          <w:position w:val="0"/>
          <w:sz w:val="18"/>
          <w:szCs w:val="18"/>
        </w:rPr>
        <w:t>.68</w:t>
      </w:r>
      <w:r>
        <w:rPr>
          <w:color w:val="000000"/>
          <w:spacing w:val="0"/>
          <w:w w:val="100"/>
          <w:position w:val="0"/>
        </w:rPr>
        <w:t>万亿元，</w:t>
      </w:r>
      <w:r>
        <w:rPr>
          <w:color w:val="000000"/>
          <w:spacing w:val="0"/>
          <w:w w:val="100"/>
          <w:position w:val="0"/>
          <w:sz w:val="18"/>
          <w:szCs w:val="18"/>
        </w:rPr>
        <w:t>2023</w:t>
      </w:r>
      <w:r>
        <w:rPr>
          <w:color w:val="000000"/>
          <w:spacing w:val="0"/>
          <w:w w:val="100"/>
          <w:position w:val="0"/>
        </w:rPr>
        <w:t>年达</w:t>
      </w:r>
      <w:r>
        <w:rPr>
          <w:color w:val="000000"/>
          <w:spacing w:val="0"/>
          <w:w w:val="100"/>
          <w:position w:val="0"/>
          <w:sz w:val="18"/>
          <w:szCs w:val="18"/>
        </w:rPr>
        <w:t>1</w:t>
      </w:r>
      <w:r>
        <w:rPr>
          <w:color w:val="000000"/>
          <w:spacing w:val="0"/>
          <w:w w:val="100"/>
          <w:position w:val="0"/>
          <w:sz w:val="18"/>
          <w:szCs w:val="18"/>
        </w:rPr>
        <w:t>.72</w:t>
      </w:r>
      <w:r>
        <w:rPr>
          <w:color w:val="000000"/>
          <w:spacing w:val="0"/>
          <w:w w:val="100"/>
          <w:position w:val="0"/>
        </w:rPr>
        <w:t>万亿元，</w:t>
      </w:r>
      <w:r>
        <w:rPr>
          <w:color w:val="000000"/>
          <w:spacing w:val="0"/>
          <w:w w:val="100"/>
          <w:position w:val="0"/>
          <w:sz w:val="18"/>
          <w:szCs w:val="18"/>
        </w:rPr>
        <w:t>2024</w:t>
      </w:r>
      <w:r>
        <w:rPr>
          <w:color w:val="000000"/>
          <w:spacing w:val="0"/>
          <w:w w:val="100"/>
          <w:position w:val="0"/>
        </w:rPr>
        <w:t>年达</w:t>
      </w:r>
      <w:r>
        <w:rPr>
          <w:color w:val="000000"/>
          <w:spacing w:val="0"/>
          <w:w w:val="100"/>
          <w:position w:val="0"/>
          <w:sz w:val="18"/>
          <w:szCs w:val="18"/>
        </w:rPr>
        <w:t>1</w:t>
      </w:r>
      <w:r>
        <w:rPr>
          <w:color w:val="000000"/>
          <w:spacing w:val="0"/>
          <w:w w:val="100"/>
          <w:position w:val="0"/>
          <w:sz w:val="18"/>
          <w:szCs w:val="18"/>
        </w:rPr>
        <w:t>.75</w:t>
      </w:r>
      <w:r>
        <w:rPr>
          <w:color w:val="000000"/>
          <w:spacing w:val="0"/>
          <w:w w:val="100"/>
          <w:position w:val="0"/>
        </w:rPr>
        <w:t>万亿元，</w:t>
      </w:r>
      <w:r>
        <w:rPr>
          <w:color w:val="000000"/>
          <w:spacing w:val="0"/>
          <w:w w:val="100"/>
          <w:position w:val="0"/>
          <w:sz w:val="18"/>
          <w:szCs w:val="18"/>
        </w:rPr>
        <w:t xml:space="preserve">2025 </w:t>
      </w:r>
      <w:r>
        <w:rPr>
          <w:color w:val="000000"/>
          <w:spacing w:val="0"/>
          <w:w w:val="100"/>
          <w:position w:val="0"/>
        </w:rPr>
        <w:t>年达</w:t>
      </w:r>
      <w:r>
        <w:rPr>
          <w:color w:val="000000"/>
          <w:spacing w:val="0"/>
          <w:w w:val="100"/>
          <w:position w:val="0"/>
          <w:sz w:val="18"/>
          <w:szCs w:val="18"/>
        </w:rPr>
        <w:t>1</w:t>
      </w:r>
      <w:r>
        <w:rPr>
          <w:color w:val="000000"/>
          <w:spacing w:val="0"/>
          <w:w w:val="100"/>
          <w:position w:val="0"/>
          <w:sz w:val="18"/>
          <w:szCs w:val="18"/>
        </w:rPr>
        <w:t>.82</w:t>
      </w:r>
      <w:r>
        <w:rPr>
          <w:color w:val="000000"/>
          <w:spacing w:val="0"/>
          <w:w w:val="100"/>
          <w:position w:val="0"/>
        </w:rPr>
        <w:t>万亿元。其中应急管理工作的主要领域，即自然灾害防治、安全生产（政府侧+企业侧）、城市安全和应急通信领 域，预计市场规模将超</w:t>
      </w:r>
      <w:r>
        <w:rPr>
          <w:color w:val="000000"/>
          <w:spacing w:val="0"/>
          <w:w w:val="100"/>
          <w:position w:val="0"/>
          <w:sz w:val="18"/>
          <w:szCs w:val="18"/>
        </w:rPr>
        <w:t>90</w:t>
      </w:r>
      <w:r>
        <w:rPr>
          <w:color w:val="000000"/>
          <w:spacing w:val="0"/>
          <w:w w:val="100"/>
          <w:position w:val="0"/>
        </w:rPr>
        <w:t>亿、</w:t>
      </w:r>
      <w:r>
        <w:rPr>
          <w:color w:val="000000"/>
          <w:spacing w:val="0"/>
          <w:w w:val="100"/>
          <w:position w:val="0"/>
          <w:sz w:val="18"/>
          <w:szCs w:val="18"/>
        </w:rPr>
        <w:t>1</w:t>
      </w:r>
      <w:r>
        <w:rPr>
          <w:color w:val="000000"/>
          <w:spacing w:val="0"/>
          <w:w w:val="100"/>
          <w:position w:val="0"/>
        </w:rPr>
        <w:t>万亿、</w:t>
      </w:r>
      <w:r>
        <w:rPr>
          <w:color w:val="000000"/>
          <w:spacing w:val="0"/>
          <w:w w:val="100"/>
          <w:position w:val="0"/>
          <w:sz w:val="18"/>
          <w:szCs w:val="18"/>
        </w:rPr>
        <w:t>600</w:t>
      </w:r>
      <w:r>
        <w:rPr>
          <w:color w:val="000000"/>
          <w:spacing w:val="0"/>
          <w:w w:val="100"/>
          <w:position w:val="0"/>
        </w:rPr>
        <w:t>亿和</w:t>
      </w:r>
      <w:r>
        <w:rPr>
          <w:color w:val="000000"/>
          <w:spacing w:val="0"/>
          <w:w w:val="100"/>
          <w:position w:val="0"/>
          <w:sz w:val="18"/>
          <w:szCs w:val="18"/>
        </w:rPr>
        <w:t>150</w:t>
      </w:r>
      <w:r>
        <w:rPr>
          <w:color w:val="000000"/>
          <w:spacing w:val="0"/>
          <w:w w:val="100"/>
          <w:position w:val="0"/>
        </w:rPr>
        <w:t>亿。</w:t>
      </w:r>
    </w:p>
    <w:p>
      <w:pPr>
        <w:widowControl w:val="0"/>
        <w:jc w:val="center"/>
        <w:rPr>
          <w:sz w:val="2"/>
          <w:szCs w:val="2"/>
        </w:rPr>
      </w:pPr>
      <w:r>
        <w:drawing>
          <wp:inline>
            <wp:extent cx="2633345" cy="179197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5"/>
                    <a:stretch/>
                  </pic:blipFill>
                  <pic:spPr>
                    <a:xfrm>
                      <a:ext cx="2633345" cy="1791970"/>
                    </a:xfrm>
                    <a:prstGeom prst="rect"/>
                  </pic:spPr>
                </pic:pic>
              </a:graphicData>
            </a:graphic>
          </wp:inline>
        </w:drawing>
      </w:r>
    </w:p>
    <w:p>
      <w:pPr>
        <w:widowControl w:val="0"/>
        <w:spacing w:after="199" w:line="1" w:lineRule="exact"/>
      </w:pPr>
    </w:p>
    <w:p>
      <w:pPr>
        <w:pStyle w:val="Style8"/>
        <w:keepNext w:val="0"/>
        <w:keepLines w:val="0"/>
        <w:widowControl w:val="0"/>
        <w:shd w:val="clear" w:color="auto" w:fill="auto"/>
        <w:bidi w:val="0"/>
        <w:spacing w:before="0" w:after="340" w:line="313" w:lineRule="exact"/>
        <w:ind w:left="0" w:right="0"/>
        <w:jc w:val="both"/>
      </w:pPr>
      <w:r>
        <w:rPr>
          <w:color w:val="000000"/>
          <w:spacing w:val="0"/>
          <w:w w:val="100"/>
          <w:position w:val="0"/>
        </w:rPr>
        <w:t>东方通紧随国家应急产业政策和发展规划，在未来几年里，面向国家安全应急重大需求，打造安全应急一体化综合解决 方案和服务产品形成面向各级政府、行业和社区的应急平台软件及装备产品体系，并提供数据、基础支撑系统及场所的建设 与集成服务，为各级政府应急管理需求提供强有力的保障。积极推动应急管理体系化建设，以政府应急平台作为应急体系的 节点，形成国家、省、地市、区县到基层单位上下贯通，行业部门左右协同、互联互通、信息共享、互有侧重、互为支撑、 安全畅通的应急平台体系。同时针对城市安全体系建设需求，公司积极探索构建智慧应急综合解决方案，积极探索城市安全 风险智能化治理的发展途径，形成围绕应急信息化规划与设计服务、软件产品与系统定制化开发服务、系统集成与工程实施 服务、应急指挥信息化建设的核心技术与重要成果，业务涉及城市生命线安全、生产安全、公共安全、应急指挥等领域。公 司将全力打造“智慧应急先行者”，助力各级政府和行业用户应急管理工作的创新。</w:t>
      </w:r>
    </w:p>
    <w:p>
      <w:pPr>
        <w:pStyle w:val="Style8"/>
        <w:keepNext w:val="0"/>
        <w:keepLines w:val="0"/>
        <w:widowControl w:val="0"/>
        <w:shd w:val="clear" w:color="auto" w:fill="auto"/>
        <w:bidi w:val="0"/>
        <w:spacing w:before="0" w:line="360" w:lineRule="auto"/>
        <w:ind w:left="0" w:right="0" w:firstLine="0"/>
        <w:jc w:val="left"/>
      </w:pPr>
      <w:bookmarkStart w:id="80" w:name="bookmark80"/>
      <w:r>
        <w:rPr>
          <w:rFonts w:ascii="Times New Roman" w:eastAsia="Times New Roman" w:hAnsi="Times New Roman" w:cs="Times New Roman"/>
          <w:b/>
          <w:bCs/>
          <w:color w:val="000000"/>
          <w:spacing w:val="0"/>
          <w:w w:val="100"/>
          <w:position w:val="0"/>
          <w:sz w:val="18"/>
          <w:szCs w:val="18"/>
        </w:rPr>
        <w:t>6</w:t>
      </w:r>
      <w:bookmarkEnd w:id="80"/>
      <w:r>
        <w:rPr>
          <w:b/>
          <w:bCs/>
          <w:color w:val="000000"/>
          <w:spacing w:val="0"/>
          <w:w w:val="100"/>
          <w:position w:val="0"/>
        </w:rPr>
        <w:t>、国防军工信息化领域发展状况</w:t>
      </w:r>
    </w:p>
    <w:p>
      <w:pPr>
        <w:pStyle w:val="Style8"/>
        <w:keepNext w:val="0"/>
        <w:keepLines w:val="0"/>
        <w:widowControl w:val="0"/>
        <w:shd w:val="clear" w:color="auto" w:fill="auto"/>
        <w:bidi w:val="0"/>
        <w:spacing w:before="0" w:line="313" w:lineRule="exact"/>
        <w:ind w:left="0" w:right="0"/>
        <w:jc w:val="both"/>
      </w:pPr>
      <w:r>
        <w:rPr>
          <w:color w:val="000000"/>
          <w:spacing w:val="0"/>
          <w:w w:val="100"/>
          <w:position w:val="0"/>
        </w:rPr>
        <w:t>十九大提出我国要力争到</w:t>
      </w:r>
      <w:r>
        <w:rPr>
          <w:color w:val="000000"/>
          <w:spacing w:val="0"/>
          <w:w w:val="100"/>
          <w:position w:val="0"/>
          <w:sz w:val="18"/>
          <w:szCs w:val="18"/>
        </w:rPr>
        <w:t>2035</w:t>
      </w:r>
      <w:r>
        <w:rPr>
          <w:color w:val="000000"/>
          <w:spacing w:val="0"/>
          <w:w w:val="100"/>
          <w:position w:val="0"/>
        </w:rPr>
        <w:t>年基本实现国防和军队现代化，至本世纪中叶，全面建成世界一流军队，国防投入提升趋 势明确。十四五规划和</w:t>
      </w:r>
      <w:r>
        <w:rPr>
          <w:color w:val="000000"/>
          <w:spacing w:val="0"/>
          <w:w w:val="100"/>
          <w:position w:val="0"/>
          <w:sz w:val="18"/>
          <w:szCs w:val="18"/>
        </w:rPr>
        <w:t>2035</w:t>
      </w:r>
      <w:r>
        <w:rPr>
          <w:color w:val="000000"/>
          <w:spacing w:val="0"/>
          <w:w w:val="100"/>
          <w:position w:val="0"/>
        </w:rPr>
        <w:t>年愿景目标纲要指出，要加快国防和军队现代化实现富国和强军相统一。当前国际形式风云变幻， 地缘政治和经济体之间的竞争与国防科技工业的水平紧密相关，国防军工信息化必将面临新的形势和挑战。</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 李克强总理在“两会”期间的《政府工作报告》中指出“过去一年，国防和军队建设取得重大进展，实现“十四五”良好 开局。新的一年，要深入贯彻习近平强军思想，贯彻新时代军事战略方针，扣牢建军一百年奋斗目标，全面加强党的领导和 党的建设，全面深化练兵备战，坚定灵活开展军事斗争，捍卫国家主权、安全、发展利益。加快现代军事物流体系、军队现 代资产管理体系建设，构建武器装备现代化管理体系，持续深化国防和军队改革，加强国防科技创新，深入实施新时代人才 强军战略，推进依法治军、从严治军，推动军队高质量发展。同时，明确提到“做好军人军属、退役军人和其他优抚对象优 待抚恤工作”等要求。</w:t>
      </w:r>
    </w:p>
    <w:p>
      <w:pPr>
        <w:pStyle w:val="Style8"/>
        <w:keepNext w:val="0"/>
        <w:keepLines w:val="0"/>
        <w:widowControl w:val="0"/>
        <w:shd w:val="clear" w:color="auto" w:fill="auto"/>
        <w:bidi w:val="0"/>
        <w:spacing w:before="0" w:line="313" w:lineRule="exact"/>
        <w:ind w:left="0" w:right="0"/>
        <w:jc w:val="both"/>
      </w:pPr>
      <w:r>
        <w:rPr>
          <w:color w:val="000000"/>
          <w:spacing w:val="0"/>
          <w:w w:val="100"/>
          <w:position w:val="0"/>
        </w:rPr>
        <w:t>从国家对于国防军工整体的指导思想和总体要求方面看，充分发挥信息化在军事科技、军事人力资源、军事资产、军事 物流、武器装备资源配置中的作用，通过先进的信息化、智能化、数据化手段进行管理，激发各类市场主体活力，推动公平 竞争，实现优胜劣汰，促进技术进步和产业发展，加快形成高质量、全要素、多领域、高效益的深度发展格局。需要充分发 挥有关部门和地方政府作用，调动军工集团公司、军队科研单位和中科院、高等学校以及包括民营企业在内的其他民口单位 等多方面积极性，形成各方密切合作、协同推进的强大合力。在此过程中，自主可控的基础软件产品、平台规划和数字化转 型解决方案市场需求将持续释放，相关政策扶持力度逐渐加大，对公司在国防军工领域的拓展提供了有力保障。</w:t>
      </w:r>
    </w:p>
    <w:p>
      <w:pPr>
        <w:pStyle w:val="Style8"/>
        <w:keepNext w:val="0"/>
        <w:keepLines w:val="0"/>
        <w:widowControl w:val="0"/>
        <w:shd w:val="clear" w:color="auto" w:fill="auto"/>
        <w:bidi w:val="0"/>
        <w:spacing w:before="0" w:after="280" w:line="309" w:lineRule="exact"/>
        <w:ind w:left="0" w:right="0"/>
        <w:jc w:val="both"/>
      </w:pPr>
      <w:r>
        <w:rPr>
          <w:color w:val="000000"/>
          <w:spacing w:val="0"/>
          <w:w w:val="100"/>
          <w:position w:val="0"/>
        </w:rPr>
        <w:t>未来</w:t>
      </w:r>
      <w:r>
        <w:rPr>
          <w:color w:val="000000"/>
          <w:spacing w:val="0"/>
          <w:w w:val="100"/>
          <w:position w:val="0"/>
          <w:sz w:val="18"/>
          <w:szCs w:val="18"/>
        </w:rPr>
        <w:t>10</w:t>
      </w:r>
      <w:r>
        <w:rPr>
          <w:color w:val="000000"/>
          <w:spacing w:val="0"/>
          <w:w w:val="100"/>
          <w:position w:val="0"/>
        </w:rPr>
        <w:t>年是我国国防军队装备机械化和信息化的升级时代，稳定的军费预算和增长率是国防军队建设的有利保障。我国 国防投入占</w:t>
      </w:r>
      <w:r>
        <w:rPr>
          <w:color w:val="000000"/>
          <w:spacing w:val="0"/>
          <w:w w:val="100"/>
          <w:position w:val="0"/>
          <w:sz w:val="18"/>
          <w:szCs w:val="18"/>
        </w:rPr>
        <w:t>GDP</w:t>
      </w:r>
      <w:r>
        <w:rPr>
          <w:color w:val="000000"/>
          <w:spacing w:val="0"/>
          <w:w w:val="100"/>
          <w:position w:val="0"/>
        </w:rPr>
        <w:t>和财政开支的比例仍较低，未来提升空间较大。考虑到国际形势的变化以及我国在地区与国际社会话语权的 提高，军费预算未来的提升空间较大。据中研普华研究报告《</w:t>
      </w:r>
      <w:r>
        <w:rPr>
          <w:color w:val="000000"/>
          <w:spacing w:val="0"/>
          <w:w w:val="100"/>
          <w:position w:val="0"/>
          <w:sz w:val="18"/>
          <w:szCs w:val="18"/>
        </w:rPr>
        <w:t>2020-2025</w:t>
      </w:r>
      <w:r>
        <w:rPr>
          <w:color w:val="000000"/>
          <w:spacing w:val="0"/>
          <w:w w:val="100"/>
          <w:position w:val="0"/>
        </w:rPr>
        <w:t>年中国军工行业深度发展研究与“十四五”企业投 资战略规划报告》分析，中国国防信息化建设持续加速，未来</w:t>
      </w:r>
      <w:r>
        <w:rPr>
          <w:color w:val="000000"/>
          <w:spacing w:val="0"/>
          <w:w w:val="100"/>
          <w:position w:val="0"/>
          <w:sz w:val="18"/>
          <w:szCs w:val="18"/>
        </w:rPr>
        <w:t>10</w:t>
      </w:r>
      <w:r>
        <w:rPr>
          <w:color w:val="000000"/>
          <w:spacing w:val="0"/>
          <w:w w:val="100"/>
          <w:position w:val="0"/>
        </w:rPr>
        <w:t>年市场总规模有望达到</w:t>
      </w:r>
      <w:r>
        <w:rPr>
          <w:color w:val="000000"/>
          <w:spacing w:val="0"/>
          <w:w w:val="100"/>
          <w:position w:val="0"/>
          <w:sz w:val="18"/>
          <w:szCs w:val="18"/>
        </w:rPr>
        <w:t>1</w:t>
      </w:r>
      <w:r>
        <w:rPr>
          <w:color w:val="000000"/>
          <w:spacing w:val="0"/>
          <w:w w:val="100"/>
          <w:position w:val="0"/>
          <w:sz w:val="18"/>
          <w:szCs w:val="18"/>
        </w:rPr>
        <w:t>.66</w:t>
      </w:r>
      <w:r>
        <w:rPr>
          <w:color w:val="000000"/>
          <w:spacing w:val="0"/>
          <w:w w:val="100"/>
          <w:position w:val="0"/>
        </w:rPr>
        <w:t>万亿元。</w:t>
      </w:r>
      <w:r>
        <w:rPr>
          <w:color w:val="000000"/>
          <w:spacing w:val="0"/>
          <w:w w:val="100"/>
          <w:position w:val="0"/>
          <w:sz w:val="18"/>
          <w:szCs w:val="18"/>
        </w:rPr>
        <w:t>2015</w:t>
      </w:r>
      <w:r>
        <w:rPr>
          <w:color w:val="000000"/>
          <w:spacing w:val="0"/>
          <w:w w:val="100"/>
          <w:position w:val="0"/>
        </w:rPr>
        <w:t xml:space="preserve">年国防装备总支出 </w:t>
      </w:r>
      <w:r>
        <w:rPr>
          <w:color w:val="000000"/>
          <w:spacing w:val="0"/>
          <w:w w:val="100"/>
          <w:position w:val="0"/>
        </w:rPr>
        <w:t>约</w:t>
      </w:r>
      <w:r>
        <w:rPr>
          <w:color w:val="000000"/>
          <w:spacing w:val="0"/>
          <w:w w:val="100"/>
          <w:position w:val="0"/>
          <w:sz w:val="18"/>
          <w:szCs w:val="18"/>
        </w:rPr>
        <w:t>2927</w:t>
      </w:r>
      <w:r>
        <w:rPr>
          <w:color w:val="000000"/>
          <w:spacing w:val="0"/>
          <w:w w:val="100"/>
          <w:position w:val="0"/>
        </w:rPr>
        <w:t>亿元，其中国防信息化开支约</w:t>
      </w:r>
      <w:r>
        <w:rPr>
          <w:color w:val="000000"/>
          <w:spacing w:val="0"/>
          <w:w w:val="100"/>
          <w:position w:val="0"/>
          <w:sz w:val="18"/>
          <w:szCs w:val="18"/>
        </w:rPr>
        <w:t>878</w:t>
      </w:r>
      <w:r>
        <w:rPr>
          <w:color w:val="000000"/>
          <w:spacing w:val="0"/>
          <w:w w:val="100"/>
          <w:position w:val="0"/>
        </w:rPr>
        <w:t>亿元，同比增长</w:t>
      </w:r>
      <w:r>
        <w:rPr>
          <w:color w:val="000000"/>
          <w:spacing w:val="0"/>
          <w:w w:val="100"/>
          <w:position w:val="0"/>
          <w:sz w:val="18"/>
          <w:szCs w:val="18"/>
        </w:rPr>
        <w:t>17%,</w:t>
      </w:r>
      <w:r>
        <w:rPr>
          <w:color w:val="000000"/>
          <w:spacing w:val="0"/>
          <w:w w:val="100"/>
          <w:position w:val="0"/>
        </w:rPr>
        <w:t>占比为</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2025</w:t>
      </w:r>
      <w:r>
        <w:rPr>
          <w:color w:val="000000"/>
          <w:spacing w:val="0"/>
          <w:w w:val="100"/>
          <w:position w:val="0"/>
        </w:rPr>
        <w:t>年中国国防信息化开支将增长至</w:t>
      </w:r>
      <w:r>
        <w:rPr>
          <w:color w:val="000000"/>
          <w:spacing w:val="0"/>
          <w:w w:val="100"/>
          <w:position w:val="0"/>
          <w:sz w:val="18"/>
          <w:szCs w:val="18"/>
        </w:rPr>
        <w:t>2513</w:t>
      </w:r>
      <w:r>
        <w:rPr>
          <w:color w:val="000000"/>
          <w:spacing w:val="0"/>
          <w:w w:val="100"/>
          <w:position w:val="0"/>
        </w:rPr>
        <w:t>亿元， 年复合增长率</w:t>
      </w:r>
      <w:r>
        <w:rPr>
          <w:color w:val="000000"/>
          <w:spacing w:val="0"/>
          <w:w w:val="100"/>
          <w:position w:val="0"/>
          <w:sz w:val="18"/>
          <w:szCs w:val="18"/>
        </w:rPr>
        <w:t>11.6%，</w:t>
      </w:r>
      <w:r>
        <w:rPr>
          <w:color w:val="000000"/>
          <w:spacing w:val="0"/>
          <w:w w:val="100"/>
          <w:position w:val="0"/>
        </w:rPr>
        <w:t>占</w:t>
      </w:r>
      <w:r>
        <w:rPr>
          <w:color w:val="000000"/>
          <w:spacing w:val="0"/>
          <w:w w:val="100"/>
          <w:position w:val="0"/>
          <w:sz w:val="18"/>
          <w:szCs w:val="18"/>
        </w:rPr>
        <w:t>2025</w:t>
      </w:r>
      <w:r>
        <w:rPr>
          <w:color w:val="000000"/>
          <w:spacing w:val="0"/>
          <w:w w:val="100"/>
          <w:position w:val="0"/>
        </w:rPr>
        <w:t>年国防装备费用</w:t>
      </w:r>
      <w:r>
        <w:rPr>
          <w:color w:val="000000"/>
          <w:spacing w:val="0"/>
          <w:w w:val="100"/>
          <w:position w:val="0"/>
          <w:sz w:val="18"/>
          <w:szCs w:val="18"/>
        </w:rPr>
        <w:t>（6284</w:t>
      </w:r>
      <w:r>
        <w:rPr>
          <w:color w:val="000000"/>
          <w:spacing w:val="0"/>
          <w:w w:val="100"/>
          <w:position w:val="0"/>
        </w:rPr>
        <w:t>亿元）比例达到</w:t>
      </w:r>
      <w:r>
        <w:rPr>
          <w:color w:val="000000"/>
          <w:spacing w:val="0"/>
          <w:w w:val="100"/>
          <w:position w:val="0"/>
          <w:sz w:val="18"/>
          <w:szCs w:val="18"/>
        </w:rPr>
        <w:t>40%</w:t>
      </w:r>
      <w:r>
        <w:rPr>
          <w:color w:val="000000"/>
          <w:spacing w:val="0"/>
          <w:w w:val="100"/>
          <w:position w:val="0"/>
        </w:rPr>
        <w:t>。</w:t>
      </w:r>
    </w:p>
    <w:p>
      <w:pPr>
        <w:pStyle w:val="Style8"/>
        <w:keepNext w:val="0"/>
        <w:keepLines w:val="0"/>
        <w:widowControl w:val="0"/>
        <w:shd w:val="clear" w:color="auto" w:fill="auto"/>
        <w:bidi w:val="0"/>
        <w:spacing w:before="0" w:after="240" w:line="312" w:lineRule="exact"/>
        <w:ind w:left="0" w:right="0" w:firstLine="0"/>
        <w:jc w:val="both"/>
      </w:pPr>
      <w:bookmarkStart w:id="81" w:name="bookmark81"/>
      <w:r>
        <w:rPr>
          <w:rFonts w:ascii="Times New Roman" w:eastAsia="Times New Roman" w:hAnsi="Times New Roman" w:cs="Times New Roman"/>
          <w:b/>
          <w:bCs/>
          <w:color w:val="000000"/>
          <w:spacing w:val="0"/>
          <w:w w:val="100"/>
          <w:position w:val="0"/>
          <w:sz w:val="18"/>
          <w:szCs w:val="18"/>
        </w:rPr>
        <w:t>7</w:t>
      </w:r>
      <w:bookmarkEnd w:id="81"/>
      <w:r>
        <w:rPr>
          <w:b/>
          <w:bCs/>
          <w:color w:val="000000"/>
          <w:spacing w:val="0"/>
          <w:w w:val="100"/>
          <w:position w:val="0"/>
        </w:rPr>
        <w:t>、政企数字化转型领域发展状况</w:t>
      </w:r>
    </w:p>
    <w:p>
      <w:pPr>
        <w:pStyle w:val="Style8"/>
        <w:keepNext w:val="0"/>
        <w:keepLines w:val="0"/>
        <w:widowControl w:val="0"/>
        <w:shd w:val="clear" w:color="auto" w:fill="auto"/>
        <w:bidi w:val="0"/>
        <w:spacing w:before="0" w:after="100" w:line="312" w:lineRule="exact"/>
        <w:ind w:left="0" w:right="0"/>
        <w:jc w:val="both"/>
      </w:pPr>
      <w:r>
        <w:rPr>
          <w:color w:val="000000"/>
          <w:spacing w:val="0"/>
          <w:w w:val="100"/>
          <w:position w:val="0"/>
        </w:rPr>
        <w:t>在全球数字经济浪潮下，政府和企业开展数字化转型已成为其谋求生存发展的必由之路。“十四五”期间，国内外环境 面临深刻变化，信息技术革命持续演进，给数字政府改革建设带来重大机遇和挑战。以习近平同志为核心的党中央高度重视 数字化发展，提出实施国家大数据战略，加快建设数字中国。党的十九届四中全会提出推进数字政府建设，党的十九届五中 全会提出加快数字化发展，</w:t>
      </w:r>
      <w:r>
        <w:rPr>
          <w:color w:val="000000"/>
          <w:spacing w:val="0"/>
          <w:w w:val="100"/>
          <w:position w:val="0"/>
          <w:sz w:val="18"/>
          <w:szCs w:val="18"/>
        </w:rPr>
        <w:t>2021</w:t>
      </w:r>
      <w:r>
        <w:rPr>
          <w:color w:val="000000"/>
          <w:spacing w:val="0"/>
          <w:w w:val="100"/>
          <w:position w:val="0"/>
        </w:rPr>
        <w:t>年《中华人民共和国国民经济和社会发展第十四个五年规划和</w:t>
      </w:r>
      <w:r>
        <w:rPr>
          <w:color w:val="000000"/>
          <w:spacing w:val="0"/>
          <w:w w:val="100"/>
          <w:position w:val="0"/>
          <w:sz w:val="18"/>
          <w:szCs w:val="18"/>
        </w:rPr>
        <w:t>2035</w:t>
      </w:r>
      <w:r>
        <w:rPr>
          <w:color w:val="000000"/>
          <w:spacing w:val="0"/>
          <w:w w:val="100"/>
          <w:position w:val="0"/>
        </w:rPr>
        <w:t xml:space="preserve">年远景目标纲要》发布， 首次以专篇对数字化发展做出系统布局，在顶层设计中明确数字化转型的战略定位。“迎接数字时代，激活数据要素潜能， 推进网络强国建设，加快建设数字经济、数字社会、数字政府，以数字化转型整体驱动生产方式、生活方式和治理方式变革。” </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月，国务院印发《“十四五”数字经济发展规划》（以下简称《规划》），明确了 “十四五”时期推动数字经济健 康发展的指导思想、基本原则、发展目标、重点任务和保障措施。《规划》部署了八方面重点任务，其中要求大力推进产业 数字化转型。加快企业数字化转型升级，全面深化重点行业、产业园区和集群数字化转型，培育转型支撑服务生态。加快推 动数字产业化。增强关键技术创新能力，加快培育新业态新模式，营造繁荣有序的创新生态。持续提升公共服务数字化水平。 提高“互联网+政务服务”效能，提升社会服务数字化普惠水平，推动数字城乡融合发展。围绕八大任务，《规划》明确了 信息网络基础设施优化升级等十一个专项工程。</w:t>
      </w:r>
    </w:p>
    <w:p>
      <w:pPr>
        <w:pStyle w:val="Style8"/>
        <w:keepNext w:val="0"/>
        <w:keepLines w:val="0"/>
        <w:widowControl w:val="0"/>
        <w:shd w:val="clear" w:color="auto" w:fill="auto"/>
        <w:bidi w:val="0"/>
        <w:spacing w:before="0" w:after="100" w:line="319" w:lineRule="exact"/>
        <w:ind w:left="0" w:right="0"/>
        <w:jc w:val="both"/>
      </w:pPr>
      <w:r>
        <w:rPr>
          <w:color w:val="000000"/>
          <w:spacing w:val="0"/>
          <w:w w:val="100"/>
          <w:position w:val="0"/>
        </w:rPr>
        <w:t>以云计算、大数据、物联网、移动互联网为代表的新一代信息技术高速发展、交叉融合，应用创新空前活跃，</w:t>
      </w:r>
      <w:r>
        <w:rPr>
          <w:color w:val="000000"/>
          <w:spacing w:val="0"/>
          <w:w w:val="100"/>
          <w:position w:val="0"/>
          <w:sz w:val="18"/>
          <w:szCs w:val="18"/>
        </w:rPr>
        <w:t>5G</w:t>
      </w:r>
      <w:r>
        <w:rPr>
          <w:color w:val="000000"/>
          <w:spacing w:val="0"/>
          <w:w w:val="100"/>
          <w:position w:val="0"/>
        </w:rPr>
        <w:t>、</w:t>
      </w:r>
      <w:r>
        <w:rPr>
          <w:color w:val="000000"/>
          <w:spacing w:val="0"/>
          <w:w w:val="100"/>
          <w:position w:val="0"/>
        </w:rPr>
        <w:t>人工 智能</w:t>
      </w:r>
      <w:r>
        <w:rPr>
          <w:color w:val="000000"/>
          <w:spacing w:val="0"/>
          <w:w w:val="100"/>
          <w:position w:val="0"/>
          <w:sz w:val="18"/>
          <w:szCs w:val="18"/>
        </w:rPr>
        <w:t>（AI）</w:t>
      </w:r>
      <w:r>
        <w:rPr>
          <w:color w:val="000000"/>
          <w:spacing w:val="0"/>
          <w:w w:val="100"/>
          <w:position w:val="0"/>
        </w:rPr>
        <w:t>、</w:t>
      </w:r>
      <w:r>
        <w:rPr>
          <w:color w:val="000000"/>
          <w:spacing w:val="0"/>
          <w:w w:val="100"/>
          <w:position w:val="0"/>
        </w:rPr>
        <w:t>区块链等新一代技术正持续向数字经济、数字社会渗透，新基建、新应用、新模式、新业态和新服务层出不穷， 对政府的服务和治理能力提出了更高要求。具体如下：</w:t>
      </w:r>
    </w:p>
    <w:p>
      <w:pPr>
        <w:pStyle w:val="Style8"/>
        <w:keepNext w:val="0"/>
        <w:keepLines w:val="0"/>
        <w:widowControl w:val="0"/>
        <w:shd w:val="clear" w:color="auto" w:fill="auto"/>
        <w:tabs>
          <w:tab w:pos="846" w:val="left"/>
        </w:tabs>
        <w:bidi w:val="0"/>
        <w:spacing w:before="0" w:after="100" w:line="311" w:lineRule="exact"/>
        <w:ind w:left="0" w:right="0"/>
        <w:jc w:val="both"/>
      </w:pPr>
      <w:bookmarkStart w:id="82" w:name="bookmark82"/>
      <w:r>
        <w:rPr>
          <w:color w:val="000000"/>
          <w:spacing w:val="0"/>
          <w:w w:val="100"/>
          <w:position w:val="0"/>
          <w:sz w:val="18"/>
          <w:szCs w:val="18"/>
        </w:rPr>
        <w:t>（</w:t>
      </w:r>
      <w:bookmarkEnd w:id="82"/>
      <w:r>
        <w:rPr>
          <w:color w:val="000000"/>
          <w:spacing w:val="0"/>
          <w:w w:val="100"/>
          <w:position w:val="0"/>
          <w:sz w:val="18"/>
          <w:szCs w:val="18"/>
        </w:rPr>
        <w:t>1）</w:t>
        <w:tab/>
      </w:r>
      <w:r>
        <w:rPr>
          <w:color w:val="000000"/>
          <w:spacing w:val="0"/>
          <w:w w:val="100"/>
          <w:position w:val="0"/>
        </w:rPr>
        <w:t>从数据治理层面而言，建设现代社会治理体系需持续推进数据资源共享开发。各行业均制定了政务数据治理专项 规划，以应用为导向，组织实施政务数据治理工作，建设门户统一、认证统一、分权分域和应用多元的一体化大数据中心。 例如在公共安全领域，北京作为世界级国际大都市承担着政治、文化、经济等涉及到国计民生的重要保障，在</w:t>
      </w:r>
      <w:r>
        <w:rPr>
          <w:color w:val="000000"/>
          <w:spacing w:val="0"/>
          <w:w w:val="100"/>
          <w:position w:val="0"/>
          <w:sz w:val="18"/>
          <w:szCs w:val="18"/>
        </w:rPr>
        <w:t>2022</w:t>
      </w:r>
      <w:r>
        <w:rPr>
          <w:color w:val="000000"/>
          <w:spacing w:val="0"/>
          <w:w w:val="100"/>
          <w:position w:val="0"/>
        </w:rPr>
        <w:t>年国际重 大体育活动安保项目中，全面打通安保全要素、业务全流程、指挥全视野、管控全领域、信息全融合、保障全天候的智慧重 保平台。通过系列专有引擎打通重点单位的人员库、车辆库、视频库、舆情库、地理信息库、电子证照库等数据资源，结合 第四代指挥中心和数字挛生等技术，实现公共安全“技治”“智治”“善治”。</w:t>
      </w:r>
    </w:p>
    <w:p>
      <w:pPr>
        <w:pStyle w:val="Style8"/>
        <w:keepNext w:val="0"/>
        <w:keepLines w:val="0"/>
        <w:widowControl w:val="0"/>
        <w:shd w:val="clear" w:color="auto" w:fill="auto"/>
        <w:tabs>
          <w:tab w:pos="841" w:val="left"/>
        </w:tabs>
        <w:bidi w:val="0"/>
        <w:spacing w:before="0" w:after="100" w:line="315" w:lineRule="exact"/>
        <w:ind w:left="0" w:right="0"/>
        <w:jc w:val="both"/>
      </w:pPr>
      <w:bookmarkStart w:id="83" w:name="bookmark83"/>
      <w:r>
        <w:rPr>
          <w:color w:val="000000"/>
          <w:spacing w:val="0"/>
          <w:w w:val="100"/>
          <w:position w:val="0"/>
          <w:sz w:val="18"/>
          <w:szCs w:val="18"/>
        </w:rPr>
        <w:t>（</w:t>
      </w:r>
      <w:bookmarkEnd w:id="83"/>
      <w:r>
        <w:rPr>
          <w:color w:val="000000"/>
          <w:spacing w:val="0"/>
          <w:w w:val="100"/>
          <w:position w:val="0"/>
          <w:sz w:val="18"/>
          <w:szCs w:val="18"/>
        </w:rPr>
        <w:t>2）</w:t>
        <w:tab/>
      </w:r>
      <w:r>
        <w:rPr>
          <w:color w:val="000000"/>
          <w:spacing w:val="0"/>
          <w:w w:val="100"/>
          <w:position w:val="0"/>
        </w:rPr>
        <w:t>从社会服务层面而言，通过构建基础物联感知、端边智能协同和数据智能处理的一体化支撑体系，为社会公共安 全、群防群治构建智能设备管控体系，分析收集关联数据，强化面向企业群众的服务能力。持续梳理“一件事”事项清单， 提升以人、车、货、场、事为主题库的全生命周期汇聚水平，不断推出一站化主题式服务，扩大一体化广度和深度，提升关 联事项办理水平，提升政务服务智能、精准推送能力。</w:t>
      </w:r>
    </w:p>
    <w:p>
      <w:pPr>
        <w:pStyle w:val="Style8"/>
        <w:keepNext w:val="0"/>
        <w:keepLines w:val="0"/>
        <w:widowControl w:val="0"/>
        <w:shd w:val="clear" w:color="auto" w:fill="auto"/>
        <w:tabs>
          <w:tab w:pos="841" w:val="left"/>
        </w:tabs>
        <w:bidi w:val="0"/>
        <w:spacing w:before="0" w:after="100" w:line="312" w:lineRule="exact"/>
        <w:ind w:left="0" w:right="0"/>
        <w:jc w:val="both"/>
      </w:pPr>
      <w:bookmarkStart w:id="84" w:name="bookmark84"/>
      <w:r>
        <w:rPr>
          <w:color w:val="000000"/>
          <w:spacing w:val="0"/>
          <w:w w:val="100"/>
          <w:position w:val="0"/>
          <w:sz w:val="18"/>
          <w:szCs w:val="18"/>
        </w:rPr>
        <w:t>（</w:t>
      </w:r>
      <w:bookmarkEnd w:id="84"/>
      <w:r>
        <w:rPr>
          <w:color w:val="000000"/>
          <w:spacing w:val="0"/>
          <w:w w:val="100"/>
          <w:position w:val="0"/>
          <w:sz w:val="18"/>
          <w:szCs w:val="18"/>
        </w:rPr>
        <w:t>3）</w:t>
        <w:tab/>
      </w:r>
      <w:r>
        <w:rPr>
          <w:color w:val="000000"/>
          <w:spacing w:val="0"/>
          <w:w w:val="100"/>
          <w:position w:val="0"/>
        </w:rPr>
        <w:t>从社会管理层面而言，建设数字政府需持续推动信息技术与社会管理深度融合。加强基层社会治理、社会治安防 控、城市公共安全、面向现代化的教育治理体系、阳光司法等领域的信息化应用，通过对社会舆情的分析，提高动态化、信 息化条件下驾驭社会治安局势的能力，不断提升社会治理科学化、精细化、智能化水平。推动行业主管部门开展数字化转型， 提升行业数字化效能。</w:t>
      </w:r>
    </w:p>
    <w:p>
      <w:pPr>
        <w:pStyle w:val="Style8"/>
        <w:keepNext w:val="0"/>
        <w:keepLines w:val="0"/>
        <w:widowControl w:val="0"/>
        <w:shd w:val="clear" w:color="auto" w:fill="auto"/>
        <w:bidi w:val="0"/>
        <w:spacing w:before="0" w:after="100" w:line="312" w:lineRule="exact"/>
        <w:ind w:left="0" w:right="0"/>
        <w:jc w:val="both"/>
      </w:pPr>
      <w:r>
        <w:rPr>
          <w:color w:val="000000"/>
          <w:spacing w:val="0"/>
          <w:w w:val="100"/>
          <w:position w:val="0"/>
        </w:rPr>
        <w:t>此外，</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月，在国务院国资委发布《关于加快推进国有企业数字化转型工作的通知》中，系统明确国有企业数字 化转型的基础、方向、重点和举措，引导国有企业数字经济时代准确识变、科学应变、主动求变，加快提升传统动能、培育 发展新动能。企业自身在发展的过程中面临不断加剧的行业市场竞争，复杂的商业环境，多变的市场需求，消费结构升级等， 因此企业需将数字技术融入业务流程，以数字技术为引领打造数字新能力，通过保持自身数字化发展进程与转型变革同频共 振，来推动传统业务创新变革，构建数字时代新的商业模式，开辟数字经济新价值和发展新空间，最终实现提质降本增效， 提升企业竞争能力。</w:t>
      </w:r>
    </w:p>
    <w:p>
      <w:pPr>
        <w:pStyle w:val="Style8"/>
        <w:keepNext w:val="0"/>
        <w:keepLines w:val="0"/>
        <w:widowControl w:val="0"/>
        <w:shd w:val="clear" w:color="auto" w:fill="auto"/>
        <w:bidi w:val="0"/>
        <w:spacing w:before="0" w:after="360" w:line="307" w:lineRule="exact"/>
        <w:ind w:left="0" w:right="0" w:firstLine="500"/>
        <w:jc w:val="both"/>
      </w:pPr>
      <w:r>
        <w:rPr>
          <w:color w:val="000000"/>
          <w:spacing w:val="0"/>
          <w:w w:val="100"/>
          <w:position w:val="0"/>
        </w:rPr>
        <w:t xml:space="preserve">公司将致力于提供“数智”化转型的数据工程实践技术与产品服务，以政企数字化转型中的数据基础工程为目标市场， 以数据为核心的数据管理、数据组织、数据安全管理能力为抓手，沉淀产品、打造敏捷交付能力，深入核心行业业务需求挖 </w:t>
      </w:r>
      <w:r>
        <w:rPr>
          <w:color w:val="000000"/>
          <w:spacing w:val="0"/>
          <w:w w:val="100"/>
          <w:position w:val="0"/>
        </w:rPr>
        <w:t>掘和引导，持续在公共安全、司法、教育、数字政务、能源、国防等行业贡献力量。</w:t>
      </w:r>
    </w:p>
    <w:p>
      <w:pPr>
        <w:pStyle w:val="Style28"/>
        <w:keepNext/>
        <w:keepLines/>
        <w:widowControl w:val="0"/>
        <w:shd w:val="clear" w:color="auto" w:fill="auto"/>
        <w:bidi w:val="0"/>
        <w:spacing w:before="0" w:after="26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二</w:t>
      </w:r>
      <w:bookmarkEnd w:id="87"/>
      <w:r>
        <w:rPr>
          <w:color w:val="000000"/>
          <w:spacing w:val="0"/>
          <w:w w:val="100"/>
          <w:position w:val="0"/>
          <w:sz w:val="24"/>
          <w:szCs w:val="24"/>
        </w:rPr>
        <w:t>、报告期内公司从事的主要业务</w:t>
      </w:r>
      <w:bookmarkEnd w:id="85"/>
      <w:bookmarkEnd w:id="86"/>
      <w:bookmarkEnd w:id="88"/>
    </w:p>
    <w:p>
      <w:pPr>
        <w:pStyle w:val="Style8"/>
        <w:keepNext w:val="0"/>
        <w:keepLines w:val="0"/>
        <w:widowControl w:val="0"/>
        <w:shd w:val="clear" w:color="auto" w:fill="auto"/>
        <w:bidi w:val="0"/>
        <w:spacing w:before="0" w:after="260" w:line="314" w:lineRule="exact"/>
        <w:ind w:left="0" w:right="0" w:firstLine="0"/>
        <w:jc w:val="left"/>
      </w:pPr>
      <w:bookmarkStart w:id="89" w:name="bookmark89"/>
      <w:r>
        <w:rPr>
          <w:b/>
          <w:bCs/>
          <w:color w:val="000000"/>
          <w:spacing w:val="0"/>
          <w:w w:val="100"/>
          <w:position w:val="0"/>
        </w:rPr>
        <w:t>（</w:t>
      </w:r>
      <w:bookmarkEnd w:id="89"/>
      <w:r>
        <w:rPr>
          <w:b/>
          <w:bCs/>
          <w:color w:val="000000"/>
          <w:spacing w:val="0"/>
          <w:w w:val="100"/>
          <w:position w:val="0"/>
        </w:rPr>
        <w:t>一）报告期从事的主要业务</w:t>
      </w:r>
    </w:p>
    <w:p>
      <w:pPr>
        <w:pStyle w:val="Style8"/>
        <w:keepNext w:val="0"/>
        <w:keepLines w:val="0"/>
        <w:widowControl w:val="0"/>
        <w:shd w:val="clear" w:color="auto" w:fill="auto"/>
        <w:bidi w:val="0"/>
        <w:spacing w:before="0" w:after="100" w:line="313" w:lineRule="exact"/>
        <w:ind w:left="0" w:right="0"/>
        <w:jc w:val="both"/>
      </w:pPr>
      <w:r>
        <w:rPr>
          <w:color w:val="000000"/>
          <w:spacing w:val="0"/>
          <w:w w:val="100"/>
          <w:position w:val="0"/>
        </w:rPr>
        <w:t>东方通创始业务是为企业级用户提供基础软件中的中间件产品及相关技术服务。公司上市以来，一方面继续在中间件产 品领域深挖市场需求，改善产品性能，提升用户体验，巩固国产中间件行业领先地位；另一方面，通过新设投资、收购等资 本手段，拓展新业务，完善在网络信息安全、大数据、人工智能、</w:t>
      </w:r>
      <w:r>
        <w:rPr>
          <w:color w:val="000000"/>
          <w:spacing w:val="0"/>
          <w:w w:val="100"/>
          <w:position w:val="0"/>
          <w:sz w:val="18"/>
          <w:szCs w:val="18"/>
        </w:rPr>
        <w:t>5G</w:t>
      </w:r>
      <w:r>
        <w:rPr>
          <w:color w:val="000000"/>
          <w:spacing w:val="0"/>
          <w:w w:val="100"/>
          <w:position w:val="0"/>
        </w:rPr>
        <w:t>通信等新技术、新业态、新模式的布局，为用户提供基 础软件产品及技术服务，同时继续为政府、电信运营商等行业用户提供领先的信息安全、网络安全、数据安全、智慧应急、 政企数字化转型等产品及解决方案。</w:t>
      </w:r>
    </w:p>
    <w:p>
      <w:pPr>
        <w:pStyle w:val="Style8"/>
        <w:keepNext w:val="0"/>
        <w:keepLines w:val="0"/>
        <w:widowControl w:val="0"/>
        <w:shd w:val="clear" w:color="auto" w:fill="auto"/>
        <w:bidi w:val="0"/>
        <w:spacing w:before="0" w:after="400" w:line="312" w:lineRule="exact"/>
        <w:ind w:left="0" w:right="0"/>
        <w:jc w:val="both"/>
      </w:pPr>
      <w:r>
        <w:rPr>
          <w:color w:val="000000"/>
          <w:spacing w:val="0"/>
          <w:w w:val="100"/>
          <w:position w:val="0"/>
        </w:rPr>
        <w:t xml:space="preserve">东方通的产品及解决方案广泛服务于国内数千个行业及相关业务领域，拥有电信、金融、政府、能源、交通等行业领域 </w:t>
      </w:r>
      <w:r>
        <w:rPr>
          <w:color w:val="000000"/>
          <w:spacing w:val="0"/>
          <w:w w:val="100"/>
          <w:position w:val="0"/>
          <w:sz w:val="18"/>
          <w:szCs w:val="18"/>
        </w:rPr>
        <w:t>5,000</w:t>
      </w:r>
      <w:r>
        <w:rPr>
          <w:color w:val="000000"/>
          <w:spacing w:val="0"/>
          <w:w w:val="100"/>
          <w:position w:val="0"/>
        </w:rPr>
        <w:t>多家企业级用户和</w:t>
      </w:r>
      <w:r>
        <w:rPr>
          <w:color w:val="000000"/>
          <w:spacing w:val="0"/>
          <w:w w:val="100"/>
          <w:position w:val="0"/>
          <w:sz w:val="18"/>
          <w:szCs w:val="18"/>
        </w:rPr>
        <w:t>2,000</w:t>
      </w:r>
      <w:r>
        <w:rPr>
          <w:color w:val="000000"/>
          <w:spacing w:val="0"/>
          <w:w w:val="100"/>
          <w:position w:val="0"/>
        </w:rPr>
        <w:t>多家合作伙伴。公司连续十余年被认定为“国家规划布局内重点软件企业”，是“中国软件行 业最具影响力企业”、“北京软件和信息服务业综合实力百强企业”，是商务部、国资委认证的“企业信用评价</w:t>
      </w:r>
      <w:r>
        <w:rPr>
          <w:color w:val="000000"/>
          <w:spacing w:val="0"/>
          <w:w w:val="100"/>
          <w:position w:val="0"/>
          <w:sz w:val="18"/>
          <w:szCs w:val="18"/>
        </w:rPr>
        <w:t>AAA</w:t>
      </w:r>
      <w:r>
        <w:rPr>
          <w:color w:val="000000"/>
          <w:spacing w:val="0"/>
          <w:w w:val="100"/>
          <w:position w:val="0"/>
        </w:rPr>
        <w:t>级信用 企业”，曾荣获“国家科技进步二等奖”、“北京市科学技术进步奖二等奖”等多项荣誉。</w:t>
      </w:r>
    </w:p>
    <w:p>
      <w:pPr>
        <w:pStyle w:val="Style8"/>
        <w:keepNext w:val="0"/>
        <w:keepLines w:val="0"/>
        <w:widowControl w:val="0"/>
        <w:shd w:val="clear" w:color="auto" w:fill="auto"/>
        <w:tabs>
          <w:tab w:pos="279" w:val="left"/>
        </w:tabs>
        <w:bidi w:val="0"/>
        <w:spacing w:before="0" w:after="160" w:line="360" w:lineRule="auto"/>
        <w:ind w:left="0" w:right="0" w:firstLine="0"/>
        <w:jc w:val="left"/>
      </w:pPr>
      <w:bookmarkStart w:id="90" w:name="bookmark90"/>
      <w:r>
        <w:rPr>
          <w:rFonts w:ascii="Times New Roman" w:eastAsia="Times New Roman" w:hAnsi="Times New Roman" w:cs="Times New Roman"/>
          <w:b/>
          <w:bCs/>
          <w:color w:val="000000"/>
          <w:spacing w:val="0"/>
          <w:w w:val="100"/>
          <w:position w:val="0"/>
          <w:sz w:val="18"/>
          <w:szCs w:val="18"/>
        </w:rPr>
        <w:t>1</w:t>
      </w:r>
      <w:bookmarkEnd w:id="90"/>
      <w:r>
        <w:rPr>
          <w:b/>
          <w:bCs/>
          <w:color w:val="000000"/>
          <w:spacing w:val="0"/>
          <w:w w:val="100"/>
          <w:position w:val="0"/>
        </w:rPr>
        <w:t>、</w:t>
        <w:tab/>
        <w:t>基础软件中间件业务</w:t>
      </w:r>
    </w:p>
    <w:p>
      <w:pPr>
        <w:pStyle w:val="Style8"/>
        <w:keepNext w:val="0"/>
        <w:keepLines w:val="0"/>
        <w:widowControl w:val="0"/>
        <w:shd w:val="clear" w:color="auto" w:fill="auto"/>
        <w:bidi w:val="0"/>
        <w:spacing w:before="0" w:after="100" w:line="315" w:lineRule="exact"/>
        <w:ind w:left="0" w:right="0"/>
        <w:jc w:val="left"/>
      </w:pPr>
      <w:r>
        <w:rPr>
          <w:color w:val="000000"/>
          <w:spacing w:val="0"/>
          <w:w w:val="100"/>
          <w:position w:val="0"/>
        </w:rPr>
        <w:t>报告期内，公司专注于基础软件</w:t>
      </w:r>
      <w:r>
        <w:rPr>
          <w:color w:val="000000"/>
          <w:spacing w:val="0"/>
          <w:w w:val="100"/>
          <w:position w:val="0"/>
          <w:sz w:val="18"/>
          <w:szCs w:val="18"/>
        </w:rPr>
        <w:t>Tong</w:t>
      </w:r>
      <w:r>
        <w:rPr>
          <w:color w:val="000000"/>
          <w:spacing w:val="0"/>
          <w:w w:val="100"/>
          <w:position w:val="0"/>
        </w:rPr>
        <w:t>系列中间件的研发、销售与相关技术服务。公司中间件产品已在政府、交通、金融、 电信、军工、能源、企业等行业树立了众多典型应用案例。依托信息技术应用创新产业发展带来的市场机遇，报告期内中间 件业务在用户覆盖和产品应用的广度、深度均取得了一定突破性进展：继续深耕布局政务市场，进一步巩固在国内厂商的领 先地位；在能源类等央企方面取得突破性进展，预期未来将在企业市场取得更多拓展机会；尤其在金融市场领域，彻底改变 了以往以央行、头部大型银行机构、股份制银行、城商行用户为主的局面，市场覆盖至更多商业银行，以及证券公司、保险 公司、公募基金、期货公司、各类证券或商品交易所及监管机构等多行业，并呈现出应用服务器、消息中间件、通用文件传 输平台等多产品综合覆盖态势，同时应用服务器产品的应用范围也由以往的管理类系统逐渐向业务类系统逐渐深入使用，各 类中间件产品在关键业务中的规模化应用逐渐显现。</w:t>
      </w:r>
    </w:p>
    <w:p>
      <w:pPr>
        <w:pStyle w:val="Style8"/>
        <w:keepNext w:val="0"/>
        <w:keepLines w:val="0"/>
        <w:widowControl w:val="0"/>
        <w:shd w:val="clear" w:color="auto" w:fill="auto"/>
        <w:bidi w:val="0"/>
        <w:spacing w:before="0" w:after="400" w:line="313" w:lineRule="exact"/>
        <w:ind w:left="0" w:right="0"/>
        <w:jc w:val="left"/>
      </w:pPr>
      <w:r>
        <w:rPr>
          <w:color w:val="000000"/>
          <w:spacing w:val="0"/>
          <w:w w:val="100"/>
          <w:position w:val="0"/>
        </w:rPr>
        <w:t>通过在基础软件领域</w:t>
      </w:r>
      <w:r>
        <w:rPr>
          <w:color w:val="000000"/>
          <w:spacing w:val="0"/>
          <w:w w:val="100"/>
          <w:position w:val="0"/>
          <w:sz w:val="18"/>
          <w:szCs w:val="18"/>
        </w:rPr>
        <w:t>20</w:t>
      </w:r>
      <w:r>
        <w:rPr>
          <w:color w:val="000000"/>
          <w:spacing w:val="0"/>
          <w:w w:val="100"/>
          <w:position w:val="0"/>
        </w:rPr>
        <w:t>余年的开拓，公司在中间件核心技术方面积累了较为深厚的能力和丰富经验，形成品类完善的产 品体系，并在保持持续迭代升级的同时，跟踪技术发展趋势不断推出满足市场需求的新款产品，服务客户</w:t>
      </w:r>
      <w:r>
        <w:rPr>
          <w:color w:val="000000"/>
          <w:spacing w:val="0"/>
          <w:w w:val="100"/>
          <w:position w:val="0"/>
          <w:sz w:val="18"/>
          <w:szCs w:val="18"/>
        </w:rPr>
        <w:t>IT</w:t>
      </w:r>
      <w:r>
        <w:rPr>
          <w:color w:val="000000"/>
          <w:spacing w:val="0"/>
          <w:w w:val="100"/>
          <w:position w:val="0"/>
        </w:rPr>
        <w:t>系统建设。报告 期内，专利和软著数量保持稳步提升，生态体系建设加速推进，已与全国</w:t>
      </w:r>
      <w:r>
        <w:rPr>
          <w:color w:val="000000"/>
          <w:spacing w:val="0"/>
          <w:w w:val="100"/>
          <w:position w:val="0"/>
          <w:sz w:val="18"/>
          <w:szCs w:val="18"/>
        </w:rPr>
        <w:t>20</w:t>
      </w:r>
      <w:r>
        <w:rPr>
          <w:color w:val="000000"/>
          <w:spacing w:val="0"/>
          <w:w w:val="100"/>
          <w:position w:val="0"/>
        </w:rPr>
        <w:t>余个省市的信息技术应用创新联盟、基地等开展 合作。公司连任信息技术应用创新工作委员会中间件工作组组长单位，参与主导制定的</w:t>
      </w:r>
      <w:r>
        <w:rPr>
          <w:color w:val="000000"/>
          <w:spacing w:val="0"/>
          <w:w w:val="100"/>
          <w:position w:val="0"/>
          <w:sz w:val="18"/>
          <w:szCs w:val="18"/>
        </w:rPr>
        <w:t>6</w:t>
      </w:r>
      <w:r>
        <w:rPr>
          <w:color w:val="000000"/>
          <w:spacing w:val="0"/>
          <w:w w:val="100"/>
          <w:position w:val="0"/>
        </w:rPr>
        <w:t>项中间件团体标准已发布，并配合 金融行业权威机构参与主导制定</w:t>
      </w:r>
      <w:r>
        <w:rPr>
          <w:color w:val="000000"/>
          <w:spacing w:val="0"/>
          <w:w w:val="100"/>
          <w:position w:val="0"/>
          <w:sz w:val="18"/>
          <w:szCs w:val="18"/>
        </w:rPr>
        <w:t>10</w:t>
      </w:r>
      <w:r>
        <w:rPr>
          <w:color w:val="000000"/>
          <w:spacing w:val="0"/>
          <w:w w:val="100"/>
          <w:position w:val="0"/>
        </w:rPr>
        <w:t>余项金融行业中间件验证规范。此外公司在中间件云原生、可信安全、智能运维等方向持 续投入，产品在云化程度、安全防护能力及规范性、运维能力等方面均进一步增强。</w:t>
      </w:r>
    </w:p>
    <w:p>
      <w:pPr>
        <w:pStyle w:val="Style8"/>
        <w:keepNext w:val="0"/>
        <w:keepLines w:val="0"/>
        <w:widowControl w:val="0"/>
        <w:shd w:val="clear" w:color="auto" w:fill="auto"/>
        <w:tabs>
          <w:tab w:pos="294" w:val="left"/>
        </w:tabs>
        <w:bidi w:val="0"/>
        <w:spacing w:before="0" w:after="160" w:line="360" w:lineRule="auto"/>
        <w:ind w:left="0" w:right="0" w:firstLine="0"/>
        <w:jc w:val="left"/>
      </w:pPr>
      <w:bookmarkStart w:id="91" w:name="bookmark91"/>
      <w:r>
        <w:rPr>
          <w:rFonts w:ascii="Times New Roman" w:eastAsia="Times New Roman" w:hAnsi="Times New Roman" w:cs="Times New Roman"/>
          <w:b/>
          <w:bCs/>
          <w:color w:val="000000"/>
          <w:spacing w:val="0"/>
          <w:w w:val="100"/>
          <w:position w:val="0"/>
          <w:sz w:val="18"/>
          <w:szCs w:val="18"/>
        </w:rPr>
        <w:t>2</w:t>
      </w:r>
      <w:bookmarkEnd w:id="91"/>
      <w:r>
        <w:rPr>
          <w:b/>
          <w:bCs/>
          <w:color w:val="000000"/>
          <w:spacing w:val="0"/>
          <w:w w:val="100"/>
          <w:position w:val="0"/>
        </w:rPr>
        <w:t>、</w:t>
        <w:tab/>
        <w:t>网信安全业务</w:t>
      </w:r>
    </w:p>
    <w:p>
      <w:pPr>
        <w:pStyle w:val="Style8"/>
        <w:keepNext w:val="0"/>
        <w:keepLines w:val="0"/>
        <w:widowControl w:val="0"/>
        <w:shd w:val="clear" w:color="auto" w:fill="auto"/>
        <w:bidi w:val="0"/>
        <w:spacing w:before="0" w:after="100" w:line="315" w:lineRule="exact"/>
        <w:ind w:left="0" w:right="0"/>
        <w:jc w:val="both"/>
      </w:pPr>
      <w:r>
        <w:rPr>
          <w:color w:val="000000"/>
          <w:spacing w:val="0"/>
          <w:w w:val="100"/>
          <w:position w:val="0"/>
        </w:rPr>
        <w:t>全资子公司东方通网信专注于网络安全、信息安全和通信业务安全领域的研究和应用，同时在数据安全、工业互联网等 新兴领域内进行拓展。东方通网信充分发挥自身技术特长，以业内领先的网络数据采集分析能力为基础，结合网络安全新技 术，深入研究网络空间中各种安全事件的特征、演变及传播形态，遵循国家有关法律法规要求，在安全事件研判、分析、预 警、处置等方面积累了丰富的技术手段，形成了多样化、多场景的解决方案。</w:t>
      </w:r>
    </w:p>
    <w:p>
      <w:pPr>
        <w:pStyle w:val="Style8"/>
        <w:keepNext w:val="0"/>
        <w:keepLines w:val="0"/>
        <w:widowControl w:val="0"/>
        <w:shd w:val="clear" w:color="auto" w:fill="auto"/>
        <w:bidi w:val="0"/>
        <w:spacing w:before="0" w:after="200" w:line="314" w:lineRule="exact"/>
        <w:ind w:left="0" w:right="0"/>
        <w:jc w:val="both"/>
      </w:pPr>
      <w:bookmarkStart w:id="92" w:name="bookmark92"/>
      <w:r>
        <w:rPr>
          <w:color w:val="000000"/>
          <w:spacing w:val="0"/>
          <w:w w:val="100"/>
          <w:position w:val="0"/>
          <w:sz w:val="18"/>
          <w:szCs w:val="18"/>
        </w:rPr>
        <w:t>（</w:t>
      </w:r>
      <w:bookmarkEnd w:id="92"/>
      <w:r>
        <w:rPr>
          <w:color w:val="000000"/>
          <w:spacing w:val="0"/>
          <w:w w:val="100"/>
          <w:position w:val="0"/>
          <w:sz w:val="18"/>
          <w:szCs w:val="18"/>
        </w:rPr>
        <w:t>1）</w:t>
      </w:r>
      <w:r>
        <w:rPr>
          <w:color w:val="000000"/>
          <w:spacing w:val="0"/>
          <w:w w:val="100"/>
          <w:position w:val="0"/>
        </w:rPr>
        <w:t>信息安全方面：目前公司具备业界领先的网络内容审计产品，已获得权威机构的检测认证，能够对</w:t>
      </w:r>
      <w:r>
        <w:rPr>
          <w:color w:val="000000"/>
          <w:spacing w:val="0"/>
          <w:w w:val="100"/>
          <w:position w:val="0"/>
          <w:sz w:val="18"/>
          <w:szCs w:val="18"/>
        </w:rPr>
        <w:t>5G</w:t>
      </w:r>
      <w:r>
        <w:rPr>
          <w:color w:val="000000"/>
          <w:spacing w:val="0"/>
          <w:w w:val="100"/>
          <w:position w:val="0"/>
        </w:rPr>
        <w:t>消息、互联 网流量、网站、“两微一端”中的文本、图片、视频、音频等内容，及时发现涉政、涉黑、涉黄、涉诈、商业广告、垃圾信 息等非法网络信息内容，现已广泛应用在国内电信运营商，对</w:t>
      </w:r>
      <w:r>
        <w:rPr>
          <w:color w:val="000000"/>
          <w:spacing w:val="0"/>
          <w:w w:val="100"/>
          <w:position w:val="0"/>
          <w:sz w:val="18"/>
          <w:szCs w:val="18"/>
        </w:rPr>
        <w:t>IDC</w:t>
      </w:r>
      <w:r>
        <w:rPr>
          <w:color w:val="000000"/>
          <w:spacing w:val="0"/>
          <w:w w:val="100"/>
          <w:position w:val="0"/>
        </w:rPr>
        <w:t>、</w:t>
      </w:r>
      <w:r>
        <w:rPr>
          <w:color w:val="000000"/>
          <w:spacing w:val="0"/>
          <w:w w:val="100"/>
          <w:position w:val="0"/>
        </w:rPr>
        <w:t>城域网、</w:t>
      </w:r>
      <w:r>
        <w:rPr>
          <w:color w:val="000000"/>
          <w:spacing w:val="0"/>
          <w:w w:val="100"/>
          <w:position w:val="0"/>
          <w:sz w:val="18"/>
          <w:szCs w:val="18"/>
        </w:rPr>
        <w:t>2/3/4/5G</w:t>
      </w:r>
      <w:r>
        <w:rPr>
          <w:color w:val="000000"/>
          <w:spacing w:val="0"/>
          <w:w w:val="100"/>
          <w:position w:val="0"/>
        </w:rPr>
        <w:t>移动互联网等网络内容进行审计，同 时该产品已经已经在监管部门，电力、政府、金融、医疗等行业进行推广、试用。</w:t>
      </w:r>
    </w:p>
    <w:p>
      <w:pPr>
        <w:pStyle w:val="Style8"/>
        <w:keepNext w:val="0"/>
        <w:keepLines w:val="0"/>
        <w:widowControl w:val="0"/>
        <w:shd w:val="clear" w:color="auto" w:fill="auto"/>
        <w:tabs>
          <w:tab w:pos="841" w:val="left"/>
        </w:tabs>
        <w:bidi w:val="0"/>
        <w:spacing w:before="0" w:after="100" w:line="314" w:lineRule="exact"/>
        <w:ind w:left="0" w:right="0"/>
        <w:jc w:val="both"/>
      </w:pPr>
      <w:bookmarkStart w:id="93" w:name="bookmark93"/>
      <w:r>
        <w:rPr>
          <w:color w:val="000000"/>
          <w:spacing w:val="0"/>
          <w:w w:val="100"/>
          <w:position w:val="0"/>
          <w:sz w:val="18"/>
          <w:szCs w:val="18"/>
        </w:rPr>
        <w:t>（</w:t>
      </w:r>
      <w:bookmarkEnd w:id="93"/>
      <w:r>
        <w:rPr>
          <w:color w:val="000000"/>
          <w:spacing w:val="0"/>
          <w:w w:val="100"/>
          <w:position w:val="0"/>
          <w:sz w:val="18"/>
          <w:szCs w:val="18"/>
        </w:rPr>
        <w:t>2）</w:t>
        <w:tab/>
      </w:r>
      <w:r>
        <w:rPr>
          <w:color w:val="000000"/>
          <w:spacing w:val="0"/>
          <w:w w:val="100"/>
          <w:position w:val="0"/>
        </w:rPr>
        <w:t>网络安全方面：目前公司产品已经可以覆盖电信运营商的</w:t>
      </w:r>
      <w:r>
        <w:rPr>
          <w:color w:val="000000"/>
          <w:spacing w:val="0"/>
          <w:w w:val="100"/>
          <w:position w:val="0"/>
          <w:sz w:val="18"/>
          <w:szCs w:val="18"/>
        </w:rPr>
        <w:t>IDC</w:t>
      </w:r>
      <w:r>
        <w:rPr>
          <w:color w:val="000000"/>
          <w:spacing w:val="0"/>
          <w:w w:val="100"/>
          <w:position w:val="0"/>
        </w:rPr>
        <w:t>机房、城域网、骨干网的网络攻击检测和防护</w:t>
      </w:r>
      <w:r>
        <w:rPr>
          <w:color w:val="000000"/>
          <w:spacing w:val="0"/>
          <w:w w:val="100"/>
          <w:position w:val="0"/>
        </w:rPr>
        <w:t>、</w:t>
      </w:r>
      <w:r>
        <w:rPr>
          <w:color w:val="000000"/>
          <w:spacing w:val="0"/>
          <w:w w:val="100"/>
          <w:position w:val="0"/>
          <w:sz w:val="18"/>
          <w:szCs w:val="18"/>
        </w:rPr>
        <w:t xml:space="preserve">2/3/4/5G </w:t>
      </w:r>
      <w:r>
        <w:rPr>
          <w:color w:val="000000"/>
          <w:spacing w:val="0"/>
          <w:w w:val="100"/>
          <w:position w:val="0"/>
        </w:rPr>
        <w:t>手机恶意软件的检测和治理、互联网僵木蠕病毒的检测和阻断，并应用人工智能、大数据分析技术实现网络异常的发现和处 置，以及针对内网安全内审内控类产品解决方案，包括：公司持续为各企事业单位提供设计定制化网络安全解决方案，主要 包括</w:t>
      </w:r>
      <w:r>
        <w:rPr>
          <w:color w:val="000000"/>
          <w:spacing w:val="0"/>
          <w:w w:val="100"/>
          <w:position w:val="0"/>
          <w:sz w:val="18"/>
          <w:szCs w:val="18"/>
        </w:rPr>
        <w:t>4A</w:t>
      </w:r>
      <w:r>
        <w:rPr>
          <w:color w:val="000000"/>
          <w:spacing w:val="0"/>
          <w:w w:val="100"/>
          <w:position w:val="0"/>
        </w:rPr>
        <w:t>及</w:t>
      </w:r>
      <w:r>
        <w:rPr>
          <w:color w:val="000000"/>
          <w:spacing w:val="0"/>
          <w:w w:val="100"/>
          <w:position w:val="0"/>
          <w:sz w:val="18"/>
          <w:szCs w:val="18"/>
        </w:rPr>
        <w:t>IAM</w:t>
      </w:r>
      <w:r>
        <w:rPr>
          <w:color w:val="000000"/>
          <w:spacing w:val="0"/>
          <w:w w:val="100"/>
          <w:position w:val="0"/>
        </w:rPr>
        <w:t>、</w:t>
      </w:r>
      <w:r>
        <w:rPr>
          <w:color w:val="000000"/>
          <w:spacing w:val="0"/>
          <w:w w:val="100"/>
          <w:position w:val="0"/>
        </w:rPr>
        <w:t>安全评估与检测、数据安全管控、漏洞全生命周期管理、零信任、安全运营管理、</w:t>
      </w:r>
      <w:r>
        <w:rPr>
          <w:color w:val="000000"/>
          <w:spacing w:val="0"/>
          <w:w w:val="100"/>
          <w:position w:val="0"/>
          <w:sz w:val="18"/>
          <w:szCs w:val="18"/>
        </w:rPr>
        <w:t>IDCISP</w:t>
      </w:r>
      <w:r>
        <w:rPr>
          <w:color w:val="000000"/>
          <w:spacing w:val="0"/>
          <w:w w:val="100"/>
          <w:position w:val="0"/>
        </w:rPr>
        <w:t>网安及数安升级改 造等一系列网络安全解决方案。。产品同时支持运营商以外行业用户，如政府、企事业单位、金融等。</w:t>
      </w:r>
    </w:p>
    <w:p>
      <w:pPr>
        <w:pStyle w:val="Style8"/>
        <w:keepNext w:val="0"/>
        <w:keepLines w:val="0"/>
        <w:widowControl w:val="0"/>
        <w:shd w:val="clear" w:color="auto" w:fill="auto"/>
        <w:tabs>
          <w:tab w:pos="841" w:val="left"/>
        </w:tabs>
        <w:bidi w:val="0"/>
        <w:spacing w:before="0" w:after="100" w:line="315" w:lineRule="exact"/>
        <w:ind w:left="0" w:right="0"/>
        <w:jc w:val="both"/>
      </w:pPr>
      <w:bookmarkStart w:id="94" w:name="bookmark94"/>
      <w:r>
        <w:rPr>
          <w:color w:val="000000"/>
          <w:spacing w:val="0"/>
          <w:w w:val="100"/>
          <w:position w:val="0"/>
          <w:sz w:val="18"/>
          <w:szCs w:val="18"/>
        </w:rPr>
        <w:t>（</w:t>
      </w:r>
      <w:bookmarkEnd w:id="94"/>
      <w:r>
        <w:rPr>
          <w:color w:val="000000"/>
          <w:spacing w:val="0"/>
          <w:w w:val="100"/>
          <w:position w:val="0"/>
          <w:sz w:val="18"/>
          <w:szCs w:val="18"/>
        </w:rPr>
        <w:t>3）</w:t>
        <w:tab/>
      </w:r>
      <w:r>
        <w:rPr>
          <w:color w:val="000000"/>
          <w:spacing w:val="0"/>
          <w:w w:val="100"/>
          <w:position w:val="0"/>
        </w:rPr>
        <w:t>通信业务安全方面：目前公司具备业内领先的通讯信息诈骗治理系统，以“数据驱动、技管结合、以技防诈、打 防结合、信息共享、综合治理”的理念，利用大数据、人工智能等技术，提供涉诈号码检测、涉诈网址分析、涉诈</w:t>
      </w:r>
      <w:r>
        <w:rPr>
          <w:color w:val="000000"/>
          <w:spacing w:val="0"/>
          <w:w w:val="100"/>
          <w:position w:val="0"/>
          <w:sz w:val="18"/>
          <w:szCs w:val="18"/>
        </w:rPr>
        <w:t>APP</w:t>
      </w:r>
      <w:r>
        <w:rPr>
          <w:color w:val="000000"/>
          <w:spacing w:val="0"/>
          <w:w w:val="100"/>
          <w:position w:val="0"/>
        </w:rPr>
        <w:t>识别、 涉诈短信检测、潜在受害用户提醒、深度受害用户发现等涉诈信息检测能力，现已广发应用在国内电信运营商，并正在地方 公安厅局、通信管理局等监管部门进行推广、试用。</w:t>
      </w:r>
    </w:p>
    <w:p>
      <w:pPr>
        <w:pStyle w:val="Style8"/>
        <w:keepNext w:val="0"/>
        <w:keepLines w:val="0"/>
        <w:widowControl w:val="0"/>
        <w:shd w:val="clear" w:color="auto" w:fill="auto"/>
        <w:tabs>
          <w:tab w:pos="846" w:val="left"/>
        </w:tabs>
        <w:bidi w:val="0"/>
        <w:spacing w:before="0" w:after="100" w:line="317" w:lineRule="exact"/>
        <w:ind w:left="0" w:right="0"/>
        <w:jc w:val="both"/>
      </w:pPr>
      <w:bookmarkStart w:id="95" w:name="bookmark95"/>
      <w:r>
        <w:rPr>
          <w:color w:val="000000"/>
          <w:spacing w:val="0"/>
          <w:w w:val="100"/>
          <w:position w:val="0"/>
          <w:sz w:val="18"/>
          <w:szCs w:val="18"/>
        </w:rPr>
        <w:t>（</w:t>
      </w:r>
      <w:bookmarkEnd w:id="95"/>
      <w:r>
        <w:rPr>
          <w:color w:val="000000"/>
          <w:spacing w:val="0"/>
          <w:w w:val="100"/>
          <w:position w:val="0"/>
          <w:sz w:val="18"/>
          <w:szCs w:val="18"/>
        </w:rPr>
        <w:t>4）</w:t>
        <w:tab/>
      </w:r>
      <w:r>
        <w:rPr>
          <w:color w:val="000000"/>
          <w:spacing w:val="0"/>
          <w:w w:val="100"/>
          <w:position w:val="0"/>
        </w:rPr>
        <w:t>数据安全方面：公司针对日益受到重视的数据安全保护需求，基于核心流量监测分析技术，提供各种数据安全监 测和控制产品和方案，同时提供数据安全管控平台，实现数据安全的集约化管理，可有效支撑电信运营商、工业企业等的数 据安全管控能力，降低数据泄露风险。</w:t>
      </w:r>
    </w:p>
    <w:p>
      <w:pPr>
        <w:pStyle w:val="Style8"/>
        <w:keepNext w:val="0"/>
        <w:keepLines w:val="0"/>
        <w:widowControl w:val="0"/>
        <w:shd w:val="clear" w:color="auto" w:fill="auto"/>
        <w:tabs>
          <w:tab w:pos="841" w:val="left"/>
        </w:tabs>
        <w:bidi w:val="0"/>
        <w:spacing w:before="0" w:after="280" w:line="317" w:lineRule="exact"/>
        <w:ind w:left="0" w:right="0"/>
        <w:jc w:val="both"/>
      </w:pPr>
      <w:bookmarkStart w:id="96" w:name="bookmark96"/>
      <w:r>
        <w:rPr>
          <w:color w:val="000000"/>
          <w:spacing w:val="0"/>
          <w:w w:val="100"/>
          <w:position w:val="0"/>
          <w:sz w:val="18"/>
          <w:szCs w:val="18"/>
        </w:rPr>
        <w:t>（</w:t>
      </w:r>
      <w:bookmarkEnd w:id="96"/>
      <w:r>
        <w:rPr>
          <w:color w:val="000000"/>
          <w:spacing w:val="0"/>
          <w:w w:val="100"/>
          <w:position w:val="0"/>
          <w:sz w:val="18"/>
          <w:szCs w:val="18"/>
        </w:rPr>
        <w:t>5）</w:t>
        <w:tab/>
      </w:r>
      <w:r>
        <w:rPr>
          <w:color w:val="000000"/>
          <w:spacing w:val="0"/>
          <w:w w:val="100"/>
          <w:position w:val="0"/>
        </w:rPr>
        <w:t>工业互联网安全方面：公司根据已有技术储备，结合工业互联网安全需求，进行了有关工业敏感数据检测方面的 开发，产品已经实现现场验证和部署，为工业互联网数据安全提供有效保障。</w:t>
      </w:r>
    </w:p>
    <w:p>
      <w:pPr>
        <w:pStyle w:val="Style8"/>
        <w:keepNext w:val="0"/>
        <w:keepLines w:val="0"/>
        <w:widowControl w:val="0"/>
        <w:shd w:val="clear" w:color="auto" w:fill="auto"/>
        <w:bidi w:val="0"/>
        <w:spacing w:before="0" w:after="280" w:line="314" w:lineRule="exact"/>
        <w:ind w:left="0" w:right="0" w:firstLine="0"/>
        <w:jc w:val="both"/>
      </w:pPr>
      <w:bookmarkStart w:id="97" w:name="bookmark97"/>
      <w:r>
        <w:rPr>
          <w:rFonts w:ascii="Times New Roman" w:eastAsia="Times New Roman" w:hAnsi="Times New Roman" w:cs="Times New Roman"/>
          <w:b/>
          <w:bCs/>
          <w:color w:val="000000"/>
          <w:spacing w:val="0"/>
          <w:w w:val="100"/>
          <w:position w:val="0"/>
          <w:sz w:val="18"/>
          <w:szCs w:val="18"/>
        </w:rPr>
        <w:t>3</w:t>
      </w:r>
      <w:bookmarkEnd w:id="97"/>
      <w:r>
        <w:rPr>
          <w:b/>
          <w:bCs/>
          <w:color w:val="000000"/>
          <w:spacing w:val="0"/>
          <w:w w:val="100"/>
          <w:position w:val="0"/>
        </w:rPr>
        <w:t>、智慧应急业务</w:t>
      </w:r>
    </w:p>
    <w:p>
      <w:pPr>
        <w:pStyle w:val="Style8"/>
        <w:keepNext w:val="0"/>
        <w:keepLines w:val="0"/>
        <w:widowControl w:val="0"/>
        <w:shd w:val="clear" w:color="auto" w:fill="auto"/>
        <w:bidi w:val="0"/>
        <w:spacing w:before="0" w:after="100" w:line="314" w:lineRule="exact"/>
        <w:ind w:left="0" w:right="0"/>
        <w:jc w:val="both"/>
      </w:pPr>
      <w:r>
        <w:rPr>
          <w:color w:val="000000"/>
          <w:spacing w:val="0"/>
          <w:w w:val="100"/>
          <w:position w:val="0"/>
        </w:rPr>
        <w:t>全资子公司泰策科技聚焦智慧应急、工业互联网、运营商及企业</w:t>
      </w:r>
      <w:r>
        <w:rPr>
          <w:color w:val="000000"/>
          <w:spacing w:val="0"/>
          <w:w w:val="100"/>
          <w:position w:val="0"/>
          <w:sz w:val="18"/>
          <w:szCs w:val="18"/>
        </w:rPr>
        <w:t>DNS</w:t>
      </w:r>
      <w:r>
        <w:rPr>
          <w:color w:val="000000"/>
          <w:spacing w:val="0"/>
          <w:w w:val="100"/>
          <w:position w:val="0"/>
        </w:rPr>
        <w:t>业务，目前主要集中在应急综合指挥调度、自然灾 害、城市安全和安全生产四大领域。公司着力帮助应急管理部门全面提升信息化专业能力，从天地一体化、全时空、全要素 的数据监测分析，到案例详实的知识图谱应用，为客户提供精准的综合监测预警服务，并在防灾、减灾、救灾的应急业务过 程中，提供信息平台的支撑，提供可视化的一体化指挥调度，提供专业的分析研判报告，为领导提供辅助决策的科学依据。 以工业互联网+安全生产为抓手，面向矿山、危化、能源、钢铁、汽车、军工等行业提供大数据平台、安全生产标准化系统、 安全生产监测预警系统、工业物联网平台、工业互联网标识解析及标识应用、工业互联网+安全生产等产品和解决方案，助 力企业数字化转型和智能化升级。</w:t>
      </w:r>
    </w:p>
    <w:p>
      <w:pPr>
        <w:pStyle w:val="Style8"/>
        <w:keepNext w:val="0"/>
        <w:keepLines w:val="0"/>
        <w:widowControl w:val="0"/>
        <w:shd w:val="clear" w:color="auto" w:fill="auto"/>
        <w:bidi w:val="0"/>
        <w:spacing w:before="0" w:after="100" w:line="322" w:lineRule="exact"/>
        <w:ind w:left="0" w:right="0"/>
        <w:jc w:val="both"/>
      </w:pPr>
      <w:r>
        <w:rPr>
          <w:color w:val="000000"/>
          <w:spacing w:val="0"/>
          <w:w w:val="100"/>
          <w:position w:val="0"/>
        </w:rPr>
        <w:t>公司立足应急管理部应急体系整体规划内容和省级建设任务，分析现有产品、技术和外部资源条件，形成以国家应急管 理框架为顶层架构的智慧应急业务产品线。报告期从事的主要业务如下：</w:t>
      </w:r>
    </w:p>
    <w:p>
      <w:pPr>
        <w:pStyle w:val="Style8"/>
        <w:keepNext w:val="0"/>
        <w:keepLines w:val="0"/>
        <w:widowControl w:val="0"/>
        <w:shd w:val="clear" w:color="auto" w:fill="auto"/>
        <w:bidi w:val="0"/>
        <w:spacing w:before="0" w:after="100" w:line="317" w:lineRule="exact"/>
        <w:ind w:left="0" w:right="0"/>
        <w:jc w:val="both"/>
      </w:pPr>
      <w:r>
        <w:rPr>
          <w:color w:val="000000"/>
          <w:spacing w:val="0"/>
          <w:w w:val="100"/>
          <w:position w:val="0"/>
        </w:rPr>
        <w:t>应急行业解决方案包括监测预警和应急综合指挥调度。其中监测预警包括自然灾害综合监测预警、安全生产监测预警、 城市安全风险综合监测预警、森林消防监测预警；应急综合指挥调度包括应急指挥救援、应急通信指挥和应急一张图。</w:t>
      </w:r>
    </w:p>
    <w:p>
      <w:pPr>
        <w:pStyle w:val="Style8"/>
        <w:keepNext w:val="0"/>
        <w:keepLines w:val="0"/>
        <w:widowControl w:val="0"/>
        <w:shd w:val="clear" w:color="auto" w:fill="auto"/>
        <w:bidi w:val="0"/>
        <w:spacing w:before="0" w:after="100" w:line="312" w:lineRule="exact"/>
        <w:ind w:left="0" w:right="0"/>
        <w:jc w:val="both"/>
      </w:pPr>
      <w:r>
        <w:rPr>
          <w:color w:val="000000"/>
          <w:spacing w:val="0"/>
          <w:w w:val="100"/>
          <w:position w:val="0"/>
        </w:rPr>
        <w:t>自然灾害综合监测预警充分利用云计算、大数据、物联网、区块链等新技术，建设应急和常态两种模式下针对多灾种和 灾害链的灾害综合风险研判评估体系，形成并完善多尺度、全方位、全过程重大自然灾害监测预警能力，提升重大灾害风险 防范化解与决策支撑能力。</w:t>
      </w:r>
    </w:p>
    <w:p>
      <w:pPr>
        <w:pStyle w:val="Style8"/>
        <w:keepNext w:val="0"/>
        <w:keepLines w:val="0"/>
        <w:widowControl w:val="0"/>
        <w:shd w:val="clear" w:color="auto" w:fill="auto"/>
        <w:bidi w:val="0"/>
        <w:spacing w:before="0" w:after="100" w:line="302" w:lineRule="exact"/>
        <w:ind w:left="0" w:right="0"/>
        <w:jc w:val="both"/>
      </w:pPr>
      <w:r>
        <w:rPr>
          <w:color w:val="000000"/>
          <w:spacing w:val="0"/>
          <w:w w:val="100"/>
          <w:position w:val="0"/>
        </w:rPr>
        <w:t>安全生产标准化系统遵循《企业安全生产标准化基本规范》等法规和制度，在目标职责、制度化管理、教育培训、现场 管理、安全风险管控及隐患排查治理、应急管理、事故管理、持续改进</w:t>
      </w:r>
      <w:r>
        <w:rPr>
          <w:color w:val="000000"/>
          <w:spacing w:val="0"/>
          <w:w w:val="100"/>
          <w:position w:val="0"/>
          <w:sz w:val="18"/>
          <w:szCs w:val="18"/>
        </w:rPr>
        <w:t>8</w:t>
      </w:r>
      <w:r>
        <w:rPr>
          <w:color w:val="000000"/>
          <w:spacing w:val="0"/>
          <w:w w:val="100"/>
          <w:position w:val="0"/>
        </w:rPr>
        <w:t>个方面提供全流程的电子化在线管控能力。</w:t>
      </w:r>
    </w:p>
    <w:p>
      <w:pPr>
        <w:pStyle w:val="Style8"/>
        <w:keepNext w:val="0"/>
        <w:keepLines w:val="0"/>
        <w:widowControl w:val="0"/>
        <w:shd w:val="clear" w:color="auto" w:fill="auto"/>
        <w:bidi w:val="0"/>
        <w:spacing w:before="0" w:after="100" w:line="317" w:lineRule="exact"/>
        <w:ind w:left="0" w:right="0"/>
        <w:jc w:val="both"/>
      </w:pPr>
      <w:r>
        <w:rPr>
          <w:color w:val="000000"/>
          <w:spacing w:val="0"/>
          <w:w w:val="100"/>
          <w:position w:val="0"/>
        </w:rPr>
        <w:t>安全生产监测预警系统遵循《危险化学品企业安全风险智能化管控平台建设指南（试行）》等文件，以物联网和</w:t>
      </w:r>
      <w:r>
        <w:rPr>
          <w:color w:val="000000"/>
          <w:spacing w:val="0"/>
          <w:w w:val="100"/>
          <w:position w:val="0"/>
          <w:sz w:val="18"/>
          <w:szCs w:val="18"/>
        </w:rPr>
        <w:t>AI</w:t>
      </w:r>
      <w:r>
        <w:rPr>
          <w:color w:val="000000"/>
          <w:spacing w:val="0"/>
          <w:w w:val="100"/>
          <w:position w:val="0"/>
        </w:rPr>
        <w:t>视觉 识别为技术抓手，增强工业企业安全生产的</w:t>
      </w:r>
      <w:r>
        <w:rPr>
          <w:color w:val="000000"/>
          <w:spacing w:val="0"/>
          <w:w w:val="100"/>
          <w:position w:val="0"/>
          <w:sz w:val="18"/>
          <w:szCs w:val="18"/>
        </w:rPr>
        <w:t>5</w:t>
      </w:r>
      <w:r>
        <w:rPr>
          <w:color w:val="000000"/>
          <w:spacing w:val="0"/>
          <w:w w:val="100"/>
          <w:position w:val="0"/>
        </w:rPr>
        <w:t>种新型能力即感知、监测、预警、应急处置和系统评估，提供全流程的智能化 在线管控能力。</w:t>
      </w:r>
    </w:p>
    <w:p>
      <w:pPr>
        <w:pStyle w:val="Style8"/>
        <w:keepNext w:val="0"/>
        <w:keepLines w:val="0"/>
        <w:widowControl w:val="0"/>
        <w:shd w:val="clear" w:color="auto" w:fill="auto"/>
        <w:bidi w:val="0"/>
        <w:spacing w:before="0" w:after="100" w:line="314" w:lineRule="exact"/>
        <w:ind w:left="0" w:right="0"/>
        <w:jc w:val="both"/>
      </w:pPr>
      <w:r>
        <w:rPr>
          <w:color w:val="000000"/>
          <w:spacing w:val="0"/>
          <w:w w:val="100"/>
          <w:position w:val="0"/>
        </w:rPr>
        <w:t>森林消防监测预警利用大数据、云计算、人工智能、</w:t>
      </w:r>
      <w:r>
        <w:rPr>
          <w:color w:val="000000"/>
          <w:spacing w:val="0"/>
          <w:w w:val="100"/>
          <w:position w:val="0"/>
          <w:sz w:val="18"/>
          <w:szCs w:val="18"/>
        </w:rPr>
        <w:t>GIS</w:t>
      </w:r>
      <w:r>
        <w:rPr>
          <w:color w:val="000000"/>
          <w:spacing w:val="0"/>
          <w:w w:val="100"/>
          <w:position w:val="0"/>
        </w:rPr>
        <w:t>等信息技术，通过感知网络，全口径归集消防安全领域数据并 深度融合，构建一张图任务部署、风险评估、调度指挥、决策支持等业务应用，实现火灾风险评估预警、火灾隐患排查整治、 重大活动安保安防高效组织，安全态势智能感知，分析研判数据洞察，应急指挥“秒级”响应、高效协同，全过程精准监 督，考核评估科学可靠的立体化、智能化、实战化的消防安保指挥调度体系，全面提升事前、事发、事中和事后全业务链应 用支撑能力。</w:t>
      </w:r>
    </w:p>
    <w:p>
      <w:pPr>
        <w:pStyle w:val="Style8"/>
        <w:keepNext w:val="0"/>
        <w:keepLines w:val="0"/>
        <w:widowControl w:val="0"/>
        <w:shd w:val="clear" w:color="auto" w:fill="auto"/>
        <w:bidi w:val="0"/>
        <w:spacing w:before="0" w:after="380" w:line="314" w:lineRule="exact"/>
        <w:ind w:left="0" w:right="0"/>
        <w:jc w:val="both"/>
      </w:pPr>
      <w:r>
        <w:rPr>
          <w:color w:val="000000"/>
          <w:spacing w:val="0"/>
          <w:w w:val="100"/>
          <w:position w:val="0"/>
        </w:rPr>
        <w:t>应急综合指挥调度纵贯部、省、市、县四级应急管理部门，横跨公安、交通、地震、水利、消防等业务部门，通过利用 网络通信等基础设施和融合通信、音视频会商、</w:t>
      </w:r>
      <w:r>
        <w:rPr>
          <w:color w:val="000000"/>
          <w:spacing w:val="0"/>
          <w:w w:val="100"/>
          <w:position w:val="0"/>
          <w:sz w:val="18"/>
          <w:szCs w:val="18"/>
        </w:rPr>
        <w:t>GIS</w:t>
      </w:r>
      <w:r>
        <w:rPr>
          <w:color w:val="000000"/>
          <w:spacing w:val="0"/>
          <w:w w:val="100"/>
          <w:position w:val="0"/>
        </w:rPr>
        <w:t>协同标绘、一张图可视指挥等信息系统，实现跨层级、多部门一体化应 急指挥调度，全面提升应急管理抢险救援能力。</w:t>
      </w:r>
    </w:p>
    <w:p>
      <w:pPr>
        <w:pStyle w:val="Style8"/>
        <w:keepNext w:val="0"/>
        <w:keepLines w:val="0"/>
        <w:widowControl w:val="0"/>
        <w:shd w:val="clear" w:color="auto" w:fill="auto"/>
        <w:bidi w:val="0"/>
        <w:spacing w:before="0" w:after="180" w:line="360" w:lineRule="auto"/>
        <w:ind w:left="0" w:right="0" w:firstLine="0"/>
        <w:jc w:val="both"/>
      </w:pPr>
      <w:bookmarkStart w:id="98" w:name="bookmark98"/>
      <w:r>
        <w:rPr>
          <w:rFonts w:ascii="Times New Roman" w:eastAsia="Times New Roman" w:hAnsi="Times New Roman" w:cs="Times New Roman"/>
          <w:b/>
          <w:bCs/>
          <w:color w:val="000000"/>
          <w:spacing w:val="0"/>
          <w:w w:val="100"/>
          <w:position w:val="0"/>
          <w:sz w:val="18"/>
          <w:szCs w:val="18"/>
        </w:rPr>
        <w:t>4</w:t>
      </w:r>
      <w:bookmarkEnd w:id="98"/>
      <w:r>
        <w:rPr>
          <w:b/>
          <w:bCs/>
          <w:color w:val="000000"/>
          <w:spacing w:val="0"/>
          <w:w w:val="100"/>
          <w:position w:val="0"/>
        </w:rPr>
        <w:t>、数字化转型业务</w:t>
      </w:r>
    </w:p>
    <w:p>
      <w:pPr>
        <w:pStyle w:val="Style8"/>
        <w:keepNext w:val="0"/>
        <w:keepLines w:val="0"/>
        <w:widowControl w:val="0"/>
        <w:shd w:val="clear" w:color="auto" w:fill="auto"/>
        <w:bidi w:val="0"/>
        <w:spacing w:before="0" w:after="100" w:line="312" w:lineRule="exact"/>
        <w:ind w:left="0" w:right="0"/>
        <w:jc w:val="both"/>
      </w:pPr>
      <w:r>
        <w:rPr>
          <w:color w:val="000000"/>
          <w:spacing w:val="0"/>
          <w:w w:val="100"/>
          <w:position w:val="0"/>
        </w:rPr>
        <w:t>报告期内，公司全面布局“安全+”、“数据+”、“智慧+”战略，用安全为社会数字化转型保驾护航，用数据为政企 数字化转型提供最佳路径，用</w:t>
      </w:r>
      <w:r>
        <w:rPr>
          <w:color w:val="000000"/>
          <w:spacing w:val="0"/>
          <w:w w:val="100"/>
          <w:position w:val="0"/>
          <w:sz w:val="18"/>
          <w:szCs w:val="18"/>
        </w:rPr>
        <w:t>AI</w:t>
      </w:r>
      <w:r>
        <w:rPr>
          <w:color w:val="000000"/>
          <w:spacing w:val="0"/>
          <w:w w:val="100"/>
          <w:position w:val="0"/>
        </w:rPr>
        <w:t>为政企数字化转型提供智慧赋能。遵循“开放、合作、共赢”，通过与各大专院校、科研院 所深入广泛合作优势互补，现已初步具备领先于业界的数字化转型前沿技术支撑与应用能力。围绕主航道，加强核心技术研 发，持续提升基础能力；强化员工服务意识，深入研究业务需求，增强业务沟通交流，不断迭代产品能力；广开合作渠道， 发挥各自优势，共同服务客户，快速形成能力；维护战略客户，拓展市场范围，积累客户资源，赢得发展空间，形成获客能 力；引入优质资源，助力企业发展，形成高速发展能力。</w:t>
      </w:r>
    </w:p>
    <w:p>
      <w:pPr>
        <w:pStyle w:val="Style8"/>
        <w:keepNext w:val="0"/>
        <w:keepLines w:val="0"/>
        <w:widowControl w:val="0"/>
        <w:shd w:val="clear" w:color="auto" w:fill="auto"/>
        <w:tabs>
          <w:tab w:pos="836" w:val="left"/>
        </w:tabs>
        <w:bidi w:val="0"/>
        <w:spacing w:before="0" w:after="100" w:line="314" w:lineRule="exact"/>
        <w:ind w:left="0" w:right="0"/>
        <w:jc w:val="both"/>
      </w:pPr>
      <w:bookmarkStart w:id="99" w:name="bookmark99"/>
      <w:r>
        <w:rPr>
          <w:color w:val="000000"/>
          <w:spacing w:val="0"/>
          <w:w w:val="100"/>
          <w:position w:val="0"/>
          <w:sz w:val="18"/>
          <w:szCs w:val="18"/>
        </w:rPr>
        <w:t>（</w:t>
      </w:r>
      <w:bookmarkEnd w:id="99"/>
      <w:r>
        <w:rPr>
          <w:color w:val="000000"/>
          <w:spacing w:val="0"/>
          <w:w w:val="100"/>
          <w:position w:val="0"/>
          <w:sz w:val="18"/>
          <w:szCs w:val="18"/>
        </w:rPr>
        <w:t>1）</w:t>
        <w:tab/>
      </w:r>
      <w:r>
        <w:rPr>
          <w:color w:val="000000"/>
          <w:spacing w:val="0"/>
          <w:w w:val="100"/>
          <w:position w:val="0"/>
        </w:rPr>
        <w:t>在国防军工领域，在公司“安全+”、“数据+”和“智慧+”战略的基础上，综合运用大数据、云计算、物联网、 区块链、人工智能、</w:t>
      </w:r>
      <w:r>
        <w:rPr>
          <w:color w:val="000000"/>
          <w:spacing w:val="0"/>
          <w:w w:val="100"/>
          <w:position w:val="0"/>
          <w:sz w:val="18"/>
          <w:szCs w:val="18"/>
        </w:rPr>
        <w:t>5G</w:t>
      </w:r>
      <w:r>
        <w:rPr>
          <w:color w:val="000000"/>
          <w:spacing w:val="0"/>
          <w:w w:val="100"/>
          <w:position w:val="0"/>
        </w:rPr>
        <w:t>通信方面的积累和研发能力，探索国防及军工数字化转型的新航道。以军事数据工程为主航道，提供 军事信息系统融合和业务服务支撑，业务逐步拓展至军事资源管理、军事资产管理、数字化战场等多个领域，适应军队体制 改革发展，提升军队信息化管理效率，服务军队数字化转型。</w:t>
      </w:r>
    </w:p>
    <w:p>
      <w:pPr>
        <w:pStyle w:val="Style8"/>
        <w:keepNext w:val="0"/>
        <w:keepLines w:val="0"/>
        <w:widowControl w:val="0"/>
        <w:shd w:val="clear" w:color="auto" w:fill="auto"/>
        <w:bidi w:val="0"/>
        <w:spacing w:before="0" w:after="100" w:line="313" w:lineRule="exact"/>
        <w:ind w:left="0" w:right="0"/>
        <w:jc w:val="both"/>
      </w:pPr>
      <w:r>
        <w:rPr>
          <w:color w:val="000000"/>
          <w:spacing w:val="0"/>
          <w:w w:val="100"/>
          <w:position w:val="0"/>
        </w:rPr>
        <w:t>在自主研发的数据中台、资源管理系统、综合信息服务、数字化战场、时空大数据、智慧探测、大数据处理与共享交换 等解决方案与产品的基础上，以数据中台的数据管理能力和军事资源系统的业务能力为核心，面向军事人员管理、军事物流、 作战指挥、侦察情报、数字政工的业务支撑需求，提升数字挛生、多模态数据集成、跨域交换、身份查验、知识图谱、时空 大数据分析等能力，提升数据管理、业务应用与军队其他业务系统协同联动能力，提升公司产品的业务集成适配能力。主要 产品包括业务领域相关数据平台、业务平台、共性组件、业务模组。具有数据采集、数据存储、数据治理、数据计算、智能 分析等大数据支撑能力，满足行业信息服务、业务服务需求。此外，提供跨网跨域数据交换平台、身份认证与信息查验等配 套产品。</w:t>
      </w:r>
    </w:p>
    <w:p>
      <w:pPr>
        <w:pStyle w:val="Style8"/>
        <w:keepNext w:val="0"/>
        <w:keepLines w:val="0"/>
        <w:widowControl w:val="0"/>
        <w:shd w:val="clear" w:color="auto" w:fill="auto"/>
        <w:bidi w:val="0"/>
        <w:spacing w:before="0" w:after="100" w:line="317" w:lineRule="exact"/>
        <w:ind w:left="0" w:right="0"/>
        <w:jc w:val="both"/>
      </w:pPr>
      <w:r>
        <w:rPr>
          <w:color w:val="000000"/>
          <w:spacing w:val="0"/>
          <w:w w:val="100"/>
          <w:position w:val="0"/>
        </w:rPr>
        <w:t>报告期内，公司在军事资源管理、军事资产管理方面获得了多个项目，并持续跟进，获得了新的项目机会，行业地位稳 定，服务范围不断扩大，发展势头良好。</w:t>
      </w:r>
    </w:p>
    <w:p>
      <w:pPr>
        <w:pStyle w:val="Style8"/>
        <w:keepNext w:val="0"/>
        <w:keepLines w:val="0"/>
        <w:widowControl w:val="0"/>
        <w:shd w:val="clear" w:color="auto" w:fill="auto"/>
        <w:tabs>
          <w:tab w:pos="846" w:val="left"/>
        </w:tabs>
        <w:bidi w:val="0"/>
        <w:spacing w:before="0" w:after="100" w:line="314" w:lineRule="exact"/>
        <w:ind w:left="0" w:right="0"/>
        <w:jc w:val="both"/>
      </w:pPr>
      <w:bookmarkStart w:id="100" w:name="bookmark100"/>
      <w:r>
        <w:rPr>
          <w:color w:val="000000"/>
          <w:spacing w:val="0"/>
          <w:w w:val="100"/>
          <w:position w:val="0"/>
          <w:sz w:val="18"/>
          <w:szCs w:val="18"/>
        </w:rPr>
        <w:t>（</w:t>
      </w:r>
      <w:bookmarkEnd w:id="100"/>
      <w:r>
        <w:rPr>
          <w:color w:val="000000"/>
          <w:spacing w:val="0"/>
          <w:w w:val="100"/>
          <w:position w:val="0"/>
          <w:sz w:val="18"/>
          <w:szCs w:val="18"/>
        </w:rPr>
        <w:t>2）</w:t>
        <w:tab/>
      </w:r>
      <w:r>
        <w:rPr>
          <w:color w:val="000000"/>
          <w:spacing w:val="0"/>
          <w:w w:val="100"/>
          <w:position w:val="0"/>
        </w:rPr>
        <w:t>在政企数字化转型领域，公司秉承“助力网络强国、服务数字中国”的理念，依托前沿技术，深度融合与挖掘业 务数据效能，为政企单位和行业提供前瞻性的业务模式，构建“数据+”和“智慧+”产品体系，结合数字挛生技术，打造 面向公共安全、司法、教育、数字政务</w:t>
      </w:r>
      <w:r>
        <w:rPr>
          <w:color w:val="000000"/>
          <w:spacing w:val="0"/>
          <w:w w:val="100"/>
          <w:position w:val="0"/>
          <w:sz w:val="18"/>
          <w:szCs w:val="18"/>
        </w:rPr>
        <w:t>“3+1”</w:t>
      </w:r>
      <w:r>
        <w:rPr>
          <w:color w:val="000000"/>
          <w:spacing w:val="0"/>
          <w:w w:val="100"/>
          <w:position w:val="0"/>
        </w:rPr>
        <w:t>行业的“数智化”产品和整体解决方案，并在行业中得到了广泛的应用。尤 其是在北京</w:t>
      </w:r>
      <w:r>
        <w:rPr>
          <w:color w:val="000000"/>
          <w:spacing w:val="0"/>
          <w:w w:val="100"/>
          <w:position w:val="0"/>
          <w:sz w:val="18"/>
          <w:szCs w:val="18"/>
        </w:rPr>
        <w:t>2022</w:t>
      </w:r>
      <w:r>
        <w:rPr>
          <w:color w:val="000000"/>
          <w:spacing w:val="0"/>
          <w:w w:val="100"/>
          <w:position w:val="0"/>
        </w:rPr>
        <w:t>年冬奥会和冬残奥会中，东方通作为智慧重保解决方案提供商，深度参与各赛区相关的应急通信保障以及公 共安全工作，所提供的“全天候、全场景、零中断、零故障”的智慧重保平台得到客户高度认可。</w:t>
      </w:r>
    </w:p>
    <w:p>
      <w:pPr>
        <w:pStyle w:val="Style8"/>
        <w:keepNext w:val="0"/>
        <w:keepLines w:val="0"/>
        <w:widowControl w:val="0"/>
        <w:shd w:val="clear" w:color="auto" w:fill="auto"/>
        <w:bidi w:val="0"/>
        <w:spacing w:before="0" w:after="240" w:line="314" w:lineRule="exact"/>
        <w:ind w:left="0" w:right="0"/>
        <w:jc w:val="both"/>
      </w:pPr>
      <w:r>
        <w:rPr>
          <w:color w:val="000000"/>
          <w:spacing w:val="0"/>
          <w:w w:val="100"/>
          <w:position w:val="0"/>
        </w:rPr>
        <w:t>在企业方面，公司以能源电力行业为业务主航道，基于电网快速变化的需求打造组件化、嵌入式的数据能力，提供包括 业务中台、技术中台、数据中台、人力外包四部分能力建设，并建立专业的劳务派遣团队支撑电网核心业务；以社会安全防 控领域、制造业为辅助航道，通过数字转型解决方案交付来快速沉淀产品能力，实现其自身的数字化、智能化转型升级。</w:t>
      </w:r>
    </w:p>
    <w:p>
      <w:pPr>
        <w:pStyle w:val="Style8"/>
        <w:keepNext w:val="0"/>
        <w:keepLines w:val="0"/>
        <w:widowControl w:val="0"/>
        <w:shd w:val="clear" w:color="auto" w:fill="auto"/>
        <w:bidi w:val="0"/>
        <w:spacing w:before="0" w:after="240" w:line="314" w:lineRule="exact"/>
        <w:ind w:left="0" w:right="0" w:firstLine="0"/>
        <w:jc w:val="left"/>
      </w:pPr>
      <w:bookmarkStart w:id="101" w:name="bookmark101"/>
      <w:r>
        <w:rPr>
          <w:b/>
          <w:bCs/>
          <w:color w:val="000000"/>
          <w:spacing w:val="0"/>
          <w:w w:val="100"/>
          <w:position w:val="0"/>
        </w:rPr>
        <w:t>（</w:t>
      </w:r>
      <w:bookmarkEnd w:id="101"/>
      <w:r>
        <w:rPr>
          <w:b/>
          <w:bCs/>
          <w:color w:val="000000"/>
          <w:spacing w:val="0"/>
          <w:w w:val="100"/>
          <w:position w:val="0"/>
        </w:rPr>
        <w:t>二）报告期内主要业绩驱动因素</w:t>
      </w:r>
    </w:p>
    <w:p>
      <w:pPr>
        <w:pStyle w:val="Style8"/>
        <w:keepNext w:val="0"/>
        <w:keepLines w:val="0"/>
        <w:widowControl w:val="0"/>
        <w:shd w:val="clear" w:color="auto" w:fill="auto"/>
        <w:bidi w:val="0"/>
        <w:spacing w:before="0" w:after="380" w:line="310" w:lineRule="exact"/>
        <w:ind w:left="0" w:right="0"/>
        <w:jc w:val="left"/>
      </w:pPr>
      <w:r>
        <w:rPr>
          <w:color w:val="000000"/>
          <w:spacing w:val="0"/>
          <w:w w:val="100"/>
          <w:position w:val="0"/>
        </w:rPr>
        <w:t>报告期内公司业绩稳步持续增长，实现营业收入</w:t>
      </w:r>
      <w:r>
        <w:rPr>
          <w:color w:val="000000"/>
          <w:spacing w:val="0"/>
          <w:w w:val="100"/>
          <w:position w:val="0"/>
          <w:sz w:val="18"/>
          <w:szCs w:val="18"/>
        </w:rPr>
        <w:t>86,316.0</w:t>
      </w:r>
      <w:r>
        <w:rPr>
          <w:color w:val="000000"/>
          <w:spacing w:val="0"/>
          <w:w w:val="100"/>
          <w:position w:val="0"/>
          <w:sz w:val="18"/>
          <w:szCs w:val="18"/>
        </w:rPr>
        <w:t>7</w:t>
      </w:r>
      <w:r>
        <w:rPr>
          <w:color w:val="000000"/>
          <w:spacing w:val="0"/>
          <w:w w:val="100"/>
          <w:position w:val="0"/>
        </w:rPr>
        <w:t>万元，较上年同期增长</w:t>
      </w:r>
      <w:r>
        <w:rPr>
          <w:color w:val="000000"/>
          <w:spacing w:val="0"/>
          <w:w w:val="100"/>
          <w:position w:val="0"/>
          <w:sz w:val="18"/>
          <w:szCs w:val="18"/>
        </w:rPr>
        <w:t>34.80%；</w:t>
      </w:r>
      <w:r>
        <w:rPr>
          <w:color w:val="000000"/>
          <w:spacing w:val="0"/>
          <w:w w:val="100"/>
          <w:position w:val="0"/>
        </w:rPr>
        <w:t>实现营业利润</w:t>
      </w:r>
      <w:r>
        <w:rPr>
          <w:color w:val="000000"/>
          <w:spacing w:val="0"/>
          <w:w w:val="100"/>
          <w:position w:val="0"/>
          <w:sz w:val="18"/>
          <w:szCs w:val="18"/>
        </w:rPr>
        <w:t>26,291.12</w:t>
      </w:r>
      <w:r>
        <w:rPr>
          <w:color w:val="000000"/>
          <w:spacing w:val="0"/>
          <w:w w:val="100"/>
          <w:position w:val="0"/>
        </w:rPr>
        <w:t>万元， 利润总额</w:t>
      </w:r>
      <w:r>
        <w:rPr>
          <w:color w:val="000000"/>
          <w:spacing w:val="0"/>
          <w:w w:val="100"/>
          <w:position w:val="0"/>
          <w:sz w:val="18"/>
          <w:szCs w:val="18"/>
        </w:rPr>
        <w:t>26,187.25</w:t>
      </w:r>
      <w:r>
        <w:rPr>
          <w:color w:val="000000"/>
          <w:spacing w:val="0"/>
          <w:w w:val="100"/>
          <w:position w:val="0"/>
        </w:rPr>
        <w:t>万元，归属于上市公司股东的净利润</w:t>
      </w:r>
      <w:r>
        <w:rPr>
          <w:color w:val="000000"/>
          <w:spacing w:val="0"/>
          <w:w w:val="100"/>
          <w:position w:val="0"/>
          <w:sz w:val="18"/>
          <w:szCs w:val="18"/>
        </w:rPr>
        <w:t>24,810.33</w:t>
      </w:r>
      <w:r>
        <w:rPr>
          <w:color w:val="000000"/>
          <w:spacing w:val="0"/>
          <w:w w:val="100"/>
          <w:position w:val="0"/>
        </w:rPr>
        <w:t>万元，同比增长</w:t>
      </w:r>
      <w:r>
        <w:rPr>
          <w:color w:val="000000"/>
          <w:spacing w:val="0"/>
          <w:w w:val="100"/>
          <w:position w:val="0"/>
          <w:sz w:val="18"/>
          <w:szCs w:val="18"/>
        </w:rPr>
        <w:t>1.53%；</w:t>
      </w:r>
      <w:r>
        <w:rPr>
          <w:color w:val="000000"/>
          <w:spacing w:val="0"/>
          <w:w w:val="100"/>
          <w:position w:val="0"/>
        </w:rPr>
        <w:t>归属于上市公司股东的扣除非经 常性损益的净利润</w:t>
      </w:r>
      <w:r>
        <w:rPr>
          <w:color w:val="000000"/>
          <w:spacing w:val="0"/>
          <w:w w:val="100"/>
          <w:position w:val="0"/>
          <w:sz w:val="18"/>
          <w:szCs w:val="18"/>
        </w:rPr>
        <w:t>22,122.9</w:t>
      </w:r>
      <w:r>
        <w:rPr>
          <w:color w:val="000000"/>
          <w:spacing w:val="0"/>
          <w:w w:val="100"/>
          <w:position w:val="0"/>
          <w:sz w:val="18"/>
          <w:szCs w:val="18"/>
        </w:rPr>
        <w:t>7</w:t>
      </w:r>
      <w:r>
        <w:rPr>
          <w:color w:val="000000"/>
          <w:spacing w:val="0"/>
          <w:w w:val="100"/>
          <w:position w:val="0"/>
        </w:rPr>
        <w:t>万元，同比增长</w:t>
      </w:r>
      <w:r>
        <w:rPr>
          <w:color w:val="000000"/>
          <w:spacing w:val="0"/>
          <w:w w:val="100"/>
          <w:position w:val="0"/>
          <w:sz w:val="18"/>
          <w:szCs w:val="18"/>
        </w:rPr>
        <w:t>31.89%</w:t>
      </w:r>
      <w:r>
        <w:rPr>
          <w:color w:val="000000"/>
          <w:spacing w:val="0"/>
          <w:w w:val="100"/>
          <w:position w:val="0"/>
        </w:rPr>
        <w:t>；研发投入</w:t>
      </w:r>
      <w:r>
        <w:rPr>
          <w:color w:val="000000"/>
          <w:spacing w:val="0"/>
          <w:w w:val="100"/>
          <w:position w:val="0"/>
          <w:sz w:val="18"/>
          <w:szCs w:val="18"/>
        </w:rPr>
        <w:t>24,275.54</w:t>
      </w:r>
      <w:r>
        <w:rPr>
          <w:color w:val="000000"/>
          <w:spacing w:val="0"/>
          <w:w w:val="100"/>
          <w:position w:val="0"/>
        </w:rPr>
        <w:t>万元，同比增长</w:t>
      </w:r>
      <w:r>
        <w:rPr>
          <w:color w:val="000000"/>
          <w:spacing w:val="0"/>
          <w:w w:val="100"/>
          <w:position w:val="0"/>
          <w:sz w:val="18"/>
          <w:szCs w:val="18"/>
        </w:rPr>
        <w:t>20.52%</w:t>
      </w:r>
      <w:r>
        <w:rPr>
          <w:color w:val="000000"/>
          <w:spacing w:val="0"/>
          <w:w w:val="100"/>
          <w:position w:val="0"/>
        </w:rPr>
        <w:t>。</w:t>
      </w:r>
    </w:p>
    <w:p>
      <w:pPr>
        <w:pStyle w:val="Style8"/>
        <w:keepNext w:val="0"/>
        <w:keepLines w:val="0"/>
        <w:widowControl w:val="0"/>
        <w:shd w:val="clear" w:color="auto" w:fill="auto"/>
        <w:bidi w:val="0"/>
        <w:spacing w:before="0" w:after="180" w:line="360" w:lineRule="auto"/>
        <w:ind w:left="0" w:right="0" w:firstLine="0"/>
        <w:jc w:val="left"/>
      </w:pPr>
      <w:bookmarkStart w:id="102" w:name="bookmark102"/>
      <w:r>
        <w:rPr>
          <w:rFonts w:ascii="Times New Roman" w:eastAsia="Times New Roman" w:hAnsi="Times New Roman" w:cs="Times New Roman"/>
          <w:b/>
          <w:bCs/>
          <w:color w:val="000000"/>
          <w:spacing w:val="0"/>
          <w:w w:val="100"/>
          <w:position w:val="0"/>
          <w:sz w:val="18"/>
          <w:szCs w:val="18"/>
        </w:rPr>
        <w:t>1</w:t>
      </w:r>
      <w:bookmarkEnd w:id="102"/>
      <w:r>
        <w:rPr>
          <w:b/>
          <w:bCs/>
          <w:color w:val="000000"/>
          <w:spacing w:val="0"/>
          <w:w w:val="100"/>
          <w:position w:val="0"/>
        </w:rPr>
        <w:t>、多举措促进主营业务竞争力持续提升</w:t>
      </w:r>
    </w:p>
    <w:p>
      <w:pPr>
        <w:pStyle w:val="Style8"/>
        <w:keepNext w:val="0"/>
        <w:keepLines w:val="0"/>
        <w:widowControl w:val="0"/>
        <w:shd w:val="clear" w:color="auto" w:fill="auto"/>
        <w:bidi w:val="0"/>
        <w:spacing w:before="0" w:line="314" w:lineRule="exact"/>
        <w:ind w:left="0" w:right="0"/>
        <w:jc w:val="both"/>
      </w:pPr>
      <w:r>
        <w:rPr>
          <w:color w:val="000000"/>
          <w:spacing w:val="0"/>
          <w:w w:val="100"/>
          <w:position w:val="0"/>
        </w:rPr>
        <w:t xml:space="preserve">报告期通过行业深耕、平台建设、渠道拓展、生态建设、标准制定、培训赋能多种等举措，充分挖掘已有客户与合作伙 </w:t>
      </w:r>
      <w:r>
        <w:rPr>
          <w:color w:val="000000"/>
          <w:spacing w:val="0"/>
          <w:w w:val="100"/>
          <w:position w:val="0"/>
        </w:rPr>
        <w:t>伴资源，保持在传统优势市场的领先地位，同时在新兴领域市场方面实现新的突破，促进公司主营业务竞争力的持续提升。 具体表现为：</w:t>
      </w:r>
    </w:p>
    <w:p>
      <w:pPr>
        <w:pStyle w:val="Style8"/>
        <w:keepNext w:val="0"/>
        <w:keepLines w:val="0"/>
        <w:widowControl w:val="0"/>
        <w:shd w:val="clear" w:color="auto" w:fill="auto"/>
        <w:tabs>
          <w:tab w:pos="841" w:val="left"/>
        </w:tabs>
        <w:bidi w:val="0"/>
        <w:spacing w:before="0" w:line="312" w:lineRule="exact"/>
        <w:ind w:left="0" w:right="0"/>
        <w:jc w:val="both"/>
      </w:pPr>
      <w:bookmarkStart w:id="103" w:name="bookmark103"/>
      <w:r>
        <w:rPr>
          <w:color w:val="000000"/>
          <w:spacing w:val="0"/>
          <w:w w:val="100"/>
          <w:position w:val="0"/>
          <w:sz w:val="18"/>
          <w:szCs w:val="18"/>
        </w:rPr>
        <w:t>（</w:t>
      </w:r>
      <w:bookmarkEnd w:id="103"/>
      <w:r>
        <w:rPr>
          <w:color w:val="000000"/>
          <w:spacing w:val="0"/>
          <w:w w:val="100"/>
          <w:position w:val="0"/>
          <w:sz w:val="18"/>
          <w:szCs w:val="18"/>
        </w:rPr>
        <w:t>1）</w:t>
        <w:tab/>
      </w:r>
      <w:r>
        <w:rPr>
          <w:color w:val="000000"/>
          <w:spacing w:val="0"/>
          <w:w w:val="100"/>
          <w:position w:val="0"/>
        </w:rPr>
        <w:t>持续优化完善各业务版块营销平台建设，实现营销网络全国覆盖。继续在政务、电信、交通、金融等传统优势行 业深耕，巩固领先地位，积极拓展应急、军工、能源、政法及其他企业等新兴市场，实现新的突破；</w:t>
      </w:r>
    </w:p>
    <w:p>
      <w:pPr>
        <w:pStyle w:val="Style8"/>
        <w:keepNext w:val="0"/>
        <w:keepLines w:val="0"/>
        <w:widowControl w:val="0"/>
        <w:shd w:val="clear" w:color="auto" w:fill="auto"/>
        <w:tabs>
          <w:tab w:pos="841" w:val="left"/>
        </w:tabs>
        <w:bidi w:val="0"/>
        <w:spacing w:before="0" w:line="302" w:lineRule="exact"/>
        <w:ind w:left="0" w:right="0"/>
        <w:jc w:val="both"/>
      </w:pPr>
      <w:bookmarkStart w:id="104" w:name="bookmark104"/>
      <w:r>
        <w:rPr>
          <w:color w:val="000000"/>
          <w:spacing w:val="0"/>
          <w:w w:val="100"/>
          <w:position w:val="0"/>
          <w:sz w:val="18"/>
          <w:szCs w:val="18"/>
        </w:rPr>
        <w:t>（</w:t>
      </w:r>
      <w:bookmarkEnd w:id="104"/>
      <w:r>
        <w:rPr>
          <w:color w:val="000000"/>
          <w:spacing w:val="0"/>
          <w:w w:val="100"/>
          <w:position w:val="0"/>
          <w:sz w:val="18"/>
          <w:szCs w:val="18"/>
        </w:rPr>
        <w:t>2）</w:t>
        <w:tab/>
      </w:r>
      <w:r>
        <w:rPr>
          <w:color w:val="000000"/>
          <w:spacing w:val="0"/>
          <w:w w:val="100"/>
          <w:position w:val="0"/>
        </w:rPr>
        <w:t>以客户为中心，及时、高效的为客户提供服务，依托现有的技术优势和人才优势为用户提供全面的技术支持、咨 询服务。目前已在全国</w:t>
      </w:r>
      <w:r>
        <w:rPr>
          <w:color w:val="000000"/>
          <w:spacing w:val="0"/>
          <w:w w:val="100"/>
          <w:position w:val="0"/>
          <w:sz w:val="18"/>
          <w:szCs w:val="18"/>
        </w:rPr>
        <w:t>30</w:t>
      </w:r>
      <w:r>
        <w:rPr>
          <w:color w:val="000000"/>
          <w:spacing w:val="0"/>
          <w:w w:val="100"/>
          <w:position w:val="0"/>
        </w:rPr>
        <w:t>个省级地区均部署了服务网点，实现本地化服务，提升用户满意度；</w:t>
      </w:r>
    </w:p>
    <w:p>
      <w:pPr>
        <w:pStyle w:val="Style8"/>
        <w:keepNext w:val="0"/>
        <w:keepLines w:val="0"/>
        <w:widowControl w:val="0"/>
        <w:shd w:val="clear" w:color="auto" w:fill="auto"/>
        <w:tabs>
          <w:tab w:pos="813" w:val="left"/>
        </w:tabs>
        <w:bidi w:val="0"/>
        <w:spacing w:before="0" w:line="312" w:lineRule="exact"/>
        <w:ind w:left="0" w:right="0"/>
        <w:jc w:val="both"/>
      </w:pPr>
      <w:bookmarkStart w:id="105" w:name="bookmark105"/>
      <w:r>
        <w:rPr>
          <w:color w:val="000000"/>
          <w:spacing w:val="0"/>
          <w:w w:val="100"/>
          <w:position w:val="0"/>
          <w:sz w:val="18"/>
          <w:szCs w:val="18"/>
        </w:rPr>
        <w:t>（</w:t>
      </w:r>
      <w:bookmarkEnd w:id="105"/>
      <w:r>
        <w:rPr>
          <w:color w:val="000000"/>
          <w:spacing w:val="0"/>
          <w:w w:val="100"/>
          <w:position w:val="0"/>
          <w:sz w:val="18"/>
          <w:szCs w:val="18"/>
        </w:rPr>
        <w:t>3）</w:t>
        <w:tab/>
      </w:r>
      <w:r>
        <w:rPr>
          <w:color w:val="000000"/>
          <w:spacing w:val="0"/>
          <w:w w:val="100"/>
          <w:position w:val="0"/>
        </w:rPr>
        <w:t>进一步拓展渠道合作伙伴，与华为、阿里等头部公司开展生态合作。</w:t>
      </w:r>
    </w:p>
    <w:p>
      <w:pPr>
        <w:pStyle w:val="Style8"/>
        <w:keepNext w:val="0"/>
        <w:keepLines w:val="0"/>
        <w:widowControl w:val="0"/>
        <w:numPr>
          <w:ilvl w:val="0"/>
          <w:numId w:val="1"/>
        </w:numPr>
        <w:shd w:val="clear" w:color="auto" w:fill="auto"/>
        <w:tabs>
          <w:tab w:pos="813" w:val="left"/>
        </w:tabs>
        <w:bidi w:val="0"/>
        <w:spacing w:before="0" w:line="312" w:lineRule="exact"/>
        <w:ind w:left="0" w:right="0"/>
        <w:jc w:val="both"/>
      </w:pPr>
      <w:bookmarkStart w:id="106" w:name="bookmark106"/>
      <w:bookmarkEnd w:id="106"/>
      <w:r>
        <w:rPr>
          <w:color w:val="000000"/>
          <w:spacing w:val="0"/>
          <w:w w:val="100"/>
          <w:position w:val="0"/>
        </w:rPr>
        <w:t>东方通是华为的重要战略合作伙伴，技术创新方面：东方通多款中间件产品完成</w:t>
      </w:r>
      <w:r>
        <w:rPr>
          <w:color w:val="000000"/>
          <w:spacing w:val="0"/>
          <w:w w:val="100"/>
          <w:position w:val="0"/>
          <w:sz w:val="18"/>
          <w:szCs w:val="18"/>
        </w:rPr>
        <w:t>TaiShan</w:t>
      </w:r>
      <w:r>
        <w:rPr>
          <w:color w:val="000000"/>
          <w:spacing w:val="0"/>
          <w:w w:val="100"/>
          <w:position w:val="0"/>
        </w:rPr>
        <w:t>服务器兼容认证，基于 鲲鹏平台进行深度优化，实现性能提升</w:t>
      </w:r>
      <w:r>
        <w:rPr>
          <w:color w:val="000000"/>
          <w:spacing w:val="0"/>
          <w:w w:val="100"/>
          <w:position w:val="0"/>
          <w:sz w:val="18"/>
          <w:szCs w:val="18"/>
        </w:rPr>
        <w:t>60%</w:t>
      </w:r>
      <w:r>
        <w:rPr>
          <w:color w:val="000000"/>
          <w:spacing w:val="0"/>
          <w:w w:val="100"/>
          <w:position w:val="0"/>
        </w:rPr>
        <w:t>以上；生态建设方面：东方通加入</w:t>
      </w:r>
      <w:r>
        <w:rPr>
          <w:color w:val="000000"/>
          <w:spacing w:val="0"/>
          <w:w w:val="100"/>
          <w:position w:val="0"/>
          <w:sz w:val="18"/>
          <w:szCs w:val="18"/>
        </w:rPr>
        <w:t>openEuler</w:t>
      </w:r>
      <w:r>
        <w:rPr>
          <w:color w:val="000000"/>
          <w:spacing w:val="0"/>
          <w:w w:val="100"/>
          <w:position w:val="0"/>
        </w:rPr>
        <w:t>、</w:t>
      </w:r>
      <w:r>
        <w:rPr>
          <w:color w:val="000000"/>
          <w:spacing w:val="0"/>
          <w:w w:val="100"/>
          <w:position w:val="0"/>
          <w:sz w:val="18"/>
          <w:szCs w:val="18"/>
        </w:rPr>
        <w:t>openGauss</w:t>
      </w:r>
      <w:r>
        <w:rPr>
          <w:color w:val="000000"/>
          <w:spacing w:val="0"/>
          <w:w w:val="100"/>
          <w:position w:val="0"/>
        </w:rPr>
        <w:t>社区，与华为共建基础 软件生态；市场合作方面：应用服务器</w:t>
      </w:r>
      <w:r>
        <w:rPr>
          <w:color w:val="000000"/>
          <w:spacing w:val="0"/>
          <w:w w:val="100"/>
          <w:position w:val="0"/>
          <w:sz w:val="18"/>
          <w:szCs w:val="18"/>
        </w:rPr>
        <w:t>TongWeb</w:t>
      </w:r>
      <w:r>
        <w:rPr>
          <w:color w:val="000000"/>
          <w:spacing w:val="0"/>
          <w:w w:val="100"/>
          <w:position w:val="0"/>
        </w:rPr>
        <w:t>入驻华为开发者联盟市场，上架华为云市场严选商城，成为严选自营产品。</w:t>
      </w:r>
    </w:p>
    <w:p>
      <w:pPr>
        <w:pStyle w:val="Style8"/>
        <w:keepNext w:val="0"/>
        <w:keepLines w:val="0"/>
        <w:widowControl w:val="0"/>
        <w:numPr>
          <w:ilvl w:val="0"/>
          <w:numId w:val="1"/>
        </w:numPr>
        <w:shd w:val="clear" w:color="auto" w:fill="auto"/>
        <w:tabs>
          <w:tab w:pos="813" w:val="left"/>
        </w:tabs>
        <w:bidi w:val="0"/>
        <w:spacing w:before="0" w:line="298" w:lineRule="exact"/>
        <w:ind w:left="0" w:right="0"/>
        <w:jc w:val="both"/>
      </w:pPr>
      <w:bookmarkStart w:id="107" w:name="bookmark107"/>
      <w:bookmarkEnd w:id="107"/>
      <w:r>
        <w:rPr>
          <w:color w:val="000000"/>
          <w:spacing w:val="0"/>
          <w:w w:val="100"/>
          <w:position w:val="0"/>
        </w:rPr>
        <w:t>公司与阿里在市场、渠道、项目、产品等多方面展开合作。成为首批阿里云计算巢认证合作厂商，加入龙蜥社区 及云峰、云原生等合作伙伴计划。应用服务器</w:t>
      </w:r>
      <w:r>
        <w:rPr>
          <w:color w:val="000000"/>
          <w:spacing w:val="0"/>
          <w:w w:val="100"/>
          <w:position w:val="0"/>
          <w:sz w:val="18"/>
          <w:szCs w:val="18"/>
        </w:rPr>
        <w:t>TongWeb</w:t>
      </w:r>
      <w:r>
        <w:rPr>
          <w:color w:val="000000"/>
          <w:spacing w:val="0"/>
          <w:w w:val="100"/>
          <w:position w:val="0"/>
        </w:rPr>
        <w:t>已完成阿里专有云、</w:t>
      </w:r>
      <w:r>
        <w:rPr>
          <w:color w:val="000000"/>
          <w:spacing w:val="0"/>
          <w:w w:val="100"/>
          <w:position w:val="0"/>
          <w:sz w:val="18"/>
          <w:szCs w:val="18"/>
        </w:rPr>
        <w:t>PolarDB</w:t>
      </w:r>
      <w:r>
        <w:rPr>
          <w:color w:val="000000"/>
          <w:spacing w:val="0"/>
          <w:w w:val="100"/>
          <w:position w:val="0"/>
        </w:rPr>
        <w:t>适配，实现与</w:t>
      </w:r>
      <w:r>
        <w:rPr>
          <w:color w:val="000000"/>
          <w:spacing w:val="0"/>
          <w:w w:val="100"/>
          <w:position w:val="0"/>
          <w:sz w:val="18"/>
          <w:szCs w:val="18"/>
        </w:rPr>
        <w:t>EDAS</w:t>
      </w:r>
      <w:r>
        <w:rPr>
          <w:color w:val="000000"/>
          <w:spacing w:val="0"/>
          <w:w w:val="100"/>
          <w:position w:val="0"/>
        </w:rPr>
        <w:t>的产品深度融合等。</w:t>
      </w:r>
    </w:p>
    <w:p>
      <w:pPr>
        <w:pStyle w:val="Style8"/>
        <w:keepNext w:val="0"/>
        <w:keepLines w:val="0"/>
        <w:widowControl w:val="0"/>
        <w:shd w:val="clear" w:color="auto" w:fill="auto"/>
        <w:tabs>
          <w:tab w:pos="841" w:val="left"/>
        </w:tabs>
        <w:bidi w:val="0"/>
        <w:spacing w:before="0" w:line="322" w:lineRule="exact"/>
        <w:ind w:left="0" w:right="0"/>
        <w:jc w:val="both"/>
      </w:pPr>
      <w:bookmarkStart w:id="108" w:name="bookmark108"/>
      <w:r>
        <w:rPr>
          <w:color w:val="000000"/>
          <w:spacing w:val="0"/>
          <w:w w:val="100"/>
          <w:position w:val="0"/>
          <w:sz w:val="18"/>
          <w:szCs w:val="18"/>
        </w:rPr>
        <w:t>（</w:t>
      </w:r>
      <w:bookmarkEnd w:id="108"/>
      <w:r>
        <w:rPr>
          <w:color w:val="000000"/>
          <w:spacing w:val="0"/>
          <w:w w:val="100"/>
          <w:position w:val="0"/>
          <w:sz w:val="18"/>
          <w:szCs w:val="18"/>
        </w:rPr>
        <w:t>4）</w:t>
        <w:tab/>
      </w:r>
      <w:r>
        <w:rPr>
          <w:color w:val="000000"/>
          <w:spacing w:val="0"/>
          <w:w w:val="100"/>
          <w:position w:val="0"/>
        </w:rPr>
        <w:t>主持或参与国家相关信息安全、中间件等多项技术标准制定，作为信息技术应用创新工委会中间件工作组组长单 位组织协调行业工作并取得良好成效，并与行业专业研究机构、科研院所、高校开展战略合作，扩大行业内影响力。</w:t>
      </w:r>
    </w:p>
    <w:p>
      <w:pPr>
        <w:pStyle w:val="Style8"/>
        <w:keepNext w:val="0"/>
        <w:keepLines w:val="0"/>
        <w:widowControl w:val="0"/>
        <w:shd w:val="clear" w:color="auto" w:fill="auto"/>
        <w:tabs>
          <w:tab w:pos="841" w:val="left"/>
        </w:tabs>
        <w:bidi w:val="0"/>
        <w:spacing w:before="0" w:after="400" w:line="312" w:lineRule="exact"/>
        <w:ind w:left="0" w:right="0"/>
        <w:jc w:val="both"/>
      </w:pPr>
      <w:bookmarkStart w:id="109" w:name="bookmark109"/>
      <w:r>
        <w:rPr>
          <w:color w:val="000000"/>
          <w:spacing w:val="0"/>
          <w:w w:val="100"/>
          <w:position w:val="0"/>
          <w:sz w:val="18"/>
          <w:szCs w:val="18"/>
        </w:rPr>
        <w:t>（</w:t>
      </w:r>
      <w:bookmarkEnd w:id="109"/>
      <w:r>
        <w:rPr>
          <w:color w:val="000000"/>
          <w:spacing w:val="0"/>
          <w:w w:val="100"/>
          <w:position w:val="0"/>
          <w:sz w:val="18"/>
          <w:szCs w:val="18"/>
        </w:rPr>
        <w:t>5）</w:t>
        <w:tab/>
      </w:r>
      <w:r>
        <w:rPr>
          <w:color w:val="000000"/>
          <w:spacing w:val="0"/>
          <w:w w:val="100"/>
          <w:position w:val="0"/>
        </w:rPr>
        <w:t>建立“线上+线下”的培训体系，对内加强新产品、新技术宣导，对外结合当前信创人才的现状和公司在中间件领 域的技术优势，深化产学研合作，积极开展信创培训工作。</w:t>
      </w:r>
      <w:r>
        <w:rPr>
          <w:color w:val="000000"/>
          <w:spacing w:val="0"/>
          <w:w w:val="100"/>
          <w:position w:val="0"/>
          <w:sz w:val="18"/>
          <w:szCs w:val="18"/>
        </w:rPr>
        <w:t>2021</w:t>
      </w:r>
      <w:r>
        <w:rPr>
          <w:color w:val="000000"/>
          <w:spacing w:val="0"/>
          <w:w w:val="100"/>
          <w:position w:val="0"/>
        </w:rPr>
        <w:t>年开展中间件认证培训班共</w:t>
      </w:r>
      <w:r>
        <w:rPr>
          <w:color w:val="000000"/>
          <w:spacing w:val="0"/>
          <w:w w:val="100"/>
          <w:position w:val="0"/>
          <w:sz w:val="18"/>
          <w:szCs w:val="18"/>
        </w:rPr>
        <w:t>7</w:t>
      </w:r>
      <w:r>
        <w:rPr>
          <w:color w:val="000000"/>
          <w:spacing w:val="0"/>
          <w:w w:val="100"/>
          <w:position w:val="0"/>
        </w:rPr>
        <w:t>期，培训学员超过</w:t>
      </w:r>
      <w:r>
        <w:rPr>
          <w:color w:val="000000"/>
          <w:spacing w:val="0"/>
          <w:w w:val="100"/>
          <w:position w:val="0"/>
          <w:sz w:val="18"/>
          <w:szCs w:val="18"/>
        </w:rPr>
        <w:t>1500+</w:t>
      </w:r>
      <w:r>
        <w:rPr>
          <w:color w:val="000000"/>
          <w:spacing w:val="0"/>
          <w:w w:val="100"/>
          <w:position w:val="0"/>
        </w:rPr>
        <w:t>人次。 公司出版了</w:t>
      </w:r>
      <w:r>
        <w:rPr>
          <w:color w:val="000000"/>
          <w:spacing w:val="0"/>
          <w:w w:val="100"/>
          <w:position w:val="0"/>
        </w:rPr>
        <w:t>《</w:t>
      </w:r>
      <w:r>
        <w:rPr>
          <w:color w:val="000000"/>
          <w:spacing w:val="0"/>
          <w:w w:val="100"/>
          <w:position w:val="0"/>
          <w:sz w:val="18"/>
          <w:szCs w:val="18"/>
        </w:rPr>
        <w:t>TongWeb</w:t>
      </w:r>
      <w:r>
        <w:rPr>
          <w:color w:val="000000"/>
          <w:spacing w:val="0"/>
          <w:w w:val="100"/>
          <w:position w:val="0"/>
        </w:rPr>
        <w:t>中间件实用教程》一书，写作素材源于实际工程项目，有利于相关企业软件工程师、运维工程师、及 高校师生学习</w:t>
      </w:r>
      <w:r>
        <w:rPr>
          <w:color w:val="000000"/>
          <w:spacing w:val="0"/>
          <w:w w:val="100"/>
          <w:position w:val="0"/>
          <w:sz w:val="18"/>
          <w:szCs w:val="18"/>
        </w:rPr>
        <w:t>TongWeb</w:t>
      </w:r>
      <w:r>
        <w:rPr>
          <w:color w:val="000000"/>
          <w:spacing w:val="0"/>
          <w:w w:val="100"/>
          <w:position w:val="0"/>
        </w:rPr>
        <w:t>中间件技术。</w:t>
      </w:r>
    </w:p>
    <w:p>
      <w:pPr>
        <w:pStyle w:val="Style8"/>
        <w:keepNext w:val="0"/>
        <w:keepLines w:val="0"/>
        <w:widowControl w:val="0"/>
        <w:shd w:val="clear" w:color="auto" w:fill="auto"/>
        <w:tabs>
          <w:tab w:pos="294" w:val="left"/>
        </w:tabs>
        <w:bidi w:val="0"/>
        <w:spacing w:before="0" w:after="160" w:line="360" w:lineRule="auto"/>
        <w:ind w:left="0" w:right="0" w:firstLine="0"/>
        <w:jc w:val="left"/>
      </w:pPr>
      <w:bookmarkStart w:id="110" w:name="bookmark110"/>
      <w:r>
        <w:rPr>
          <w:rFonts w:ascii="Times New Roman" w:eastAsia="Times New Roman" w:hAnsi="Times New Roman" w:cs="Times New Roman"/>
          <w:b/>
          <w:bCs/>
          <w:color w:val="000000"/>
          <w:spacing w:val="0"/>
          <w:w w:val="100"/>
          <w:position w:val="0"/>
          <w:sz w:val="18"/>
          <w:szCs w:val="18"/>
        </w:rPr>
        <w:t>2</w:t>
      </w:r>
      <w:bookmarkEnd w:id="110"/>
      <w:r>
        <w:rPr>
          <w:b/>
          <w:bCs/>
          <w:color w:val="000000"/>
          <w:spacing w:val="0"/>
          <w:w w:val="100"/>
          <w:position w:val="0"/>
        </w:rPr>
        <w:t>、</w:t>
        <w:tab/>
        <w:t>受益于国家产业政策支持</w:t>
      </w:r>
    </w:p>
    <w:p>
      <w:pPr>
        <w:pStyle w:val="Style8"/>
        <w:keepNext w:val="0"/>
        <w:keepLines w:val="0"/>
        <w:widowControl w:val="0"/>
        <w:shd w:val="clear" w:color="auto" w:fill="auto"/>
        <w:bidi w:val="0"/>
        <w:spacing w:before="0" w:after="400" w:line="313" w:lineRule="exact"/>
        <w:ind w:left="0" w:right="0"/>
        <w:jc w:val="both"/>
      </w:pPr>
      <w:r>
        <w:rPr>
          <w:color w:val="000000"/>
          <w:spacing w:val="0"/>
          <w:w w:val="100"/>
          <w:position w:val="0"/>
          <w:sz w:val="18"/>
          <w:szCs w:val="18"/>
        </w:rPr>
        <w:t>2021</w:t>
      </w:r>
      <w:r>
        <w:rPr>
          <w:color w:val="000000"/>
          <w:spacing w:val="0"/>
          <w:w w:val="100"/>
          <w:position w:val="0"/>
        </w:rPr>
        <w:t>年正处于十四五规划首年，《中华人民共和国国民经济和社会发展第十四个五年规划和</w:t>
      </w:r>
      <w:r>
        <w:rPr>
          <w:color w:val="000000"/>
          <w:spacing w:val="0"/>
          <w:w w:val="100"/>
          <w:position w:val="0"/>
          <w:sz w:val="18"/>
          <w:szCs w:val="18"/>
        </w:rPr>
        <w:t>2035</w:t>
      </w:r>
      <w:r>
        <w:rPr>
          <w:color w:val="000000"/>
          <w:spacing w:val="0"/>
          <w:w w:val="100"/>
          <w:position w:val="0"/>
        </w:rPr>
        <w:t>年远景目标纲要》发 布，我国软件业运行态势良好，业务收入保持较快增长，盈利能力稳步提升，软件业务出口保持增长，从业人员规模不断扩 大，“十四五”实现良好开局。同时，伴随着我国信息技术应用创新产业的蓬勃发展，以及近年来《网络安全法》、《密码 法》、《数据安全法》、《个人信息保护法》、《关键信息基础设施安全保护条例》、《网络产品安全漏洞管理规定》、《网 络安全审查办法（修订草案）》、等保</w:t>
      </w:r>
      <w:r>
        <w:rPr>
          <w:color w:val="000000"/>
          <w:spacing w:val="0"/>
          <w:w w:val="100"/>
          <w:position w:val="0"/>
          <w:sz w:val="18"/>
          <w:szCs w:val="18"/>
        </w:rPr>
        <w:t>2.0</w:t>
      </w:r>
      <w:r>
        <w:rPr>
          <w:color w:val="000000"/>
          <w:spacing w:val="0"/>
          <w:w w:val="100"/>
          <w:position w:val="0"/>
        </w:rPr>
        <w:t>标准等多项政策法规和标准的发布与实施，为公司带来良好的发展基础。</w:t>
      </w:r>
    </w:p>
    <w:p>
      <w:pPr>
        <w:pStyle w:val="Style8"/>
        <w:keepNext w:val="0"/>
        <w:keepLines w:val="0"/>
        <w:widowControl w:val="0"/>
        <w:shd w:val="clear" w:color="auto" w:fill="auto"/>
        <w:tabs>
          <w:tab w:pos="294" w:val="left"/>
        </w:tabs>
        <w:bidi w:val="0"/>
        <w:spacing w:before="0" w:after="160" w:line="360" w:lineRule="auto"/>
        <w:ind w:left="0" w:right="0" w:firstLine="0"/>
        <w:jc w:val="left"/>
      </w:pPr>
      <w:bookmarkStart w:id="111" w:name="bookmark111"/>
      <w:r>
        <w:rPr>
          <w:rFonts w:ascii="Times New Roman" w:eastAsia="Times New Roman" w:hAnsi="Times New Roman" w:cs="Times New Roman"/>
          <w:b/>
          <w:bCs/>
          <w:color w:val="000000"/>
          <w:spacing w:val="0"/>
          <w:w w:val="100"/>
          <w:position w:val="0"/>
          <w:sz w:val="18"/>
          <w:szCs w:val="18"/>
        </w:rPr>
        <w:t>3</w:t>
      </w:r>
      <w:bookmarkEnd w:id="111"/>
      <w:r>
        <w:rPr>
          <w:b/>
          <w:bCs/>
          <w:color w:val="000000"/>
          <w:spacing w:val="0"/>
          <w:w w:val="100"/>
          <w:position w:val="0"/>
        </w:rPr>
        <w:t>、</w:t>
        <w:tab/>
        <w:t>加大研发投入力度，赋能公司综合竞争力</w:t>
      </w:r>
    </w:p>
    <w:p>
      <w:pPr>
        <w:pStyle w:val="Style8"/>
        <w:keepNext w:val="0"/>
        <w:keepLines w:val="0"/>
        <w:widowControl w:val="0"/>
        <w:shd w:val="clear" w:color="auto" w:fill="auto"/>
        <w:bidi w:val="0"/>
        <w:spacing w:before="0" w:after="240" w:line="310" w:lineRule="exact"/>
        <w:ind w:left="0" w:right="0"/>
        <w:jc w:val="both"/>
      </w:pPr>
      <w:r>
        <w:rPr>
          <w:color w:val="000000"/>
          <w:spacing w:val="0"/>
          <w:w w:val="100"/>
          <w:position w:val="0"/>
        </w:rPr>
        <w:t xml:space="preserve">公司一直高度重视产品研发和技术进步，并致力于不断的技术创新提升公司的竞争力。报告期内公司研发投入 </w:t>
      </w:r>
      <w:r>
        <w:rPr>
          <w:color w:val="000000"/>
          <w:spacing w:val="0"/>
          <w:w w:val="100"/>
          <w:position w:val="0"/>
          <w:sz w:val="18"/>
          <w:szCs w:val="18"/>
        </w:rPr>
        <w:t>242,755,358.6</w:t>
      </w:r>
      <w:r>
        <w:rPr>
          <w:color w:val="000000"/>
          <w:spacing w:val="0"/>
          <w:w w:val="100"/>
          <w:position w:val="0"/>
          <w:sz w:val="18"/>
          <w:szCs w:val="18"/>
        </w:rPr>
        <w:t>0</w:t>
      </w:r>
      <w:r>
        <w:rPr>
          <w:color w:val="000000"/>
          <w:spacing w:val="0"/>
          <w:w w:val="100"/>
          <w:position w:val="0"/>
        </w:rPr>
        <w:t>元，较上年同期增长</w:t>
      </w:r>
      <w:r>
        <w:rPr>
          <w:color w:val="000000"/>
          <w:spacing w:val="0"/>
          <w:w w:val="100"/>
          <w:position w:val="0"/>
          <w:sz w:val="18"/>
          <w:szCs w:val="18"/>
        </w:rPr>
        <w:t>20.52%，</w:t>
      </w:r>
      <w:r>
        <w:rPr>
          <w:color w:val="000000"/>
          <w:spacing w:val="0"/>
          <w:w w:val="100"/>
          <w:position w:val="0"/>
        </w:rPr>
        <w:t>研发投入占营业收入比例为</w:t>
      </w:r>
      <w:r>
        <w:rPr>
          <w:color w:val="000000"/>
          <w:spacing w:val="0"/>
          <w:w w:val="100"/>
          <w:position w:val="0"/>
          <w:sz w:val="18"/>
          <w:szCs w:val="18"/>
        </w:rPr>
        <w:t>28.12%</w:t>
      </w:r>
      <w:r>
        <w:rPr>
          <w:color w:val="000000"/>
          <w:spacing w:val="0"/>
          <w:w w:val="100"/>
          <w:position w:val="0"/>
        </w:rPr>
        <w:t>。除北京总部外，在成都、武汉、郑州、广 州等地分别建有研发基地。公司拥有自主研发的多项软件著作权及产品证书，并取得多件国家专利授权证书，近年来多次承 担国家重大科技研究课题任务，主持或参与国家技术标准制定，获得国家、北京市的成果转化、创新基金等方面的资金支持。</w:t>
      </w:r>
    </w:p>
    <w:p>
      <w:pPr>
        <w:pStyle w:val="Style8"/>
        <w:keepNext w:val="0"/>
        <w:keepLines w:val="0"/>
        <w:widowControl w:val="0"/>
        <w:shd w:val="clear" w:color="auto" w:fill="auto"/>
        <w:bidi w:val="0"/>
        <w:spacing w:before="0" w:after="240" w:line="312" w:lineRule="exact"/>
        <w:ind w:left="0" w:right="0" w:firstLine="0"/>
        <w:jc w:val="left"/>
      </w:pPr>
      <w:bookmarkStart w:id="112" w:name="bookmark112"/>
      <w:r>
        <w:rPr>
          <w:b/>
          <w:bCs/>
          <w:color w:val="000000"/>
          <w:spacing w:val="0"/>
          <w:w w:val="100"/>
          <w:position w:val="0"/>
        </w:rPr>
        <w:t>（</w:t>
      </w:r>
      <w:bookmarkEnd w:id="112"/>
      <w:r>
        <w:rPr>
          <w:b/>
          <w:bCs/>
          <w:color w:val="000000"/>
          <w:spacing w:val="0"/>
          <w:w w:val="100"/>
          <w:position w:val="0"/>
        </w:rPr>
        <w:t>三）主要产品及其用途</w:t>
      </w:r>
    </w:p>
    <w:p>
      <w:pPr>
        <w:pStyle w:val="Style8"/>
        <w:keepNext w:val="0"/>
        <w:keepLines w:val="0"/>
        <w:widowControl w:val="0"/>
        <w:shd w:val="clear" w:color="auto" w:fill="auto"/>
        <w:bidi w:val="0"/>
        <w:spacing w:before="0" w:after="240" w:line="311" w:lineRule="exact"/>
        <w:ind w:left="0" w:right="0"/>
        <w:jc w:val="left"/>
      </w:pPr>
      <w:r>
        <w:rPr>
          <w:color w:val="000000"/>
          <w:spacing w:val="0"/>
          <w:w w:val="100"/>
          <w:position w:val="0"/>
        </w:rPr>
        <w:t>东方通坚持“自主可控，安全创新”的核心发展理念，依托基础软件的技术积累，拓展政务、金融等特定行业解决方案， 为用户提供基础安全产品及解决方案，同时继续为电信运营商等传统用户提供领先的信息安全、网络安全、数据安全等产品 及解决方案，依托“安全+，数据+”两大产品体系，提出“智慧+”战略，开始在政企数字化转型领域进行产品布局。业务 领域从政务、金融、电信、交通等传统优势客户拓展至应急管理、自然资源、教育、法检、公安、国防军工、能源电力等行 业领域。</w:t>
      </w:r>
    </w:p>
    <w:p>
      <w:pPr>
        <w:pStyle w:val="Style8"/>
        <w:keepNext w:val="0"/>
        <w:keepLines w:val="0"/>
        <w:widowControl w:val="0"/>
        <w:shd w:val="clear" w:color="auto" w:fill="auto"/>
        <w:bidi w:val="0"/>
        <w:spacing w:before="0" w:after="140" w:line="240" w:lineRule="auto"/>
        <w:ind w:left="0" w:right="0"/>
        <w:jc w:val="both"/>
      </w:pPr>
      <w:r>
        <w:rPr>
          <w:color w:val="000000"/>
          <w:spacing w:val="0"/>
          <w:w w:val="100"/>
          <w:position w:val="0"/>
        </w:rPr>
        <w:t>公司主要产品及用途如下:</w:t>
      </w:r>
      <w:r>
        <w:br w:type="page"/>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产品家族(中间件板块)</w:t>
      </w:r>
    </w:p>
    <w:tbl>
      <w:tblPr>
        <w:tblOverlap w:val="never"/>
        <w:jc w:val="center"/>
        <w:tblLayout w:type="fixed"/>
      </w:tblPr>
      <w:tblGrid>
        <w:gridCol w:w="1258"/>
        <w:gridCol w:w="1762"/>
        <w:gridCol w:w="6658"/>
      </w:tblGrid>
      <w:tr>
        <w:trPr>
          <w:trHeight w:val="350"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979"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应用支撑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应用服务器</w:t>
            </w:r>
            <w:r>
              <w:rPr>
                <w:rFonts w:ascii="Times New Roman" w:eastAsia="Times New Roman" w:hAnsi="Times New Roman" w:cs="Times New Roman"/>
                <w:color w:val="000000"/>
                <w:spacing w:val="0"/>
                <w:w w:val="100"/>
                <w:position w:val="0"/>
                <w:sz w:val="18"/>
                <w:szCs w:val="18"/>
              </w:rPr>
              <w:t>TongWeb</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作为基础架构软件，位于操作系统与应用之间，帮助企业将业务应用集成在一个基础 平台上，为应用高效、稳定、安全运行提供关键支撑，包括便捷的开发、随需应变的 灵活部署、丰富的运行时监视、高效的管理等。</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消息中间件</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TongLINK/Q</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作为一个消息传递的可靠平台，应用系统可以借助于它轻松地交换和处理消息，而无 需考虑消息传递的具体细节，能够大大降低开发难度，缩短开发周期，节约开发成本。</w:t>
            </w:r>
          </w:p>
        </w:tc>
      </w:tr>
      <w:tr>
        <w:trPr>
          <w:trHeight w:val="9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8" w:lineRule="exact"/>
              <w:ind w:left="380" w:right="0" w:firstLine="40"/>
              <w:jc w:val="left"/>
              <w:rPr>
                <w:sz w:val="18"/>
                <w:szCs w:val="18"/>
              </w:rPr>
            </w:pPr>
            <w:r>
              <w:rPr>
                <w:color w:val="000000"/>
                <w:spacing w:val="0"/>
                <w:w w:val="100"/>
                <w:position w:val="0"/>
                <w:sz w:val="17"/>
                <w:szCs w:val="17"/>
              </w:rPr>
              <w:t xml:space="preserve">交易中间件 </w:t>
            </w:r>
            <w:r>
              <w:rPr>
                <w:rFonts w:ascii="Times New Roman" w:eastAsia="Times New Roman" w:hAnsi="Times New Roman" w:cs="Times New Roman"/>
                <w:color w:val="000000"/>
                <w:spacing w:val="0"/>
                <w:w w:val="100"/>
                <w:position w:val="0"/>
                <w:sz w:val="18"/>
                <w:szCs w:val="18"/>
              </w:rPr>
              <w:t>TongEASY</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在分布式交易处理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DistributedTransactionProcess</w:t>
            </w:r>
            <w:r>
              <w:rPr>
                <w:color w:val="000000"/>
                <w:spacing w:val="0"/>
                <w:w w:val="100"/>
                <w:position w:val="0"/>
              </w:rPr>
              <w:t>)</w:t>
            </w:r>
            <w:r>
              <w:rPr>
                <w:color w:val="000000"/>
                <w:spacing w:val="0"/>
                <w:w w:val="100"/>
                <w:position w:val="0"/>
              </w:rPr>
              <w:t>中负责正确传递交易，管理交易的 完整性，调度系统资源和应用程序均衡负载运行，保证整个系统运行的高可靠性和高 效性。使用</w:t>
            </w:r>
            <w:r>
              <w:rPr>
                <w:rFonts w:ascii="Times New Roman" w:eastAsia="Times New Roman" w:hAnsi="Times New Roman" w:cs="Times New Roman"/>
                <w:color w:val="000000"/>
                <w:spacing w:val="0"/>
                <w:w w:val="100"/>
                <w:position w:val="0"/>
                <w:sz w:val="18"/>
                <w:szCs w:val="18"/>
              </w:rPr>
              <w:t>TongEASY</w:t>
            </w:r>
            <w:r>
              <w:rPr>
                <w:color w:val="000000"/>
                <w:spacing w:val="0"/>
                <w:w w:val="100"/>
                <w:position w:val="0"/>
              </w:rPr>
              <w:t>可以简单方便地开发出可靠、高效的分布式交易处理应用系统。</w:t>
            </w:r>
          </w:p>
        </w:tc>
      </w:tr>
      <w:tr>
        <w:trPr>
          <w:trHeight w:val="12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高速传输平台</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TongHTP</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采用异步、松耦合来设计和实现，从技术架构上来保证产品具有高灵活性、高可用性、 高效性等。不同节点之间的数据传输提供异步、可靠的数据传输服务，通过在节点之 间建立传输通道，实现互联互通，应用程序只需要调用提供的</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即可实现消息的可 靠传输。</w:t>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分布式数据缓存中间 件</w:t>
            </w:r>
          </w:p>
          <w:p>
            <w:pPr>
              <w:pStyle w:val="Style1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TongRDS</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为信息化系统提供基于内存的数据高速缓存、分布读取功能，极大提升系统数据处理 速度。通过先进的内存分配算法、高性能网络同步技术，实现了热点数据的高速读写、 实时数据同步、集群化部署等关键能力，满足信息化系统的分布式与高可用使用场景。</w:t>
            </w:r>
          </w:p>
        </w:tc>
      </w:tr>
      <w:tr>
        <w:trPr>
          <w:trHeight w:val="12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负载均衡软件</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TongHttpServer</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在应用系统集群中位于应用服务器前端，将多个应用服务器节点组成集群，内置多种 负载均衡算法将请求分发到不同节点，提升应用系统的吞吐率、可伸缩性；卓越的静 态文件处理能力，可作为资源服务器、动静分离服务器使用；国密和标准</w:t>
            </w:r>
            <w:r>
              <w:rPr>
                <w:rFonts w:ascii="Times New Roman" w:eastAsia="Times New Roman" w:hAnsi="Times New Roman" w:cs="Times New Roman"/>
                <w:color w:val="000000"/>
                <w:spacing w:val="0"/>
                <w:w w:val="100"/>
                <w:position w:val="0"/>
                <w:sz w:val="18"/>
                <w:szCs w:val="18"/>
              </w:rPr>
              <w:t>HTTPS</w:t>
            </w:r>
            <w:r>
              <w:rPr>
                <w:color w:val="000000"/>
                <w:spacing w:val="0"/>
                <w:w w:val="100"/>
                <w:position w:val="0"/>
              </w:rPr>
              <w:t>自适 应，可满足系统对国密和标准</w:t>
            </w:r>
            <w:r>
              <w:rPr>
                <w:rFonts w:ascii="Times New Roman" w:eastAsia="Times New Roman" w:hAnsi="Times New Roman" w:cs="Times New Roman"/>
                <w:color w:val="000000"/>
                <w:spacing w:val="0"/>
                <w:w w:val="100"/>
                <w:position w:val="0"/>
                <w:sz w:val="18"/>
                <w:szCs w:val="18"/>
              </w:rPr>
              <w:t>HTTPS</w:t>
            </w:r>
            <w:r>
              <w:rPr>
                <w:color w:val="000000"/>
                <w:spacing w:val="0"/>
                <w:w w:val="100"/>
                <w:position w:val="0"/>
              </w:rPr>
              <w:t>同时需求的场景；支持四层反向代理和负载均衡。</w:t>
            </w:r>
          </w:p>
        </w:tc>
      </w:tr>
      <w:tr>
        <w:trPr>
          <w:trHeight w:val="128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数据融合共享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ETL </w:t>
            </w:r>
            <w:r>
              <w:rPr>
                <w:color w:val="000000"/>
                <w:spacing w:val="0"/>
                <w:w w:val="100"/>
                <w:position w:val="0"/>
                <w:sz w:val="17"/>
                <w:szCs w:val="17"/>
              </w:rPr>
              <w:t xml:space="preserve">工具 </w:t>
            </w:r>
            <w:r>
              <w:rPr>
                <w:rFonts w:ascii="Times New Roman" w:eastAsia="Times New Roman" w:hAnsi="Times New Roman" w:cs="Times New Roman"/>
                <w:color w:val="000000"/>
                <w:spacing w:val="0"/>
                <w:w w:val="100"/>
                <w:position w:val="0"/>
                <w:sz w:val="18"/>
                <w:szCs w:val="18"/>
              </w:rPr>
              <w:t>TongETL</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针对企业级用户日益增长的数据管理需求而开发的、面向数据集成领域的专业</w:t>
            </w:r>
            <w:r>
              <w:rPr>
                <w:rFonts w:ascii="Times New Roman" w:eastAsia="Times New Roman" w:hAnsi="Times New Roman" w:cs="Times New Roman"/>
                <w:color w:val="000000"/>
                <w:spacing w:val="0"/>
                <w:w w:val="100"/>
                <w:position w:val="0"/>
                <w:sz w:val="18"/>
                <w:szCs w:val="18"/>
              </w:rPr>
              <w:t>ETL</w:t>
            </w:r>
            <w:r>
              <w:rPr>
                <w:color w:val="000000"/>
                <w:spacing w:val="0"/>
                <w:w w:val="100"/>
                <w:position w:val="0"/>
              </w:rPr>
              <w:t>工 具，可以方便地将各个系统中大量的、异构的数据整合成完整的、一致的、准确的、 可集中存取的数据，并解决数据准确性与有效性问题。协助用户实现数据资源的整合、 数据价值的挖掘、数据服务的创新，有效促进用户数据资源的开发利用。</w:t>
            </w:r>
          </w:p>
        </w:tc>
      </w:tr>
      <w:tr>
        <w:trPr>
          <w:trHeight w:val="15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通用文件传输平台</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TongGTP</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面向分布式应用的文件传输平台，提供满足企业级应用需要的通用文件传输功能。采 用成熟的消息中间件提供底层队列传输服务，从而保证了文件传输和可靠和稳定性。 同时，</w:t>
            </w:r>
            <w:r>
              <w:rPr>
                <w:rFonts w:ascii="Times New Roman" w:eastAsia="Times New Roman" w:hAnsi="Times New Roman" w:cs="Times New Roman"/>
                <w:color w:val="000000"/>
                <w:spacing w:val="0"/>
                <w:w w:val="100"/>
                <w:position w:val="0"/>
                <w:sz w:val="18"/>
                <w:szCs w:val="18"/>
              </w:rPr>
              <w:t>GTP</w:t>
            </w:r>
            <w:r>
              <w:rPr>
                <w:color w:val="000000"/>
                <w:spacing w:val="0"/>
                <w:w w:val="100"/>
                <w:position w:val="0"/>
              </w:rPr>
              <w:t>平台提供企业大数据量传输所需要的各种管理、部署和安全功能，使其方 便易用。借助此平台用户无需编码，只需进行简单的配置就可以轻松实现不同节点间 的文件可靠、安全、高效的传输。</w:t>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互联网文件 传输平台</w:t>
            </w:r>
            <w:r>
              <w:rPr>
                <w:rFonts w:ascii="Times New Roman" w:eastAsia="Times New Roman" w:hAnsi="Times New Roman" w:cs="Times New Roman"/>
                <w:color w:val="000000"/>
                <w:spacing w:val="0"/>
                <w:w w:val="100"/>
                <w:position w:val="0"/>
                <w:sz w:val="18"/>
                <w:szCs w:val="18"/>
              </w:rPr>
              <w:t>TongWTP</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基于互联网的文件传输平台，提供客户端到服务器之间通过</w:t>
            </w:r>
            <w:r>
              <w:rPr>
                <w:rFonts w:ascii="Times New Roman" w:eastAsia="Times New Roman" w:hAnsi="Times New Roman" w:cs="Times New Roman"/>
                <w:color w:val="000000"/>
                <w:spacing w:val="0"/>
                <w:w w:val="100"/>
                <w:position w:val="0"/>
                <w:sz w:val="18"/>
                <w:szCs w:val="18"/>
              </w:rPr>
              <w:t>Internet</w:t>
            </w:r>
            <w:r>
              <w:rPr>
                <w:color w:val="000000"/>
                <w:spacing w:val="0"/>
                <w:w w:val="100"/>
                <w:position w:val="0"/>
              </w:rPr>
              <w:t>网络进行可靠、安 全、可控、高效的文件传输。用户通过</w:t>
            </w:r>
            <w:r>
              <w:rPr>
                <w:rFonts w:ascii="Times New Roman" w:eastAsia="Times New Roman" w:hAnsi="Times New Roman" w:cs="Times New Roman"/>
                <w:color w:val="000000"/>
                <w:spacing w:val="0"/>
                <w:w w:val="100"/>
                <w:position w:val="0"/>
                <w:sz w:val="18"/>
                <w:szCs w:val="18"/>
              </w:rPr>
              <w:t>TongWTP</w:t>
            </w:r>
            <w:r>
              <w:rPr>
                <w:color w:val="000000"/>
                <w:spacing w:val="0"/>
                <w:w w:val="100"/>
                <w:position w:val="0"/>
              </w:rPr>
              <w:t>可以实时管理和监控所有</w:t>
            </w:r>
            <w:r>
              <w:rPr>
                <w:rFonts w:ascii="Times New Roman" w:eastAsia="Times New Roman" w:hAnsi="Times New Roman" w:cs="Times New Roman"/>
                <w:color w:val="000000"/>
                <w:spacing w:val="0"/>
                <w:w w:val="100"/>
                <w:position w:val="0"/>
                <w:sz w:val="18"/>
                <w:szCs w:val="18"/>
              </w:rPr>
              <w:t>Internet</w:t>
            </w:r>
            <w:r>
              <w:rPr>
                <w:color w:val="000000"/>
                <w:spacing w:val="0"/>
                <w:w w:val="100"/>
                <w:position w:val="0"/>
              </w:rPr>
              <w:t>客 户端的传输，监控系统运行、传输状态、查询统计传输流量等。</w:t>
            </w:r>
          </w:p>
        </w:tc>
      </w:tr>
      <w:tr>
        <w:trPr>
          <w:trHeight w:val="128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数据交换平台</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TongDXP</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公司结合近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年数据集成实践经验，抽象、归纳多种常见的数据交换的开发模式、应 用模式和管理模式，为解决政府和企业多层级、跨地域、多部门间的数据资源的交换 共享和业务协同支撑而研发的集数据交换共享、交换目录、统一管控于一体的专业数 据交换平台软件。</w:t>
            </w:r>
          </w:p>
        </w:tc>
      </w:tr>
      <w:tr>
        <w:trPr>
          <w:trHeight w:val="129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企业服务总线</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TongESB</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TongESB</w:t>
            </w:r>
            <w:r>
              <w:rPr>
                <w:color w:val="000000"/>
                <w:spacing w:val="0"/>
                <w:w w:val="100"/>
                <w:position w:val="0"/>
              </w:rPr>
              <w:t>是集服务集成、数据整合、消息交换于一体，致力于为用户提供符合</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架 构的中间件运行环境和开发、管理工具，充分利用其提供的分布式企业服务总线和服 务化技术，解决用户的应用集成问题，同时为用户提供集中统一的服务目录、服务生 命周期、监控审计、权限及简易服务等管理功能。</w:t>
            </w:r>
          </w:p>
        </w:tc>
      </w:tr>
    </w:tbl>
    <w:p>
      <w:pPr>
        <w:spacing w:lineRule="exact" w:line="1"/>
        <w:rPr>
          <w:sz w:val="2"/>
          <w:szCs w:val="2"/>
        </w:rPr>
      </w:pPr>
      <w:r>
        <w:br w:type="page"/>
      </w:r>
    </w:p>
    <w:tbl>
      <w:tblPr>
        <w:tblOverlap w:val="never"/>
        <w:jc w:val="center"/>
        <w:tblLayout w:type="fixed"/>
      </w:tblPr>
      <w:tblGrid>
        <w:gridCol w:w="1258"/>
        <w:gridCol w:w="1762"/>
        <w:gridCol w:w="6658"/>
      </w:tblGrid>
      <w:tr>
        <w:trPr>
          <w:trHeight w:val="341"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1301"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网关产品</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TongGW</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提供统一的服务生命周期管理能力，能够将所有服务统一规范，统一接入，形成统一 的服务目录对外提供服务，同时统一服务调用接口和方式，建立按需服务的管理平台， 真正做到可管、可监、可控、可用；同时统一对外暴露服务，实现服务路由、协议转 换、服务编排、灰度发布、鉴权、流控等能力。</w:t>
            </w:r>
          </w:p>
        </w:tc>
      </w:tr>
      <w:tr>
        <w:trPr>
          <w:trHeight w:val="97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服务编排</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TonglS</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提供统一管理和服务集成的功能，通过可视化的工具实现零代码开发的服务集成功 能。支持应用和数据集成、消息传输和集成安全性。为用户提供高效、灵活、安全和 规模化的服务集成平台。</w:t>
            </w:r>
          </w:p>
        </w:tc>
      </w:tr>
    </w:tbl>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产品家族（网信安全板块）</w:t>
      </w:r>
    </w:p>
    <w:p>
      <w:pPr>
        <w:widowControl w:val="0"/>
        <w:spacing w:after="299" w:line="1" w:lineRule="exact"/>
      </w:pPr>
    </w:p>
    <w:tbl>
      <w:tblPr>
        <w:tblOverlap w:val="never"/>
        <w:jc w:val="center"/>
        <w:tblLayout w:type="fixed"/>
      </w:tblPr>
      <w:tblGrid>
        <w:gridCol w:w="1258"/>
        <w:gridCol w:w="1762"/>
        <w:gridCol w:w="6658"/>
      </w:tblGrid>
      <w:tr>
        <w:trPr>
          <w:trHeight w:val="346"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1291"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网络安全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互联网僵木蠕监控系 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主要面向省网出口节点、</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机房出口、骨干网出口、国际网出口提供全面僵木蠕监 测手段，通过网络数据分析和逆向工程方法，分析恶意程序的通信特征、行为特征、 数据报文特征，发现僵尸网络、木马、蠕虫等网络恶意程序的源头、目的地信息，满 足新时代网络安全保护工作的要求。</w:t>
            </w:r>
          </w:p>
        </w:tc>
      </w:tr>
      <w:tr>
        <w:trPr>
          <w:trHeight w:val="128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违规恶意链接检测系 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通过对上网日志、实时流量、系统日志、</w:t>
            </w:r>
            <w:r>
              <w:rPr>
                <w:rFonts w:ascii="Times New Roman" w:eastAsia="Times New Roman" w:hAnsi="Times New Roman" w:cs="Times New Roman"/>
                <w:color w:val="000000"/>
                <w:spacing w:val="0"/>
                <w:w w:val="100"/>
                <w:position w:val="0"/>
                <w:sz w:val="18"/>
                <w:szCs w:val="18"/>
              </w:rPr>
              <w:t>CDN</w:t>
            </w:r>
            <w:r>
              <w:rPr>
                <w:color w:val="000000"/>
                <w:spacing w:val="0"/>
                <w:w w:val="100"/>
                <w:position w:val="0"/>
              </w:rPr>
              <w:t>缓存等各类数据进行数据的预处理，结 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威胁情报库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对海量数据中的链接进行识别分析；构建多层的机器学习模型，实现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自更新、自学习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；通过可配置的时间区间，对黑白名单内的数据进行生命周期监控; 可对重点网站、页面进行定期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不定期监控，实现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篡改发现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19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信息安全管理系统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主要覆盖</w:t>
            </w: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、互联网专线、</w:t>
            </w:r>
            <w:r>
              <w:rPr>
                <w:rFonts w:ascii="Times New Roman" w:eastAsia="Times New Roman" w:hAnsi="Times New Roman" w:cs="Times New Roman"/>
                <w:color w:val="000000"/>
                <w:spacing w:val="0"/>
                <w:w w:val="100"/>
                <w:position w:val="0"/>
                <w:sz w:val="18"/>
                <w:szCs w:val="18"/>
              </w:rPr>
              <w:t>CDN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IRCS</w:t>
            </w:r>
            <w:r>
              <w:rPr>
                <w:color w:val="000000"/>
                <w:spacing w:val="0"/>
                <w:w w:val="100"/>
                <w:position w:val="0"/>
              </w:rPr>
              <w:t>的互联网数据资源内容的监控，满足工 信部规范的标准功能：基础数据管理（实现对机房及用户的基础信息采集、管理和上 报。主要包括：基础数据的分类、基础数据本地管理、基础数据上报与核验、基础数 据监测和处置）；信息安全管理（实现异常</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监测、违法违规网站管理、违法信息监 测发现、违法信息处置）；访问日志管理（实现访问日志记录功能、日志记录查询方 式、日志记录查询结果、日志留存时间）。</w:t>
            </w:r>
          </w:p>
        </w:tc>
      </w:tr>
      <w:tr>
        <w:trPr>
          <w:trHeight w:val="12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移动互联网</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恶意程序</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监控系统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主要面向移动互联网（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/3/4/5G</w:t>
            </w:r>
            <w:r>
              <w:rPr>
                <w:color w:val="000000"/>
                <w:spacing w:val="0"/>
                <w:w w:val="100"/>
                <w:position w:val="0"/>
              </w:rPr>
              <w:t>）进行恶意程序的监控与处置，系统主要包括：分析 模块（信令面流量和用户面流量解析分析，恶意程序研判分析）；处置模块（基于五 元组以及手机号码对恶意程序进行处置）；集中管理模块（获取分析模块的上报数据， 并下发处置策略至处置模块，具备样本捕获以及静态和动态研判分析功能）。</w:t>
            </w:r>
          </w:p>
        </w:tc>
      </w:tr>
      <w:tr>
        <w:trPr>
          <w:trHeight w:val="19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5GDPI</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主要面向</w:t>
            </w:r>
            <w:r>
              <w:rPr>
                <w:rFonts w:ascii="Times New Roman" w:eastAsia="Times New Roman" w:hAnsi="Times New Roman" w:cs="Times New Roman"/>
                <w:color w:val="000000"/>
                <w:spacing w:val="0"/>
                <w:w w:val="100"/>
                <w:position w:val="0"/>
                <w:sz w:val="18"/>
                <w:szCs w:val="18"/>
              </w:rPr>
              <w:t>5GSA</w:t>
            </w:r>
            <w:r>
              <w:rPr>
                <w:color w:val="000000"/>
                <w:spacing w:val="0"/>
                <w:w w:val="100"/>
                <w:position w:val="0"/>
              </w:rPr>
              <w:t>组网进行设计，满足运营商的核心网组网模式，提供了多种部署方式， 并且满足全部信令面和用户面的数据采集和解析功能，其中，信令面包括</w:t>
            </w:r>
            <w:r>
              <w:rPr>
                <w:rFonts w:ascii="Times New Roman" w:eastAsia="Times New Roman" w:hAnsi="Times New Roman" w:cs="Times New Roman"/>
                <w:color w:val="000000"/>
                <w:spacing w:val="0"/>
                <w:w w:val="100"/>
                <w:position w:val="0"/>
                <w:sz w:val="18"/>
                <w:szCs w:val="18"/>
              </w:rPr>
              <w:t>N1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N4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N26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Gm</w:t>
            </w:r>
            <w:r>
              <w:rPr>
                <w:color w:val="000000"/>
                <w:spacing w:val="0"/>
                <w:w w:val="100"/>
                <w:position w:val="0"/>
              </w:rPr>
              <w:t>等接口；用户面包括</w:t>
            </w:r>
            <w:r>
              <w:rPr>
                <w:rFonts w:ascii="Times New Roman" w:eastAsia="Times New Roman" w:hAnsi="Times New Roman" w:cs="Times New Roman"/>
                <w:color w:val="000000"/>
                <w:spacing w:val="0"/>
                <w:w w:val="100"/>
                <w:position w:val="0"/>
                <w:sz w:val="18"/>
                <w:szCs w:val="18"/>
              </w:rPr>
              <w:t>N3</w:t>
            </w:r>
            <w:r>
              <w:rPr>
                <w:color w:val="000000"/>
                <w:spacing w:val="0"/>
                <w:w w:val="100"/>
                <w:position w:val="0"/>
              </w:rPr>
              <w:t>接口。</w:t>
            </w:r>
            <w:r>
              <w:rPr>
                <w:rFonts w:ascii="Times New Roman" w:eastAsia="Times New Roman" w:hAnsi="Times New Roman" w:cs="Times New Roman"/>
                <w:color w:val="000000"/>
                <w:spacing w:val="0"/>
                <w:w w:val="100"/>
                <w:position w:val="0"/>
                <w:sz w:val="18"/>
                <w:szCs w:val="18"/>
              </w:rPr>
              <w:t>5GDPI</w:t>
            </w:r>
            <w:r>
              <w:rPr>
                <w:color w:val="000000"/>
                <w:spacing w:val="0"/>
                <w:w w:val="100"/>
                <w:position w:val="0"/>
              </w:rPr>
              <w:t>核 心解析模块主要包括业务特征库和</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引擎，当业务数据流经过</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引擎模块时对其进 行特征匹配处理。基于业务识别，可实现对不同业务的差异化调度，提高每比特的业 务收入，并优先保证关键业务的用户感知。</w:t>
            </w:r>
          </w:p>
        </w:tc>
      </w:tr>
      <w:tr>
        <w:trPr>
          <w:trHeight w:val="9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数据安全检测设备</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DAU</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DPI/DFI</w:t>
            </w:r>
            <w:r>
              <w:rPr>
                <w:color w:val="000000"/>
                <w:spacing w:val="0"/>
                <w:w w:val="100"/>
                <w:position w:val="0"/>
              </w:rPr>
              <w:t>技术解包还原网络协议（如</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w:t>
            </w:r>
            <w:r>
              <w:rPr>
                <w:color w:val="000000"/>
                <w:spacing w:val="0"/>
                <w:w w:val="100"/>
                <w:position w:val="0"/>
              </w:rPr>
              <w:t>及携带的文件，实现文件还原、协议 识别（包括</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类、工控类）、数据资产识别分析、敏感数据主动发现、数据分级分 类、数据异常访问、数据跨境传输、数据安全风险监测等功能。</w:t>
            </w:r>
          </w:p>
        </w:tc>
      </w:tr>
      <w:tr>
        <w:trPr>
          <w:trHeight w:val="97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高级网络安全检测设 备</w:t>
            </w:r>
            <w:r>
              <w:rPr>
                <w:rFonts w:ascii="Times New Roman" w:eastAsia="Times New Roman" w:hAnsi="Times New Roman" w:cs="Times New Roman"/>
                <w:color w:val="000000"/>
                <w:spacing w:val="0"/>
                <w:w w:val="100"/>
                <w:position w:val="0"/>
                <w:sz w:val="18"/>
                <w:szCs w:val="18"/>
              </w:rPr>
              <w:t>AU</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具备扫描探测、暴力破解、漏洞利用、</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攻击等网络攻击监测、远程控制活动及恶 意程序传播活动等恶意程序网络活动监测、已知恶意程序及未知恶意程序文件还原检 测、常见隐蔽通信隧道及异常流量等网络异常行为检测等功能。</w:t>
            </w:r>
          </w:p>
        </w:tc>
      </w:tr>
    </w:tbl>
    <w:p>
      <w:pPr>
        <w:spacing w:lineRule="exact" w:line="1"/>
        <w:rPr>
          <w:sz w:val="2"/>
          <w:szCs w:val="2"/>
        </w:rPr>
      </w:pPr>
      <w:r>
        <w:br w:type="page"/>
      </w:r>
    </w:p>
    <w:tbl>
      <w:tblPr>
        <w:tblOverlap w:val="never"/>
        <w:jc w:val="center"/>
        <w:tblLayout w:type="fixed"/>
      </w:tblPr>
      <w:tblGrid>
        <w:gridCol w:w="1258"/>
        <w:gridCol w:w="1762"/>
        <w:gridCol w:w="6658"/>
      </w:tblGrid>
      <w:tr>
        <w:trPr>
          <w:trHeight w:val="341"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989"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网络安全监测系 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机房及互联网专线机房建设网络安全监测设备，实现对各机房出口链路的流量 采集、协议识别、资产识别、流量安全监测、恶意文件检测、监测结果上报、</w:t>
            </w:r>
            <w:r>
              <w:rPr>
                <w:rFonts w:ascii="Times New Roman" w:eastAsia="Times New Roman" w:hAnsi="Times New Roman" w:cs="Times New Roman"/>
                <w:color w:val="000000"/>
                <w:spacing w:val="0"/>
                <w:w w:val="100"/>
                <w:position w:val="0"/>
                <w:sz w:val="18"/>
                <w:szCs w:val="18"/>
              </w:rPr>
              <w:t xml:space="preserve">PCAP </w:t>
            </w:r>
            <w:r>
              <w:rPr>
                <w:color w:val="000000"/>
                <w:spacing w:val="0"/>
                <w:w w:val="100"/>
                <w:position w:val="0"/>
              </w:rPr>
              <w:t>包留存、封堵处置、指令监测、设备状态上报、以及与监管部门接口功能。</w:t>
            </w:r>
          </w:p>
        </w:tc>
      </w:tr>
      <w:tr>
        <w:trPr>
          <w:trHeight w:val="37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漏洞全生命周期管理</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以满足《网络产品安全漏洞管理规定》要求为基础，解决企业漏洞管理痛点为目标， 打造集系统、资产、人员、漏洞为核心的多边形漏洞生命周期管理解决方案，安全策 略为核心，流程为驱动，通过整合漏洞扫描工具实现安全漏洞的全生命周期闭环管理， 立漏洞全生命周期的管理能力，结合企业实际业务需求，形成流程化的漏洞生命周期 管理过程，规范企业安全漏洞管理过程，实现包括漏洞发现、漏洞验证、漏洞整改、 漏洞归档在内的漏洞闭环生命周期管理过程，完善漏洞扫描机制，摸清资产家底，通 过扫描器智能任务分发能力，结合自动化、智能化、场景化的分发机制，解决因</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范 围过大、扫描器状态异常、重要场景无保障的任务执行错漏的问题，整合可视化的流 程编排能力，通过对漏洞扫描节点、任务及相关参数的可视化编排，按需定制漏洞管 理流程，解决因企业安全管理业务多样化、复杂化而导致的失效、失职、失能构建漏 洞风险展示模型，输出可视化漏洞综合评估结果，从资产、用户、利用情况等多维度 展示现网安全漏洞风险状况。帮助用户在安全管理工作实施过程中有的放矢。</w:t>
            </w:r>
          </w:p>
        </w:tc>
      </w:tr>
      <w:tr>
        <w:trPr>
          <w:trHeight w:val="22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数据安全管控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以国家法律法规、行业标准规范为指引，采用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管理管控双管齐下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的方式，围绕数据 全生命周期，构建由内到外的主动安全纵深防御体系，从威胁防御、风险管控、数据 追踪溯源、数据共享与交换等多个层面，打造数智化数据安全产品，面向多行业提供 数据安全一站式全景化的解决方案，全面落实企业数据分类分级、数据对外接口管理、 数据安全风险监测、数据泄露分析溯源等多方面数据安全管理能力，具有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能力自动 化、分析智能化、交互便捷化、效果可视化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等显著特点，从而辅助用户科学规划安 全体系、全面提升企业自身安全防御及风险感知能力。</w:t>
            </w:r>
          </w:p>
        </w:tc>
      </w:tr>
      <w:tr>
        <w:trPr>
          <w:trHeight w:val="190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零信任</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以身份为认证主体，将身份数字化，持续的信任度评估，动态调整访问策略，隐藏资 产及数据信息。通过终端容器实现终端与应用访问环境的微隔离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并实现轻量化的图形 审计，使用基于零信任的软件定义边界模型，替代传统的</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网络通道方式，建立应 用级别的访问链接，实现业务安全访问，用户只能访问最小权限内的资源。通过可信 度计算模块与策略模块联动，实现动态的策略下发，网关根据策略信息对资源的异常 访问行为进行二次认证或阻断，为保障用户资源安全访问起到重要作用。</w:t>
            </w:r>
          </w:p>
        </w:tc>
      </w:tr>
      <w:tr>
        <w:trPr>
          <w:trHeight w:val="25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安全运营管理</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以安全能力、安全数据和安全业务管理为核心，内聚安全能力与数据资源，实现安全 功能的云化、集中化、标准化，为用户打造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集中管理、按需服务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的立体化安全防御 体系。以沉淀能力、支撑发展、数智赋能为目标，聚焦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中台建设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中台运营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'两条 主线，发挥现有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安全系统能力多样、安全数据资源丰富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的优势，打破各安全系统竖 井现状、消除各部门资源共享壁垒、沉淀安全创新能力、对内强化安全能力集中管理， 对外提升安全公共服务水平，构建可持续运营的安全服务能力达到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数据融合、能力 协同、统一指挥、联动治理、能力开放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的总体目标，从而实现传统安全运维向着更 高效化的安全运营模式转变。</w:t>
            </w:r>
          </w:p>
        </w:tc>
      </w:tr>
      <w:tr>
        <w:trPr>
          <w:trHeight w:val="160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数据安全监测</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统筹整合企业内外部网络数据安全技术能力，健全完善企业网络数据资产梳理与分级 分类保护技术措施，通过建设政企联动的数据安全风险监测追溯与综合管理平台，实 现数据流转动态监测、数据安全风险源头定位能力，实现行业数据安全风险实时监测、 溯源核查、态势感知、精准定位、快速响应、高效管理能力，全面提升行业数据安全 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事件的事前、事中、事后的技术管理水平。</w:t>
            </w:r>
          </w:p>
        </w:tc>
      </w:tr>
    </w:tbl>
    <w:p>
      <w:pPr>
        <w:spacing w:lineRule="exact" w:line="1"/>
        <w:rPr>
          <w:sz w:val="2"/>
          <w:szCs w:val="2"/>
        </w:rPr>
      </w:pPr>
      <w:r>
        <w:br w:type="page"/>
      </w:r>
    </w:p>
    <w:tbl>
      <w:tblPr>
        <w:tblOverlap w:val="never"/>
        <w:jc w:val="center"/>
        <w:tblLayout w:type="fixed"/>
      </w:tblPr>
      <w:tblGrid>
        <w:gridCol w:w="1258"/>
        <w:gridCol w:w="1762"/>
        <w:gridCol w:w="6658"/>
      </w:tblGrid>
      <w:tr>
        <w:trPr>
          <w:trHeight w:val="346"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1920"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工业互联网安 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工业互联网安全监管 系统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为工业制造和智能制造提供保障体系包括政策保障、标准保障、运营保障、运维保障、 安全保障等。系统主要包括智能连接层（支持多种设备连接协议，支持工业智能网关 接入、适配传输介质）；智能平台层（涉及微计算服务、工作流引擎、分布式存储及 大数据处理，提供各种相关服务的核心框架支撑，支撑基础云平台上各种相关的核心 服务应用）；智能应用层（涉及管理应用、业务应用、分析应用及门户等，基于智能 平台层开发和运行的各种制造业、服务业务应用）；</w:t>
            </w:r>
          </w:p>
        </w:tc>
      </w:tr>
      <w:tr>
        <w:trPr>
          <w:trHeight w:val="9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物联网安全态势感知 平台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通过采集各终端、安全设备、网络设备、中间件、数据库等网元的日志和状态信息， 以及实时网络流量数据，形成安全、资产、业务等多维度整体态势视图，使用户快速 直观的把握当前网络安全状态，并且为用户加固安全防护方向提供事实依据。</w:t>
            </w:r>
          </w:p>
        </w:tc>
      </w:tr>
      <w:tr>
        <w:trPr>
          <w:trHeight w:val="159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通信安全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DNC</w:t>
            </w:r>
            <w:r>
              <w:rPr>
                <w:color w:val="000000"/>
                <w:spacing w:val="0"/>
                <w:w w:val="100"/>
                <w:position w:val="0"/>
              </w:rPr>
              <w:t>产品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6" w:lineRule="exact"/>
              <w:ind w:left="0" w:right="0" w:firstLine="0"/>
              <w:jc w:val="both"/>
            </w:pPr>
            <w:r>
              <w:rPr>
                <w:color w:val="000000"/>
                <w:spacing w:val="0"/>
                <w:w w:val="100"/>
                <w:position w:val="0"/>
              </w:rPr>
              <w:t>支持</w:t>
            </w:r>
            <w:r>
              <w:rPr>
                <w:rFonts w:ascii="Times New Roman" w:eastAsia="Times New Roman" w:hAnsi="Times New Roman" w:cs="Times New Roman"/>
                <w:color w:val="000000"/>
                <w:spacing w:val="0"/>
                <w:w w:val="100"/>
                <w:position w:val="0"/>
                <w:sz w:val="18"/>
                <w:szCs w:val="18"/>
              </w:rPr>
              <w:t>INAP/SIP/ISUP/BICC/CAP/WIN</w:t>
            </w:r>
            <w:r>
              <w:rPr>
                <w:color w:val="000000"/>
                <w:spacing w:val="0"/>
                <w:w w:val="100"/>
                <w:position w:val="0"/>
              </w:rPr>
              <w:t>等多种信令接入，适应目前中国国内三大运营商 网络现状，并预留未来接入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网络的能力。系统采用大数据分析技术，精确的算法分 析处理，提供智慧数据分析管控方案系统采用在线实时采集呼叫数据以及</w:t>
            </w:r>
            <w:r>
              <w:rPr>
                <w:rFonts w:ascii="Times New Roman" w:eastAsia="Times New Roman" w:hAnsi="Times New Roman" w:cs="Times New Roman"/>
                <w:color w:val="000000"/>
                <w:spacing w:val="0"/>
                <w:w w:val="100"/>
                <w:position w:val="0"/>
                <w:sz w:val="18"/>
                <w:szCs w:val="18"/>
              </w:rPr>
              <w:t>CDR</w:t>
            </w:r>
            <w:r>
              <w:rPr>
                <w:color w:val="000000"/>
                <w:spacing w:val="0"/>
                <w:w w:val="100"/>
                <w:position w:val="0"/>
              </w:rPr>
              <w:t>话单采 集的方法，呼叫分析模块通过分析信令消息结构获取相关主被叫信息，并通过大数据 分析装置进行实时分析。</w:t>
            </w:r>
          </w:p>
        </w:tc>
      </w:tr>
      <w:tr>
        <w:trPr>
          <w:trHeight w:val="12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语音管控产品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实现对语音专线业务的集中化管控，包括基础信息配置管控，专线外呼管控，外呼话 单审核管控机制。提供存储并管理系统级的主体库、非主体库等；疑似告警话单的审 核机制，以及外呼统计分析能力等。整体平台系统分为外呼控制平台和集中管理平台， 管控平台实现管控分离结构，有效的降低了专线的诈骗和骚扰案件。</w:t>
            </w:r>
          </w:p>
        </w:tc>
      </w:tr>
      <w:tr>
        <w:trPr>
          <w:trHeight w:val="9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云通讯客户中心服务 平台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基于开源软交换的平台，建设满足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语音、微信、微博、</w:t>
            </w:r>
            <w:r>
              <w:rPr>
                <w:rFonts w:ascii="Times New Roman" w:eastAsia="Times New Roman" w:hAnsi="Times New Roman" w:cs="Times New Roman"/>
                <w:color w:val="000000"/>
                <w:spacing w:val="0"/>
                <w:w w:val="100"/>
                <w:position w:val="0"/>
                <w:sz w:val="18"/>
                <w:szCs w:val="18"/>
              </w:rPr>
              <w:t>IM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邮件、</w:t>
            </w:r>
            <w:r>
              <w:rPr>
                <w:rFonts w:ascii="Times New Roman" w:eastAsia="Times New Roman" w:hAnsi="Times New Roman" w:cs="Times New Roman"/>
                <w:color w:val="000000"/>
                <w:spacing w:val="0"/>
                <w:w w:val="100"/>
                <w:position w:val="0"/>
                <w:sz w:val="18"/>
                <w:szCs w:val="18"/>
              </w:rPr>
              <w:t>Webchat</w:t>
            </w:r>
            <w:r>
              <w:rPr>
                <w:color w:val="000000"/>
                <w:spacing w:val="0"/>
                <w:w w:val="100"/>
                <w:position w:val="0"/>
              </w:rPr>
              <w:t xml:space="preserve">、 </w:t>
            </w:r>
            <w:r>
              <w:rPr>
                <w:color w:val="000000"/>
                <w:spacing w:val="0"/>
                <w:w w:val="100"/>
                <w:position w:val="0"/>
              </w:rPr>
              <w:t>视频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等语音话务控制、多渠道多媒体接入、统一排队、统一路由的云客服后端通讯 交互平台，提升客户针对骚扰事件的防治能力。</w:t>
            </w:r>
          </w:p>
        </w:tc>
      </w:tr>
      <w:tr>
        <w:trPr>
          <w:trHeight w:val="25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云通讯信息 控制平台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立足于降低骚扰电话困扰，基于呼叫的情况，从通话行为、通话内容入手，采用相适 应的技术手段，营造良好的绿色通话环境。一是在通话行为方面，源于</w:t>
            </w:r>
            <w:r>
              <w:rPr>
                <w:rFonts w:ascii="Times New Roman" w:eastAsia="Times New Roman" w:hAnsi="Times New Roman" w:cs="Times New Roman"/>
                <w:color w:val="000000"/>
                <w:spacing w:val="0"/>
                <w:w w:val="100"/>
                <w:position w:val="0"/>
                <w:sz w:val="18"/>
                <w:szCs w:val="18"/>
              </w:rPr>
              <w:t>xDR</w:t>
            </w:r>
            <w:r>
              <w:rPr>
                <w:color w:val="000000"/>
                <w:spacing w:val="0"/>
                <w:w w:val="100"/>
                <w:position w:val="0"/>
              </w:rPr>
              <w:t xml:space="preserve">话单、信 令、日志的基础上，建设骚扰电话分析模型，通过机器学习等检测模型对骚扰电话等 进行识别发现，采用大数据分析技术和机器学习技术，包含数据采集清洗，特征构建， 辅助无监督聚类分析，自动迭代等功能模块，各模块共同构成骚扰电话分析模型，构 建一套可以自行迭代的，适用性强的骚扰电话分析系统；二是在通话内容方面，采用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双重机制，其中智能质检使用音频解析技术，根据已创建的质检规则， 对通话内容进行识别、质检，然后加以人工复检的手段，进一步完善稽核流程。</w:t>
            </w:r>
          </w:p>
        </w:tc>
      </w:tr>
      <w:tr>
        <w:trPr>
          <w:trHeight w:val="19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路测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9" w:lineRule="exact"/>
              <w:ind w:left="0" w:right="0" w:firstLine="0"/>
              <w:jc w:val="both"/>
            </w:pPr>
            <w:r>
              <w:rPr>
                <w:color w:val="000000"/>
                <w:spacing w:val="0"/>
                <w:w w:val="100"/>
                <w:position w:val="0"/>
              </w:rPr>
              <w:t>路测产品具备</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网络的</w:t>
            </w:r>
            <w:r>
              <w:rPr>
                <w:rFonts w:ascii="Times New Roman" w:eastAsia="Times New Roman" w:hAnsi="Times New Roman" w:cs="Times New Roman"/>
                <w:color w:val="000000"/>
                <w:spacing w:val="0"/>
                <w:w w:val="100"/>
                <w:position w:val="0"/>
                <w:sz w:val="18"/>
                <w:szCs w:val="18"/>
              </w:rPr>
              <w:t>NSA</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SA</w:t>
            </w:r>
            <w:r>
              <w:rPr>
                <w:color w:val="000000"/>
                <w:spacing w:val="0"/>
                <w:w w:val="100"/>
                <w:position w:val="0"/>
              </w:rPr>
              <w:t xml:space="preserve">两种组网方式下的测试及分析能力，同时向前兼容 </w:t>
            </w:r>
            <w:r>
              <w:rPr>
                <w:rFonts w:ascii="Times New Roman" w:eastAsia="Times New Roman" w:hAnsi="Times New Roman" w:cs="Times New Roman"/>
                <w:color w:val="000000"/>
                <w:spacing w:val="0"/>
                <w:w w:val="100"/>
                <w:position w:val="0"/>
                <w:sz w:val="18"/>
                <w:szCs w:val="18"/>
              </w:rPr>
              <w:t>2G/3G/4G/NB-IoT</w:t>
            </w:r>
            <w:r>
              <w:rPr>
                <w:color w:val="000000"/>
                <w:spacing w:val="0"/>
                <w:w w:val="100"/>
                <w:position w:val="0"/>
              </w:rPr>
              <w:t>网络制式，可实现一套系统测试目前所有移动通信网络的目的。芯 片方案包括当前主流的高通和海思方案，产品形态包括基于</w:t>
            </w:r>
            <w:r>
              <w:rPr>
                <w:rFonts w:ascii="Times New Roman" w:eastAsia="Times New Roman" w:hAnsi="Times New Roman" w:cs="Times New Roman"/>
                <w:color w:val="000000"/>
                <w:spacing w:val="0"/>
                <w:w w:val="100"/>
                <w:position w:val="0"/>
                <w:sz w:val="18"/>
                <w:szCs w:val="18"/>
              </w:rPr>
              <w:t>Windows</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 xml:space="preserve">产品、基于 </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产品、以及平台类产品。系统集网络数据采集、存储、分析、定位、报 告等众多功能于一身，广泛运用于网络评估、网络优化、单站验证、投诉处理、故障 处理等多种场景，且贯穿移动通信网络的整个生命周期。</w:t>
            </w:r>
          </w:p>
        </w:tc>
      </w:tr>
      <w:tr>
        <w:trPr>
          <w:trHeight w:val="16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通信安全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通讯信息诈骗治理系 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通讯信息诈骗治理系统内聚用户基础数据资源与分析能力，有效融合多种通讯信息网 络业务数据，以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数据驱动、技管结合、以技防诈、打防结合、信息共享、综合治理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的理念，指导不同业务场景下输出符合其特点的体系化、实战化的新型通信网络诈骗 打击治理体系架构，提供涉诈号码检测、涉诈网址分析、涉诈</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识别、涉诈短信检 测、潜在受害用户提醒、深度受害用户发现等涉诈信息检测能力。</w:t>
            </w:r>
          </w:p>
        </w:tc>
      </w:tr>
    </w:tbl>
    <w:p>
      <w:pPr>
        <w:spacing w:lineRule="exact" w:line="1"/>
        <w:rPr>
          <w:sz w:val="2"/>
          <w:szCs w:val="2"/>
        </w:rPr>
      </w:pPr>
      <w:r>
        <w:br w:type="page"/>
      </w:r>
    </w:p>
    <w:tbl>
      <w:tblPr>
        <w:tblOverlap w:val="never"/>
        <w:jc w:val="center"/>
        <w:tblLayout w:type="fixed"/>
      </w:tblPr>
      <w:tblGrid>
        <w:gridCol w:w="1258"/>
        <w:gridCol w:w="1762"/>
        <w:gridCol w:w="6658"/>
      </w:tblGrid>
      <w:tr>
        <w:trPr>
          <w:trHeight w:val="346"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129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安全服务云平 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网络内容风控系统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网络内容风控系统主要通过爬取、流量还原、识别内容主动送检等方式自动获取</w:t>
            </w:r>
            <w:r>
              <w:rPr>
                <w:rFonts w:ascii="Times New Roman" w:eastAsia="Times New Roman" w:hAnsi="Times New Roman" w:cs="Times New Roman"/>
                <w:color w:val="000000"/>
                <w:spacing w:val="0"/>
                <w:w w:val="100"/>
                <w:position w:val="0"/>
                <w:sz w:val="18"/>
                <w:szCs w:val="18"/>
              </w:rPr>
              <w:t xml:space="preserve">web </w:t>
            </w:r>
            <w:r>
              <w:rPr>
                <w:color w:val="000000"/>
                <w:spacing w:val="0"/>
                <w:w w:val="100"/>
                <w:position w:val="0"/>
              </w:rPr>
              <w:t>网页、媒体客户端、社交通讯、短视频、管道流量的内容，并进行内容安全审计，及 时发现可能存在的涉黄、涉暴、涉恐、违禁、涉政、商业广告、挂马、暗链等不良信 息并进行处置。</w:t>
            </w:r>
          </w:p>
        </w:tc>
      </w:tr>
      <w:tr>
        <w:trPr>
          <w:trHeight w:val="66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消息不良信息监测 系统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消息不良信息监测系统主要对</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消息中的文本、图片、音频、视频、</w:t>
            </w:r>
            <w:r>
              <w:rPr>
                <w:rFonts w:ascii="Times New Roman" w:eastAsia="Times New Roman" w:hAnsi="Times New Roman" w:cs="Times New Roman"/>
                <w:color w:val="000000"/>
                <w:spacing w:val="0"/>
                <w:w w:val="100"/>
                <w:position w:val="0"/>
                <w:sz w:val="18"/>
                <w:szCs w:val="18"/>
              </w:rPr>
              <w:t>URL</w:t>
            </w:r>
            <w:r>
              <w:rPr>
                <w:color w:val="000000"/>
                <w:spacing w:val="0"/>
                <w:w w:val="100"/>
                <w:position w:val="0"/>
              </w:rPr>
              <w:t>进行监 测，及时发现涉政、涉黑、涉黄、涉诈、商业广告、垃圾信息等非法网络信息内容。</w:t>
            </w:r>
          </w:p>
        </w:tc>
      </w:tr>
    </w:tbl>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、智慧应急产品线</w:t>
      </w:r>
    </w:p>
    <w:p>
      <w:pPr>
        <w:widowControl w:val="0"/>
        <w:spacing w:after="319" w:line="1" w:lineRule="exact"/>
      </w:pPr>
    </w:p>
    <w:tbl>
      <w:tblPr>
        <w:tblOverlap w:val="never"/>
        <w:jc w:val="center"/>
        <w:tblLayout w:type="fixed"/>
      </w:tblPr>
      <w:tblGrid>
        <w:gridCol w:w="3019"/>
        <w:gridCol w:w="6658"/>
      </w:tblGrid>
      <w:tr>
        <w:trPr>
          <w:trHeight w:val="341"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70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自然灾害综合监测预警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围绕地质、海洋、水旱、农业、气象、地震、森林草原等自然灾害，结合自然灾害风 险普查和隐患排查的重大风险与隐患区域，构建起重大风险隐患全覆盖的多层级自然 灾害监测预警体系，实现跨地域、跨层级、跨系统的自然灾害监测和实时预报预警， 提高多灾种和灾害链综合监测、风险早期识别和预报预警能力，为及时有效防范化解 自然灾害风险提供有力支撑。</w:t>
            </w:r>
          </w:p>
          <w:p>
            <w:pPr>
              <w:pStyle w:val="Style10"/>
              <w:keepNext w:val="0"/>
              <w:keepLines w:val="0"/>
              <w:widowControl w:val="0"/>
              <w:shd w:val="clear" w:color="auto" w:fill="auto"/>
              <w:bidi w:val="0"/>
              <w:spacing w:before="0" w:after="100" w:line="317" w:lineRule="exact"/>
              <w:ind w:left="0" w:right="0" w:firstLine="0"/>
              <w:jc w:val="both"/>
            </w:pPr>
            <w:r>
              <w:rPr>
                <w:color w:val="000000"/>
                <w:spacing w:val="0"/>
                <w:w w:val="100"/>
                <w:position w:val="0"/>
                <w:sz w:val="18"/>
                <w:szCs w:val="18"/>
              </w:rPr>
              <w:t>一</w:t>
            </w:r>
            <w:r>
              <w:rPr>
                <w:color w:val="000000"/>
                <w:spacing w:val="0"/>
                <w:w w:val="100"/>
                <w:position w:val="0"/>
              </w:rPr>
              <w:t>实现感知全域覆盖。针对自然灾害重大风险和隐患区域，健全完善地质、海洋、水 旱、农业、气象、地震、森林草原等灾害监测感知手段，形成空、天、地、海一体化 全覆盖的自然灾害监测感知网络体系。</w:t>
            </w:r>
          </w:p>
          <w:p>
            <w:pPr>
              <w:pStyle w:val="Style10"/>
              <w:keepNext w:val="0"/>
              <w:keepLines w:val="0"/>
              <w:widowControl w:val="0"/>
              <w:shd w:val="clear" w:color="auto" w:fill="auto"/>
              <w:bidi w:val="0"/>
              <w:spacing w:before="0" w:after="100" w:line="314" w:lineRule="exact"/>
              <w:ind w:left="0" w:right="0" w:firstLine="0"/>
              <w:jc w:val="both"/>
            </w:pPr>
            <w:r>
              <w:rPr>
                <w:color w:val="000000"/>
                <w:spacing w:val="0"/>
                <w:w w:val="100"/>
                <w:position w:val="0"/>
                <w:sz w:val="18"/>
                <w:szCs w:val="18"/>
              </w:rPr>
              <w:t>一</w:t>
            </w:r>
            <w:r>
              <w:rPr>
                <w:color w:val="000000"/>
                <w:spacing w:val="0"/>
                <w:w w:val="100"/>
                <w:position w:val="0"/>
              </w:rPr>
              <w:t>实现监测全面汇聚。通过跨部门、跨地域、跨层级的自然灾害监测预警信息共享交 换机制，实现地质、海洋、水旱、农业、气象、地震、森林草原等灾害感知数据全汇 聚，实现信息共享共用。</w:t>
            </w:r>
          </w:p>
          <w:p>
            <w:pPr>
              <w:pStyle w:val="Style10"/>
              <w:keepNext w:val="0"/>
              <w:keepLines w:val="0"/>
              <w:widowControl w:val="0"/>
              <w:shd w:val="clear" w:color="auto" w:fill="auto"/>
              <w:bidi w:val="0"/>
              <w:spacing w:before="0" w:after="100" w:line="312" w:lineRule="exact"/>
              <w:ind w:left="0" w:right="0" w:firstLine="0"/>
              <w:jc w:val="both"/>
            </w:pPr>
            <w:r>
              <w:rPr>
                <w:color w:val="000000"/>
                <w:spacing w:val="0"/>
                <w:w w:val="100"/>
                <w:position w:val="0"/>
                <w:sz w:val="18"/>
                <w:szCs w:val="18"/>
              </w:rPr>
              <w:t>一</w:t>
            </w:r>
            <w:r>
              <w:rPr>
                <w:color w:val="000000"/>
                <w:spacing w:val="0"/>
                <w:w w:val="100"/>
                <w:position w:val="0"/>
              </w:rPr>
              <w:t>提高风险早期识别能力。基于空、天、地、海全覆盖高分辨率实时动态感知技术， 结合大数据、云计算、神经网络、人工智能等技术，提高单一自然灾害以及多灾种、 灾害链的综合监测和风险早期识别能力。</w:t>
            </w:r>
          </w:p>
          <w:p>
            <w:pPr>
              <w:pStyle w:val="Style10"/>
              <w:keepNext w:val="0"/>
              <w:keepLines w:val="0"/>
              <w:widowControl w:val="0"/>
              <w:shd w:val="clear" w:color="auto" w:fill="auto"/>
              <w:bidi w:val="0"/>
              <w:spacing w:before="0" w:after="100" w:line="312" w:lineRule="exact"/>
              <w:ind w:left="0" w:right="0" w:firstLine="0"/>
              <w:jc w:val="both"/>
            </w:pPr>
            <w:r>
              <w:rPr>
                <w:color w:val="000000"/>
                <w:spacing w:val="0"/>
                <w:w w:val="100"/>
                <w:position w:val="0"/>
                <w:sz w:val="18"/>
                <w:szCs w:val="18"/>
              </w:rPr>
              <w:t>一</w:t>
            </w:r>
            <w:r>
              <w:rPr>
                <w:color w:val="000000"/>
                <w:spacing w:val="0"/>
                <w:w w:val="100"/>
                <w:position w:val="0"/>
              </w:rPr>
              <w:t>提升预报预警精细精准水平。提升单一自然灾害监测预警能力，构建多灾种和灾害 链监测预警模型，实现对自然灾害的精确分析研判和精准预报预警。</w:t>
            </w:r>
          </w:p>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一</w:t>
            </w:r>
            <w:r>
              <w:rPr>
                <w:color w:val="000000"/>
                <w:spacing w:val="0"/>
                <w:w w:val="100"/>
                <w:position w:val="0"/>
              </w:rPr>
              <w:t>实现预警靶向发布。统筹自然灾害预报预警信息发布资源，综合运用现代信息手段， 拓展完善信息发布渠道，提升预警信息发布的覆盖面、精准度和时效性。</w:t>
            </w:r>
          </w:p>
          <w:p>
            <w:pPr>
              <w:pStyle w:val="Style10"/>
              <w:keepNext w:val="0"/>
              <w:keepLines w:val="0"/>
              <w:widowControl w:val="0"/>
              <w:shd w:val="clear" w:color="auto" w:fill="auto"/>
              <w:bidi w:val="0"/>
              <w:spacing w:before="0" w:after="100" w:line="314" w:lineRule="exact"/>
              <w:ind w:left="0" w:right="0" w:firstLine="0"/>
              <w:jc w:val="center"/>
            </w:pPr>
            <w:r>
              <w:rPr>
                <w:color w:val="000000"/>
                <w:spacing w:val="0"/>
                <w:w w:val="100"/>
                <w:position w:val="0"/>
                <w:sz w:val="18"/>
                <w:szCs w:val="18"/>
              </w:rPr>
              <w:t>一</w:t>
            </w:r>
            <w:r>
              <w:rPr>
                <w:color w:val="000000"/>
                <w:spacing w:val="0"/>
                <w:w w:val="100"/>
                <w:position w:val="0"/>
              </w:rPr>
              <w:t>实现全过程监测预警。将监测预警体系从灾前防范向灾中应急、灾后处置延伸，实 现对自然灾害的全过程监测预警。</w:t>
            </w:r>
          </w:p>
        </w:tc>
      </w:tr>
      <w:tr>
        <w:trPr>
          <w:trHeight w:val="322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安全生产监测预警</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line="283" w:lineRule="exact"/>
              <w:ind w:left="0" w:right="0" w:firstLine="0"/>
              <w:jc w:val="both"/>
            </w:pPr>
            <w:r>
              <w:rPr>
                <w:color w:val="000000"/>
                <w:spacing w:val="0"/>
                <w:w w:val="100"/>
                <w:position w:val="0"/>
              </w:rPr>
              <w:t>通过云计算、大数据、人工智能、物联网等技术在安全生产中的融合应用，创新管理， 提升生产本质安全水平。</w:t>
            </w:r>
          </w:p>
          <w:p>
            <w:pPr>
              <w:pStyle w:val="Style10"/>
              <w:keepNext w:val="0"/>
              <w:keepLines w:val="0"/>
              <w:widowControl w:val="0"/>
              <w:numPr>
                <w:ilvl w:val="0"/>
                <w:numId w:val="3"/>
              </w:numPr>
              <w:shd w:val="clear" w:color="auto" w:fill="auto"/>
              <w:tabs>
                <w:tab w:pos="134" w:val="left"/>
              </w:tabs>
              <w:bidi w:val="0"/>
              <w:spacing w:before="0" w:line="312" w:lineRule="exact"/>
              <w:ind w:left="0" w:right="0" w:firstLine="0"/>
              <w:jc w:val="both"/>
            </w:pPr>
            <w:r>
              <w:rPr>
                <w:color w:val="000000"/>
                <w:spacing w:val="0"/>
                <w:w w:val="100"/>
                <w:position w:val="0"/>
              </w:rPr>
              <w:t>在企业安全生产管理方面，建立了安全生产管理制度，通过系统能力对安全生产标 准化体系和双重预防机制等制度进行安全管理。</w:t>
            </w:r>
          </w:p>
          <w:p>
            <w:pPr>
              <w:pStyle w:val="Style10"/>
              <w:keepNext w:val="0"/>
              <w:keepLines w:val="0"/>
              <w:widowControl w:val="0"/>
              <w:numPr>
                <w:ilvl w:val="0"/>
                <w:numId w:val="3"/>
              </w:numPr>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在物的不安全状态管控方面，对安全数据进行监控，</w:t>
            </w:r>
            <w:r>
              <w:rPr>
                <w:rFonts w:ascii="Times New Roman" w:eastAsia="Times New Roman" w:hAnsi="Times New Roman" w:cs="Times New Roman"/>
                <w:color w:val="000000"/>
                <w:spacing w:val="0"/>
                <w:w w:val="100"/>
                <w:position w:val="0"/>
                <w:sz w:val="18"/>
                <w:szCs w:val="18"/>
              </w:rPr>
              <w:t>DCS</w:t>
            </w:r>
            <w:r>
              <w:rPr>
                <w:color w:val="000000"/>
                <w:spacing w:val="0"/>
                <w:w w:val="100"/>
                <w:position w:val="0"/>
              </w:rPr>
              <w:t>、有毒有害气体检测等系 统能够对工艺过程和设备运行等数据进行实时监测、显示和异常数据报警。但目前与 安全相关的系</w:t>
            </w:r>
          </w:p>
          <w:p>
            <w:pPr>
              <w:pStyle w:val="Style10"/>
              <w:keepNext w:val="0"/>
              <w:keepLines w:val="0"/>
              <w:widowControl w:val="0"/>
              <w:numPr>
                <w:ilvl w:val="0"/>
                <w:numId w:val="3"/>
              </w:numPr>
              <w:shd w:val="clear" w:color="auto" w:fill="auto"/>
              <w:bidi w:val="0"/>
              <w:spacing w:before="0" w:line="320"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在人的不安全行为管控方面，建立了安防监控和生产监控视频系统，实现对生产过 程视频全覆盖。</w:t>
            </w:r>
          </w:p>
        </w:tc>
      </w:tr>
    </w:tbl>
    <w:p>
      <w:pPr>
        <w:spacing w:lineRule="exact" w:line="1"/>
        <w:rPr>
          <w:sz w:val="2"/>
          <w:szCs w:val="2"/>
        </w:rPr>
      </w:pPr>
      <w:r>
        <w:br w:type="page"/>
      </w:r>
    </w:p>
    <w:tbl>
      <w:tblPr>
        <w:tblOverlap w:val="never"/>
        <w:jc w:val="center"/>
        <w:tblLayout w:type="fixed"/>
      </w:tblPr>
      <w:tblGrid>
        <w:gridCol w:w="3019"/>
        <w:gridCol w:w="6658"/>
      </w:tblGrid>
      <w:tr>
        <w:trPr>
          <w:trHeight w:val="341"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379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城市安全风险综合监测预警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风险管理、关口前移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主动式安全保障为理念，将公司具备优势的公共安全与应急 平台软件业务通过物联网技术延伸到城市安全领域，主要涉及城市生命线工程监测监 管业务中的专业监测预警软件与核心监测传感装备，包括燃气、桥梁、给水、排水、 热力、电信、电力、工业、道路和综合管廊安全运行监测数学物理模型、大数据监测 预警系统、恶劣环境燃气探测装备等。以预防燃气爆炸、桥梁垮塌、路面坍塌、城市 内涝、轨道交通事故、电梯安全事故、大面积停水停气等重大安全事故为目标，通过 公共安全物联网感、传、知、用的技术架构和城市生命线公共安全科技模型，建立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 市安全监测物联网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体系，准确判断定位事故点，预先感知风险、及时预警。 通过城市生命线安全运行监测系统建设，提升城市风险管理效率，降低风险应对成本， 增强城市公共安全风险预警和管理能力，切实降低城市事故风险发生率。使得城市安 全风险管控能力不断强化，城市应急救援机制不断完善，提升城市精细化管理水平， 人民幸福感和安全感不断增强。</w:t>
            </w:r>
          </w:p>
        </w:tc>
      </w:tr>
      <w:tr>
        <w:trPr>
          <w:trHeight w:val="3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应急通信指挥</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根据平战结合的原则，把平时、急时和战时的应急通信保障工作有机结合，真正实现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平时服务、急时应急、战时应战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的目标。平台通过整合运营商通信网络管理能力， 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数据集中、综合监测、统一指挥、全面保障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的信息化管理平台，实现网络状态 的实时监测、应急指挥、通信保障、预警预案、智能分析和扁平化管理，提升重大活 动应急通信保障能力和突发事件应急处置的通信支撑能力。同时，向通信管理局、市 委市政府、工信部相关管理人员提供通信网络保障的统一展示、统一调度、统一任务 发放、统一信息发布的平台。</w:t>
            </w:r>
          </w:p>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平台以国家级应急平台为中心、地方政府应急平台为节点，多级灵活建设，达到既可 以完成地方本地快速综合指挥，又可以进行多级应急平台联动指挥，确保上下贯通、 左右衔接、互联互通、信息共享、互有侧重、互为支撑、安全畅通。</w:t>
            </w:r>
          </w:p>
        </w:tc>
      </w:tr>
    </w:tbl>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、政企数字化转型</w:t>
      </w:r>
    </w:p>
    <w:p>
      <w:pPr>
        <w:widowControl w:val="0"/>
        <w:spacing w:after="359" w:line="1" w:lineRule="exact"/>
      </w:pPr>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产品（政务数字化转型）</w:t>
      </w:r>
    </w:p>
    <w:tbl>
      <w:tblPr>
        <w:tblOverlap w:val="never"/>
        <w:jc w:val="center"/>
        <w:tblLayout w:type="fixed"/>
      </w:tblPr>
      <w:tblGrid>
        <w:gridCol w:w="1224"/>
        <w:gridCol w:w="2352"/>
        <w:gridCol w:w="6101"/>
      </w:tblGrid>
      <w:tr>
        <w:trPr>
          <w:trHeight w:val="355"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公共安全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智安会晤系统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面向大规模、高规格、高密集的政务会议场景，提供会议全生命周期流程的一 体化、智能化会议信息管理平台。</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司法行业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满意度评价系统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通过科学的采集感知服务信息，分析服务质量的监督平台。</w:t>
            </w:r>
          </w:p>
        </w:tc>
      </w:tr>
      <w:tr>
        <w:trPr>
          <w:trHeight w:val="66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教育行业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师生一张表教综系统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以师生全生命周期数据谱系为主线，一站式展示用户所有数据信息，实现对人 员数据统计、分析、对比和监测等功能。</w:t>
            </w:r>
          </w:p>
        </w:tc>
      </w:tr>
    </w:tbl>
    <w:p>
      <w:pPr>
        <w:widowControl w:val="0"/>
        <w:spacing w:after="319" w:line="1" w:lineRule="exact"/>
      </w:pPr>
    </w:p>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产品（政务数字化转型）</w:t>
      </w:r>
    </w:p>
    <w:tbl>
      <w:tblPr>
        <w:tblOverlap w:val="never"/>
        <w:jc w:val="center"/>
        <w:tblLayout w:type="fixed"/>
      </w:tblPr>
      <w:tblGrid>
        <w:gridCol w:w="1224"/>
        <w:gridCol w:w="2352"/>
        <w:gridCol w:w="6101"/>
      </w:tblGrid>
      <w:tr>
        <w:trPr>
          <w:trHeight w:val="355"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662"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公安行业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第四代指挥中心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以数字挛生技术为依托，融合构建数、图、音、视、人、车、物、事、流程的 全息模型，服务现代指挥中心的管控系统。</w:t>
            </w:r>
          </w:p>
        </w:tc>
      </w:tr>
      <w:tr>
        <w:trPr>
          <w:trHeight w:val="66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智慧重保管控平台</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针对重大活动安保活动中，依托大数据、人工智能等前沿技术，围绕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人、地、 事、物、组织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等全要素，构建纵向到底、横向到边的网状指挥管控体系。</w:t>
            </w:r>
          </w:p>
        </w:tc>
      </w:tr>
    </w:tbl>
    <w:p>
      <w:pPr>
        <w:spacing w:lineRule="exact" w:line="1"/>
        <w:rPr>
          <w:sz w:val="2"/>
          <w:szCs w:val="2"/>
        </w:rPr>
      </w:pPr>
      <w:r>
        <w:br w:type="page"/>
      </w:r>
    </w:p>
    <w:tbl>
      <w:tblPr>
        <w:tblOverlap w:val="never"/>
        <w:jc w:val="center"/>
        <w:tblLayout w:type="fixed"/>
      </w:tblPr>
      <w:tblGrid>
        <w:gridCol w:w="1224"/>
        <w:gridCol w:w="2352"/>
        <w:gridCol w:w="6101"/>
      </w:tblGrid>
      <w:tr>
        <w:trPr>
          <w:trHeight w:val="341"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67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警用数据中台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基于数据中台核心技术，结合公共安全大数据和业务特点，构建由感知、认知 和服务的数据处理平台。</w:t>
            </w:r>
          </w:p>
        </w:tc>
      </w:tr>
      <w:tr>
        <w:trPr>
          <w:trHeight w:val="34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司法行业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智慧诉讼服务平台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以行业信息化为依托，构建全方位、网络化、智能化诉讼服务平台</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互联网法院平台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使案件审理突破时间与空间的限制，更加便捷、高效的开展庭审业务。</w:t>
            </w:r>
          </w:p>
        </w:tc>
      </w:tr>
      <w:tr>
        <w:trPr>
          <w:trHeight w:val="65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教育行业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教育大脑决策系统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由基础资源、一体化智能化数据平台、校园运行生命体征和应用场景等要素组 成，通过数据、模型和知识逻辑，实现对校园的运行状态和质量的监管。</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高校数据中台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解决数据的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四类核心问题，提升教育治理能力提供辅 助决策，支撑高校运营服务升级。</w:t>
            </w:r>
          </w:p>
        </w:tc>
      </w:tr>
      <w:tr>
        <w:trPr>
          <w:trHeight w:val="65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数字政务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百年党建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党务工作全流程管理，对党员进行能力画像，为党员干部选拔赋能，用大数据 驱动党管干部。</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社会综合治理平台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基于数据识别、大数据挖掘等自主研发技术，构建贯通上下、横向协同、反应 快捷、支撑有力的信息综合治理平台。</w:t>
            </w:r>
          </w:p>
        </w:tc>
      </w:tr>
      <w:tr>
        <w:trPr>
          <w:trHeight w:val="67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智能视频合规审计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目标威胁检测等前沿技术，实现审计无盲区、无死角的安全审计保障 能力，打造视频堡垒审计体系。</w:t>
            </w:r>
          </w:p>
        </w:tc>
      </w:tr>
    </w:tbl>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产品（企业数字化转型）</w:t>
      </w:r>
    </w:p>
    <w:p>
      <w:pPr>
        <w:widowControl w:val="0"/>
        <w:spacing w:after="299" w:line="1" w:lineRule="exact"/>
      </w:pPr>
    </w:p>
    <w:tbl>
      <w:tblPr>
        <w:tblOverlap w:val="never"/>
        <w:jc w:val="center"/>
        <w:tblLayout w:type="fixed"/>
      </w:tblPr>
      <w:tblGrid>
        <w:gridCol w:w="1286"/>
        <w:gridCol w:w="2664"/>
        <w:gridCol w:w="5726"/>
      </w:tblGrid>
      <w:tr>
        <w:trPr>
          <w:trHeight w:val="427"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1061"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敏捷数据管理</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w:t>
            </w:r>
          </w:p>
          <w:p>
            <w:pPr>
              <w:pStyle w:val="Style10"/>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DataSmart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数据敏捷集成</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DS-Hub</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全栈式的应用与数据集成平台，聚焦应用和数据连接，适配多种企业常见 的使用场景。提供轻量级快速集成数据、服务、消息等多种集成方式配合 使用，统一目录管理，统一调度监控，统一权限。</w:t>
            </w:r>
          </w:p>
        </w:tc>
      </w:tr>
      <w:tr>
        <w:trPr>
          <w:trHeight w:val="10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敏捷数据计算平台</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DS-Flow</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简便易用的图形化数据计算流程设计平台，提供拖拽式的数据计算算子。 可用于数据治理场景、数据挖掘场景、数据统计分析、数据指标计算场景 下的数据计算。</w:t>
            </w:r>
          </w:p>
        </w:tc>
      </w:tr>
      <w:tr>
        <w:trPr>
          <w:trHeight w:val="10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敏捷数据治理平台</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DS-Gov</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以数据关系探查为主的治理工具，提供个性化的数据质量管理、元数据管 理、数据血缘管理基础模块，可灵活组装和修改，敏捷响应不同业务场景 下的数据治理需求，可视化监控并呈现数据治理全过程。</w:t>
            </w:r>
          </w:p>
        </w:tc>
      </w:tr>
      <w:tr>
        <w:trPr>
          <w:trHeight w:val="137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敏捷数据安全管控平台</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DS-SM</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融合数据安全治理理念与人工智能技术，以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相融合的技术手 段，提供数据自动分类分级、数据异常访问行为自动化分析、共享数据互 访基线无干预建立、敏感数据日常行为智能化审计、数据安全态势感知等 核心能力，保障数据全生命周期安全防护。</w:t>
            </w:r>
          </w:p>
        </w:tc>
      </w:tr>
    </w:tbl>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（四）经营模式</w:t>
      </w:r>
    </w:p>
    <w:p>
      <w:pPr>
        <w:widowControl w:val="0"/>
        <w:spacing w:after="239" w:line="1" w:lineRule="exact"/>
      </w:pPr>
    </w:p>
    <w:p>
      <w:pPr>
        <w:pStyle w:val="Style8"/>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公司所处行业为软件及信息技术业，采用设计+生产（开发）+销售型经营模式。虽然没有制造业生产加工环节，但具备 完整的采购、研究、开发、测试、适配、售前、销售、售后服务等能力体系。公司根据市场上客户的需求，主要自主研发相 关基础软件或应用软件产品，并提供相关技术服务，同时对以往的产品进行升级迭代、改造演进，开发出来的新产品能够通 过现有的资源进行复制或者有足够的资金进行新的软件产品线建设，对于自己研发的软件产品通过自建的营销平台体系建立 自己的直接客户群体或是生态渠道合作伙伴。</w:t>
      </w:r>
    </w:p>
    <w:p>
      <w:pPr>
        <w:pStyle w:val="Style8"/>
        <w:keepNext w:val="0"/>
        <w:keepLines w:val="0"/>
        <w:widowControl w:val="0"/>
        <w:shd w:val="clear" w:color="auto" w:fill="auto"/>
        <w:bidi w:val="0"/>
        <w:spacing w:before="0" w:after="300" w:line="240" w:lineRule="auto"/>
        <w:ind w:left="0" w:right="0" w:firstLine="0"/>
        <w:jc w:val="both"/>
      </w:pPr>
      <w:bookmarkStart w:id="113" w:name="bookmark113"/>
      <w:r>
        <w:rPr>
          <w:b/>
          <w:bCs/>
          <w:color w:val="000000"/>
          <w:spacing w:val="0"/>
          <w:w w:val="100"/>
          <w:position w:val="0"/>
        </w:rPr>
        <w:t>（</w:t>
      </w:r>
      <w:bookmarkEnd w:id="113"/>
      <w:r>
        <w:rPr>
          <w:b/>
          <w:bCs/>
          <w:color w:val="000000"/>
          <w:spacing w:val="0"/>
          <w:w w:val="100"/>
          <w:position w:val="0"/>
        </w:rPr>
        <w:t>五）业务模式</w:t>
      </w:r>
    </w:p>
    <w:p>
      <w:pPr>
        <w:pStyle w:val="Style8"/>
        <w:keepNext w:val="0"/>
        <w:keepLines w:val="0"/>
        <w:widowControl w:val="0"/>
        <w:shd w:val="clear" w:color="auto" w:fill="auto"/>
        <w:tabs>
          <w:tab w:pos="321" w:val="left"/>
        </w:tabs>
        <w:bidi w:val="0"/>
        <w:spacing w:before="0" w:after="280" w:line="314" w:lineRule="exact"/>
        <w:ind w:left="0" w:right="0" w:firstLine="0"/>
        <w:jc w:val="both"/>
      </w:pPr>
      <w:bookmarkStart w:id="114" w:name="bookmark114"/>
      <w:r>
        <w:rPr>
          <w:rFonts w:ascii="Times New Roman" w:eastAsia="Times New Roman" w:hAnsi="Times New Roman" w:cs="Times New Roman"/>
          <w:b/>
          <w:bCs/>
          <w:color w:val="000000"/>
          <w:spacing w:val="0"/>
          <w:w w:val="100"/>
          <w:position w:val="0"/>
          <w:sz w:val="18"/>
          <w:szCs w:val="18"/>
        </w:rPr>
        <w:t>1</w:t>
      </w:r>
      <w:bookmarkEnd w:id="114"/>
      <w:r>
        <w:rPr>
          <w:b/>
          <w:bCs/>
          <w:color w:val="000000"/>
          <w:spacing w:val="0"/>
          <w:w w:val="100"/>
          <w:position w:val="0"/>
        </w:rPr>
        <w:t>、</w:t>
        <w:tab/>
        <w:t>研发模式</w:t>
      </w:r>
    </w:p>
    <w:p>
      <w:pPr>
        <w:pStyle w:val="Style8"/>
        <w:keepNext w:val="0"/>
        <w:keepLines w:val="0"/>
        <w:widowControl w:val="0"/>
        <w:shd w:val="clear" w:color="auto" w:fill="auto"/>
        <w:bidi w:val="0"/>
        <w:spacing w:before="0" w:after="100" w:line="312" w:lineRule="exact"/>
        <w:ind w:left="0" w:right="0"/>
        <w:jc w:val="both"/>
      </w:pPr>
      <w:r>
        <w:rPr>
          <w:color w:val="000000"/>
          <w:spacing w:val="0"/>
          <w:w w:val="100"/>
          <w:position w:val="0"/>
        </w:rPr>
        <w:t>公司产品以软件为主体，网络信息安全产品会根据客户的实际要求配置一定的配套硬件为载体，产品整体仍以软件产品 为核心。软件按照相关研发流程进行开发，时间周期较长。软件发布后根据项目实际要求进行硬件的装配与调试，时间周期 较短。</w:t>
      </w:r>
    </w:p>
    <w:p>
      <w:pPr>
        <w:pStyle w:val="Style8"/>
        <w:keepNext w:val="0"/>
        <w:keepLines w:val="0"/>
        <w:widowControl w:val="0"/>
        <w:shd w:val="clear" w:color="auto" w:fill="auto"/>
        <w:bidi w:val="0"/>
        <w:spacing w:before="0" w:after="280" w:line="312" w:lineRule="exact"/>
        <w:ind w:left="0" w:right="0"/>
        <w:jc w:val="both"/>
      </w:pPr>
      <w:r>
        <w:rPr>
          <w:color w:val="000000"/>
          <w:spacing w:val="0"/>
          <w:w w:val="100"/>
          <w:position w:val="0"/>
        </w:rPr>
        <w:t>公司设有产品决策委员会，对公司产品开发规划、产品立项及其它重大问题进行审核和决策，对于每一个产品项目的研 发及发布都基于软件开发与产品质量管理的标准规范，严格执行和管理每个产品项目的生命周期全过程和成果发布，确保产 品从产品需求确认、产品定义、产品立项、产品设计及实现到产品发布的各个关键节点和整个流程的顺利实施。</w:t>
      </w:r>
    </w:p>
    <w:p>
      <w:pPr>
        <w:pStyle w:val="Style8"/>
        <w:keepNext w:val="0"/>
        <w:keepLines w:val="0"/>
        <w:widowControl w:val="0"/>
        <w:shd w:val="clear" w:color="auto" w:fill="auto"/>
        <w:tabs>
          <w:tab w:pos="335" w:val="left"/>
        </w:tabs>
        <w:bidi w:val="0"/>
        <w:spacing w:before="0" w:after="280" w:line="314" w:lineRule="exact"/>
        <w:ind w:left="0" w:right="0" w:firstLine="0"/>
        <w:jc w:val="both"/>
      </w:pPr>
      <w:bookmarkStart w:id="115" w:name="bookmark115"/>
      <w:r>
        <w:rPr>
          <w:rFonts w:ascii="Times New Roman" w:eastAsia="Times New Roman" w:hAnsi="Times New Roman" w:cs="Times New Roman"/>
          <w:b/>
          <w:bCs/>
          <w:color w:val="000000"/>
          <w:spacing w:val="0"/>
          <w:w w:val="100"/>
          <w:position w:val="0"/>
          <w:sz w:val="18"/>
          <w:szCs w:val="18"/>
        </w:rPr>
        <w:t>2</w:t>
      </w:r>
      <w:bookmarkEnd w:id="115"/>
      <w:r>
        <w:rPr>
          <w:b/>
          <w:bCs/>
          <w:color w:val="000000"/>
          <w:spacing w:val="0"/>
          <w:w w:val="100"/>
          <w:position w:val="0"/>
        </w:rPr>
        <w:t>、</w:t>
        <w:tab/>
        <w:t>采购模式</w:t>
      </w:r>
    </w:p>
    <w:p>
      <w:pPr>
        <w:pStyle w:val="Style8"/>
        <w:keepNext w:val="0"/>
        <w:keepLines w:val="0"/>
        <w:widowControl w:val="0"/>
        <w:shd w:val="clear" w:color="auto" w:fill="auto"/>
        <w:bidi w:val="0"/>
        <w:spacing w:before="0" w:after="100" w:line="314" w:lineRule="exact"/>
        <w:ind w:left="0" w:right="0"/>
        <w:jc w:val="both"/>
      </w:pPr>
      <w:r>
        <w:rPr>
          <w:color w:val="000000"/>
          <w:spacing w:val="0"/>
          <w:w w:val="100"/>
          <w:position w:val="0"/>
        </w:rPr>
        <w:t>公司的软件产品以自主研发为主，其中：</w:t>
      </w:r>
    </w:p>
    <w:p>
      <w:pPr>
        <w:pStyle w:val="Style8"/>
        <w:keepNext w:val="0"/>
        <w:keepLines w:val="0"/>
        <w:widowControl w:val="0"/>
        <w:shd w:val="clear" w:color="auto" w:fill="auto"/>
        <w:bidi w:val="0"/>
        <w:spacing w:before="0" w:after="100" w:line="314" w:lineRule="exact"/>
        <w:ind w:left="0" w:right="0"/>
        <w:jc w:val="both"/>
      </w:pPr>
      <w:r>
        <w:rPr>
          <w:color w:val="000000"/>
          <w:spacing w:val="0"/>
          <w:w w:val="100"/>
          <w:position w:val="0"/>
        </w:rPr>
        <w:t>中间件业务除部分售后及技术外包服务外，一般不存在规模采购的情形，因此毛利率较高；</w:t>
      </w:r>
    </w:p>
    <w:p>
      <w:pPr>
        <w:pStyle w:val="Style8"/>
        <w:keepNext w:val="0"/>
        <w:keepLines w:val="0"/>
        <w:widowControl w:val="0"/>
        <w:shd w:val="clear" w:color="auto" w:fill="auto"/>
        <w:bidi w:val="0"/>
        <w:spacing w:before="0" w:after="100" w:line="317" w:lineRule="exact"/>
        <w:ind w:left="0" w:right="0"/>
        <w:jc w:val="both"/>
      </w:pPr>
      <w:r>
        <w:rPr>
          <w:color w:val="000000"/>
          <w:spacing w:val="0"/>
          <w:w w:val="100"/>
          <w:position w:val="0"/>
        </w:rPr>
        <w:t>网络信息安全、智慧应急和数字化转型业务涉及采购的存货主要包括大流量采集设备、通用服务器、网络设备、物联网 感知设备等硬件，以及少量第三方软件产品和技术外包服务。</w:t>
      </w:r>
    </w:p>
    <w:p>
      <w:pPr>
        <w:pStyle w:val="Style8"/>
        <w:keepNext w:val="0"/>
        <w:keepLines w:val="0"/>
        <w:widowControl w:val="0"/>
        <w:shd w:val="clear" w:color="auto" w:fill="auto"/>
        <w:bidi w:val="0"/>
        <w:spacing w:before="0" w:after="280" w:line="315" w:lineRule="exact"/>
        <w:ind w:left="0" w:right="0"/>
        <w:jc w:val="both"/>
      </w:pPr>
      <w:r>
        <w:rPr>
          <w:color w:val="000000"/>
          <w:spacing w:val="0"/>
          <w:w w:val="100"/>
          <w:position w:val="0"/>
        </w:rPr>
        <w:t>公司组织架构设立采购部，主要负责各业务板块项目存货采购及固定资产购置等工作，采购流程主要包括采购项目评审 会、项目预算编制、《对外采购申请单》审批、采购询价比价及谈判、采购合同用印审批、合同归档、到货验收、付款申请 等。为满足公司采购产品和服务的质量要求，公司会根据供应商提供产品的供货能力、质量、价格、付款方式、售后服务及 信誉度等因素对候选供应商进行综合评定，按照对比择优的原则，选择最佳合作供应商。</w:t>
      </w:r>
    </w:p>
    <w:p>
      <w:pPr>
        <w:pStyle w:val="Style8"/>
        <w:keepNext w:val="0"/>
        <w:keepLines w:val="0"/>
        <w:widowControl w:val="0"/>
        <w:shd w:val="clear" w:color="auto" w:fill="auto"/>
        <w:tabs>
          <w:tab w:pos="335" w:val="left"/>
        </w:tabs>
        <w:bidi w:val="0"/>
        <w:spacing w:before="0" w:after="280" w:line="314" w:lineRule="exact"/>
        <w:ind w:left="0" w:right="0" w:firstLine="0"/>
        <w:jc w:val="both"/>
      </w:pPr>
      <w:bookmarkStart w:id="116" w:name="bookmark116"/>
      <w:r>
        <w:rPr>
          <w:rFonts w:ascii="Times New Roman" w:eastAsia="Times New Roman" w:hAnsi="Times New Roman" w:cs="Times New Roman"/>
          <w:b/>
          <w:bCs/>
          <w:color w:val="000000"/>
          <w:spacing w:val="0"/>
          <w:w w:val="100"/>
          <w:position w:val="0"/>
          <w:sz w:val="18"/>
          <w:szCs w:val="18"/>
        </w:rPr>
        <w:t>3</w:t>
      </w:r>
      <w:bookmarkEnd w:id="116"/>
      <w:r>
        <w:rPr>
          <w:b/>
          <w:bCs/>
          <w:color w:val="000000"/>
          <w:spacing w:val="0"/>
          <w:w w:val="100"/>
          <w:position w:val="0"/>
        </w:rPr>
        <w:t>、</w:t>
        <w:tab/>
        <w:t>销售模式</w:t>
      </w:r>
    </w:p>
    <w:p>
      <w:pPr>
        <w:pStyle w:val="Style8"/>
        <w:keepNext w:val="0"/>
        <w:keepLines w:val="0"/>
        <w:widowControl w:val="0"/>
        <w:shd w:val="clear" w:color="auto" w:fill="auto"/>
        <w:bidi w:val="0"/>
        <w:spacing w:before="0" w:after="360" w:line="314" w:lineRule="exact"/>
        <w:ind w:left="0" w:right="0" w:firstLine="0"/>
        <w:jc w:val="both"/>
      </w:pPr>
      <w:bookmarkStart w:id="117" w:name="bookmark117"/>
      <w:r>
        <w:rPr>
          <w:b/>
          <w:bCs/>
          <w:color w:val="000000"/>
          <w:spacing w:val="0"/>
          <w:w w:val="100"/>
          <w:position w:val="0"/>
        </w:rPr>
        <w:t>（</w:t>
      </w:r>
      <w:bookmarkEnd w:id="11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）中间件销售</w:t>
      </w:r>
    </w:p>
    <w:p>
      <w:pPr>
        <w:pStyle w:val="Style30"/>
        <w:keepNext w:val="0"/>
        <w:keepLines w:val="0"/>
        <w:widowControl w:val="0"/>
        <w:shd w:val="clear" w:color="auto" w:fill="auto"/>
        <w:bidi w:val="0"/>
        <w:spacing w:before="0" w:after="0" w:line="240" w:lineRule="auto"/>
        <w:ind w:left="475" w:right="0" w:firstLine="0"/>
        <w:jc w:val="left"/>
      </w:pPr>
      <w:r>
        <w:rPr>
          <w:b w:val="0"/>
          <w:bCs w:val="0"/>
          <w:color w:val="000000"/>
          <w:spacing w:val="0"/>
          <w:w w:val="100"/>
          <w:position w:val="0"/>
        </w:rPr>
        <w:t>公司的中间件产品销售模式可分为直接销售和系统集成商销售两种模式，具体如下:</w:t>
      </w:r>
    </w:p>
    <w:tbl>
      <w:tblPr>
        <w:tblOverlap w:val="never"/>
        <w:jc w:val="center"/>
        <w:tblLayout w:type="fixed"/>
      </w:tblPr>
      <w:tblGrid>
        <w:gridCol w:w="859"/>
        <w:gridCol w:w="4680"/>
        <w:gridCol w:w="4138"/>
      </w:tblGrid>
      <w:tr>
        <w:trPr>
          <w:trHeight w:val="35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销售模式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简介</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主要面向客户</w:t>
            </w:r>
          </w:p>
        </w:tc>
      </w:tr>
      <w:tr>
        <w:trPr>
          <w:trHeight w:val="7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公司直接参与最终用户的招投标，中标后与最终用户签 订销售合同，直接把产品销售给最终用户。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38" w:lineRule="exact"/>
              <w:ind w:left="140" w:right="0" w:firstLine="0"/>
              <w:jc w:val="left"/>
            </w:pPr>
            <w:r>
              <w:rPr>
                <w:color w:val="000000"/>
                <w:spacing w:val="0"/>
                <w:w w:val="100"/>
                <w:position w:val="0"/>
              </w:rPr>
              <w:t>中国移动、中国电信、中国联通、中国人民银行、 中国工商银行、中国农业银行等电信、金融行业 大客户</w:t>
            </w:r>
          </w:p>
        </w:tc>
      </w:tr>
      <w:tr>
        <w:trPr>
          <w:trHeight w:val="73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系统集成 商销售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140" w:right="0" w:firstLine="0"/>
              <w:jc w:val="left"/>
            </w:pPr>
            <w:r>
              <w:rPr>
                <w:color w:val="000000"/>
                <w:spacing w:val="0"/>
                <w:w w:val="100"/>
                <w:position w:val="0"/>
                <w:sz w:val="18"/>
                <w:szCs w:val="18"/>
              </w:rPr>
              <w:t>1</w:t>
            </w:r>
            <w:r>
              <w:rPr>
                <w:color w:val="000000"/>
                <w:spacing w:val="0"/>
                <w:w w:val="100"/>
                <w:position w:val="0"/>
              </w:rPr>
              <w:t>、公司通过与规模较大系统集成商合作，进行产品绑定， 共同参与最终用户的招投标，中标后与系统集成商签订 销售合同，通过系统集成商把产品销售给最终用户。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财政部、人力资源和社会保障部等中央政府机关</w:t>
            </w:r>
          </w:p>
        </w:tc>
      </w:tr>
      <w:tr>
        <w:trPr>
          <w:trHeight w:val="5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140" w:right="0" w:firstLine="0"/>
              <w:jc w:val="left"/>
            </w:pPr>
            <w:r>
              <w:rPr>
                <w:color w:val="000000"/>
                <w:spacing w:val="0"/>
                <w:w w:val="100"/>
                <w:position w:val="0"/>
                <w:sz w:val="18"/>
                <w:szCs w:val="18"/>
              </w:rPr>
              <w:t>2</w:t>
            </w:r>
            <w:r>
              <w:rPr>
                <w:color w:val="000000"/>
                <w:spacing w:val="0"/>
                <w:w w:val="100"/>
                <w:position w:val="0"/>
              </w:rPr>
              <w:t>、由集成商选择中间件产品，公司与系统集成商签订销 售合同，通过系统集成商把产品销售给最终用户。</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140" w:right="0" w:firstLine="0"/>
              <w:jc w:val="left"/>
            </w:pPr>
            <w:r>
              <w:rPr>
                <w:color w:val="000000"/>
                <w:spacing w:val="0"/>
                <w:w w:val="100"/>
                <w:position w:val="0"/>
              </w:rPr>
              <w:t>地方政府机关、交通、电信、金融行业的地方企 业</w:t>
            </w:r>
          </w:p>
        </w:tc>
      </w:tr>
    </w:tbl>
    <w:p>
      <w:pPr>
        <w:widowControl w:val="0"/>
        <w:spacing w:after="39" w:line="1" w:lineRule="exact"/>
      </w:pPr>
    </w:p>
    <w:p>
      <w:pPr>
        <w:pStyle w:val="Style8"/>
        <w:keepNext w:val="0"/>
        <w:keepLines w:val="0"/>
        <w:widowControl w:val="0"/>
        <w:shd w:val="clear" w:color="auto" w:fill="auto"/>
        <w:bidi w:val="0"/>
        <w:spacing w:before="0" w:after="280" w:line="314" w:lineRule="exact"/>
        <w:ind w:left="0" w:right="0"/>
        <w:jc w:val="both"/>
      </w:pPr>
      <w:r>
        <w:rPr>
          <w:color w:val="000000"/>
          <w:spacing w:val="0"/>
          <w:w w:val="100"/>
          <w:position w:val="0"/>
        </w:rPr>
        <w:t>公司拥有独立完整的销售体系，具备直接面向市场的独立经营能力，与系统集成商是合作伙伴的关系。通过系统集成商 销售是中间件行业普遍采用的销售手段之一，公司与系统集成商签订的合同均明确对应最终用户的信息化项目，并实现产品 的最终销售。</w:t>
      </w:r>
    </w:p>
    <w:p>
      <w:pPr>
        <w:pStyle w:val="Style8"/>
        <w:keepNext w:val="0"/>
        <w:keepLines w:val="0"/>
        <w:widowControl w:val="0"/>
        <w:shd w:val="clear" w:color="auto" w:fill="auto"/>
        <w:bidi w:val="0"/>
        <w:spacing w:before="0" w:after="280" w:line="312" w:lineRule="exact"/>
        <w:ind w:left="0" w:right="0" w:firstLine="0"/>
        <w:jc w:val="left"/>
      </w:pPr>
      <w:bookmarkStart w:id="118" w:name="bookmark118"/>
      <w:r>
        <w:rPr>
          <w:b/>
          <w:bCs/>
          <w:color w:val="000000"/>
          <w:spacing w:val="0"/>
          <w:w w:val="100"/>
          <w:position w:val="0"/>
        </w:rPr>
        <w:t>（</w:t>
      </w:r>
      <w:bookmarkEnd w:id="11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）网络信息安全产品销售</w:t>
      </w:r>
    </w:p>
    <w:p>
      <w:pPr>
        <w:pStyle w:val="Style8"/>
        <w:keepNext w:val="0"/>
        <w:keepLines w:val="0"/>
        <w:widowControl w:val="0"/>
        <w:shd w:val="clear" w:color="auto" w:fill="auto"/>
        <w:bidi w:val="0"/>
        <w:spacing w:before="0" w:after="100" w:line="317" w:lineRule="exact"/>
        <w:ind w:left="0" w:right="0"/>
        <w:jc w:val="both"/>
      </w:pPr>
      <w:r>
        <w:rPr>
          <w:color w:val="000000"/>
          <w:spacing w:val="0"/>
          <w:w w:val="100"/>
          <w:position w:val="0"/>
        </w:rPr>
        <w:t>网络信息安全产品的客户主要分为两类：一是中国移动、中国电信、中国联通等三大电信运营商，二是广电企业、政府 部门等行业客户。公司对电信运营商及行业客户的销售主要通过招投标的方式实现，并以直接销售方式为主。</w:t>
      </w:r>
    </w:p>
    <w:p>
      <w:pPr>
        <w:pStyle w:val="Style8"/>
        <w:keepNext w:val="0"/>
        <w:keepLines w:val="0"/>
        <w:widowControl w:val="0"/>
        <w:shd w:val="clear" w:color="auto" w:fill="auto"/>
        <w:bidi w:val="0"/>
        <w:spacing w:before="0" w:after="100" w:line="307" w:lineRule="exact"/>
        <w:ind w:left="0" w:right="0"/>
        <w:jc w:val="both"/>
      </w:pPr>
      <w:r>
        <w:rPr>
          <w:color w:val="000000"/>
          <w:spacing w:val="0"/>
          <w:w w:val="100"/>
          <w:position w:val="0"/>
        </w:rPr>
        <w:t xml:space="preserve">三大电信运营商总公司及其省、市级分（子）公司是公司的主要客户。以中国移动为例，中国移动集团公司通常会向多 家信息安全产品供应商或者技术服务商发送招标书；收到招标书后，公司经过内部研究，完成项目方案及标书，由销售部报 </w:t>
      </w:r>
      <w:r>
        <w:rPr>
          <w:color w:val="000000"/>
          <w:spacing w:val="0"/>
          <w:w w:val="100"/>
          <w:position w:val="0"/>
        </w:rPr>
        <w:t>价，将标书送至客户；客户根据标书进行综合评审确定中标名单，并分配中标额度。中标后，公司与客户直接签订销售合同。 由于网络信息安全产品及服务属于运营商各级分支机构日常运营的必备产品，电信运营商各省市子公司或分公司对相关系统 和服务的采购均拥有一定的独立采购决策权。</w:t>
      </w:r>
    </w:p>
    <w:p>
      <w:pPr>
        <w:pStyle w:val="Style8"/>
        <w:keepNext w:val="0"/>
        <w:keepLines w:val="0"/>
        <w:widowControl w:val="0"/>
        <w:shd w:val="clear" w:color="auto" w:fill="auto"/>
        <w:bidi w:val="0"/>
        <w:spacing w:before="0" w:after="100" w:line="322" w:lineRule="exact"/>
        <w:ind w:left="0" w:right="0"/>
        <w:jc w:val="both"/>
      </w:pPr>
      <w:r>
        <w:rPr>
          <w:color w:val="000000"/>
          <w:spacing w:val="0"/>
          <w:w w:val="100"/>
          <w:position w:val="0"/>
        </w:rPr>
        <w:t>广电企业、政府部门等行业客户也是公司的重要客户，根据其各自的不同需要，行业客户通常采用招投标方式采购其所 需的产品和服务。</w:t>
      </w:r>
    </w:p>
    <w:p>
      <w:pPr>
        <w:pStyle w:val="Style8"/>
        <w:keepNext w:val="0"/>
        <w:keepLines w:val="0"/>
        <w:widowControl w:val="0"/>
        <w:shd w:val="clear" w:color="auto" w:fill="auto"/>
        <w:bidi w:val="0"/>
        <w:spacing w:before="0" w:after="180" w:line="317" w:lineRule="exact"/>
        <w:ind w:left="0" w:right="0"/>
        <w:jc w:val="both"/>
      </w:pPr>
      <w:r>
        <w:rPr>
          <w:color w:val="000000"/>
          <w:spacing w:val="0"/>
          <w:w w:val="100"/>
          <w:position w:val="0"/>
        </w:rPr>
        <w:t>公司的销售代表和售前服务人员通过与潜在客户的沟通、交流，经过投标、测试、试用等环节，使用户认可产品，最终 形成销售。整个销售过程如下：</w:t>
      </w:r>
    </w:p>
    <w:p>
      <w:pPr>
        <w:widowControl w:val="0"/>
        <w:jc w:val="center"/>
        <w:rPr>
          <w:sz w:val="2"/>
          <w:szCs w:val="2"/>
        </w:rPr>
      </w:pPr>
      <w:r>
        <w:drawing>
          <wp:inline>
            <wp:extent cx="4133215" cy="1200785"/>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7"/>
                    <a:stretch/>
                  </pic:blipFill>
                  <pic:spPr>
                    <a:xfrm>
                      <a:ext cx="4133215" cy="1200785"/>
                    </a:xfrm>
                    <a:prstGeom prst="rect"/>
                  </pic:spPr>
                </pic:pic>
              </a:graphicData>
            </a:graphic>
          </wp:inline>
        </w:drawing>
      </w:r>
    </w:p>
    <w:p>
      <w:pPr>
        <w:widowControl w:val="0"/>
        <w:spacing w:after="359" w:line="1" w:lineRule="exact"/>
      </w:pPr>
    </w:p>
    <w:p>
      <w:pPr>
        <w:pStyle w:val="Style8"/>
        <w:keepNext w:val="0"/>
        <w:keepLines w:val="0"/>
        <w:widowControl w:val="0"/>
        <w:shd w:val="clear" w:color="auto" w:fill="auto"/>
        <w:bidi w:val="0"/>
        <w:spacing w:before="0" w:after="260" w:line="312" w:lineRule="exact"/>
        <w:ind w:left="0" w:right="0" w:firstLine="0"/>
        <w:jc w:val="left"/>
      </w:pPr>
      <w:bookmarkStart w:id="119" w:name="bookmark119"/>
      <w:r>
        <w:rPr>
          <w:b/>
          <w:bCs/>
          <w:color w:val="000000"/>
          <w:spacing w:val="0"/>
          <w:w w:val="100"/>
          <w:position w:val="0"/>
        </w:rPr>
        <w:t>（</w:t>
      </w:r>
      <w:bookmarkEnd w:id="11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）智慧应急产品销售：</w:t>
      </w:r>
    </w:p>
    <w:p>
      <w:pPr>
        <w:pStyle w:val="Style8"/>
        <w:keepNext w:val="0"/>
        <w:keepLines w:val="0"/>
        <w:widowControl w:val="0"/>
        <w:shd w:val="clear" w:color="auto" w:fill="auto"/>
        <w:bidi w:val="0"/>
        <w:spacing w:before="0" w:after="100" w:line="314" w:lineRule="exact"/>
        <w:ind w:left="0" w:right="0"/>
        <w:jc w:val="left"/>
      </w:pPr>
      <w:r>
        <w:rPr>
          <w:color w:val="000000"/>
          <w:spacing w:val="0"/>
          <w:w w:val="100"/>
          <w:position w:val="0"/>
        </w:rPr>
        <w:t>智慧应急产品销售主要分为集成商销售和直接销售两种模式。应急安全产品主要客户包括各省、市、县地方政府客户、 应急管理部门、各省通信管理局，以及大型企业。应急安全项目在政务数字化转型、城市综合治理、应急行业信息化、企业 数字化转型项目中都会涉及。公司与国内大型集成商建立战略合作，形成解决方案共同面向客户，同时在国内各地发展了众 多合作伙伴，共同合作拓展新兴的应急安全行业市场，实现横向覆盖和纵向深耕。对于需求明确的应急通信、应急指挥等产 品更多采取直接销售模式。</w:t>
      </w:r>
    </w:p>
    <w:p>
      <w:pPr>
        <w:pStyle w:val="Style8"/>
        <w:keepNext w:val="0"/>
        <w:keepLines w:val="0"/>
        <w:widowControl w:val="0"/>
        <w:shd w:val="clear" w:color="auto" w:fill="auto"/>
        <w:bidi w:val="0"/>
        <w:spacing w:before="0" w:after="260" w:line="312" w:lineRule="exact"/>
        <w:ind w:left="0" w:right="0"/>
        <w:jc w:val="left"/>
      </w:pPr>
      <w:r>
        <w:rPr>
          <w:color w:val="000000"/>
          <w:spacing w:val="0"/>
          <w:w w:val="100"/>
          <w:position w:val="0"/>
        </w:rPr>
        <w:t>应急产品销售的产品形态包括：标准产品销售，若客户有需求清晰和目前主要产品功能匹配，会按照产品授权码+维保 服务周期的方式签订合作合同。待项目交付，服务期满后，为用户提供售后服务；解决方案销售，若客户需求存在大量定制 开发或者个性化需求，会按照产品标准能力+扩展需求的方式签订软件开发定制服务合同。</w:t>
      </w:r>
    </w:p>
    <w:p>
      <w:pPr>
        <w:pStyle w:val="Style8"/>
        <w:keepNext w:val="0"/>
        <w:keepLines w:val="0"/>
        <w:widowControl w:val="0"/>
        <w:shd w:val="clear" w:color="auto" w:fill="auto"/>
        <w:bidi w:val="0"/>
        <w:spacing w:before="0" w:after="260" w:line="312" w:lineRule="exact"/>
        <w:ind w:left="0" w:right="0" w:firstLine="0"/>
        <w:jc w:val="left"/>
      </w:pPr>
      <w:bookmarkStart w:id="120" w:name="bookmark120"/>
      <w:r>
        <w:rPr>
          <w:rFonts w:ascii="Times New Roman" w:eastAsia="Times New Roman" w:hAnsi="Times New Roman" w:cs="Times New Roman"/>
          <w:b/>
          <w:bCs/>
          <w:color w:val="000000"/>
          <w:spacing w:val="0"/>
          <w:w w:val="100"/>
          <w:position w:val="0"/>
          <w:sz w:val="18"/>
          <w:szCs w:val="18"/>
        </w:rPr>
        <w:t>4</w:t>
      </w:r>
      <w:bookmarkEnd w:id="120"/>
      <w:r>
        <w:rPr>
          <w:b/>
          <w:bCs/>
          <w:color w:val="000000"/>
          <w:spacing w:val="0"/>
          <w:w w:val="100"/>
          <w:position w:val="0"/>
        </w:rPr>
        <w:t>、服务模式</w:t>
      </w:r>
    </w:p>
    <w:p>
      <w:pPr>
        <w:pStyle w:val="Style8"/>
        <w:keepNext w:val="0"/>
        <w:keepLines w:val="0"/>
        <w:widowControl w:val="0"/>
        <w:shd w:val="clear" w:color="auto" w:fill="auto"/>
        <w:bidi w:val="0"/>
        <w:spacing w:before="0" w:after="100" w:line="312" w:lineRule="exact"/>
        <w:ind w:left="0" w:right="0"/>
        <w:jc w:val="left"/>
      </w:pPr>
      <w:r>
        <w:rPr>
          <w:color w:val="000000"/>
          <w:spacing w:val="0"/>
          <w:w w:val="100"/>
          <w:position w:val="0"/>
        </w:rPr>
        <w:t>公司所提供的服务分为两类，一类是产品售后服务，一类是软件开发定制服务。</w:t>
      </w:r>
    </w:p>
    <w:p>
      <w:pPr>
        <w:pStyle w:val="Style8"/>
        <w:keepNext w:val="0"/>
        <w:keepLines w:val="0"/>
        <w:widowControl w:val="0"/>
        <w:shd w:val="clear" w:color="auto" w:fill="auto"/>
        <w:bidi w:val="0"/>
        <w:spacing w:before="0" w:after="100" w:line="312" w:lineRule="exact"/>
        <w:ind w:left="0" w:right="0"/>
        <w:jc w:val="both"/>
      </w:pPr>
      <w:r>
        <w:rPr>
          <w:color w:val="000000"/>
          <w:spacing w:val="0"/>
          <w:w w:val="100"/>
          <w:position w:val="0"/>
        </w:rPr>
        <w:t>产品售后服务是指产品销售给客户后，公司提供的技术支持服务。根据公司与客户签订的销售合同，公司销售的产品一 般会提供一定的服务期限，服务费用已包含于产品销售价格中。上述服务期限届满后，客户如还需公司的技术支持，需另行 支付服务费用。</w:t>
      </w:r>
    </w:p>
    <w:p>
      <w:pPr>
        <w:pStyle w:val="Style8"/>
        <w:keepNext w:val="0"/>
        <w:keepLines w:val="0"/>
        <w:widowControl w:val="0"/>
        <w:shd w:val="clear" w:color="auto" w:fill="auto"/>
        <w:bidi w:val="0"/>
        <w:spacing w:before="0" w:after="100" w:line="312" w:lineRule="exact"/>
        <w:ind w:left="0" w:right="0"/>
        <w:jc w:val="both"/>
      </w:pPr>
      <w:r>
        <w:rPr>
          <w:color w:val="000000"/>
          <w:spacing w:val="0"/>
          <w:w w:val="100"/>
          <w:position w:val="0"/>
        </w:rPr>
        <w:t>软件开发定制服务是指公司在产品销售过程中，如果用户对公司所提供的产品提出特定的功能需求或模块，公司可能会 为满足其上述需求而进行定制化开发。</w:t>
      </w:r>
    </w:p>
    <w:p>
      <w:pPr>
        <w:pStyle w:val="Style8"/>
        <w:keepNext w:val="0"/>
        <w:keepLines w:val="0"/>
        <w:widowControl w:val="0"/>
        <w:shd w:val="clear" w:color="auto" w:fill="auto"/>
        <w:bidi w:val="0"/>
        <w:spacing w:before="0" w:after="260" w:line="311" w:lineRule="exact"/>
        <w:ind w:left="0" w:right="0"/>
        <w:jc w:val="both"/>
      </w:pPr>
      <w:r>
        <w:rPr>
          <w:color w:val="000000"/>
          <w:spacing w:val="0"/>
          <w:w w:val="100"/>
          <w:position w:val="0"/>
        </w:rPr>
        <w:t>公司提供的标准服务内容主要包括：</w:t>
      </w:r>
      <w:r>
        <w:rPr>
          <w:color w:val="000000"/>
          <w:spacing w:val="0"/>
          <w:w w:val="100"/>
          <w:position w:val="0"/>
          <w:sz w:val="18"/>
          <w:szCs w:val="18"/>
        </w:rPr>
        <w:t>（1）</w:t>
      </w:r>
      <w:r>
        <w:rPr>
          <w:color w:val="000000"/>
          <w:spacing w:val="0"/>
          <w:w w:val="100"/>
          <w:position w:val="0"/>
        </w:rPr>
        <w:t>电话支持服务：是指购货方（最终用户）通过电话、传真、</w:t>
      </w:r>
      <w:r>
        <w:rPr>
          <w:color w:val="000000"/>
          <w:spacing w:val="0"/>
          <w:w w:val="100"/>
          <w:position w:val="0"/>
          <w:sz w:val="18"/>
          <w:szCs w:val="18"/>
        </w:rPr>
        <w:t>Web</w:t>
      </w:r>
      <w:r>
        <w:rPr>
          <w:color w:val="000000"/>
          <w:spacing w:val="0"/>
          <w:w w:val="100"/>
          <w:position w:val="0"/>
        </w:rPr>
        <w:t>或电子邮件等 方式向公司咨询关于产品维护和使用等问题的服务，公司安排专门技术人员给予答复；</w:t>
      </w:r>
      <w:r>
        <w:rPr>
          <w:color w:val="000000"/>
          <w:spacing w:val="0"/>
          <w:w w:val="100"/>
          <w:position w:val="0"/>
          <w:sz w:val="18"/>
          <w:szCs w:val="18"/>
        </w:rPr>
        <w:t>（2）</w:t>
      </w:r>
      <w:r>
        <w:rPr>
          <w:color w:val="000000"/>
          <w:spacing w:val="0"/>
          <w:w w:val="100"/>
          <w:position w:val="0"/>
        </w:rPr>
        <w:t xml:space="preserve">产品安装指导服务，是指公司 技术人员提供及时受理和响应客户关于产品安装及使用相关的技术支持服务，协助解决系统安装和调试过程中出现的问题； </w:t>
      </w:r>
      <w:r>
        <w:rPr>
          <w:color w:val="000000"/>
          <w:spacing w:val="0"/>
          <w:w w:val="100"/>
          <w:position w:val="0"/>
          <w:sz w:val="18"/>
          <w:szCs w:val="18"/>
        </w:rPr>
        <w:t>（3）</w:t>
      </w:r>
      <w:r>
        <w:rPr>
          <w:color w:val="000000"/>
          <w:spacing w:val="0"/>
          <w:w w:val="100"/>
          <w:position w:val="0"/>
        </w:rPr>
        <w:t>故障诊断服务，是指为用户提供及时受理和响应与故障分析、诊断及解决相关的支持服务；</w:t>
      </w:r>
      <w:r>
        <w:rPr>
          <w:color w:val="000000"/>
          <w:spacing w:val="0"/>
          <w:w w:val="100"/>
          <w:position w:val="0"/>
          <w:sz w:val="18"/>
          <w:szCs w:val="18"/>
        </w:rPr>
        <w:t>（4）</w:t>
      </w:r>
      <w:r>
        <w:rPr>
          <w:color w:val="000000"/>
          <w:spacing w:val="0"/>
          <w:w w:val="100"/>
          <w:position w:val="0"/>
        </w:rPr>
        <w:t>季度电话回访服务， 是指每季度通过电话、电子邮件等方式对客户进行定期回访，以了解项目进展、问题处理情况、收集产品及服务建议等信息， 旨在跟客户保持充分沟通，更好的服务客户；</w:t>
      </w:r>
      <w:r>
        <w:rPr>
          <w:color w:val="000000"/>
          <w:spacing w:val="0"/>
          <w:w w:val="100"/>
          <w:position w:val="0"/>
          <w:sz w:val="18"/>
          <w:szCs w:val="18"/>
        </w:rPr>
        <w:t>（5）</w:t>
      </w:r>
      <w:r>
        <w:rPr>
          <w:color w:val="000000"/>
          <w:spacing w:val="0"/>
          <w:w w:val="100"/>
          <w:position w:val="0"/>
        </w:rPr>
        <w:t>产品补丁升级服务，是指为用户提供升级产品的服务。</w:t>
      </w:r>
    </w:p>
    <w:p>
      <w:pPr>
        <w:pStyle w:val="Style8"/>
        <w:keepNext w:val="0"/>
        <w:keepLines w:val="0"/>
        <w:widowControl w:val="0"/>
        <w:shd w:val="clear" w:color="auto" w:fill="auto"/>
        <w:bidi w:val="0"/>
        <w:spacing w:before="0" w:after="140" w:line="312" w:lineRule="exact"/>
        <w:ind w:left="0" w:right="0" w:firstLine="0"/>
        <w:jc w:val="left"/>
      </w:pPr>
      <w:bookmarkStart w:id="121" w:name="bookmark121"/>
      <w:r>
        <w:rPr>
          <w:b/>
          <w:bCs/>
          <w:color w:val="000000"/>
          <w:spacing w:val="0"/>
          <w:w w:val="100"/>
          <w:position w:val="0"/>
        </w:rPr>
        <w:t>（</w:t>
      </w:r>
      <w:bookmarkEnd w:id="121"/>
      <w:r>
        <w:rPr>
          <w:b/>
          <w:bCs/>
          <w:color w:val="000000"/>
          <w:spacing w:val="0"/>
          <w:w w:val="100"/>
          <w:position w:val="0"/>
        </w:rPr>
        <w:t>六）行业竞争格局和行业内主要企业</w:t>
      </w:r>
    </w:p>
    <w:p>
      <w:pPr>
        <w:pStyle w:val="Style8"/>
        <w:keepNext w:val="0"/>
        <w:keepLines w:val="0"/>
        <w:widowControl w:val="0"/>
        <w:shd w:val="clear" w:color="auto" w:fill="auto"/>
        <w:tabs>
          <w:tab w:pos="284" w:val="left"/>
        </w:tabs>
        <w:bidi w:val="0"/>
        <w:spacing w:before="0" w:after="240" w:line="312" w:lineRule="exact"/>
        <w:ind w:left="0" w:right="0" w:firstLine="0"/>
        <w:jc w:val="left"/>
      </w:pPr>
      <w:bookmarkStart w:id="122" w:name="bookmark122"/>
      <w:r>
        <w:rPr>
          <w:rFonts w:ascii="Times New Roman" w:eastAsia="Times New Roman" w:hAnsi="Times New Roman" w:cs="Times New Roman"/>
          <w:b/>
          <w:bCs/>
          <w:color w:val="000000"/>
          <w:spacing w:val="0"/>
          <w:w w:val="100"/>
          <w:position w:val="0"/>
          <w:sz w:val="18"/>
          <w:szCs w:val="18"/>
        </w:rPr>
        <w:t>1</w:t>
      </w:r>
      <w:bookmarkEnd w:id="122"/>
      <w:r>
        <w:rPr>
          <w:b/>
          <w:bCs/>
          <w:color w:val="000000"/>
          <w:spacing w:val="0"/>
          <w:w w:val="100"/>
          <w:position w:val="0"/>
        </w:rPr>
        <w:t>、</w:t>
        <w:tab/>
        <w:t>中间件行业竞争格局</w:t>
      </w:r>
    </w:p>
    <w:p>
      <w:pPr>
        <w:pStyle w:val="Style8"/>
        <w:keepNext w:val="0"/>
        <w:keepLines w:val="0"/>
        <w:widowControl w:val="0"/>
        <w:shd w:val="clear" w:color="auto" w:fill="auto"/>
        <w:bidi w:val="0"/>
        <w:spacing w:before="0" w:line="322" w:lineRule="exact"/>
        <w:ind w:left="0" w:right="0"/>
        <w:jc w:val="both"/>
      </w:pPr>
      <w:r>
        <w:rPr>
          <w:color w:val="000000"/>
          <w:spacing w:val="0"/>
          <w:w w:val="100"/>
          <w:position w:val="0"/>
        </w:rPr>
        <w:t>国际中间件市场经历了长期的市场化竞争和发展，以</w:t>
      </w:r>
      <w:r>
        <w:rPr>
          <w:color w:val="000000"/>
          <w:spacing w:val="0"/>
          <w:w w:val="100"/>
          <w:position w:val="0"/>
          <w:sz w:val="18"/>
          <w:szCs w:val="18"/>
        </w:rPr>
        <w:t>IBM</w:t>
      </w:r>
      <w:r>
        <w:rPr>
          <w:color w:val="000000"/>
          <w:spacing w:val="0"/>
          <w:w w:val="100"/>
          <w:position w:val="0"/>
        </w:rPr>
        <w:t>和</w:t>
      </w:r>
      <w:r>
        <w:rPr>
          <w:color w:val="000000"/>
          <w:spacing w:val="0"/>
          <w:w w:val="100"/>
          <w:position w:val="0"/>
          <w:sz w:val="18"/>
          <w:szCs w:val="18"/>
        </w:rPr>
        <w:t>Oracle</w:t>
      </w:r>
      <w:r>
        <w:rPr>
          <w:color w:val="000000"/>
          <w:spacing w:val="0"/>
          <w:w w:val="100"/>
          <w:position w:val="0"/>
        </w:rPr>
        <w:t>为代表的软件行业巨头企业通过自身在软件行业的技 术优势，并通过收购兼并进行产业布局，逐渐占据了国际中间件市场份额的前两位。</w:t>
      </w:r>
    </w:p>
    <w:p>
      <w:pPr>
        <w:pStyle w:val="Style8"/>
        <w:keepNext w:val="0"/>
        <w:keepLines w:val="0"/>
        <w:widowControl w:val="0"/>
        <w:shd w:val="clear" w:color="auto" w:fill="auto"/>
        <w:bidi w:val="0"/>
        <w:spacing w:before="0" w:line="300" w:lineRule="exact"/>
        <w:ind w:left="0" w:right="0"/>
        <w:jc w:val="both"/>
      </w:pPr>
      <w:r>
        <w:rPr>
          <w:color w:val="000000"/>
          <w:spacing w:val="0"/>
          <w:w w:val="100"/>
          <w:position w:val="0"/>
        </w:rPr>
        <w:t>国内中间件行业发展初期，国外厂商</w:t>
      </w:r>
      <w:r>
        <w:rPr>
          <w:color w:val="000000"/>
          <w:spacing w:val="0"/>
          <w:w w:val="100"/>
          <w:position w:val="0"/>
          <w:sz w:val="18"/>
          <w:szCs w:val="18"/>
        </w:rPr>
        <w:t>IBM</w:t>
      </w:r>
      <w:r>
        <w:rPr>
          <w:color w:val="000000"/>
          <w:spacing w:val="0"/>
          <w:w w:val="100"/>
          <w:position w:val="0"/>
        </w:rPr>
        <w:t>、</w:t>
      </w:r>
      <w:r>
        <w:rPr>
          <w:color w:val="000000"/>
          <w:spacing w:val="0"/>
          <w:w w:val="100"/>
          <w:position w:val="0"/>
          <w:sz w:val="18"/>
          <w:szCs w:val="18"/>
        </w:rPr>
        <w:t>Oracle</w:t>
      </w:r>
      <w:r>
        <w:rPr>
          <w:color w:val="000000"/>
          <w:spacing w:val="0"/>
          <w:w w:val="100"/>
          <w:position w:val="0"/>
        </w:rPr>
        <w:t>等占据竞争的绝对主导地位，国产品牌处于相对弱势。随着国内中间 件厂商技术水平的不断提升，以东方通为代表的国产厂商在金融、政府、电信、军工等行业客户中逐渐打破</w:t>
      </w:r>
      <w:r>
        <w:rPr>
          <w:color w:val="000000"/>
          <w:spacing w:val="0"/>
          <w:w w:val="100"/>
          <w:position w:val="0"/>
          <w:sz w:val="18"/>
          <w:szCs w:val="18"/>
        </w:rPr>
        <w:t>IBM</w:t>
      </w:r>
      <w:r>
        <w:rPr>
          <w:color w:val="000000"/>
          <w:spacing w:val="0"/>
          <w:w w:val="100"/>
          <w:position w:val="0"/>
        </w:rPr>
        <w:t>和</w:t>
      </w:r>
      <w:r>
        <w:rPr>
          <w:color w:val="000000"/>
          <w:spacing w:val="0"/>
          <w:w w:val="100"/>
          <w:position w:val="0"/>
          <w:sz w:val="18"/>
          <w:szCs w:val="18"/>
        </w:rPr>
        <w:t>Oracle</w:t>
      </w:r>
      <w:r>
        <w:rPr>
          <w:color w:val="000000"/>
          <w:spacing w:val="0"/>
          <w:w w:val="100"/>
          <w:position w:val="0"/>
        </w:rPr>
        <w:t>的 垄断，与国外厂商之间的技术差距逐渐缩小。</w:t>
      </w:r>
    </w:p>
    <w:p>
      <w:pPr>
        <w:pStyle w:val="Style8"/>
        <w:keepNext w:val="0"/>
        <w:keepLines w:val="0"/>
        <w:widowControl w:val="0"/>
        <w:shd w:val="clear" w:color="auto" w:fill="auto"/>
        <w:bidi w:val="0"/>
        <w:spacing w:before="0" w:after="280" w:line="312" w:lineRule="exact"/>
        <w:ind w:left="0" w:right="0"/>
        <w:jc w:val="both"/>
      </w:pPr>
      <w:r>
        <w:rPr>
          <w:color w:val="000000"/>
          <w:spacing w:val="0"/>
          <w:w w:val="100"/>
          <w:position w:val="0"/>
        </w:rPr>
        <w:t>从国家信息安全需求和发展信息技术应用创新产业考虑，中间件一直是国家主管部门重点发展的软件领域，在此背景下， 金融、政府、电信等行业领域的国产化进程有望继续加快，虽然单一国内品牌的市场份额依然无法超过国外厂商，但是国内 厂商的总体份额逐年增长。</w:t>
      </w:r>
    </w:p>
    <w:p>
      <w:pPr>
        <w:pStyle w:val="Style8"/>
        <w:keepNext w:val="0"/>
        <w:keepLines w:val="0"/>
        <w:widowControl w:val="0"/>
        <w:shd w:val="clear" w:color="auto" w:fill="auto"/>
        <w:tabs>
          <w:tab w:pos="298" w:val="left"/>
        </w:tabs>
        <w:bidi w:val="0"/>
        <w:spacing w:before="0" w:after="280" w:line="312" w:lineRule="exact"/>
        <w:ind w:left="0" w:right="0" w:firstLine="0"/>
        <w:jc w:val="left"/>
      </w:pPr>
      <w:bookmarkStart w:id="123" w:name="bookmark123"/>
      <w:r>
        <w:rPr>
          <w:rFonts w:ascii="Times New Roman" w:eastAsia="Times New Roman" w:hAnsi="Times New Roman" w:cs="Times New Roman"/>
          <w:b/>
          <w:bCs/>
          <w:color w:val="000000"/>
          <w:spacing w:val="0"/>
          <w:w w:val="100"/>
          <w:position w:val="0"/>
          <w:sz w:val="18"/>
          <w:szCs w:val="18"/>
        </w:rPr>
        <w:t>2</w:t>
      </w:r>
      <w:bookmarkEnd w:id="123"/>
      <w:r>
        <w:rPr>
          <w:b/>
          <w:bCs/>
          <w:color w:val="000000"/>
          <w:spacing w:val="0"/>
          <w:w w:val="100"/>
          <w:position w:val="0"/>
        </w:rPr>
        <w:t>、</w:t>
        <w:tab/>
        <w:t>网络信息安全软件行业竞争格局</w:t>
      </w:r>
    </w:p>
    <w:p>
      <w:pPr>
        <w:pStyle w:val="Style8"/>
        <w:keepNext w:val="0"/>
        <w:keepLines w:val="0"/>
        <w:widowControl w:val="0"/>
        <w:shd w:val="clear" w:color="auto" w:fill="auto"/>
        <w:bidi w:val="0"/>
        <w:spacing w:before="0" w:line="309" w:lineRule="exact"/>
        <w:ind w:left="0" w:right="0"/>
        <w:jc w:val="both"/>
      </w:pPr>
      <w:r>
        <w:rPr>
          <w:color w:val="000000"/>
          <w:spacing w:val="0"/>
          <w:w w:val="100"/>
          <w:position w:val="0"/>
        </w:rPr>
        <w:t>网络信息安全涉及信息系统的各个层面，并且演进节奏较快，产品功能愈加专业化，行业内不断涌现出功能各异的新产 品和服务，因此细分领域众多，形成了目前国内外厂商共同竞争、行业高度分散的格局。根据中国网络安全产业联盟发布的 《</w:t>
      </w:r>
      <w:r>
        <w:rPr>
          <w:color w:val="000000"/>
          <w:spacing w:val="0"/>
          <w:w w:val="100"/>
          <w:position w:val="0"/>
          <w:sz w:val="18"/>
          <w:szCs w:val="18"/>
        </w:rPr>
        <w:t>2021</w:t>
      </w:r>
      <w:r>
        <w:rPr>
          <w:color w:val="000000"/>
          <w:spacing w:val="0"/>
          <w:w w:val="100"/>
          <w:position w:val="0"/>
        </w:rPr>
        <w:t>年中国网络安全产业分析报告》</w:t>
      </w:r>
      <w:r>
        <w:rPr>
          <w:color w:val="000000"/>
          <w:spacing w:val="0"/>
          <w:w w:val="100"/>
          <w:position w:val="0"/>
          <w:sz w:val="18"/>
          <w:szCs w:val="18"/>
        </w:rPr>
        <w:t>，2020</w:t>
      </w:r>
      <w:r>
        <w:rPr>
          <w:color w:val="000000"/>
          <w:spacing w:val="0"/>
          <w:w w:val="100"/>
          <w:position w:val="0"/>
        </w:rPr>
        <w:t>年中国网络安全市场</w:t>
      </w:r>
      <w:r>
        <w:rPr>
          <w:color w:val="000000"/>
          <w:spacing w:val="0"/>
          <w:w w:val="100"/>
          <w:position w:val="0"/>
          <w:sz w:val="18"/>
          <w:szCs w:val="18"/>
        </w:rPr>
        <w:t>9</w:t>
      </w:r>
      <w:r>
        <w:rPr>
          <w:color w:val="000000"/>
          <w:spacing w:val="0"/>
          <w:w w:val="100"/>
          <w:position w:val="0"/>
        </w:rPr>
        <w:t>家主要企业的市场占有率合计为</w:t>
      </w:r>
      <w:r>
        <w:rPr>
          <w:color w:val="000000"/>
          <w:spacing w:val="0"/>
          <w:w w:val="100"/>
          <w:position w:val="0"/>
          <w:sz w:val="18"/>
          <w:szCs w:val="18"/>
        </w:rPr>
        <w:t>40.5%</w:t>
      </w:r>
      <w:r>
        <w:rPr>
          <w:color w:val="000000"/>
          <w:spacing w:val="0"/>
          <w:w w:val="100"/>
          <w:position w:val="0"/>
        </w:rPr>
        <w:t>。此外，相比于其 他</w:t>
      </w:r>
      <w:r>
        <w:rPr>
          <w:color w:val="000000"/>
          <w:spacing w:val="0"/>
          <w:w w:val="100"/>
          <w:position w:val="0"/>
          <w:sz w:val="18"/>
          <w:szCs w:val="18"/>
        </w:rPr>
        <w:t>IT</w:t>
      </w:r>
      <w:r>
        <w:rPr>
          <w:color w:val="000000"/>
          <w:spacing w:val="0"/>
          <w:w w:val="100"/>
          <w:position w:val="0"/>
        </w:rPr>
        <w:t>细分领域，网络信息安全软件行业具有以下特点：</w:t>
      </w:r>
    </w:p>
    <w:p>
      <w:pPr>
        <w:pStyle w:val="Style8"/>
        <w:keepNext w:val="0"/>
        <w:keepLines w:val="0"/>
        <w:widowControl w:val="0"/>
        <w:numPr>
          <w:ilvl w:val="0"/>
          <w:numId w:val="5"/>
        </w:numPr>
        <w:shd w:val="clear" w:color="auto" w:fill="auto"/>
        <w:tabs>
          <w:tab w:pos="698" w:val="left"/>
        </w:tabs>
        <w:bidi w:val="0"/>
        <w:spacing w:before="0" w:line="312" w:lineRule="exact"/>
        <w:ind w:left="0" w:right="0"/>
        <w:jc w:val="both"/>
      </w:pPr>
      <w:bookmarkStart w:id="124" w:name="bookmark124"/>
      <w:bookmarkEnd w:id="124"/>
      <w:r>
        <w:rPr>
          <w:color w:val="000000"/>
          <w:spacing w:val="0"/>
          <w:w w:val="100"/>
          <w:position w:val="0"/>
        </w:rPr>
        <w:t>国内厂商市场份额较高</w:t>
      </w:r>
    </w:p>
    <w:p>
      <w:pPr>
        <w:pStyle w:val="Style8"/>
        <w:keepNext w:val="0"/>
        <w:keepLines w:val="0"/>
        <w:widowControl w:val="0"/>
        <w:shd w:val="clear" w:color="auto" w:fill="auto"/>
        <w:bidi w:val="0"/>
        <w:spacing w:before="0" w:line="315" w:lineRule="exact"/>
        <w:ind w:left="0" w:right="0"/>
        <w:jc w:val="both"/>
      </w:pPr>
      <w:r>
        <w:rPr>
          <w:color w:val="000000"/>
          <w:spacing w:val="0"/>
          <w:w w:val="100"/>
          <w:position w:val="0"/>
        </w:rPr>
        <w:t>由于受到政策限制、安全审查等因素制约，国外厂商无法涉足需求广阔的政府、军工等安全敏感领域，相比于</w:t>
      </w:r>
      <w:r>
        <w:rPr>
          <w:color w:val="000000"/>
          <w:spacing w:val="0"/>
          <w:w w:val="100"/>
          <w:position w:val="0"/>
          <w:sz w:val="18"/>
          <w:szCs w:val="18"/>
        </w:rPr>
        <w:t>IT</w:t>
      </w:r>
      <w:r>
        <w:rPr>
          <w:color w:val="000000"/>
          <w:spacing w:val="0"/>
          <w:w w:val="100"/>
          <w:position w:val="0"/>
        </w:rPr>
        <w:t>基础设 施，国外厂商在网络信息安全行业的市场份额并不具备绝对优势，甚至在部分领域落后于国内厂商。尽管在技术水平方面国 内安全厂商并未完全超过国际领先安全厂商，但技术竞争力相较其他多数</w:t>
      </w:r>
      <w:r>
        <w:rPr>
          <w:color w:val="000000"/>
          <w:spacing w:val="0"/>
          <w:w w:val="100"/>
          <w:position w:val="0"/>
          <w:sz w:val="18"/>
          <w:szCs w:val="18"/>
        </w:rPr>
        <w:t>IT</w:t>
      </w:r>
      <w:r>
        <w:rPr>
          <w:color w:val="000000"/>
          <w:spacing w:val="0"/>
          <w:w w:val="100"/>
          <w:position w:val="0"/>
        </w:rPr>
        <w:t>细分领域更为接近。此外，随着国家对信息安全 的重视程度不断提高，国内厂商在金融、能源、电信等关系国计民生的领域将具备明显优势，有望进一步提高市场份额。</w:t>
      </w:r>
    </w:p>
    <w:p>
      <w:pPr>
        <w:pStyle w:val="Style8"/>
        <w:keepNext w:val="0"/>
        <w:keepLines w:val="0"/>
        <w:widowControl w:val="0"/>
        <w:numPr>
          <w:ilvl w:val="0"/>
          <w:numId w:val="5"/>
        </w:numPr>
        <w:shd w:val="clear" w:color="auto" w:fill="auto"/>
        <w:tabs>
          <w:tab w:pos="698" w:val="left"/>
        </w:tabs>
        <w:bidi w:val="0"/>
        <w:spacing w:before="0" w:line="312" w:lineRule="exact"/>
        <w:ind w:left="0" w:right="0"/>
        <w:jc w:val="both"/>
      </w:pPr>
      <w:bookmarkStart w:id="125" w:name="bookmark125"/>
      <w:bookmarkEnd w:id="125"/>
      <w:r>
        <w:rPr>
          <w:color w:val="000000"/>
          <w:spacing w:val="0"/>
          <w:w w:val="100"/>
          <w:position w:val="0"/>
        </w:rPr>
        <w:t>市场集中度低，缺乏行业龙头企业</w:t>
      </w:r>
    </w:p>
    <w:p>
      <w:pPr>
        <w:pStyle w:val="Style8"/>
        <w:keepNext w:val="0"/>
        <w:keepLines w:val="0"/>
        <w:widowControl w:val="0"/>
        <w:shd w:val="clear" w:color="auto" w:fill="auto"/>
        <w:bidi w:val="0"/>
        <w:spacing w:before="0" w:line="312" w:lineRule="exact"/>
        <w:ind w:left="0" w:right="0"/>
        <w:jc w:val="both"/>
      </w:pPr>
      <w:r>
        <w:rPr>
          <w:color w:val="000000"/>
          <w:spacing w:val="0"/>
          <w:w w:val="100"/>
          <w:position w:val="0"/>
        </w:rPr>
        <w:t>网络信息安全软件行业格局在国内外均较为分散，造成行业格局分散的重要原因是信息安全贯穿整个信息流链条，涉及 几乎所有的信息设备与软件，单一信息安全企业难以掌握全部的信息安全技术，只能根据自身技术优势和渠道特点进行差异 化定位，选择部分细分领域参与竞争。因此，从结果上来看，行业内难以形成绝对的龙头企业。</w:t>
      </w:r>
    </w:p>
    <w:p>
      <w:pPr>
        <w:pStyle w:val="Style8"/>
        <w:keepNext w:val="0"/>
        <w:keepLines w:val="0"/>
        <w:widowControl w:val="0"/>
        <w:shd w:val="clear" w:color="auto" w:fill="auto"/>
        <w:bidi w:val="0"/>
        <w:spacing w:before="0" w:line="312" w:lineRule="exact"/>
        <w:ind w:left="0" w:right="0"/>
        <w:jc w:val="both"/>
      </w:pPr>
      <w:r>
        <w:rPr>
          <w:color w:val="000000"/>
          <w:spacing w:val="0"/>
          <w:w w:val="100"/>
          <w:position w:val="0"/>
        </w:rPr>
        <w:t>目前，网络信息安全行业发展越来越重视整体解决方案提供能力，显著提高了行业竞争门槛。随着我国信息安全行业的 快速发展，行业内领先企业的技术创新能力、产品研发能力不断提升，以及《信息安全技术网络安全等级保护要求》等相关 政策落地，市场集中度将会逐步提高。此外，云安全、工业互联网安全等新兴安全领域是未来行业发展的重点，将有利于积 极布局新兴领域的头部厂商。</w:t>
      </w:r>
    </w:p>
    <w:p>
      <w:pPr>
        <w:pStyle w:val="Style8"/>
        <w:keepNext w:val="0"/>
        <w:keepLines w:val="0"/>
        <w:widowControl w:val="0"/>
        <w:numPr>
          <w:ilvl w:val="0"/>
          <w:numId w:val="5"/>
        </w:numPr>
        <w:shd w:val="clear" w:color="auto" w:fill="auto"/>
        <w:tabs>
          <w:tab w:pos="870" w:val="left"/>
        </w:tabs>
        <w:bidi w:val="0"/>
        <w:spacing w:before="0" w:line="312" w:lineRule="exact"/>
        <w:ind w:left="0" w:right="0"/>
        <w:jc w:val="both"/>
      </w:pPr>
      <w:bookmarkStart w:id="126" w:name="bookmark126"/>
      <w:bookmarkEnd w:id="126"/>
      <w:r>
        <w:rPr>
          <w:color w:val="000000"/>
          <w:spacing w:val="0"/>
          <w:w w:val="100"/>
          <w:position w:val="0"/>
        </w:rPr>
        <w:t>网络安全产品多元化</w:t>
      </w:r>
    </w:p>
    <w:p>
      <w:pPr>
        <w:pStyle w:val="Style8"/>
        <w:keepNext w:val="0"/>
        <w:keepLines w:val="0"/>
        <w:widowControl w:val="0"/>
        <w:shd w:val="clear" w:color="auto" w:fill="auto"/>
        <w:bidi w:val="0"/>
        <w:spacing w:before="0" w:line="312" w:lineRule="exact"/>
        <w:ind w:left="0" w:right="0"/>
        <w:jc w:val="both"/>
      </w:pPr>
      <w:r>
        <w:rPr>
          <w:color w:val="000000"/>
          <w:spacing w:val="0"/>
          <w:w w:val="100"/>
          <w:position w:val="0"/>
        </w:rPr>
        <w:t>随着网络安全威胁的日益加剧，网络安全热度不断升温，世界各国对网络安全的投入不断增加，网络安全市场需求不断 被开启。网络安全投入将成为拉动网络安全产业发展的重要力量。传统的安全企业持续深耕、发展势头不减，互联网及</w:t>
      </w:r>
      <w:r>
        <w:rPr>
          <w:color w:val="000000"/>
          <w:spacing w:val="0"/>
          <w:w w:val="100"/>
          <w:position w:val="0"/>
          <w:sz w:val="18"/>
          <w:szCs w:val="18"/>
        </w:rPr>
        <w:t xml:space="preserve">IT </w:t>
      </w:r>
      <w:r>
        <w:rPr>
          <w:color w:val="000000"/>
          <w:spacing w:val="0"/>
          <w:w w:val="100"/>
          <w:position w:val="0"/>
        </w:rPr>
        <w:t>企业陆续向安全领域发力，初创型企业不断在细分领域寻找突破点，网络安全产品更具创新性并且更加多元化，可以预见， 未来几年我国网络安全市场规模将保持快速增长势头，网络安全市场竞争也将更加激烈。</w:t>
      </w:r>
    </w:p>
    <w:p>
      <w:pPr>
        <w:pStyle w:val="Style8"/>
        <w:keepNext w:val="0"/>
        <w:keepLines w:val="0"/>
        <w:widowControl w:val="0"/>
        <w:numPr>
          <w:ilvl w:val="0"/>
          <w:numId w:val="5"/>
        </w:numPr>
        <w:shd w:val="clear" w:color="auto" w:fill="auto"/>
        <w:tabs>
          <w:tab w:pos="870" w:val="left"/>
        </w:tabs>
        <w:bidi w:val="0"/>
        <w:spacing w:before="0" w:line="312" w:lineRule="exact"/>
        <w:ind w:left="0" w:right="0"/>
        <w:jc w:val="both"/>
      </w:pPr>
      <w:bookmarkStart w:id="127" w:name="bookmark127"/>
      <w:bookmarkEnd w:id="127"/>
      <w:r>
        <w:rPr>
          <w:color w:val="000000"/>
          <w:spacing w:val="0"/>
          <w:w w:val="100"/>
          <w:position w:val="0"/>
        </w:rPr>
        <w:t>整网体系化安全成为行业发展的重要方向</w:t>
      </w:r>
    </w:p>
    <w:p>
      <w:pPr>
        <w:pStyle w:val="Style8"/>
        <w:keepNext w:val="0"/>
        <w:keepLines w:val="0"/>
        <w:widowControl w:val="0"/>
        <w:shd w:val="clear" w:color="auto" w:fill="auto"/>
        <w:bidi w:val="0"/>
        <w:spacing w:before="0" w:after="240" w:line="312" w:lineRule="exact"/>
        <w:ind w:left="0" w:right="0"/>
        <w:jc w:val="both"/>
      </w:pPr>
      <w:r>
        <w:rPr>
          <w:color w:val="000000"/>
          <w:spacing w:val="0"/>
          <w:w w:val="100"/>
          <w:position w:val="0"/>
        </w:rPr>
        <w:t>随着信息技术及其应用范围的不断发展，信息安全问题也越来越复杂，对信息安全威胁的检测和防护已很难由单个安全 设备来完成。因此，由单个安全设备独立进行防护、安全设备独立于网络之外单独建设等传统模式已无法满足新的安全防护 需求，将交换机、无线产品等网络设备与安全设备整合协同进行安全防护的整网体系化安全成为网络安全发展的必然趋势。</w:t>
      </w:r>
    </w:p>
    <w:p>
      <w:pPr>
        <w:pStyle w:val="Style8"/>
        <w:keepNext w:val="0"/>
        <w:keepLines w:val="0"/>
        <w:widowControl w:val="0"/>
        <w:numPr>
          <w:ilvl w:val="0"/>
          <w:numId w:val="5"/>
        </w:numPr>
        <w:shd w:val="clear" w:color="auto" w:fill="auto"/>
        <w:bidi w:val="0"/>
        <w:spacing w:before="0" w:line="240" w:lineRule="auto"/>
        <w:ind w:left="0" w:right="0"/>
        <w:jc w:val="both"/>
      </w:pPr>
      <w:bookmarkStart w:id="128" w:name="bookmark128"/>
      <w:bookmarkEnd w:id="128"/>
      <w:r>
        <w:rPr>
          <w:color w:val="000000"/>
          <w:spacing w:val="0"/>
          <w:w w:val="100"/>
          <w:position w:val="0"/>
        </w:rPr>
        <w:t>网络安全品牌集中化趋势明显</w:t>
      </w:r>
    </w:p>
    <w:p>
      <w:pPr>
        <w:pStyle w:val="Style8"/>
        <w:keepNext w:val="0"/>
        <w:keepLines w:val="0"/>
        <w:widowControl w:val="0"/>
        <w:shd w:val="clear" w:color="auto" w:fill="auto"/>
        <w:bidi w:val="0"/>
        <w:spacing w:before="0" w:after="380" w:line="312" w:lineRule="exact"/>
        <w:ind w:left="0" w:right="0"/>
        <w:jc w:val="both"/>
      </w:pPr>
      <w:r>
        <w:rPr>
          <w:color w:val="000000"/>
          <w:spacing w:val="0"/>
          <w:w w:val="100"/>
          <w:position w:val="0"/>
        </w:rPr>
        <w:t>目前，国内网络安全市场较为分散，不同细分市场领域均有其相应的优势专业厂商，却没有一个企业能掌握网络安全领 域的所有技术，市场总体的品牌集中度有待提高。未来，随着市场竞争进一步加剧，具有技术、品牌、人才和资金优势的厂 商将成为潜在的行业整合者，行业内的兼并收购将不可避免。缺乏技术创新、服务能力和独特商业应用模式的企业将逐步被 淘汰，竞争实力较弱的中小厂商数量将大幅减少，产业趋于进一步集中。</w:t>
      </w:r>
    </w:p>
    <w:p>
      <w:pPr>
        <w:pStyle w:val="Style8"/>
        <w:keepNext w:val="0"/>
        <w:keepLines w:val="0"/>
        <w:widowControl w:val="0"/>
        <w:shd w:val="clear" w:color="auto" w:fill="auto"/>
        <w:bidi w:val="0"/>
        <w:spacing w:before="0" w:after="180" w:line="360" w:lineRule="auto"/>
        <w:ind w:left="0" w:right="0" w:firstLine="0"/>
        <w:jc w:val="left"/>
      </w:pPr>
      <w:bookmarkStart w:id="129" w:name="bookmark129"/>
      <w:r>
        <w:rPr>
          <w:rFonts w:ascii="Times New Roman" w:eastAsia="Times New Roman" w:hAnsi="Times New Roman" w:cs="Times New Roman"/>
          <w:b/>
          <w:bCs/>
          <w:color w:val="000000"/>
          <w:spacing w:val="0"/>
          <w:w w:val="100"/>
          <w:position w:val="0"/>
          <w:sz w:val="18"/>
          <w:szCs w:val="18"/>
        </w:rPr>
        <w:t>3</w:t>
      </w:r>
      <w:bookmarkEnd w:id="129"/>
      <w:r>
        <w:rPr>
          <w:b/>
          <w:bCs/>
          <w:color w:val="000000"/>
          <w:spacing w:val="0"/>
          <w:w w:val="100"/>
          <w:position w:val="0"/>
        </w:rPr>
        <w:t>、智慧应急行业竞争格局</w:t>
      </w:r>
    </w:p>
    <w:p>
      <w:pPr>
        <w:pStyle w:val="Style8"/>
        <w:keepNext w:val="0"/>
        <w:keepLines w:val="0"/>
        <w:widowControl w:val="0"/>
        <w:shd w:val="clear" w:color="auto" w:fill="auto"/>
        <w:bidi w:val="0"/>
        <w:spacing w:before="0" w:after="520" w:line="312" w:lineRule="exact"/>
        <w:ind w:left="0" w:right="0"/>
        <w:jc w:val="both"/>
      </w:pPr>
      <w:r>
        <w:rPr>
          <w:color w:val="000000"/>
          <w:spacing w:val="0"/>
          <w:w w:val="100"/>
          <w:position w:val="0"/>
        </w:rPr>
        <w:t>应急平台的主要构成包含应急平台软件、基础支撑系统和应急平台装备三大部分，各厂商的产品结构、收入构成、竞争 优势等也各有侧重，归纳起来，主要竞争对手情况如下：</w:t>
      </w:r>
    </w:p>
    <w:p>
      <w:pPr>
        <w:pStyle w:val="Style64"/>
        <w:keepNext w:val="0"/>
        <w:keepLines w:val="0"/>
        <w:widowControl w:val="0"/>
        <w:pBdr>
          <w:top w:val="single" w:sz="0" w:space="0" w:color="0271C3"/>
          <w:left w:val="single" w:sz="0" w:space="0" w:color="0271C3"/>
          <w:bottom w:val="single" w:sz="0" w:space="0" w:color="0271C3"/>
          <w:right w:val="single" w:sz="0" w:space="0" w:color="0271C3"/>
        </w:pBdr>
        <w:shd w:val="clear" w:color="auto" w:fill="0271C3"/>
        <w:bidi w:val="0"/>
        <w:spacing w:before="0" w:line="240" w:lineRule="auto"/>
        <w:ind w:right="0" w:firstLine="0"/>
        <w:jc w:val="both"/>
      </w:pPr>
      <w:r>
        <w:rPr>
          <w:spacing w:val="0"/>
          <w:w w:val="100"/>
          <w:position w:val="0"/>
        </w:rPr>
        <w:t>厂商</w:t>
      </w:r>
    </w:p>
    <w:p>
      <w:pPr>
        <w:pStyle w:val="Style66"/>
        <w:keepNext w:val="0"/>
        <w:keepLines w:val="0"/>
        <w:widowControl w:val="0"/>
        <w:shd w:val="clear" w:color="auto" w:fill="auto"/>
        <w:tabs>
          <w:tab w:pos="3112" w:val="left"/>
          <w:tab w:pos="4219" w:val="left"/>
          <w:tab w:pos="4589" w:val="left"/>
          <w:tab w:pos="6042" w:val="right"/>
          <w:tab w:pos="7344" w:val="right"/>
        </w:tabs>
        <w:bidi w:val="0"/>
        <w:spacing w:before="0" w:after="0"/>
        <w:ind w:right="0" w:firstLine="0"/>
        <w:jc w:val="both"/>
      </w:pPr>
      <w:r>
        <w:rPr>
          <w:color w:val="5792BC"/>
          <w:spacing w:val="0"/>
          <w:w w:val="100"/>
          <w:position w:val="0"/>
        </w:rPr>
        <w:t>；</w:t>
        <w:tab/>
      </w:r>
      <w:r>
        <w:rPr>
          <w:spacing w:val="0"/>
          <w:w w:val="100"/>
          <w:position w:val="0"/>
        </w:rPr>
        <w:t>中国软件、太</w:t>
        <w:tab/>
      </w:r>
      <w:r>
        <w:rPr>
          <w:color w:val="386D95"/>
          <w:spacing w:val="0"/>
          <w:w w:val="100"/>
          <w:position w:val="0"/>
        </w:rPr>
        <w:t>!</w:t>
        <w:tab/>
      </w:r>
      <w:r>
        <w:rPr>
          <w:spacing w:val="0"/>
          <w:w w:val="100"/>
          <w:position w:val="0"/>
        </w:rPr>
        <w:t>中国电子科技篁团公</w:t>
        <w:tab/>
      </w:r>
      <w:r>
        <w:rPr>
          <w:color w:val="5792BC"/>
          <w:spacing w:val="0"/>
          <w:w w:val="100"/>
          <w:position w:val="0"/>
        </w:rPr>
        <w:t>!</w:t>
        <w:tab/>
      </w:r>
      <w:r>
        <w:rPr>
          <w:spacing w:val="0"/>
          <w:w w:val="100"/>
          <w:position w:val="0"/>
        </w:rPr>
        <w:t>辰安科技及博方企业</w:t>
      </w:r>
    </w:p>
    <w:p>
      <w:pPr>
        <w:pStyle w:val="Style66"/>
        <w:keepNext w:val="0"/>
        <w:keepLines w:val="0"/>
        <w:widowControl w:val="0"/>
        <w:shd w:val="clear" w:color="auto" w:fill="auto"/>
        <w:tabs>
          <w:tab w:pos="3112" w:val="left"/>
          <w:tab w:pos="4219" w:val="left"/>
          <w:tab w:pos="4589" w:val="left"/>
          <w:tab w:pos="6042" w:val="right"/>
          <w:tab w:pos="7344" w:val="right"/>
        </w:tabs>
        <w:bidi w:val="0"/>
        <w:spacing w:before="0" w:after="0"/>
        <w:ind w:right="0" w:firstLine="0"/>
        <w:jc w:val="both"/>
      </w:pPr>
      <w:r>
        <w:rPr>
          <w:color w:val="5792BC"/>
          <w:spacing w:val="0"/>
          <w:w w:val="100"/>
          <w:position w:val="0"/>
        </w:rPr>
        <w:t>；</w:t>
        <w:tab/>
      </w:r>
      <w:r>
        <w:rPr>
          <w:spacing w:val="0"/>
          <w:w w:val="100"/>
          <w:position w:val="0"/>
        </w:rPr>
        <w:t>极股份、华通</w:t>
        <w:tab/>
      </w:r>
      <w:r>
        <w:rPr>
          <w:color w:val="386D95"/>
          <w:spacing w:val="0"/>
          <w:w w:val="100"/>
          <w:position w:val="0"/>
        </w:rPr>
        <w:t>；</w:t>
        <w:tab/>
      </w:r>
      <w:r>
        <w:rPr>
          <w:spacing w:val="0"/>
          <w:w w:val="100"/>
          <w:position w:val="0"/>
        </w:rPr>
        <w:t>司第二十八研完所，</w:t>
        <w:tab/>
      </w:r>
      <w:r>
        <w:rPr>
          <w:color w:val="5792BC"/>
          <w:spacing w:val="0"/>
          <w:w w:val="100"/>
          <w:position w:val="0"/>
        </w:rPr>
        <w:t>；</w:t>
        <w:tab/>
      </w:r>
      <w:r>
        <w:rPr>
          <w:spacing w:val="0"/>
          <w:w w:val="100"/>
          <w:position w:val="0"/>
        </w:rPr>
        <w:t>专注于应急平台领域</w:t>
      </w:r>
    </w:p>
    <w:p>
      <w:pPr>
        <w:pStyle w:val="Style22"/>
        <w:keepNext w:val="0"/>
        <w:keepLines w:val="0"/>
        <w:widowControl w:val="0"/>
        <w:shd w:val="clear" w:color="auto" w:fill="auto"/>
        <w:tabs>
          <w:tab w:pos="3112" w:val="left"/>
          <w:tab w:pos="4219" w:val="left"/>
          <w:tab w:pos="4589" w:val="left"/>
          <w:tab w:pos="6042" w:val="right"/>
        </w:tabs>
        <w:bidi w:val="0"/>
        <w:spacing w:before="0" w:after="0" w:line="271" w:lineRule="auto"/>
        <w:ind w:left="2880" w:right="0" w:firstLine="0"/>
        <w:jc w:val="both"/>
        <w:rPr>
          <w:sz w:val="10"/>
          <w:szCs w:val="10"/>
        </w:rPr>
      </w:pPr>
      <w:r>
        <w:fldChar w:fldCharType="begin"/>
        <w:instrText xml:space="preserve"> TOC \o "1-5" \h \z </w:instrText>
        <w:fldChar w:fldCharType="separate"/>
      </w:r>
      <w:r>
        <w:rPr>
          <w:rFonts w:ascii="Arial" w:eastAsia="Arial" w:hAnsi="Arial" w:cs="Arial"/>
          <w:b/>
          <w:bCs/>
          <w:color w:val="5792BC"/>
          <w:spacing w:val="0"/>
          <w:w w:val="100"/>
          <w:position w:val="0"/>
          <w:sz w:val="10"/>
          <w:szCs w:val="10"/>
        </w:rPr>
        <w:t>I</w:t>
        <w:tab/>
      </w:r>
      <w:r>
        <w:rPr>
          <w:rFonts w:ascii="SimHei" w:eastAsia="SimHei" w:hAnsi="SimHei" w:cs="SimHei"/>
          <w:color w:val="505050"/>
          <w:spacing w:val="0"/>
          <w:w w:val="100"/>
          <w:position w:val="0"/>
          <w:sz w:val="11"/>
          <w:szCs w:val="11"/>
        </w:rPr>
        <w:t>计尊机健团有</w:t>
        <w:tab/>
      </w:r>
      <w:r>
        <w:rPr>
          <w:rFonts w:ascii="SimHei" w:eastAsia="SimHei" w:hAnsi="SimHei" w:cs="SimHei"/>
          <w:color w:val="386D95"/>
          <w:spacing w:val="0"/>
          <w:w w:val="100"/>
          <w:position w:val="0"/>
          <w:sz w:val="11"/>
          <w:szCs w:val="11"/>
        </w:rPr>
        <w:t>|</w:t>
        <w:tab/>
      </w:r>
      <w:r>
        <w:rPr>
          <w:rFonts w:ascii="SimHei" w:eastAsia="SimHei" w:hAnsi="SimHei" w:cs="SimHei"/>
          <w:color w:val="505050"/>
          <w:spacing w:val="0"/>
          <w:w w:val="100"/>
          <w:position w:val="0"/>
          <w:sz w:val="11"/>
          <w:szCs w:val="11"/>
        </w:rPr>
        <w:t>集三十八研究所、第</w:t>
        <w:tab/>
      </w:r>
      <w:r>
        <w:rPr>
          <w:rFonts w:ascii="Arial" w:eastAsia="Arial" w:hAnsi="Arial" w:cs="Arial"/>
          <w:b/>
          <w:bCs/>
          <w:color w:val="5792BC"/>
          <w:spacing w:val="0"/>
          <w:w w:val="100"/>
          <w:position w:val="0"/>
          <w:sz w:val="10"/>
          <w:szCs w:val="10"/>
        </w:rPr>
        <w:t>I</w:t>
      </w:r>
    </w:p>
    <w:p>
      <w:pPr>
        <w:pStyle w:val="Style22"/>
        <w:keepNext w:val="0"/>
        <w:keepLines w:val="0"/>
        <w:widowControl w:val="0"/>
        <w:shd w:val="clear" w:color="auto" w:fill="auto"/>
        <w:tabs>
          <w:tab w:pos="3112" w:val="left"/>
          <w:tab w:pos="4219" w:val="left"/>
          <w:tab w:pos="4589" w:val="left"/>
          <w:tab w:pos="6042" w:val="right"/>
        </w:tabs>
        <w:bidi w:val="0"/>
        <w:spacing w:before="0" w:after="0" w:line="240" w:lineRule="auto"/>
        <w:ind w:left="2880" w:right="0" w:firstLine="0"/>
        <w:jc w:val="both"/>
        <w:rPr>
          <w:sz w:val="9"/>
          <w:szCs w:val="9"/>
        </w:rPr>
      </w:pPr>
      <w:r>
        <w:rPr>
          <w:rFonts w:ascii="SimHei" w:eastAsia="SimHei" w:hAnsi="SimHei" w:cs="SimHei"/>
          <w:color w:val="5792BC"/>
          <w:spacing w:val="0"/>
          <w:w w:val="100"/>
          <w:position w:val="0"/>
          <w:sz w:val="11"/>
          <w:szCs w:val="11"/>
        </w:rPr>
        <w:t>|</w:t>
        <w:tab/>
      </w:r>
      <w:r>
        <w:rPr>
          <w:rFonts w:ascii="SimHei" w:eastAsia="SimHei" w:hAnsi="SimHei" w:cs="SimHei"/>
          <w:color w:val="505050"/>
          <w:spacing w:val="0"/>
          <w:w w:val="100"/>
          <w:position w:val="0"/>
          <w:sz w:val="11"/>
          <w:szCs w:val="11"/>
        </w:rPr>
        <w:t>限公司等</w:t>
        <w:tab/>
      </w:r>
      <w:r>
        <w:rPr>
          <w:rFonts w:ascii="Arial" w:eastAsia="Arial" w:hAnsi="Arial" w:cs="Arial"/>
          <w:b/>
          <w:bCs/>
          <w:color w:val="386D95"/>
          <w:spacing w:val="0"/>
          <w:w w:val="100"/>
          <w:position w:val="0"/>
          <w:sz w:val="10"/>
          <w:szCs w:val="10"/>
        </w:rPr>
        <w:t>I</w:t>
        <w:tab/>
      </w:r>
      <w:r>
        <w:rPr>
          <w:rFonts w:ascii="SimHei" w:eastAsia="SimHei" w:hAnsi="SimHei" w:cs="SimHei"/>
          <w:color w:val="505050"/>
          <w:spacing w:val="0"/>
          <w:w w:val="100"/>
          <w:position w:val="0"/>
          <w:sz w:val="11"/>
          <w:szCs w:val="11"/>
        </w:rPr>
        <w:t>五十四研宾阚</w:t>
        <w:tab/>
      </w:r>
      <w:r>
        <w:rPr>
          <w:rFonts w:ascii="Arial" w:eastAsia="Arial" w:hAnsi="Arial" w:cs="Arial"/>
          <w:color w:val="5792BC"/>
          <w:spacing w:val="0"/>
          <w:w w:val="100"/>
          <w:position w:val="0"/>
          <w:sz w:val="9"/>
          <w:szCs w:val="9"/>
        </w:rPr>
        <w:t>•</w:t>
      </w:r>
    </w:p>
    <w:p>
      <w:pPr>
        <w:pStyle w:val="Style22"/>
        <w:keepNext w:val="0"/>
        <w:keepLines w:val="0"/>
        <w:widowControl w:val="0"/>
        <w:shd w:val="clear" w:color="auto" w:fill="auto"/>
        <w:tabs>
          <w:tab w:pos="4219" w:val="left"/>
          <w:tab w:pos="6042" w:val="right"/>
        </w:tabs>
        <w:bidi w:val="0"/>
        <w:spacing w:before="0" w:after="0" w:line="199" w:lineRule="auto"/>
        <w:ind w:left="2880" w:right="0" w:firstLine="0"/>
        <w:jc w:val="both"/>
        <w:rPr>
          <w:sz w:val="10"/>
          <w:szCs w:val="10"/>
        </w:rPr>
      </w:pPr>
      <w:r>
        <w:rPr>
          <w:rFonts w:ascii="Arial" w:eastAsia="Arial" w:hAnsi="Arial" w:cs="Arial"/>
          <w:b/>
          <w:bCs/>
          <w:color w:val="5792BC"/>
          <w:spacing w:val="0"/>
          <w:w w:val="100"/>
          <w:position w:val="0"/>
          <w:sz w:val="10"/>
          <w:szCs w:val="10"/>
        </w:rPr>
        <w:t>I</w:t>
        <w:tab/>
      </w:r>
      <w:r>
        <w:rPr>
          <w:rFonts w:ascii="Arial" w:eastAsia="Arial" w:hAnsi="Arial" w:cs="Arial"/>
          <w:b/>
          <w:bCs/>
          <w:color w:val="386D95"/>
          <w:spacing w:val="0"/>
          <w:w w:val="100"/>
          <w:position w:val="0"/>
          <w:sz w:val="10"/>
          <w:szCs w:val="10"/>
        </w:rPr>
        <w:t>I</w:t>
        <w:tab/>
      </w:r>
      <w:r>
        <w:rPr>
          <w:rFonts w:ascii="Arial" w:eastAsia="Arial" w:hAnsi="Arial" w:cs="Arial"/>
          <w:b/>
          <w:bCs/>
          <w:color w:val="5792BC"/>
          <w:spacing w:val="0"/>
          <w:w w:val="100"/>
          <w:position w:val="0"/>
          <w:sz w:val="10"/>
          <w:szCs w:val="10"/>
        </w:rPr>
        <w:t>I</w:t>
      </w:r>
    </w:p>
    <w:p>
      <w:pPr>
        <w:pStyle w:val="Style22"/>
        <w:keepNext w:val="0"/>
        <w:keepLines w:val="0"/>
        <w:widowControl w:val="0"/>
        <w:shd w:val="clear" w:color="auto" w:fill="auto"/>
        <w:tabs>
          <w:tab w:pos="4219" w:val="left"/>
          <w:tab w:pos="6042" w:val="right"/>
        </w:tabs>
        <w:bidi w:val="0"/>
        <w:spacing w:before="0" w:after="0" w:line="230" w:lineRule="auto"/>
        <w:ind w:left="2880" w:right="0" w:firstLine="0"/>
        <w:jc w:val="both"/>
        <w:rPr>
          <w:sz w:val="10"/>
          <w:szCs w:val="10"/>
        </w:rPr>
      </w:pPr>
      <w:r>
        <w:rPr>
          <w:rFonts w:ascii="Arial" w:eastAsia="Arial" w:hAnsi="Arial" w:cs="Arial"/>
          <w:b/>
          <w:bCs/>
          <w:color w:val="5792BC"/>
          <w:spacing w:val="0"/>
          <w:w w:val="100"/>
          <w:position w:val="0"/>
          <w:sz w:val="10"/>
          <w:szCs w:val="10"/>
        </w:rPr>
        <w:t>I</w:t>
        <w:tab/>
      </w:r>
      <w:r>
        <w:rPr>
          <w:rFonts w:ascii="Arial" w:eastAsia="Arial" w:hAnsi="Arial" w:cs="Arial"/>
          <w:b/>
          <w:bCs/>
          <w:color w:val="386D95"/>
          <w:spacing w:val="0"/>
          <w:w w:val="100"/>
          <w:position w:val="0"/>
          <w:sz w:val="10"/>
          <w:szCs w:val="10"/>
        </w:rPr>
        <w:t>I</w:t>
        <w:tab/>
      </w:r>
      <w:r>
        <w:rPr>
          <w:rFonts w:ascii="Arial" w:eastAsia="Arial" w:hAnsi="Arial" w:cs="Arial"/>
          <w:b/>
          <w:bCs/>
          <w:color w:val="5792BC"/>
          <w:spacing w:val="0"/>
          <w:w w:val="100"/>
          <w:position w:val="0"/>
          <w:sz w:val="10"/>
          <w:szCs w:val="10"/>
        </w:rPr>
        <w:t>I</w:t>
      </w:r>
    </w:p>
    <w:p>
      <w:pPr>
        <w:pStyle w:val="Style22"/>
        <w:keepNext w:val="0"/>
        <w:keepLines w:val="0"/>
        <w:widowControl w:val="0"/>
        <w:shd w:val="clear" w:color="auto" w:fill="auto"/>
        <w:tabs>
          <w:tab w:pos="4219" w:val="left"/>
          <w:tab w:pos="6042" w:val="right"/>
        </w:tabs>
        <w:bidi w:val="0"/>
        <w:spacing w:before="0" w:after="0" w:line="240" w:lineRule="auto"/>
        <w:ind w:left="2880" w:right="0" w:firstLine="0"/>
        <w:jc w:val="both"/>
        <w:rPr>
          <w:sz w:val="10"/>
          <w:szCs w:val="10"/>
        </w:rPr>
      </w:pPr>
      <w:r>
        <w:rPr>
          <w:rFonts w:ascii="Arial" w:eastAsia="Arial" w:hAnsi="Arial" w:cs="Arial"/>
          <w:b/>
          <w:bCs/>
          <w:color w:val="5792BC"/>
          <w:spacing w:val="0"/>
          <w:w w:val="100"/>
          <w:position w:val="0"/>
          <w:sz w:val="10"/>
          <w:szCs w:val="10"/>
        </w:rPr>
        <w:t>I</w:t>
        <w:tab/>
      </w:r>
      <w:r>
        <w:rPr>
          <w:rFonts w:ascii="Arial" w:eastAsia="Arial" w:hAnsi="Arial" w:cs="Arial"/>
          <w:b/>
          <w:bCs/>
          <w:color w:val="386D95"/>
          <w:spacing w:val="0"/>
          <w:w w:val="100"/>
          <w:position w:val="0"/>
          <w:sz w:val="10"/>
          <w:szCs w:val="10"/>
        </w:rPr>
        <w:t>I</w:t>
        <w:tab/>
      </w:r>
      <w:r>
        <w:rPr>
          <w:rFonts w:ascii="Arial" w:eastAsia="Arial" w:hAnsi="Arial" w:cs="Arial"/>
          <w:b/>
          <w:bCs/>
          <w:color w:val="5792BC"/>
          <w:spacing w:val="0"/>
          <w:w w:val="100"/>
          <w:position w:val="0"/>
          <w:sz w:val="10"/>
          <w:szCs w:val="10"/>
        </w:rPr>
        <w:t>I</w:t>
      </w:r>
      <w:r>
        <w:fldChar w:fldCharType="end"/>
      </w:r>
    </w:p>
    <w:p>
      <w:pPr>
        <w:pStyle w:val="Style66"/>
        <w:keepNext w:val="0"/>
        <w:keepLines w:val="0"/>
        <w:widowControl w:val="0"/>
        <w:shd w:val="clear" w:color="auto" w:fill="auto"/>
        <w:tabs>
          <w:tab w:pos="3096" w:val="right"/>
          <w:tab w:pos="3322" w:val="left"/>
        </w:tabs>
        <w:bidi w:val="0"/>
        <w:spacing w:before="0" w:after="0"/>
        <w:ind w:left="0" w:right="0" w:firstLine="0"/>
        <w:jc w:val="center"/>
      </w:pPr>
      <w:r>
        <w:rPr>
          <w:spacing w:val="0"/>
          <w:w w:val="100"/>
          <w:position w:val="0"/>
        </w:rPr>
        <w:t>送类型厂肉软件产屈及</w:t>
      </w:r>
      <w:r>
        <w:rPr>
          <w:color w:val="386D95"/>
          <w:spacing w:val="0"/>
          <w:w w:val="100"/>
          <w:position w:val="0"/>
        </w:rPr>
        <w:t>!</w:t>
      </w:r>
      <w:r>
        <w:rPr>
          <w:spacing w:val="0"/>
          <w:w w:val="100"/>
          <w:position w:val="0"/>
        </w:rPr>
        <w:t>作为国有大婪科研疏奇，</w:t>
      </w:r>
      <w:r>
        <w:rPr>
          <w:rFonts w:ascii="Arial" w:eastAsia="Arial" w:hAnsi="Arial" w:cs="Arial"/>
          <w:b/>
          <w:bCs/>
          <w:spacing w:val="0"/>
          <w:w w:val="100"/>
          <w:position w:val="0"/>
          <w:sz w:val="10"/>
          <w:szCs w:val="10"/>
        </w:rPr>
        <w:t xml:space="preserve">H </w:t>
      </w:r>
      <w:r>
        <w:rPr>
          <w:rFonts w:ascii="Arial" w:eastAsia="Arial" w:hAnsi="Arial" w:cs="Arial"/>
          <w:b/>
          <w:bCs/>
          <w:color w:val="5792BC"/>
          <w:spacing w:val="0"/>
          <w:w w:val="100"/>
          <w:position w:val="0"/>
          <w:sz w:val="10"/>
          <w:szCs w:val="10"/>
        </w:rPr>
        <w:t>!</w:t>
      </w:r>
      <w:r>
        <w:rPr>
          <w:spacing w:val="0"/>
          <w:w w:val="100"/>
          <w:position w:val="0"/>
        </w:rPr>
        <w:t>送壁类型厂荷专注于</w:t>
        <w:br/>
        <w:t xml:space="preserve">的产品 </w:t>
      </w:r>
      <w:r>
        <w:rPr>
          <w:rFonts w:ascii="Arial" w:eastAsia="Arial" w:hAnsi="Arial" w:cs="Arial"/>
          <w:b/>
          <w:bCs/>
          <w:spacing w:val="0"/>
          <w:w w:val="100"/>
          <w:position w:val="0"/>
          <w:sz w:val="10"/>
          <w:szCs w:val="10"/>
        </w:rPr>
        <w:t>gift,</w:t>
      </w:r>
      <w:r>
        <w:rPr>
          <w:spacing w:val="0"/>
          <w:w w:val="100"/>
          <w:position w:val="0"/>
        </w:rPr>
        <w:t xml:space="preserve">涉及 </w:t>
      </w:r>
      <w:r>
        <w:rPr>
          <w:rFonts w:ascii="Arial" w:eastAsia="Arial" w:hAnsi="Arial" w:cs="Arial"/>
          <w:b/>
          <w:bCs/>
          <w:color w:val="386D95"/>
          <w:spacing w:val="0"/>
          <w:w w:val="100"/>
          <w:position w:val="0"/>
          <w:sz w:val="10"/>
          <w:szCs w:val="10"/>
        </w:rPr>
        <w:t>I</w:t>
        <w:tab/>
      </w:r>
      <w:r>
        <w:rPr>
          <w:rFonts w:ascii="Arial" w:eastAsia="Arial" w:hAnsi="Arial" w:cs="Arial"/>
          <w:b/>
          <w:bCs/>
          <w:color w:val="5792BC"/>
          <w:spacing w:val="0"/>
          <w:w w:val="100"/>
          <w:position w:val="0"/>
          <w:sz w:val="10"/>
          <w:szCs w:val="10"/>
        </w:rPr>
        <w:t>I</w:t>
        <w:tab/>
      </w:r>
      <w:r>
        <w:rPr>
          <w:spacing w:val="0"/>
          <w:w w:val="100"/>
          <w:position w:val="0"/>
        </w:rPr>
        <w:t xml:space="preserve">队平台神 </w:t>
      </w:r>
      <w:r>
        <w:rPr>
          <w:spacing w:val="0"/>
          <w:w w:val="100"/>
          <w:position w:val="0"/>
        </w:rPr>
        <w:t>b</w:t>
      </w:r>
    </w:p>
    <w:p>
      <w:pPr>
        <w:pStyle w:val="Style66"/>
        <w:keepNext w:val="0"/>
        <w:keepLines w:val="0"/>
        <w:widowControl w:val="0"/>
        <w:shd w:val="clear" w:color="auto" w:fill="auto"/>
        <w:tabs>
          <w:tab w:pos="6250" w:val="left"/>
        </w:tabs>
        <w:bidi w:val="0"/>
        <w:spacing w:before="0" w:after="0"/>
        <w:ind w:right="0" w:firstLine="0"/>
        <w:jc w:val="both"/>
      </w:pPr>
      <w:r>
        <w:rPr>
          <w:color w:val="5792BC"/>
          <w:spacing w:val="0"/>
          <w:w w:val="100"/>
          <w:position w:val="0"/>
        </w:rPr>
        <w:t>'</w:t>
      </w:r>
      <w:r>
        <w:rPr>
          <w:spacing w:val="0"/>
          <w:w w:val="100"/>
          <w:position w:val="0"/>
        </w:rPr>
        <w:t>多个应用领</w:t>
      </w:r>
      <w:r>
        <w:rPr>
          <w:rFonts w:ascii="Arial" w:eastAsia="Arial" w:hAnsi="Arial" w:cs="Arial"/>
          <w:b/>
          <w:bCs/>
          <w:spacing w:val="0"/>
          <w:w w:val="100"/>
          <w:position w:val="0"/>
          <w:sz w:val="10"/>
          <w:szCs w:val="10"/>
        </w:rPr>
        <w:t>at.</w:t>
      </w:r>
      <w:r>
        <w:rPr>
          <w:spacing w:val="0"/>
          <w:w w:val="100"/>
          <w:position w:val="0"/>
        </w:rPr>
        <w:t>应急平</w:t>
      </w:r>
      <w:r>
        <w:rPr>
          <w:color w:val="386D95"/>
          <w:spacing w:val="0"/>
          <w:w w:val="100"/>
          <w:position w:val="0"/>
        </w:rPr>
        <w:t>'</w:t>
      </w:r>
      <w:r>
        <w:rPr>
          <w:spacing w:val="0"/>
          <w:w w:val="100"/>
          <w:position w:val="0"/>
        </w:rPr>
        <w:t>置领域内多年的技郴景，</w:t>
      </w:r>
      <w:r>
        <w:rPr>
          <w:color w:val="5792BC"/>
          <w:spacing w:val="0"/>
          <w:w w:val="100"/>
          <w:position w:val="0"/>
        </w:rPr>
        <w:t>'</w:t>
        <w:tab/>
      </w:r>
      <w:r>
        <w:rPr>
          <w:spacing w:val="0"/>
          <w:w w:val="100"/>
          <w:position w:val="0"/>
        </w:rPr>
        <w:t>品黑里、软件功能'</w:t>
      </w:r>
    </w:p>
    <w:p>
      <w:pPr>
        <w:pStyle w:val="Style66"/>
        <w:keepNext w:val="0"/>
        <w:keepLines w:val="0"/>
        <w:widowControl w:val="0"/>
        <w:shd w:val="clear" w:color="auto" w:fill="auto"/>
        <w:tabs>
          <w:tab w:pos="6250" w:val="left"/>
        </w:tabs>
        <w:bidi w:val="0"/>
        <w:spacing w:before="0" w:after="0"/>
        <w:ind w:right="0" w:firstLine="0"/>
        <w:jc w:val="both"/>
      </w:pPr>
      <w:r>
        <w:rPr>
          <w:rFonts w:ascii="SimSun" w:eastAsia="SimSun" w:hAnsi="SimSun" w:cs="SimSun"/>
          <w:b/>
          <w:bCs/>
          <w:color w:val="5792BC"/>
          <w:spacing w:val="0"/>
          <w:w w:val="100"/>
          <w:position w:val="0"/>
          <w:sz w:val="12"/>
          <w:szCs w:val="12"/>
        </w:rPr>
        <w:t>；</w:t>
      </w:r>
      <w:r>
        <w:rPr>
          <w:rFonts w:ascii="Arial" w:eastAsia="Arial" w:hAnsi="Arial" w:cs="Arial"/>
          <w:b/>
          <w:bCs/>
          <w:spacing w:val="0"/>
          <w:w w:val="100"/>
          <w:position w:val="0"/>
          <w:sz w:val="10"/>
          <w:szCs w:val="10"/>
        </w:rPr>
        <w:t>is</w:t>
      </w:r>
      <w:r>
        <w:rPr>
          <w:spacing w:val="0"/>
          <w:w w:val="100"/>
          <w:position w:val="0"/>
        </w:rPr>
        <w:t>软件业务作为其某个</w:t>
      </w:r>
      <w:r>
        <w:rPr>
          <w:rFonts w:ascii="SimSun" w:eastAsia="SimSun" w:hAnsi="SimSun" w:cs="SimSun"/>
          <w:b/>
          <w:bCs/>
          <w:color w:val="386D95"/>
          <w:spacing w:val="0"/>
          <w:w w:val="100"/>
          <w:position w:val="0"/>
          <w:sz w:val="12"/>
          <w:szCs w:val="12"/>
        </w:rPr>
        <w:t>；</w:t>
      </w:r>
      <w:r>
        <w:rPr>
          <w:spacing w:val="0"/>
          <w:w w:val="100"/>
          <w:position w:val="0"/>
        </w:rPr>
        <w:t>拥有较褒的</w:t>
      </w:r>
      <w:r>
        <w:rPr>
          <w:rFonts w:ascii="Arial" w:eastAsia="Arial" w:hAnsi="Arial" w:cs="Arial"/>
          <w:b/>
          <w:bCs/>
          <w:spacing w:val="0"/>
          <w:w w:val="100"/>
          <w:position w:val="0"/>
          <w:sz w:val="10"/>
          <w:szCs w:val="10"/>
        </w:rPr>
        <w:t>*8</w:t>
      </w:r>
      <w:r>
        <w:rPr>
          <w:spacing w:val="0"/>
          <w:w w:val="100"/>
          <w:position w:val="0"/>
        </w:rPr>
        <w:t>埴绶玲和制造</w:t>
      </w:r>
      <w:r>
        <w:rPr>
          <w:color w:val="5792BC"/>
          <w:spacing w:val="0"/>
          <w:w w:val="100"/>
          <w:position w:val="0"/>
        </w:rPr>
        <w:t>［</w:t>
        <w:tab/>
      </w:r>
      <w:r>
        <w:rPr>
          <w:spacing w:val="0"/>
          <w:w w:val="100"/>
          <w:position w:val="0"/>
        </w:rPr>
        <w:t>收入埼构等方面与奠</w:t>
      </w:r>
    </w:p>
    <w:p>
      <w:pPr>
        <w:pStyle w:val="Style81"/>
        <w:keepNext w:val="0"/>
        <w:keepLines w:val="0"/>
        <w:widowControl w:val="0"/>
        <w:shd w:val="clear" w:color="auto" w:fill="auto"/>
        <w:tabs>
          <w:tab w:pos="3112" w:val="left"/>
        </w:tabs>
        <w:bidi w:val="0"/>
        <w:spacing w:before="0" w:after="0"/>
        <w:ind w:right="0" w:firstLine="0"/>
        <w:jc w:val="both"/>
      </w:pPr>
      <w:r>
        <w:rPr>
          <w:color w:val="5792BC"/>
          <w:spacing w:val="0"/>
          <w:w w:val="100"/>
          <w:position w:val="0"/>
        </w:rPr>
        <w:t>I</w:t>
        <w:tab/>
      </w:r>
      <w:r>
        <w:rPr>
          <w:rFonts w:ascii="SimHei" w:eastAsia="SimHei" w:hAnsi="SimHei" w:cs="SimHei"/>
          <w:b w:val="0"/>
          <w:bCs w:val="0"/>
          <w:spacing w:val="0"/>
          <w:w w:val="100"/>
          <w:position w:val="0"/>
          <w:sz w:val="11"/>
          <w:szCs w:val="11"/>
        </w:rPr>
        <w:t>小汾支，</w:t>
      </w:r>
      <w:r>
        <w:rPr>
          <w:color w:val="386D95"/>
          <w:spacing w:val="0"/>
          <w:w w:val="100"/>
          <w:position w:val="0"/>
        </w:rPr>
        <w:t xml:space="preserve">I </w:t>
      </w:r>
      <w:r>
        <w:rPr>
          <w:spacing w:val="0"/>
          <w:w w:val="100"/>
          <w:position w:val="0"/>
        </w:rPr>
        <w:t>IE*. SS&amp;</w:t>
      </w:r>
      <w:r>
        <w:rPr>
          <w:rFonts w:ascii="SimHei" w:eastAsia="SimHei" w:hAnsi="SimHei" w:cs="SimHei"/>
          <w:b w:val="0"/>
          <w:bCs w:val="0"/>
          <w:spacing w:val="0"/>
          <w:w w:val="100"/>
          <w:position w:val="0"/>
          <w:sz w:val="11"/>
          <w:szCs w:val="11"/>
        </w:rPr>
        <w:t xml:space="preserve">平台兴曜开 </w:t>
      </w:r>
      <w:r>
        <w:rPr>
          <w:color w:val="5792BC"/>
          <w:spacing w:val="0"/>
          <w:w w:val="100"/>
          <w:position w:val="0"/>
        </w:rPr>
        <w:t xml:space="preserve">I </w:t>
      </w:r>
      <w:r>
        <w:rPr>
          <w:spacing w:val="0"/>
          <w:w w:val="100"/>
          <w:position w:val="0"/>
        </w:rPr>
        <w:t>(tWWSSSMt</w:t>
      </w:r>
    </w:p>
    <w:p>
      <w:pPr>
        <w:pStyle w:val="Style66"/>
        <w:keepNext w:val="0"/>
        <w:keepLines w:val="0"/>
        <w:widowControl w:val="0"/>
        <w:shd w:val="clear" w:color="auto" w:fill="auto"/>
        <w:tabs>
          <w:tab w:pos="4219" w:val="left"/>
        </w:tabs>
        <w:bidi w:val="0"/>
        <w:spacing w:before="0" w:after="0"/>
        <w:ind w:right="0" w:firstLine="0"/>
        <w:jc w:val="both"/>
        <w:rPr>
          <w:sz w:val="10"/>
          <w:szCs w:val="10"/>
        </w:rPr>
      </w:pPr>
      <w:r>
        <w:rPr>
          <w:color w:val="5792BC"/>
          <w:spacing w:val="0"/>
          <w:w w:val="100"/>
          <w:position w:val="0"/>
          <w:sz w:val="11"/>
          <w:szCs w:val="11"/>
        </w:rPr>
        <w:t>|</w:t>
      </w:r>
      <w:r>
        <w:rPr>
          <w:spacing w:val="0"/>
          <w:w w:val="100"/>
          <w:position w:val="0"/>
          <w:sz w:val="11"/>
          <w:szCs w:val="11"/>
        </w:rPr>
        <w:t>占比很小</w:t>
        <w:tab/>
      </w:r>
      <w:r>
        <w:rPr>
          <w:rFonts w:ascii="Arial" w:eastAsia="Arial" w:hAnsi="Arial" w:cs="Arial"/>
          <w:b/>
          <w:bCs/>
          <w:color w:val="386D95"/>
          <w:spacing w:val="0"/>
          <w:w w:val="100"/>
          <w:position w:val="0"/>
          <w:sz w:val="10"/>
          <w:szCs w:val="10"/>
        </w:rPr>
        <w:t>I</w:t>
      </w:r>
      <w:r>
        <w:rPr>
          <w:spacing w:val="0"/>
          <w:w w:val="100"/>
          <w:position w:val="0"/>
          <w:sz w:val="11"/>
          <w:szCs w:val="11"/>
        </w:rPr>
        <w:t>始涉足应急平台装督市场.</w:t>
      </w:r>
      <w:r>
        <w:rPr>
          <w:rFonts w:ascii="Arial" w:eastAsia="Arial" w:hAnsi="Arial" w:cs="Arial"/>
          <w:b/>
          <w:bCs/>
          <w:color w:val="5792BC"/>
          <w:spacing w:val="0"/>
          <w:w w:val="100"/>
          <w:position w:val="0"/>
          <w:sz w:val="10"/>
          <w:szCs w:val="10"/>
        </w:rPr>
        <w:t xml:space="preserve">I </w:t>
      </w:r>
      <w:r>
        <w:rPr>
          <w:rFonts w:ascii="Arial" w:eastAsia="Arial" w:hAnsi="Arial" w:cs="Arial"/>
          <w:b/>
          <w:bCs/>
          <w:spacing w:val="0"/>
          <w:w w:val="100"/>
          <w:position w:val="0"/>
          <w:sz w:val="10"/>
          <w:szCs w:val="10"/>
        </w:rPr>
        <w:t>S.</w:t>
      </w:r>
    </w:p>
    <w:p>
      <w:pPr>
        <w:pStyle w:val="Style66"/>
        <w:keepNext w:val="0"/>
        <w:keepLines w:val="0"/>
        <w:widowControl w:val="0"/>
        <w:shd w:val="clear" w:color="auto" w:fill="auto"/>
        <w:tabs>
          <w:tab w:pos="4219" w:val="left"/>
        </w:tabs>
        <w:bidi w:val="0"/>
        <w:spacing w:before="0" w:after="0"/>
        <w:ind w:right="0" w:firstLine="0"/>
        <w:jc w:val="both"/>
      </w:pPr>
      <w:r>
        <w:rPr>
          <w:color w:val="5792BC"/>
          <w:spacing w:val="0"/>
          <w:w w:val="100"/>
          <w:position w:val="0"/>
          <w:vertAlign w:val="superscript"/>
        </w:rPr>
        <w:t>1</w:t>
        <w:tab/>
      </w:r>
      <w:r>
        <w:rPr>
          <w:color w:val="386D95"/>
          <w:spacing w:val="0"/>
          <w:w w:val="100"/>
          <w:position w:val="0"/>
          <w:vertAlign w:val="superscript"/>
        </w:rPr>
        <w:footnoteReference w:id="2"/>
      </w:r>
      <w:r>
        <w:rPr>
          <w:color w:val="386D95"/>
          <w:spacing w:val="0"/>
          <w:w w:val="100"/>
          <w:position w:val="0"/>
          <w:vertAlign w:val="superscript"/>
        </w:rPr>
        <w:t xml:space="preserve"> </w:t>
      </w:r>
      <w:r>
        <w:rPr>
          <w:color w:val="386D95"/>
          <w:spacing w:val="0"/>
          <w:w w:val="100"/>
          <w:position w:val="0"/>
          <w:vertAlign w:val="superscript"/>
        </w:rPr>
        <w:footnoteReference w:id="3"/>
      </w:r>
      <w:r>
        <w:rPr>
          <w:color w:val="386D95"/>
          <w:spacing w:val="0"/>
          <w:w w:val="100"/>
          <w:position w:val="0"/>
          <w:vertAlign w:val="superscript"/>
        </w:rPr>
        <w:t xml:space="preserve"> </w:t>
      </w:r>
      <w:r>
        <w:rPr>
          <w:color w:val="386D95"/>
          <w:spacing w:val="0"/>
          <w:w w:val="100"/>
          <w:position w:val="0"/>
          <w:vertAlign w:val="superscript"/>
        </w:rPr>
        <w:footnoteReference w:id="4"/>
      </w:r>
      <w:r>
        <w:rPr>
          <w:spacing w:val="0"/>
          <w:w w:val="100"/>
          <w:position w:val="0"/>
        </w:rPr>
        <w:t xml:space="preserve">但在产品淄应用功能等 </w:t>
      </w:r>
      <w:r>
        <w:rPr>
          <w:color w:val="5792BC"/>
          <w:spacing w:val="0"/>
          <w:w w:val="100"/>
          <w:position w:val="0"/>
          <w:vertAlign w:val="superscript"/>
        </w:rPr>
        <w:t>1</w:t>
      </w:r>
    </w:p>
    <w:p>
      <w:pPr>
        <w:pStyle w:val="Style66"/>
        <w:keepNext w:val="0"/>
        <w:keepLines w:val="0"/>
        <w:widowControl w:val="0"/>
        <w:shd w:val="clear" w:color="auto" w:fill="auto"/>
        <w:bidi w:val="0"/>
        <w:spacing w:before="0" w:after="0"/>
        <w:ind w:left="4460" w:right="0" w:firstLine="0"/>
        <w:jc w:val="both"/>
      </w:pPr>
      <w:r>
        <w:rPr>
          <w:spacing w:val="0"/>
          <w:w w:val="100"/>
          <w:position w:val="0"/>
        </w:rPr>
        <w:t xml:space="preserve">方面与应急平台专业厂阳 </w:t>
      </w:r>
      <w:r>
        <w:rPr>
          <w:color w:val="5792BC"/>
          <w:spacing w:val="0"/>
          <w:w w:val="100"/>
          <w:position w:val="0"/>
        </w:rPr>
        <w:t>;</w:t>
      </w:r>
    </w:p>
    <w:p>
      <w:pPr>
        <w:pStyle w:val="Style66"/>
        <w:keepNext w:val="0"/>
        <w:keepLines w:val="0"/>
        <w:widowControl w:val="0"/>
        <w:pBdr>
          <w:bottom w:val="single" w:sz="4" w:space="0" w:color="auto"/>
        </w:pBdr>
        <w:shd w:val="clear" w:color="auto" w:fill="auto"/>
        <w:bidi w:val="0"/>
        <w:spacing w:before="0" w:after="240"/>
        <w:ind w:left="0" w:right="0" w:firstLine="0"/>
        <w:jc w:val="left"/>
        <w:rPr>
          <w:sz w:val="17"/>
          <w:szCs w:val="17"/>
        </w:rPr>
      </w:pPr>
      <w:r>
        <w:rPr>
          <w:color w:val="386D95"/>
          <w:spacing w:val="0"/>
          <w:w w:val="100"/>
          <w:position w:val="0"/>
          <w:sz w:val="11"/>
          <w:szCs w:val="11"/>
        </w:rPr>
        <w:t>,</w:t>
      </w:r>
      <w:r>
        <w:rPr>
          <w:spacing w:val="0"/>
          <w:w w:val="100"/>
          <w:position w:val="0"/>
          <w:sz w:val="11"/>
          <w:szCs w:val="11"/>
        </w:rPr>
        <w:t xml:space="preserve">在较大星昇. </w:t>
      </w:r>
      <w:r>
        <w:rPr>
          <w:rStyle w:val="CharStyle9"/>
        </w:rPr>
        <w:t>时，数字挛生、人工智能、元宇宙等新技术在政企相关行业落地较少。随着我国数字化转型的快速发展，行业内领先企业的 技术创新能力、产品研发能力不断提升，竞争格局的白热化，市场集中度将会逐步提高。</w:t>
      </w:r>
    </w:p>
    <w:p>
      <w:pPr>
        <w:pStyle w:val="Style8"/>
        <w:keepNext w:val="0"/>
        <w:keepLines w:val="0"/>
        <w:widowControl w:val="0"/>
        <w:shd w:val="clear" w:color="auto" w:fill="auto"/>
        <w:bidi w:val="0"/>
        <w:spacing w:before="0" w:after="240" w:line="312" w:lineRule="exact"/>
        <w:ind w:left="0" w:right="0" w:firstLine="0"/>
        <w:jc w:val="both"/>
      </w:pPr>
      <w:bookmarkStart w:id="130" w:name="bookmark130"/>
      <w:r>
        <w:rPr>
          <w:b/>
          <w:bCs/>
          <w:color w:val="000000"/>
          <w:spacing w:val="0"/>
          <w:w w:val="100"/>
          <w:position w:val="0"/>
        </w:rPr>
        <w:t>（</w:t>
      </w:r>
      <w:bookmarkEnd w:id="130"/>
      <w:r>
        <w:rPr>
          <w:b/>
          <w:bCs/>
          <w:color w:val="000000"/>
          <w:spacing w:val="0"/>
          <w:w w:val="100"/>
          <w:position w:val="0"/>
        </w:rPr>
        <w:t>七）公司在行业中的竞争地位</w:t>
      </w:r>
    </w:p>
    <w:p>
      <w:pPr>
        <w:pStyle w:val="Style8"/>
        <w:keepNext w:val="0"/>
        <w:keepLines w:val="0"/>
        <w:widowControl w:val="0"/>
        <w:shd w:val="clear" w:color="auto" w:fill="auto"/>
        <w:bidi w:val="0"/>
        <w:spacing w:before="0" w:after="240" w:line="312" w:lineRule="exact"/>
        <w:ind w:left="0" w:right="0" w:firstLine="500"/>
        <w:jc w:val="both"/>
      </w:pPr>
      <w:r>
        <w:rPr>
          <w:color w:val="000000"/>
          <w:spacing w:val="0"/>
          <w:w w:val="100"/>
          <w:position w:val="0"/>
        </w:rPr>
        <w:t>东方通是国内领先的中间件和大安全领域解决方案提供商，以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自主创新，安全创新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为核心理念，打造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 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两大产品体系，在此基础上，提出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战略，开始在政企数字化转型领域进行全新布局，致力成为一流的智能安全 行业领军企业。公司的产品及解决方案广泛服务于国内数千个行业及相关业务领域，拥有电信、金融、政府、能源、交通等 行业领域</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多家企业级用户和</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多家合作伙伴。公司连续十余年被认定为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国家规划布局内重点软件企业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中国软 件行业最具影响力企业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北京软件和信息服务业综合实力百强企业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，是商务部、国资委认证的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企业信用评价</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级信用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国家科技进步二等奖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北京市科学技术进步奖二等奖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等多项荣誉。</w:t>
      </w:r>
    </w:p>
    <w:p>
      <w:pPr>
        <w:pStyle w:val="Style8"/>
        <w:keepNext w:val="0"/>
        <w:keepLines w:val="0"/>
        <w:widowControl w:val="0"/>
        <w:shd w:val="clear" w:color="auto" w:fill="auto"/>
        <w:bidi w:val="0"/>
        <w:spacing w:before="0" w:after="0" w:line="360" w:lineRule="auto"/>
        <w:ind w:left="0" w:right="0" w:firstLine="500"/>
        <w:jc w:val="both"/>
      </w:pPr>
      <w:bookmarkStart w:id="131" w:name="bookmark131"/>
      <w:r>
        <w:rPr>
          <w:rFonts w:ascii="Times New Roman" w:eastAsia="Times New Roman" w:hAnsi="Times New Roman" w:cs="Times New Roman"/>
          <w:color w:val="000000"/>
          <w:spacing w:val="0"/>
          <w:w w:val="100"/>
          <w:position w:val="0"/>
          <w:sz w:val="18"/>
          <w:szCs w:val="18"/>
        </w:rPr>
        <w:t>1</w:t>
      </w:r>
      <w:bookmarkEnd w:id="131"/>
      <w:r>
        <w:rPr>
          <w:color w:val="000000"/>
          <w:spacing w:val="0"/>
          <w:w w:val="100"/>
          <w:position w:val="0"/>
        </w:rPr>
        <w:t>、中间件领域</w:t>
      </w:r>
    </w:p>
    <w:p>
      <w:pPr>
        <w:pStyle w:val="Style8"/>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东方通作为国产中间件的开拓者和领导者，不断引领中国中间件的发展与创新，承担了多项国家重大科技专项的研制 任务。公司中间件产品在政府、金融、电信、交通、军工等行业树立了众多典型应用案例，始终保持在国产中间件市场的领 先地位。</w:t>
      </w:r>
    </w:p>
    <w:p>
      <w:pPr>
        <w:pStyle w:val="Style8"/>
        <w:keepNext w:val="0"/>
        <w:keepLines w:val="0"/>
        <w:widowControl w:val="0"/>
        <w:shd w:val="clear" w:color="auto" w:fill="auto"/>
        <w:bidi w:val="0"/>
        <w:spacing w:before="0" w:after="240" w:line="302" w:lineRule="exact"/>
        <w:ind w:left="0" w:right="0" w:firstLine="500"/>
        <w:jc w:val="both"/>
      </w:pPr>
      <w:r>
        <w:rPr>
          <w:color w:val="000000"/>
          <w:spacing w:val="0"/>
          <w:w w:val="100"/>
          <w:position w:val="0"/>
        </w:rPr>
        <w:t>根据第三方机构的综合评估，从市场地位和发展能力两个维度分析，公司是唯一一家处于领导者象限的国产中间件厂 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年中国中间件市场厂商竞争力象限分析图如下：</w:t>
      </w:r>
    </w:p>
    <w:p>
      <w:pPr>
        <w:pStyle w:val="Style30"/>
        <w:keepNext w:val="0"/>
        <w:keepLines w:val="0"/>
        <w:widowControl w:val="0"/>
        <w:shd w:val="clear" w:color="auto" w:fill="auto"/>
        <w:tabs>
          <w:tab w:pos="2155" w:val="left"/>
        </w:tabs>
        <w:bidi w:val="0"/>
        <w:spacing w:before="0" w:after="0" w:line="240" w:lineRule="auto"/>
        <w:ind w:left="0" w:right="0" w:firstLine="0"/>
        <w:jc w:val="distribute"/>
        <w:rPr>
          <w:sz w:val="14"/>
          <w:szCs w:val="14"/>
        </w:rPr>
      </w:pPr>
      <w:r>
        <w:rPr>
          <w:b w:val="0"/>
          <w:bCs w:val="0"/>
          <w:color w:val="757575"/>
          <w:spacing w:val="0"/>
          <w:w w:val="100"/>
          <w:position w:val="0"/>
          <w:sz w:val="14"/>
          <w:szCs w:val="14"/>
        </w:rPr>
        <w:t>挑战者</w:t>
        <w:tab/>
      </w:r>
      <w:r>
        <w:rPr>
          <w:b w:val="0"/>
          <w:bCs w:val="0"/>
          <w:color w:val="333B44"/>
          <w:spacing w:val="0"/>
          <w:w w:val="100"/>
          <w:position w:val="0"/>
          <w:sz w:val="14"/>
          <w:szCs w:val="14"/>
        </w:rPr>
        <w:t>领导者</w:t>
      </w:r>
    </w:p>
    <w:tbl>
      <w:tblPr>
        <w:tblOverlap w:val="never"/>
        <w:jc w:val="center"/>
        <w:tblLayout w:type="fixed"/>
      </w:tblPr>
      <w:tblGrid>
        <w:gridCol w:w="2078"/>
        <w:gridCol w:w="2088"/>
      </w:tblGrid>
      <w:tr>
        <w:trPr>
          <w:trHeight w:val="10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160" w:firstLine="0"/>
              <w:jc w:val="right"/>
              <w:rPr>
                <w:sz w:val="11"/>
                <w:szCs w:val="11"/>
              </w:rPr>
            </w:pPr>
            <w:r>
              <w:rPr>
                <w:rFonts w:ascii="SimHei" w:eastAsia="SimHei" w:hAnsi="SimHei" w:cs="SimHei"/>
                <w:color w:val="A7A6A4"/>
                <w:spacing w:val="0"/>
                <w:w w:val="100"/>
                <w:position w:val="0"/>
                <w:sz w:val="11"/>
                <w:szCs w:val="11"/>
              </w:rPr>
              <w:t>普元.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260" w:line="240" w:lineRule="auto"/>
              <w:ind w:left="1040" w:right="0" w:firstLine="0"/>
              <w:jc w:val="left"/>
              <w:rPr>
                <w:sz w:val="13"/>
                <w:szCs w:val="13"/>
              </w:rPr>
            </w:pPr>
            <w:r>
              <w:rPr>
                <w:rFonts w:ascii="Times New Roman" w:eastAsia="Times New Roman" w:hAnsi="Times New Roman" w:cs="Times New Roman"/>
                <w:color w:val="A7A6A4"/>
                <w:spacing w:val="0"/>
                <w:w w:val="100"/>
                <w:position w:val="0"/>
                <w:sz w:val="13"/>
                <w:szCs w:val="13"/>
              </w:rPr>
              <w:t>IBM.</w:t>
            </w:r>
          </w:p>
          <w:p>
            <w:pPr>
              <w:pStyle w:val="Style10"/>
              <w:keepNext w:val="0"/>
              <w:keepLines w:val="0"/>
              <w:widowControl w:val="0"/>
              <w:shd w:val="clear" w:color="auto" w:fill="auto"/>
              <w:bidi w:val="0"/>
              <w:spacing w:before="0" w:after="0" w:line="240" w:lineRule="auto"/>
              <w:ind w:left="0" w:right="0" w:firstLine="220"/>
              <w:jc w:val="left"/>
              <w:rPr>
                <w:sz w:val="11"/>
                <w:szCs w:val="11"/>
              </w:rPr>
            </w:pPr>
            <w:r>
              <w:rPr>
                <w:rFonts w:ascii="SimHei" w:eastAsia="SimHei" w:hAnsi="SimHei" w:cs="SimHei"/>
                <w:color w:val="505050"/>
                <w:spacing w:val="0"/>
                <w:w w:val="100"/>
                <w:position w:val="0"/>
                <w:sz w:val="11"/>
                <w:szCs w:val="11"/>
              </w:rPr>
              <w:t>东方通</w:t>
            </w:r>
          </w:p>
          <w:p>
            <w:pPr>
              <w:pStyle w:val="Style10"/>
              <w:keepNext w:val="0"/>
              <w:keepLines w:val="0"/>
              <w:widowControl w:val="0"/>
              <w:shd w:val="clear" w:color="auto" w:fill="auto"/>
              <w:bidi w:val="0"/>
              <w:spacing w:before="0" w:after="0" w:line="192" w:lineRule="auto"/>
              <w:ind w:left="0" w:right="0" w:firstLine="740"/>
              <w:jc w:val="left"/>
              <w:rPr>
                <w:sz w:val="13"/>
                <w:szCs w:val="13"/>
              </w:rPr>
            </w:pPr>
            <w:r>
              <w:rPr>
                <w:rFonts w:ascii="Times New Roman" w:eastAsia="Times New Roman" w:hAnsi="Times New Roman" w:cs="Times New Roman"/>
                <w:color w:val="A7A6A4"/>
                <w:spacing w:val="0"/>
                <w:w w:val="100"/>
                <w:position w:val="0"/>
                <w:sz w:val="13"/>
                <w:szCs w:val="13"/>
              </w:rPr>
              <w:t xml:space="preserve">▼ </w:t>
            </w:r>
            <w:r>
              <w:rPr>
                <w:rFonts w:ascii="Times New Roman" w:eastAsia="Times New Roman" w:hAnsi="Times New Roman" w:cs="Times New Roman"/>
                <w:color w:val="757575"/>
                <w:spacing w:val="0"/>
                <w:w w:val="100"/>
                <w:position w:val="0"/>
                <w:sz w:val="13"/>
                <w:szCs w:val="13"/>
              </w:rPr>
              <w:t>Oracle</w:t>
            </w:r>
          </w:p>
        </w:tc>
      </w:tr>
      <w:tr>
        <w:trPr>
          <w:trHeight w:val="104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tabs>
                <w:tab w:pos="1666" w:val="left"/>
              </w:tabs>
              <w:bidi w:val="0"/>
              <w:spacing w:before="0" w:after="0" w:line="154" w:lineRule="exact"/>
              <w:ind w:left="0" w:right="0" w:firstLine="980"/>
              <w:jc w:val="left"/>
              <w:rPr>
                <w:sz w:val="9"/>
                <w:szCs w:val="9"/>
              </w:rPr>
            </w:pPr>
            <w:r>
              <w:rPr>
                <w:rFonts w:ascii="SimHei" w:eastAsia="SimHei" w:hAnsi="SimHei" w:cs="SimHei"/>
                <w:color w:val="8C8C8B"/>
                <w:spacing w:val="0"/>
                <w:w w:val="100"/>
                <w:position w:val="0"/>
                <w:sz w:val="11"/>
                <w:szCs w:val="11"/>
              </w:rPr>
              <w:t>中创</w:t>
            </w:r>
            <w:r>
              <w:rPr>
                <w:rFonts w:ascii="Arial" w:eastAsia="Arial" w:hAnsi="Arial" w:cs="Arial"/>
                <w:color w:val="A7A6A4"/>
                <w:spacing w:val="0"/>
                <w:w w:val="100"/>
                <w:position w:val="0"/>
                <w:sz w:val="9"/>
                <w:szCs w:val="9"/>
              </w:rPr>
              <w:t>•</w:t>
            </w:r>
            <w:r>
              <w:rPr>
                <w:rFonts w:ascii="SimHei" w:eastAsia="SimHei" w:hAnsi="SimHei" w:cs="SimHei"/>
                <w:color w:val="A7A6A4"/>
                <w:spacing w:val="0"/>
                <w:w w:val="100"/>
                <w:position w:val="0"/>
                <w:sz w:val="11"/>
                <w:szCs w:val="11"/>
              </w:rPr>
              <w:tab/>
            </w:r>
            <w:r>
              <w:rPr>
                <w:rFonts w:ascii="Arial" w:eastAsia="Arial" w:hAnsi="Arial" w:cs="Arial"/>
                <w:color w:val="A7A6A4"/>
                <w:spacing w:val="0"/>
                <w:w w:val="100"/>
                <w:position w:val="0"/>
                <w:sz w:val="9"/>
                <w:szCs w:val="9"/>
              </w:rPr>
              <w:t>•</w:t>
            </w:r>
          </w:p>
          <w:p>
            <w:pPr>
              <w:pStyle w:val="Style10"/>
              <w:keepNext w:val="0"/>
              <w:keepLines w:val="0"/>
              <w:widowControl w:val="0"/>
              <w:shd w:val="clear" w:color="auto" w:fill="auto"/>
              <w:bidi w:val="0"/>
              <w:spacing w:before="0" w:after="0" w:line="154" w:lineRule="exact"/>
              <w:ind w:left="0" w:right="160" w:firstLine="0"/>
              <w:jc w:val="right"/>
              <w:rPr>
                <w:sz w:val="9"/>
                <w:szCs w:val="9"/>
              </w:rPr>
            </w:pPr>
            <w:r>
              <w:rPr>
                <w:rFonts w:ascii="SimHei" w:eastAsia="SimHei" w:hAnsi="SimHei" w:cs="SimHei"/>
                <w:color w:val="8C8C8B"/>
                <w:spacing w:val="0"/>
                <w:w w:val="100"/>
                <w:position w:val="0"/>
                <w:sz w:val="11"/>
                <w:szCs w:val="11"/>
              </w:rPr>
              <w:t xml:space="preserve">宝兰德 </w:t>
            </w:r>
            <w:r>
              <w:rPr>
                <w:rFonts w:ascii="SimHei" w:eastAsia="SimHei" w:hAnsi="SimHei" w:cs="SimHei"/>
                <w:color w:val="757575"/>
                <w:spacing w:val="0"/>
                <w:w w:val="100"/>
                <w:position w:val="0"/>
                <w:sz w:val="11"/>
                <w:szCs w:val="11"/>
              </w:rPr>
              <w:t>金蝶</w:t>
            </w:r>
            <w:r>
              <w:rPr>
                <w:rFonts w:ascii="Arial" w:eastAsia="Arial" w:hAnsi="Arial" w:cs="Arial"/>
                <w:color w:val="A7A6A4"/>
                <w:spacing w:val="0"/>
                <w:w w:val="100"/>
                <w:position w:val="0"/>
                <w:sz w:val="9"/>
                <w:szCs w:val="9"/>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tabs>
          <w:tab w:pos="2952" w:val="left"/>
        </w:tabs>
        <w:bidi w:val="0"/>
        <w:spacing w:before="0" w:after="0" w:line="240" w:lineRule="auto"/>
        <w:ind w:left="0" w:right="0" w:firstLine="0"/>
        <w:jc w:val="left"/>
        <w:rPr>
          <w:sz w:val="11"/>
          <w:szCs w:val="11"/>
        </w:rPr>
      </w:pPr>
      <w:r>
        <w:rPr>
          <w:rFonts w:ascii="SimHei" w:eastAsia="SimHei" w:hAnsi="SimHei" w:cs="SimHei"/>
          <w:b w:val="0"/>
          <w:bCs w:val="0"/>
          <w:color w:val="757575"/>
          <w:spacing w:val="0"/>
          <w:w w:val="100"/>
          <w:position w:val="0"/>
          <w:sz w:val="11"/>
          <w:szCs w:val="11"/>
        </w:rPr>
        <w:t>跟随者</w:t>
        <w:tab/>
        <w:t>可期待者</w:t>
      </w:r>
    </w:p>
    <w:p>
      <w:pPr>
        <w:pStyle w:val="Style30"/>
        <w:keepNext w:val="0"/>
        <w:keepLines w:val="0"/>
        <w:widowControl w:val="0"/>
        <w:shd w:val="clear" w:color="auto" w:fill="auto"/>
        <w:tabs>
          <w:tab w:leader="hyphen" w:pos="1651" w:val="left"/>
          <w:tab w:leader="hyphen" w:pos="4243" w:val="left"/>
          <w:tab w:leader="hyphen" w:pos="4282" w:val="left"/>
        </w:tabs>
        <w:bidi w:val="0"/>
        <w:spacing w:before="0" w:after="0" w:line="240" w:lineRule="auto"/>
        <w:ind w:left="0" w:right="0" w:firstLine="0"/>
        <w:jc w:val="left"/>
        <w:rPr>
          <w:sz w:val="14"/>
          <w:szCs w:val="14"/>
        </w:rPr>
      </w:pPr>
      <w:r>
        <w:rPr>
          <w:b w:val="0"/>
          <w:bCs w:val="0"/>
          <w:color w:val="2D2D2D"/>
          <w:spacing w:val="0"/>
          <w:w w:val="100"/>
          <w:position w:val="0"/>
          <w:sz w:val="14"/>
          <w:szCs w:val="14"/>
        </w:rPr>
        <w:tab/>
        <w:t xml:space="preserve"> 市场地位 </w:t>
      </w:r>
      <w:r>
        <w:rPr>
          <w:b w:val="0"/>
          <w:bCs w:val="0"/>
          <w:color w:val="000000"/>
          <w:spacing w:val="0"/>
          <w:w w:val="100"/>
          <w:position w:val="0"/>
          <w:sz w:val="14"/>
          <w:szCs w:val="14"/>
        </w:rPr>
        <w:tab/>
        <w:tab/>
      </w:r>
    </w:p>
    <w:p>
      <w:pPr>
        <w:widowControl w:val="0"/>
        <w:spacing w:after="299" w:line="1" w:lineRule="exact"/>
      </w:pPr>
    </w:p>
    <w:p>
      <w:pPr>
        <w:pStyle w:val="Style8"/>
        <w:keepNext w:val="0"/>
        <w:keepLines w:val="0"/>
        <w:widowControl w:val="0"/>
        <w:shd w:val="clear" w:color="auto" w:fill="auto"/>
        <w:bidi w:val="0"/>
        <w:spacing w:before="0" w:after="540" w:line="240" w:lineRule="auto"/>
        <w:ind w:left="0" w:right="520" w:firstLine="0"/>
        <w:jc w:val="right"/>
      </w:pPr>
      <w:r>
        <w:rPr>
          <w:color w:val="000000"/>
          <w:spacing w:val="0"/>
          <w:w w:val="100"/>
          <w:position w:val="0"/>
        </w:rPr>
        <w:t>数据来源：塞迪顾问</w:t>
      </w:r>
    </w:p>
    <w:p>
      <w:pPr>
        <w:pStyle w:val="Style8"/>
        <w:keepNext w:val="0"/>
        <w:keepLines w:val="0"/>
        <w:widowControl w:val="0"/>
        <w:shd w:val="clear" w:color="auto" w:fill="auto"/>
        <w:bidi w:val="0"/>
        <w:spacing w:before="0" w:after="100" w:line="313" w:lineRule="exact"/>
        <w:ind w:left="0" w:right="0"/>
        <w:jc w:val="both"/>
      </w:pPr>
      <w:bookmarkStart w:id="132" w:name="bookmark132"/>
      <w:r>
        <w:rPr>
          <w:rFonts w:ascii="Times New Roman" w:eastAsia="Times New Roman" w:hAnsi="Times New Roman" w:cs="Times New Roman"/>
          <w:color w:val="000000"/>
          <w:spacing w:val="0"/>
          <w:w w:val="100"/>
          <w:position w:val="0"/>
          <w:sz w:val="18"/>
          <w:szCs w:val="18"/>
        </w:rPr>
        <w:t>2</w:t>
      </w:r>
      <w:bookmarkEnd w:id="132"/>
      <w:r>
        <w:rPr>
          <w:color w:val="000000"/>
          <w:spacing w:val="0"/>
          <w:w w:val="100"/>
          <w:position w:val="0"/>
        </w:rPr>
        <w:t>、网络信息安全领域</w:t>
      </w:r>
    </w:p>
    <w:p>
      <w:pPr>
        <w:pStyle w:val="Style8"/>
        <w:keepNext w:val="0"/>
        <w:keepLines w:val="0"/>
        <w:widowControl w:val="0"/>
        <w:shd w:val="clear" w:color="auto" w:fill="auto"/>
        <w:bidi w:val="0"/>
        <w:spacing w:before="0" w:after="100" w:line="313" w:lineRule="exact"/>
        <w:ind w:left="0" w:right="0"/>
        <w:jc w:val="both"/>
      </w:pPr>
      <w:r>
        <w:rPr>
          <w:color w:val="000000"/>
          <w:spacing w:val="0"/>
          <w:w w:val="100"/>
          <w:position w:val="0"/>
        </w:rPr>
        <w:t>全资子公司东方通网信是国内进入信息安全领域时间最早、产品线覆盖最广的厂商之一，专注于网络安全、信息安全和 通信业务安全领域的研究和应用，同时在数据安全、工业互联网等新兴领域内进行拓展。东方通网信充分发挥自身技术特长， 以业内领先的网络数据采集分析能力为基础，结合网络安全新技术，深入研究网络空间中各种安全事件的特征、演变及传播 形态，遵循国家有关法律法规要求，在安全事件研判、分析、预警、处置等方面积累了丰富的技术手段，形成了多样化、多 场景的解决方案，产品广泛应用于电信运营商及政府机关等领域。</w:t>
      </w:r>
    </w:p>
    <w:p>
      <w:pPr>
        <w:pStyle w:val="Style8"/>
        <w:keepNext w:val="0"/>
        <w:keepLines w:val="0"/>
        <w:widowControl w:val="0"/>
        <w:shd w:val="clear" w:color="auto" w:fill="auto"/>
        <w:bidi w:val="0"/>
        <w:spacing w:before="0" w:after="100" w:line="319" w:lineRule="exact"/>
        <w:ind w:left="0" w:right="0"/>
        <w:jc w:val="both"/>
      </w:pPr>
      <w:r>
        <w:rPr>
          <w:color w:val="000000"/>
          <w:spacing w:val="0"/>
          <w:w w:val="100"/>
          <w:position w:val="0"/>
        </w:rPr>
        <w:t>根据《</w:t>
      </w:r>
      <w:r>
        <w:rPr>
          <w:color w:val="000000"/>
          <w:spacing w:val="0"/>
          <w:w w:val="100"/>
          <w:position w:val="0"/>
          <w:sz w:val="18"/>
          <w:szCs w:val="18"/>
        </w:rPr>
        <w:t>2021</w:t>
      </w:r>
      <w:r>
        <w:rPr>
          <w:color w:val="000000"/>
          <w:spacing w:val="0"/>
          <w:w w:val="100"/>
          <w:position w:val="0"/>
        </w:rPr>
        <w:t>年嘶吼网络安全产业链图谱》发布内容，公司在数据安全与身份安全多个领域处于行业领先地位。根据中商 产业研究院发布的《</w:t>
      </w:r>
      <w:r>
        <w:rPr>
          <w:color w:val="000000"/>
          <w:spacing w:val="0"/>
          <w:w w:val="100"/>
          <w:position w:val="0"/>
          <w:sz w:val="18"/>
          <w:szCs w:val="18"/>
        </w:rPr>
        <w:t>2021</w:t>
      </w:r>
      <w:r>
        <w:rPr>
          <w:color w:val="000000"/>
          <w:spacing w:val="0"/>
          <w:w w:val="100"/>
          <w:position w:val="0"/>
        </w:rPr>
        <w:t>年中国网络安全行业市场回顾及</w:t>
      </w:r>
      <w:r>
        <w:rPr>
          <w:color w:val="000000"/>
          <w:spacing w:val="0"/>
          <w:w w:val="100"/>
          <w:position w:val="0"/>
          <w:sz w:val="18"/>
          <w:szCs w:val="18"/>
        </w:rPr>
        <w:t>2022</w:t>
      </w:r>
      <w:r>
        <w:rPr>
          <w:color w:val="000000"/>
          <w:spacing w:val="0"/>
          <w:w w:val="100"/>
          <w:position w:val="0"/>
        </w:rPr>
        <w:t>年发展趋势预测分析》发布内容，东方通在网络安全领域是新 晋的强有力的竞争者。</w:t>
      </w:r>
    </w:p>
    <w:p>
      <w:pPr>
        <w:pStyle w:val="Style8"/>
        <w:keepNext w:val="0"/>
        <w:keepLines w:val="0"/>
        <w:widowControl w:val="0"/>
        <w:shd w:val="clear" w:color="auto" w:fill="auto"/>
        <w:bidi w:val="0"/>
        <w:spacing w:before="0" w:after="240" w:line="307" w:lineRule="exact"/>
        <w:ind w:left="0" w:right="0"/>
        <w:jc w:val="both"/>
      </w:pPr>
      <w:r>
        <w:rPr>
          <w:color w:val="000000"/>
          <w:spacing w:val="0"/>
          <w:w w:val="100"/>
          <w:position w:val="0"/>
        </w:rPr>
        <w:t>另外根据数世咨询及</w:t>
      </w:r>
      <w:r>
        <w:rPr>
          <w:color w:val="000000"/>
          <w:spacing w:val="0"/>
          <w:w w:val="100"/>
          <w:position w:val="0"/>
          <w:sz w:val="18"/>
          <w:szCs w:val="18"/>
        </w:rPr>
        <w:t>ISC</w:t>
      </w:r>
      <w:r>
        <w:rPr>
          <w:color w:val="000000"/>
          <w:spacing w:val="0"/>
          <w:w w:val="100"/>
          <w:position w:val="0"/>
        </w:rPr>
        <w:t>相继公布《</w:t>
      </w:r>
      <w:r>
        <w:rPr>
          <w:color w:val="000000"/>
          <w:spacing w:val="0"/>
          <w:w w:val="100"/>
          <w:position w:val="0"/>
          <w:sz w:val="18"/>
          <w:szCs w:val="18"/>
        </w:rPr>
        <w:t>2021</w:t>
      </w:r>
      <w:r>
        <w:rPr>
          <w:color w:val="000000"/>
          <w:spacing w:val="0"/>
          <w:w w:val="100"/>
          <w:position w:val="0"/>
        </w:rPr>
        <w:t>年度中国数字安全能力图谱（完全版）》（以下简称安全能力图谱）及</w:t>
      </w:r>
      <w:r>
        <w:rPr>
          <w:color w:val="000000"/>
          <w:spacing w:val="0"/>
          <w:w w:val="100"/>
          <w:position w:val="0"/>
          <w:sz w:val="18"/>
          <w:szCs w:val="18"/>
        </w:rPr>
        <w:t>2021</w:t>
      </w:r>
      <w:r>
        <w:rPr>
          <w:color w:val="000000"/>
          <w:spacing w:val="0"/>
          <w:w w:val="100"/>
          <w:position w:val="0"/>
        </w:rPr>
        <w:t>年 《网络安全行业创新技术全景图谱》（以下简称安全创新全景图谱）。东方通凭借优秀的市场表现和技术实力，入选能力图 谱的内容安全领域能力者、基础设施</w:t>
      </w:r>
      <w:r>
        <w:rPr>
          <w:color w:val="000000"/>
          <w:spacing w:val="0"/>
          <w:w w:val="100"/>
          <w:position w:val="0"/>
          <w:sz w:val="18"/>
          <w:szCs w:val="18"/>
        </w:rPr>
        <w:t>DNS</w:t>
      </w:r>
      <w:r>
        <w:rPr>
          <w:color w:val="000000"/>
          <w:spacing w:val="0"/>
          <w:w w:val="100"/>
          <w:position w:val="0"/>
        </w:rPr>
        <w:t>防护领域能力者；入选全景图谱的数据安全、物联网安全及零信任领域。</w:t>
      </w:r>
    </w:p>
    <w:p>
      <w:pPr>
        <w:pStyle w:val="Style8"/>
        <w:keepNext w:val="0"/>
        <w:keepLines w:val="0"/>
        <w:widowControl w:val="0"/>
        <w:shd w:val="clear" w:color="auto" w:fill="auto"/>
        <w:bidi w:val="0"/>
        <w:spacing w:before="0" w:after="100" w:line="307" w:lineRule="exact"/>
        <w:ind w:left="0" w:right="0"/>
        <w:jc w:val="both"/>
      </w:pPr>
      <w:r>
        <w:rPr>
          <w:color w:val="000000"/>
          <w:spacing w:val="0"/>
          <w:w w:val="100"/>
          <w:position w:val="0"/>
        </w:rPr>
        <w:t>东方通近年来紧跟国家政策，在网络安全板块、信息安全板块积极布局，以自主研发技术为核心，专注于大数据、数据 交换、数据治理、数据分析、数据服务、数据应用、数据安全、网络及信息安全、</w:t>
      </w:r>
      <w:r>
        <w:rPr>
          <w:color w:val="000000"/>
          <w:spacing w:val="0"/>
          <w:w w:val="100"/>
          <w:position w:val="0"/>
          <w:sz w:val="18"/>
          <w:szCs w:val="18"/>
        </w:rPr>
        <w:t>AI</w:t>
      </w:r>
      <w:r>
        <w:rPr>
          <w:color w:val="000000"/>
          <w:spacing w:val="0"/>
          <w:w w:val="100"/>
          <w:position w:val="0"/>
        </w:rPr>
        <w:t>人工智能等领域，沉淀下“数据+、安 全+”两大产品体系，累计获得</w:t>
      </w:r>
      <w:r>
        <w:rPr>
          <w:color w:val="000000"/>
          <w:spacing w:val="0"/>
          <w:w w:val="100"/>
          <w:position w:val="0"/>
          <w:sz w:val="18"/>
          <w:szCs w:val="18"/>
        </w:rPr>
        <w:t>500</w:t>
      </w:r>
      <w:r>
        <w:rPr>
          <w:color w:val="000000"/>
          <w:spacing w:val="0"/>
          <w:w w:val="100"/>
          <w:position w:val="0"/>
        </w:rPr>
        <w:t>多项软件著作权和多项专利。</w:t>
      </w:r>
    </w:p>
    <w:p>
      <w:pPr>
        <w:pStyle w:val="Style8"/>
        <w:keepNext w:val="0"/>
        <w:keepLines w:val="0"/>
        <w:widowControl w:val="0"/>
        <w:shd w:val="clear" w:color="auto" w:fill="auto"/>
        <w:bidi w:val="0"/>
        <w:spacing w:before="0" w:after="100" w:line="317" w:lineRule="exact"/>
        <w:ind w:left="0" w:right="0"/>
        <w:jc w:val="both"/>
      </w:pPr>
      <w:r>
        <w:rPr>
          <w:color w:val="000000"/>
          <w:spacing w:val="0"/>
          <w:w w:val="100"/>
          <w:position w:val="0"/>
        </w:rPr>
        <w:t>在数据安全、工业互联网、物联网、车联网、移动互联网、区块链、</w:t>
      </w:r>
      <w:r>
        <w:rPr>
          <w:color w:val="000000"/>
          <w:spacing w:val="0"/>
          <w:w w:val="100"/>
          <w:position w:val="0"/>
          <w:sz w:val="18"/>
          <w:szCs w:val="18"/>
        </w:rPr>
        <w:t>5G</w:t>
      </w:r>
      <w:r>
        <w:rPr>
          <w:color w:val="000000"/>
          <w:spacing w:val="0"/>
          <w:w w:val="100"/>
          <w:position w:val="0"/>
        </w:rPr>
        <w:t>等新兴领域内进行外延拓展，在新技术方面不断 打造、开发新的产品，如零信任、</w:t>
      </w:r>
      <w:r>
        <w:rPr>
          <w:color w:val="000000"/>
          <w:spacing w:val="0"/>
          <w:w w:val="100"/>
          <w:position w:val="0"/>
          <w:sz w:val="18"/>
          <w:szCs w:val="18"/>
        </w:rPr>
        <w:t>NTA</w:t>
      </w:r>
      <w:r>
        <w:rPr>
          <w:color w:val="000000"/>
          <w:spacing w:val="0"/>
          <w:w w:val="100"/>
          <w:position w:val="0"/>
        </w:rPr>
        <w:t>、</w:t>
      </w:r>
      <w:r>
        <w:rPr>
          <w:color w:val="000000"/>
          <w:spacing w:val="0"/>
          <w:w w:val="100"/>
          <w:position w:val="0"/>
          <w:sz w:val="18"/>
          <w:szCs w:val="18"/>
        </w:rPr>
        <w:t>UEBA</w:t>
      </w:r>
      <w:r>
        <w:rPr>
          <w:color w:val="000000"/>
          <w:spacing w:val="0"/>
          <w:w w:val="100"/>
          <w:position w:val="0"/>
        </w:rPr>
        <w:t>、</w:t>
      </w:r>
      <w:r>
        <w:rPr>
          <w:color w:val="000000"/>
          <w:spacing w:val="0"/>
          <w:w w:val="100"/>
          <w:position w:val="0"/>
          <w:sz w:val="18"/>
          <w:szCs w:val="18"/>
        </w:rPr>
        <w:t>SOAR</w:t>
      </w:r>
      <w:r>
        <w:rPr>
          <w:color w:val="000000"/>
          <w:spacing w:val="0"/>
          <w:w w:val="100"/>
          <w:position w:val="0"/>
        </w:rPr>
        <w:t>安全自动编排、安全中台等新产品，产品技术广泛应用于运营商、政府、 公安、高校、金融、交通、能源、医疗等领域，随着产品技术的不断提升、市场占有率的不断提高，网络安全板块、信息安 全板块的布局将会给公司带来新的业绩增长。</w:t>
      </w:r>
    </w:p>
    <w:p>
      <w:pPr>
        <w:pStyle w:val="Style8"/>
        <w:keepNext w:val="0"/>
        <w:keepLines w:val="0"/>
        <w:widowControl w:val="0"/>
        <w:shd w:val="clear" w:color="auto" w:fill="auto"/>
        <w:tabs>
          <w:tab w:pos="664" w:val="left"/>
        </w:tabs>
        <w:bidi w:val="0"/>
        <w:spacing w:before="0" w:after="100" w:line="313" w:lineRule="exact"/>
        <w:ind w:left="0" w:right="0"/>
        <w:jc w:val="both"/>
      </w:pPr>
      <w:bookmarkStart w:id="133" w:name="bookmark133"/>
      <w:r>
        <w:rPr>
          <w:color w:val="000000"/>
          <w:spacing w:val="0"/>
          <w:w w:val="100"/>
          <w:position w:val="0"/>
          <w:sz w:val="18"/>
          <w:szCs w:val="18"/>
        </w:rPr>
        <w:t>3</w:t>
      </w:r>
      <w:bookmarkEnd w:id="133"/>
      <w:r>
        <w:rPr>
          <w:color w:val="000000"/>
          <w:spacing w:val="0"/>
          <w:w w:val="100"/>
          <w:position w:val="0"/>
        </w:rPr>
        <w:t>、</w:t>
        <w:tab/>
        <w:t>智慧应急领域</w:t>
      </w:r>
    </w:p>
    <w:p>
      <w:pPr>
        <w:pStyle w:val="Style8"/>
        <w:keepNext w:val="0"/>
        <w:keepLines w:val="0"/>
        <w:widowControl w:val="0"/>
        <w:shd w:val="clear" w:color="auto" w:fill="auto"/>
        <w:bidi w:val="0"/>
        <w:spacing w:before="0" w:after="100" w:line="314" w:lineRule="exact"/>
        <w:ind w:left="0" w:right="0"/>
        <w:jc w:val="both"/>
      </w:pPr>
      <w:r>
        <w:rPr>
          <w:color w:val="000000"/>
          <w:spacing w:val="0"/>
          <w:w w:val="100"/>
          <w:position w:val="0"/>
        </w:rPr>
        <w:t>全资子公司泰策科技全方面推进相关的应急业务规划、产品设计、技术研发等相关工作。</w:t>
      </w:r>
      <w:r>
        <w:rPr>
          <w:color w:val="000000"/>
          <w:spacing w:val="0"/>
          <w:w w:val="100"/>
          <w:position w:val="0"/>
          <w:sz w:val="18"/>
          <w:szCs w:val="18"/>
        </w:rPr>
        <w:t>2021</w:t>
      </w:r>
      <w:r>
        <w:rPr>
          <w:color w:val="000000"/>
          <w:spacing w:val="0"/>
          <w:w w:val="100"/>
          <w:position w:val="0"/>
        </w:rPr>
        <w:t>年，在多个产品线和重点 领域取得突破和快速提升，业务架构和产品规划进一步明晰，相关的技术能力快速建立，多个领域具有战略意义的项目破冰 落地，以“项目+产品”双轮驱动的设计思路指引各个平台的建设和完善。发挥优势，整合已有建设成果形成产品基线；把 握商机，在重点领域抢占市场份额；大胆创新，引领产业改革升级趋势。</w:t>
      </w:r>
    </w:p>
    <w:p>
      <w:pPr>
        <w:pStyle w:val="Style8"/>
        <w:keepNext w:val="0"/>
        <w:keepLines w:val="0"/>
        <w:widowControl w:val="0"/>
        <w:shd w:val="clear" w:color="auto" w:fill="auto"/>
        <w:bidi w:val="0"/>
        <w:spacing w:before="0" w:after="100" w:line="307" w:lineRule="exact"/>
        <w:ind w:left="0" w:right="0" w:firstLine="560"/>
        <w:jc w:val="both"/>
      </w:pPr>
      <w:r>
        <w:rPr>
          <w:color w:val="000000"/>
          <w:spacing w:val="0"/>
          <w:w w:val="100"/>
          <w:position w:val="0"/>
        </w:rPr>
        <w:t>•在自然灾害综合监测预警领域，集成自身与合作伙伴产品，形成专业性、有效性、综合性的自然灾害综合监测预警 产品集，产品集各个灾种有机关联，可任意组合、拆分。</w:t>
      </w:r>
    </w:p>
    <w:p>
      <w:pPr>
        <w:pStyle w:val="Style8"/>
        <w:keepNext w:val="0"/>
        <w:keepLines w:val="0"/>
        <w:widowControl w:val="0"/>
        <w:shd w:val="clear" w:color="auto" w:fill="auto"/>
        <w:bidi w:val="0"/>
        <w:spacing w:before="0" w:after="100" w:line="317" w:lineRule="exact"/>
        <w:ind w:left="0" w:right="0" w:firstLine="560"/>
        <w:jc w:val="both"/>
      </w:pPr>
      <w:r>
        <w:rPr>
          <w:color w:val="000000"/>
          <w:spacing w:val="0"/>
          <w:w w:val="100"/>
          <w:position w:val="0"/>
        </w:rPr>
        <w:t>•在城市安全综合监测预警领域，以重大项目为突破口，树立标杆。重点研发城市生命线（尤其是燃气）的监测预警 产品，同时，集成已有自然灾害、安全生产相关产品，紧密跟进平台建设各个阶段，持续发掘商机。</w:t>
      </w:r>
    </w:p>
    <w:p>
      <w:pPr>
        <w:pStyle w:val="Style8"/>
        <w:keepNext w:val="0"/>
        <w:keepLines w:val="0"/>
        <w:widowControl w:val="0"/>
        <w:shd w:val="clear" w:color="auto" w:fill="auto"/>
        <w:bidi w:val="0"/>
        <w:spacing w:before="0" w:after="100" w:line="313" w:lineRule="exact"/>
        <w:ind w:left="0" w:right="0" w:firstLine="560"/>
        <w:jc w:val="left"/>
      </w:pPr>
      <w:r>
        <w:rPr>
          <w:color w:val="000000"/>
          <w:spacing w:val="0"/>
          <w:w w:val="100"/>
          <w:position w:val="0"/>
        </w:rPr>
        <w:t>•在安全生产综合监测预警领域，进一步推进公司工业互联网领域能力优势，大力拓展政府侧和企业侧客户。</w:t>
      </w:r>
    </w:p>
    <w:p>
      <w:pPr>
        <w:pStyle w:val="Style8"/>
        <w:keepNext w:val="0"/>
        <w:keepLines w:val="0"/>
        <w:widowControl w:val="0"/>
        <w:shd w:val="clear" w:color="auto" w:fill="auto"/>
        <w:bidi w:val="0"/>
        <w:spacing w:before="0" w:after="100" w:line="312" w:lineRule="exact"/>
        <w:ind w:left="0" w:right="0" w:firstLine="560"/>
        <w:jc w:val="both"/>
      </w:pPr>
      <w:r>
        <w:rPr>
          <w:color w:val="000000"/>
          <w:spacing w:val="0"/>
          <w:w w:val="100"/>
          <w:position w:val="0"/>
        </w:rPr>
        <w:t>•在应急通信指挥领域，整合运营商通信网络管理能力，建设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数据集中、综合监测、统一指挥、全面保障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的信息 化管理平台，实现网络状态的实时监测、应急指挥、通信保障、预警预案、智能分析和扁平化管理的信息辅助平台，提升网 络实时监测保障和应急通信响应支撑能力。</w:t>
      </w:r>
    </w:p>
    <w:p>
      <w:pPr>
        <w:pStyle w:val="Style8"/>
        <w:keepNext w:val="0"/>
        <w:keepLines w:val="0"/>
        <w:widowControl w:val="0"/>
        <w:shd w:val="clear" w:color="auto" w:fill="auto"/>
        <w:bidi w:val="0"/>
        <w:spacing w:before="0" w:after="100" w:line="312" w:lineRule="exact"/>
        <w:ind w:left="0" w:right="0"/>
        <w:jc w:val="both"/>
      </w:pPr>
      <w:r>
        <w:rPr>
          <w:color w:val="000000"/>
          <w:spacing w:val="0"/>
          <w:w w:val="100"/>
          <w:position w:val="0"/>
        </w:rPr>
        <w:t>随着应急管理行业的高速发展以及公司对应急产业整体业务的深入研究，团队、产品、技能不断聚焦，未来将会迎来更 好更快速的发展机遇。</w:t>
      </w:r>
    </w:p>
    <w:p>
      <w:pPr>
        <w:pStyle w:val="Style8"/>
        <w:keepNext w:val="0"/>
        <w:keepLines w:val="0"/>
        <w:widowControl w:val="0"/>
        <w:shd w:val="clear" w:color="auto" w:fill="auto"/>
        <w:tabs>
          <w:tab w:pos="669" w:val="left"/>
        </w:tabs>
        <w:bidi w:val="0"/>
        <w:spacing w:before="0" w:after="100" w:line="313" w:lineRule="exact"/>
        <w:ind w:left="0" w:right="0"/>
        <w:jc w:val="both"/>
      </w:pPr>
      <w:bookmarkStart w:id="134" w:name="bookmark134"/>
      <w:r>
        <w:rPr>
          <w:color w:val="000000"/>
          <w:spacing w:val="0"/>
          <w:w w:val="100"/>
          <w:position w:val="0"/>
          <w:sz w:val="18"/>
          <w:szCs w:val="18"/>
        </w:rPr>
        <w:t>4</w:t>
      </w:r>
      <w:bookmarkEnd w:id="134"/>
      <w:r>
        <w:rPr>
          <w:color w:val="000000"/>
          <w:spacing w:val="0"/>
          <w:w w:val="100"/>
          <w:position w:val="0"/>
        </w:rPr>
        <w:t>、</w:t>
        <w:tab/>
        <w:t>数字化转型领域</w:t>
      </w:r>
    </w:p>
    <w:p>
      <w:pPr>
        <w:pStyle w:val="Style8"/>
        <w:keepNext w:val="0"/>
        <w:keepLines w:val="0"/>
        <w:widowControl w:val="0"/>
        <w:shd w:val="clear" w:color="auto" w:fill="auto"/>
        <w:bidi w:val="0"/>
        <w:spacing w:before="0" w:after="360" w:line="311" w:lineRule="exact"/>
        <w:ind w:left="0" w:right="0"/>
        <w:jc w:val="both"/>
      </w:pPr>
      <w:r>
        <w:rPr>
          <w:color w:val="000000"/>
          <w:spacing w:val="0"/>
          <w:w w:val="100"/>
          <w:position w:val="0"/>
        </w:rPr>
        <w:t>公司携多年积累的大数据、人工智能、数据中台等综合技术能力，通过与各大科研院所、高校深入广泛合作发展，已初 步具备领先于业界的政务、企业、国防军工数字化转型前沿技术支撑与应用能力。在报告期内，公司助力</w:t>
      </w:r>
      <w:r>
        <w:rPr>
          <w:color w:val="000000"/>
          <w:spacing w:val="0"/>
          <w:w w:val="100"/>
          <w:position w:val="0"/>
          <w:sz w:val="18"/>
          <w:szCs w:val="18"/>
        </w:rPr>
        <w:t>2022</w:t>
      </w:r>
      <w:r>
        <w:rPr>
          <w:color w:val="000000"/>
          <w:spacing w:val="0"/>
          <w:w w:val="100"/>
          <w:position w:val="0"/>
        </w:rPr>
        <w:t>年冬奥会和残 奥会实现智慧重保，将公司大数据中台战略和“数据+”、“智慧+”实现了落地，成功的将政企数字化转型的能力应用于行 业信息化项目中，同时在司法、教育、数字政务等行业具备较深的项目沉淀，并积累了丰富的数字化转型实践经验，帮助客 户在转型中看懂行业未来。希望在数字化转型这样一个新兴市场取得优势竞争地位，为公司培育新的利润增长点。</w:t>
      </w:r>
    </w:p>
    <w:p>
      <w:pPr>
        <w:pStyle w:val="Style28"/>
        <w:keepNext/>
        <w:keepLines/>
        <w:widowControl w:val="0"/>
        <w:shd w:val="clear" w:color="auto" w:fill="auto"/>
        <w:bidi w:val="0"/>
        <w:spacing w:before="0" w:after="26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sz w:val="24"/>
          <w:szCs w:val="24"/>
        </w:rPr>
        <w:t>三</w:t>
      </w:r>
      <w:bookmarkEnd w:id="137"/>
      <w:r>
        <w:rPr>
          <w:color w:val="000000"/>
          <w:spacing w:val="0"/>
          <w:w w:val="100"/>
          <w:position w:val="0"/>
          <w:sz w:val="24"/>
          <w:szCs w:val="24"/>
        </w:rPr>
        <w:t>、核心竞争力分析</w:t>
      </w:r>
      <w:bookmarkEnd w:id="135"/>
      <w:bookmarkEnd w:id="136"/>
      <w:bookmarkEnd w:id="138"/>
    </w:p>
    <w:p>
      <w:pPr>
        <w:pStyle w:val="Style8"/>
        <w:keepNext w:val="0"/>
        <w:keepLines w:val="0"/>
        <w:widowControl w:val="0"/>
        <w:shd w:val="clear" w:color="auto" w:fill="auto"/>
        <w:bidi w:val="0"/>
        <w:spacing w:before="0" w:after="0" w:line="313" w:lineRule="exact"/>
        <w:ind w:left="0" w:right="0"/>
        <w:jc w:val="both"/>
      </w:pPr>
      <w:r>
        <w:rPr>
          <w:color w:val="000000"/>
          <w:spacing w:val="0"/>
          <w:w w:val="100"/>
          <w:position w:val="0"/>
        </w:rPr>
        <w:t>公司是国家高新技术企业、国家规划布局内重点软件企业、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核高基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等多项国家重大科技计划项目的承担单位、国务院 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国家科技进步二等奖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获得者。子公司东方通网信、泰策科技、数字天堂、东方通泰等均为国家高新技术企业，享受 国家相关优惠政策。</w:t>
      </w:r>
    </w:p>
    <w:p>
      <w:pPr>
        <w:pStyle w:val="Style8"/>
        <w:keepNext w:val="0"/>
        <w:keepLines w:val="0"/>
        <w:widowControl w:val="0"/>
        <w:shd w:val="clear" w:color="auto" w:fill="auto"/>
        <w:bidi w:val="0"/>
        <w:spacing w:before="0" w:after="0" w:line="313" w:lineRule="exact"/>
        <w:ind w:left="0" w:right="0"/>
        <w:jc w:val="both"/>
      </w:pPr>
      <w:r>
        <w:rPr>
          <w:color w:val="000000"/>
          <w:spacing w:val="0"/>
          <w:w w:val="100"/>
          <w:position w:val="0"/>
        </w:rPr>
        <w:t>子公司东方通网信除取得多个</w:t>
      </w:r>
      <w:r>
        <w:rPr>
          <w:color w:val="000000"/>
          <w:spacing w:val="0"/>
          <w:w w:val="100"/>
          <w:position w:val="0"/>
          <w:sz w:val="18"/>
          <w:szCs w:val="18"/>
        </w:rPr>
        <w:t>ISO</w:t>
      </w:r>
      <w:r>
        <w:rPr>
          <w:color w:val="000000"/>
          <w:spacing w:val="0"/>
          <w:w w:val="100"/>
          <w:position w:val="0"/>
        </w:rPr>
        <w:t>管理体系认证资质和行业认证外，还取得中国电子信息行业联合会颁发的《计算机信 息系统集成及服务资质二级》、中国网络安全审查技术与认证中心颁发的《信息安全服务资质认证证书-信息系统安全集成 二级服务》和《信息安全服务资质认证证书-信息安全应急处理三级服务》、软件开发</w:t>
      </w:r>
      <w:r>
        <w:rPr>
          <w:color w:val="000000"/>
          <w:spacing w:val="0"/>
          <w:w w:val="100"/>
          <w:position w:val="0"/>
          <w:sz w:val="18"/>
          <w:szCs w:val="18"/>
        </w:rPr>
        <w:t>CMMI</w:t>
      </w:r>
      <w:r>
        <w:rPr>
          <w:color w:val="000000"/>
          <w:spacing w:val="0"/>
          <w:w w:val="100"/>
          <w:position w:val="0"/>
        </w:rPr>
        <w:t>能力成熟度模型集成五级、中国 通信企业协会颁发的《网络安全服务能力评定证书-网络安全设计与集成一级》等证书。公司在网络安全应急服务支撑领域 继续耕耘，先后成为福建、浙江等省份的网络安全应急服务支撑单位，为公司在全国开展网络安全业务提供了技术和政策支 撑；子公司泰策科技拥有高新技术企业证书、</w:t>
      </w:r>
      <w:r>
        <w:rPr>
          <w:color w:val="000000"/>
          <w:spacing w:val="0"/>
          <w:w w:val="100"/>
          <w:position w:val="0"/>
          <w:sz w:val="18"/>
          <w:szCs w:val="18"/>
        </w:rPr>
        <w:t>CMMI</w:t>
      </w:r>
      <w:r>
        <w:rPr>
          <w:color w:val="000000"/>
          <w:spacing w:val="0"/>
          <w:w w:val="100"/>
          <w:position w:val="0"/>
        </w:rPr>
        <w:t>、</w:t>
      </w:r>
      <w:r>
        <w:rPr>
          <w:color w:val="000000"/>
          <w:spacing w:val="0"/>
          <w:w w:val="100"/>
          <w:position w:val="0"/>
          <w:sz w:val="18"/>
          <w:szCs w:val="18"/>
        </w:rPr>
        <w:t>CCRC</w:t>
      </w:r>
      <w:r>
        <w:rPr>
          <w:color w:val="000000"/>
          <w:spacing w:val="0"/>
          <w:w w:val="100"/>
          <w:position w:val="0"/>
        </w:rPr>
        <w:t>、</w:t>
      </w:r>
      <w:r>
        <w:rPr>
          <w:color w:val="000000"/>
          <w:spacing w:val="0"/>
          <w:w w:val="100"/>
          <w:position w:val="0"/>
          <w:sz w:val="18"/>
          <w:szCs w:val="18"/>
        </w:rPr>
        <w:t>ITSS</w:t>
      </w:r>
      <w:r>
        <w:rPr>
          <w:color w:val="000000"/>
          <w:spacing w:val="0"/>
          <w:w w:val="100"/>
          <w:position w:val="0"/>
        </w:rPr>
        <w:t>、</w:t>
      </w:r>
      <w:r>
        <w:rPr>
          <w:color w:val="000000"/>
          <w:spacing w:val="0"/>
          <w:w w:val="100"/>
          <w:position w:val="0"/>
          <w:sz w:val="18"/>
          <w:szCs w:val="18"/>
        </w:rPr>
        <w:t>3A</w:t>
      </w:r>
      <w:r>
        <w:rPr>
          <w:color w:val="000000"/>
          <w:spacing w:val="0"/>
          <w:w w:val="100"/>
          <w:position w:val="0"/>
        </w:rPr>
        <w:t>等近</w:t>
      </w:r>
      <w:r>
        <w:rPr>
          <w:color w:val="000000"/>
          <w:spacing w:val="0"/>
          <w:w w:val="100"/>
          <w:position w:val="0"/>
          <w:sz w:val="18"/>
          <w:szCs w:val="18"/>
        </w:rPr>
        <w:t>30</w:t>
      </w:r>
      <w:r>
        <w:rPr>
          <w:color w:val="000000"/>
          <w:spacing w:val="0"/>
          <w:w w:val="100"/>
          <w:position w:val="0"/>
        </w:rPr>
        <w:t xml:space="preserve">项资质证书，同时也是应急通信产业联盟和工业 </w:t>
      </w:r>
      <w:r>
        <w:rPr>
          <w:color w:val="000000"/>
          <w:spacing w:val="0"/>
          <w:w w:val="100"/>
          <w:position w:val="0"/>
        </w:rPr>
        <w:t>互联网产业联盟会员。</w:t>
      </w:r>
    </w:p>
    <w:p>
      <w:pPr>
        <w:pStyle w:val="Style8"/>
        <w:keepNext w:val="0"/>
        <w:keepLines w:val="0"/>
        <w:widowControl w:val="0"/>
        <w:shd w:val="clear" w:color="auto" w:fill="auto"/>
        <w:bidi w:val="0"/>
        <w:spacing w:before="0" w:after="260" w:line="314" w:lineRule="exact"/>
        <w:ind w:left="0" w:right="0"/>
        <w:jc w:val="both"/>
      </w:pPr>
      <w:r>
        <w:rPr>
          <w:color w:val="000000"/>
          <w:spacing w:val="0"/>
          <w:w w:val="100"/>
          <w:position w:val="0"/>
        </w:rPr>
        <w:t>创新是东方通的发展源泉，也是公司的核心竞争力。公司除了通过整合业务板块、优化管理结构、加强内控管理、提高 品牌建设、拓宽营销产品线等举措提升公司竞争力以外，主要通过持续的商业模式及管理模式的创新不断发展前进，立志成 为一家“自主可控，安全创新”的创新型企业。</w:t>
      </w:r>
    </w:p>
    <w:p>
      <w:pPr>
        <w:pStyle w:val="Style8"/>
        <w:keepNext w:val="0"/>
        <w:keepLines w:val="0"/>
        <w:widowControl w:val="0"/>
        <w:shd w:val="clear" w:color="auto" w:fill="auto"/>
        <w:bidi w:val="0"/>
        <w:spacing w:before="0" w:after="260" w:line="314" w:lineRule="exact"/>
        <w:ind w:left="0" w:right="0" w:firstLine="0"/>
        <w:jc w:val="left"/>
      </w:pPr>
      <w:bookmarkStart w:id="139" w:name="bookmark139"/>
      <w:r>
        <w:rPr>
          <w:b/>
          <w:bCs/>
          <w:color w:val="000000"/>
          <w:spacing w:val="0"/>
          <w:w w:val="100"/>
          <w:position w:val="0"/>
        </w:rPr>
        <w:t>（</w:t>
      </w:r>
      <w:bookmarkEnd w:id="139"/>
      <w:r>
        <w:rPr>
          <w:b/>
          <w:bCs/>
          <w:color w:val="000000"/>
          <w:spacing w:val="0"/>
          <w:w w:val="100"/>
          <w:position w:val="0"/>
        </w:rPr>
        <w:t>一）核心技术自主研发能力强，产品转化率高</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rPr>
        <w:t>公司一直高度重视产品研发和技术进步，并致力于不断的技术创新提升公司的竞争力。</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公司拥有一支优秀的核心技术研究与软件开发团队，除北京总部外，在成都、武汉、郑州、广州等地分别建有研发基地。 公司拥有自主研发的多项软件著作权及产品证书，并取得多件国家专利授权证书，近年来多次承担国家重大科技研究课题任 务，主持或参与国家技术标准制定，获得国家、北京市的成果转化、创新基金等方面的资金支持。</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rPr>
        <w:t>东方通作为中国中间件的先行者和信息安全领先企业，凭借多年在基础软件与信息安全领域的技术积累、产业实践以及 前瞻理念，曾参与百余项国际、国家和行业等标准的制定，引领行业的创新与发展。在基础软件领域，东方通主导或参与制 定了中间件、</w:t>
      </w:r>
      <w:r>
        <w:rPr>
          <w:color w:val="000000"/>
          <w:spacing w:val="0"/>
          <w:w w:val="100"/>
          <w:position w:val="0"/>
          <w:sz w:val="18"/>
          <w:szCs w:val="18"/>
        </w:rPr>
        <w:t>SOA</w:t>
      </w:r>
      <w:r>
        <w:rPr>
          <w:color w:val="000000"/>
          <w:spacing w:val="0"/>
          <w:w w:val="100"/>
          <w:position w:val="0"/>
        </w:rPr>
        <w:t>、</w:t>
      </w:r>
      <w:r>
        <w:rPr>
          <w:color w:val="000000"/>
          <w:spacing w:val="0"/>
          <w:w w:val="100"/>
          <w:position w:val="0"/>
        </w:rPr>
        <w:t>云计算与智慧城市相关国家和行业标准</w:t>
      </w:r>
      <w:r>
        <w:rPr>
          <w:color w:val="000000"/>
          <w:spacing w:val="0"/>
          <w:w w:val="100"/>
          <w:position w:val="0"/>
          <w:sz w:val="18"/>
          <w:szCs w:val="18"/>
        </w:rPr>
        <w:t>40</w:t>
      </w:r>
      <w:r>
        <w:rPr>
          <w:color w:val="000000"/>
          <w:spacing w:val="0"/>
          <w:w w:val="100"/>
          <w:position w:val="0"/>
        </w:rPr>
        <w:t>余项，同时承担了多项团体标准的制定，积极承担多项国家重 大科技专项课题任务，并参与国家政务信息资源交换体系标准的编制。</w:t>
      </w:r>
    </w:p>
    <w:p>
      <w:pPr>
        <w:pStyle w:val="Style8"/>
        <w:keepNext w:val="0"/>
        <w:keepLines w:val="0"/>
        <w:widowControl w:val="0"/>
        <w:shd w:val="clear" w:color="auto" w:fill="auto"/>
        <w:bidi w:val="0"/>
        <w:spacing w:before="0" w:after="0" w:line="312" w:lineRule="exact"/>
        <w:ind w:left="0" w:right="0"/>
        <w:jc w:val="both"/>
      </w:pPr>
      <w:r>
        <w:rPr>
          <w:color w:val="000000"/>
          <w:spacing w:val="0"/>
          <w:w w:val="100"/>
          <w:position w:val="0"/>
        </w:rPr>
        <w:t>全资子公司东方通网信，专注于通信及网络安全、信息安全、业务安全及数据安全等领域的创新研究，在</w:t>
      </w:r>
      <w:r>
        <w:rPr>
          <w:color w:val="000000"/>
          <w:spacing w:val="0"/>
          <w:w w:val="100"/>
          <w:position w:val="0"/>
          <w:sz w:val="18"/>
          <w:szCs w:val="18"/>
        </w:rPr>
        <w:t>5G</w:t>
      </w:r>
      <w:r>
        <w:rPr>
          <w:color w:val="000000"/>
          <w:spacing w:val="0"/>
          <w:w w:val="100"/>
          <w:position w:val="0"/>
        </w:rPr>
        <w:t>安全、物联 网安全、工业互联网安全、人工智能安全、数据安全、区块链安全等领域开展新技术新业务创新研发，形成多业务平台协同 发展的战略模式，参与国家标准及研究项目</w:t>
      </w:r>
      <w:r>
        <w:rPr>
          <w:color w:val="000000"/>
          <w:spacing w:val="0"/>
          <w:w w:val="100"/>
          <w:position w:val="0"/>
          <w:sz w:val="18"/>
          <w:szCs w:val="18"/>
        </w:rPr>
        <w:t>18</w:t>
      </w:r>
      <w:r>
        <w:rPr>
          <w:color w:val="000000"/>
          <w:spacing w:val="0"/>
          <w:w w:val="100"/>
          <w:position w:val="0"/>
        </w:rPr>
        <w:t>项、行业标准</w:t>
      </w:r>
      <w:r>
        <w:rPr>
          <w:color w:val="000000"/>
          <w:spacing w:val="0"/>
          <w:w w:val="100"/>
          <w:position w:val="0"/>
          <w:sz w:val="18"/>
          <w:szCs w:val="18"/>
        </w:rPr>
        <w:t>83</w:t>
      </w:r>
      <w:r>
        <w:rPr>
          <w:color w:val="000000"/>
          <w:spacing w:val="0"/>
          <w:w w:val="100"/>
          <w:position w:val="0"/>
        </w:rPr>
        <w:t>项以及团体标准</w:t>
      </w:r>
      <w:r>
        <w:rPr>
          <w:color w:val="000000"/>
          <w:spacing w:val="0"/>
          <w:w w:val="100"/>
          <w:position w:val="0"/>
          <w:sz w:val="18"/>
          <w:szCs w:val="18"/>
        </w:rPr>
        <w:t>3</w:t>
      </w:r>
      <w:r>
        <w:rPr>
          <w:color w:val="000000"/>
          <w:spacing w:val="0"/>
          <w:w w:val="100"/>
          <w:position w:val="0"/>
        </w:rPr>
        <w:t>项。</w:t>
      </w:r>
    </w:p>
    <w:p>
      <w:pPr>
        <w:pStyle w:val="Style8"/>
        <w:keepNext w:val="0"/>
        <w:keepLines w:val="0"/>
        <w:widowControl w:val="0"/>
        <w:shd w:val="clear" w:color="auto" w:fill="auto"/>
        <w:bidi w:val="0"/>
        <w:spacing w:before="0" w:after="260" w:line="314" w:lineRule="exact"/>
        <w:ind w:left="0" w:right="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日，公司及全资子公司共取得发明专利</w:t>
      </w:r>
      <w:r>
        <w:rPr>
          <w:color w:val="000000"/>
          <w:spacing w:val="0"/>
          <w:w w:val="100"/>
          <w:position w:val="0"/>
          <w:sz w:val="18"/>
          <w:szCs w:val="18"/>
        </w:rPr>
        <w:t>87</w:t>
      </w:r>
      <w:r>
        <w:rPr>
          <w:color w:val="000000"/>
          <w:spacing w:val="0"/>
          <w:w w:val="100"/>
          <w:position w:val="0"/>
        </w:rPr>
        <w:t>项，有效注册商标</w:t>
      </w:r>
      <w:r>
        <w:rPr>
          <w:color w:val="000000"/>
          <w:spacing w:val="0"/>
          <w:w w:val="100"/>
          <w:position w:val="0"/>
          <w:sz w:val="18"/>
          <w:szCs w:val="18"/>
        </w:rPr>
        <w:t>27</w:t>
      </w:r>
      <w:r>
        <w:rPr>
          <w:color w:val="000000"/>
          <w:spacing w:val="0"/>
          <w:w w:val="100"/>
          <w:position w:val="0"/>
        </w:rPr>
        <w:t>项，软件著作权</w:t>
      </w:r>
      <w:r>
        <w:rPr>
          <w:color w:val="000000"/>
          <w:spacing w:val="0"/>
          <w:w w:val="100"/>
          <w:position w:val="0"/>
          <w:sz w:val="18"/>
          <w:szCs w:val="18"/>
        </w:rPr>
        <w:t>577</w:t>
      </w:r>
      <w:r>
        <w:rPr>
          <w:color w:val="000000"/>
          <w:spacing w:val="0"/>
          <w:w w:val="100"/>
          <w:position w:val="0"/>
        </w:rPr>
        <w:t>项。</w:t>
      </w:r>
    </w:p>
    <w:p>
      <w:pPr>
        <w:pStyle w:val="Style8"/>
        <w:keepNext w:val="0"/>
        <w:keepLines w:val="0"/>
        <w:widowControl w:val="0"/>
        <w:shd w:val="clear" w:color="auto" w:fill="auto"/>
        <w:tabs>
          <w:tab w:pos="390" w:val="left"/>
        </w:tabs>
        <w:bidi w:val="0"/>
        <w:spacing w:before="0" w:after="260" w:line="314" w:lineRule="exact"/>
        <w:ind w:left="0" w:right="0" w:firstLine="0"/>
        <w:jc w:val="both"/>
      </w:pPr>
      <w:bookmarkStart w:id="140" w:name="bookmark140"/>
      <w:r>
        <w:rPr>
          <w:b/>
          <w:bCs/>
          <w:color w:val="000000"/>
          <w:spacing w:val="0"/>
          <w:w w:val="100"/>
          <w:position w:val="0"/>
        </w:rPr>
        <w:t>（</w:t>
      </w:r>
      <w:bookmarkEnd w:id="14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基础软件方面</w:t>
      </w:r>
    </w:p>
    <w:p>
      <w:pPr>
        <w:pStyle w:val="Style8"/>
        <w:keepNext w:val="0"/>
        <w:keepLines w:val="0"/>
        <w:widowControl w:val="0"/>
        <w:shd w:val="clear" w:color="auto" w:fill="auto"/>
        <w:bidi w:val="0"/>
        <w:spacing w:before="0" w:after="260" w:line="314" w:lineRule="exact"/>
        <w:ind w:left="0" w:right="0"/>
        <w:jc w:val="both"/>
      </w:pPr>
      <w:r>
        <w:rPr>
          <w:color w:val="000000"/>
          <w:spacing w:val="0"/>
          <w:w w:val="100"/>
          <w:position w:val="0"/>
        </w:rPr>
        <w:t>通过在基础软件领域</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余年的开拓，公司在中间件核心技术方面积累了深厚的能力和丰富的经验。目前公司已形成品类 完善的中间件产品体系，并在保持已有产品持续迭代升级的同时，跟踪技术发展趋势不断推出满足市场需求的新款产品，服 务客户</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系统建设。报告期内新增发明专利授权</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项，新增软件著作权</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项，专利和软著数量保持稳步提升。截止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 累积已与上下游</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余款产品完成兼容适配认证，生态体系建设加速推进。报告期内公司连任信息技术应用创新工作委员会 中间件工作组组长单位，并积极配合行业主管部门，引领及助力国内中间件行业发展。目前公司已主导或参与完成</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余项国 家标准、团体标准、地方标准的制定。报告期内公司参与主导制定的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项中间件团体标准已发布，并配合金融行业权威机构 参与主导制定</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余项金融行业中间件验证规范。公司在信息技术创新领域持续布局，截止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年底已与全国</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余个省市的信 创联盟、基地等开展合作。此外公司在中间件云原生、可信安全、智能运维等方向持续投入，产品在云化程度、安全防护能 力及规范性、运维能力等方面均进一步增强。</w:t>
      </w:r>
    </w:p>
    <w:p>
      <w:pPr>
        <w:pStyle w:val="Style8"/>
        <w:keepNext w:val="0"/>
        <w:keepLines w:val="0"/>
        <w:widowControl w:val="0"/>
        <w:shd w:val="clear" w:color="auto" w:fill="auto"/>
        <w:tabs>
          <w:tab w:pos="390" w:val="left"/>
        </w:tabs>
        <w:bidi w:val="0"/>
        <w:spacing w:before="0" w:after="260" w:line="314" w:lineRule="exact"/>
        <w:ind w:left="0" w:right="0" w:firstLine="0"/>
        <w:jc w:val="both"/>
      </w:pPr>
      <w:bookmarkStart w:id="141" w:name="bookmark141"/>
      <w:r>
        <w:rPr>
          <w:b/>
          <w:bCs/>
          <w:color w:val="000000"/>
          <w:spacing w:val="0"/>
          <w:w w:val="100"/>
          <w:position w:val="0"/>
        </w:rPr>
        <w:t>（</w:t>
      </w:r>
      <w:bookmarkEnd w:id="14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网信安全方面</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信息安全方面，公司以自主研发为核心，主要技术指标包括网络流量处理性能、分析引擎准确率、威胁情报库全面性、 内容识别准确率、应用协议支持率等处于行业领先水平，各项核心产品已实现对国产化软硬件适配。</w:t>
      </w:r>
    </w:p>
    <w:p>
      <w:pPr>
        <w:pStyle w:val="Style8"/>
        <w:keepNext w:val="0"/>
        <w:keepLines w:val="0"/>
        <w:widowControl w:val="0"/>
        <w:numPr>
          <w:ilvl w:val="0"/>
          <w:numId w:val="7"/>
        </w:numPr>
        <w:shd w:val="clear" w:color="auto" w:fill="auto"/>
        <w:tabs>
          <w:tab w:pos="668" w:val="left"/>
        </w:tabs>
        <w:bidi w:val="0"/>
        <w:spacing w:before="0" w:after="0" w:line="302" w:lineRule="exact"/>
        <w:ind w:left="0" w:right="0"/>
        <w:jc w:val="both"/>
      </w:pPr>
      <w:bookmarkStart w:id="142" w:name="bookmark142"/>
      <w:bookmarkEnd w:id="142"/>
      <w:r>
        <w:rPr>
          <w:color w:val="000000"/>
          <w:spacing w:val="0"/>
          <w:w w:val="100"/>
          <w:position w:val="0"/>
        </w:rPr>
        <w:t>自主研发的网络信息安全智慧中台，基于多源数据处理，实现多业务和多引擎关联分析能力，为安全应用提供微服 务化和</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计算框架，代表了安全领域的新技术演进方向，将在未来两三年内引领行业技术水平。</w:t>
      </w:r>
    </w:p>
    <w:p>
      <w:pPr>
        <w:pStyle w:val="Style8"/>
        <w:keepNext w:val="0"/>
        <w:keepLines w:val="0"/>
        <w:widowControl w:val="0"/>
        <w:numPr>
          <w:ilvl w:val="0"/>
          <w:numId w:val="7"/>
        </w:numPr>
        <w:shd w:val="clear" w:color="auto" w:fill="auto"/>
        <w:tabs>
          <w:tab w:pos="668" w:val="left"/>
        </w:tabs>
        <w:bidi w:val="0"/>
        <w:spacing w:before="0" w:after="0" w:line="317" w:lineRule="exact"/>
        <w:ind w:left="0" w:right="0"/>
        <w:jc w:val="both"/>
      </w:pPr>
      <w:bookmarkStart w:id="143" w:name="bookmark143"/>
      <w:bookmarkEnd w:id="143"/>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技术方面，产品升级支持</w:t>
      </w:r>
      <w:r>
        <w:rPr>
          <w:rFonts w:ascii="Times New Roman" w:eastAsia="Times New Roman" w:hAnsi="Times New Roman" w:cs="Times New Roman"/>
          <w:color w:val="000000"/>
          <w:spacing w:val="0"/>
          <w:w w:val="100"/>
          <w:position w:val="0"/>
          <w:sz w:val="18"/>
          <w:szCs w:val="18"/>
        </w:rPr>
        <w:t>100GE</w:t>
      </w:r>
      <w:r>
        <w:rPr>
          <w:color w:val="000000"/>
          <w:spacing w:val="0"/>
          <w:w w:val="100"/>
          <w:position w:val="0"/>
        </w:rPr>
        <w:t>链路及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核心网及边缘节点数据采集处理，实现在</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出口、城域网汇聚点、骨 干网、移动网、专网等多种场景实现信息安全、数据安全、网络安全监管；在此基础上研发</w:t>
      </w:r>
      <w:r>
        <w:rPr>
          <w:rFonts w:ascii="Times New Roman" w:eastAsia="Times New Roman" w:hAnsi="Times New Roman" w:cs="Times New Roman"/>
          <w:color w:val="000000"/>
          <w:spacing w:val="0"/>
          <w:w w:val="100"/>
          <w:position w:val="0"/>
          <w:sz w:val="18"/>
          <w:szCs w:val="18"/>
        </w:rPr>
        <w:t>NTA</w:t>
      </w:r>
      <w:r>
        <w:rPr>
          <w:color w:val="000000"/>
          <w:spacing w:val="0"/>
          <w:w w:val="100"/>
          <w:position w:val="0"/>
        </w:rPr>
        <w:t xml:space="preserve">产品，实现企业内外网及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专网的全流量安全感知能力，该产品已获公安部颁发的《网络安全产品销售许可证》；基于人工智能算法识别和追溯网 络流量数据安全风险，已在工信部组织的多个试点应用。</w:t>
      </w:r>
    </w:p>
    <w:p>
      <w:pPr>
        <w:pStyle w:val="Style8"/>
        <w:keepNext w:val="0"/>
        <w:keepLines w:val="0"/>
        <w:widowControl w:val="0"/>
        <w:numPr>
          <w:ilvl w:val="0"/>
          <w:numId w:val="7"/>
        </w:numPr>
        <w:shd w:val="clear" w:color="auto" w:fill="auto"/>
        <w:tabs>
          <w:tab w:pos="313" w:val="left"/>
        </w:tabs>
        <w:bidi w:val="0"/>
        <w:spacing w:before="0" w:after="60" w:line="314" w:lineRule="exact"/>
        <w:ind w:left="0" w:right="0"/>
        <w:jc w:val="both"/>
      </w:pPr>
      <w:bookmarkStart w:id="144" w:name="bookmark144"/>
      <w:bookmarkEnd w:id="144"/>
      <w:r>
        <w:rPr>
          <w:color w:val="000000"/>
          <w:spacing w:val="0"/>
          <w:w w:val="100"/>
          <w:position w:val="0"/>
        </w:rPr>
        <w:t xml:space="preserve">内容风控系统产品线以自主研发为核心，主要技术指标包括内容识别引擎的查全率和查准率，该指标处于行业领先水 </w:t>
      </w:r>
      <w:r>
        <w:rPr>
          <w:color w:val="000000"/>
          <w:spacing w:val="0"/>
          <w:w w:val="100"/>
          <w:position w:val="0"/>
        </w:rPr>
        <w:t>平，并且完成对国产化软硬件适配。</w:t>
      </w:r>
    </w:p>
    <w:p>
      <w:pPr>
        <w:pStyle w:val="Style8"/>
        <w:keepNext w:val="0"/>
        <w:keepLines w:val="0"/>
        <w:widowControl w:val="0"/>
        <w:shd w:val="clear" w:color="auto" w:fill="auto"/>
        <w:bidi w:val="0"/>
        <w:spacing w:before="0" w:after="0" w:line="312" w:lineRule="exact"/>
        <w:ind w:left="0" w:right="0"/>
        <w:jc w:val="both"/>
      </w:pPr>
      <w:r>
        <w:rPr>
          <w:color w:val="000000"/>
          <w:spacing w:val="0"/>
          <w:w w:val="100"/>
          <w:position w:val="0"/>
        </w:rPr>
        <w:t>网络内容风控技术方面，持续迭代人工智能识别算法；文本识别技术方面：在现有识别模型基础上，增加基于深度学习 的文本识别模型，该模型提出了一个全新的训练方式，不再是针对每个</w:t>
      </w:r>
      <w:r>
        <w:rPr>
          <w:rFonts w:ascii="Times New Roman" w:eastAsia="Times New Roman" w:hAnsi="Times New Roman" w:cs="Times New Roman"/>
          <w:color w:val="000000"/>
          <w:spacing w:val="0"/>
          <w:w w:val="100"/>
          <w:position w:val="0"/>
          <w:sz w:val="18"/>
          <w:szCs w:val="18"/>
        </w:rPr>
        <w:t xml:space="preserve">NLP </w:t>
      </w:r>
      <w:r>
        <w:rPr>
          <w:color w:val="000000"/>
          <w:spacing w:val="0"/>
          <w:w w:val="100"/>
          <w:position w:val="0"/>
        </w:rPr>
        <w:t>（自然语言处理）任务定制各自的复杂模型结构， 而是充分考虑到字符级、词语级、句子级和上下文关系特征，训练出一个框架来完成深度学习任务；系统基于多个模型研判 结果，综合判断该文本是否为不良信息，文本查全率和查准率均达到</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以上。图像识别技术方面：在原有图像分类模型基 础上，增加目标检测、人脸识别、光学字符识别等引擎，同时引入空间注意力模块，增加了原来图像的分类类型，形成多分 类图像分类模型，图像查全率和查准率达均达到</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以上。复杂文件识别技术方面：自研复杂文件内容自动提取技术，能够 快速、准确提取办公文档中的文本、图片信息，满足对复杂文件的检测需求。另外，为了提高内容检测效率、节约硬件资源， 研究出文本指纹识别算法、并持续迭代图片</w:t>
      </w:r>
      <w:r>
        <w:rPr>
          <w:rFonts w:ascii="Times New Roman" w:eastAsia="Times New Roman" w:hAnsi="Times New Roman" w:cs="Times New Roman"/>
          <w:color w:val="000000"/>
          <w:spacing w:val="0"/>
          <w:w w:val="100"/>
          <w:position w:val="0"/>
          <w:sz w:val="18"/>
          <w:szCs w:val="18"/>
        </w:rPr>
        <w:t>DNA</w:t>
      </w:r>
      <w:r>
        <w:rPr>
          <w:color w:val="000000"/>
          <w:spacing w:val="0"/>
          <w:w w:val="100"/>
          <w:position w:val="0"/>
        </w:rPr>
        <w:t>识别技术。</w:t>
      </w:r>
    </w:p>
    <w:p>
      <w:pPr>
        <w:pStyle w:val="Style8"/>
        <w:keepNext w:val="0"/>
        <w:keepLines w:val="0"/>
        <w:widowControl w:val="0"/>
        <w:shd w:val="clear" w:color="auto" w:fill="auto"/>
        <w:bidi w:val="0"/>
        <w:spacing w:before="0" w:after="0" w:line="310" w:lineRule="exact"/>
        <w:ind w:left="0" w:right="0"/>
        <w:jc w:val="both"/>
      </w:pPr>
      <w:r>
        <w:rPr>
          <w:color w:val="000000"/>
          <w:spacing w:val="0"/>
          <w:w w:val="100"/>
          <w:position w:val="0"/>
        </w:rPr>
        <w:t>通讯信息诈骗治理技术方面，引入人工智能识别算法；涉诈号码检测技术方面：在策略模型基础上，增加机器学习风控 模型，风控模型以收集的欺诈数据为负样本，抽取部分正常样本为正样本，综合运用</w:t>
      </w:r>
      <w:r>
        <w:rPr>
          <w:rFonts w:ascii="Times New Roman" w:eastAsia="Times New Roman" w:hAnsi="Times New Roman" w:cs="Times New Roman"/>
          <w:color w:val="000000"/>
          <w:spacing w:val="0"/>
          <w:w w:val="100"/>
          <w:position w:val="0"/>
          <w:sz w:val="18"/>
          <w:szCs w:val="18"/>
        </w:rPr>
        <w:t>SVM</w:t>
      </w:r>
      <w:r>
        <w:rPr>
          <w:color w:val="000000"/>
          <w:spacing w:val="0"/>
          <w:w w:val="100"/>
          <w:position w:val="0"/>
        </w:rPr>
        <w:t>、</w:t>
      </w:r>
      <w:r>
        <w:rPr>
          <w:color w:val="000000"/>
          <w:spacing w:val="0"/>
          <w:w w:val="100"/>
          <w:position w:val="0"/>
        </w:rPr>
        <w:t>逻辑斯蒂回归、决策树、随机 森林、</w:t>
      </w:r>
      <w:r>
        <w:rPr>
          <w:rFonts w:ascii="Times New Roman" w:eastAsia="Times New Roman" w:hAnsi="Times New Roman" w:cs="Times New Roman"/>
          <w:color w:val="000000"/>
          <w:spacing w:val="0"/>
          <w:w w:val="100"/>
          <w:position w:val="0"/>
          <w:sz w:val="18"/>
          <w:szCs w:val="18"/>
        </w:rPr>
        <w:t>Xgboost</w:t>
      </w:r>
      <w:r>
        <w:rPr>
          <w:color w:val="000000"/>
          <w:spacing w:val="0"/>
          <w:w w:val="100"/>
          <w:position w:val="0"/>
        </w:rPr>
        <w:t>等算法，极大的提高了涉诈号码的召回率和准确率，并获取一种基于多源数据的</w:t>
      </w:r>
      <w:r>
        <w:rPr>
          <w:rFonts w:ascii="Times New Roman" w:eastAsia="Times New Roman" w:hAnsi="Times New Roman" w:cs="Times New Roman"/>
          <w:color w:val="000000"/>
          <w:spacing w:val="0"/>
          <w:w w:val="100"/>
          <w:position w:val="0"/>
          <w:sz w:val="18"/>
          <w:szCs w:val="18"/>
        </w:rPr>
        <w:t>GoIP</w:t>
      </w:r>
      <w:r>
        <w:rPr>
          <w:color w:val="000000"/>
          <w:spacing w:val="0"/>
          <w:w w:val="100"/>
          <w:position w:val="0"/>
        </w:rPr>
        <w:t>诈骗电话治理方法、设 备与系统专利；涉诈</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检测技术方面：基于知识图谱、相似度、</w:t>
      </w:r>
      <w:r>
        <w:rPr>
          <w:rFonts w:ascii="Times New Roman" w:eastAsia="Times New Roman" w:hAnsi="Times New Roman" w:cs="Times New Roman"/>
          <w:color w:val="000000"/>
          <w:spacing w:val="0"/>
          <w:w w:val="100"/>
          <w:position w:val="0"/>
          <w:sz w:val="18"/>
          <w:szCs w:val="18"/>
        </w:rPr>
        <w:t>CNN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XGBoost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Kmeans</w:t>
      </w:r>
      <w:r>
        <w:rPr>
          <w:color w:val="000000"/>
          <w:spacing w:val="0"/>
          <w:w w:val="100"/>
          <w:position w:val="0"/>
        </w:rPr>
        <w:t>等算法，实现涉诈</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的判断。</w:t>
      </w:r>
    </w:p>
    <w:p>
      <w:pPr>
        <w:pStyle w:val="Style8"/>
        <w:keepNext w:val="0"/>
        <w:keepLines w:val="0"/>
        <w:widowControl w:val="0"/>
        <w:numPr>
          <w:ilvl w:val="0"/>
          <w:numId w:val="7"/>
        </w:numPr>
        <w:shd w:val="clear" w:color="auto" w:fill="auto"/>
        <w:bidi w:val="0"/>
        <w:spacing w:before="0" w:after="260" w:line="322" w:lineRule="exact"/>
        <w:ind w:left="0" w:right="0"/>
        <w:jc w:val="both"/>
      </w:pPr>
      <w:bookmarkStart w:id="145" w:name="bookmark145"/>
      <w:bookmarkEnd w:id="145"/>
      <w:r>
        <w:rPr>
          <w:color w:val="000000"/>
          <w:spacing w:val="0"/>
          <w:w w:val="100"/>
          <w:position w:val="0"/>
        </w:rPr>
        <w:t>数据安全技术方面：基于</w:t>
      </w:r>
      <w:r>
        <w:rPr>
          <w:rFonts w:ascii="Times New Roman" w:eastAsia="Times New Roman" w:hAnsi="Times New Roman" w:cs="Times New Roman"/>
          <w:color w:val="000000"/>
          <w:spacing w:val="0"/>
          <w:w w:val="100"/>
          <w:position w:val="0"/>
          <w:sz w:val="18"/>
          <w:szCs w:val="18"/>
        </w:rPr>
        <w:t>DPI/DF</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技术新研发的</w:t>
      </w:r>
      <w:r>
        <w:rPr>
          <w:rFonts w:ascii="Times New Roman" w:eastAsia="Times New Roman" w:hAnsi="Times New Roman" w:cs="Times New Roman"/>
          <w:color w:val="000000"/>
          <w:spacing w:val="0"/>
          <w:w w:val="100"/>
          <w:position w:val="0"/>
          <w:sz w:val="18"/>
          <w:szCs w:val="18"/>
        </w:rPr>
        <w:t>DAU</w:t>
      </w:r>
      <w:r>
        <w:rPr>
          <w:color w:val="000000"/>
          <w:spacing w:val="0"/>
          <w:w w:val="100"/>
          <w:position w:val="0"/>
        </w:rPr>
        <w:t>数据安全检测设备具备解包还原网络协议（如</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w:t>
      </w:r>
      <w:r>
        <w:rPr>
          <w:color w:val="000000"/>
          <w:spacing w:val="0"/>
          <w:w w:val="100"/>
          <w:position w:val="0"/>
        </w:rPr>
        <w:t>及携带的 文件，实现文件还原、协议识别（包括</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类、工控类）、数据资产识别分析、敏感数据主动发现、数据分级分类、数据异 常访问、数据跨境传输、数据安全风险监测等功能，在满足企业内部数据安全管理需求同时又可满足上级监管部门监管要求。</w:t>
      </w:r>
    </w:p>
    <w:p>
      <w:pPr>
        <w:pStyle w:val="Style8"/>
        <w:keepNext w:val="0"/>
        <w:keepLines w:val="0"/>
        <w:widowControl w:val="0"/>
        <w:shd w:val="clear" w:color="auto" w:fill="auto"/>
        <w:tabs>
          <w:tab w:pos="390" w:val="left"/>
        </w:tabs>
        <w:bidi w:val="0"/>
        <w:spacing w:before="0" w:after="260" w:line="312" w:lineRule="exact"/>
        <w:ind w:left="0" w:right="0" w:firstLine="0"/>
        <w:jc w:val="both"/>
      </w:pPr>
      <w:bookmarkStart w:id="146" w:name="bookmark146"/>
      <w:r>
        <w:rPr>
          <w:b/>
          <w:bCs/>
          <w:color w:val="000000"/>
          <w:spacing w:val="0"/>
          <w:w w:val="100"/>
          <w:position w:val="0"/>
        </w:rPr>
        <w:t>（</w:t>
      </w:r>
      <w:bookmarkEnd w:id="14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网络安全方面</w:t>
      </w:r>
    </w:p>
    <w:p>
      <w:pPr>
        <w:pStyle w:val="Style8"/>
        <w:keepNext w:val="0"/>
        <w:keepLines w:val="0"/>
        <w:widowControl w:val="0"/>
        <w:shd w:val="clear" w:color="auto" w:fill="auto"/>
        <w:bidi w:val="0"/>
        <w:spacing w:before="0" w:after="0" w:line="322" w:lineRule="exact"/>
        <w:ind w:left="0" w:right="0"/>
        <w:jc w:val="both"/>
      </w:pPr>
      <w:r>
        <w:rPr>
          <w:color w:val="000000"/>
          <w:spacing w:val="0"/>
          <w:w w:val="100"/>
          <w:position w:val="0"/>
        </w:rPr>
        <w:t>具备解决方案家族覆盖全面、技术含量高超、创新能力突出、适配兼容性好、易用性强、稳定性高、可扩展性大等优势 特点，利用深耕业务第一线的实践基础，引进最新创新理论：</w:t>
      </w:r>
    </w:p>
    <w:p>
      <w:pPr>
        <w:pStyle w:val="Style8"/>
        <w:keepNext w:val="0"/>
        <w:keepLines w:val="0"/>
        <w:widowControl w:val="0"/>
        <w:shd w:val="clear" w:color="auto" w:fill="auto"/>
        <w:bidi w:val="0"/>
        <w:spacing w:before="0" w:after="0" w:line="312" w:lineRule="exact"/>
        <w:ind w:left="0" w:right="0"/>
        <w:jc w:val="both"/>
      </w:pPr>
      <w:r>
        <w:rPr>
          <w:color w:val="000000"/>
          <w:spacing w:val="0"/>
          <w:w w:val="100"/>
          <w:position w:val="0"/>
        </w:rPr>
        <w:t>一方面以公司战略为牵引、应用场景为驱动，落实科学管理与分级分类思想，适配云化安全防护特性，将运营思维融入 网络信息安全建设中的各个环节，聚焦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能力建设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能力运营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两条主线，发挥技术、数据要素价值，持续沉淀丰富现有能 力，构建易用、好用、管用的网络信息安全产品解决方案，支撑精细化服务，推进客户体验的全面升级，未来可在基础电信 业务、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垂直行业、移动互联网、物联网、工业互联网等多个领域，形成各条线的安全能力与数据资源整合，并通过资源 共享、优势互补，深度协同的战略方针，实现一体化推进，进一步提升数智化服务支撑能力，加速推进核心业务场景落地， 实现关基、一干业务系统、网络云、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专网的集中安全运营，从而为企业网络信息安全建设与发展注智赋能。</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rPr>
        <w:t>核心技术能力提升：利用协议分析技术，对已知协议和</w:t>
      </w:r>
      <w:r>
        <w:rPr>
          <w:rFonts w:ascii="Times New Roman" w:eastAsia="Times New Roman" w:hAnsi="Times New Roman" w:cs="Times New Roman"/>
          <w:color w:val="000000"/>
          <w:spacing w:val="0"/>
          <w:w w:val="100"/>
          <w:position w:val="0"/>
          <w:sz w:val="18"/>
          <w:szCs w:val="18"/>
        </w:rPr>
        <w:t>RFC</w:t>
      </w:r>
      <w:r>
        <w:rPr>
          <w:color w:val="000000"/>
          <w:spacing w:val="0"/>
          <w:w w:val="100"/>
          <w:position w:val="0"/>
        </w:rPr>
        <w:t>规范的深入理解，可准确、高效的识别各种已知攻击。同时 根据系统协议分析的算法，拥有检测协议异常、协议误用的能力，彻底解决了以往基于模式匹配技术的入侵监测技术片面依 赖攻击特征签名数量来检测攻击的弊端，极大的提高了检测的效率，扩大了检测的范围。同时，利用应用层有限状态机技术， 在应用协议解码的过程中，建立应用协议状态，可以保证对每一个攻击进行详尽的过程状态量定义，这样定义的攻击签名与 只依靠一两个表面特征定义的签名相比有着极高的质量优势，可以拥有最低的误报率和最小的漏报率。合理利用协议异常检 测技术，检查特定应用执行缺陷（如：应用缓冲区溢出异常），或者违反特定协议规定的异常（如：</w:t>
      </w:r>
      <w:r>
        <w:rPr>
          <w:rFonts w:ascii="Times New Roman" w:eastAsia="Times New Roman" w:hAnsi="Times New Roman" w:cs="Times New Roman"/>
          <w:color w:val="000000"/>
          <w:spacing w:val="0"/>
          <w:w w:val="100"/>
          <w:position w:val="0"/>
          <w:sz w:val="18"/>
          <w:szCs w:val="18"/>
        </w:rPr>
        <w:t>RFC</w:t>
      </w:r>
      <w:r>
        <w:rPr>
          <w:color w:val="000000"/>
          <w:spacing w:val="0"/>
          <w:w w:val="100"/>
          <w:position w:val="0"/>
        </w:rPr>
        <w:t>异常），从而发 现未知的溢出攻击、零日攻击以及拒绝服务攻击。作为一项成熟的技术，协议异常检测技术使得具有接近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的检测准确 率和近乎为零的误报率。基于人工智能检测技术，结合机器学习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深度学习、图像分析技术，将恶意代码映射为灰度图像， 通过恶意代码家族灰度图像集合训练卷积神经元网络</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CNN</w:t>
      </w:r>
      <w:r>
        <w:rPr>
          <w:color w:val="000000"/>
          <w:spacing w:val="0"/>
          <w:w w:val="100"/>
          <w:position w:val="0"/>
        </w:rPr>
        <w:t>）</w:t>
      </w:r>
      <w:r>
        <w:rPr>
          <w:color w:val="000000"/>
          <w:spacing w:val="0"/>
          <w:w w:val="100"/>
          <w:position w:val="0"/>
        </w:rPr>
        <w:t>深度学习模型，建立检测模型，利用检测模型对恶意代码及 其变种进行家族检测。</w:t>
      </w:r>
    </w:p>
    <w:p>
      <w:pPr>
        <w:pStyle w:val="Style8"/>
        <w:keepNext w:val="0"/>
        <w:keepLines w:val="0"/>
        <w:widowControl w:val="0"/>
        <w:shd w:val="clear" w:color="auto" w:fill="auto"/>
        <w:bidi w:val="0"/>
        <w:spacing w:before="0" w:after="260" w:line="314" w:lineRule="exact"/>
        <w:ind w:left="0" w:right="0"/>
        <w:jc w:val="both"/>
      </w:pPr>
      <w:r>
        <w:rPr>
          <w:color w:val="000000"/>
          <w:spacing w:val="0"/>
          <w:w w:val="100"/>
          <w:position w:val="0"/>
        </w:rPr>
        <w:t>在管理上，公司持续为各企事业单位提供设计定制化网络安全解决方案，主要包括</w:t>
      </w:r>
      <w:r>
        <w:rPr>
          <w:rFonts w:ascii="Times New Roman" w:eastAsia="Times New Roman" w:hAnsi="Times New Roman" w:cs="Times New Roman"/>
          <w:color w:val="000000"/>
          <w:spacing w:val="0"/>
          <w:w w:val="100"/>
          <w:position w:val="0"/>
          <w:sz w:val="18"/>
          <w:szCs w:val="18"/>
        </w:rPr>
        <w:t>4A</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IAM</w:t>
      </w:r>
      <w:r>
        <w:rPr>
          <w:color w:val="000000"/>
          <w:spacing w:val="0"/>
          <w:w w:val="100"/>
          <w:position w:val="0"/>
        </w:rPr>
        <w:t>、</w:t>
      </w:r>
      <w:r>
        <w:rPr>
          <w:color w:val="000000"/>
          <w:spacing w:val="0"/>
          <w:w w:val="100"/>
          <w:position w:val="0"/>
        </w:rPr>
        <w:t>安全评估与检测、数据 安全管控、漏洞全生命周期管理、零信任、安全运营管理、</w:t>
      </w: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网安及数安升级改造等一系列网络安全解决方案。</w:t>
      </w:r>
    </w:p>
    <w:p>
      <w:pPr>
        <w:pStyle w:val="Style8"/>
        <w:keepNext w:val="0"/>
        <w:keepLines w:val="0"/>
        <w:widowControl w:val="0"/>
        <w:shd w:val="clear" w:color="auto" w:fill="auto"/>
        <w:tabs>
          <w:tab w:pos="390" w:val="left"/>
        </w:tabs>
        <w:bidi w:val="0"/>
        <w:spacing w:before="0" w:after="260" w:line="312" w:lineRule="exact"/>
        <w:ind w:left="0" w:right="0" w:firstLine="0"/>
        <w:jc w:val="both"/>
      </w:pPr>
      <w:bookmarkStart w:id="147" w:name="bookmark147"/>
      <w:r>
        <w:rPr>
          <w:b/>
          <w:bCs/>
          <w:color w:val="000000"/>
          <w:spacing w:val="0"/>
          <w:w w:val="100"/>
          <w:position w:val="0"/>
        </w:rPr>
        <w:t>（</w:t>
      </w:r>
      <w:bookmarkEnd w:id="147"/>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路测产品方面</w:t>
      </w:r>
    </w:p>
    <w:p>
      <w:pPr>
        <w:pStyle w:val="Style8"/>
        <w:keepNext w:val="0"/>
        <w:keepLines w:val="0"/>
        <w:widowControl w:val="0"/>
        <w:shd w:val="clear" w:color="auto" w:fill="auto"/>
        <w:bidi w:val="0"/>
        <w:spacing w:before="0" w:after="280" w:line="312" w:lineRule="exact"/>
        <w:ind w:left="0" w:right="0"/>
        <w:jc w:val="left"/>
      </w:pPr>
      <w:r>
        <w:rPr>
          <w:color w:val="000000"/>
          <w:spacing w:val="0"/>
          <w:w w:val="100"/>
          <w:position w:val="0"/>
        </w:rPr>
        <w:t>紧跟无线通信技术发展方向，二十年来专注于无线网络测试仪表领域，对行业及产品方向有着深入理解。从</w:t>
      </w:r>
      <w:r>
        <w:rPr>
          <w:rFonts w:ascii="Times New Roman" w:eastAsia="Times New Roman" w:hAnsi="Times New Roman" w:cs="Times New Roman"/>
          <w:color w:val="000000"/>
          <w:spacing w:val="0"/>
          <w:w w:val="100"/>
          <w:position w:val="0"/>
          <w:sz w:val="18"/>
          <w:szCs w:val="18"/>
        </w:rPr>
        <w:t xml:space="preserve">2G </w:t>
      </w:r>
      <w:r>
        <w:rPr>
          <w:color w:val="000000"/>
          <w:spacing w:val="0"/>
          <w:w w:val="100"/>
          <w:position w:val="0"/>
        </w:rPr>
        <w:t xml:space="preserve">一直到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时代，公司自研的</w:t>
      </w:r>
      <w:r>
        <w:rPr>
          <w:rFonts w:ascii="Times New Roman" w:eastAsia="Times New Roman" w:hAnsi="Times New Roman" w:cs="Times New Roman"/>
          <w:color w:val="000000"/>
          <w:spacing w:val="0"/>
          <w:w w:val="100"/>
          <w:position w:val="0"/>
          <w:sz w:val="18"/>
          <w:szCs w:val="18"/>
        </w:rPr>
        <w:t>CDS</w:t>
      </w:r>
      <w:r>
        <w:rPr>
          <w:color w:val="000000"/>
          <w:spacing w:val="0"/>
          <w:w w:val="100"/>
          <w:position w:val="0"/>
        </w:rPr>
        <w:t>系列产品，其功能及各项性能指标均处于国内同行业领先地位，伴随了一代又一代从事网络优化 的用户，一点一滴积累了良好的用户口碑。公司推出的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路测产品目前已经广泛应用在各运营商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网路中，随着国内</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网 </w:t>
      </w:r>
      <w:r>
        <w:rPr>
          <w:color w:val="000000"/>
          <w:spacing w:val="0"/>
          <w:w w:val="100"/>
          <w:position w:val="0"/>
        </w:rPr>
        <w:t>络的不断发展，需求规模也不断上升。</w:t>
      </w:r>
    </w:p>
    <w:p>
      <w:pPr>
        <w:pStyle w:val="Style8"/>
        <w:keepNext w:val="0"/>
        <w:keepLines w:val="0"/>
        <w:widowControl w:val="0"/>
        <w:numPr>
          <w:ilvl w:val="0"/>
          <w:numId w:val="9"/>
        </w:numPr>
        <w:shd w:val="clear" w:color="auto" w:fill="auto"/>
        <w:tabs>
          <w:tab w:pos="390" w:val="left"/>
        </w:tabs>
        <w:bidi w:val="0"/>
        <w:spacing w:before="0" w:after="280" w:line="313" w:lineRule="exact"/>
        <w:ind w:left="0" w:right="0" w:firstLine="0"/>
        <w:jc w:val="both"/>
      </w:pPr>
      <w:bookmarkStart w:id="148" w:name="bookmark148"/>
      <w:bookmarkEnd w:id="148"/>
      <w:r>
        <w:rPr>
          <w:b/>
          <w:bCs/>
          <w:color w:val="000000"/>
          <w:spacing w:val="0"/>
          <w:w w:val="100"/>
          <w:position w:val="0"/>
        </w:rPr>
        <w:t>智慧应急方面</w:t>
      </w:r>
    </w:p>
    <w:p>
      <w:pPr>
        <w:pStyle w:val="Style8"/>
        <w:keepNext w:val="0"/>
        <w:keepLines w:val="0"/>
        <w:widowControl w:val="0"/>
        <w:shd w:val="clear" w:color="auto" w:fill="auto"/>
        <w:bidi w:val="0"/>
        <w:spacing w:before="0" w:after="0" w:line="317" w:lineRule="exact"/>
        <w:ind w:left="0" w:right="0"/>
        <w:jc w:val="left"/>
      </w:pPr>
      <w:r>
        <w:rPr>
          <w:color w:val="000000"/>
          <w:spacing w:val="0"/>
          <w:w w:val="100"/>
          <w:position w:val="0"/>
        </w:rPr>
        <w:t>公司始终将业务方向聚焦于国家战略布局的方向上，经过分析和沉淀，形成了以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智慧应急、工业互联网、安全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为主 要赛道的产品规划。主要包含四个方面的核心竞争力。</w:t>
      </w:r>
    </w:p>
    <w:p>
      <w:pPr>
        <w:pStyle w:val="Style8"/>
        <w:keepNext w:val="0"/>
        <w:keepLines w:val="0"/>
        <w:widowControl w:val="0"/>
        <w:shd w:val="clear" w:color="auto" w:fill="auto"/>
        <w:bidi w:val="0"/>
        <w:spacing w:before="0" w:after="0" w:line="317" w:lineRule="exact"/>
        <w:ind w:left="0" w:right="0"/>
        <w:jc w:val="left"/>
      </w:pPr>
      <w:r>
        <w:rPr>
          <w:color w:val="000000"/>
          <w:spacing w:val="0"/>
          <w:w w:val="100"/>
          <w:position w:val="0"/>
        </w:rPr>
        <w:t>首先，以业务优势为先导的整体解决方案供应商。公司积极吸纳行业专才，并与行业内知名研究机构、行业专家形成生 态合作，以此为核心组织研发和技术团队。例如与广东省南方应急研究院合作成立了南方院泰策智慧应急研究中心，结合南 方院的顶层设计能力与公司的产品研发实施能力，推进双方深度合作。</w:t>
      </w:r>
    </w:p>
    <w:p>
      <w:pPr>
        <w:pStyle w:val="Style8"/>
        <w:keepNext w:val="0"/>
        <w:keepLines w:val="0"/>
        <w:widowControl w:val="0"/>
        <w:shd w:val="clear" w:color="auto" w:fill="auto"/>
        <w:bidi w:val="0"/>
        <w:spacing w:before="0" w:after="0" w:line="315" w:lineRule="exact"/>
        <w:ind w:left="0" w:right="0"/>
        <w:jc w:val="left"/>
      </w:pPr>
      <w:r>
        <w:rPr>
          <w:color w:val="000000"/>
          <w:spacing w:val="0"/>
          <w:w w:val="100"/>
          <w:position w:val="0"/>
        </w:rPr>
        <w:t>其次，以标准化产品为基础的项目实施能力。基于</w:t>
      </w:r>
      <w:r>
        <w:rPr>
          <w:rFonts w:ascii="Times New Roman" w:eastAsia="Times New Roman" w:hAnsi="Times New Roman" w:cs="Times New Roman"/>
          <w:color w:val="000000"/>
          <w:spacing w:val="0"/>
          <w:w w:val="100"/>
          <w:position w:val="0"/>
          <w:sz w:val="18"/>
          <w:szCs w:val="18"/>
        </w:rPr>
        <w:t>TOGAF</w:t>
      </w:r>
      <w:r>
        <w:rPr>
          <w:color w:val="000000"/>
          <w:spacing w:val="0"/>
          <w:w w:val="100"/>
          <w:position w:val="0"/>
        </w:rPr>
        <w:t>的方法论，以架构分层思路推进产品设计，同时以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微创新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为主导，结合激励机制，推动创新和实际效益结合。目前已初步形成如下标准化业务产品集：自然灾害综合监测预警平台、 安全生产行业监管平台、城市安全监测预警平台、应急通信指挥调度平台、企业安全生产标准化平台、企业安全生产监测预 警平台。以及标准化基础产品集：千仓大数据平台、</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边缘计算平台。基于上述标准化产品，有效保障了各类交付项目 的实施能力，包括对各类态势感知数据与决策场景的融合，例如各类传感器数据、</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CIM</w:t>
      </w:r>
      <w:r>
        <w:rPr>
          <w:color w:val="000000"/>
          <w:spacing w:val="0"/>
          <w:w w:val="100"/>
          <w:position w:val="0"/>
        </w:rPr>
        <w:t>模型与三维可视化交互能力的 整合，结合风险影响的评估评价，基于知识库的辅助决策分析系统，实现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监警智能、高效准确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的智慧应急决策与处置能力。</w:t>
      </w:r>
    </w:p>
    <w:p>
      <w:pPr>
        <w:pStyle w:val="Style8"/>
        <w:keepNext w:val="0"/>
        <w:keepLines w:val="0"/>
        <w:widowControl w:val="0"/>
        <w:shd w:val="clear" w:color="auto" w:fill="auto"/>
        <w:bidi w:val="0"/>
        <w:spacing w:before="0" w:after="0" w:line="313" w:lineRule="exact"/>
        <w:ind w:left="0" w:right="0"/>
        <w:jc w:val="left"/>
      </w:pPr>
      <w:r>
        <w:rPr>
          <w:color w:val="000000"/>
          <w:spacing w:val="0"/>
          <w:w w:val="100"/>
          <w:position w:val="0"/>
        </w:rPr>
        <w:t>第三，以前沿技术为助力的专业化团队支持。面向智慧应急新一代以数字挛生技术为载体的监测预警指挥调度体系，公 司积极开展前沿技术研究，并在图像处理相关技术上取得软著和专利，在基于视频图像的目标检测方面，目前实现了对智慧 应急安全生产领域多个行业的危险源、危险操作的全识别全覆盖；并在此基础上进一步升级，基于实例分割模型</w:t>
      </w:r>
      <w:r>
        <w:rPr>
          <w:rFonts w:ascii="Times New Roman" w:eastAsia="Times New Roman" w:hAnsi="Times New Roman" w:cs="Times New Roman"/>
          <w:color w:val="000000"/>
          <w:spacing w:val="0"/>
          <w:w w:val="100"/>
          <w:position w:val="0"/>
          <w:sz w:val="18"/>
          <w:szCs w:val="18"/>
        </w:rPr>
        <w:t xml:space="preserve">DeepLabv3 </w:t>
      </w:r>
      <w:r>
        <w:rPr>
          <w:color w:val="000000"/>
          <w:spacing w:val="0"/>
          <w:w w:val="100"/>
          <w:position w:val="0"/>
        </w:rPr>
        <w:t>实现了准确率更高的不规则物体识别；通过对真实目标的三维建模虚拟化，结合传感器数据与视频图像分析，实现虚拟目标 对真实目标的轨迹跟随与状态更新；通过对分布式图数据库及其存储检索方式的深入研究，实现从预案到救援队伍、从危险 源到理化特性分析、从历史案例到最优实践的综合检索，并通过数字挛生的仿真能力予以呈现。</w:t>
      </w:r>
    </w:p>
    <w:p>
      <w:pPr>
        <w:pStyle w:val="Style8"/>
        <w:keepNext w:val="0"/>
        <w:keepLines w:val="0"/>
        <w:widowControl w:val="0"/>
        <w:shd w:val="clear" w:color="auto" w:fill="auto"/>
        <w:bidi w:val="0"/>
        <w:spacing w:before="0" w:after="280" w:line="314" w:lineRule="exact"/>
        <w:ind w:left="0" w:right="0"/>
        <w:jc w:val="left"/>
      </w:pPr>
      <w:r>
        <w:rPr>
          <w:color w:val="000000"/>
          <w:spacing w:val="0"/>
          <w:w w:val="100"/>
          <w:position w:val="0"/>
        </w:rPr>
        <w:t>最后，以多层次、全方位的市场覆盖和推广体系支撑。公司在全国大部分区域设立区域营销团队，有效提升市场营销能 力和客户粘度，保持公司在市场覆盖的持续完善。此外，积极拓展与中国移动、中国联通、中国电科集团、中国电子集团、 航天三院等央企的战略合作关系，赋能合作伙伴开拓应急管理和公共安全市场，通过合作伙伴资源建设完善营销网络。在地 方区域，与当地有影响力的公司合作，共同拓展地方市场。</w:t>
      </w:r>
    </w:p>
    <w:p>
      <w:pPr>
        <w:pStyle w:val="Style8"/>
        <w:keepNext w:val="0"/>
        <w:keepLines w:val="0"/>
        <w:widowControl w:val="0"/>
        <w:numPr>
          <w:ilvl w:val="0"/>
          <w:numId w:val="9"/>
        </w:numPr>
        <w:shd w:val="clear" w:color="auto" w:fill="auto"/>
        <w:tabs>
          <w:tab w:pos="390" w:val="left"/>
        </w:tabs>
        <w:bidi w:val="0"/>
        <w:spacing w:before="0" w:after="280" w:line="313" w:lineRule="exact"/>
        <w:ind w:left="0" w:right="0" w:firstLine="0"/>
        <w:jc w:val="left"/>
      </w:pPr>
      <w:bookmarkStart w:id="149" w:name="bookmark149"/>
      <w:bookmarkEnd w:id="149"/>
      <w:r>
        <w:rPr>
          <w:b/>
          <w:bCs/>
          <w:color w:val="000000"/>
          <w:spacing w:val="0"/>
          <w:w w:val="100"/>
          <w:position w:val="0"/>
        </w:rPr>
        <w:t>数字化转型国防军工方面</w:t>
      </w:r>
    </w:p>
    <w:p>
      <w:pPr>
        <w:pStyle w:val="Style8"/>
        <w:keepNext w:val="0"/>
        <w:keepLines w:val="0"/>
        <w:widowControl w:val="0"/>
        <w:shd w:val="clear" w:color="auto" w:fill="auto"/>
        <w:bidi w:val="0"/>
        <w:spacing w:before="0" w:after="0" w:line="313" w:lineRule="exact"/>
        <w:ind w:left="0" w:right="0"/>
        <w:jc w:val="left"/>
      </w:pPr>
      <w:r>
        <w:rPr>
          <w:color w:val="000000"/>
          <w:spacing w:val="0"/>
          <w:w w:val="100"/>
          <w:position w:val="0"/>
        </w:rPr>
        <w:t>在国防及军工信息化方向，公司依托自有核心技术和自主研发创新能力，深入了解军队管理及信息化建设方面的痛点， 深入调研在网络与信息化规划、数据标准建设、信息系统部署及实施过程中面临的难点和挑战，为国防工业的数字化转型研 发了基于数字挛生、多模态、深度学习、实时计算等以下一代技术为核心的创新型产品，提供面向国防及军工行业的解决方 案，包括数据中台、新型业务信息管理系统、综合业务信息服务、数字化战场、时空大数据、智慧探测、大数据处理与共享 交换等解决方案与产品。</w:t>
      </w:r>
    </w:p>
    <w:p>
      <w:pPr>
        <w:pStyle w:val="Style8"/>
        <w:keepNext w:val="0"/>
        <w:keepLines w:val="0"/>
        <w:widowControl w:val="0"/>
        <w:shd w:val="clear" w:color="auto" w:fill="auto"/>
        <w:bidi w:val="0"/>
        <w:spacing w:before="0" w:after="280" w:line="313" w:lineRule="exact"/>
        <w:ind w:left="0" w:right="0"/>
        <w:jc w:val="left"/>
      </w:pPr>
      <w:r>
        <w:rPr>
          <w:color w:val="000000"/>
          <w:spacing w:val="0"/>
          <w:w w:val="100"/>
          <w:position w:val="0"/>
        </w:rPr>
        <w:t>公司在技术研发上持续投入，以独立和合作技术创新为基础，以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需求驱动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咨询论证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为系统建设理 念，注重总体论证，引入精通军事业务的专家，强化需求分析和总体技术论证、建设方案论证，增强了系统规划和顶层设计 能力；注重产品设计，总体论证指导和引领产品设计，强化体系化、模块化，按需配置，灵活重组，方便升级，辅助同类产 品组件与共性组件复用，提高产品设计的科学性、合理性；注重学习型组织建设，不断增强核心竞争力。此外，加强运维保 障，切实服务于国防及军工行业客户，得到了客户的认可。</w:t>
      </w:r>
    </w:p>
    <w:p>
      <w:pPr>
        <w:pStyle w:val="Style8"/>
        <w:keepNext w:val="0"/>
        <w:keepLines w:val="0"/>
        <w:widowControl w:val="0"/>
        <w:numPr>
          <w:ilvl w:val="0"/>
          <w:numId w:val="9"/>
        </w:numPr>
        <w:shd w:val="clear" w:color="auto" w:fill="auto"/>
        <w:tabs>
          <w:tab w:pos="390" w:val="left"/>
        </w:tabs>
        <w:bidi w:val="0"/>
        <w:spacing w:before="0" w:after="280" w:line="313" w:lineRule="exact"/>
        <w:ind w:left="0" w:right="0" w:firstLine="0"/>
        <w:jc w:val="left"/>
      </w:pPr>
      <w:bookmarkStart w:id="150" w:name="bookmark150"/>
      <w:bookmarkEnd w:id="150"/>
      <w:r>
        <w:rPr>
          <w:b/>
          <w:bCs/>
          <w:color w:val="000000"/>
          <w:spacing w:val="0"/>
          <w:w w:val="100"/>
          <w:position w:val="0"/>
        </w:rPr>
        <w:t>数字化转型政企方面</w:t>
      </w:r>
    </w:p>
    <w:p>
      <w:pPr>
        <w:pStyle w:val="Style8"/>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在政府方向，公司依托自有核心技术和自主研发创新能力，为政府数字化转型研发了基于数字挛生、多模态、智慧画像、 行业语义分析等以下一代技术为核心的创新型面向政府行业的解决方案与产品。包括数字城市、智慧社区、智慧园区、智慧 楼宇、智慧立体安防、智能机器人、大数据处理与共享交换等解决方案与产品。凭借着公司在技术研发上的持续投入，以技 </w:t>
      </w:r>
      <w:r>
        <w:rPr>
          <w:color w:val="000000"/>
          <w:spacing w:val="0"/>
          <w:w w:val="100"/>
          <w:position w:val="0"/>
        </w:rPr>
        <w:t>术创新为基础，以服务行业为落点的方针，服务了公共安全部门、最高法院、应急管理部门、国家气象局、教育高校、自然 资源部门、交通、医疗卫生、科研院所等政府行业客户。</w:t>
      </w:r>
    </w:p>
    <w:p>
      <w:pPr>
        <w:pStyle w:val="Style8"/>
        <w:keepNext w:val="0"/>
        <w:keepLines w:val="0"/>
        <w:widowControl w:val="0"/>
        <w:shd w:val="clear" w:color="auto" w:fill="auto"/>
        <w:bidi w:val="0"/>
        <w:spacing w:before="0" w:after="100" w:line="314" w:lineRule="exact"/>
        <w:ind w:left="0" w:right="0"/>
        <w:jc w:val="left"/>
      </w:pPr>
      <w:r>
        <w:rPr>
          <w:color w:val="000000"/>
          <w:spacing w:val="0"/>
          <w:w w:val="100"/>
          <w:position w:val="0"/>
        </w:rPr>
        <w:t xml:space="preserve">在企业方向，公司积极深入到企业用户业务中，帮助企业找到痛点，结合公司与合作伙伴能力研发了基于工业互联网、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应用、大数据处理、智慧应用、业务仿真、场景机器人等核心产品与解决方案，帮助运营商、金融行业、能源与大型国 央企提高企业运营效能，助力业务创新。整体具备以下四点优势：</w:t>
      </w:r>
    </w:p>
    <w:p>
      <w:pPr>
        <w:pStyle w:val="Style8"/>
        <w:keepNext w:val="0"/>
        <w:keepLines w:val="0"/>
        <w:widowControl w:val="0"/>
        <w:shd w:val="clear" w:color="auto" w:fill="auto"/>
        <w:bidi w:val="0"/>
        <w:spacing w:before="0" w:after="0" w:line="341" w:lineRule="exact"/>
        <w:ind w:left="0" w:right="0" w:firstLine="560"/>
        <w:jc w:val="both"/>
      </w:pPr>
      <w:r>
        <w:rPr>
          <w:color w:val="000000"/>
          <w:spacing w:val="0"/>
          <w:w w:val="100"/>
          <w:position w:val="0"/>
        </w:rPr>
        <w:t>•</w:t>
      </w:r>
      <w:r>
        <w:rPr>
          <w:b/>
          <w:bCs/>
          <w:color w:val="000000"/>
          <w:spacing w:val="0"/>
          <w:w w:val="100"/>
          <w:position w:val="0"/>
        </w:rPr>
        <w:t>国产化自主研发技术、信创创新优势</w:t>
      </w:r>
    </w:p>
    <w:p>
      <w:pPr>
        <w:pStyle w:val="Style8"/>
        <w:keepNext w:val="0"/>
        <w:keepLines w:val="0"/>
        <w:widowControl w:val="0"/>
        <w:shd w:val="clear" w:color="auto" w:fill="auto"/>
        <w:bidi w:val="0"/>
        <w:spacing w:before="0" w:after="100" w:line="341" w:lineRule="exact"/>
        <w:ind w:left="0" w:right="0"/>
        <w:jc w:val="both"/>
      </w:pPr>
      <w:r>
        <w:rPr>
          <w:color w:val="000000"/>
          <w:spacing w:val="0"/>
          <w:w w:val="100"/>
          <w:position w:val="0"/>
        </w:rPr>
        <w:t>作为国产中间件的开拓者和领导者，公司始终积极响应国家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自主安全、信息强国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重要战略，拥抱信创技术和产品，基 于国产安全中间件内核，提供完整的国产化产品和解决方案，构建行业信息技术产业生态体系，为行业国产化蓄势赋能。</w:t>
      </w:r>
    </w:p>
    <w:p>
      <w:pPr>
        <w:pStyle w:val="Style8"/>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b/>
          <w:bCs/>
          <w:color w:val="000000"/>
          <w:spacing w:val="0"/>
          <w:w w:val="100"/>
          <w:position w:val="0"/>
        </w:rPr>
        <w:t>灯塔项目引领优势</w:t>
      </w:r>
    </w:p>
    <w:p>
      <w:pPr>
        <w:pStyle w:val="Style8"/>
        <w:keepNext w:val="0"/>
        <w:keepLines w:val="0"/>
        <w:widowControl w:val="0"/>
        <w:shd w:val="clear" w:color="auto" w:fill="auto"/>
        <w:bidi w:val="0"/>
        <w:spacing w:before="0" w:after="100" w:line="317" w:lineRule="exact"/>
        <w:ind w:left="0" w:right="0"/>
        <w:jc w:val="both"/>
      </w:pPr>
      <w:r>
        <w:rPr>
          <w:color w:val="000000"/>
          <w:spacing w:val="0"/>
          <w:w w:val="100"/>
          <w:position w:val="0"/>
        </w:rPr>
        <w:t>作为北京</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年冬奥会和冬残奥会智慧重保解决方案供应商和最高法天平阳光工程项目建设方，东方通引领了行业的信 息化发展。公司持续推进在公共安全、教育、司法、数字政府等行业的战略布局，围绕提质增效，依靠新联接、新计算，加 速行业数字化转型进程。保持资源优势，构建面向客户的端到端软件服务能力。</w:t>
      </w:r>
    </w:p>
    <w:p>
      <w:pPr>
        <w:pStyle w:val="Style8"/>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b/>
          <w:bCs/>
          <w:color w:val="000000"/>
          <w:spacing w:val="0"/>
          <w:w w:val="100"/>
          <w:position w:val="0"/>
        </w:rPr>
        <w:t>技术创新优势</w:t>
      </w:r>
    </w:p>
    <w:p>
      <w:pPr>
        <w:pStyle w:val="Style8"/>
        <w:keepNext w:val="0"/>
        <w:keepLines w:val="0"/>
        <w:widowControl w:val="0"/>
        <w:shd w:val="clear" w:color="auto" w:fill="auto"/>
        <w:bidi w:val="0"/>
        <w:spacing w:before="0" w:after="100" w:line="314" w:lineRule="exact"/>
        <w:ind w:left="0" w:right="0"/>
        <w:jc w:val="both"/>
      </w:pPr>
      <w:r>
        <w:rPr>
          <w:color w:val="000000"/>
          <w:spacing w:val="0"/>
          <w:w w:val="100"/>
          <w:position w:val="0"/>
        </w:rPr>
        <w:t>采用微服务框架和低代码开发平台，由数据质量分析和业务结合进行数据入库，同时引入数字挛生技术，特别在北京</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年冬奥会和冬残奥会智慧重保项目中，利用数字引擎、人工智能等创新技术大大提升了用户体验和效率。深刻理解实战业务 应用，构建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数据处理中枢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，为业务敏捷迭代提供更全面的生态能力。</w:t>
      </w:r>
    </w:p>
    <w:p>
      <w:pPr>
        <w:pStyle w:val="Style8"/>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b/>
          <w:bCs/>
          <w:color w:val="000000"/>
          <w:spacing w:val="0"/>
          <w:w w:val="100"/>
          <w:position w:val="0"/>
        </w:rPr>
        <w:t>行业业务洞察优势</w:t>
      </w:r>
    </w:p>
    <w:p>
      <w:pPr>
        <w:pStyle w:val="Style8"/>
        <w:keepNext w:val="0"/>
        <w:keepLines w:val="0"/>
        <w:widowControl w:val="0"/>
        <w:shd w:val="clear" w:color="auto" w:fill="auto"/>
        <w:bidi w:val="0"/>
        <w:spacing w:before="0" w:after="240" w:line="314" w:lineRule="exact"/>
        <w:ind w:left="0" w:right="0"/>
        <w:jc w:val="both"/>
      </w:pPr>
      <w:r>
        <w:rPr>
          <w:color w:val="000000"/>
          <w:spacing w:val="0"/>
          <w:w w:val="100"/>
          <w:position w:val="0"/>
        </w:rPr>
        <w:t>公司以高标准的服务、卓越的技术能力、丰富的大客户服务经验成为众多知名客户的服务商。与公安部、教育部、司法 部等部局级单位建立了良好的服务支撑品牌，凭借落地项目在行业内树立了良好的市场形象，对行业业务有了深入的了解， 为了进一步拓展公司市场和抢占市场先机奠定了良好的基础。同时公司实施积极的人才战略，建立了完善的人才梯队储备体 系，为公司健康持续发展增加人才动力。</w:t>
      </w:r>
    </w:p>
    <w:p>
      <w:pPr>
        <w:pStyle w:val="Style8"/>
        <w:keepNext w:val="0"/>
        <w:keepLines w:val="0"/>
        <w:widowControl w:val="0"/>
        <w:shd w:val="clear" w:color="auto" w:fill="auto"/>
        <w:tabs>
          <w:tab w:pos="541" w:val="left"/>
        </w:tabs>
        <w:bidi w:val="0"/>
        <w:spacing w:before="0" w:after="240" w:line="317" w:lineRule="exact"/>
        <w:ind w:left="0" w:right="0" w:firstLine="0"/>
        <w:jc w:val="left"/>
      </w:pPr>
      <w:bookmarkStart w:id="151" w:name="bookmark151"/>
      <w:r>
        <w:rPr>
          <w:b/>
          <w:bCs/>
          <w:color w:val="000000"/>
          <w:spacing w:val="0"/>
          <w:w w:val="100"/>
          <w:position w:val="0"/>
        </w:rPr>
        <w:t>（</w:t>
      </w:r>
      <w:bookmarkEnd w:id="151"/>
      <w:r>
        <w:rPr>
          <w:b/>
          <w:bCs/>
          <w:color w:val="000000"/>
          <w:spacing w:val="0"/>
          <w:w w:val="100"/>
          <w:position w:val="0"/>
        </w:rPr>
        <w:t>二）</w:t>
        <w:tab/>
        <w:t>与国内知名研究机构开展深度合作，推进产学研和人才培养机制</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围绕公司技术发展方向及产品研发需要，开展行业算法及模式识别的研究，并申请相关知识产权。针对中间件相关技术 研究与产品研发，与中国科学院软件所等科研机构在集群、内存计算等方面进行合作，为后续产品完善升级提供技术准备。</w:t>
      </w:r>
    </w:p>
    <w:p>
      <w:pPr>
        <w:pStyle w:val="Style8"/>
        <w:keepNext w:val="0"/>
        <w:keepLines w:val="0"/>
        <w:widowControl w:val="0"/>
        <w:shd w:val="clear" w:color="auto" w:fill="auto"/>
        <w:bidi w:val="0"/>
        <w:spacing w:before="0" w:after="0" w:line="312" w:lineRule="exact"/>
        <w:ind w:left="0" w:right="0"/>
        <w:jc w:val="both"/>
      </w:pPr>
      <w:r>
        <w:rPr>
          <w:color w:val="000000"/>
          <w:spacing w:val="0"/>
          <w:w w:val="100"/>
          <w:position w:val="0"/>
        </w:rPr>
        <w:t>深化“产学研”合作，与北京邮电大学、中国移动研究院、空天院进行战略合作，致力于开展信息科学与技术领域创新 人才联合培养、科研联合攻关，构建创新型产业生态，服务国家信息产业发展。</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公司与北京邮电大学共建联合实验室，以信息安全领域的相关研究作为重点。主要研究领域包括基于人工智能的文本分 析与语义挖掘，图像处理、分析与识别，以及信息内容安全技术等。</w:t>
      </w:r>
    </w:p>
    <w:p>
      <w:pPr>
        <w:pStyle w:val="Style8"/>
        <w:keepNext w:val="0"/>
        <w:keepLines w:val="0"/>
        <w:widowControl w:val="0"/>
        <w:shd w:val="clear" w:color="auto" w:fill="auto"/>
        <w:bidi w:val="0"/>
        <w:spacing w:before="0" w:after="240" w:line="317" w:lineRule="exact"/>
        <w:ind w:left="0" w:right="0"/>
        <w:jc w:val="both"/>
      </w:pPr>
      <w:r>
        <w:rPr>
          <w:color w:val="000000"/>
          <w:spacing w:val="0"/>
          <w:w w:val="100"/>
          <w:position w:val="0"/>
        </w:rPr>
        <w:t>公司与广东省南方应急研究院合作成立了南方院泰策智慧应急研究中心，结合南方院的顶层设计能力与泰策的产品研发 实施能力，推进双方深度合作。</w:t>
      </w:r>
    </w:p>
    <w:p>
      <w:pPr>
        <w:pStyle w:val="Style8"/>
        <w:keepNext w:val="0"/>
        <w:keepLines w:val="0"/>
        <w:widowControl w:val="0"/>
        <w:shd w:val="clear" w:color="auto" w:fill="auto"/>
        <w:tabs>
          <w:tab w:pos="541" w:val="left"/>
        </w:tabs>
        <w:bidi w:val="0"/>
        <w:spacing w:before="0" w:after="240" w:line="317" w:lineRule="exact"/>
        <w:ind w:left="0" w:right="0" w:firstLine="0"/>
        <w:jc w:val="both"/>
      </w:pPr>
      <w:bookmarkStart w:id="152" w:name="bookmark152"/>
      <w:r>
        <w:rPr>
          <w:b/>
          <w:bCs/>
          <w:color w:val="000000"/>
          <w:spacing w:val="0"/>
          <w:w w:val="100"/>
          <w:position w:val="0"/>
        </w:rPr>
        <w:t>（</w:t>
      </w:r>
      <w:bookmarkEnd w:id="152"/>
      <w:r>
        <w:rPr>
          <w:b/>
          <w:bCs/>
          <w:color w:val="000000"/>
          <w:spacing w:val="0"/>
          <w:w w:val="100"/>
          <w:position w:val="0"/>
        </w:rPr>
        <w:t>三）</w:t>
        <w:tab/>
        <w:t>培训和技术支持体系优势</w:t>
      </w:r>
    </w:p>
    <w:p>
      <w:pPr>
        <w:pStyle w:val="Style8"/>
        <w:keepNext w:val="0"/>
        <w:keepLines w:val="0"/>
        <w:widowControl w:val="0"/>
        <w:shd w:val="clear" w:color="auto" w:fill="auto"/>
        <w:bidi w:val="0"/>
        <w:spacing w:before="0" w:after="0" w:line="331" w:lineRule="exact"/>
        <w:ind w:left="0" w:right="0"/>
        <w:jc w:val="both"/>
      </w:pPr>
      <w:r>
        <w:rPr>
          <w:color w:val="000000"/>
          <w:spacing w:val="0"/>
          <w:w w:val="100"/>
          <w:position w:val="0"/>
        </w:rPr>
        <w:t>公司在报告期内，在全国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个省级地区均部署了服务网点，实现本地化服务。以客户为中心，及时、高效的为客户提供 服务。技术支持体系提供：</w:t>
      </w:r>
    </w:p>
    <w:p>
      <w:pPr>
        <w:pStyle w:val="Style8"/>
        <w:keepNext w:val="0"/>
        <w:keepLines w:val="0"/>
        <w:widowControl w:val="0"/>
        <w:shd w:val="clear" w:color="auto" w:fill="auto"/>
        <w:bidi w:val="0"/>
        <w:spacing w:before="0" w:after="0" w:line="331" w:lineRule="exact"/>
        <w:ind w:left="0" w:right="0"/>
        <w:jc w:val="both"/>
      </w:pPr>
      <w:r>
        <w:rPr>
          <w:color w:val="000000"/>
          <w:spacing w:val="0"/>
          <w:w w:val="100"/>
          <w:position w:val="0"/>
        </w:rPr>
        <w:t>产品培训认证：定期举办线上、线下的产品培训认证，并与工信部建立工信人才库，培养大批国产中间件人才。</w:t>
      </w:r>
    </w:p>
    <w:p>
      <w:pPr>
        <w:pStyle w:val="Style8"/>
        <w:keepNext w:val="0"/>
        <w:keepLines w:val="0"/>
        <w:widowControl w:val="0"/>
        <w:shd w:val="clear" w:color="auto" w:fill="auto"/>
        <w:bidi w:val="0"/>
        <w:spacing w:before="0" w:after="0" w:line="331" w:lineRule="exact"/>
        <w:ind w:left="0" w:right="0"/>
        <w:jc w:val="both"/>
      </w:pPr>
      <w:r>
        <w:rPr>
          <w:color w:val="000000"/>
          <w:spacing w:val="0"/>
          <w:w w:val="100"/>
          <w:position w:val="0"/>
        </w:rPr>
        <w:t>生态适配：与国内各个上下游厂商进行产品兼容适配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余项，建立起产品良好的生态环境。</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主动服务：定期巡检，对可能存在的问题做出预见性分析，并为用户系统将来的发展和扩充提供建议。</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服务及时：即快速反应，</w:t>
      </w:r>
      <w:r>
        <w:rPr>
          <w:rFonts w:ascii="Times New Roman" w:eastAsia="Times New Roman" w:hAnsi="Times New Roman" w:cs="Times New Roman"/>
          <w:color w:val="000000"/>
          <w:spacing w:val="0"/>
          <w:w w:val="100"/>
          <w:position w:val="0"/>
          <w:sz w:val="18"/>
          <w:szCs w:val="18"/>
        </w:rPr>
        <w:t>7*24</w:t>
      </w:r>
      <w:r>
        <w:rPr>
          <w:color w:val="000000"/>
          <w:spacing w:val="0"/>
          <w:w w:val="100"/>
          <w:position w:val="0"/>
        </w:rPr>
        <w:t>服务。采取电话、远程诊断和现场服务的方式及时解决各种突发的技术问题。</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咨询服务：提供用户咨询服务，为用户提供国产化替代方案，对用户在使用系统中遇到的问题，提供改进的原则和手段。</w:t>
      </w:r>
    </w:p>
    <w:p>
      <w:pPr>
        <w:pStyle w:val="Style8"/>
        <w:keepNext w:val="0"/>
        <w:keepLines w:val="0"/>
        <w:widowControl w:val="0"/>
        <w:shd w:val="clear" w:color="auto" w:fill="auto"/>
        <w:bidi w:val="0"/>
        <w:spacing w:before="0" w:after="0" w:line="317" w:lineRule="exact"/>
        <w:ind w:left="0" w:right="0"/>
        <w:jc w:val="left"/>
      </w:pPr>
      <w:r>
        <w:rPr>
          <w:color w:val="000000"/>
          <w:spacing w:val="0"/>
          <w:w w:val="100"/>
          <w:position w:val="0"/>
        </w:rPr>
        <w:t>服务规范：服务过程可监督、可管理、可追溯，从而保证服务的质量。</w:t>
      </w:r>
    </w:p>
    <w:p>
      <w:pPr>
        <w:pStyle w:val="Style8"/>
        <w:keepNext w:val="0"/>
        <w:keepLines w:val="0"/>
        <w:widowControl w:val="0"/>
        <w:shd w:val="clear" w:color="auto" w:fill="auto"/>
        <w:bidi w:val="0"/>
        <w:spacing w:before="0" w:after="0" w:line="317" w:lineRule="exact"/>
        <w:ind w:left="0" w:right="0"/>
        <w:jc w:val="left"/>
      </w:pPr>
      <w:r>
        <w:rPr>
          <w:color w:val="000000"/>
          <w:spacing w:val="0"/>
          <w:w w:val="100"/>
          <w:position w:val="0"/>
        </w:rPr>
        <w:t>公司将继续依托现有的技术优势和人才优势为用户提供全面的技术支持、咨询服务；以及结合业务管理的需要设计有针 对性有重点的服务内容。</w:t>
      </w:r>
    </w:p>
    <w:p>
      <w:pPr>
        <w:pStyle w:val="Style8"/>
        <w:keepNext w:val="0"/>
        <w:keepLines w:val="0"/>
        <w:widowControl w:val="0"/>
        <w:shd w:val="clear" w:color="auto" w:fill="auto"/>
        <w:bidi w:val="0"/>
        <w:spacing w:before="0" w:after="0" w:line="318" w:lineRule="exact"/>
        <w:ind w:left="0" w:right="0"/>
        <w:jc w:val="left"/>
      </w:pPr>
      <w:r>
        <w:rPr>
          <w:color w:val="000000"/>
          <w:spacing w:val="0"/>
          <w:w w:val="100"/>
          <w:position w:val="0"/>
        </w:rPr>
        <w:t>进入十四五规划期间，在科技自立自强成为国家发展战略支撑的大背景下，信息技术应用创新产业不断发展壮大。发展 信创产业，技术突破是关键，但培养具备高信息化素养的人才进而在实际场景中不断创新亦是关键。随着党政、能源、金融、 工业等领域加快国产化进程，基础软件人才匮乏成为发展的明显短板和关键掣肘。目前，我国正面临着信创领域职业人才的 大规模空缺。全国信创和基础软件人才需求缺口严重，供给明显不足。</w:t>
      </w:r>
    </w:p>
    <w:p>
      <w:pPr>
        <w:pStyle w:val="Style8"/>
        <w:keepNext w:val="0"/>
        <w:keepLines w:val="0"/>
        <w:widowControl w:val="0"/>
        <w:shd w:val="clear" w:color="auto" w:fill="auto"/>
        <w:bidi w:val="0"/>
        <w:spacing w:before="0" w:after="0" w:line="318" w:lineRule="exact"/>
        <w:ind w:left="0" w:right="0"/>
        <w:jc w:val="left"/>
      </w:pPr>
      <w:r>
        <w:rPr>
          <w:color w:val="000000"/>
          <w:spacing w:val="0"/>
          <w:w w:val="100"/>
          <w:position w:val="0"/>
        </w:rPr>
        <w:t>公司作为国产中间件领域的开拓者和领导者，不断引领中国中间件的发展与创新，承担多项国家重大科技专项的研制任 务。研发出的</w:t>
      </w:r>
      <w:r>
        <w:rPr>
          <w:rFonts w:ascii="Times New Roman" w:eastAsia="Times New Roman" w:hAnsi="Times New Roman" w:cs="Times New Roman"/>
          <w:color w:val="000000"/>
          <w:spacing w:val="0"/>
          <w:w w:val="100"/>
          <w:position w:val="0"/>
          <w:sz w:val="18"/>
          <w:szCs w:val="18"/>
        </w:rPr>
        <w:t>TONG</w:t>
      </w:r>
      <w:r>
        <w:rPr>
          <w:color w:val="000000"/>
          <w:spacing w:val="0"/>
          <w:w w:val="100"/>
          <w:position w:val="0"/>
        </w:rPr>
        <w:t>系列中间软件，包括标准类和平台类等多款中间件产品，广泛应用于国内数千个行业业务。公司在中间 件领域已经铸就深厚的技术实力。同时公司做为行业领导者，也须承担中间件人才培养的社会责任。因此，公司结合当前信 创人才的现状和公司在中间件领域的技术优势，深化产学研合作，积极开展信创培训工作。</w:t>
      </w:r>
    </w:p>
    <w:p>
      <w:pPr>
        <w:pStyle w:val="Style8"/>
        <w:keepNext w:val="0"/>
        <w:keepLines w:val="0"/>
        <w:widowControl w:val="0"/>
        <w:shd w:val="clear" w:color="auto" w:fill="auto"/>
        <w:bidi w:val="0"/>
        <w:spacing w:before="0" w:after="0" w:line="317" w:lineRule="exact"/>
        <w:ind w:left="0" w:right="0"/>
        <w:jc w:val="left"/>
      </w:pPr>
      <w:r>
        <w:rPr>
          <w:color w:val="000000"/>
          <w:spacing w:val="0"/>
          <w:w w:val="100"/>
          <w:position w:val="0"/>
        </w:rPr>
        <w:t>首先，公司同工信部第五研究所、工信部人才交流中心、金融信创生态实验室、中国高科集团等主管部门积极合作，全 面开展面向信创从业者及高校老师等群体的中间件通识类培训讲座，普及信创知识及中间件技术的培训讲座，提升对信创、 对中间件的认识和了解。</w:t>
      </w:r>
    </w:p>
    <w:p>
      <w:pPr>
        <w:pStyle w:val="Style8"/>
        <w:keepNext w:val="0"/>
        <w:keepLines w:val="0"/>
        <w:widowControl w:val="0"/>
        <w:shd w:val="clear" w:color="auto" w:fill="auto"/>
        <w:bidi w:val="0"/>
        <w:spacing w:before="0" w:after="0" w:line="317" w:lineRule="exact"/>
        <w:ind w:left="0" w:right="0"/>
        <w:jc w:val="left"/>
      </w:pPr>
      <w:r>
        <w:rPr>
          <w:color w:val="000000"/>
          <w:spacing w:val="0"/>
          <w:w w:val="100"/>
          <w:position w:val="0"/>
        </w:rPr>
        <w:t>其次，为进一步提升中间件从业者的技术能力，公司面向中间件的运维工程师、软件开发工程师、软件测试工程师、解 决方案工程师、实施工程师等，开展初级、中级和高级认证培训。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年开展中间件认证培训班共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期，培训学员超过</w:t>
      </w: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rPr>
        <w:t>人次。</w:t>
      </w:r>
    </w:p>
    <w:p>
      <w:pPr>
        <w:pStyle w:val="Style8"/>
        <w:keepNext w:val="0"/>
        <w:keepLines w:val="0"/>
        <w:widowControl w:val="0"/>
        <w:shd w:val="clear" w:color="auto" w:fill="auto"/>
        <w:bidi w:val="0"/>
        <w:spacing w:before="0" w:after="0" w:line="315" w:lineRule="exact"/>
        <w:ind w:left="0" w:right="0"/>
        <w:jc w:val="left"/>
      </w:pPr>
      <w:r>
        <w:rPr>
          <w:color w:val="000000"/>
          <w:spacing w:val="0"/>
          <w:w w:val="100"/>
          <w:position w:val="0"/>
        </w:rPr>
        <w:t>另外，当前高等院校对信创产业的感知度不足，缺少学习、研究、应用、实验信创产品和国产软件的环境。高等院校或 职业教育极少围绕信创、国产软件等重要领域开设课程。学生对国产软件、信创产业缺乏了解，影响国产软件产品的应用普 及。公司作为中间件的领先厂商，具备培训的技术能力和实验环境的提供能力，正积极筹备面向高校学生的课程和实验环境 建设。将中间件人才培训下沉到高校，为将来中间件及信创领域人才培养做好储备工作。</w:t>
      </w:r>
    </w:p>
    <w:p>
      <w:pPr>
        <w:pStyle w:val="Style8"/>
        <w:keepNext w:val="0"/>
        <w:keepLines w:val="0"/>
        <w:widowControl w:val="0"/>
        <w:shd w:val="clear" w:color="auto" w:fill="auto"/>
        <w:bidi w:val="0"/>
        <w:spacing w:before="0" w:after="360" w:line="315" w:lineRule="exact"/>
        <w:ind w:left="0" w:right="0"/>
        <w:jc w:val="left"/>
      </w:pPr>
      <w:r>
        <w:rPr>
          <w:color w:val="000000"/>
          <w:spacing w:val="0"/>
          <w:w w:val="100"/>
          <w:position w:val="0"/>
        </w:rPr>
        <w:t>在培训资源建设方面，公司于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年通过人民邮电出版社出版了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TongWeb</w:t>
      </w:r>
      <w:r>
        <w:rPr>
          <w:color w:val="000000"/>
          <w:spacing w:val="0"/>
          <w:w w:val="100"/>
          <w:position w:val="0"/>
        </w:rPr>
        <w:t>中间件实用教程》一书，此书内容系统全面， 同时注重实操、易于上手。全部编撰人员都来自于研发、售前、售后等一线部门，写作素材源于实际工程项目，有利于相关 企业软件工程师、运维工程师、及高校师生学习</w:t>
      </w:r>
      <w:r>
        <w:rPr>
          <w:rFonts w:ascii="Times New Roman" w:eastAsia="Times New Roman" w:hAnsi="Times New Roman" w:cs="Times New Roman"/>
          <w:color w:val="000000"/>
          <w:spacing w:val="0"/>
          <w:w w:val="100"/>
          <w:position w:val="0"/>
          <w:sz w:val="18"/>
          <w:szCs w:val="18"/>
        </w:rPr>
        <w:t>TongWeb</w:t>
      </w:r>
      <w:r>
        <w:rPr>
          <w:color w:val="000000"/>
          <w:spacing w:val="0"/>
          <w:w w:val="100"/>
          <w:position w:val="0"/>
        </w:rPr>
        <w:t>中间件技术。在师资方面，公司已有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余位技术讲师承担课程研发 和教学工作，讲师均来自于售前、售后、研发等一线岗位，本身熟悉产品技术，同时具备丰富的、最新的项目实践经验，师 资力量雄厚。</w:t>
      </w:r>
    </w:p>
    <w:p>
      <w:pPr>
        <w:pStyle w:val="Style28"/>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sz w:val="24"/>
          <w:szCs w:val="24"/>
        </w:rPr>
        <w:t>四</w:t>
      </w:r>
      <w:bookmarkEnd w:id="155"/>
      <w:r>
        <w:rPr>
          <w:color w:val="000000"/>
          <w:spacing w:val="0"/>
          <w:w w:val="100"/>
          <w:position w:val="0"/>
          <w:sz w:val="24"/>
          <w:szCs w:val="24"/>
        </w:rPr>
        <w:t>、主营业务分析</w:t>
      </w:r>
      <w:bookmarkEnd w:id="153"/>
      <w:bookmarkEnd w:id="154"/>
      <w:bookmarkEnd w:id="156"/>
    </w:p>
    <w:p>
      <w:pPr>
        <w:pStyle w:val="Style34"/>
        <w:keepNext/>
        <w:keepLines/>
        <w:widowControl w:val="0"/>
        <w:shd w:val="clear" w:color="auto" w:fill="auto"/>
        <w:tabs>
          <w:tab w:pos="328" w:val="left"/>
        </w:tabs>
        <w:bidi w:val="0"/>
        <w:spacing w:before="0" w:after="2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1</w:t>
      </w:r>
      <w:bookmarkEnd w:id="159"/>
      <w:r>
        <w:rPr>
          <w:color w:val="000000"/>
          <w:spacing w:val="0"/>
          <w:w w:val="100"/>
          <w:position w:val="0"/>
        </w:rPr>
        <w:t>、</w:t>
        <w:tab/>
        <w:t>概述</w:t>
      </w:r>
      <w:bookmarkEnd w:id="157"/>
      <w:bookmarkEnd w:id="158"/>
      <w:bookmarkEnd w:id="160"/>
    </w:p>
    <w:p>
      <w:pPr>
        <w:pStyle w:val="Style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参见第三节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38" w:val="left"/>
        </w:tabs>
        <w:bidi w:val="0"/>
        <w:spacing w:before="0" w:after="36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2</w:t>
      </w:r>
      <w:bookmarkEnd w:id="163"/>
      <w:r>
        <w:rPr>
          <w:color w:val="000000"/>
          <w:spacing w:val="0"/>
          <w:w w:val="100"/>
          <w:position w:val="0"/>
        </w:rPr>
        <w:t>、</w:t>
        <w:tab/>
        <w:t>收入与成本</w:t>
      </w:r>
      <w:bookmarkEnd w:id="161"/>
      <w:bookmarkEnd w:id="162"/>
      <w:bookmarkEnd w:id="164"/>
    </w:p>
    <w:p>
      <w:pPr>
        <w:pStyle w:val="Style98"/>
        <w:keepNext/>
        <w:keepLines/>
        <w:widowControl w:val="0"/>
        <w:shd w:val="clear" w:color="auto" w:fill="auto"/>
        <w:bidi w:val="0"/>
        <w:spacing w:before="0" w:after="2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65"/>
      <w:bookmarkEnd w:id="166"/>
      <w:bookmarkEnd w:id="168"/>
    </w:p>
    <w:p>
      <w:pPr>
        <w:pStyle w:val="Style8"/>
        <w:keepNext w:val="0"/>
        <w:keepLines w:val="0"/>
        <w:widowControl w:val="0"/>
        <w:shd w:val="clear" w:color="auto" w:fill="auto"/>
        <w:bidi w:val="0"/>
        <w:spacing w:before="0" w:after="160" w:line="317" w:lineRule="exact"/>
        <w:ind w:left="0" w:right="0" w:firstLine="0"/>
        <w:jc w:val="left"/>
      </w:pPr>
      <w:r>
        <w:rPr>
          <w:color w:val="000000"/>
          <w:spacing w:val="0"/>
          <w:w w:val="100"/>
          <w:position w:val="0"/>
        </w:rPr>
        <w:t>营业收入整体情况</w:t>
      </w:r>
    </w:p>
    <w:p>
      <w:pPr>
        <w:pStyle w:val="Style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79"/>
        <w:gridCol w:w="1608"/>
        <w:gridCol w:w="1594"/>
        <w:gridCol w:w="1603"/>
      </w:tblGrid>
      <w:tr>
        <w:trPr>
          <w:trHeight w:val="408" w:hRule="exact"/>
        </w:trPr>
        <w:tc>
          <w:tcPr>
            <w:vMerge w:val="restart"/>
            <w:tcBorders>
              <w:top w:val="single" w:sz="4"/>
              <w:left w:val="single" w:sz="4"/>
            </w:tcBorders>
            <w:shd w:val="clear" w:color="auto" w:fill="D3D3D2"/>
            <w:vAlign w:val="top"/>
          </w:tcPr>
          <w:p>
            <w:pPr>
              <w:widowControl w:val="0"/>
              <w:rPr>
                <w:sz w:val="10"/>
                <w:szCs w:val="10"/>
              </w:rPr>
            </w:pP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2"/>
            <w:vAlign w:val="top"/>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2"/>
            <w:vAlign w:val="center"/>
          </w:tcPr>
          <w:p>
            <w:pP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863,160,674.61</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640,337,778.89</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gridSpan w:val="6"/>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299,422,681.62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204,166,812.42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294,173,852.53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254,927,030.08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83,322,771.54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41,380,193.89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54,367,179.68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12,411,348.71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47,265,903.45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44,382,105.92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7,545,369.88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13,282,817.15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480,088.49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6,719,406.15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76,582,827.42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63,068,064.57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w:t>
            </w:r>
          </w:p>
        </w:tc>
      </w:tr>
      <w:tr>
        <w:trPr>
          <w:trHeight w:val="398" w:hRule="exact"/>
        </w:trPr>
        <w:tc>
          <w:tcPr>
            <w:gridSpan w:val="6"/>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332,899,770.10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269,296,271.56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243,263,902.21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187,097,354.90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智慧应急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163,180,565.53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97,167,168.55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政企数字化转型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123,816,436.77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86,776,983.88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w:t>
            </w:r>
          </w:p>
        </w:tc>
      </w:tr>
      <w:tr>
        <w:trPr>
          <w:trHeight w:val="403" w:hRule="exact"/>
        </w:trPr>
        <w:tc>
          <w:tcPr>
            <w:gridSpan w:val="6"/>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371,249,923.47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281,646,897.54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194,523,288.83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97,086,213.40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95,707,389.31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119,442,034.42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61,035,490.97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25,239,461.01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52,492,776.85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33,143,133.53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50,892,934.86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70,149,257.18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37,258,870.32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13,630,781.81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173.34%</w:t>
            </w:r>
          </w:p>
        </w:tc>
      </w:tr>
      <w:tr>
        <w:trPr>
          <w:trHeight w:val="403" w:hRule="exact"/>
        </w:trPr>
        <w:tc>
          <w:tcPr>
            <w:gridSpan w:val="6"/>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473,903,391.66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320,066,327.80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389,257,282.95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320,271,451.09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50.02%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公司需遵守《深圳证券交易所上市公司自律监管指引第</w:t>
      </w: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rPr>
        <w:t>号——行业信息披露》中的</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软件与信息技术服务业</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的披露要求</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541"/>
        <w:gridCol w:w="1022"/>
        <w:gridCol w:w="1022"/>
        <w:gridCol w:w="1027"/>
        <w:gridCol w:w="1022"/>
        <w:gridCol w:w="1018"/>
        <w:gridCol w:w="1018"/>
        <w:gridCol w:w="1018"/>
        <w:gridCol w:w="1022"/>
      </w:tblGrid>
      <w:tr>
        <w:trPr>
          <w:trHeight w:val="408" w:hRule="exact"/>
        </w:trPr>
        <w:tc>
          <w:tcPr>
            <w:vMerge w:val="restart"/>
            <w:tcBorders>
              <w:top w:val="single" w:sz="4"/>
              <w:left w:val="single" w:sz="4"/>
            </w:tcBorders>
            <w:shd w:val="clear" w:color="auto" w:fill="D3D3D2"/>
            <w:vAlign w:val="top"/>
          </w:tcPr>
          <w:p>
            <w:pPr>
              <w:widowControl w:val="0"/>
              <w:rPr>
                <w:sz w:val="10"/>
                <w:szCs w:val="10"/>
              </w:rPr>
            </w:pPr>
          </w:p>
        </w:tc>
        <w:tc>
          <w:tcPr>
            <w:gridSpan w:val="4"/>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年度</w:t>
            </w:r>
          </w:p>
        </w:tc>
        <w:tc>
          <w:tcPr>
            <w:gridSpan w:val="4"/>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年度</w:t>
            </w:r>
          </w:p>
        </w:tc>
      </w:tr>
      <w:tr>
        <w:trPr>
          <w:trHeight w:val="398" w:hRule="exact"/>
        </w:trPr>
        <w:tc>
          <w:tcPr>
            <w:vMerge/>
            <w:tcBorders>
              <w:left w:val="single" w:sz="4"/>
            </w:tcBorders>
            <w:shd w:val="clear" w:color="auto" w:fill="D3D3D2"/>
            <w:vAlign w:val="top"/>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第一季度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第二季度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第三季度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第四季度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第一季度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第二季度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第三季度</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第四季度</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149,492,309.71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58,825,627.58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184,165,258.39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470,677,478.93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25,374,745.59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58,683,805.05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117,373,069.59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438,906,158.66</w:t>
            </w:r>
          </w:p>
        </w:tc>
      </w:tr>
      <w:tr>
        <w:trPr>
          <w:trHeight w:val="490"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归属于上市公司股东 的净利润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24,774,032.60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-38,855,808.89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52,282,614.50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209,902,421.22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-41,145,260.51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-2,836,870.21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54,648,942.85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233,697,818.17</w:t>
            </w:r>
          </w:p>
        </w:tc>
      </w:tr>
    </w:tbl>
    <w:p>
      <w:pPr>
        <w:pStyle w:val="Style30"/>
        <w:keepNext w:val="0"/>
        <w:keepLines w:val="0"/>
        <w:widowControl w:val="0"/>
        <w:shd w:val="clear" w:color="auto" w:fill="auto"/>
        <w:bidi w:val="0"/>
        <w:spacing w:before="0" w:after="0" w:line="240" w:lineRule="auto"/>
        <w:ind w:left="14" w:right="0" w:firstLine="0"/>
        <w:jc w:val="left"/>
      </w:pPr>
      <w:r>
        <w:rPr>
          <w:b w:val="0"/>
          <w:bCs w:val="0"/>
          <w:color w:val="000000"/>
          <w:spacing w:val="0"/>
          <w:w w:val="100"/>
          <w:position w:val="0"/>
        </w:rPr>
        <w:t>说明经营季节性（或周期性）发生的原因及波动风险</w:t>
      </w:r>
    </w:p>
    <w:p>
      <w:pPr>
        <w:pStyle w:val="Style8"/>
        <w:keepNext w:val="0"/>
        <w:keepLines w:val="0"/>
        <w:widowControl w:val="0"/>
        <w:shd w:val="clear" w:color="auto" w:fill="auto"/>
        <w:bidi w:val="0"/>
        <w:spacing w:before="0" w:after="60" w:line="317" w:lineRule="exact"/>
        <w:ind w:left="0" w:right="0"/>
        <w:jc w:val="left"/>
      </w:pPr>
      <w:r>
        <w:rPr>
          <w:color w:val="000000"/>
          <w:spacing w:val="0"/>
          <w:w w:val="100"/>
          <w:position w:val="0"/>
        </w:rPr>
        <w:t>公司及所属子公司的收入确认主要集中在下半年，公司的收入呈现明显的季节性特征，经营业绩存在季节性波动的风险。 近年公司销售和业绩的季节性特征有所改善，但总体趋势仍不会有大的变化。</w:t>
      </w:r>
      <w:r>
        <w:br w:type="page"/>
      </w:r>
    </w:p>
    <w:p>
      <w:pPr>
        <w:pStyle w:val="Style98"/>
        <w:keepNext/>
        <w:keepLines/>
        <w:widowControl w:val="0"/>
        <w:shd w:val="clear" w:color="auto" w:fill="auto"/>
        <w:bidi w:val="0"/>
        <w:spacing w:before="0" w:after="380" w:line="240" w:lineRule="auto"/>
        <w:ind w:left="0" w:right="0" w:firstLine="0"/>
        <w:jc w:val="both"/>
      </w:pPr>
      <w:bookmarkStart w:id="169" w:name="bookmark169"/>
      <w:bookmarkStart w:id="170" w:name="bookmark170"/>
      <w:bookmarkStart w:id="171" w:name="bookmark171"/>
      <w:bookmarkStart w:id="172" w:name="bookmark172"/>
      <w:r>
        <w:rPr>
          <w:color w:val="000000"/>
          <w:spacing w:val="0"/>
          <w:w w:val="100"/>
          <w:position w:val="0"/>
        </w:rPr>
        <w:t>（</w:t>
      </w:r>
      <w:bookmarkEnd w:id="17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69"/>
      <w:bookmarkEnd w:id="170"/>
      <w:bookmarkEnd w:id="172"/>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299,422,681.62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86,063,796.67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294,173,852.53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35,795,716.41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r>
      <w:tr>
        <w:trPr>
          <w:trHeight w:val="403" w:hRule="exact"/>
        </w:trPr>
        <w:tc>
          <w:tcPr>
            <w:gridSpan w:val="7"/>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332,899,770.10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17,031,672.32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94.88%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243,263,902.21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76,923,343.08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智慧应急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163,180,565.53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52,903,695.94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政企数字化转型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123,816,436.77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51,988,231.01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r>
      <w:tr>
        <w:trPr>
          <w:trHeight w:val="398" w:hRule="exact"/>
        </w:trPr>
        <w:tc>
          <w:tcPr>
            <w:gridSpan w:val="7"/>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371,249,923.47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78,811,017.96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194,523,288.83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76,404,442.36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95,707,389.31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8,514,801.62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r>
    </w:tbl>
    <w:p>
      <w:pPr>
        <w:widowControl w:val="0"/>
        <w:spacing w:after="99" w:line="1" w:lineRule="exact"/>
      </w:pP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8"/>
        <w:keepNext/>
        <w:keepLines/>
        <w:widowControl w:val="0"/>
        <w:shd w:val="clear" w:color="auto" w:fill="auto"/>
        <w:tabs>
          <w:tab w:pos="493" w:val="left"/>
        </w:tabs>
        <w:bidi w:val="0"/>
        <w:spacing w:before="0" w:after="380" w:line="240" w:lineRule="auto"/>
        <w:ind w:left="0" w:right="0" w:firstLine="0"/>
        <w:jc w:val="both"/>
      </w:pPr>
      <w:bookmarkStart w:id="173" w:name="bookmark173"/>
      <w:bookmarkStart w:id="174" w:name="bookmark174"/>
      <w:bookmarkStart w:id="175" w:name="bookmark175"/>
      <w:bookmarkStart w:id="176" w:name="bookmark176"/>
      <w:r>
        <w:rPr>
          <w:color w:val="000000"/>
          <w:spacing w:val="0"/>
          <w:w w:val="100"/>
          <w:position w:val="0"/>
        </w:rPr>
        <w:t>（</w:t>
      </w:r>
      <w:bookmarkEnd w:id="17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73"/>
      <w:bookmarkEnd w:id="174"/>
      <w:bookmarkEnd w:id="176"/>
    </w:p>
    <w:p>
      <w:pPr>
        <w:pStyle w:val="Style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8"/>
        <w:keepNext/>
        <w:keepLines/>
        <w:widowControl w:val="0"/>
        <w:shd w:val="clear" w:color="auto" w:fill="auto"/>
        <w:tabs>
          <w:tab w:pos="493" w:val="left"/>
        </w:tabs>
        <w:bidi w:val="0"/>
        <w:spacing w:before="0" w:after="380" w:line="240" w:lineRule="auto"/>
        <w:ind w:left="0" w:right="0" w:firstLine="0"/>
        <w:jc w:val="both"/>
      </w:pPr>
      <w:bookmarkStart w:id="177" w:name="bookmark177"/>
      <w:bookmarkStart w:id="178" w:name="bookmark178"/>
      <w:bookmarkStart w:id="179" w:name="bookmark179"/>
      <w:bookmarkStart w:id="180" w:name="bookmark180"/>
      <w:r>
        <w:rPr>
          <w:color w:val="000000"/>
          <w:spacing w:val="0"/>
          <w:w w:val="100"/>
          <w:position w:val="0"/>
        </w:rPr>
        <w:t>（</w:t>
      </w:r>
      <w:bookmarkEnd w:id="17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77"/>
      <w:bookmarkEnd w:id="178"/>
      <w:bookmarkEnd w:id="180"/>
    </w:p>
    <w:p>
      <w:pPr>
        <w:pStyle w:val="Style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98"/>
        <w:keepNext/>
        <w:keepLines/>
        <w:widowControl w:val="0"/>
        <w:shd w:val="clear" w:color="auto" w:fill="auto"/>
        <w:tabs>
          <w:tab w:pos="493" w:val="left"/>
        </w:tabs>
        <w:bidi w:val="0"/>
        <w:spacing w:before="0" w:after="38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rPr>
        <w:t>（</w:t>
      </w:r>
      <w:bookmarkEnd w:id="18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81"/>
      <w:bookmarkEnd w:id="182"/>
      <w:bookmarkEnd w:id="184"/>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2"/>
            <w:vAlign w:val="center"/>
          </w:tcPr>
          <w:p>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86,063,796.67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74,951,557.73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35,795,716.41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9,319,504.10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284.09%</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31,548,045.58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21,179,291.23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13,715,157.04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7,160,386.07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6,627,352.67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4,244,576.39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354,159.30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1,230,695.80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131,885.43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24,686,110.91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10,256,043.51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140.70%</w:t>
            </w:r>
          </w:p>
        </w:tc>
      </w:tr>
    </w:tbl>
    <w:p>
      <w:pPr>
        <w:widowControl w:val="0"/>
        <w:spacing w:after="79" w:line="1" w:lineRule="exact"/>
      </w:pP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2"/>
            <w:vAlign w:val="center"/>
          </w:tcPr>
          <w:p>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76,923,343.08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49,624,390.22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智慧应急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52,903,695.94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18,495,252.55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政企数字化转型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51,988,231.01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46,883,092.58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17,031,672.32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13,471,204.91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w:t>
            </w:r>
          </w:p>
        </w:tc>
      </w:tr>
    </w:tbl>
    <w:p>
      <w:pPr>
        <w:widowControl w:val="0"/>
        <w:spacing w:after="43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2"/>
            <w:vAlign w:val="center"/>
          </w:tcPr>
          <w:p>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外购软、硬件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103,263,860.32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54,534,891.59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65,103,113.00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29,305,113.72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122.16%</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委外服务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30,479,969.03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44,633,934.95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w:t>
            </w:r>
          </w:p>
        </w:tc>
      </w:tr>
    </w:tbl>
    <w:p>
      <w:pPr>
        <w:widowControl w:val="0"/>
        <w:spacing w:after="359" w:line="1" w:lineRule="exact"/>
      </w:pPr>
    </w:p>
    <w:p>
      <w:pPr>
        <w:pStyle w:val="Style98"/>
        <w:keepNext/>
        <w:keepLines/>
        <w:widowControl w:val="0"/>
        <w:shd w:val="clear" w:color="auto" w:fill="auto"/>
        <w:tabs>
          <w:tab w:pos="493" w:val="left"/>
        </w:tabs>
        <w:bidi w:val="0"/>
        <w:spacing w:before="0" w:after="36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w:t>
      </w:r>
      <w:bookmarkEnd w:id="18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85"/>
      <w:bookmarkEnd w:id="186"/>
      <w:bookmarkEnd w:id="188"/>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8"/>
        <w:keepNext/>
        <w:keepLines/>
        <w:widowControl w:val="0"/>
        <w:shd w:val="clear" w:color="auto" w:fill="auto"/>
        <w:bidi w:val="0"/>
        <w:spacing w:before="0" w:after="36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89"/>
      <w:bookmarkEnd w:id="190"/>
      <w:bookmarkEnd w:id="192"/>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8"/>
        <w:keepNext/>
        <w:keepLines/>
        <w:widowControl w:val="0"/>
        <w:shd w:val="clear" w:color="auto" w:fill="auto"/>
        <w:tabs>
          <w:tab w:pos="493" w:val="left"/>
        </w:tabs>
        <w:bidi w:val="0"/>
        <w:spacing w:before="0" w:after="3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w:t>
      </w:r>
      <w:bookmarkEnd w:id="19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93"/>
      <w:bookmarkEnd w:id="194"/>
      <w:bookmarkEnd w:id="196"/>
    </w:p>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85"/>
        <w:gridCol w:w="4896"/>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281,286,140.85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rPr>
        <w:t>大客户资料</w:t>
      </w: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147,103,224.60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17.04%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45,831,263.97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40,860,922.81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24,599,114.76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22,891,614.71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281,286,140.85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32.59%</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4"/>
        <w:gridCol w:w="4757"/>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91,951,790.70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31,500,690.70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27,127,600.00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12,163,500.00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12,160,000.00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91,951,790.70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26.97%</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、费用</w:t>
      </w:r>
      <w:bookmarkEnd w:id="197"/>
      <w:bookmarkEnd w:id="198"/>
      <w:bookmarkEnd w:id="200"/>
    </w:p>
    <w:p>
      <w:pPr>
        <w:pStyle w:val="Style3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912"/>
        <w:gridCol w:w="1382"/>
        <w:gridCol w:w="1382"/>
        <w:gridCol w:w="907"/>
        <w:gridCol w:w="5126"/>
      </w:tblGrid>
      <w:tr>
        <w:trPr>
          <w:trHeight w:val="408"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185,006,627.79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89,514,971.61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主要为报告期内公司销售规模扩大，销售费用相应增加</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87,972,216.55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71,317,266.05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-3,553,791.69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-2,703,741.57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主要为报告期内利息收入增加</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191,706,449.24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174,961,205.24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Start w:val="1"/>
            <w:numRestart w:val="continuous"/>
            <w15:footnoteColumns w:val="1"/>
          </w:footnotePr>
          <w:pgSz w:w="11900" w:h="16840"/>
          <w:pgMar w:top="1369" w:right="1025" w:bottom="1431" w:left="1087" w:header="0" w:footer="3" w:gutter="0"/>
          <w:cols w:space="720"/>
          <w:noEndnote/>
          <w:rtlGutter w:val="0"/>
          <w:docGrid w:linePitch="360"/>
        </w:sectPr>
      </w:pPr>
    </w:p>
    <w:p>
      <w:pPr>
        <w:pStyle w:val="Style34"/>
        <w:keepNext/>
        <w:keepLines/>
        <w:widowControl w:val="0"/>
        <w:shd w:val="clear" w:color="auto" w:fill="auto"/>
        <w:bidi w:val="0"/>
        <w:spacing w:before="660" w:after="36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、研发投入</w:t>
      </w:r>
      <w:bookmarkEnd w:id="201"/>
      <w:bookmarkEnd w:id="202"/>
      <w:bookmarkEnd w:id="204"/>
    </w:p>
    <w:p>
      <w:pPr>
        <w:pStyle w:val="Style30"/>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2237"/>
        <w:gridCol w:w="2803"/>
        <w:gridCol w:w="2381"/>
        <w:gridCol w:w="3298"/>
        <w:gridCol w:w="331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51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技术中台产品线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技术中台产品线以新一代云架构为 基础，实现基础设施集约管理，满 足各部门的环境需求，同时减少能 源消耗和维护人员开销，为标准中 间件、数据中台、安全中台等产品 提供基础支撑能力和监控、运维管 理能力，为企业级应用快速上云提 供一站式解决方案。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报告期内，云管控产品线进一 步推进了 </w:t>
            </w:r>
            <w:r>
              <w:rPr>
                <w:rFonts w:ascii="Times New Roman" w:eastAsia="Times New Roman" w:hAnsi="Times New Roman" w:cs="Times New Roman"/>
                <w:color w:val="000000"/>
                <w:spacing w:val="0"/>
                <w:w w:val="100"/>
                <w:position w:val="0"/>
                <w:sz w:val="18"/>
                <w:szCs w:val="18"/>
              </w:rPr>
              <w:t>CICD</w:t>
            </w:r>
            <w:r>
              <w:rPr>
                <w:color w:val="000000"/>
                <w:spacing w:val="0"/>
                <w:w w:val="100"/>
                <w:position w:val="0"/>
              </w:rPr>
              <w:t>、容器云管的 落地实施和云适配能力，结合 项目实践进行了日志采集、日 志分析、可视化图表监视、拖 拽式流水线定义、代码质量检 查等功能的完善和贯通，同时 探索监控运维整体解决方案， 为后续中间件产品及平台级 产品的统一监控提供技术支 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短期目标是为集团中台研发构建以云、 </w:t>
            </w:r>
            <w:r>
              <w:rPr>
                <w:rFonts w:ascii="Times New Roman" w:eastAsia="Times New Roman" w:hAnsi="Times New Roman" w:cs="Times New Roman"/>
                <w:color w:val="000000"/>
                <w:spacing w:val="0"/>
                <w:w w:val="100"/>
                <w:position w:val="0"/>
                <w:sz w:val="18"/>
                <w:szCs w:val="18"/>
              </w:rPr>
              <w:t>docker</w:t>
            </w:r>
            <w:r>
              <w:rPr>
                <w:color w:val="000000"/>
                <w:spacing w:val="0"/>
                <w:w w:val="100"/>
                <w:position w:val="0"/>
              </w:rPr>
              <w:t>等基础设施为依托的</w:t>
            </w:r>
            <w:r>
              <w:rPr>
                <w:rFonts w:ascii="Times New Roman" w:eastAsia="Times New Roman" w:hAnsi="Times New Roman" w:cs="Times New Roman"/>
                <w:color w:val="000000"/>
                <w:spacing w:val="0"/>
                <w:w w:val="100"/>
                <w:position w:val="0"/>
                <w:sz w:val="18"/>
                <w:szCs w:val="18"/>
              </w:rPr>
              <w:t>CICD</w:t>
            </w:r>
            <w:r>
              <w:rPr>
                <w:color w:val="000000"/>
                <w:spacing w:val="0"/>
                <w:w w:val="100"/>
                <w:position w:val="0"/>
              </w:rPr>
              <w:t xml:space="preserve">、部署 运维等方面的基础支撑体系，横向构建以 </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为基础的开发、测试、质管、发 布、部署、运维、保障等多部门沟通、协 作与整合的全面自动化流程；远景目标是 将该实践方案应用于集团各个事业部，从 而提升项目开发各阶段的自动化能力；同 时技术中台将不断沉淀公共能力，构建一 个能够连接一切、集成一切的技术中台。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通过技术中台产品，强化面向公司业务的 基础性人才培养和交付能力建设，将公司 稳定通用的技术能力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沉降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，夯实开发基 础，降低项目交付的技术难度，实现软件 的开发简单化和交付快捷化，支撑业务部 门的快速响应能力。同时在公司基础设施 投入、使用方面实现集约管理，降低能耗 和维护成本。</w:t>
            </w:r>
          </w:p>
        </w:tc>
      </w:tr>
      <w:tr>
        <w:trPr>
          <w:trHeight w:val="384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数据中台产品线</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东方通数据中台是一个融合异构技 术，汇聚和整合业务数据，洞察并 引领业务创新，构建规范、智慧的 数据处理和服务平台，能够帮助企 事业单位管理并挖掘数据价值，为 数据资产增值裂变提供动力支持， 加速单位数字化转型进程。东方通 数据中台以现有数据采集、数据交 换、数据处理、数据服务、企业总 线、服务网关等中间件产品为基础， 构建以元数据为依托的数据质量、 数据标准、数据建模、数据资产、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报告期内，数据中台产品线整 体实现了国产适配和云适配， 适配了包括</w:t>
            </w:r>
            <w:r>
              <w:rPr>
                <w:rFonts w:ascii="Times New Roman" w:eastAsia="Times New Roman" w:hAnsi="Times New Roman" w:cs="Times New Roman"/>
                <w:color w:val="000000"/>
                <w:spacing w:val="0"/>
                <w:w w:val="100"/>
                <w:position w:val="0"/>
                <w:sz w:val="18"/>
                <w:szCs w:val="18"/>
              </w:rPr>
              <w:t>UOS</w:t>
            </w:r>
            <w:r>
              <w:rPr>
                <w:color w:val="000000"/>
                <w:spacing w:val="0"/>
                <w:w w:val="100"/>
                <w:position w:val="0"/>
              </w:rPr>
              <w:t>、</w:t>
            </w:r>
            <w:r>
              <w:rPr>
                <w:color w:val="000000"/>
                <w:spacing w:val="0"/>
                <w:w w:val="100"/>
                <w:position w:val="0"/>
              </w:rPr>
              <w:t xml:space="preserve">龙芯、飞腾、 鲲鹏等操作系统、芯片和国产 </w:t>
            </w:r>
            <w:r>
              <w:rPr>
                <w:rFonts w:ascii="Times New Roman" w:eastAsia="Times New Roman" w:hAnsi="Times New Roman" w:cs="Times New Roman"/>
                <w:color w:val="000000"/>
                <w:spacing w:val="0"/>
                <w:w w:val="100"/>
                <w:position w:val="0"/>
                <w:sz w:val="18"/>
                <w:szCs w:val="18"/>
              </w:rPr>
              <w:t>JDK</w:t>
            </w:r>
            <w:r>
              <w:rPr>
                <w:color w:val="000000"/>
                <w:spacing w:val="0"/>
                <w:w w:val="100"/>
                <w:position w:val="0"/>
              </w:rPr>
              <w:t>，</w:t>
            </w:r>
            <w:r>
              <w:rPr>
                <w:color w:val="000000"/>
                <w:spacing w:val="0"/>
                <w:w w:val="100"/>
                <w:position w:val="0"/>
              </w:rPr>
              <w:t>同时完成了华为云、阿 里云、梯度云的适配；报告期 内数据集成交换产品线增强 了对国产数据库的适配，目前 数据库适配范围已增至</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种， 加强了与安全中台的对接，实 现了数据集成和交换过程中 的数据安全管控；数据治理产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数据中台持续在各产品线本身能力加强和 产品之间协同方面进行加强，实现元数据、 计算、质检、标准、安全能力的初步贯通， 同时支撑教育、电信、自然资源等领域中 项目的落地实施工作，结合项目需求不断 打磨和完善产品功能、性能、易用性和稳 定性</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数据中台产品符合集团''数据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 略。数据中台产品的建设能够方便各事业 部快速响应用户需求并按需搭建行业中 台，数据中台提供了大量开箱即用的能力， 沉淀并逐步完善在项目实施过程中应用的 各项能力，为规模效应提供基础；同时， 数据中台能够让数据在数据中和业务系统 之间形成了一个良性的闭环，让数据和业 务系统融为一体，为集团优化业务策略， 拓展新的业务形态，实现从应用开发到数 据开发和运营的模式转变，从而创造新的 价值增长点。</w:t>
            </w:r>
          </w:p>
        </w:tc>
      </w:tr>
    </w:tbl>
    <w:p>
      <w:pPr>
        <w:spacing w:lineRule="exact" w:line="1"/>
        <w:rPr>
          <w:sz w:val="2"/>
          <w:szCs w:val="2"/>
        </w:rPr>
      </w:pPr>
      <w:r>
        <w:br w:type="page"/>
      </w:r>
    </w:p>
    <w:tbl>
      <w:tblPr>
        <w:tblOverlap w:val="never"/>
        <w:jc w:val="center"/>
        <w:tblLayout w:type="fixed"/>
      </w:tblPr>
      <w:tblGrid>
        <w:gridCol w:w="2237"/>
        <w:gridCol w:w="2803"/>
        <w:gridCol w:w="2381"/>
        <w:gridCol w:w="3298"/>
        <w:gridCol w:w="3312"/>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7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离线与实时计算、服务体系，从而 为企业搭建一站式全链路全域数据 服务平台。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品线加强了元数据、标准和质 量之间的贯通能力，加强了血 缘分析和质量分析能力；数据 资产产品线实现了传统数据 建模的基本能力，包括概念、 逻辑和物理模型的设计、版 本、发布能力；数据计算产品 线基于项目需求不断完善算 子能力，实现了工作流调度和 运维能力；数据服务产品线打 通了在数据对外共享时的安 全控制能力。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安全中台产品线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安全中台产品线是一个强调资源整 合、能力沉淀的平台体系，旨在将 安全产品和技术能力化，便于按需 结合实际场景把能力融入到数据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业务平台运转的各个环节中，为场 景提供安全保障。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报告期内，安全中台在应用安 全和数据安全方面持续完善， 应用安全防御平台持续更新 了安全问题库，覆盖了国内官 方的漏洞库与漏洞平台</w:t>
            </w:r>
          </w:p>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CNVD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CNNVD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CICSVD</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IOTVD</w:t>
            </w:r>
            <w:r>
              <w:rPr>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NVD</w:t>
            </w:r>
            <w:r>
              <w:rPr>
                <w:color w:val="000000"/>
                <w:spacing w:val="0"/>
                <w:w w:val="100"/>
                <w:position w:val="0"/>
              </w:rPr>
              <w:t xml:space="preserve">等权威平 台，增强了风险管理能力，有 效的防御了 </w:t>
            </w:r>
            <w:r>
              <w:rPr>
                <w:rFonts w:ascii="Times New Roman" w:eastAsia="Times New Roman" w:hAnsi="Times New Roman" w:cs="Times New Roman"/>
                <w:color w:val="000000"/>
                <w:spacing w:val="0"/>
                <w:w w:val="100"/>
                <w:position w:val="0"/>
                <w:sz w:val="18"/>
                <w:szCs w:val="18"/>
              </w:rPr>
              <w:t>OWASP</w:t>
            </w:r>
            <w:r>
              <w:rPr>
                <w:color w:val="000000"/>
                <w:spacing w:val="0"/>
                <w:w w:val="100"/>
                <w:position w:val="0"/>
              </w:rPr>
              <w:t>常见的攻 击威胁；数据安全方面实现了 自定义算法管理，提供了动态 数据脱敏服务。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安全中台基于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甲方安全''理念构建并提供 行之有效的安全</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 xml:space="preserve">合规能力，以微服务、 </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SDK</w:t>
            </w:r>
            <w:r>
              <w:rPr>
                <w:color w:val="000000"/>
                <w:spacing w:val="0"/>
                <w:w w:val="100"/>
                <w:position w:val="0"/>
              </w:rPr>
              <w:t>以及独立外挂系统的形式在其 基础环境和数据业务的各个环节提供适当 的安全能力。</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安全中台产品符合集团''安全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产品战略， 定位于为业务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数据平台提供平台自身和 数据使用的安全能力，在安全合规、安全 保障等方面为数据中台、业务中台提供能 力加持，为集团各事业部在安全领域的业 务拓展提供能力支撑。</w:t>
            </w:r>
          </w:p>
        </w:tc>
      </w:tr>
      <w:tr>
        <w:trPr>
          <w:trHeight w:val="131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标准中间件产品线</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标准中间件产品线包括应用服务器 中间件</w:t>
            </w:r>
            <w:r>
              <w:rPr>
                <w:rFonts w:ascii="Times New Roman" w:eastAsia="Times New Roman" w:hAnsi="Times New Roman" w:cs="Times New Roman"/>
                <w:color w:val="000000"/>
                <w:spacing w:val="0"/>
                <w:w w:val="100"/>
                <w:position w:val="0"/>
                <w:sz w:val="18"/>
                <w:szCs w:val="18"/>
              </w:rPr>
              <w:t>TongWeb</w:t>
            </w:r>
            <w:r>
              <w:rPr>
                <w:color w:val="000000"/>
                <w:spacing w:val="0"/>
                <w:w w:val="100"/>
                <w:position w:val="0"/>
              </w:rPr>
              <w:t xml:space="preserve">、消息中间件 </w:t>
            </w:r>
            <w:r>
              <w:rPr>
                <w:rFonts w:ascii="Times New Roman" w:eastAsia="Times New Roman" w:hAnsi="Times New Roman" w:cs="Times New Roman"/>
                <w:color w:val="000000"/>
                <w:spacing w:val="0"/>
                <w:w w:val="100"/>
                <w:position w:val="0"/>
                <w:sz w:val="18"/>
                <w:szCs w:val="18"/>
              </w:rPr>
              <w:t>TongLINK/ Q</w:t>
            </w:r>
            <w:r>
              <w:rPr>
                <w:color w:val="000000"/>
                <w:spacing w:val="0"/>
                <w:w w:val="100"/>
                <w:position w:val="0"/>
              </w:rPr>
              <w:t>、</w:t>
            </w:r>
            <w:r>
              <w:rPr>
                <w:color w:val="000000"/>
                <w:spacing w:val="0"/>
                <w:w w:val="100"/>
                <w:position w:val="0"/>
              </w:rPr>
              <w:t xml:space="preserve">交易中间件 </w:t>
            </w:r>
            <w:r>
              <w:rPr>
                <w:rFonts w:ascii="Times New Roman" w:eastAsia="Times New Roman" w:hAnsi="Times New Roman" w:cs="Times New Roman"/>
                <w:color w:val="000000"/>
                <w:spacing w:val="0"/>
                <w:w w:val="100"/>
                <w:position w:val="0"/>
                <w:sz w:val="18"/>
                <w:szCs w:val="18"/>
              </w:rPr>
              <w:t>TongEASY</w:t>
            </w:r>
            <w:r>
              <w:rPr>
                <w:color w:val="000000"/>
                <w:spacing w:val="0"/>
                <w:w w:val="100"/>
                <w:position w:val="0"/>
              </w:rPr>
              <w:t>、高速传输平台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）本报告期内标准中间件 产品线项目按计划开展，实现 产品能力的提升和产品品类 的丰富，其中：应用服务器中</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）本报告期内标准中间件产品线各款产 品目标如下：应用服务器</w:t>
            </w:r>
            <w:r>
              <w:rPr>
                <w:rFonts w:ascii="Times New Roman" w:eastAsia="Times New Roman" w:hAnsi="Times New Roman" w:cs="Times New Roman"/>
                <w:color w:val="000000"/>
                <w:spacing w:val="0"/>
                <w:w w:val="100"/>
                <w:position w:val="0"/>
                <w:sz w:val="18"/>
                <w:szCs w:val="18"/>
              </w:rPr>
              <w:t>TongWeb</w:t>
            </w:r>
            <w:r>
              <w:rPr>
                <w:color w:val="000000"/>
                <w:spacing w:val="0"/>
                <w:w w:val="100"/>
                <w:position w:val="0"/>
              </w:rPr>
              <w:t>主流版 本功能升级改进，持续进行产品安全加固， 发布适用于云计算、微服务等场景的应用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经过本报告期内对标准中间件产品线各款 产品的研发投入和目标的达成，将进一步 提升公司标准中间件产品线各款产品在市 场上的竞争力，有助于公司在面对构建云</w:t>
            </w:r>
          </w:p>
        </w:tc>
      </w:tr>
    </w:tbl>
    <w:p>
      <w:pPr>
        <w:spacing w:lineRule="exact" w:line="1"/>
        <w:rPr>
          <w:sz w:val="2"/>
          <w:szCs w:val="2"/>
        </w:rPr>
      </w:pPr>
      <w:r>
        <w:br w:type="page"/>
      </w:r>
    </w:p>
    <w:tbl>
      <w:tblPr>
        <w:tblOverlap w:val="never"/>
        <w:jc w:val="center"/>
        <w:tblLayout w:type="fixed"/>
      </w:tblPr>
      <w:tblGrid>
        <w:gridCol w:w="2237"/>
        <w:gridCol w:w="2803"/>
        <w:gridCol w:w="2381"/>
        <w:gridCol w:w="3298"/>
        <w:gridCol w:w="3312"/>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90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TongHTP</w:t>
            </w:r>
            <w:r>
              <w:rPr>
                <w:color w:val="000000"/>
                <w:spacing w:val="0"/>
                <w:w w:val="100"/>
                <w:position w:val="0"/>
              </w:rPr>
              <w:t xml:space="preserve">、数据缓存中间件 </w:t>
            </w:r>
            <w:r>
              <w:rPr>
                <w:rFonts w:ascii="Times New Roman" w:eastAsia="Times New Roman" w:hAnsi="Times New Roman" w:cs="Times New Roman"/>
                <w:color w:val="000000"/>
                <w:spacing w:val="0"/>
                <w:w w:val="100"/>
                <w:position w:val="0"/>
                <w:sz w:val="18"/>
                <w:szCs w:val="18"/>
              </w:rPr>
              <w:t>TongRDS</w:t>
            </w:r>
            <w:r>
              <w:rPr>
                <w:color w:val="000000"/>
                <w:spacing w:val="0"/>
                <w:w w:val="100"/>
                <w:position w:val="0"/>
              </w:rPr>
              <w:t>、</w:t>
            </w:r>
            <w:r>
              <w:rPr>
                <w:color w:val="000000"/>
                <w:spacing w:val="0"/>
                <w:w w:val="100"/>
                <w:position w:val="0"/>
              </w:rPr>
              <w:t>负载均衡软件</w:t>
            </w:r>
            <w:r>
              <w:rPr>
                <w:rFonts w:ascii="Times New Roman" w:eastAsia="Times New Roman" w:hAnsi="Times New Roman" w:cs="Times New Roman"/>
                <w:color w:val="000000"/>
                <w:spacing w:val="0"/>
                <w:w w:val="100"/>
                <w:position w:val="0"/>
                <w:sz w:val="18"/>
                <w:szCs w:val="18"/>
              </w:rPr>
              <w:t xml:space="preserve">TongHS </w:t>
            </w:r>
            <w:r>
              <w:rPr>
                <w:color w:val="000000"/>
                <w:spacing w:val="0"/>
                <w:w w:val="100"/>
                <w:position w:val="0"/>
              </w:rPr>
              <w:t>等，各款产品作为</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基础设施以独 立软件形式为上层应用软件提供包 括运行环境支撑、消息通信、一致 性事务保障、数据缓存、负载均衡 等在内的多项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基础服务能力。</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间件</w:t>
            </w:r>
            <w:r>
              <w:rPr>
                <w:rFonts w:ascii="Times New Roman" w:eastAsia="Times New Roman" w:hAnsi="Times New Roman" w:cs="Times New Roman"/>
                <w:color w:val="000000"/>
                <w:spacing w:val="0"/>
                <w:w w:val="100"/>
                <w:position w:val="0"/>
                <w:sz w:val="18"/>
                <w:szCs w:val="18"/>
              </w:rPr>
              <w:t>TongWeb</w:t>
            </w:r>
            <w:r>
              <w:rPr>
                <w:color w:val="000000"/>
                <w:spacing w:val="0"/>
                <w:w w:val="100"/>
                <w:position w:val="0"/>
              </w:rPr>
              <w:t xml:space="preserve">发布多个稳固 升级版本，提升运维、安全、 易用性等多方面能力，产品通 过 </w:t>
            </w:r>
            <w:r>
              <w:rPr>
                <w:rFonts w:ascii="Times New Roman" w:eastAsia="Times New Roman" w:hAnsi="Times New Roman" w:cs="Times New Roman"/>
                <w:color w:val="000000"/>
                <w:spacing w:val="0"/>
                <w:w w:val="100"/>
                <w:position w:val="0"/>
                <w:sz w:val="18"/>
                <w:szCs w:val="18"/>
              </w:rPr>
              <w:t xml:space="preserve">Eclipse </w:t>
            </w:r>
            <w:r>
              <w:rPr>
                <w:color w:val="000000"/>
                <w:spacing w:val="0"/>
                <w:w w:val="100"/>
                <w:position w:val="0"/>
              </w:rPr>
              <w:t xml:space="preserve">基金会 </w:t>
            </w:r>
            <w:r>
              <w:rPr>
                <w:rFonts w:ascii="Times New Roman" w:eastAsia="Times New Roman" w:hAnsi="Times New Roman" w:cs="Times New Roman"/>
                <w:color w:val="000000"/>
                <w:spacing w:val="0"/>
                <w:w w:val="100"/>
                <w:position w:val="0"/>
                <w:sz w:val="18"/>
                <w:szCs w:val="18"/>
              </w:rPr>
              <w:t xml:space="preserve">Jakarta EE9.1 full profile </w:t>
            </w:r>
            <w:r>
              <w:rPr>
                <w:color w:val="000000"/>
                <w:spacing w:val="0"/>
                <w:w w:val="100"/>
                <w:position w:val="0"/>
              </w:rPr>
              <w:t xml:space="preserve">规范兼容认 证，针对容器化及云原生架构 实现动态弹性扩展和按需服 务能力，适配多个主流容器云 管控平台。消息中间件 </w:t>
            </w:r>
            <w:r>
              <w:rPr>
                <w:rFonts w:ascii="Times New Roman" w:eastAsia="Times New Roman" w:hAnsi="Times New Roman" w:cs="Times New Roman"/>
                <w:color w:val="000000"/>
                <w:spacing w:val="0"/>
                <w:w w:val="100"/>
                <w:position w:val="0"/>
                <w:sz w:val="18"/>
                <w:szCs w:val="18"/>
              </w:rPr>
              <w:t>TongLINK/Q</w:t>
            </w:r>
            <w:r>
              <w:rPr>
                <w:color w:val="000000"/>
                <w:spacing w:val="0"/>
                <w:w w:val="100"/>
                <w:position w:val="0"/>
              </w:rPr>
              <w:t xml:space="preserve">发布多个功能增 强版本；提供安全加固，支持 自签名证书和商用的密码证 书等安全防护功能，大幅提升 安全防御能力；实现产品自动 化运维监管。高速传输平台 </w:t>
            </w:r>
            <w:r>
              <w:rPr>
                <w:rFonts w:ascii="Times New Roman" w:eastAsia="Times New Roman" w:hAnsi="Times New Roman" w:cs="Times New Roman"/>
                <w:color w:val="000000"/>
                <w:spacing w:val="0"/>
                <w:w w:val="100"/>
                <w:position w:val="0"/>
                <w:sz w:val="18"/>
                <w:szCs w:val="18"/>
              </w:rPr>
              <w:t>TongHTP</w:t>
            </w:r>
            <w:r>
              <w:rPr>
                <w:color w:val="000000"/>
                <w:spacing w:val="0"/>
                <w:w w:val="100"/>
                <w:position w:val="0"/>
              </w:rPr>
              <w:t xml:space="preserve">产品发布，实现高速 的消息传输通道，支持百万级 </w:t>
            </w:r>
            <w:r>
              <w:rPr>
                <w:rFonts w:ascii="Times New Roman" w:eastAsia="Times New Roman" w:hAnsi="Times New Roman" w:cs="Times New Roman"/>
                <w:color w:val="000000"/>
                <w:spacing w:val="0"/>
                <w:w w:val="100"/>
                <w:position w:val="0"/>
                <w:sz w:val="18"/>
                <w:szCs w:val="18"/>
              </w:rPr>
              <w:t>TPS</w:t>
            </w:r>
            <w:r>
              <w:rPr>
                <w:color w:val="000000"/>
                <w:spacing w:val="0"/>
                <w:w w:val="100"/>
                <w:position w:val="0"/>
              </w:rPr>
              <w:t xml:space="preserve">的功能研制，提供动态负 载均衡、集群动态伸缩能力， 提供大规模分布式消息通信 能力，支持实时的消息订阅机 制，满足分布式消息通信的低 时延需求。交易中间件 </w:t>
            </w:r>
            <w:r>
              <w:rPr>
                <w:rFonts w:ascii="Times New Roman" w:eastAsia="Times New Roman" w:hAnsi="Times New Roman" w:cs="Times New Roman"/>
                <w:color w:val="000000"/>
                <w:spacing w:val="0"/>
                <w:w w:val="100"/>
                <w:position w:val="0"/>
                <w:sz w:val="18"/>
                <w:szCs w:val="18"/>
              </w:rPr>
              <w:t>TongEASY</w:t>
            </w:r>
            <w:r>
              <w:rPr>
                <w:color w:val="000000"/>
                <w:spacing w:val="0"/>
                <w:w w:val="100"/>
                <w:position w:val="0"/>
              </w:rPr>
              <w:t xml:space="preserve">与多款国产硬件、 操作系统、数据库的完成适配 认证，并对产品进行优化改 造，性能上得到大幅提升。分 布式数据缓存中间件 </w:t>
            </w:r>
            <w:r>
              <w:rPr>
                <w:rFonts w:ascii="Times New Roman" w:eastAsia="Times New Roman" w:hAnsi="Times New Roman" w:cs="Times New Roman"/>
                <w:color w:val="000000"/>
                <w:spacing w:val="0"/>
                <w:w w:val="100"/>
                <w:position w:val="0"/>
                <w:sz w:val="18"/>
                <w:szCs w:val="18"/>
              </w:rPr>
              <w:t>TongRDS</w:t>
            </w:r>
            <w:r>
              <w:rPr>
                <w:color w:val="000000"/>
                <w:spacing w:val="0"/>
                <w:w w:val="100"/>
                <w:position w:val="0"/>
              </w:rPr>
              <w:t>增加多项功能，进一</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服务器版本。消息中间件</w:t>
            </w:r>
            <w:r>
              <w:rPr>
                <w:rFonts w:ascii="Times New Roman" w:eastAsia="Times New Roman" w:hAnsi="Times New Roman" w:cs="Times New Roman"/>
                <w:color w:val="000000"/>
                <w:spacing w:val="0"/>
                <w:w w:val="100"/>
                <w:position w:val="0"/>
                <w:sz w:val="18"/>
                <w:szCs w:val="18"/>
              </w:rPr>
              <w:t>TongLINK/Q</w:t>
            </w:r>
            <w:r>
              <w:rPr>
                <w:color w:val="000000"/>
                <w:spacing w:val="0"/>
                <w:w w:val="100"/>
                <w:position w:val="0"/>
              </w:rPr>
              <w:t xml:space="preserve">基 于已有产品实现功能增强、安全性加固、 提升自动化运维监管能力。高速传输平台 </w:t>
            </w:r>
            <w:r>
              <w:rPr>
                <w:rFonts w:ascii="Times New Roman" w:eastAsia="Times New Roman" w:hAnsi="Times New Roman" w:cs="Times New Roman"/>
                <w:color w:val="000000"/>
                <w:spacing w:val="0"/>
                <w:w w:val="100"/>
                <w:position w:val="0"/>
                <w:sz w:val="18"/>
                <w:szCs w:val="18"/>
              </w:rPr>
              <w:t>TongHTP</w:t>
            </w:r>
            <w:r>
              <w:rPr>
                <w:color w:val="000000"/>
                <w:spacing w:val="0"/>
                <w:w w:val="100"/>
                <w:position w:val="0"/>
              </w:rPr>
              <w:t>产品发布，构建高速的消息传输 通道，支持百万级</w:t>
            </w:r>
            <w:r>
              <w:rPr>
                <w:rFonts w:ascii="Times New Roman" w:eastAsia="Times New Roman" w:hAnsi="Times New Roman" w:cs="Times New Roman"/>
                <w:color w:val="000000"/>
                <w:spacing w:val="0"/>
                <w:w w:val="100"/>
                <w:position w:val="0"/>
                <w:sz w:val="18"/>
                <w:szCs w:val="18"/>
              </w:rPr>
              <w:t>TPS</w:t>
            </w:r>
            <w:r>
              <w:rPr>
                <w:color w:val="000000"/>
                <w:spacing w:val="0"/>
                <w:w w:val="100"/>
                <w:position w:val="0"/>
              </w:rPr>
              <w:t>的功能研制、动态 负载均衡、集群动态伸缩能力研制。提供 大规模分布式消息通信能力，支持实时的 消息订阅机制，满足分布式消息通信的低 时延需求。提供集群下工作节点资源的吞 吐量和加强网络数据处理能力。交易中间 件</w:t>
            </w:r>
            <w:r>
              <w:rPr>
                <w:rFonts w:ascii="Times New Roman" w:eastAsia="Times New Roman" w:hAnsi="Times New Roman" w:cs="Times New Roman"/>
                <w:color w:val="000000"/>
                <w:spacing w:val="0"/>
                <w:w w:val="100"/>
                <w:position w:val="0"/>
                <w:sz w:val="18"/>
                <w:szCs w:val="18"/>
              </w:rPr>
              <w:t>TongEASY</w:t>
            </w:r>
            <w:r>
              <w:rPr>
                <w:color w:val="000000"/>
                <w:spacing w:val="0"/>
                <w:w w:val="100"/>
                <w:position w:val="0"/>
              </w:rPr>
              <w:t>丰富国产软硬件适配种类， 开展针对国产软硬件环境下的产品能力特 性优化。数据缓存中间件</w:t>
            </w:r>
            <w:r>
              <w:rPr>
                <w:rFonts w:ascii="Times New Roman" w:eastAsia="Times New Roman" w:hAnsi="Times New Roman" w:cs="Times New Roman"/>
                <w:color w:val="000000"/>
                <w:spacing w:val="0"/>
                <w:w w:val="100"/>
                <w:position w:val="0"/>
                <w:sz w:val="18"/>
                <w:szCs w:val="18"/>
              </w:rPr>
              <w:t>TongRDS</w:t>
            </w:r>
            <w:r>
              <w:rPr>
                <w:color w:val="000000"/>
                <w:spacing w:val="0"/>
                <w:w w:val="100"/>
                <w:position w:val="0"/>
              </w:rPr>
              <w:t>具备国 外同内开源产品的国产化替代能力，大规 模应用于各个行业的核心系统。负载均衡 软件</w:t>
            </w:r>
            <w:r>
              <w:rPr>
                <w:rFonts w:ascii="Times New Roman" w:eastAsia="Times New Roman" w:hAnsi="Times New Roman" w:cs="Times New Roman"/>
                <w:color w:val="000000"/>
                <w:spacing w:val="0"/>
                <w:w w:val="100"/>
                <w:position w:val="0"/>
                <w:sz w:val="18"/>
                <w:szCs w:val="18"/>
              </w:rPr>
              <w:t>TongHttpServer</w:t>
            </w:r>
            <w:r>
              <w:rPr>
                <w:color w:val="000000"/>
                <w:spacing w:val="0"/>
                <w:w w:val="100"/>
                <w:position w:val="0"/>
              </w:rPr>
              <w:t>具备替换国外同类开 源产品的能力，满足商用密码产品使用规 范。</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计算、微服务</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系统架构的客户、面对安 全需求、运维需求不断增加的客户时，提 供更加符合市场需求的产品，扩大中间件 市场份额。</w:t>
            </w:r>
          </w:p>
        </w:tc>
      </w:tr>
    </w:tbl>
    <w:p>
      <w:pPr>
        <w:spacing w:lineRule="exact" w:line="1"/>
        <w:rPr>
          <w:sz w:val="2"/>
          <w:szCs w:val="2"/>
        </w:rPr>
      </w:pPr>
      <w:r>
        <w:br w:type="page"/>
      </w:r>
    </w:p>
    <w:tbl>
      <w:tblPr>
        <w:tblOverlap w:val="never"/>
        <w:jc w:val="center"/>
        <w:tblLayout w:type="fixed"/>
      </w:tblPr>
      <w:tblGrid>
        <w:gridCol w:w="2237"/>
        <w:gridCol w:w="2803"/>
        <w:gridCol w:w="2381"/>
        <w:gridCol w:w="3298"/>
        <w:gridCol w:w="3312"/>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8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步对标常用开源软件；优化产 品核心机制，性能方面大幅超 越常用开源软件；产品易用性 得到显著提升。负载均衡软件 </w:t>
            </w:r>
            <w:r>
              <w:rPr>
                <w:rFonts w:ascii="Times New Roman" w:eastAsia="Times New Roman" w:hAnsi="Times New Roman" w:cs="Times New Roman"/>
                <w:color w:val="000000"/>
                <w:spacing w:val="0"/>
                <w:w w:val="100"/>
                <w:position w:val="0"/>
                <w:sz w:val="18"/>
                <w:szCs w:val="18"/>
              </w:rPr>
              <w:t>TongHttpServer</w:t>
            </w:r>
            <w:r>
              <w:rPr>
                <w:color w:val="000000"/>
                <w:spacing w:val="0"/>
                <w:w w:val="100"/>
                <w:position w:val="0"/>
              </w:rPr>
              <w:t>发布高性能版 本</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，支持</w:t>
            </w:r>
            <w:r>
              <w:rPr>
                <w:rFonts w:ascii="Times New Roman" w:eastAsia="Times New Roman" w:hAnsi="Times New Roman" w:cs="Times New Roman"/>
                <w:color w:val="000000"/>
                <w:spacing w:val="0"/>
                <w:w w:val="100"/>
                <w:position w:val="0"/>
                <w:sz w:val="18"/>
                <w:szCs w:val="18"/>
              </w:rPr>
              <w:t>TCP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UDP</w:t>
            </w:r>
            <w:r>
              <w:rPr>
                <w:color w:val="000000"/>
                <w:spacing w:val="0"/>
                <w:w w:val="100"/>
                <w:position w:val="0"/>
              </w:rPr>
              <w:t>四层 代理，研发国密和标准</w:t>
            </w:r>
            <w:r>
              <w:rPr>
                <w:rFonts w:ascii="Times New Roman" w:eastAsia="Times New Roman" w:hAnsi="Times New Roman" w:cs="Times New Roman"/>
                <w:color w:val="000000"/>
                <w:spacing w:val="0"/>
                <w:w w:val="100"/>
                <w:position w:val="0"/>
                <w:sz w:val="18"/>
                <w:szCs w:val="18"/>
              </w:rPr>
              <w:t xml:space="preserve">HTTPS </w:t>
            </w:r>
            <w:r>
              <w:rPr>
                <w:color w:val="000000"/>
                <w:spacing w:val="0"/>
                <w:w w:val="100"/>
                <w:position w:val="0"/>
              </w:rPr>
              <w:t>自适应功能，增加热加载配置 功能。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平台中间件产品线</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平台中间件产品线包括通用文件传 输平台</w:t>
            </w:r>
            <w:r>
              <w:rPr>
                <w:rFonts w:ascii="Times New Roman" w:eastAsia="Times New Roman" w:hAnsi="Times New Roman" w:cs="Times New Roman"/>
                <w:color w:val="000000"/>
                <w:spacing w:val="0"/>
                <w:w w:val="100"/>
                <w:position w:val="0"/>
                <w:sz w:val="18"/>
                <w:szCs w:val="18"/>
              </w:rPr>
              <w:t>TongGTP</w:t>
            </w:r>
            <w:r>
              <w:rPr>
                <w:color w:val="000000"/>
                <w:spacing w:val="0"/>
                <w:w w:val="100"/>
                <w:position w:val="0"/>
              </w:rPr>
              <w:t xml:space="preserve">、数据交换平台 </w:t>
            </w:r>
            <w:r>
              <w:rPr>
                <w:rFonts w:ascii="Times New Roman" w:eastAsia="Times New Roman" w:hAnsi="Times New Roman" w:cs="Times New Roman"/>
                <w:color w:val="000000"/>
                <w:spacing w:val="0"/>
                <w:w w:val="100"/>
                <w:position w:val="0"/>
                <w:sz w:val="18"/>
                <w:szCs w:val="18"/>
              </w:rPr>
              <w:t>TongDXP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ETL </w:t>
            </w:r>
            <w:r>
              <w:rPr>
                <w:color w:val="000000"/>
                <w:spacing w:val="0"/>
                <w:w w:val="100"/>
                <w:position w:val="0"/>
              </w:rPr>
              <w:t xml:space="preserve">工具 </w:t>
            </w:r>
            <w:r>
              <w:rPr>
                <w:rFonts w:ascii="Times New Roman" w:eastAsia="Times New Roman" w:hAnsi="Times New Roman" w:cs="Times New Roman"/>
                <w:color w:val="000000"/>
                <w:spacing w:val="0"/>
                <w:w w:val="100"/>
                <w:position w:val="0"/>
                <w:sz w:val="18"/>
                <w:szCs w:val="18"/>
              </w:rPr>
              <w:t>TongETL</w:t>
            </w:r>
            <w:r>
              <w:rPr>
                <w:color w:val="000000"/>
                <w:spacing w:val="0"/>
                <w:w w:val="100"/>
                <w:position w:val="0"/>
              </w:rPr>
              <w:t>、</w:t>
            </w:r>
            <w:r>
              <w:rPr>
                <w:color w:val="000000"/>
                <w:spacing w:val="0"/>
                <w:w w:val="100"/>
                <w:position w:val="0"/>
              </w:rPr>
              <w:t>企 业服务总线</w:t>
            </w:r>
            <w:r>
              <w:rPr>
                <w:rFonts w:ascii="Times New Roman" w:eastAsia="Times New Roman" w:hAnsi="Times New Roman" w:cs="Times New Roman"/>
                <w:color w:val="000000"/>
                <w:spacing w:val="0"/>
                <w:w w:val="100"/>
                <w:position w:val="0"/>
                <w:sz w:val="18"/>
                <w:szCs w:val="18"/>
              </w:rPr>
              <w:t>TongESB</w:t>
            </w:r>
            <w:r>
              <w:rPr>
                <w:color w:val="000000"/>
                <w:spacing w:val="0"/>
                <w:w w:val="100"/>
                <w:position w:val="0"/>
              </w:rPr>
              <w:t>等，各款产品 作为</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基础设施以软件平台形式支 撑上层业务应用的运行，为上层应 用软件提供包括业务文件传输、业 务数据共享交换、业务数据处理、 业务应用总线模式集成等在内的多 项与业务紧密关联的服务能力。</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）本报告期内平台中间件 产品线项目按计划开展，实现 产品能力的提升，其中：文件 传输平台</w:t>
            </w:r>
            <w:r>
              <w:rPr>
                <w:rFonts w:ascii="Times New Roman" w:eastAsia="Times New Roman" w:hAnsi="Times New Roman" w:cs="Times New Roman"/>
                <w:color w:val="000000"/>
                <w:spacing w:val="0"/>
                <w:w w:val="100"/>
                <w:position w:val="0"/>
                <w:sz w:val="18"/>
                <w:szCs w:val="18"/>
              </w:rPr>
              <w:t>TongGTP</w:t>
            </w:r>
            <w:r>
              <w:rPr>
                <w:color w:val="000000"/>
                <w:spacing w:val="0"/>
                <w:w w:val="100"/>
                <w:position w:val="0"/>
              </w:rPr>
              <w:t>基于客户 的重点需求发布了最新版本， 实现对管理控制台的架构升 级，提升产品的安全性和易用 性，提供产品在</w:t>
            </w:r>
            <w:r>
              <w:rPr>
                <w:rFonts w:ascii="Times New Roman" w:eastAsia="Times New Roman" w:hAnsi="Times New Roman" w:cs="Times New Roman"/>
                <w:color w:val="000000"/>
                <w:spacing w:val="0"/>
                <w:w w:val="100"/>
                <w:position w:val="0"/>
                <w:sz w:val="18"/>
                <w:szCs w:val="18"/>
              </w:rPr>
              <w:t>Docker</w:t>
            </w:r>
            <w:r>
              <w:rPr>
                <w:color w:val="000000"/>
                <w:spacing w:val="0"/>
                <w:w w:val="100"/>
                <w:position w:val="0"/>
              </w:rPr>
              <w:t>容器 运行的能力，完成对所有国产 化软硬件系统的适配。数据交 换平台</w:t>
            </w:r>
            <w:r>
              <w:rPr>
                <w:rFonts w:ascii="Times New Roman" w:eastAsia="Times New Roman" w:hAnsi="Times New Roman" w:cs="Times New Roman"/>
                <w:color w:val="000000"/>
                <w:spacing w:val="0"/>
                <w:w w:val="100"/>
                <w:position w:val="0"/>
                <w:sz w:val="18"/>
                <w:szCs w:val="18"/>
              </w:rPr>
              <w:t>TongDXP</w:t>
            </w:r>
            <w:r>
              <w:rPr>
                <w:color w:val="000000"/>
                <w:spacing w:val="0"/>
                <w:w w:val="100"/>
                <w:position w:val="0"/>
              </w:rPr>
              <w:t>绕着性能、 功能、安全和易用四个主题， 进行了全方面的改进升级。增 加基于数据库日志的抽取方 式，降低数据抽取对源数据库 性能的影响；增强数据对账、 数据转换能力；支持数据水 印、数据脱敏系统，实现对交 换数据的分级分类管理；增加 批量业务处理能力，降低人工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）本报告期内平台中间件产品线各款产 品目标如下：文件传输平台</w:t>
            </w:r>
            <w:r>
              <w:rPr>
                <w:rFonts w:ascii="Times New Roman" w:eastAsia="Times New Roman" w:hAnsi="Times New Roman" w:cs="Times New Roman"/>
                <w:color w:val="000000"/>
                <w:spacing w:val="0"/>
                <w:w w:val="100"/>
                <w:position w:val="0"/>
                <w:sz w:val="18"/>
                <w:szCs w:val="18"/>
              </w:rPr>
              <w:t>TongGTP</w:t>
            </w:r>
            <w:r>
              <w:rPr>
                <w:color w:val="000000"/>
                <w:spacing w:val="0"/>
                <w:w w:val="100"/>
                <w:position w:val="0"/>
              </w:rPr>
              <w:t>通过 与云计算、微服务技术的结合构筑新一代 云传输平台。数据交换平台</w:t>
            </w:r>
            <w:r>
              <w:rPr>
                <w:rFonts w:ascii="Times New Roman" w:eastAsia="Times New Roman" w:hAnsi="Times New Roman" w:cs="Times New Roman"/>
                <w:color w:val="000000"/>
                <w:spacing w:val="0"/>
                <w:w w:val="100"/>
                <w:position w:val="0"/>
                <w:sz w:val="18"/>
                <w:szCs w:val="18"/>
              </w:rPr>
              <w:t>TongDXP</w:t>
            </w:r>
            <w:r>
              <w:rPr>
                <w:color w:val="000000"/>
                <w:spacing w:val="0"/>
                <w:w w:val="100"/>
                <w:position w:val="0"/>
              </w:rPr>
              <w:t>为 客户在构建数据仓库、数据湖时，提供稳 定、高效、安全、易用的数据归集及共享 能力。</w:t>
            </w:r>
            <w:r>
              <w:rPr>
                <w:rFonts w:ascii="Times New Roman" w:eastAsia="Times New Roman" w:hAnsi="Times New Roman" w:cs="Times New Roman"/>
                <w:color w:val="000000"/>
                <w:spacing w:val="0"/>
                <w:w w:val="100"/>
                <w:position w:val="0"/>
                <w:sz w:val="18"/>
                <w:szCs w:val="18"/>
              </w:rPr>
              <w:t>ETL</w:t>
            </w:r>
            <w:r>
              <w:rPr>
                <w:color w:val="000000"/>
                <w:spacing w:val="0"/>
                <w:w w:val="100"/>
                <w:position w:val="0"/>
              </w:rPr>
              <w:t>中间件</w:t>
            </w:r>
            <w:r>
              <w:rPr>
                <w:rFonts w:ascii="Times New Roman" w:eastAsia="Times New Roman" w:hAnsi="Times New Roman" w:cs="Times New Roman"/>
                <w:color w:val="000000"/>
                <w:spacing w:val="0"/>
                <w:w w:val="100"/>
                <w:position w:val="0"/>
                <w:sz w:val="18"/>
                <w:szCs w:val="18"/>
              </w:rPr>
              <w:t>TongETL</w:t>
            </w:r>
            <w:r>
              <w:rPr>
                <w:color w:val="000000"/>
                <w:spacing w:val="0"/>
                <w:w w:val="100"/>
                <w:position w:val="0"/>
              </w:rPr>
              <w:t>基于已有产品 进行了全面的提升和改进，增加了对国产 数据库的支持能力，安全性和稳定性都有 了较大的提升。企业服务总线</w:t>
            </w:r>
            <w:r>
              <w:rPr>
                <w:rFonts w:ascii="Times New Roman" w:eastAsia="Times New Roman" w:hAnsi="Times New Roman" w:cs="Times New Roman"/>
                <w:color w:val="000000"/>
                <w:spacing w:val="0"/>
                <w:w w:val="100"/>
                <w:position w:val="0"/>
                <w:sz w:val="18"/>
                <w:szCs w:val="18"/>
              </w:rPr>
              <w:t>TongESB</w:t>
            </w:r>
            <w:r>
              <w:rPr>
                <w:color w:val="000000"/>
                <w:spacing w:val="0"/>
                <w:w w:val="100"/>
                <w:position w:val="0"/>
              </w:rPr>
              <w:t>基 于已有产品进行全面的优化和改进，提升 产品稳定性，提升产品性能，增强产品安 全性，完善产品监控管理功能。</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平台中间件产品线在功能、性能、安全性、 可维护性等方面的持续提升，有效提升了 产品在市场的竞争力，将有助于公司在面 对企业数字化转型需求，智慧医疗、智慧 城市、智慧教育等市场领域时，提供可进 一步满足业务需求的产品。</w:t>
            </w:r>
          </w:p>
        </w:tc>
      </w:tr>
    </w:tbl>
    <w:p>
      <w:pPr>
        <w:spacing w:lineRule="exact" w:line="1"/>
        <w:rPr>
          <w:sz w:val="2"/>
          <w:szCs w:val="2"/>
        </w:rPr>
      </w:pPr>
      <w:r>
        <w:br w:type="page"/>
      </w:r>
    </w:p>
    <w:tbl>
      <w:tblPr>
        <w:tblOverlap w:val="never"/>
        <w:jc w:val="center"/>
        <w:tblLayout w:type="fixed"/>
      </w:tblPr>
      <w:tblGrid>
        <w:gridCol w:w="2237"/>
        <w:gridCol w:w="2803"/>
        <w:gridCol w:w="2381"/>
        <w:gridCol w:w="3298"/>
        <w:gridCol w:w="3312"/>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597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工作量，提高工作效率，完善 数据库资源和主机资源的监 控告警；通过自定义的规则将 指定类型的告警信息通知到 运维人员的邮箱。</w:t>
            </w:r>
            <w:r>
              <w:rPr>
                <w:rFonts w:ascii="Times New Roman" w:eastAsia="Times New Roman" w:hAnsi="Times New Roman" w:cs="Times New Roman"/>
                <w:color w:val="000000"/>
                <w:spacing w:val="0"/>
                <w:w w:val="100"/>
                <w:position w:val="0"/>
                <w:sz w:val="18"/>
                <w:szCs w:val="18"/>
              </w:rPr>
              <w:t>ETL</w:t>
            </w:r>
            <w:r>
              <w:rPr>
                <w:color w:val="000000"/>
                <w:spacing w:val="0"/>
                <w:w w:val="100"/>
                <w:position w:val="0"/>
              </w:rPr>
              <w:t xml:space="preserve">中间件 </w:t>
            </w:r>
            <w:r>
              <w:rPr>
                <w:rFonts w:ascii="Times New Roman" w:eastAsia="Times New Roman" w:hAnsi="Times New Roman" w:cs="Times New Roman"/>
                <w:color w:val="000000"/>
                <w:spacing w:val="0"/>
                <w:w w:val="100"/>
                <w:position w:val="0"/>
                <w:sz w:val="18"/>
                <w:szCs w:val="18"/>
              </w:rPr>
              <w:t>TongETL</w:t>
            </w:r>
            <w:r>
              <w:rPr>
                <w:color w:val="000000"/>
                <w:spacing w:val="0"/>
                <w:w w:val="100"/>
                <w:position w:val="0"/>
              </w:rPr>
              <w:t>围绕数据源适配、安 全性及稳定性，进行全方位改 进升级。丰富国产数据库、操 作系统、芯片的适配种类及适 配版本；提升系统源代码级别 的安全防护能力；提升产品稳 定性。企业服务总线</w:t>
            </w:r>
            <w:r>
              <w:rPr>
                <w:rFonts w:ascii="Times New Roman" w:eastAsia="Times New Roman" w:hAnsi="Times New Roman" w:cs="Times New Roman"/>
                <w:color w:val="000000"/>
                <w:spacing w:val="0"/>
                <w:w w:val="100"/>
                <w:position w:val="0"/>
                <w:sz w:val="18"/>
                <w:szCs w:val="18"/>
              </w:rPr>
              <w:t xml:space="preserve">TongESB </w:t>
            </w:r>
            <w:r>
              <w:rPr>
                <w:color w:val="000000"/>
                <w:spacing w:val="0"/>
                <w:w w:val="100"/>
                <w:position w:val="0"/>
              </w:rPr>
              <w:t>完成了产品的架构升级改造， 从稳定性，性能，安全，运维 四个维度进行了加强和提升。 产品稳定性和性能得到了大 大的提升；增加数据加密，摘 要，脱敏等功能保证用户数据 的安全性。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网络高带宽、低时延、大连接带 动了不同行业向自动化、智能化、 个性化的方向发展，业务的多样性、 终端的多样性、海量的数据、全新 的接口协议，这对高效、准确、大 批量的数据采集提出了更高的要 求。公司依据现有市场情况，结合 自身业务特点和市场情况，研发 </w:t>
            </w:r>
            <w:r>
              <w:rPr>
                <w:rFonts w:ascii="Times New Roman" w:eastAsia="Times New Roman" w:hAnsi="Times New Roman" w:cs="Times New Roman"/>
                <w:color w:val="000000"/>
                <w:spacing w:val="0"/>
                <w:w w:val="100"/>
                <w:position w:val="0"/>
                <w:sz w:val="18"/>
                <w:szCs w:val="18"/>
              </w:rPr>
              <w:t>5GDPI</w:t>
            </w:r>
            <w:r>
              <w:rPr>
                <w:color w:val="000000"/>
                <w:spacing w:val="0"/>
                <w:w w:val="100"/>
                <w:position w:val="0"/>
              </w:rPr>
              <w:t>采集产品平台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DPI-V1.0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w:t>
            </w:r>
            <w:r>
              <w:rPr>
                <w:rFonts w:ascii="Times New Roman" w:eastAsia="Times New Roman" w:hAnsi="Times New Roman" w:cs="Times New Roman"/>
                <w:color w:val="000000"/>
                <w:spacing w:val="0"/>
                <w:w w:val="100"/>
                <w:position w:val="0"/>
                <w:sz w:val="18"/>
                <w:szCs w:val="18"/>
              </w:rPr>
              <w:t>5G DPI</w:t>
            </w:r>
            <w:r>
              <w:rPr>
                <w:color w:val="000000"/>
                <w:spacing w:val="0"/>
                <w:w w:val="100"/>
                <w:position w:val="0"/>
              </w:rPr>
              <w:t xml:space="preserve">产品预研、软 件开发及商用，满足运营商的 </w:t>
            </w:r>
            <w:r>
              <w:rPr>
                <w:rFonts w:ascii="Times New Roman" w:eastAsia="Times New Roman" w:hAnsi="Times New Roman" w:cs="Times New Roman"/>
                <w:color w:val="000000"/>
                <w:spacing w:val="0"/>
                <w:w w:val="100"/>
                <w:position w:val="0"/>
                <w:sz w:val="18"/>
                <w:szCs w:val="18"/>
              </w:rPr>
              <w:t>5G SA</w:t>
            </w:r>
            <w:r>
              <w:rPr>
                <w:color w:val="000000"/>
                <w:spacing w:val="0"/>
                <w:w w:val="100"/>
                <w:position w:val="0"/>
              </w:rPr>
              <w:t xml:space="preserve">核心网组网模式，提供 了多种部署方式，并且满足全 部信令面和用户面的数据采 集和解析功能，其中，信令面 包括 </w:t>
            </w:r>
            <w:r>
              <w:rPr>
                <w:rFonts w:ascii="Times New Roman" w:eastAsia="Times New Roman" w:hAnsi="Times New Roman" w:cs="Times New Roman"/>
                <w:color w:val="000000"/>
                <w:spacing w:val="0"/>
                <w:w w:val="100"/>
                <w:position w:val="0"/>
                <w:sz w:val="18"/>
                <w:szCs w:val="18"/>
              </w:rPr>
              <w:t>N1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N16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N26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Gm </w:t>
            </w:r>
            <w:r>
              <w:rPr>
                <w:color w:val="000000"/>
                <w:spacing w:val="0"/>
                <w:w w:val="100"/>
                <w:position w:val="0"/>
              </w:rPr>
              <w:t>等接口；用户面包括</w:t>
            </w:r>
            <w:r>
              <w:rPr>
                <w:rFonts w:ascii="Times New Roman" w:eastAsia="Times New Roman" w:hAnsi="Times New Roman" w:cs="Times New Roman"/>
                <w:color w:val="000000"/>
                <w:spacing w:val="0"/>
                <w:w w:val="100"/>
                <w:position w:val="0"/>
                <w:sz w:val="18"/>
                <w:szCs w:val="18"/>
              </w:rPr>
              <w:t>N3</w:t>
            </w:r>
            <w:r>
              <w:rPr>
                <w:color w:val="000000"/>
                <w:spacing w:val="0"/>
                <w:w w:val="100"/>
                <w:position w:val="0"/>
              </w:rPr>
              <w:t xml:space="preserve">接口。 </w:t>
            </w:r>
            <w:r>
              <w:rPr>
                <w:rFonts w:ascii="Times New Roman" w:eastAsia="Times New Roman" w:hAnsi="Times New Roman" w:cs="Times New Roman"/>
                <w:color w:val="000000"/>
                <w:spacing w:val="0"/>
                <w:w w:val="100"/>
                <w:position w:val="0"/>
                <w:sz w:val="18"/>
                <w:szCs w:val="18"/>
              </w:rPr>
              <w:t>5GDPI</w:t>
            </w:r>
            <w:r>
              <w:rPr>
                <w:color w:val="000000"/>
                <w:spacing w:val="0"/>
                <w:w w:val="100"/>
                <w:position w:val="0"/>
              </w:rPr>
              <w:t>核心解析模块主要包</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pPr>
            <w:r>
              <w:rPr>
                <w:color w:val="000000"/>
                <w:spacing w:val="0"/>
                <w:w w:val="100"/>
                <w:position w:val="0"/>
              </w:rPr>
              <w:t>打造</w:t>
            </w:r>
            <w:r>
              <w:rPr>
                <w:rFonts w:ascii="Times New Roman" w:eastAsia="Times New Roman" w:hAnsi="Times New Roman" w:cs="Times New Roman"/>
                <w:color w:val="000000"/>
                <w:spacing w:val="0"/>
                <w:w w:val="100"/>
                <w:position w:val="0"/>
                <w:sz w:val="18"/>
                <w:szCs w:val="18"/>
              </w:rPr>
              <w:t>5G DPI</w:t>
            </w:r>
            <w:r>
              <w:rPr>
                <w:color w:val="000000"/>
                <w:spacing w:val="0"/>
                <w:w w:val="100"/>
                <w:position w:val="0"/>
              </w:rPr>
              <w:t>产品满足</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安全行业信令 面及用户面数据采集、网络安全监测需求， 并成功商用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提前布局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安全市场，为公司进军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 全行业打好坚实的技术基础，对公司未来 业绩带来积极影响。</w:t>
            </w:r>
          </w:p>
        </w:tc>
      </w:tr>
    </w:tbl>
    <w:p>
      <w:pPr>
        <w:spacing w:lineRule="exact" w:line="1"/>
        <w:rPr>
          <w:sz w:val="2"/>
          <w:szCs w:val="2"/>
        </w:rPr>
      </w:pPr>
      <w:r>
        <w:br w:type="page"/>
      </w:r>
    </w:p>
    <w:tbl>
      <w:tblPr>
        <w:tblOverlap w:val="never"/>
        <w:jc w:val="center"/>
        <w:tblLayout w:type="fixed"/>
      </w:tblPr>
      <w:tblGrid>
        <w:gridCol w:w="2237"/>
        <w:gridCol w:w="2803"/>
        <w:gridCol w:w="2381"/>
        <w:gridCol w:w="3298"/>
        <w:gridCol w:w="3312"/>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2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括业务特征库和</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引擎，当 业务数据流经过</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引擎模块 时对其进行特征匹配处理。基 于业务识别，可实现对不同业 务的差异化调度，提高每比特 的业务收入，并优先保证关键 业务的用户感知。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内容风控产品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公司持续加大在内容识别算法及大 数据采集处理等方面的技术和研发 投入力度，采用全新的人工智能算 法，继续巩固在网络不良信息管控 和内容风控业务领域积累的技术和 市场优势，同时公司以大数据、机 器学习、人工智能等技术为基础， 拓展在反电信网络诈骗领域的应 用。在报告期内，公司持续优化产 品及安全服务团队，建立基于开放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 xml:space="preserve">平台的样本处理、算法训练、算 法验证优化的闭环流程，在原有私 有化部署模式的基础上开发完善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模式拓展公有云客户，同时拓 展反电信网络诈骗业务。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、目前公司已经研发出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 息不良信息监测系统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主 要对</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消息中的文本、图片、 音频、视频、</w:t>
            </w:r>
            <w:r>
              <w:rPr>
                <w:rFonts w:ascii="Times New Roman" w:eastAsia="Times New Roman" w:hAnsi="Times New Roman" w:cs="Times New Roman"/>
                <w:color w:val="000000"/>
                <w:spacing w:val="0"/>
                <w:w w:val="100"/>
                <w:position w:val="0"/>
                <w:sz w:val="18"/>
                <w:szCs w:val="18"/>
              </w:rPr>
              <w:t>URL</w:t>
            </w:r>
            <w:r>
              <w:rPr>
                <w:color w:val="000000"/>
                <w:spacing w:val="0"/>
                <w:w w:val="100"/>
                <w:position w:val="0"/>
              </w:rPr>
              <w:t>进行监测， 及时发现涉政、涉黑、涉黄、 涉诈、商业广告、垃圾信息等 非法网络信息内容。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、目前 公司已经研发出新一代网络 内容风控系统，主要通过爬 取、流量还原、识别内容主动 送检等方式自动获取</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 xml:space="preserve">网 页、媒体客户端、社交通讯、 短视频、管道流量的内容，并 进行内容安全审计，及时发现 可能存在的涉黄、涉暴、涉恐、 违禁、涉政、商业广告、挂马、 暗链等不良信息并进行处置。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、目前公司已经研发出通讯 信息诈骗治理系统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w:t>
            </w:r>
            <w:r>
              <w:rPr>
                <w:color w:val="000000"/>
                <w:spacing w:val="0"/>
                <w:w w:val="100"/>
                <w:position w:val="0"/>
              </w:rPr>
              <w:t>提供 涉诈号码检测、涉诈网址分 析、涉诈</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识别、涉诈短信 检测、潜在受害用户提醒、深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内容风控产品发展目标为成为内容风控领 域的领导者，将产品推广至运营商、政府、 高校、军队、公安、国家监管机构等多个 行业和领域。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国家在内容风控领域法律法规不断完善， 给公司带来新的市场机会，市场空间非常 广阔，内容风控产品将成为公司未来核心 产品之一。</w:t>
            </w:r>
          </w:p>
        </w:tc>
      </w:tr>
    </w:tbl>
    <w:p>
      <w:pPr>
        <w:spacing w:lineRule="exact" w:line="1"/>
        <w:rPr>
          <w:sz w:val="2"/>
          <w:szCs w:val="2"/>
        </w:rPr>
      </w:pPr>
      <w:r>
        <w:br w:type="page"/>
      </w:r>
    </w:p>
    <w:tbl>
      <w:tblPr>
        <w:tblOverlap w:val="never"/>
        <w:jc w:val="center"/>
        <w:tblLayout w:type="fixed"/>
      </w:tblPr>
      <w:tblGrid>
        <w:gridCol w:w="2237"/>
        <w:gridCol w:w="2803"/>
        <w:gridCol w:w="2381"/>
        <w:gridCol w:w="3298"/>
        <w:gridCol w:w="3312"/>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度受害用户发现等涉诈信息 检测能力。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基于区块链的全息资产技术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全息资产是以</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资产的安全性管控 为目标，实现资产扫描、资产生命 周期管理、资产安全风险监控等能 力，并引入区块链技术，实现资产 信息变更记录的可追溯。全面提升 资产安全管理能力。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完成全息资产管理相关功能， 包括：资产管理、资产信息采 集、资产风险监控及相关基础 配置功能。再此基础之上，对 于区块链技术的引入，增强资 产信息变更记录的可追溯性， 保证资产管理业务连贯。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在产品功能的基础上，实现云化能力提炼， 资产管理、资产扫描等功能的云平台接入。 产品国产化改造，对国产操作系统、数据 库、中间件进行更多种类的适配。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pPr>
            <w:r>
              <w:rPr>
                <w:color w:val="000000"/>
                <w:spacing w:val="0"/>
                <w:w w:val="100"/>
                <w:position w:val="0"/>
              </w:rPr>
              <w:t>具备完善的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资产管理能力，可以作为诸 多产品的资产底座，提供的</w:t>
            </w:r>
            <w:r>
              <w:rPr>
                <w:rFonts w:ascii="Times New Roman" w:eastAsia="Times New Roman" w:hAnsi="Times New Roman" w:cs="Times New Roman"/>
                <w:color w:val="000000"/>
                <w:spacing w:val="0"/>
                <w:w w:val="100"/>
                <w:position w:val="0"/>
                <w:sz w:val="18"/>
                <w:szCs w:val="18"/>
              </w:rPr>
              <w:t>restapi</w:t>
            </w:r>
            <w:r>
              <w:rPr>
                <w:color w:val="000000"/>
                <w:spacing w:val="0"/>
                <w:w w:val="100"/>
                <w:position w:val="0"/>
              </w:rPr>
              <w:t>接口实 现快捷的能力对接。</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攻击链路全面管控技术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攻击链路全面管控是在对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资产清 单式管理的基础上，对网络链路的 暴露面风险、连通性状态等信息进 行综合管控与分析。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6" w:lineRule="exact"/>
              <w:ind w:left="0" w:right="0" w:firstLine="0"/>
              <w:jc w:val="both"/>
            </w:pPr>
            <w:r>
              <w:rPr>
                <w:color w:val="000000"/>
                <w:spacing w:val="0"/>
                <w:w w:val="100"/>
                <w:position w:val="0"/>
              </w:rPr>
              <w:t>实现对网络攻击链路的管控 能力，通过网络空间测绘能 力，实现攻击链路的拓扑还 原，并对链路节点的安全状况 进行监控与呈现。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在攻击链的基础上进行扩展，形成攻击面 管理。对网络攻击面暴露的安全风险进行 全方位的把控。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攻击面管理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ASM</w:t>
            </w:r>
            <w:r>
              <w:rPr>
                <w:color w:val="000000"/>
                <w:spacing w:val="0"/>
                <w:w w:val="100"/>
                <w:position w:val="0"/>
              </w:rPr>
              <w:t>）</w:t>
            </w:r>
            <w:r>
              <w:rPr>
                <w:color w:val="000000"/>
                <w:spacing w:val="0"/>
                <w:w w:val="100"/>
                <w:position w:val="0"/>
              </w:rPr>
              <w:t>现在处于</w:t>
            </w:r>
            <w:r>
              <w:rPr>
                <w:rFonts w:ascii="Times New Roman" w:eastAsia="Times New Roman" w:hAnsi="Times New Roman" w:cs="Times New Roman"/>
                <w:color w:val="000000"/>
                <w:spacing w:val="0"/>
                <w:w w:val="100"/>
                <w:position w:val="0"/>
                <w:sz w:val="18"/>
                <w:szCs w:val="18"/>
              </w:rPr>
              <w:t xml:space="preserve">GARTNER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Hype Cycle for Security Operations</w:t>
            </w:r>
            <w:r>
              <w:rPr>
                <w:color w:val="000000"/>
                <w:spacing w:val="0"/>
                <w:w w:val="100"/>
                <w:position w:val="0"/>
              </w:rPr>
              <w:t>，</w:t>
            </w:r>
          </w:p>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 xml:space="preserve">Innovation Trigger </w:t>
            </w:r>
            <w:r>
              <w:rPr>
                <w:color w:val="000000"/>
                <w:spacing w:val="0"/>
                <w:w w:val="100"/>
                <w:position w:val="0"/>
              </w:rPr>
              <w:t>（启动期），攻 击面管理会站在''攻击者''的视角，引领网 络安全监控与管理的方向。一旦我司产品 成熟化，势必对安全市场的开拓起到非常 大的帮助。</w:t>
            </w:r>
          </w:p>
        </w:tc>
      </w:tr>
      <w:tr>
        <w:trPr>
          <w:trHeight w:val="384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基于信任等级评分和风险感 知进行动态访问控制技术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基于信任等级评分和风险感知进行 动态访问控制技术是以终端维度、 人员维度、资产维度全访问收集数 据信息形成分析数据基线，对存在 的安全风险进行分析，并进行三个 维度的信任度分数评定，将信任度 分数与动态处置策略相结合，做到 动态的安全访问控制；与此同时结 合零信任</w:t>
            </w:r>
            <w:r>
              <w:rPr>
                <w:rFonts w:ascii="Times New Roman" w:eastAsia="Times New Roman" w:hAnsi="Times New Roman" w:cs="Times New Roman"/>
                <w:color w:val="000000"/>
                <w:spacing w:val="0"/>
                <w:w w:val="100"/>
                <w:position w:val="0"/>
                <w:sz w:val="18"/>
                <w:szCs w:val="18"/>
              </w:rPr>
              <w:t>SDP</w:t>
            </w:r>
            <w:r>
              <w:rPr>
                <w:color w:val="000000"/>
                <w:spacing w:val="0"/>
                <w:w w:val="100"/>
                <w:position w:val="0"/>
              </w:rPr>
              <w:t>模型，将用户资产进 行网络隐身，通过加密访问隧道做 到从终端到被访问资产的安全访问 和最小化权限控制。</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已经完整整体项目市场调研、 行业分析、竞品分析、需求分 析及技术预研工作，并对相关 产品进行了产品研发。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、网络隐身，减少暴露面：使用基于零信 任的软件定义边界</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SDP</w:t>
            </w:r>
          </w:p>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Software-Defined-Perimeter</w:t>
            </w:r>
            <w:r>
              <w:rPr>
                <w:color w:val="000000"/>
                <w:spacing w:val="0"/>
                <w:w w:val="100"/>
                <w:position w:val="0"/>
              </w:rPr>
              <w:t>）模型，将用 户真实业务资产进行隐藏，由</w:t>
            </w:r>
            <w:r>
              <w:rPr>
                <w:rFonts w:ascii="Times New Roman" w:eastAsia="Times New Roman" w:hAnsi="Times New Roman" w:cs="Times New Roman"/>
                <w:color w:val="000000"/>
                <w:spacing w:val="0"/>
                <w:w w:val="100"/>
                <w:position w:val="0"/>
                <w:sz w:val="18"/>
                <w:szCs w:val="18"/>
              </w:rPr>
              <w:t>SDP</w:t>
            </w:r>
            <w:r>
              <w:rPr>
                <w:color w:val="000000"/>
                <w:spacing w:val="0"/>
                <w:w w:val="100"/>
                <w:position w:val="0"/>
              </w:rPr>
              <w:t>网关进 行代理访问，减少业务资产暴露面；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持续风险评估：围绕用户终端、帐号身份、 业务资产三个维度进行风险分析，并分别 进行信任度评分，调整信任等级，驱动策 略动态化；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、动态策略，降低风险：通过 策略与信任度评分相结合，形成动态访问 策略与认证策略，针对不同信任度等级调 整执行策略，可以对用户的访问行为进行</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left"/>
            </w:pPr>
            <w:r>
              <w:rPr>
                <w:color w:val="000000"/>
                <w:spacing w:val="0"/>
                <w:w w:val="100"/>
                <w:position w:val="0"/>
              </w:rPr>
              <w:t>目前通过</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的方式从外网访问企业内 网的方式比较普遍，</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是通过为用户终 端分配虚拟</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 xml:space="preserve">的方式进行网络级别的接 入，终端环境比较复杂、终端多种多样、 而且开放的网络权限往往比较大且不会定 期进行审核和调整，这就对企业内网带来 了一定的安全隐患。著名的研究机构 </w:t>
            </w:r>
            <w:r>
              <w:rPr>
                <w:rFonts w:ascii="Times New Roman" w:eastAsia="Times New Roman" w:hAnsi="Times New Roman" w:cs="Times New Roman"/>
                <w:color w:val="000000"/>
                <w:spacing w:val="0"/>
                <w:w w:val="100"/>
                <w:position w:val="0"/>
                <w:sz w:val="18"/>
                <w:szCs w:val="18"/>
              </w:rPr>
              <w:t>Gartner</w:t>
            </w:r>
            <w:r>
              <w:rPr>
                <w:color w:val="000000"/>
                <w:spacing w:val="0"/>
                <w:w w:val="100"/>
                <w:position w:val="0"/>
              </w:rPr>
              <w:t xml:space="preserve">的研究报告中做出了这样的预言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的企业会用</w:t>
            </w:r>
            <w:r>
              <w:rPr>
                <w:rFonts w:ascii="Times New Roman" w:eastAsia="Times New Roman" w:hAnsi="Times New Roman" w:cs="Times New Roman"/>
                <w:color w:val="000000"/>
                <w:spacing w:val="0"/>
                <w:w w:val="100"/>
                <w:position w:val="0"/>
                <w:sz w:val="18"/>
                <w:szCs w:val="18"/>
              </w:rPr>
              <w:t>SDP</w:t>
            </w:r>
            <w:r>
              <w:rPr>
                <w:color w:val="000000"/>
                <w:spacing w:val="0"/>
                <w:w w:val="100"/>
                <w:position w:val="0"/>
              </w:rPr>
              <w:t>方案 代替</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w:t>
            </w:r>
            <w:r>
              <w:rPr>
                <w:color w:val="000000"/>
                <w:spacing w:val="0"/>
                <w:w w:val="100"/>
                <w:position w:val="0"/>
              </w:rPr>
              <w:t>可见市场需求之巨大；与此同 时，随着云计算、大数据、物联网等新兴 技术的不断兴起，企业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架构正在从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w:t>
            </w:r>
          </w:p>
        </w:tc>
      </w:tr>
    </w:tbl>
    <w:p>
      <w:pPr>
        <w:spacing w:lineRule="exact" w:line="1"/>
        <w:rPr>
          <w:sz w:val="2"/>
          <w:szCs w:val="2"/>
        </w:rPr>
      </w:pPr>
      <w:r>
        <w:br w:type="page"/>
      </w:r>
    </w:p>
    <w:tbl>
      <w:tblPr>
        <w:tblOverlap w:val="never"/>
        <w:jc w:val="center"/>
        <w:tblLayout w:type="fixed"/>
      </w:tblPr>
      <w:tblGrid>
        <w:gridCol w:w="2237"/>
        <w:gridCol w:w="2803"/>
        <w:gridCol w:w="2381"/>
        <w:gridCol w:w="3298"/>
        <w:gridCol w:w="3312"/>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8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二次认证及阻断；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4A</w:t>
            </w:r>
            <w:r>
              <w:rPr>
                <w:color w:val="000000"/>
                <w:spacing w:val="0"/>
                <w:w w:val="100"/>
                <w:position w:val="0"/>
              </w:rPr>
              <w:t>产品深度整合， 结合</w:t>
            </w:r>
            <w:r>
              <w:rPr>
                <w:rFonts w:ascii="Times New Roman" w:eastAsia="Times New Roman" w:hAnsi="Times New Roman" w:cs="Times New Roman"/>
                <w:color w:val="000000"/>
                <w:spacing w:val="0"/>
                <w:w w:val="100"/>
                <w:position w:val="0"/>
                <w:sz w:val="18"/>
                <w:szCs w:val="18"/>
              </w:rPr>
              <w:t>4A</w:t>
            </w:r>
            <w:r>
              <w:rPr>
                <w:color w:val="000000"/>
                <w:spacing w:val="0"/>
                <w:w w:val="100"/>
                <w:position w:val="0"/>
              </w:rPr>
              <w:t>系统已有帐号、认证、授权、审 计能力，实现数据信息整合，认证能力整 合，并借助</w:t>
            </w:r>
            <w:r>
              <w:rPr>
                <w:rFonts w:ascii="Times New Roman" w:eastAsia="Times New Roman" w:hAnsi="Times New Roman" w:cs="Times New Roman"/>
                <w:color w:val="000000"/>
                <w:spacing w:val="0"/>
                <w:w w:val="100"/>
                <w:position w:val="0"/>
                <w:sz w:val="18"/>
                <w:szCs w:val="18"/>
              </w:rPr>
              <w:t>4A</w:t>
            </w:r>
            <w:r>
              <w:rPr>
                <w:color w:val="000000"/>
                <w:spacing w:val="0"/>
                <w:w w:val="100"/>
                <w:position w:val="0"/>
              </w:rPr>
              <w:t>系统审计分析能力进行人 员风险评估。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边界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无边界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转变，传统的安全边界逐 渐瓦解。随着以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工业互联网为代表的 新基建的不断推进，还会进一步加速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无边 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的进化过程。大量的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和端口暴露在 云端，维护端常常在本地，用户数据在网 络中大量传输，没有专属加密隧道对数据 进行传输，数据包容易被拦截、获取和篡 改。迫切需要此类产品来保证在新的网络 环境下用户的资产访问安全。</w:t>
            </w:r>
          </w:p>
        </w:tc>
      </w:tr>
      <w:tr>
        <w:trPr>
          <w:trHeight w:val="414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政企联动的数据安全风险监 测追溯技术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政企联动的数据安全风险监测追溯 技术主要面向数据资产梳理和保护 需求，针对数据或数据平台中数据 存储使用不规范、敏感数据泄露、 数据违规操作访问、数据违规开放 共享、数据异常流转等数据安全问 题进行实时监测并对风险源头主体 岗位或角色进行自动追踪溯源。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完成政企联动的数据安全风 险监测追溯技术的研究与开 发工作，并配合工信部在天津 移动、山东移动、宁夏移动进 行了项目技术落地的验证工 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新一轮信息技术推动数字经济迅猛发展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数字化转型成为各行业趋势，数据作为核 心生产要素引发的安全风险界限愈发模 糊、新问题愈演愈烈、新隐患层出不穷。 为提升行业数据资产保护与管理技术水 平，推进行业数据安全管理技术体系建设， 通过研究政企联动的数据安全风险监测追 溯技术，统筹整合企业内外部网络数据安 全技术能力，健全完善企业网络数据资产 梳理与分级分类保护技术措施，实现数据 流转动态监测、数据安全风险源头定位能 力，全面提升行业数据安全风险的事前、 事中、事后的技术管理水平。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我司可通过本技术向其他政企行业进行推 广，例如电力、金融、教育、医疗等行业， 作为行业监管方案为行业主管部门提供数 据安全行业风险监测能力。</w:t>
            </w:r>
          </w:p>
        </w:tc>
      </w:tr>
      <w:tr>
        <w:trPr>
          <w:trHeight w:val="193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AU</w:t>
            </w:r>
            <w:r>
              <w:rPr>
                <w:color w:val="000000"/>
                <w:spacing w:val="0"/>
                <w:w w:val="100"/>
                <w:position w:val="0"/>
              </w:rPr>
              <w:t>高级网安检测设备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《数据安全法》的发布，以及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月工信厅网安函【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207 </w:t>
            </w:r>
            <w:r>
              <w:rPr>
                <w:color w:val="000000"/>
                <w:spacing w:val="0"/>
                <w:w w:val="100"/>
                <w:position w:val="0"/>
              </w:rPr>
              <w:t>号文《工业和信息化部办公厅关于 做好全国互联网信息安全管理系统 升级改造统筹推进数据安全与网络 安全技术手段建设工作的通知》组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公司基于</w:t>
            </w:r>
            <w:r>
              <w:rPr>
                <w:rFonts w:ascii="Times New Roman" w:eastAsia="Times New Roman" w:hAnsi="Times New Roman" w:cs="Times New Roman"/>
                <w:color w:val="000000"/>
                <w:spacing w:val="0"/>
                <w:w w:val="100"/>
                <w:position w:val="0"/>
                <w:sz w:val="18"/>
                <w:szCs w:val="18"/>
              </w:rPr>
              <w:t>DPI/DFI</w:t>
            </w:r>
            <w:r>
              <w:rPr>
                <w:color w:val="000000"/>
                <w:spacing w:val="0"/>
                <w:w w:val="100"/>
                <w:position w:val="0"/>
              </w:rPr>
              <w:t>技术新研发 的</w:t>
            </w:r>
            <w:r>
              <w:rPr>
                <w:rFonts w:ascii="Times New Roman" w:eastAsia="Times New Roman" w:hAnsi="Times New Roman" w:cs="Times New Roman"/>
                <w:color w:val="000000"/>
                <w:spacing w:val="0"/>
                <w:w w:val="100"/>
                <w:position w:val="0"/>
                <w:sz w:val="18"/>
                <w:szCs w:val="18"/>
              </w:rPr>
              <w:t>AU</w:t>
            </w:r>
            <w:r>
              <w:rPr>
                <w:color w:val="000000"/>
                <w:spacing w:val="0"/>
                <w:w w:val="100"/>
                <w:position w:val="0"/>
              </w:rPr>
              <w:t>高级网安检测设备具备 扫描探测、暴力破解、漏洞利 用、</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攻击等网络攻击监 测、远程控制活动及恶意程序 传播活动等恶意程序网络活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紧跟运营商</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网络安全监测需求，积极 布局网络安全市场。</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积极布局</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网络安全市场，拓展公司产 品线、丰富公司产品种类，给公司带来增 量业绩、新的业绩增长点。</w:t>
            </w:r>
          </w:p>
        </w:tc>
      </w:tr>
    </w:tbl>
    <w:p>
      <w:pPr>
        <w:spacing w:lineRule="exact" w:line="1"/>
        <w:rPr>
          <w:sz w:val="2"/>
          <w:szCs w:val="2"/>
        </w:rPr>
      </w:pPr>
      <w:r>
        <w:br w:type="page"/>
      </w:r>
    </w:p>
    <w:tbl>
      <w:tblPr>
        <w:tblOverlap w:val="never"/>
        <w:jc w:val="center"/>
        <w:tblLayout w:type="fixed"/>
      </w:tblPr>
      <w:tblGrid>
        <w:gridCol w:w="2237"/>
        <w:gridCol w:w="2803"/>
        <w:gridCol w:w="2381"/>
        <w:gridCol w:w="3298"/>
        <w:gridCol w:w="3312"/>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7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织对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全国互联网信息安全管理系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进行升级改造，统筹构建数据安 全监管平合，一体化推进网络安全 技术手段建设，拉开了运营商</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 xml:space="preserve">、 </w:t>
            </w:r>
            <w:r>
              <w:rPr>
                <w:color w:val="000000"/>
                <w:spacing w:val="0"/>
                <w:w w:val="100"/>
                <w:position w:val="0"/>
              </w:rPr>
              <w:t>专线、云、</w:t>
            </w:r>
            <w:r>
              <w:rPr>
                <w:rFonts w:ascii="Times New Roman" w:eastAsia="Times New Roman" w:hAnsi="Times New Roman" w:cs="Times New Roman"/>
                <w:color w:val="000000"/>
                <w:spacing w:val="0"/>
                <w:w w:val="100"/>
                <w:position w:val="0"/>
                <w:sz w:val="18"/>
                <w:szCs w:val="18"/>
              </w:rPr>
              <w:t>CDN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等业务系统 信息安全升级、数据安全、网络安 全建设序幕，预计未来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年运营商 </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 xml:space="preserve">网络及信息安全市场容量达到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亿元。公司紧密贴合网络安全市 场需求，结合公司在数据安全方面 技术积累，研发</w:t>
            </w:r>
            <w:r>
              <w:rPr>
                <w:rFonts w:ascii="Times New Roman" w:eastAsia="Times New Roman" w:hAnsi="Times New Roman" w:cs="Times New Roman"/>
                <w:color w:val="000000"/>
                <w:spacing w:val="0"/>
                <w:w w:val="100"/>
                <w:position w:val="0"/>
                <w:sz w:val="18"/>
                <w:szCs w:val="18"/>
              </w:rPr>
              <w:t>AU</w:t>
            </w:r>
            <w:r>
              <w:rPr>
                <w:color w:val="000000"/>
                <w:spacing w:val="0"/>
                <w:w w:val="100"/>
                <w:position w:val="0"/>
              </w:rPr>
              <w:t>高级网安检测 设备</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动监测、已知恶意程序及未知 恶意程序文件还原检测、常见 隐蔽通信隧道及异常流量等 网络异常行为检测等功能，增 强了公司底层网络安全监测 技术实力。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DAU</w:t>
            </w:r>
            <w:r>
              <w:rPr>
                <w:color w:val="000000"/>
                <w:spacing w:val="0"/>
                <w:w w:val="100"/>
                <w:position w:val="0"/>
              </w:rPr>
              <w:t>数据安全检测设备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《数据安全法》的发布，以及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月工信厅网安函【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207 </w:t>
            </w:r>
            <w:r>
              <w:rPr>
                <w:color w:val="000000"/>
                <w:spacing w:val="0"/>
                <w:w w:val="100"/>
                <w:position w:val="0"/>
              </w:rPr>
              <w:t>号文《工业和信息化部办公厅关于 做好全国互联网信息安全管理系统 升级改造统筹推进数据安全与网络 安全技术手段建设工作的通知》组 织对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全国互联网信息安全管理系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进行升级改造，统筹构建数据安 全监管平合，一体化推进网络安全 技术手段建设，拉开了运营商</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 xml:space="preserve">、 </w:t>
            </w:r>
            <w:r>
              <w:rPr>
                <w:color w:val="000000"/>
                <w:spacing w:val="0"/>
                <w:w w:val="100"/>
                <w:position w:val="0"/>
              </w:rPr>
              <w:t>专线、云、</w:t>
            </w:r>
            <w:r>
              <w:rPr>
                <w:rFonts w:ascii="Times New Roman" w:eastAsia="Times New Roman" w:hAnsi="Times New Roman" w:cs="Times New Roman"/>
                <w:color w:val="000000"/>
                <w:spacing w:val="0"/>
                <w:w w:val="100"/>
                <w:position w:val="0"/>
                <w:sz w:val="18"/>
                <w:szCs w:val="18"/>
              </w:rPr>
              <w:t>CDN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等业务系统 信息安全升级、数据安全、网络安 全建设序幕，预计未来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年运营商 </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 xml:space="preserve">网络及信息安全市场容量达到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亿元。公司紧密贴合数据安全市 场需求，结合公司在数据安全方面 技术积累，研发</w:t>
            </w:r>
            <w:r>
              <w:rPr>
                <w:rFonts w:ascii="Times New Roman" w:eastAsia="Times New Roman" w:hAnsi="Times New Roman" w:cs="Times New Roman"/>
                <w:color w:val="000000"/>
                <w:spacing w:val="0"/>
                <w:w w:val="100"/>
                <w:position w:val="0"/>
                <w:sz w:val="18"/>
                <w:szCs w:val="18"/>
              </w:rPr>
              <w:t>DAU</w:t>
            </w:r>
            <w:r>
              <w:rPr>
                <w:color w:val="000000"/>
                <w:spacing w:val="0"/>
                <w:w w:val="100"/>
                <w:position w:val="0"/>
              </w:rPr>
              <w:t>数据监测设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公司基于</w:t>
            </w:r>
            <w:r>
              <w:rPr>
                <w:rFonts w:ascii="Times New Roman" w:eastAsia="Times New Roman" w:hAnsi="Times New Roman" w:cs="Times New Roman"/>
                <w:color w:val="000000"/>
                <w:spacing w:val="0"/>
                <w:w w:val="100"/>
                <w:position w:val="0"/>
                <w:sz w:val="18"/>
                <w:szCs w:val="18"/>
              </w:rPr>
              <w:t>DPI/DFI</w:t>
            </w:r>
            <w:r>
              <w:rPr>
                <w:color w:val="000000"/>
                <w:spacing w:val="0"/>
                <w:w w:val="100"/>
                <w:position w:val="0"/>
              </w:rPr>
              <w:t>技术新研发 出</w:t>
            </w:r>
            <w:r>
              <w:rPr>
                <w:rFonts w:ascii="Times New Roman" w:eastAsia="Times New Roman" w:hAnsi="Times New Roman" w:cs="Times New Roman"/>
                <w:color w:val="000000"/>
                <w:spacing w:val="0"/>
                <w:w w:val="100"/>
                <w:position w:val="0"/>
                <w:sz w:val="18"/>
                <w:szCs w:val="18"/>
              </w:rPr>
              <w:t>DAU</w:t>
            </w:r>
            <w:r>
              <w:rPr>
                <w:color w:val="000000"/>
                <w:spacing w:val="0"/>
                <w:w w:val="100"/>
                <w:position w:val="0"/>
              </w:rPr>
              <w:t xml:space="preserve">数据安全检测设备具 备解包还原网络协议（如 </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 xml:space="preserve">）及携带的文件，实现 文件还原、协议识别（包括 </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类、工控类）、数据资产 识别分析、敏感数据主动发 现、数据分级分类、数据异常 访问、数据跨境传输、数据安 全风险监测等功能，在满足企 业内部数据安全管理需求同 时又可满足上级监管部门监 管要求。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紧跟数据安全监测需求，打开数据安全监 测市场。</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拓展公司产品线、丰富公司产品种类、积 极布局数据安全市场，给公司带来增量业 绩、新的业绩增长点。</w:t>
            </w:r>
          </w:p>
        </w:tc>
      </w:tr>
    </w:tbl>
    <w:p>
      <w:pPr>
        <w:spacing w:lineRule="exact" w:line="1"/>
        <w:rPr>
          <w:sz w:val="2"/>
          <w:szCs w:val="2"/>
        </w:rPr>
      </w:pPr>
      <w:r>
        <w:br w:type="page"/>
      </w:r>
    </w:p>
    <w:tbl>
      <w:tblPr>
        <w:tblOverlap w:val="never"/>
        <w:jc w:val="center"/>
        <w:tblLayout w:type="fixed"/>
      </w:tblPr>
      <w:tblGrid>
        <w:gridCol w:w="2237"/>
        <w:gridCol w:w="2803"/>
        <w:gridCol w:w="2381"/>
        <w:gridCol w:w="3298"/>
        <w:gridCol w:w="3312"/>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路测仪表方面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网络规模的不断增加、应 用领域的不断增多，对网络容量、 质量的要求也不断提升，网络规划、 网络优化需求也不断增加。</w:t>
            </w:r>
            <w:r>
              <w:rPr>
                <w:color w:val="000000"/>
                <w:spacing w:val="0"/>
                <w:w w:val="100"/>
                <w:position w:val="0"/>
                <w:sz w:val="18"/>
                <w:szCs w:val="18"/>
              </w:rPr>
              <w:t>5G</w:t>
            </w:r>
            <w:r>
              <w:rPr>
                <w:color w:val="000000"/>
                <w:spacing w:val="0"/>
                <w:w w:val="100"/>
                <w:position w:val="0"/>
              </w:rPr>
              <w:t>路 测仪表作为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网络优化的重要工 具，在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网络建设、维护工作中起 到至关重要的作用。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根据网络技术发展、终端芯片 发展、用户需求变化、行业需 求变化等，更新和完善系统功 能，跟进新技术及新发展方 向。同时拓展垂直行业领域差 异化功能和新型应用。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紧跟网通通信发展的前沿技术，紧跟行业 发展动态，紧跟现有用户及潜在需求。为 用户提供测量准确、质量可靠、性能优秀、 功能完善的路测仪表。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东方通一直致力于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相关技术开发及应 用研究，为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网络建设提供有力的产品 和服务支撑。公司自主开发和生产</w:t>
            </w:r>
            <w:r>
              <w:rPr>
                <w:color w:val="000000"/>
                <w:spacing w:val="0"/>
                <w:w w:val="100"/>
                <w:position w:val="0"/>
                <w:sz w:val="18"/>
                <w:szCs w:val="18"/>
              </w:rPr>
              <w:t>5</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路 测产品，是</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网络优化的重要工具。产 品将紧跟公司的总体战略发展方向，为</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网络建设、维护工作做出贡献。</w:t>
            </w:r>
          </w:p>
        </w:tc>
      </w:tr>
      <w:tr>
        <w:trPr>
          <w:trHeight w:val="196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自研递归解析软件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在现有国际大环境的背景下，信创 产业越来越受到国家重视</w:t>
            </w:r>
            <w:r>
              <w:rPr>
                <w:color w:val="000000"/>
                <w:spacing w:val="0"/>
                <w:w w:val="100"/>
                <w:position w:val="0"/>
                <w:sz w:val="18"/>
                <w:szCs w:val="18"/>
              </w:rPr>
              <w:t>，</w:t>
            </w:r>
            <w:r>
              <w:rPr>
                <w:color w:val="000000"/>
                <w:spacing w:val="0"/>
                <w:w w:val="100"/>
                <w:position w:val="0"/>
              </w:rPr>
              <w:t>解决网络 基础软件</w:t>
            </w:r>
            <w:r>
              <w:rPr>
                <w:rFonts w:ascii="Times New Roman" w:eastAsia="Times New Roman" w:hAnsi="Times New Roman" w:cs="Times New Roman"/>
                <w:color w:val="000000"/>
                <w:spacing w:val="0"/>
                <w:w w:val="100"/>
                <w:position w:val="0"/>
                <w:sz w:val="18"/>
                <w:szCs w:val="18"/>
              </w:rPr>
              <w:t>DNS</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域名解析系统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中核 心部件卡脖子问题，避免开源软件 断供，对我国互联网基础服务造成 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同时增加我司市场竞争力。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目前进行需求调研、分析阶段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完成可替换现有产品版本开发，争取一个 现场试运行，满足客户对性能、功能、高 稳定性等方面的需求，并添加增强性安全 机制，突出产品特点，提升产品竞争力。</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在国家对信创领域的重视，国产化必然是 </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行业的一个重要趋势。自研递归能力 能够助力公司在运营商和其它政企</w:t>
            </w:r>
            <w:r>
              <w:rPr>
                <w:rFonts w:ascii="Times New Roman" w:eastAsia="Times New Roman" w:hAnsi="Times New Roman" w:cs="Times New Roman"/>
                <w:color w:val="000000"/>
                <w:spacing w:val="0"/>
                <w:w w:val="100"/>
                <w:position w:val="0"/>
                <w:sz w:val="18"/>
                <w:szCs w:val="18"/>
              </w:rPr>
              <w:t xml:space="preserve">DNS </w:t>
            </w:r>
            <w:r>
              <w:rPr>
                <w:color w:val="000000"/>
                <w:spacing w:val="0"/>
                <w:w w:val="100"/>
                <w:position w:val="0"/>
              </w:rPr>
              <w:t>市场具有更强的竞争力，提高</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产品的 市场占有率和盈利能力。</w:t>
            </w:r>
          </w:p>
        </w:tc>
      </w:tr>
      <w:tr>
        <w:trPr>
          <w:trHeight w:val="414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应急通信指挥平台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整合运营商通信网络管理能力，向 通信管理局等行业监管机构提供本 地公众通信网络保障的统一展示、 统一调度、统一任务发放、统一信 息发布的平台，同时提升通信管理 局网络监测保障和应急通信响应支 撑能力，建设''数据集中、综合监测、 统一指挥、全面保障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的信息化管理 平台，实现网络状态的实时监测、 应急指挥、通信保障、预警预案、 智能分析和扁平化管理的信息辅助 平台，支撑通信网络的智能决策体 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目前已经实际支撑了京冀的 重大活动通信重保活动，并完 成应急通信指挥平台标准产 品</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版本，并基于各省的实 际项目进行交付实施。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年底，完成平台在各省通管局或者 重大活动保障的项目实施与交付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后续一方面继续稳固在监管侧的市场份 额，另一方面以其基础能力支持其他产品 和项目的开发实施</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自然灾害综合监测预警平台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基于灾害链与多灾种耦合分析模型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目前在积极推进各个灾种相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年底，继续完善覆盖多灾种的综合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此部分业务主要面向政府部门，与相关部</w:t>
            </w:r>
          </w:p>
        </w:tc>
      </w:tr>
    </w:tbl>
    <w:p>
      <w:pPr>
        <w:spacing w:lineRule="exact" w:line="1"/>
        <w:rPr>
          <w:sz w:val="2"/>
          <w:szCs w:val="2"/>
        </w:rPr>
      </w:pPr>
      <w:r>
        <w:br w:type="page"/>
      </w:r>
    </w:p>
    <w:tbl>
      <w:tblPr>
        <w:tblOverlap w:val="never"/>
        <w:jc w:val="center"/>
        <w:tblLayout w:type="fixed"/>
      </w:tblPr>
      <w:tblGrid>
        <w:gridCol w:w="2237"/>
        <w:gridCol w:w="2803"/>
        <w:gridCol w:w="2381"/>
        <w:gridCol w:w="3298"/>
        <w:gridCol w:w="3312"/>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54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算法，对多灾种的海量多源异构监 测数据进行处理分析，开展自然灾 害综合监测预警业务，提升灾害综 合风险评估和预报预警能力。主要 包括遥感监测分析、全要素态势感 知、综合风险评估、智能分析和预 警等功能。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关平台建设；同步以智能感知 平台为基础结合风险评估模 型算法进行验证。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自然灾害监测预警平台。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门的工作规划以及建设预算密切相关。各 级政府和应急管理部门高度重视自然灾害 的监测预警和防范指挥，市场空间巨大。 公司在该领域相关技术环节继续储备研 究，也通过内外部专家进行业务研发和分 析，计划快速推出具有智能化、专业化、 一体化的自然灾害综合监测预警平台，争 取较大的市场占有率</w:t>
            </w:r>
          </w:p>
        </w:tc>
      </w:tr>
      <w:tr>
        <w:trPr>
          <w:trHeight w:val="445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安全生产监测预警平台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云大物移智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技术，提供和增 强工业安全生产快速感知、实时监 测、超前预警、应急处置和系统评 估能力，全面覆盖以''双控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 的风险评估评价与隐患排查治理工 作，实现对工业企业安全生产信息、 重大危险源管理、作业和作业过程 许可管理、设备完整性管理与预测 性维修、自动化过程控制优化、危 险品流通管理、工艺生产报警管理、 人员不安全行为管控、厂区作业环 境及异常状态监控、绩效考核和安 全审计、能源管理与安全生产因变 关联等功能与应用场景。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目前基于安徽省应急管理 </w:t>
            </w:r>
            <w:r>
              <w:rPr>
                <w:rFonts w:ascii="Times New Roman" w:eastAsia="Times New Roman" w:hAnsi="Times New Roman" w:cs="Times New Roman"/>
                <w:color w:val="000000"/>
                <w:spacing w:val="0"/>
                <w:w w:val="100"/>
                <w:position w:val="0"/>
                <w:sz w:val="18"/>
                <w:szCs w:val="18"/>
              </w:rPr>
              <w:t xml:space="preserve">"6+N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重点领域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 目民爆领域应急系统在做交 付实施。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年底，完成平台在一个或以上工业 行业（煤矿或者民爆）监管端上的实际项 目交付实施。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属于公司的主推业务方向，目前也有实际 项目案例支持，安全生产的监管侧与企业 侧均有较大的市场潜力，此部分在做好双 控内容的基础上，结合物联网与工业机理 的告警预警模型算法优化，将对公司未来 的业务增长贡献更多的份额。</w:t>
            </w:r>
          </w:p>
        </w:tc>
      </w:tr>
      <w:tr>
        <w:trPr>
          <w:trHeight w:val="197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城市安全监测预警平台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聚焦城市生命线、公共安全、生产 安全和自然灾害等四大城市安全领 域，建成覆盖城市重点区域、重点 行业、重点场所的感知网络，聚焦 城市燃气、供水、排水、热力、桥 梁、综合管廊等生命线工程，实现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目前在积极进行平台功能提 升和复合灾害耦合性算法研 究</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年底，完成平台在多个应急部国家 安全发展示范城市的实际项目实施应用。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紧跟国家战略发展规划，以《城市安全风 险综合监测预警平台建设指南（试行）》（国 务院安委会</w:t>
            </w:r>
            <w:r>
              <w:rPr>
                <w:rFonts w:ascii="Times New Roman" w:eastAsia="Times New Roman" w:hAnsi="Times New Roman" w:cs="Times New Roman"/>
                <w:color w:val="000000"/>
                <w:spacing w:val="0"/>
                <w:w w:val="100"/>
                <w:position w:val="0"/>
                <w:sz w:val="18"/>
                <w:szCs w:val="18"/>
              </w:rPr>
              <w:t>2021.9</w:t>
            </w:r>
            <w:r>
              <w:rPr>
                <w:color w:val="000000"/>
                <w:spacing w:val="0"/>
                <w:w w:val="100"/>
                <w:position w:val="0"/>
              </w:rPr>
              <w:t>）</w:t>
            </w:r>
            <w:r>
              <w:rPr>
                <w:color w:val="000000"/>
                <w:spacing w:val="0"/>
                <w:w w:val="100"/>
                <w:position w:val="0"/>
              </w:rPr>
              <w:t xml:space="preserve">为指导，国家推进了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个城市的试点建设工作，并将在后续推 广优秀经验和案例，此部分业务市场潜力 巨大，公司将进行大力投入</w:t>
            </w:r>
          </w:p>
        </w:tc>
      </w:tr>
    </w:tbl>
    <w:p>
      <w:pPr>
        <w:spacing w:lineRule="exact" w:line="1"/>
        <w:rPr>
          <w:sz w:val="2"/>
          <w:szCs w:val="2"/>
        </w:rPr>
      </w:pPr>
      <w:r>
        <w:br w:type="page"/>
      </w:r>
    </w:p>
    <w:tbl>
      <w:tblPr>
        <w:tblOverlap w:val="never"/>
        <w:jc w:val="center"/>
        <w:tblLayout w:type="fixed"/>
      </w:tblPr>
      <w:tblGrid>
        <w:gridCol w:w="2237"/>
        <w:gridCol w:w="2803"/>
        <w:gridCol w:w="2381"/>
        <w:gridCol w:w="3298"/>
        <w:gridCol w:w="3312"/>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2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城市安全风险监测数据有效汇聚、 预警能力全面提升和监测预警机构 高效运行，基本实现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能监测、会预 警、快处置''核心功能。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第四代指挥中心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以数字挛生技术为依托，融合构建 数、图、音、视、人、车、物、事、 流程的全息模型，服务现代指挥中 心的管控系统。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本报告期内，第四代指挥中心 完成</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版本研发，已申请 软件著作权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基于数字挛生技术，打造面向公共安全行 业新一代智慧指挥系统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公司主营产品线，已经成功部署在灯塔项 目，并即将在全国进行推广逐步替换目前 的第三代指挥中心</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智慧重保管控平台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针对重大活动安保活动中，依托大 数据、人工智能等前沿技术，围绕</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人、地、事、物、组织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要素，构建 纵向到底、横向到边的网状指挥体 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本报告期内，智慧重保管控平 台已完成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版本研发，已申 请软件著作权并商用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针对重大活动、重要线路、重要场所、重 要任务，实现安保指挥调度的全面监管和 智慧化决策</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公司主营产品线，将部署在政治、经济、 大型活动频繁的发达省份，同时也即将部 署社会综合治理相关领域，维护和谐社会。</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警用数据中台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基于数据中台核心技术，结合公共 安全大数据和业务特点，构建由感 知、认知和服务的数据处理平台。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本报告期内，已完成警用数据 中台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版本研发，已申请软 件著作权并商用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基于东方通数据中台产品，打造具备公共 安全行业属性的中台产品，以信息化手段 提升警务能力</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业界尚无类似高端产品，预计对公司未来 发展有重大积极影响</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智安会晤系统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9" w:lineRule="exact"/>
              <w:ind w:left="0" w:right="0" w:firstLine="0"/>
              <w:jc w:val="both"/>
            </w:pPr>
            <w:r>
              <w:rPr>
                <w:color w:val="000000"/>
                <w:spacing w:val="0"/>
                <w:w w:val="100"/>
                <w:position w:val="0"/>
              </w:rPr>
              <w:t>面向大规模、高规格、高密集的政 务会议场景，提供会议全生命周期 流程的一体化、智能化会议信息管 理平台。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本报告期内，已完成智安会晤 系统</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版本研发，已申请软 件著作权并商用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面向大规模、高规格、高密级会务场景， 打造智能化会议信息管理平台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已部署在特种行业特种场景下，在国际政 治形式敏感的大背景下，该系统将进一步 得到规模部署。</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智能视频合规审计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目标威胁检测等前沿技术， 实现审计无盲区、无死角的安全审 计保障能力，打造视频堡垒审计体 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本报告期内，公司持续完善智 能视频频合规审计系统，重点 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算法方面提升审计效率 和准确度，已申请软件著作 权，且有案例落地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算法实现智能录屏审计，实现政</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企合规安全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视频存储、传输安全日益提升要求，该系 统将极大提升政企用户的视频运维、合规 审计的安全性，提升在公检法司政企等公 共事务行业的视频安全。</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智慧诉讼服务平台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以行业信息化为依托，构建全方位、 网络化、智能化诉讼服务平台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本报告期内，已完成智慧诉讼 服务平台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版本研发，已申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基于流程治理，提升人民群众的幸福感和 获得感，实现诉服效率、体验的稳步提升。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紧密贴合最高法在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年发文要求，将对 司法行业整体诉讼平台进行全新升级改</w:t>
            </w:r>
          </w:p>
        </w:tc>
      </w:tr>
    </w:tbl>
    <w:p>
      <w:pPr>
        <w:spacing w:lineRule="exact" w:line="1"/>
        <w:rPr>
          <w:sz w:val="2"/>
          <w:szCs w:val="2"/>
        </w:rPr>
      </w:pPr>
      <w:r>
        <w:br w:type="page"/>
      </w:r>
    </w:p>
    <w:tbl>
      <w:tblPr>
        <w:tblOverlap w:val="never"/>
        <w:jc w:val="center"/>
        <w:tblLayout w:type="fixed"/>
      </w:tblPr>
      <w:tblGrid>
        <w:gridCol w:w="2237"/>
        <w:gridCol w:w="2803"/>
        <w:gridCol w:w="2381"/>
        <w:gridCol w:w="3298"/>
        <w:gridCol w:w="3312"/>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预计对公司未来发展的影响</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请软件著作权并商用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造，满足接诉即办的需求。</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互联网法院平台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使案件审理突破时间与空间的限 制，更加便捷、高效的开展庭审业 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本报告期内，公司新研互联网 法院平台，已完成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版本研 发，已申请软件著作权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大数据技术，实现互联网法院平 台建设</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rPr>
              <w:t>满足最高法在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年发文需求，互联网法 院的产品将积极提升在战疫、人口老年化、 法制规范化社会的需求。</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法官满意度评价系统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通过科学的采集感知服务信息，分 析服务质量的监督平台。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本报告期内，公司新研满意度 评价系统，已完成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版本研 发，已申请软件著作权，且已 商用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实现群众问题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接诉即办</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Sass</w:t>
            </w:r>
            <w:r>
              <w:rPr>
                <w:color w:val="000000"/>
                <w:spacing w:val="0"/>
                <w:w w:val="100"/>
                <w:position w:val="0"/>
              </w:rPr>
              <w:t>产品，已通过运营商网上商城进行销 售，积极探索法官考核的两种熟悉，预计 引领司法领域的考核更加规范化、及时化。</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社会综合治理平台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基于数据识别、大数据挖掘等自主 研发技术，构建贯通上下、横向协 同、反应快捷、支撑有力的信息综 合治理平台。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本报告期内，已完成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版本 研发，并申请软件著作权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基于数字挛生技术，实现社会综治一张图</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预计对社会治理、社会安全带来重大影响， 目前已经在积极进行商用化试点。</w:t>
            </w:r>
          </w:p>
        </w:tc>
      </w:tr>
      <w:tr>
        <w:trPr>
          <w:trHeight w:val="16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百年党建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党务工作全流程管理，对党员进行 能力画像，为党员干部选拔赋能， 用大数据驱动党管干部。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本报告期内，公司继续完善百 年党建产品，重点研发人员画 像和标签体系，用大数据驱动 党管干部，已申请软件著作权 并商用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基于大数据、人员画像、标签体系实现党 管干部，并将党建工作融入社会治理，实 现基层治理水平提升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新一代智慧党建系统，通过动态一张表、 千人千像将传统的</w:t>
            </w:r>
            <w:r>
              <w:rPr>
                <w:rFonts w:ascii="Times New Roman" w:eastAsia="Times New Roman" w:hAnsi="Times New Roman" w:cs="Times New Roman"/>
                <w:color w:val="000000"/>
                <w:spacing w:val="0"/>
                <w:w w:val="100"/>
                <w:position w:val="0"/>
                <w:sz w:val="18"/>
                <w:szCs w:val="18"/>
              </w:rPr>
              <w:t>MIS</w:t>
            </w:r>
            <w:r>
              <w:rPr>
                <w:color w:val="000000"/>
                <w:spacing w:val="0"/>
                <w:w w:val="100"/>
                <w:position w:val="0"/>
              </w:rPr>
              <w:t xml:space="preserve">党建转变为业务 型党建，通过数据化的方式践行''党管干部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。该系统已经成功部署。</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师生一张表教综系统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以师生全生命周期数据谱系为主 线，一站式展示用户所有数据信息， 实现对人员数据统计、分析、对比 和监测等功能。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本报告期内，公司新研师生一 张表教综系统，已完成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 本研发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基于数据中台、数据仓库、人员标签体系， 实现高校个人数据管理</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预计对公司未来发展有积极影响</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教育大脑决策系统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由基础资源、一体化智能化数据平 台、校园运行生命体征和应用场景 等要素组成，通过数据、模型和知 识逻辑，实现对校园的运行状态和 质量的监管。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本报告期内，公司已完成</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版本研发并商用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基于大数据、人员画像、标签体系实现高 校数据治理，驱动面向现代教育场景的数 字化转型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基于数据、赋能生产、汇聚主题的典型产 品方案，人工智能的加持将极大提升该产 品的竞争性。目前已经部署在某高校进行 全国试点。</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高校数据中台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解决数据的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本报告期内，公司持续投入高</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基于数据中台驱动双一流建设的数字化转</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将带领高校信息化数据治理新的模式，通</w:t>
            </w:r>
          </w:p>
        </w:tc>
      </w:tr>
    </w:tbl>
    <w:p>
      <w:pPr>
        <w:spacing w:lineRule="exact" w:line="1"/>
        <w:rPr>
          <w:sz w:val="2"/>
          <w:szCs w:val="2"/>
        </w:rPr>
      </w:pPr>
      <w:r>
        <w:br w:type="page"/>
      </w:r>
    </w:p>
    <w:tbl>
      <w:tblPr>
        <w:tblOverlap w:val="never"/>
        <w:jc w:val="center"/>
        <w:tblLayout w:type="fixed"/>
      </w:tblPr>
      <w:tblGrid>
        <w:gridCol w:w="2237"/>
        <w:gridCol w:w="2803"/>
        <w:gridCol w:w="2386"/>
        <w:gridCol w:w="3293"/>
        <w:gridCol w:w="3312"/>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6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四类核心问题，提升教育治理能力 提供辅助决策，支撑高校运营服务 升级。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校数据中台产品研发，在数据 采集、数据治理的基础上，重 点完成高校指标体系、场景算 法沉淀，完成</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版本研发， 已申请软件著作权，并商用</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型，提升现代化教育治理能力提升</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过''赋能数据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引领高校数据应用的创新， 对公司的教育行业布局非常重要。</w:t>
            </w:r>
          </w:p>
        </w:tc>
      </w:tr>
    </w:tbl>
    <w:p>
      <w:pPr>
        <w:sectPr>
          <w:footnotePr>
            <w:pos w:val="pageBottom"/>
            <w:numFmt w:val="decimal"/>
            <w:numStart w:val="1"/>
            <w:numRestart w:val="continuous"/>
            <w15:footnoteColumns w:val="1"/>
          </w:footnotePr>
          <w:pgSz w:w="16840" w:h="11900" w:orient="landscape"/>
          <w:pgMar w:top="1101" w:right="1402" w:bottom="1205" w:left="1407" w:header="0" w:footer="3" w:gutter="0"/>
          <w:cols w:space="720"/>
          <w:noEndnote/>
          <w:rtlGutter w:val="0"/>
          <w:docGrid w:linePitch="360"/>
        </w:sectPr>
      </w:pP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398" w:hRule="exact"/>
        </w:trPr>
        <w:tc>
          <w:tcPr>
            <w:gridSpan w:val="4"/>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r>
      <w:tr>
        <w:trPr>
          <w:trHeight w:val="403" w:hRule="exact"/>
        </w:trPr>
        <w:tc>
          <w:tcPr>
            <w:gridSpan w:val="4"/>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近三年公司研发投入金额及占营业收入的比例</w:t>
      </w:r>
    </w:p>
    <w:tbl>
      <w:tblPr>
        <w:tblOverlap w:val="never"/>
        <w:jc w:val="center"/>
        <w:tblLayout w:type="fixed"/>
      </w:tblPr>
      <w:tblGrid>
        <w:gridCol w:w="3835"/>
        <w:gridCol w:w="2266"/>
        <w:gridCol w:w="1843"/>
        <w:gridCol w:w="1637"/>
      </w:tblGrid>
      <w:tr>
        <w:trPr>
          <w:trHeight w:val="408"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242,755,358.60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201,418,781.24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99,703,630.71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51,048,909.36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26,457,576.00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21.03%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公司研发人员构成发生重大变化的原因及影响</w:t>
      </w:r>
    </w:p>
    <w:p>
      <w:pPr>
        <w:pStyle w:val="Style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研发投入总额占营业收入的比重较上年发生显著变化的原因</w:t>
      </w:r>
    </w:p>
    <w:p>
      <w:pPr>
        <w:pStyle w:val="Style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0" w:line="322" w:lineRule="exact"/>
        <w:ind w:left="0" w:right="0"/>
        <w:jc w:val="left"/>
      </w:pPr>
      <w:r>
        <w:rPr>
          <w:color w:val="000000"/>
          <w:spacing w:val="0"/>
          <w:w w:val="100"/>
          <w:position w:val="0"/>
        </w:rPr>
        <w:t>公司一直高度重视产品研发和技术进步，并致力于不断的技术创新提升公司的竞争力。报告期内研发投入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42,755,358.60 </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20.52%</w:t>
      </w:r>
      <w:r>
        <w:rPr>
          <w:color w:val="000000"/>
          <w:spacing w:val="0"/>
          <w:w w:val="100"/>
          <w:position w:val="0"/>
        </w:rPr>
        <w:t>，研发投入占营业收入比例为</w:t>
      </w:r>
      <w:r>
        <w:rPr>
          <w:rFonts w:ascii="Times New Roman" w:eastAsia="Times New Roman" w:hAnsi="Times New Roman" w:cs="Times New Roman"/>
          <w:color w:val="000000"/>
          <w:spacing w:val="0"/>
          <w:w w:val="100"/>
          <w:position w:val="0"/>
          <w:sz w:val="18"/>
          <w:szCs w:val="18"/>
        </w:rPr>
        <w:t>28.12%</w:t>
      </w:r>
      <w:r>
        <w:rPr>
          <w:color w:val="000000"/>
          <w:spacing w:val="0"/>
          <w:w w:val="100"/>
          <w:position w:val="0"/>
        </w:rPr>
        <w:t>。</w:t>
      </w:r>
    </w:p>
    <w:p>
      <w:pPr>
        <w:pStyle w:val="Style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研发投入资本化率大幅变动的原因及其合理性说明</w:t>
      </w:r>
    </w:p>
    <w:p>
      <w:pPr>
        <w:pStyle w:val="Style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报告期内资本化研发支出</w:t>
      </w:r>
      <w:r>
        <w:rPr>
          <w:rFonts w:ascii="Times New Roman" w:eastAsia="Times New Roman" w:hAnsi="Times New Roman" w:cs="Times New Roman"/>
          <w:color w:val="000000"/>
          <w:spacing w:val="0"/>
          <w:w w:val="100"/>
          <w:position w:val="0"/>
          <w:sz w:val="18"/>
          <w:szCs w:val="18"/>
        </w:rPr>
        <w:t>51,048,909.36</w:t>
      </w:r>
      <w:r>
        <w:rPr>
          <w:color w:val="000000"/>
          <w:spacing w:val="0"/>
          <w:w w:val="100"/>
          <w:position w:val="0"/>
        </w:rPr>
        <w:t>元，占研发投入比例为</w:t>
      </w:r>
      <w:r>
        <w:rPr>
          <w:rFonts w:ascii="Times New Roman" w:eastAsia="Times New Roman" w:hAnsi="Times New Roman" w:cs="Times New Roman"/>
          <w:color w:val="000000"/>
          <w:spacing w:val="0"/>
          <w:w w:val="100"/>
          <w:position w:val="0"/>
          <w:sz w:val="18"/>
          <w:szCs w:val="18"/>
        </w:rPr>
        <w:t>21.03%</w:t>
      </w:r>
      <w:r>
        <w:rPr>
          <w:color w:val="000000"/>
          <w:spacing w:val="0"/>
          <w:w w:val="100"/>
          <w:position w:val="0"/>
        </w:rPr>
        <w:t>，较上年同期增长</w:t>
      </w:r>
      <w:r>
        <w:rPr>
          <w:rFonts w:ascii="Times New Roman" w:eastAsia="Times New Roman" w:hAnsi="Times New Roman" w:cs="Times New Roman"/>
          <w:color w:val="000000"/>
          <w:spacing w:val="0"/>
          <w:w w:val="100"/>
          <w:position w:val="0"/>
          <w:sz w:val="18"/>
          <w:szCs w:val="18"/>
        </w:rPr>
        <w:t>92.95%</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年资本化项目进 入主体开发阶段，资本化支出加大。</w:t>
      </w:r>
    </w:p>
    <w:p>
      <w:pPr>
        <w:pStyle w:val="Style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10"/>
        <w:gridCol w:w="1560"/>
        <w:gridCol w:w="5952"/>
        <w:gridCol w:w="888"/>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实施进度</w:t>
            </w:r>
          </w:p>
        </w:tc>
      </w:tr>
      <w:tr>
        <w:trPr>
          <w:trHeight w:val="134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数据智能管理 平台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77,506,485.36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本项目属于创新型项目，为避免把平台建设成大而全，而实用低、回报少的 项目，平台研发采用敏捷迭代开发模式和组件化设计理念，单个组件的高内 聚以及组件之间的低耦合、关系透明、服务及接口可视等特征，使得数据智 能管理平台具有强大的生命力。</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bl>
    <w:p>
      <w:pPr>
        <w:pStyle w:val="Style30"/>
        <w:keepNext w:val="0"/>
        <w:keepLines w:val="0"/>
        <w:widowControl w:val="0"/>
        <w:shd w:val="clear" w:color="auto" w:fill="auto"/>
        <w:bidi w:val="0"/>
        <w:spacing w:before="0" w:after="0" w:line="317" w:lineRule="exact"/>
        <w:ind w:left="10" w:right="0" w:firstLine="0"/>
        <w:jc w:val="left"/>
      </w:pPr>
      <w:r>
        <w:rPr>
          <w:b w:val="0"/>
          <w:bCs w:val="0"/>
          <w:color w:val="000000"/>
          <w:spacing w:val="0"/>
          <w:w w:val="100"/>
          <w:position w:val="0"/>
        </w:rPr>
        <w:t>公司设立了完善的研发体系，从产品的立项、评审、开发、测试、发布评审、发布等均建立了相应的流程或制度，建立了相 应的控制措施，确保资本化的准确。</w:t>
      </w:r>
    </w:p>
    <w:p>
      <w:pPr>
        <w:pStyle w:val="Style30"/>
        <w:keepNext w:val="0"/>
        <w:keepLines w:val="0"/>
        <w:widowControl w:val="0"/>
        <w:shd w:val="clear" w:color="auto" w:fill="auto"/>
        <w:bidi w:val="0"/>
        <w:spacing w:before="0" w:after="0" w:line="317" w:lineRule="exact"/>
        <w:ind w:left="10" w:right="0" w:firstLine="0"/>
        <w:jc w:val="left"/>
      </w:pPr>
      <w:r>
        <w:rPr>
          <w:b w:val="0"/>
          <w:bCs w:val="0"/>
          <w:color w:val="000000"/>
          <w:spacing w:val="0"/>
          <w:w w:val="100"/>
          <w:position w:val="0"/>
        </w:rPr>
        <w:t>公司将内部研究开发项目的支出，区分为研究阶段支出和开发阶段支出。</w:t>
      </w:r>
    </w:p>
    <w:p>
      <w:pPr>
        <w:pStyle w:val="Style30"/>
        <w:keepNext w:val="0"/>
        <w:keepLines w:val="0"/>
        <w:widowControl w:val="0"/>
        <w:shd w:val="clear" w:color="auto" w:fill="auto"/>
        <w:bidi w:val="0"/>
        <w:spacing w:before="0" w:after="0" w:line="317" w:lineRule="exact"/>
        <w:ind w:left="10" w:right="0" w:firstLine="0"/>
        <w:jc w:val="left"/>
      </w:pPr>
      <w:r>
        <w:rPr>
          <w:b w:val="0"/>
          <w:bCs w:val="0"/>
          <w:color w:val="000000"/>
          <w:spacing w:val="0"/>
          <w:w w:val="100"/>
          <w:position w:val="0"/>
        </w:rPr>
        <w:t>研究阶段的支出，于发生时计入当期损益。</w:t>
      </w:r>
    </w:p>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开发阶段的支出，同时满足下列条件的，才能予以资本化，即：完成该无形资产以使其能够使用或出售在技术上具有可行性; 具有完成该无形资产并使用或出售的意图；无形资产产生经济利益的方式，包括能够证明运用该无形资产生产的产品存在市 场或无形资产自身存在市场，无形资产将在内部使用的，能够证明其有用性；有足够的技术、财务资源和其他资源支持，以 完成该无形资产的开发，并有能力使用或出售该无形资产；归属于该无形资产开发阶段的支出能够可靠地计量。不满足上述 条件的开发支出计入当期损益。</w:t>
      </w:r>
    </w:p>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公司研究开发项目在满足上述条件，通过技术可行性及经济可行性研究，形成项目立项后，进入开发阶段。</w:t>
      </w:r>
    </w:p>
    <w:p>
      <w:pPr>
        <w:pStyle w:val="Style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已资本化的开发阶段的支出在资产负债表上列示为开发支出，自该项目达到预定可使用状态之日转为无形资产。</w:t>
      </w:r>
    </w:p>
    <w:p>
      <w:pPr>
        <w:pStyle w:val="Style34"/>
        <w:keepNext/>
        <w:keepLines/>
        <w:widowControl w:val="0"/>
        <w:shd w:val="clear" w:color="auto" w:fill="auto"/>
        <w:bidi w:val="0"/>
        <w:spacing w:before="0" w:line="240" w:lineRule="auto"/>
        <w:ind w:left="0" w:right="0" w:firstLine="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、现金流</w:t>
      </w:r>
      <w:bookmarkEnd w:id="205"/>
      <w:bookmarkEnd w:id="206"/>
      <w:bookmarkEnd w:id="208"/>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405"/>
        <w:gridCol w:w="2270"/>
        <w:gridCol w:w="2064"/>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1,081,804,405.06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752,560,629.94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43.75%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826,402,166.41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629,147,495.40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31.35%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255,402,238.65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123,413,134.54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2,308,302.74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38,812.59%</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261,323,563.39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182,459,405.42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43.22%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-259,015,260.65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-182,453,473.40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-41.96%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47,836,394.29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154,421,309.92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-69.02%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47,526,068.80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129,015,702.19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-63.16%</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310,325.49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25,405,607.73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-98.78%</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-3,302,696.51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-33,634,731.13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90.18%</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numPr>
          <w:ilvl w:val="0"/>
          <w:numId w:val="11"/>
        </w:numPr>
        <w:shd w:val="clear" w:color="auto" w:fill="auto"/>
        <w:bidi w:val="0"/>
        <w:spacing w:before="0" w:after="0" w:line="326" w:lineRule="exact"/>
        <w:ind w:left="0" w:right="0"/>
        <w:jc w:val="both"/>
      </w:pPr>
      <w:bookmarkStart w:id="209" w:name="bookmark209"/>
      <w:bookmarkEnd w:id="209"/>
      <w:r>
        <w:rPr>
          <w:color w:val="000000"/>
          <w:spacing w:val="0"/>
          <w:w w:val="100"/>
          <w:position w:val="0"/>
        </w:rPr>
        <w:t xml:space="preserve"> 报告期内，经营活动产生的现金流量净额</w:t>
      </w:r>
      <w:r>
        <w:rPr>
          <w:rFonts w:ascii="Times New Roman" w:eastAsia="Times New Roman" w:hAnsi="Times New Roman" w:cs="Times New Roman"/>
          <w:color w:val="000000"/>
          <w:spacing w:val="0"/>
          <w:w w:val="100"/>
          <w:position w:val="0"/>
          <w:sz w:val="18"/>
          <w:szCs w:val="18"/>
        </w:rPr>
        <w:t>255,402,238.65</w:t>
      </w:r>
      <w:r>
        <w:rPr>
          <w:color w:val="000000"/>
          <w:spacing w:val="0"/>
          <w:w w:val="100"/>
          <w:position w:val="0"/>
        </w:rPr>
        <w:t>元，同比增加</w:t>
      </w:r>
      <w:r>
        <w:rPr>
          <w:rFonts w:ascii="Times New Roman" w:eastAsia="Times New Roman" w:hAnsi="Times New Roman" w:cs="Times New Roman"/>
          <w:color w:val="000000"/>
          <w:spacing w:val="0"/>
          <w:w w:val="100"/>
          <w:position w:val="0"/>
          <w:sz w:val="18"/>
          <w:szCs w:val="18"/>
        </w:rPr>
        <w:t>106.95%</w:t>
      </w:r>
      <w:r>
        <w:rPr>
          <w:color w:val="000000"/>
          <w:spacing w:val="0"/>
          <w:w w:val="100"/>
          <w:position w:val="0"/>
        </w:rPr>
        <w:t>，主要原因为报告期内销售商品、提供 劳务收到的现金增加。</w:t>
      </w:r>
    </w:p>
    <w:p>
      <w:pPr>
        <w:pStyle w:val="Style8"/>
        <w:keepNext w:val="0"/>
        <w:keepLines w:val="0"/>
        <w:widowControl w:val="0"/>
        <w:numPr>
          <w:ilvl w:val="0"/>
          <w:numId w:val="11"/>
        </w:numPr>
        <w:shd w:val="clear" w:color="auto" w:fill="auto"/>
        <w:bidi w:val="0"/>
        <w:spacing w:before="0" w:after="0" w:line="326" w:lineRule="exact"/>
        <w:ind w:left="0" w:right="0"/>
        <w:jc w:val="both"/>
      </w:pPr>
      <w:bookmarkStart w:id="210" w:name="bookmark210"/>
      <w:bookmarkEnd w:id="210"/>
      <w:r>
        <w:rPr>
          <w:color w:val="000000"/>
          <w:spacing w:val="0"/>
          <w:w w:val="100"/>
          <w:position w:val="0"/>
        </w:rPr>
        <w:t xml:space="preserve"> 报告期内，投资活动产生的现金流量净额</w:t>
      </w:r>
      <w:r>
        <w:rPr>
          <w:rFonts w:ascii="Times New Roman" w:eastAsia="Times New Roman" w:hAnsi="Times New Roman" w:cs="Times New Roman"/>
          <w:color w:val="000000"/>
          <w:spacing w:val="0"/>
          <w:w w:val="100"/>
          <w:position w:val="0"/>
          <w:sz w:val="18"/>
          <w:szCs w:val="18"/>
        </w:rPr>
        <w:t>-259,015,260.65</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41.96%</w:t>
      </w:r>
      <w:r>
        <w:rPr>
          <w:color w:val="000000"/>
          <w:spacing w:val="0"/>
          <w:w w:val="100"/>
          <w:position w:val="0"/>
        </w:rPr>
        <w:t>，主要原因为报告期内支付并购泰策科 技对价款项、支付通办信息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睿帆科技投资款项，购建固定资产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无形资产，及本期研发资本化支出。</w:t>
      </w:r>
    </w:p>
    <w:p>
      <w:pPr>
        <w:pStyle w:val="Style8"/>
        <w:keepNext w:val="0"/>
        <w:keepLines w:val="0"/>
        <w:widowControl w:val="0"/>
        <w:numPr>
          <w:ilvl w:val="0"/>
          <w:numId w:val="11"/>
        </w:numPr>
        <w:shd w:val="clear" w:color="auto" w:fill="auto"/>
        <w:tabs>
          <w:tab w:pos="670" w:val="left"/>
        </w:tabs>
        <w:bidi w:val="0"/>
        <w:spacing w:before="0" w:after="0" w:line="326" w:lineRule="exact"/>
        <w:ind w:left="0" w:right="0"/>
        <w:jc w:val="both"/>
      </w:pPr>
      <w:bookmarkStart w:id="211" w:name="bookmark211"/>
      <w:bookmarkEnd w:id="211"/>
      <w:r>
        <w:rPr>
          <w:color w:val="000000"/>
          <w:spacing w:val="0"/>
          <w:w w:val="100"/>
          <w:position w:val="0"/>
        </w:rPr>
        <w:t>报告期内，筹资活动产生的现金流量净额</w:t>
      </w:r>
      <w:r>
        <w:rPr>
          <w:rFonts w:ascii="Times New Roman" w:eastAsia="Times New Roman" w:hAnsi="Times New Roman" w:cs="Times New Roman"/>
          <w:color w:val="000000"/>
          <w:spacing w:val="0"/>
          <w:w w:val="100"/>
          <w:position w:val="0"/>
          <w:sz w:val="18"/>
          <w:szCs w:val="18"/>
        </w:rPr>
        <w:t>310,325.49</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-98.78%</w:t>
      </w:r>
      <w:r>
        <w:rPr>
          <w:color w:val="000000"/>
          <w:spacing w:val="0"/>
          <w:w w:val="100"/>
          <w:position w:val="0"/>
        </w:rPr>
        <w:t>，报告期现金流入主要为期权行权收款，流 出主要为支付股利及新租赁准则下的房租。</w:t>
      </w:r>
    </w:p>
    <w:p>
      <w:pPr>
        <w:pStyle w:val="Style8"/>
        <w:keepNext w:val="0"/>
        <w:keepLines w:val="0"/>
        <w:widowControl w:val="0"/>
        <w:numPr>
          <w:ilvl w:val="0"/>
          <w:numId w:val="11"/>
        </w:numPr>
        <w:shd w:val="clear" w:color="auto" w:fill="auto"/>
        <w:bidi w:val="0"/>
        <w:spacing w:before="0" w:after="380" w:line="322" w:lineRule="exact"/>
        <w:ind w:left="0" w:right="0"/>
        <w:jc w:val="both"/>
      </w:pPr>
      <w:bookmarkStart w:id="212" w:name="bookmark212"/>
      <w:bookmarkEnd w:id="212"/>
      <w:r>
        <w:rPr>
          <w:color w:val="000000"/>
          <w:spacing w:val="0"/>
          <w:w w:val="100"/>
          <w:position w:val="0"/>
        </w:rPr>
        <w:t xml:space="preserve"> 报告期内，投资活动现金流入小计同比增长较大，主要原因为报告期内收到北京海资联动创新股权投资管理中心（有 限合伙）投资收益款。</w:t>
      </w:r>
    </w:p>
    <w:p>
      <w:pPr>
        <w:pStyle w:val="Style8"/>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8"/>
        <w:keepNext w:val="0"/>
        <w:keepLines w:val="0"/>
        <w:widowControl w:val="0"/>
        <w:shd w:val="clear" w:color="auto" w:fill="auto"/>
        <w:bidi w:val="0"/>
        <w:spacing w:before="0" w:after="380" w:line="3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both"/>
      </w:pPr>
      <w:bookmarkStart w:id="213" w:name="bookmark213"/>
      <w:bookmarkStart w:id="214" w:name="bookmark214"/>
      <w:bookmarkStart w:id="215" w:name="bookmark215"/>
      <w:bookmarkStart w:id="216" w:name="bookmark216"/>
      <w:r>
        <w:rPr>
          <w:color w:val="000000"/>
          <w:spacing w:val="0"/>
          <w:w w:val="100"/>
          <w:position w:val="0"/>
          <w:sz w:val="24"/>
          <w:szCs w:val="24"/>
        </w:rPr>
        <w:t>五</w:t>
      </w:r>
      <w:bookmarkEnd w:id="215"/>
      <w:r>
        <w:rPr>
          <w:color w:val="000000"/>
          <w:spacing w:val="0"/>
          <w:w w:val="100"/>
          <w:position w:val="0"/>
          <w:sz w:val="24"/>
          <w:szCs w:val="24"/>
        </w:rPr>
        <w:t>、非主营业务情况</w:t>
      </w:r>
      <w:bookmarkEnd w:id="213"/>
      <w:bookmarkEnd w:id="214"/>
      <w:bookmarkEnd w:id="216"/>
    </w:p>
    <w:p>
      <w:pPr>
        <w:pStyle w:val="Style8"/>
        <w:keepNext w:val="0"/>
        <w:keepLines w:val="0"/>
        <w:widowControl w:val="0"/>
        <w:shd w:val="clear" w:color="auto" w:fill="auto"/>
        <w:bidi w:val="0"/>
        <w:spacing w:before="0" w:after="200" w:line="3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sz w:val="24"/>
          <w:szCs w:val="24"/>
        </w:rPr>
        <w:t>六</w:t>
      </w:r>
      <w:bookmarkEnd w:id="219"/>
      <w:r>
        <w:rPr>
          <w:color w:val="000000"/>
          <w:spacing w:val="0"/>
          <w:w w:val="100"/>
          <w:position w:val="0"/>
          <w:sz w:val="24"/>
          <w:szCs w:val="24"/>
        </w:rPr>
        <w:t>、资产及负债状况分析</w:t>
      </w:r>
      <w:bookmarkEnd w:id="217"/>
      <w:bookmarkEnd w:id="218"/>
      <w:bookmarkEnd w:id="220"/>
    </w:p>
    <w:p>
      <w:pPr>
        <w:pStyle w:val="Style34"/>
        <w:keepNext/>
        <w:keepLines/>
        <w:widowControl w:val="0"/>
        <w:shd w:val="clear" w:color="auto" w:fill="auto"/>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、资产构成重大变动情况</w:t>
      </w:r>
      <w:bookmarkEnd w:id="221"/>
      <w:bookmarkEnd w:id="222"/>
      <w:bookmarkEnd w:id="224"/>
    </w:p>
    <w:p>
      <w:pPr>
        <w:pStyle w:val="Style3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440"/>
        <w:gridCol w:w="1493"/>
        <w:gridCol w:w="1430"/>
        <w:gridCol w:w="1493"/>
        <w:gridCol w:w="1430"/>
        <w:gridCol w:w="979"/>
        <w:gridCol w:w="1445"/>
      </w:tblGrid>
      <w:tr>
        <w:trPr>
          <w:trHeight w:val="408" w:hRule="exact"/>
        </w:trPr>
        <w:tc>
          <w:tcPr>
            <w:vMerge w:val="restart"/>
            <w:tcBorders>
              <w:top w:val="single" w:sz="4"/>
              <w:left w:val="single" w:sz="4"/>
            </w:tcBorders>
            <w:shd w:val="clear" w:color="auto" w:fill="D3D3D2"/>
            <w:vAlign w:val="top"/>
          </w:tcPr>
          <w:p>
            <w:pPr>
              <w:widowControl w:val="0"/>
              <w:rPr>
                <w:sz w:val="10"/>
                <w:szCs w:val="10"/>
              </w:rPr>
            </w:pP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vMerge/>
            <w:tcBorders>
              <w:left w:val="single" w:sz="4"/>
            </w:tcBorders>
            <w:shd w:val="clear" w:color="auto" w:fill="D3D3D2"/>
            <w:vAlign w:val="top"/>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占总资产比例</w:t>
            </w:r>
          </w:p>
        </w:tc>
        <w:tc>
          <w:tcPr>
            <w:vMerge/>
            <w:tcBorders>
              <w:left w:val="single" w:sz="4"/>
            </w:tcBorders>
            <w:shd w:val="clear" w:color="auto" w:fill="D3D3D2"/>
            <w:vAlign w:val="center"/>
          </w:tcPr>
          <w:p>
            <w:pPr/>
          </w:p>
        </w:tc>
        <w:tc>
          <w:tcPr>
            <w:vMerge/>
            <w:tcBorders>
              <w:left w:val="single" w:sz="4"/>
              <w:right w:val="single" w:sz="4"/>
            </w:tcBorders>
            <w:shd w:val="clear" w:color="auto" w:fill="D3D3D2"/>
            <w:vAlign w:val="center"/>
          </w:tcPr>
          <w:p>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323,777,096.06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318,098,199.05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627,748,710.87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573,951,444.67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12,552,099.61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6,638,224.38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85,472,589.54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83,366,869.81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109,771,112.30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88,107,619.23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129,887,575.87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101,221,394.23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30,898,621.38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32,307,541.11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72,695,736.53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44,626,202.59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19,744,412.25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22,816,519.36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w:t>
      </w:r>
      <w:bookmarkEnd w:id="227"/>
      <w:r>
        <w:rPr>
          <w:color w:val="000000"/>
          <w:spacing w:val="0"/>
          <w:w w:val="100"/>
          <w:position w:val="0"/>
        </w:rPr>
        <w:t>、以公允价值计量的资产和负债</w:t>
      </w:r>
      <w:bookmarkEnd w:id="225"/>
      <w:bookmarkEnd w:id="226"/>
      <w:bookmarkEnd w:id="228"/>
    </w:p>
    <w:p>
      <w:pPr>
        <w:pStyle w:val="Style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7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38" w:lineRule="exact"/>
              <w:ind w:left="0" w:right="0" w:firstLine="0"/>
              <w:jc w:val="center"/>
            </w:pPr>
            <w:r>
              <w:rPr>
                <w:color w:val="000000"/>
                <w:spacing w:val="0"/>
                <w:w w:val="100"/>
                <w:position w:val="0"/>
              </w:rPr>
              <w:t>计入权益的 累计公允价值 变动</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9,326,159.15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10,109,041.6</w:t>
            </w:r>
          </w:p>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59,435,200.76</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9,326,159.15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10,109,041.6</w:t>
            </w:r>
          </w:p>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5,335,200.76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59,435,200.76</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3</w:t>
      </w:r>
      <w:bookmarkEnd w:id="231"/>
      <w:r>
        <w:rPr>
          <w:color w:val="000000"/>
          <w:spacing w:val="0"/>
          <w:w w:val="100"/>
          <w:position w:val="0"/>
        </w:rPr>
        <w:t>、截至报告期末的资产权利受限情况</w:t>
      </w:r>
      <w:bookmarkEnd w:id="229"/>
      <w:bookmarkEnd w:id="230"/>
      <w:bookmarkEnd w:id="232"/>
    </w:p>
    <w:p>
      <w:pPr>
        <w:pStyle w:val="Style8"/>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日，本公司受限制的货币资金明细如下:</w:t>
      </w:r>
      <w:r>
        <w:br w:type="page"/>
      </w:r>
    </w:p>
    <w:tbl>
      <w:tblPr>
        <w:tblOverlap w:val="never"/>
        <w:jc w:val="center"/>
        <w:tblLayout w:type="fixed"/>
      </w:tblPr>
      <w:tblGrid>
        <w:gridCol w:w="3221"/>
        <w:gridCol w:w="3221"/>
        <w:gridCol w:w="3230"/>
      </w:tblGrid>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12,203,078.68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3,904,867.66</w:t>
            </w:r>
          </w:p>
        </w:tc>
      </w:tr>
      <w:tr>
        <w:trPr>
          <w:trHeight w:val="3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12,203,078.68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3,904,867.66</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七</w:t>
      </w:r>
      <w:bookmarkEnd w:id="235"/>
      <w:r>
        <w:rPr>
          <w:color w:val="000000"/>
          <w:spacing w:val="0"/>
          <w:w w:val="100"/>
          <w:position w:val="0"/>
          <w:sz w:val="24"/>
          <w:szCs w:val="24"/>
        </w:rPr>
        <w:t>、投资状况分析</w:t>
      </w:r>
      <w:bookmarkEnd w:id="233"/>
      <w:bookmarkEnd w:id="234"/>
      <w:bookmarkEnd w:id="236"/>
    </w:p>
    <w:p>
      <w:pPr>
        <w:pStyle w:val="Style34"/>
        <w:keepNext/>
        <w:keepLines/>
        <w:widowControl w:val="0"/>
        <w:shd w:val="clear" w:color="auto" w:fill="auto"/>
        <w:bidi w:val="0"/>
        <w:spacing w:before="0" w:after="32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、总体情况</w:t>
      </w:r>
      <w:bookmarkEnd w:id="237"/>
      <w:bookmarkEnd w:id="238"/>
      <w:bookmarkEnd w:id="24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2</w:t>
      </w:r>
      <w:bookmarkEnd w:id="243"/>
      <w:r>
        <w:rPr>
          <w:color w:val="000000"/>
          <w:spacing w:val="0"/>
          <w:w w:val="100"/>
          <w:position w:val="0"/>
        </w:rPr>
        <w:t>、报告期内获取的重大的股权投资情况</w:t>
      </w:r>
      <w:bookmarkEnd w:id="241"/>
      <w:bookmarkEnd w:id="242"/>
      <w:bookmarkEnd w:id="244"/>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53"/>
        <w:gridCol w:w="619"/>
        <w:gridCol w:w="624"/>
        <w:gridCol w:w="619"/>
        <w:gridCol w:w="619"/>
        <w:gridCol w:w="619"/>
        <w:gridCol w:w="614"/>
        <w:gridCol w:w="624"/>
        <w:gridCol w:w="586"/>
        <w:gridCol w:w="595"/>
        <w:gridCol w:w="691"/>
        <w:gridCol w:w="691"/>
        <w:gridCol w:w="691"/>
        <w:gridCol w:w="672"/>
      </w:tblGrid>
      <w:tr>
        <w:trPr>
          <w:trHeight w:val="227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 公司名 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预计</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本期投</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r>
        <w:trPr>
          <w:trHeight w:val="630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上海通</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办信息</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服务有</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电子政</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务运营</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郭大勇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 天炉企 业管理 中心</w:t>
            </w:r>
          </w:p>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上海逸 奇信息 技术服 务中心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 极瞬信 息科技 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 波星通 汇富股 权投资 合伙企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 期内， 公司 子公 司上 海东 方通 泰作 为股 东之 一完 成了 出资 款的 缴付。</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7"/>
                <w:szCs w:val="17"/>
              </w:rPr>
              <w:t xml:space="preserve">巨潮资 讯网 </w:t>
            </w: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ninfo.co</w:t>
            </w:r>
          </w:p>
          <w:p>
            <w:pPr>
              <w:pStyle w:val="Style10"/>
              <w:keepNext w:val="0"/>
              <w:keepLines w:val="0"/>
              <w:widowControl w:val="0"/>
              <w:shd w:val="clear" w:color="auto" w:fill="auto"/>
              <w:bidi w:val="0"/>
              <w:spacing w:before="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m.cn) </w:t>
            </w:r>
            <w:r>
              <w:rPr>
                <w:color w:val="000000"/>
                <w:spacing w:val="0"/>
                <w:w w:val="100"/>
                <w:position w:val="0"/>
              </w:rPr>
              <w:t>公 告编</w:t>
            </w:r>
          </w:p>
          <w:p>
            <w:pPr>
              <w:pStyle w:val="Style10"/>
              <w:keepNext w:val="0"/>
              <w:keepLines w:val="0"/>
              <w:widowControl w:val="0"/>
              <w:shd w:val="clear" w:color="auto" w:fill="auto"/>
              <w:bidi w:val="0"/>
              <w:spacing w:before="0" w:line="326" w:lineRule="exact"/>
              <w:ind w:left="0" w:right="0" w:firstLine="0"/>
              <w:jc w:val="left"/>
            </w:pPr>
            <w:r>
              <w:rPr>
                <w:color w:val="000000"/>
                <w:spacing w:val="0"/>
                <w:w w:val="100"/>
                <w:position w:val="0"/>
              </w:rPr>
              <w:t>号：</w:t>
            </w:r>
          </w:p>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w:t>
            </w:r>
          </w:p>
          <w:p>
            <w:pPr>
              <w:pStyle w:val="Style10"/>
              <w:keepNext w:val="0"/>
              <w:keepLines w:val="0"/>
              <w:widowControl w:val="0"/>
              <w:shd w:val="clear" w:color="auto" w:fill="auto"/>
              <w:bidi w:val="0"/>
              <w:spacing w:before="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bl>
    <w:p>
      <w:pPr>
        <w:spacing w:lineRule="exact" w:line="1"/>
        <w:rPr>
          <w:sz w:val="2"/>
          <w:szCs w:val="2"/>
        </w:rPr>
      </w:pPr>
      <w:r>
        <w:br w:type="page"/>
      </w:r>
    </w:p>
    <w:tbl>
      <w:tblPr>
        <w:tblOverlap w:val="never"/>
        <w:jc w:val="center"/>
        <w:tblLayout w:type="fixed"/>
      </w:tblPr>
      <w:tblGrid>
        <w:gridCol w:w="667"/>
        <w:gridCol w:w="653"/>
        <w:gridCol w:w="619"/>
        <w:gridCol w:w="624"/>
        <w:gridCol w:w="619"/>
        <w:gridCol w:w="619"/>
        <w:gridCol w:w="619"/>
        <w:gridCol w:w="614"/>
        <w:gridCol w:w="619"/>
        <w:gridCol w:w="590"/>
        <w:gridCol w:w="595"/>
        <w:gridCol w:w="691"/>
        <w:gridCol w:w="691"/>
        <w:gridCol w:w="691"/>
        <w:gridCol w:w="67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业（有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广州睿 帆科技 有限公 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大数据</w:t>
            </w:r>
          </w:p>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产品及</w:t>
            </w:r>
          </w:p>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解决方</w:t>
            </w:r>
          </w:p>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案供应 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王雪</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王志明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开昌平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于海 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 州佳诚 六号创 业投资 合作企 业（有 限合 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北京睿 合科技 中心</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西藏佳 都创业 投资管 理有限 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长沙沣 敏扬创 业投资 合伙企 业（有 限合 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常州沣 时扬创 业投资 中心</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广州晨 晖奥飞 信息产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 期内， 公司 完成 了出 资款 的缴 付。</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 xml:space="preserve">巨潮资 讯网 </w:t>
            </w: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ninfo.co</w:t>
            </w:r>
          </w:p>
          <w:p>
            <w:pPr>
              <w:pStyle w:val="Style10"/>
              <w:keepNext w:val="0"/>
              <w:keepLines w:val="0"/>
              <w:widowControl w:val="0"/>
              <w:shd w:val="clear" w:color="auto" w:fill="auto"/>
              <w:bidi w:val="0"/>
              <w:spacing w:before="0" w:line="313" w:lineRule="exact"/>
              <w:ind w:left="0" w:right="0" w:firstLine="0"/>
              <w:jc w:val="both"/>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公 告编</w:t>
            </w:r>
          </w:p>
          <w:p>
            <w:pPr>
              <w:pStyle w:val="Style10"/>
              <w:keepNext w:val="0"/>
              <w:keepLines w:val="0"/>
              <w:widowControl w:val="0"/>
              <w:shd w:val="clear" w:color="auto" w:fill="auto"/>
              <w:bidi w:val="0"/>
              <w:spacing w:before="0" w:line="313" w:lineRule="exact"/>
              <w:ind w:left="0" w:right="0" w:firstLine="0"/>
              <w:jc w:val="both"/>
            </w:pPr>
            <w:r>
              <w:rPr>
                <w:color w:val="000000"/>
                <w:spacing w:val="0"/>
                <w:w w:val="100"/>
                <w:position w:val="0"/>
              </w:rPr>
              <w:t>号：</w:t>
            </w:r>
          </w:p>
          <w:p>
            <w:pPr>
              <w:pStyle w:val="Style10"/>
              <w:keepNext w:val="0"/>
              <w:keepLines w:val="0"/>
              <w:widowControl w:val="0"/>
              <w:shd w:val="clear" w:color="auto" w:fill="auto"/>
              <w:bidi w:val="0"/>
              <w:spacing w:before="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2021-02 </w:t>
            </w:r>
            <w:r>
              <w:rPr>
                <w:rFonts w:ascii="Times New Roman" w:eastAsia="Times New Roman" w:hAnsi="Times New Roman" w:cs="Times New Roman"/>
                <w:color w:val="000000"/>
                <w:spacing w:val="0"/>
                <w:w w:val="100"/>
                <w:position w:val="0"/>
                <w:sz w:val="18"/>
                <w:szCs w:val="18"/>
              </w:rPr>
              <w:t>8</w:t>
            </w:r>
          </w:p>
        </w:tc>
      </w:tr>
    </w:tbl>
    <w:tbl>
      <w:tblPr>
        <w:tblOverlap w:val="never"/>
        <w:jc w:val="center"/>
        <w:tblLayout w:type="fixed"/>
      </w:tblPr>
      <w:tblGrid>
        <w:gridCol w:w="667"/>
        <w:gridCol w:w="653"/>
        <w:gridCol w:w="619"/>
        <w:gridCol w:w="624"/>
        <w:gridCol w:w="619"/>
        <w:gridCol w:w="619"/>
        <w:gridCol w:w="619"/>
        <w:gridCol w:w="614"/>
        <w:gridCol w:w="619"/>
        <w:gridCol w:w="590"/>
        <w:gridCol w:w="595"/>
        <w:gridCol w:w="691"/>
        <w:gridCol w:w="691"/>
        <w:gridCol w:w="691"/>
        <w:gridCol w:w="672"/>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业创业</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投资合</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伙企业</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（有限</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3</w:t>
      </w:r>
      <w:bookmarkEnd w:id="247"/>
      <w:r>
        <w:rPr>
          <w:color w:val="000000"/>
          <w:spacing w:val="0"/>
          <w:w w:val="100"/>
          <w:position w:val="0"/>
        </w:rPr>
        <w:t>、报告期内正在进行的重大的非股权投资情况</w:t>
      </w:r>
      <w:bookmarkEnd w:id="245"/>
      <w:bookmarkEnd w:id="246"/>
      <w:bookmarkEnd w:id="248"/>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4</w:t>
      </w:r>
      <w:bookmarkEnd w:id="251"/>
      <w:r>
        <w:rPr>
          <w:color w:val="000000"/>
          <w:spacing w:val="0"/>
          <w:w w:val="100"/>
          <w:position w:val="0"/>
        </w:rPr>
        <w:t>、以公允价值计量的金融资产</w:t>
      </w:r>
      <w:bookmarkEnd w:id="249"/>
      <w:bookmarkEnd w:id="250"/>
      <w:bookmarkEnd w:id="252"/>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402"/>
        <w:gridCol w:w="974"/>
        <w:gridCol w:w="1094"/>
        <w:gridCol w:w="1181"/>
        <w:gridCol w:w="1200"/>
        <w:gridCol w:w="955"/>
        <w:gridCol w:w="960"/>
        <w:gridCol w:w="979"/>
        <w:gridCol w:w="965"/>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资产类别</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初始投资成 本</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本期公允价值</w:t>
            </w:r>
          </w:p>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变动损益</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计入权益的累计</w:t>
            </w:r>
          </w:p>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公允价值变动</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报告期内购入金</w:t>
            </w:r>
          </w:p>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报告期内售</w:t>
            </w:r>
          </w:p>
          <w:p>
            <w:pPr>
              <w:pStyle w:val="Style1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出金额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98" w:lineRule="exact"/>
              <w:ind w:left="0" w:right="0" w:firstLine="0"/>
              <w:jc w:val="center"/>
              <w:rPr>
                <w:sz w:val="15"/>
                <w:szCs w:val="15"/>
              </w:rPr>
            </w:pPr>
            <w:r>
              <w:rPr>
                <w:color w:val="000000"/>
                <w:spacing w:val="0"/>
                <w:w w:val="100"/>
                <w:position w:val="0"/>
                <w:sz w:val="15"/>
                <w:szCs w:val="15"/>
              </w:rPr>
              <w:t>累计投资收 益</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期末金额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资金来源</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14,100,000.00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10,109,041.61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5,335,200.76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2,055,016.39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59,435,200.76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14,100,000.00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10,109,041.61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5,335,200.76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40,000,000.00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2,055,016.39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59,435,200.76</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42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5</w:t>
      </w:r>
      <w:bookmarkEnd w:id="255"/>
      <w:r>
        <w:rPr>
          <w:color w:val="000000"/>
          <w:spacing w:val="0"/>
          <w:w w:val="100"/>
          <w:position w:val="0"/>
        </w:rPr>
        <w:t>、募集资金使用情况</w:t>
      </w:r>
      <w:bookmarkEnd w:id="253"/>
      <w:bookmarkEnd w:id="254"/>
      <w:bookmarkEnd w:id="256"/>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8"/>
        <w:keepNext/>
        <w:keepLines/>
        <w:widowControl w:val="0"/>
        <w:shd w:val="clear" w:color="auto" w:fill="auto"/>
        <w:tabs>
          <w:tab w:pos="517" w:val="left"/>
        </w:tabs>
        <w:bidi w:val="0"/>
        <w:spacing w:before="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八</w:t>
      </w:r>
      <w:bookmarkEnd w:id="259"/>
      <w:r>
        <w:rPr>
          <w:color w:val="000000"/>
          <w:spacing w:val="0"/>
          <w:w w:val="100"/>
          <w:position w:val="0"/>
          <w:sz w:val="24"/>
          <w:szCs w:val="24"/>
        </w:rPr>
        <w:t>、</w:t>
        <w:tab/>
        <w:t>重大资产和股权出售</w:t>
      </w:r>
      <w:bookmarkEnd w:id="257"/>
      <w:bookmarkEnd w:id="258"/>
      <w:bookmarkEnd w:id="260"/>
    </w:p>
    <w:p>
      <w:pPr>
        <w:pStyle w:val="Style34"/>
        <w:keepNext/>
        <w:keepLines/>
        <w:widowControl w:val="0"/>
        <w:shd w:val="clear" w:color="auto" w:fill="auto"/>
        <w:tabs>
          <w:tab w:pos="368" w:val="left"/>
        </w:tabs>
        <w:bidi w:val="0"/>
        <w:spacing w:before="0" w:after="360" w:line="240" w:lineRule="auto"/>
        <w:ind w:left="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w:t>
        <w:tab/>
        <w:t>出售重大资产情况</w:t>
      </w:r>
      <w:bookmarkEnd w:id="261"/>
      <w:bookmarkEnd w:id="262"/>
      <w:bookmarkEnd w:id="264"/>
    </w:p>
    <w:p>
      <w:pPr>
        <w:pStyle w:val="Style8"/>
        <w:keepNext w:val="0"/>
        <w:keepLines w:val="0"/>
        <w:widowControl w:val="0"/>
        <w:numPr>
          <w:ilvl w:val="0"/>
          <w:numId w:val="13"/>
        </w:numPr>
        <w:shd w:val="clear" w:color="auto" w:fill="auto"/>
        <w:tabs>
          <w:tab w:pos="327" w:val="left"/>
        </w:tabs>
        <w:bidi w:val="0"/>
        <w:spacing w:before="0" w:after="140" w:line="240" w:lineRule="auto"/>
        <w:ind w:left="0" w:right="0" w:firstLine="0"/>
        <w:jc w:val="left"/>
      </w:pPr>
      <w:bookmarkStart w:id="265" w:name="bookmark265"/>
      <w:bookmarkEnd w:id="26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78" w:val="left"/>
        </w:tabs>
        <w:bidi w:val="0"/>
        <w:spacing w:before="0" w:after="36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2</w:t>
      </w:r>
      <w:bookmarkEnd w:id="268"/>
      <w:r>
        <w:rPr>
          <w:color w:val="000000"/>
          <w:spacing w:val="0"/>
          <w:w w:val="100"/>
          <w:position w:val="0"/>
        </w:rPr>
        <w:t>、</w:t>
        <w:tab/>
        <w:t>出售重大股权情况</w:t>
      </w:r>
      <w:bookmarkEnd w:id="266"/>
      <w:bookmarkEnd w:id="267"/>
      <w:bookmarkEnd w:id="269"/>
    </w:p>
    <w:p>
      <w:pPr>
        <w:pStyle w:val="Style8"/>
        <w:keepNext w:val="0"/>
        <w:keepLines w:val="0"/>
        <w:widowControl w:val="0"/>
        <w:numPr>
          <w:ilvl w:val="0"/>
          <w:numId w:val="13"/>
        </w:numPr>
        <w:shd w:val="clear" w:color="auto" w:fill="auto"/>
        <w:tabs>
          <w:tab w:pos="327" w:val="left"/>
        </w:tabs>
        <w:bidi w:val="0"/>
        <w:spacing w:before="0" w:after="360" w:line="240" w:lineRule="auto"/>
        <w:ind w:left="0" w:right="0" w:firstLine="0"/>
        <w:jc w:val="left"/>
      </w:pPr>
      <w:bookmarkStart w:id="270" w:name="bookmark270"/>
      <w:bookmarkEnd w:id="27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九</w:t>
      </w:r>
      <w:bookmarkEnd w:id="273"/>
      <w:r>
        <w:rPr>
          <w:color w:val="000000"/>
          <w:spacing w:val="0"/>
          <w:w w:val="100"/>
          <w:position w:val="0"/>
          <w:sz w:val="24"/>
          <w:szCs w:val="24"/>
        </w:rPr>
        <w:t>、</w:t>
        <w:tab/>
        <w:t>主要控股参股公司分析</w:t>
      </w:r>
      <w:bookmarkEnd w:id="271"/>
      <w:bookmarkEnd w:id="272"/>
      <w:bookmarkEnd w:id="274"/>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公司名称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公司类型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主要业务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注册资本</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总资产</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净资产</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营业收入</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营业利润</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净利润</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4"/>
                <w:szCs w:val="14"/>
              </w:rPr>
            </w:pPr>
            <w:r>
              <w:rPr>
                <w:color w:val="000000"/>
                <w:spacing w:val="0"/>
                <w:w w:val="100"/>
                <w:position w:val="0"/>
                <w:sz w:val="14"/>
                <w:szCs w:val="14"/>
              </w:rPr>
              <w:t>北京东方通网</w:t>
            </w:r>
          </w:p>
          <w:p>
            <w:pPr>
              <w:pStyle w:val="Style10"/>
              <w:keepNext w:val="0"/>
              <w:keepLines w:val="0"/>
              <w:widowControl w:val="0"/>
              <w:shd w:val="clear" w:color="auto" w:fill="auto"/>
              <w:bidi w:val="0"/>
              <w:spacing w:before="0" w:after="0" w:line="322" w:lineRule="exact"/>
              <w:ind w:left="0" w:right="0" w:firstLine="0"/>
              <w:jc w:val="left"/>
              <w:rPr>
                <w:sz w:val="14"/>
                <w:szCs w:val="14"/>
              </w:rPr>
            </w:pPr>
            <w:r>
              <w:rPr>
                <w:color w:val="000000"/>
                <w:spacing w:val="0"/>
                <w:w w:val="100"/>
                <w:position w:val="0"/>
                <w:sz w:val="14"/>
                <w:szCs w:val="14"/>
              </w:rPr>
              <w:t>信科技有限公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信息安全，网络</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安全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696,361,965.55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513,524,316.34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329,128,532.31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93,121,651.34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84,737,952.05</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北京泰策科技</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智慧应急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315,180,698.91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196,431,711.19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202,936,865.03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84,219,171.45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73,413,415.30</w:t>
            </w:r>
          </w:p>
        </w:tc>
      </w:tr>
    </w:tbl>
    <w:p>
      <w:pPr>
        <w:widowControl w:val="0"/>
        <w:spacing w:after="99" w:line="1" w:lineRule="exact"/>
      </w:pP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主要控股参股公司情况说明</w:t>
      </w:r>
    </w:p>
    <w:p>
      <w:pPr>
        <w:pStyle w:val="Style28"/>
        <w:keepNext/>
        <w:keepLines/>
        <w:widowControl w:val="0"/>
        <w:shd w:val="clear" w:color="auto" w:fill="auto"/>
        <w:bidi w:val="0"/>
        <w:spacing w:before="0" w:after="380" w:line="240" w:lineRule="auto"/>
        <w:ind w:left="0" w:right="0" w:firstLine="0"/>
        <w:jc w:val="both"/>
      </w:pPr>
      <w:bookmarkStart w:id="275" w:name="bookmark275"/>
      <w:bookmarkStart w:id="276" w:name="bookmark276"/>
      <w:bookmarkStart w:id="277" w:name="bookmark277"/>
      <w:r>
        <w:rPr>
          <w:color w:val="000000"/>
          <w:spacing w:val="0"/>
          <w:w w:val="100"/>
          <w:position w:val="0"/>
          <w:sz w:val="24"/>
          <w:szCs w:val="24"/>
        </w:rPr>
        <w:t>十、公司控制的结构化主体情况</w:t>
      </w:r>
      <w:bookmarkEnd w:id="275"/>
      <w:bookmarkEnd w:id="276"/>
      <w:bookmarkEnd w:id="277"/>
    </w:p>
    <w:p>
      <w:pPr>
        <w:pStyle w:val="Style8"/>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both"/>
      </w:pPr>
      <w:bookmarkStart w:id="278" w:name="bookmark278"/>
      <w:bookmarkStart w:id="279" w:name="bookmark279"/>
      <w:bookmarkStart w:id="280" w:name="bookmark280"/>
      <w:r>
        <w:rPr>
          <w:color w:val="000000"/>
          <w:spacing w:val="0"/>
          <w:w w:val="100"/>
          <w:position w:val="0"/>
          <w:sz w:val="24"/>
          <w:szCs w:val="24"/>
        </w:rPr>
        <w:t>十一、公司未来发展的展望</w:t>
      </w:r>
      <w:bookmarkEnd w:id="278"/>
      <w:bookmarkEnd w:id="279"/>
      <w:bookmarkEnd w:id="280"/>
    </w:p>
    <w:p>
      <w:pPr>
        <w:pStyle w:val="Style8"/>
        <w:keepNext w:val="0"/>
        <w:keepLines w:val="0"/>
        <w:widowControl w:val="0"/>
        <w:shd w:val="clear" w:color="auto" w:fill="auto"/>
        <w:bidi w:val="0"/>
        <w:spacing w:before="0" w:after="240" w:line="314" w:lineRule="exact"/>
        <w:ind w:left="0" w:right="0" w:firstLine="0"/>
        <w:jc w:val="both"/>
      </w:pPr>
      <w:bookmarkStart w:id="281" w:name="bookmark281"/>
      <w:r>
        <w:rPr>
          <w:b/>
          <w:bCs/>
          <w:color w:val="000000"/>
          <w:spacing w:val="0"/>
          <w:w w:val="100"/>
          <w:position w:val="0"/>
        </w:rPr>
        <w:t>（</w:t>
      </w:r>
      <w:bookmarkEnd w:id="281"/>
      <w:r>
        <w:rPr>
          <w:b/>
          <w:bCs/>
          <w:color w:val="000000"/>
          <w:spacing w:val="0"/>
          <w:w w:val="100"/>
          <w:position w:val="0"/>
        </w:rPr>
        <w:t>一）公司发展战略</w:t>
      </w:r>
    </w:p>
    <w:p>
      <w:pPr>
        <w:pStyle w:val="Style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日中共中央总书记、国家主席、中央军委主席、中央国家安全委员会主席习近平在主持召开中</w:t>
      </w:r>
      <w:r>
        <w:fldChar w:fldCharType="begin"/>
      </w:r>
      <w:r>
        <w:rPr/>
        <w:instrText> HYPERLINK "https://baike.baidu.com/item/%e5%9b%bd%e5%ae%b6%e5%ae%89%e5%85%a8%e5%a7%94%e5%91%98%e4%bc%9a" </w:instrText>
      </w:r>
      <w:r>
        <w:fldChar w:fldCharType="separate"/>
      </w:r>
      <w:r>
        <w:rPr>
          <w:color w:val="000000"/>
          <w:spacing w:val="0"/>
          <w:w w:val="100"/>
          <w:position w:val="0"/>
        </w:rPr>
        <w:t>央</w:t>
      </w:r>
      <w:r>
        <w:rPr>
          <w:color w:val="000000"/>
          <w:spacing w:val="0"/>
          <w:w w:val="100"/>
          <w:position w:val="0"/>
          <w:u w:val="single"/>
        </w:rPr>
        <w:t>国家安全</w:t>
      </w:r>
      <w:r>
        <w:fldChar w:fldCharType="end"/>
      </w:r>
      <w:r>
        <w:rPr>
          <w:color w:val="000000"/>
          <w:spacing w:val="0"/>
          <w:w w:val="100"/>
          <w:position w:val="0"/>
          <w:u w:val="single"/>
        </w:rPr>
        <w:t xml:space="preserve"> </w:t>
      </w:r>
      <w:r>
        <w:fldChar w:fldCharType="begin"/>
      </w:r>
      <w:r>
        <w:rPr/>
        <w:instrText> HYPERLINK "https://baike.baidu.com/item/%e5%9b%bd%e5%ae%b6%e5%ae%89%e5%85%a8%e5%a7%94%e5%91%98%e4%bc%9a" </w:instrText>
      </w:r>
      <w:r>
        <w:fldChar w:fldCharType="separate"/>
      </w:r>
      <w:r>
        <w:rPr>
          <w:color w:val="000000"/>
          <w:spacing w:val="0"/>
          <w:w w:val="100"/>
          <w:position w:val="0"/>
          <w:u w:val="single"/>
        </w:rPr>
        <w:t>委员会</w:t>
      </w:r>
      <w:r>
        <w:rPr>
          <w:color w:val="000000"/>
          <w:spacing w:val="0"/>
          <w:w w:val="100"/>
          <w:position w:val="0"/>
        </w:rPr>
        <w:t>第</w:t>
      </w:r>
      <w:r>
        <w:fldChar w:fldCharType="end"/>
      </w:r>
      <w:r>
        <w:rPr>
          <w:color w:val="000000"/>
          <w:spacing w:val="0"/>
          <w:w w:val="100"/>
          <w:position w:val="0"/>
        </w:rPr>
        <w:t>一次会议时首次提出总体国家安全观，</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日第十二届全国人民代表大会常务委员会第十五次会议通过了新 的国家安全法，它有效整合分散的国家安全战略并实现国家安全战略法制化，以法律形式确立了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总体国家安全观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的指导地 位。</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rPr>
        <w:t>企业发展战略要紧随国家发展战略的大局和方向，总体国家安全观战略要求统筹传统安全和非传统安全，从法制上将非 传统安全提高到了国家战略层面，非传统安全领域包括经济安全、文化安全、社会安全、科技安全、网络与信息安全、生态 安全、资源安全、核安全、海外利益安全。东方通一贯秉承拥抱变化持续创新的企业价值观，顺应国家战略制定公司发展战 略，从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年开始更专注于智能安全领域的深耕与拓展，主推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自主可控、安全可靠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的全线安全产品和解决方案，致力成为 大安全领域的核心企业。并于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打造安全科学的数字世界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确立为企业的战略使命，从科技安全、网络与信息安全及 其他传统与非传统安全领域为总体国家安全贡献企业的力量，并深耕政企数字化转型领域助力国家和社会发展。</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rPr>
        <w:t>东方通面向数字新基建与数字化转型浪潮，坚持自主创新，以''安全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三大产品体系为基础，持续 在网络信息安全、大数据、人工智能、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应用、智慧应急、工业互联网和信息技术应用创新等多领域完善布局，以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做精产 品、做厚平台、做深应用''的企业发展思路，为客户提供先进的国产中间件及信息安全产品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打造安全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运维的基础能力 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深入行业应用需求，全面服务国计民生领域数字化转型，帮助客户实现从拥有数据到拥有价值的转变。</w:t>
      </w:r>
    </w:p>
    <w:p>
      <w:pPr>
        <w:pStyle w:val="Style8"/>
        <w:keepNext w:val="0"/>
        <w:keepLines w:val="0"/>
        <w:widowControl w:val="0"/>
        <w:shd w:val="clear" w:color="auto" w:fill="auto"/>
        <w:bidi w:val="0"/>
        <w:spacing w:before="0" w:after="380" w:line="314" w:lineRule="exact"/>
        <w:ind w:left="0" w:right="0"/>
        <w:jc w:val="both"/>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年持续在以下四大业务板块做深做宽做精。</w:t>
      </w:r>
    </w:p>
    <w:p>
      <w:pPr>
        <w:pStyle w:val="Style8"/>
        <w:keepNext w:val="0"/>
        <w:keepLines w:val="0"/>
        <w:widowControl w:val="0"/>
        <w:shd w:val="clear" w:color="auto" w:fill="auto"/>
        <w:bidi w:val="0"/>
        <w:spacing w:before="0" w:after="140" w:line="360" w:lineRule="auto"/>
        <w:ind w:left="0" w:right="0" w:firstLine="0"/>
        <w:jc w:val="both"/>
      </w:pPr>
      <w:bookmarkStart w:id="282" w:name="bookmark282"/>
      <w:r>
        <w:rPr>
          <w:rFonts w:ascii="Times New Roman" w:eastAsia="Times New Roman" w:hAnsi="Times New Roman" w:cs="Times New Roman"/>
          <w:b/>
          <w:bCs/>
          <w:color w:val="000000"/>
          <w:spacing w:val="0"/>
          <w:w w:val="100"/>
          <w:position w:val="0"/>
          <w:sz w:val="18"/>
          <w:szCs w:val="18"/>
        </w:rPr>
        <w:t>1</w:t>
      </w:r>
      <w:bookmarkEnd w:id="282"/>
      <w:r>
        <w:rPr>
          <w:b/>
          <w:bCs/>
          <w:color w:val="000000"/>
          <w:spacing w:val="0"/>
          <w:w w:val="100"/>
          <w:position w:val="0"/>
        </w:rPr>
        <w:t>、基础软件板块</w:t>
      </w:r>
    </w:p>
    <w:p>
      <w:pPr>
        <w:pStyle w:val="Style8"/>
        <w:keepNext w:val="0"/>
        <w:keepLines w:val="0"/>
        <w:widowControl w:val="0"/>
        <w:shd w:val="clear" w:color="auto" w:fill="auto"/>
        <w:bidi w:val="0"/>
        <w:spacing w:before="0" w:after="380" w:line="312" w:lineRule="exact"/>
        <w:ind w:left="0" w:right="0"/>
        <w:jc w:val="both"/>
      </w:pPr>
      <w:r>
        <w:rPr>
          <w:color w:val="000000"/>
          <w:spacing w:val="0"/>
          <w:w w:val="100"/>
          <w:position w:val="0"/>
        </w:rPr>
        <w:t>中间件是三大基础软件之一，东方通作为中国自主中间件的开拓者和领导者持续巩固行业领先地位，为国家科技安全持 续肩负责任。科技安全是总体国家安全的重要组成部分，是指科技体系完整有效、国家重点领域核心技术安全可控、国家核 心利益和安全不受外部科技优势危害以及保障持续安全状态的能力。《国家安全法》第二十四条明确规定了科技安全的重要 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国家加强自主创新能力建设，加快发展自主可控的战略高新技术和重要领域核心关键技术，加强知识产权的运用、保 护和科技保密能力建设，保障重大技术和工程的安全”。国家为从根本上消除网络与信息科技安全的隐患大力推进国产替代， 在芯片技术、基础软硬件等关键技术领域，要求国产厂家快速成长，掌握核心技术，提供安全、可信的产品。报告期内东方 通在政府行业进一步取得竞争优势，利用信息技术应用创新产业未来持续高景气等有利契机，全面打造更丰富的基础软件产 </w:t>
      </w:r>
      <w:r>
        <w:rPr>
          <w:color w:val="000000"/>
          <w:spacing w:val="0"/>
          <w:w w:val="100"/>
          <w:position w:val="0"/>
        </w:rPr>
        <w:t>品线和生态环境。在市场端，进一步聚焦政府、金融、电信、交通等重点行业市场，保证传统客户群市场份额优势，基于产 品生态引入新产品扩大市场份额；同时关注军工、能源、央企等新兴行业领域增量市场带来的商机，进行市场布局；在产品 端，针对传统产品比照国际水平找差距、补短板，继续保持技术领先优势，同时对照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关基条例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等各类安全保护法规加强产 品本身的安全防护能力；布局未来技术趋势产品，聚焦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端的私有云化中间件、安全可信中间件、行业中间件产品以 及泛数据工具类标准化产品的研究开发和前沿技术跟踪。</w:t>
      </w:r>
    </w:p>
    <w:p>
      <w:pPr>
        <w:pStyle w:val="Style8"/>
        <w:keepNext w:val="0"/>
        <w:keepLines w:val="0"/>
        <w:widowControl w:val="0"/>
        <w:shd w:val="clear" w:color="auto" w:fill="auto"/>
        <w:tabs>
          <w:tab w:pos="294" w:val="left"/>
        </w:tabs>
        <w:bidi w:val="0"/>
        <w:spacing w:before="0" w:after="160" w:line="360" w:lineRule="auto"/>
        <w:ind w:left="0" w:right="0" w:firstLine="0"/>
        <w:jc w:val="both"/>
      </w:pPr>
      <w:bookmarkStart w:id="283" w:name="bookmark283"/>
      <w:r>
        <w:rPr>
          <w:rFonts w:ascii="Times New Roman" w:eastAsia="Times New Roman" w:hAnsi="Times New Roman" w:cs="Times New Roman"/>
          <w:b/>
          <w:bCs/>
          <w:color w:val="000000"/>
          <w:spacing w:val="0"/>
          <w:w w:val="100"/>
          <w:position w:val="0"/>
          <w:sz w:val="18"/>
          <w:szCs w:val="18"/>
        </w:rPr>
        <w:t>2</w:t>
      </w:r>
      <w:bookmarkEnd w:id="283"/>
      <w:r>
        <w:rPr>
          <w:b/>
          <w:bCs/>
          <w:color w:val="000000"/>
          <w:spacing w:val="0"/>
          <w:w w:val="100"/>
          <w:position w:val="0"/>
        </w:rPr>
        <w:t>、</w:t>
        <w:tab/>
        <w:t>网信安全板块</w:t>
      </w:r>
    </w:p>
    <w:p>
      <w:pPr>
        <w:pStyle w:val="Style8"/>
        <w:keepNext w:val="0"/>
        <w:keepLines w:val="0"/>
        <w:widowControl w:val="0"/>
        <w:shd w:val="clear" w:color="auto" w:fill="auto"/>
        <w:bidi w:val="0"/>
        <w:spacing w:before="0" w:after="380" w:line="313" w:lineRule="exact"/>
        <w:ind w:left="0" w:right="0"/>
        <w:jc w:val="both"/>
      </w:pPr>
      <w:r>
        <w:rPr>
          <w:color w:val="000000"/>
          <w:spacing w:val="0"/>
          <w:w w:val="100"/>
          <w:position w:val="0"/>
        </w:rPr>
        <w:t>《国家安全法》第二十五条明确规定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国家建</w:t>
      </w:r>
      <w:r>
        <w:fldChar w:fldCharType="begin"/>
      </w:r>
      <w:r>
        <w:rPr/>
        <w:instrText> HYPERLINK "https://baike.so.com/doc/2295796-2428678.html" </w:instrText>
      </w:r>
      <w:r>
        <w:fldChar w:fldCharType="separate"/>
      </w:r>
      <w:r>
        <w:rPr>
          <w:color w:val="000000"/>
          <w:spacing w:val="0"/>
          <w:w w:val="100"/>
          <w:position w:val="0"/>
        </w:rPr>
        <w:t>设网络与信息安全保</w:t>
      </w:r>
      <w:r>
        <w:fldChar w:fldCharType="end"/>
      </w:r>
      <w:r>
        <w:rPr>
          <w:color w:val="000000"/>
          <w:spacing w:val="0"/>
          <w:w w:val="100"/>
          <w:position w:val="0"/>
        </w:rPr>
        <w:t>障体系，提升网络与信息安全保护能力，加强网络和 信息技术的创新研究和开发应用，实现网络和信息核心技术、关键基础设施和重要领域信息系统及数据的安全可控；加强网 络管理，防范、制止和依法惩治网络攻击、网络入侵、网络窃密、散布违法有害信息等网络违法犯罪行为，维护国家网络空 间主权、安全和发展利益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。网络与信息安全已成为数字经济时代最紧迫和最基础的安全问题，加强网信安全已成为维护国 家安全和国家竞争力的战略需要。近几年来，《网络安全法》、《数据安全法》、《关键信息基础设施安全保护条例》等安 全保护相关法律框架的落地或颁布，为数据安全保障提供了制度和法律支撑的同时也为行业发展注入了强大发展动力。东方 通全资子公司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东方通网信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，强化其网络安全和信息安全属性，将东方通打造成网信安全领域知名品牌。顺应国家</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工 业互联网等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产业发展良好机遇，巩固现有电信运营商客户资源，继续提高市场占有率。主打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市场升级战略， 将公司网络安全、信息安全、数据安全的成功经验向政府、电力、金融、医疗、教育等更多行业领域渗透发展，关注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 全、物联网安全、工业互联网安全等新兴领域，努力拓展更大的市场空间。</w:t>
      </w:r>
    </w:p>
    <w:p>
      <w:pPr>
        <w:pStyle w:val="Style8"/>
        <w:keepNext w:val="0"/>
        <w:keepLines w:val="0"/>
        <w:widowControl w:val="0"/>
        <w:shd w:val="clear" w:color="auto" w:fill="auto"/>
        <w:tabs>
          <w:tab w:pos="294" w:val="left"/>
        </w:tabs>
        <w:bidi w:val="0"/>
        <w:spacing w:before="0" w:after="160" w:line="360" w:lineRule="auto"/>
        <w:ind w:left="0" w:right="0" w:firstLine="0"/>
        <w:jc w:val="both"/>
      </w:pPr>
      <w:bookmarkStart w:id="284" w:name="bookmark284"/>
      <w:r>
        <w:rPr>
          <w:rFonts w:ascii="Times New Roman" w:eastAsia="Times New Roman" w:hAnsi="Times New Roman" w:cs="Times New Roman"/>
          <w:b/>
          <w:bCs/>
          <w:color w:val="000000"/>
          <w:spacing w:val="0"/>
          <w:w w:val="100"/>
          <w:position w:val="0"/>
          <w:sz w:val="18"/>
          <w:szCs w:val="18"/>
        </w:rPr>
        <w:t>3</w:t>
      </w:r>
      <w:bookmarkEnd w:id="284"/>
      <w:r>
        <w:rPr>
          <w:b/>
          <w:bCs/>
          <w:color w:val="000000"/>
          <w:spacing w:val="0"/>
          <w:w w:val="100"/>
          <w:position w:val="0"/>
        </w:rPr>
        <w:t>、</w:t>
        <w:tab/>
        <w:t>智慧应急板块</w:t>
      </w:r>
    </w:p>
    <w:p>
      <w:pPr>
        <w:pStyle w:val="Style8"/>
        <w:keepNext w:val="0"/>
        <w:keepLines w:val="0"/>
        <w:widowControl w:val="0"/>
        <w:shd w:val="clear" w:color="auto" w:fill="auto"/>
        <w:bidi w:val="0"/>
        <w:spacing w:before="0" w:after="380" w:line="314" w:lineRule="exact"/>
        <w:ind w:left="0" w:right="0"/>
        <w:jc w:val="left"/>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年应急管理部和地方各级应急管理部门的组建，国家整合优化应急力量和资源，推动形成统一指挥、专常兼备、 反应灵敏、上下联动、平战结合的中国特色应急管理体制，提高防灾减灾救灾能力，更好地保障人民群众生命财产安全和社 会稳定。应急管理涉及国民安全、经济安全、社会安全、生态安全等诸多安全领域，是国家推进治理体系和治理能力现代化 的重要组成部分，国家以信息化推进应急管理现代化，提高监测预警能力、监管执法能力、辅助指挥决策能力、救援实战能 力和社会动员能力，将为智慧应急产业带来蓬勃发展的契机。为此，公司重点突出子公司泰策科技在应急领域产品、技术和 市场的既有优势，抓住机遇，积极赋能，依托大数据、云计算、人工智能、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通信等新技术为手段，打造智慧应急和工业 互联网领域的新兴品牌。</w:t>
      </w:r>
    </w:p>
    <w:p>
      <w:pPr>
        <w:pStyle w:val="Style8"/>
        <w:keepNext w:val="0"/>
        <w:keepLines w:val="0"/>
        <w:widowControl w:val="0"/>
        <w:shd w:val="clear" w:color="auto" w:fill="auto"/>
        <w:tabs>
          <w:tab w:pos="289" w:val="left"/>
        </w:tabs>
        <w:bidi w:val="0"/>
        <w:spacing w:before="0" w:after="160" w:line="360" w:lineRule="auto"/>
        <w:ind w:left="0" w:right="0" w:firstLine="0"/>
        <w:jc w:val="both"/>
      </w:pPr>
      <w:bookmarkStart w:id="285" w:name="bookmark285"/>
      <w:r>
        <w:rPr>
          <w:rFonts w:ascii="Times New Roman" w:eastAsia="Times New Roman" w:hAnsi="Times New Roman" w:cs="Times New Roman"/>
          <w:b/>
          <w:bCs/>
          <w:color w:val="000000"/>
          <w:spacing w:val="0"/>
          <w:w w:val="100"/>
          <w:position w:val="0"/>
          <w:sz w:val="18"/>
          <w:szCs w:val="18"/>
        </w:rPr>
        <w:t>4</w:t>
      </w:r>
      <w:bookmarkEnd w:id="285"/>
      <w:r>
        <w:rPr>
          <w:b/>
          <w:bCs/>
          <w:color w:val="000000"/>
          <w:spacing w:val="0"/>
          <w:w w:val="100"/>
          <w:position w:val="0"/>
        </w:rPr>
        <w:t>、</w:t>
        <w:tab/>
        <w:t>数字化转型板块</w:t>
      </w:r>
    </w:p>
    <w:p>
      <w:pPr>
        <w:pStyle w:val="Style8"/>
        <w:keepNext w:val="0"/>
        <w:keepLines w:val="0"/>
        <w:widowControl w:val="0"/>
        <w:numPr>
          <w:ilvl w:val="0"/>
          <w:numId w:val="15"/>
        </w:numPr>
        <w:shd w:val="clear" w:color="auto" w:fill="auto"/>
        <w:bidi w:val="0"/>
        <w:spacing w:before="0" w:after="0" w:line="313" w:lineRule="exact"/>
        <w:ind w:left="0" w:right="0"/>
        <w:jc w:val="left"/>
      </w:pPr>
      <w:bookmarkStart w:id="286" w:name="bookmark286"/>
      <w:bookmarkEnd w:id="286"/>
      <w:r>
        <w:rPr>
          <w:color w:val="000000"/>
          <w:spacing w:val="0"/>
          <w:w w:val="100"/>
          <w:position w:val="0"/>
        </w:rPr>
        <w:t>政企市场：网络信息技术创新日新月异，数字化、网络化、智能化融合发展，对我国建设网络强国、数字中国、智 慧社会发挥着至关重要的作用。世界各国都把推进经济数字化作为创新发展的重要动能，并作出前瞻性布局。东方通凭借着 丰富的全行业经验和敏锐的行业洞察，携多年技术积累与各大科研院所、大学等强大的上下游生态合作伙伴深入广泛合作， 已具备领先于业界的政企数字化转型前沿技术支撑应用能力，成为行业数字化转型的可信赖合作伙伴。公司从运营商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作 为切入点，覆盖从原来数据、安全、网络基础层面发展到提供核心业务平台和各级政企数字化应用整体解决方案与实施落地 能力，帮助各行业利用感知、</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云计算、大数据等信息技术手段进行数字化重塑，构建具有前瞻性业务与运营及服务模 式，借助公司的数据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三架马车赋能业务创新、沉淀行业能力，帮助各企事业单位在资产数字化、运营数字 化、决策数字化、业务数字化创新等方面提供从咨询到实践的服务，为加速政企数字化转型智能升级服务，同时培育公司新 的业务增长点。</w:t>
      </w:r>
    </w:p>
    <w:p>
      <w:pPr>
        <w:pStyle w:val="Style8"/>
        <w:keepNext w:val="0"/>
        <w:keepLines w:val="0"/>
        <w:widowControl w:val="0"/>
        <w:numPr>
          <w:ilvl w:val="0"/>
          <w:numId w:val="15"/>
        </w:numPr>
        <w:shd w:val="clear" w:color="auto" w:fill="auto"/>
        <w:bidi w:val="0"/>
        <w:spacing w:before="0" w:after="0" w:line="314" w:lineRule="exact"/>
        <w:ind w:left="0" w:right="0"/>
        <w:jc w:val="left"/>
      </w:pPr>
      <w:bookmarkStart w:id="287" w:name="bookmark287"/>
      <w:bookmarkEnd w:id="287"/>
      <w:r>
        <w:rPr>
          <w:color w:val="000000"/>
          <w:spacing w:val="0"/>
          <w:w w:val="100"/>
          <w:position w:val="0"/>
        </w:rPr>
        <w:t>国防军工市场：深刻认识新时代强军思想，夯实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战略，以军事资源业务系统建设为契机，打造数据类、业 务类标杆项目，沉淀军事资源业务管理的数据标准和数据治理经验。以此为基础，重点围绕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战略，瞄准前沿，超前 布局，继续加大与各大科研院所、高校的合作深度，聚焦惠军强军、人才强军、数字化战场、军民融合等方面，探索人工智 能、</w:t>
      </w:r>
      <w:r>
        <w:rPr>
          <w:rFonts w:ascii="Times New Roman" w:eastAsia="Times New Roman" w:hAnsi="Times New Roman" w:cs="Times New Roman"/>
          <w:color w:val="000000"/>
          <w:spacing w:val="0"/>
          <w:w w:val="100"/>
          <w:position w:val="0"/>
          <w:sz w:val="18"/>
          <w:szCs w:val="18"/>
        </w:rPr>
        <w:t>RPA</w:t>
      </w:r>
      <w:r>
        <w:rPr>
          <w:color w:val="000000"/>
          <w:spacing w:val="0"/>
          <w:w w:val="100"/>
          <w:position w:val="0"/>
        </w:rPr>
        <w:t xml:space="preserve">等多种技术，加强高端和差异化产品论证、设计和研发，进一步适应国防和军工数字化转型的需求，为数字政工、 智能指挥、智能决策、评估评价、风险预测、跨区联动等应用需求提供支持，打造领先于业界的国防及军工数字化转型前沿 </w:t>
      </w:r>
      <w:r>
        <w:rPr>
          <w:color w:val="000000"/>
          <w:spacing w:val="0"/>
          <w:w w:val="100"/>
          <w:position w:val="0"/>
        </w:rPr>
        <w:t>技术应用支撑能力。从军事资源数据管理为基本面，逐步发展到提供信息融合平台、核心业务平台、作战指挥仿真系统及军 队各级数字化应用整体解决方案与实施落地能力，推进数字化部队建设管理和作战运用创新，为军事数字化、智能化管理转 型赋能，培育公司新的业务增长点。</w:t>
      </w:r>
    </w:p>
    <w:p>
      <w:pPr>
        <w:pStyle w:val="Style8"/>
        <w:keepNext w:val="0"/>
        <w:keepLines w:val="0"/>
        <w:widowControl w:val="0"/>
        <w:shd w:val="clear" w:color="auto" w:fill="auto"/>
        <w:bidi w:val="0"/>
        <w:spacing w:before="0" w:after="0" w:line="314" w:lineRule="exact"/>
        <w:ind w:left="0" w:right="0"/>
        <w:jc w:val="left"/>
      </w:pPr>
      <w:r>
        <w:rPr>
          <w:color w:val="000000"/>
          <w:spacing w:val="0"/>
          <w:w w:val="100"/>
          <w:position w:val="0"/>
        </w:rPr>
        <w:t>东方通自上市以来一直采取上市主体业务持续发展壮大与通过收购优质业务扩展航道并举的经营战略，特别是在原微智 信业和泰策科技的加入扩展了公司网络与信息安全和智慧应急两大主航道，形成了新的主营业务，与传统主营业务中间件相 辅相成并驾齐驱。</w:t>
      </w:r>
    </w:p>
    <w:p>
      <w:pPr>
        <w:pStyle w:val="Style8"/>
        <w:keepNext w:val="0"/>
        <w:keepLines w:val="0"/>
        <w:widowControl w:val="0"/>
        <w:shd w:val="clear" w:color="auto" w:fill="auto"/>
        <w:bidi w:val="0"/>
        <w:spacing w:before="0" w:after="260" w:line="319"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年公司继续坚持自主发展与收购并举的战略方针，以夯实现有主营业务和拓展新航道两个方向为主要目标</w:t>
      </w:r>
      <w:r>
        <w:rPr>
          <w:color w:val="000000"/>
          <w:spacing w:val="0"/>
          <w:w w:val="100"/>
          <w:position w:val="0"/>
          <w:sz w:val="18"/>
          <w:szCs w:val="18"/>
        </w:rPr>
        <w:t>，</w:t>
      </w:r>
      <w:r>
        <w:rPr>
          <w:color w:val="000000"/>
          <w:spacing w:val="0"/>
          <w:w w:val="100"/>
          <w:position w:val="0"/>
        </w:rPr>
        <w:t>寻找或 有市场客户或有技术积淀或有优势产品的优秀公司，广泛深入调研、慎重缜密决策，合理估值，通过并购或参股等多种形式， 以期实现对集团业务至少是加法效应争取是乘法效应的战略目的。</w:t>
      </w:r>
    </w:p>
    <w:p>
      <w:pPr>
        <w:pStyle w:val="Style8"/>
        <w:keepNext w:val="0"/>
        <w:keepLines w:val="0"/>
        <w:widowControl w:val="0"/>
        <w:shd w:val="clear" w:color="auto" w:fill="auto"/>
        <w:bidi w:val="0"/>
        <w:spacing w:before="0" w:after="400" w:line="319" w:lineRule="exact"/>
        <w:ind w:left="0" w:right="0" w:firstLine="0"/>
        <w:jc w:val="left"/>
      </w:pPr>
      <w:bookmarkStart w:id="288" w:name="bookmark288"/>
      <w:r>
        <w:rPr>
          <w:b/>
          <w:bCs/>
          <w:color w:val="000000"/>
          <w:spacing w:val="0"/>
          <w:w w:val="100"/>
          <w:position w:val="0"/>
        </w:rPr>
        <w:t>（</w:t>
      </w:r>
      <w:bookmarkEnd w:id="288"/>
      <w:r>
        <w:rPr>
          <w:b/>
          <w:bCs/>
          <w:color w:val="000000"/>
          <w:spacing w:val="0"/>
          <w:w w:val="100"/>
          <w:position w:val="0"/>
        </w:rPr>
        <w:t>二）</w:t>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年度经营计划</w:t>
      </w:r>
    </w:p>
    <w:p>
      <w:pPr>
        <w:pStyle w:val="Style8"/>
        <w:keepNext w:val="0"/>
        <w:keepLines w:val="0"/>
        <w:widowControl w:val="0"/>
        <w:shd w:val="clear" w:color="auto" w:fill="auto"/>
        <w:bidi w:val="0"/>
        <w:spacing w:before="0" w:after="160" w:line="360" w:lineRule="auto"/>
        <w:ind w:left="0" w:right="0" w:firstLine="0"/>
        <w:jc w:val="left"/>
      </w:pPr>
      <w:bookmarkStart w:id="289" w:name="bookmark289"/>
      <w:r>
        <w:rPr>
          <w:rFonts w:ascii="Times New Roman" w:eastAsia="Times New Roman" w:hAnsi="Times New Roman" w:cs="Times New Roman"/>
          <w:b/>
          <w:bCs/>
          <w:color w:val="000000"/>
          <w:spacing w:val="0"/>
          <w:w w:val="100"/>
          <w:position w:val="0"/>
          <w:sz w:val="18"/>
          <w:szCs w:val="18"/>
        </w:rPr>
        <w:t>1</w:t>
      </w:r>
      <w:bookmarkEnd w:id="289"/>
      <w:r>
        <w:rPr>
          <w:b/>
          <w:bCs/>
          <w:color w:val="000000"/>
          <w:spacing w:val="0"/>
          <w:w w:val="100"/>
          <w:position w:val="0"/>
        </w:rPr>
        <w:t>、基础软件板块</w:t>
      </w:r>
    </w:p>
    <w:p>
      <w:pPr>
        <w:pStyle w:val="Style8"/>
        <w:keepNext w:val="0"/>
        <w:keepLines w:val="0"/>
        <w:widowControl w:val="0"/>
        <w:shd w:val="clear" w:color="auto" w:fill="auto"/>
        <w:bidi w:val="0"/>
        <w:spacing w:before="0" w:after="260" w:line="319" w:lineRule="exact"/>
        <w:ind w:left="0" w:right="0" w:firstLine="0"/>
        <w:jc w:val="left"/>
      </w:pPr>
      <w:r>
        <w:rPr>
          <w:b/>
          <w:bCs/>
          <w:color w:val="000000"/>
          <w:spacing w:val="0"/>
          <w:w w:val="100"/>
          <w:position w:val="0"/>
        </w:rPr>
        <w:t>业务拓展：</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通过加强市场拓展力度、加大产品研发、完善渠道覆盖、拉通生态、提高组织效能等举措，充分挖掘已有客户资源，保 持核心业务的优势，在成长业务和新兴业务方面实现新的突破。</w:t>
      </w:r>
    </w:p>
    <w:p>
      <w:pPr>
        <w:pStyle w:val="Style8"/>
        <w:keepNext w:val="0"/>
        <w:keepLines w:val="0"/>
        <w:widowControl w:val="0"/>
        <w:shd w:val="clear" w:color="auto" w:fill="auto"/>
        <w:bidi w:val="0"/>
        <w:spacing w:before="0" w:after="0" w:line="319" w:lineRule="exact"/>
        <w:ind w:left="0" w:right="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保持政务、交通、金融、电信等行业的优势，做好深耕细作。</w:t>
      </w:r>
    </w:p>
    <w:p>
      <w:pPr>
        <w:pStyle w:val="Style8"/>
        <w:keepNext w:val="0"/>
        <w:keepLines w:val="0"/>
        <w:widowControl w:val="0"/>
        <w:shd w:val="clear" w:color="auto" w:fill="auto"/>
        <w:tabs>
          <w:tab w:pos="825" w:val="left"/>
        </w:tabs>
        <w:bidi w:val="0"/>
        <w:spacing w:before="0" w:after="0" w:line="326" w:lineRule="exact"/>
        <w:ind w:left="0" w:right="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加大在央企、军工、能源等行业的投入，持续提升业绩，并且进一步加强渠道覆盖。</w:t>
      </w:r>
    </w:p>
    <w:p>
      <w:pPr>
        <w:pStyle w:val="Style8"/>
        <w:keepNext w:val="0"/>
        <w:keepLines w:val="0"/>
        <w:widowControl w:val="0"/>
        <w:shd w:val="clear" w:color="auto" w:fill="auto"/>
        <w:bidi w:val="0"/>
        <w:spacing w:before="0" w:after="0" w:line="326" w:lineRule="exact"/>
        <w:ind w:left="0" w:right="0"/>
        <w:jc w:val="both"/>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提高整体效能，优化各部门结构，建立健全人员梯队；通过制度完善和流程优化，进一步提高人均效能；完善定 岗定编定级制度和期权激励体系。</w:t>
      </w:r>
    </w:p>
    <w:p>
      <w:pPr>
        <w:pStyle w:val="Style8"/>
        <w:keepNext w:val="0"/>
        <w:keepLines w:val="0"/>
        <w:widowControl w:val="0"/>
        <w:shd w:val="clear" w:color="auto" w:fill="auto"/>
        <w:tabs>
          <w:tab w:pos="825" w:val="left"/>
        </w:tabs>
        <w:bidi w:val="0"/>
        <w:spacing w:before="0" w:after="0" w:line="326" w:lineRule="exact"/>
        <w:ind w:left="0" w:right="0"/>
        <w:jc w:val="left"/>
      </w:pPr>
      <w:bookmarkStart w:id="293" w:name="bookmark293"/>
      <w:r>
        <w:rPr>
          <w:color w:val="000000"/>
          <w:spacing w:val="0"/>
          <w:w w:val="100"/>
          <w:position w:val="0"/>
        </w:rPr>
        <w:t>（</w:t>
      </w:r>
      <w:bookmarkEnd w:id="29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丰富产品体系，加大产品研发投入，加强技术和产品管理，做好产品的全生命周期管理。</w:t>
      </w:r>
    </w:p>
    <w:p>
      <w:pPr>
        <w:pStyle w:val="Style8"/>
        <w:keepNext w:val="0"/>
        <w:keepLines w:val="0"/>
        <w:widowControl w:val="0"/>
        <w:shd w:val="clear" w:color="auto" w:fill="auto"/>
        <w:tabs>
          <w:tab w:pos="825" w:val="left"/>
        </w:tabs>
        <w:bidi w:val="0"/>
        <w:spacing w:before="0" w:after="0" w:line="319" w:lineRule="exact"/>
        <w:ind w:left="0" w:right="0"/>
        <w:jc w:val="left"/>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进一步加强在微服务、云原生、数据服务、人工智能、中间件安全等新技术领域的研究。</w:t>
      </w:r>
    </w:p>
    <w:p>
      <w:pPr>
        <w:pStyle w:val="Style8"/>
        <w:keepNext w:val="0"/>
        <w:keepLines w:val="0"/>
        <w:widowControl w:val="0"/>
        <w:shd w:val="clear" w:color="auto" w:fill="auto"/>
        <w:tabs>
          <w:tab w:pos="825" w:val="left"/>
        </w:tabs>
        <w:bidi w:val="0"/>
        <w:spacing w:before="0" w:after="0" w:line="319" w:lineRule="exact"/>
        <w:ind w:left="0" w:right="0"/>
        <w:jc w:val="left"/>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持续投入研发的同时，提升专利和软件著作权的申请数量，从而保护企业成果并提高市场竞争力。</w:t>
      </w:r>
    </w:p>
    <w:p>
      <w:pPr>
        <w:pStyle w:val="Style8"/>
        <w:keepNext w:val="0"/>
        <w:keepLines w:val="0"/>
        <w:widowControl w:val="0"/>
        <w:shd w:val="clear" w:color="auto" w:fill="auto"/>
        <w:tabs>
          <w:tab w:pos="825" w:val="left"/>
        </w:tabs>
        <w:bidi w:val="0"/>
        <w:spacing w:before="0" w:after="260" w:line="319" w:lineRule="exact"/>
        <w:ind w:left="0" w:right="0"/>
        <w:jc w:val="left"/>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加强与合作伙伴的互动，建立政产学研用业务生态圈。</w:t>
      </w:r>
    </w:p>
    <w:p>
      <w:pPr>
        <w:pStyle w:val="Style8"/>
        <w:keepNext w:val="0"/>
        <w:keepLines w:val="0"/>
        <w:widowControl w:val="0"/>
        <w:shd w:val="clear" w:color="auto" w:fill="auto"/>
        <w:bidi w:val="0"/>
        <w:spacing w:before="0" w:after="400" w:line="319" w:lineRule="exact"/>
        <w:ind w:left="0" w:right="0" w:firstLine="0"/>
        <w:jc w:val="left"/>
      </w:pPr>
      <w:r>
        <w:rPr>
          <w:b/>
          <w:bCs/>
          <w:color w:val="000000"/>
          <w:spacing w:val="0"/>
          <w:w w:val="100"/>
          <w:position w:val="0"/>
        </w:rPr>
        <w:t>产品研发：</w:t>
      </w:r>
    </w:p>
    <w:p>
      <w:pPr>
        <w:pStyle w:val="Style8"/>
        <w:keepNext w:val="0"/>
        <w:keepLines w:val="0"/>
        <w:widowControl w:val="0"/>
        <w:numPr>
          <w:ilvl w:val="0"/>
          <w:numId w:val="17"/>
        </w:numPr>
        <w:shd w:val="clear" w:color="auto" w:fill="auto"/>
        <w:tabs>
          <w:tab w:pos="756" w:val="left"/>
        </w:tabs>
        <w:bidi w:val="0"/>
        <w:spacing w:before="0" w:after="0" w:line="514" w:lineRule="auto"/>
        <w:ind w:left="0" w:right="0"/>
        <w:jc w:val="both"/>
      </w:pPr>
      <w:bookmarkStart w:id="297" w:name="bookmark297"/>
      <w:bookmarkEnd w:id="297"/>
      <w:r>
        <w:rPr>
          <w:color w:val="000000"/>
          <w:spacing w:val="0"/>
          <w:w w:val="100"/>
          <w:position w:val="0"/>
        </w:rPr>
        <w:t>应用服务器中间件重点将持续聚焦于安全、运维、云计算等领域：</w:t>
      </w:r>
    </w:p>
    <w:p>
      <w:pPr>
        <w:pStyle w:val="Style8"/>
        <w:keepNext w:val="0"/>
        <w:keepLines w:val="0"/>
        <w:widowControl w:val="0"/>
        <w:shd w:val="clear" w:color="auto" w:fill="auto"/>
        <w:tabs>
          <w:tab w:pos="901" w:val="left"/>
        </w:tabs>
        <w:bidi w:val="0"/>
        <w:spacing w:before="0" w:after="0" w:line="319" w:lineRule="exact"/>
        <w:ind w:left="0" w:right="0"/>
        <w:jc w:val="both"/>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持续跟进最新、实用的</w:t>
      </w:r>
      <w:r>
        <w:rPr>
          <w:rFonts w:ascii="Times New Roman" w:eastAsia="Times New Roman" w:hAnsi="Times New Roman" w:cs="Times New Roman"/>
          <w:color w:val="000000"/>
          <w:spacing w:val="0"/>
          <w:w w:val="100"/>
          <w:position w:val="0"/>
          <w:sz w:val="18"/>
          <w:szCs w:val="18"/>
        </w:rPr>
        <w:t>Java EE/Jakarta EE</w:t>
      </w:r>
      <w:r>
        <w:rPr>
          <w:color w:val="000000"/>
          <w:spacing w:val="0"/>
          <w:w w:val="100"/>
          <w:position w:val="0"/>
        </w:rPr>
        <w:t>技术规范，采用新的核心和管理架构，对高端企业应用和互联网规模的 应用进行更好的支持，持续进行安全加固，提升自动化运维能力，研发高标准、高安全、高可用并具丰富功能的企业级应用 服务器，提升差异化竞争优势。</w:t>
      </w:r>
    </w:p>
    <w:p>
      <w:pPr>
        <w:pStyle w:val="Style8"/>
        <w:keepNext w:val="0"/>
        <w:keepLines w:val="0"/>
        <w:widowControl w:val="0"/>
        <w:shd w:val="clear" w:color="auto" w:fill="auto"/>
        <w:tabs>
          <w:tab w:pos="825" w:val="left"/>
        </w:tabs>
        <w:bidi w:val="0"/>
        <w:spacing w:before="0" w:after="0" w:line="326" w:lineRule="exact"/>
        <w:ind w:left="0" w:right="0"/>
        <w:jc w:val="both"/>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产品云计算能力扩展，推出更贴近行业和应用领域的云平台解决方案。</w:t>
      </w:r>
    </w:p>
    <w:p>
      <w:pPr>
        <w:pStyle w:val="Style8"/>
        <w:keepNext w:val="0"/>
        <w:keepLines w:val="0"/>
        <w:widowControl w:val="0"/>
        <w:shd w:val="clear" w:color="auto" w:fill="auto"/>
        <w:tabs>
          <w:tab w:pos="886" w:val="left"/>
        </w:tabs>
        <w:bidi w:val="0"/>
        <w:spacing w:before="0" w:after="160" w:line="326" w:lineRule="exact"/>
        <w:ind w:left="0" w:right="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针对未来新型应用市场，在云原生、微服务、人工智能和边缘计算等方向进行突破，研制满足未来应用架构需求 的中间件产品。</w:t>
      </w:r>
    </w:p>
    <w:p>
      <w:pPr>
        <w:pStyle w:val="Style8"/>
        <w:keepNext w:val="0"/>
        <w:keepLines w:val="0"/>
        <w:widowControl w:val="0"/>
        <w:numPr>
          <w:ilvl w:val="0"/>
          <w:numId w:val="17"/>
        </w:numPr>
        <w:shd w:val="clear" w:color="auto" w:fill="auto"/>
        <w:tabs>
          <w:tab w:pos="756" w:val="left"/>
        </w:tabs>
        <w:bidi w:val="0"/>
        <w:spacing w:before="0" w:after="0" w:line="514" w:lineRule="auto"/>
        <w:ind w:left="0" w:right="0"/>
        <w:jc w:val="both"/>
      </w:pPr>
      <w:bookmarkStart w:id="301" w:name="bookmark301"/>
      <w:bookmarkEnd w:id="301"/>
      <w:r>
        <w:rPr>
          <w:color w:val="000000"/>
          <w:spacing w:val="0"/>
          <w:w w:val="100"/>
          <w:position w:val="0"/>
        </w:rPr>
        <w:t>消息中间件重点将聚焦于安全性、扩展性和可运维能力：</w:t>
      </w:r>
    </w:p>
    <w:p>
      <w:pPr>
        <w:pStyle w:val="Style8"/>
        <w:keepNext w:val="0"/>
        <w:keepLines w:val="0"/>
        <w:widowControl w:val="0"/>
        <w:shd w:val="clear" w:color="auto" w:fill="auto"/>
        <w:tabs>
          <w:tab w:pos="825" w:val="left"/>
        </w:tabs>
        <w:bidi w:val="0"/>
        <w:spacing w:before="0" w:after="0" w:line="319" w:lineRule="exact"/>
        <w:ind w:left="0" w:right="0"/>
        <w:jc w:val="both"/>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基于已有产品，进行中间件性能优化，提高消息处理能力。</w:t>
      </w:r>
    </w:p>
    <w:p>
      <w:pPr>
        <w:pStyle w:val="Style8"/>
        <w:keepNext w:val="0"/>
        <w:keepLines w:val="0"/>
        <w:widowControl w:val="0"/>
        <w:shd w:val="clear" w:color="auto" w:fill="auto"/>
        <w:tabs>
          <w:tab w:pos="825" w:val="left"/>
        </w:tabs>
        <w:bidi w:val="0"/>
        <w:spacing w:before="0" w:after="0" w:line="319" w:lineRule="exact"/>
        <w:ind w:left="0" w:right="0"/>
        <w:jc w:val="both"/>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进行安全防护加固，提供消息中间件自动化运维监管能力。</w:t>
      </w:r>
    </w:p>
    <w:p>
      <w:pPr>
        <w:pStyle w:val="Style8"/>
        <w:keepNext w:val="0"/>
        <w:keepLines w:val="0"/>
        <w:widowControl w:val="0"/>
        <w:shd w:val="clear" w:color="auto" w:fill="auto"/>
        <w:tabs>
          <w:tab w:pos="825" w:val="left"/>
        </w:tabs>
        <w:bidi w:val="0"/>
        <w:spacing w:before="0" w:after="160" w:line="319" w:lineRule="exact"/>
        <w:ind w:left="0" w:right="0"/>
        <w:jc w:val="both"/>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产品创新和预研：实现容器云环境中的灵活便捷的部署、扩容、管理、升级能力。</w:t>
      </w:r>
    </w:p>
    <w:p>
      <w:pPr>
        <w:pStyle w:val="Style8"/>
        <w:keepNext w:val="0"/>
        <w:keepLines w:val="0"/>
        <w:widowControl w:val="0"/>
        <w:numPr>
          <w:ilvl w:val="0"/>
          <w:numId w:val="17"/>
        </w:numPr>
        <w:shd w:val="clear" w:color="auto" w:fill="auto"/>
        <w:tabs>
          <w:tab w:pos="756" w:val="left"/>
        </w:tabs>
        <w:bidi w:val="0"/>
        <w:spacing w:before="0" w:after="0" w:line="514" w:lineRule="auto"/>
        <w:ind w:left="0" w:right="0"/>
        <w:jc w:val="both"/>
      </w:pPr>
      <w:bookmarkStart w:id="305" w:name="bookmark305"/>
      <w:bookmarkEnd w:id="305"/>
      <w:r>
        <w:rPr>
          <w:color w:val="000000"/>
          <w:spacing w:val="0"/>
          <w:w w:val="100"/>
          <w:position w:val="0"/>
        </w:rPr>
        <w:t>高速传输平台重点将聚焦于高并发性能和高可用性，以及多核处理器优化管理等关键技术：</w:t>
      </w:r>
    </w:p>
    <w:p>
      <w:pPr>
        <w:pStyle w:val="Style8"/>
        <w:keepNext w:val="0"/>
        <w:keepLines w:val="0"/>
        <w:widowControl w:val="0"/>
        <w:shd w:val="clear" w:color="auto" w:fill="auto"/>
        <w:tabs>
          <w:tab w:pos="825" w:val="left"/>
        </w:tabs>
        <w:bidi w:val="0"/>
        <w:spacing w:before="0" w:after="0" w:line="319" w:lineRule="exact"/>
        <w:ind w:left="0" w:right="0"/>
        <w:jc w:val="both"/>
      </w:pPr>
      <w:bookmarkStart w:id="306" w:name="bookmark306"/>
      <w:r>
        <w:rPr>
          <w:color w:val="000000"/>
          <w:spacing w:val="0"/>
          <w:w w:val="100"/>
          <w:position w:val="0"/>
        </w:rPr>
        <w:t>（</w:t>
      </w:r>
      <w:bookmarkEnd w:id="3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进行中间件性能优化，提高消息并发处理和消息堆积能力。</w:t>
      </w:r>
    </w:p>
    <w:p>
      <w:pPr>
        <w:pStyle w:val="Style8"/>
        <w:keepNext w:val="0"/>
        <w:keepLines w:val="0"/>
        <w:widowControl w:val="0"/>
        <w:shd w:val="clear" w:color="auto" w:fill="auto"/>
        <w:tabs>
          <w:tab w:pos="825" w:val="left"/>
        </w:tabs>
        <w:bidi w:val="0"/>
        <w:spacing w:before="0" w:after="0" w:line="319" w:lineRule="exact"/>
        <w:ind w:left="0" w:right="0"/>
        <w:jc w:val="both"/>
      </w:pPr>
      <w:bookmarkStart w:id="307" w:name="bookmark307"/>
      <w:r>
        <w:rPr>
          <w:color w:val="000000"/>
          <w:spacing w:val="0"/>
          <w:w w:val="100"/>
          <w:position w:val="0"/>
        </w:rPr>
        <w:t>（</w:t>
      </w:r>
      <w:bookmarkEnd w:id="3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完善集群弹性扩展能力和可用性支持能力。</w:t>
      </w:r>
    </w:p>
    <w:p>
      <w:pPr>
        <w:pStyle w:val="Style8"/>
        <w:keepNext w:val="0"/>
        <w:keepLines w:val="0"/>
        <w:widowControl w:val="0"/>
        <w:shd w:val="clear" w:color="auto" w:fill="auto"/>
        <w:bidi w:val="0"/>
        <w:spacing w:before="0" w:after="0" w:line="326" w:lineRule="exact"/>
        <w:ind w:left="0" w:right="0"/>
        <w:jc w:val="both"/>
      </w:pPr>
      <w:bookmarkStart w:id="308" w:name="bookmark308"/>
      <w:r>
        <w:rPr>
          <w:color w:val="000000"/>
          <w:spacing w:val="0"/>
          <w:w w:val="100"/>
          <w:position w:val="0"/>
        </w:rPr>
        <w:t>（</w:t>
      </w:r>
      <w:bookmarkEnd w:id="3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）产品创新和预研：增加对容器云平台以及各种云原生、微服务应用场景的能力支持。</w:t>
      </w:r>
    </w:p>
    <w:p>
      <w:pPr>
        <w:pStyle w:val="Style8"/>
        <w:keepNext w:val="0"/>
        <w:keepLines w:val="0"/>
        <w:widowControl w:val="0"/>
        <w:numPr>
          <w:ilvl w:val="0"/>
          <w:numId w:val="17"/>
        </w:numPr>
        <w:shd w:val="clear" w:color="auto" w:fill="auto"/>
        <w:tabs>
          <w:tab w:pos="783" w:val="left"/>
        </w:tabs>
        <w:bidi w:val="0"/>
        <w:spacing w:before="0" w:after="0" w:line="326" w:lineRule="exact"/>
        <w:ind w:left="0" w:right="0"/>
        <w:jc w:val="both"/>
        <w:rPr>
          <w:sz w:val="18"/>
          <w:szCs w:val="18"/>
        </w:rPr>
      </w:pPr>
      <w:bookmarkStart w:id="309" w:name="bookmark309"/>
      <w:bookmarkEnd w:id="309"/>
      <w:r>
        <w:rPr>
          <w:color w:val="000000"/>
          <w:spacing w:val="0"/>
          <w:w w:val="100"/>
          <w:position w:val="0"/>
          <w:sz w:val="17"/>
          <w:szCs w:val="17"/>
        </w:rPr>
        <w:t>文件传输平台中间件重点将聚焦于将云计算、微服务、高速传输等技术相结合，构筑新一代云传输平台</w:t>
      </w:r>
      <w:r>
        <w:rPr>
          <w:color w:val="000000"/>
          <w:spacing w:val="0"/>
          <w:w w:val="100"/>
          <w:position w:val="0"/>
          <w:sz w:val="18"/>
          <w:szCs w:val="18"/>
        </w:rPr>
        <w:t>：</w:t>
      </w:r>
    </w:p>
    <w:p>
      <w:pPr>
        <w:pStyle w:val="Style8"/>
        <w:keepNext w:val="0"/>
        <w:keepLines w:val="0"/>
        <w:widowControl w:val="0"/>
        <w:shd w:val="clear" w:color="auto" w:fill="auto"/>
        <w:tabs>
          <w:tab w:pos="825" w:val="left"/>
        </w:tabs>
        <w:bidi w:val="0"/>
        <w:spacing w:before="0" w:after="0" w:line="326" w:lineRule="exact"/>
        <w:ind w:left="0" w:right="0"/>
        <w:jc w:val="both"/>
      </w:pP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对现有产品与国产基础软硬件进行全面适配。</w:t>
      </w:r>
    </w:p>
    <w:p>
      <w:pPr>
        <w:pStyle w:val="Style8"/>
        <w:keepNext w:val="0"/>
        <w:keepLines w:val="0"/>
        <w:widowControl w:val="0"/>
        <w:shd w:val="clear" w:color="auto" w:fill="auto"/>
        <w:bidi w:val="0"/>
        <w:spacing w:before="0" w:after="0" w:line="326" w:lineRule="exact"/>
        <w:ind w:left="0" w:right="0"/>
        <w:jc w:val="both"/>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对进行产品微服务化，丰富产品监控运维能力。</w:t>
      </w:r>
    </w:p>
    <w:p>
      <w:pPr>
        <w:pStyle w:val="Style8"/>
        <w:keepNext w:val="0"/>
        <w:keepLines w:val="0"/>
        <w:widowControl w:val="0"/>
        <w:shd w:val="clear" w:color="auto" w:fill="auto"/>
        <w:bidi w:val="0"/>
        <w:spacing w:before="0" w:after="0" w:line="326" w:lineRule="exact"/>
        <w:ind w:left="0" w:right="0"/>
        <w:jc w:val="both"/>
      </w:pPr>
      <w:bookmarkStart w:id="312" w:name="bookmark312"/>
      <w:r>
        <w:rPr>
          <w:color w:val="000000"/>
          <w:spacing w:val="0"/>
          <w:w w:val="100"/>
          <w:position w:val="0"/>
        </w:rPr>
        <w:t>（</w:t>
      </w:r>
      <w:bookmarkEnd w:id="3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产品创新和预研：按照云平台、大数据的应用架构趋势，文件传输架构支持云环境下的传输，支持轻量化和按需 接入。</w:t>
      </w:r>
    </w:p>
    <w:p>
      <w:pPr>
        <w:pStyle w:val="Style8"/>
        <w:keepNext w:val="0"/>
        <w:keepLines w:val="0"/>
        <w:widowControl w:val="0"/>
        <w:numPr>
          <w:ilvl w:val="0"/>
          <w:numId w:val="17"/>
        </w:numPr>
        <w:shd w:val="clear" w:color="auto" w:fill="auto"/>
        <w:tabs>
          <w:tab w:pos="783" w:val="left"/>
        </w:tabs>
        <w:bidi w:val="0"/>
        <w:spacing w:before="0" w:after="0" w:line="326" w:lineRule="exact"/>
        <w:ind w:left="0" w:right="0"/>
        <w:jc w:val="both"/>
      </w:pPr>
      <w:bookmarkStart w:id="313" w:name="bookmark313"/>
      <w:bookmarkEnd w:id="313"/>
      <w:r>
        <w:rPr>
          <w:color w:val="000000"/>
          <w:spacing w:val="0"/>
          <w:w w:val="100"/>
          <w:position w:val="0"/>
        </w:rPr>
        <w:t>数据缓存中间件关注国内实际业务的应用场景，长期聚焦产品的高性能、低时延、分布式数据处理能力</w:t>
      </w:r>
    </w:p>
    <w:p>
      <w:pPr>
        <w:pStyle w:val="Style8"/>
        <w:keepNext w:val="0"/>
        <w:keepLines w:val="0"/>
        <w:widowControl w:val="0"/>
        <w:shd w:val="clear" w:color="auto" w:fill="auto"/>
        <w:bidi w:val="0"/>
        <w:spacing w:before="0" w:after="0" w:line="323" w:lineRule="exact"/>
        <w:ind w:left="0" w:right="0"/>
        <w:jc w:val="both"/>
      </w:pPr>
      <w:bookmarkStart w:id="314" w:name="bookmark314"/>
      <w:r>
        <w:rPr>
          <w:color w:val="000000"/>
          <w:spacing w:val="0"/>
          <w:w w:val="100"/>
          <w:position w:val="0"/>
        </w:rPr>
        <w:t>（</w:t>
      </w:r>
      <w:bookmarkEnd w:id="3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扩大产品应用场景：针对不同行业应用的不同业务场景，研发满足用户个性化需求的产品，满足不同应用场景下 的安全性、灵活性与运维管控要求。</w:t>
      </w:r>
    </w:p>
    <w:p>
      <w:pPr>
        <w:pStyle w:val="Style8"/>
        <w:keepNext w:val="0"/>
        <w:keepLines w:val="0"/>
        <w:widowControl w:val="0"/>
        <w:shd w:val="clear" w:color="auto" w:fill="auto"/>
        <w:bidi w:val="0"/>
        <w:spacing w:before="0" w:after="0" w:line="323" w:lineRule="exact"/>
        <w:ind w:left="0" w:right="0"/>
        <w:jc w:val="both"/>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核心引擎架构的迭代升级：对现有核心内存算法、数据同步引擎、集群架构做迭代升级，进一步提升产品性能， 降低数据处理时延，增强数据的并发处理能力。</w:t>
      </w:r>
    </w:p>
    <w:p>
      <w:pPr>
        <w:pStyle w:val="Style8"/>
        <w:keepNext w:val="0"/>
        <w:keepLines w:val="0"/>
        <w:widowControl w:val="0"/>
        <w:shd w:val="clear" w:color="auto" w:fill="auto"/>
        <w:tabs>
          <w:tab w:pos="901" w:val="left"/>
        </w:tabs>
        <w:bidi w:val="0"/>
        <w:spacing w:before="0" w:after="0" w:line="323" w:lineRule="exact"/>
        <w:ind w:left="0" w:right="0"/>
        <w:jc w:val="both"/>
      </w:pPr>
      <w:bookmarkStart w:id="316" w:name="bookmark316"/>
      <w:r>
        <w:rPr>
          <w:color w:val="000000"/>
          <w:spacing w:val="0"/>
          <w:w w:val="100"/>
          <w:position w:val="0"/>
        </w:rPr>
        <w:t>（</w:t>
      </w:r>
      <w:bookmarkEnd w:id="3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产品创新与预研：适应云原生开发的技术趋势，拓展产品在云原生开发架构下的能力，使产品快速融入云原生生 态系统，成为不可或缺的重要一环。</w:t>
      </w:r>
    </w:p>
    <w:p>
      <w:pPr>
        <w:pStyle w:val="Style8"/>
        <w:keepNext w:val="0"/>
        <w:keepLines w:val="0"/>
        <w:widowControl w:val="0"/>
        <w:numPr>
          <w:ilvl w:val="0"/>
          <w:numId w:val="17"/>
        </w:numPr>
        <w:shd w:val="clear" w:color="auto" w:fill="auto"/>
        <w:tabs>
          <w:tab w:pos="783" w:val="left"/>
        </w:tabs>
        <w:bidi w:val="0"/>
        <w:spacing w:before="0" w:after="0" w:line="326" w:lineRule="exact"/>
        <w:ind w:left="0" w:right="0"/>
        <w:jc w:val="both"/>
        <w:rPr>
          <w:sz w:val="18"/>
          <w:szCs w:val="18"/>
        </w:rPr>
      </w:pPr>
      <w:bookmarkStart w:id="317" w:name="bookmark317"/>
      <w:bookmarkEnd w:id="317"/>
      <w:r>
        <w:rPr>
          <w:color w:val="000000"/>
          <w:spacing w:val="0"/>
          <w:w w:val="100"/>
          <w:position w:val="0"/>
          <w:sz w:val="17"/>
          <w:szCs w:val="17"/>
        </w:rPr>
        <w:t>负载均衡软件将重点聚焦于高并发、安全网关领域</w:t>
      </w:r>
      <w:r>
        <w:rPr>
          <w:color w:val="000000"/>
          <w:spacing w:val="0"/>
          <w:w w:val="100"/>
          <w:position w:val="0"/>
          <w:sz w:val="18"/>
          <w:szCs w:val="18"/>
        </w:rPr>
        <w:t>：</w:t>
      </w:r>
    </w:p>
    <w:p>
      <w:pPr>
        <w:pStyle w:val="Style8"/>
        <w:keepNext w:val="0"/>
        <w:keepLines w:val="0"/>
        <w:widowControl w:val="0"/>
        <w:shd w:val="clear" w:color="auto" w:fill="auto"/>
        <w:bidi w:val="0"/>
        <w:spacing w:before="0" w:after="0" w:line="326" w:lineRule="exact"/>
        <w:ind w:left="0" w:right="0"/>
        <w:jc w:val="both"/>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基于已有产品，进行中间件性能优化，丰富负载均衡策略，提升请求转发效率。</w:t>
      </w:r>
    </w:p>
    <w:p>
      <w:pPr>
        <w:pStyle w:val="Style8"/>
        <w:keepNext w:val="0"/>
        <w:keepLines w:val="0"/>
        <w:widowControl w:val="0"/>
        <w:shd w:val="clear" w:color="auto" w:fill="auto"/>
        <w:tabs>
          <w:tab w:pos="825" w:val="left"/>
        </w:tabs>
        <w:bidi w:val="0"/>
        <w:spacing w:before="0" w:after="0" w:line="326" w:lineRule="exact"/>
        <w:ind w:left="0" w:right="0"/>
        <w:jc w:val="both"/>
      </w:pPr>
      <w:bookmarkStart w:id="319" w:name="bookmark319"/>
      <w:r>
        <w:rPr>
          <w:color w:val="000000"/>
          <w:spacing w:val="0"/>
          <w:w w:val="100"/>
          <w:position w:val="0"/>
        </w:rPr>
        <w:t>（</w:t>
      </w:r>
      <w:bookmarkEnd w:id="3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安全网关场景：全面满足商用密码产品规范，增加四层</w:t>
      </w:r>
      <w:r>
        <w:rPr>
          <w:rFonts w:ascii="Times New Roman" w:eastAsia="Times New Roman" w:hAnsi="Times New Roman" w:cs="Times New Roman"/>
          <w:color w:val="000000"/>
          <w:spacing w:val="0"/>
          <w:w w:val="100"/>
          <w:position w:val="0"/>
          <w:sz w:val="18"/>
          <w:szCs w:val="18"/>
        </w:rPr>
        <w:t>TCP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UDP</w:t>
      </w:r>
      <w:r>
        <w:rPr>
          <w:color w:val="000000"/>
          <w:spacing w:val="0"/>
          <w:w w:val="100"/>
          <w:position w:val="0"/>
        </w:rPr>
        <w:t>商用密码代理功能。</w:t>
      </w:r>
    </w:p>
    <w:p>
      <w:pPr>
        <w:pStyle w:val="Style8"/>
        <w:keepNext w:val="0"/>
        <w:keepLines w:val="0"/>
        <w:widowControl w:val="0"/>
        <w:shd w:val="clear" w:color="auto" w:fill="auto"/>
        <w:bidi w:val="0"/>
        <w:spacing w:before="0" w:after="0" w:line="312" w:lineRule="exact"/>
        <w:ind w:left="0" w:right="0"/>
        <w:jc w:val="both"/>
      </w:pPr>
      <w:bookmarkStart w:id="320" w:name="bookmark320"/>
      <w:r>
        <w:rPr>
          <w:color w:val="000000"/>
          <w:spacing w:val="0"/>
          <w:w w:val="100"/>
          <w:position w:val="0"/>
        </w:rPr>
        <w:t>（</w:t>
      </w:r>
      <w:bookmarkEnd w:id="3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产品创新和预研：负载均衡集群动态扩容、缩容功能研发，多服务代理中间件配置、监管由集中管理工具统一处 理。</w:t>
      </w:r>
    </w:p>
    <w:p>
      <w:pPr>
        <w:pStyle w:val="Style8"/>
        <w:keepNext w:val="0"/>
        <w:keepLines w:val="0"/>
        <w:widowControl w:val="0"/>
        <w:numPr>
          <w:ilvl w:val="0"/>
          <w:numId w:val="17"/>
        </w:numPr>
        <w:shd w:val="clear" w:color="auto" w:fill="auto"/>
        <w:tabs>
          <w:tab w:pos="783" w:val="left"/>
        </w:tabs>
        <w:bidi w:val="0"/>
        <w:spacing w:before="0" w:after="0" w:line="326" w:lineRule="exact"/>
        <w:ind w:left="0" w:right="0"/>
        <w:jc w:val="both"/>
      </w:pPr>
      <w:bookmarkStart w:id="321" w:name="bookmark321"/>
      <w:bookmarkEnd w:id="321"/>
      <w:r>
        <w:rPr>
          <w:color w:val="000000"/>
          <w:spacing w:val="0"/>
          <w:w w:val="100"/>
          <w:position w:val="0"/>
        </w:rPr>
        <w:t>数据交换中间件重点将聚焦于提高性能、安全增强、环境适配方面：</w:t>
      </w:r>
    </w:p>
    <w:p>
      <w:pPr>
        <w:pStyle w:val="Style8"/>
        <w:keepNext w:val="0"/>
        <w:keepLines w:val="0"/>
        <w:widowControl w:val="0"/>
        <w:shd w:val="clear" w:color="auto" w:fill="auto"/>
        <w:bidi w:val="0"/>
        <w:spacing w:before="0" w:after="0" w:line="326" w:lineRule="exact"/>
        <w:ind w:left="0" w:right="0"/>
        <w:jc w:val="both"/>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提升数据交换性能，增强产品大规模并行计算处理能力，提升从源库到目标库的传输效率，缩短数据交换时间。</w:t>
      </w:r>
    </w:p>
    <w:p>
      <w:pPr>
        <w:pStyle w:val="Style8"/>
        <w:keepNext w:val="0"/>
        <w:keepLines w:val="0"/>
        <w:widowControl w:val="0"/>
        <w:shd w:val="clear" w:color="auto" w:fill="auto"/>
        <w:bidi w:val="0"/>
        <w:spacing w:before="0" w:after="0" w:line="326" w:lineRule="exact"/>
        <w:ind w:left="0" w:right="0"/>
        <w:jc w:val="both"/>
      </w:pPr>
      <w:bookmarkStart w:id="323" w:name="bookmark323"/>
      <w:r>
        <w:rPr>
          <w:color w:val="000000"/>
          <w:spacing w:val="0"/>
          <w:w w:val="100"/>
          <w:position w:val="0"/>
        </w:rPr>
        <w:t>（</w:t>
      </w:r>
      <w:bookmarkEnd w:id="3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提升数据传输安全性：对待交换数据进行分级分类管理，不同级别不同类型采用不同的安全处理策略。</w:t>
      </w:r>
    </w:p>
    <w:p>
      <w:pPr>
        <w:pStyle w:val="Style8"/>
        <w:keepNext w:val="0"/>
        <w:keepLines w:val="0"/>
        <w:widowControl w:val="0"/>
        <w:shd w:val="clear" w:color="auto" w:fill="auto"/>
        <w:bidi w:val="0"/>
        <w:spacing w:before="0" w:after="0" w:line="326" w:lineRule="exact"/>
        <w:ind w:left="0" w:right="0"/>
        <w:jc w:val="both"/>
      </w:pPr>
      <w:bookmarkStart w:id="324" w:name="bookmark324"/>
      <w:r>
        <w:rPr>
          <w:color w:val="000000"/>
          <w:spacing w:val="0"/>
          <w:w w:val="100"/>
          <w:position w:val="0"/>
        </w:rPr>
        <w:t>（</w:t>
      </w:r>
      <w:bookmarkEnd w:id="3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加强不同运行环境的支持：适配</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w:t>
      </w:r>
      <w:r>
        <w:rPr>
          <w:color w:val="000000"/>
          <w:spacing w:val="0"/>
          <w:w w:val="100"/>
          <w:position w:val="0"/>
        </w:rPr>
        <w:t>操作系统、数据库新版产品，适配容器云、微服务、云原生相关环境。</w:t>
      </w:r>
    </w:p>
    <w:p>
      <w:pPr>
        <w:pStyle w:val="Style8"/>
        <w:keepNext w:val="0"/>
        <w:keepLines w:val="0"/>
        <w:widowControl w:val="0"/>
        <w:numPr>
          <w:ilvl w:val="0"/>
          <w:numId w:val="17"/>
        </w:numPr>
        <w:shd w:val="clear" w:color="auto" w:fill="auto"/>
        <w:tabs>
          <w:tab w:pos="783" w:val="left"/>
        </w:tabs>
        <w:bidi w:val="0"/>
        <w:spacing w:before="0" w:after="0" w:line="326" w:lineRule="exact"/>
        <w:ind w:left="0" w:right="0"/>
        <w:jc w:val="both"/>
      </w:pPr>
      <w:bookmarkStart w:id="325" w:name="bookmark325"/>
      <w:bookmarkEnd w:id="325"/>
      <w:r>
        <w:rPr>
          <w:color w:val="000000"/>
          <w:spacing w:val="0"/>
          <w:w w:val="100"/>
          <w:position w:val="0"/>
        </w:rPr>
        <w:t>企业服务总线</w:t>
      </w:r>
      <w:r>
        <w:rPr>
          <w:rFonts w:ascii="Times New Roman" w:eastAsia="Times New Roman" w:hAnsi="Times New Roman" w:cs="Times New Roman"/>
          <w:color w:val="000000"/>
          <w:spacing w:val="0"/>
          <w:w w:val="100"/>
          <w:position w:val="0"/>
          <w:sz w:val="18"/>
          <w:szCs w:val="18"/>
        </w:rPr>
        <w:t>TongESB</w:t>
      </w:r>
      <w:r>
        <w:rPr>
          <w:color w:val="000000"/>
          <w:spacing w:val="0"/>
          <w:w w:val="100"/>
          <w:position w:val="0"/>
        </w:rPr>
        <w:t>重点将持续聚焦产品运维业务化能力，并提升在企业市场的竞争力：</w:t>
      </w:r>
    </w:p>
    <w:p>
      <w:pPr>
        <w:pStyle w:val="Style8"/>
        <w:keepNext w:val="0"/>
        <w:keepLines w:val="0"/>
        <w:widowControl w:val="0"/>
        <w:shd w:val="clear" w:color="auto" w:fill="auto"/>
        <w:bidi w:val="0"/>
        <w:spacing w:before="0" w:after="0" w:line="326" w:lineRule="exact"/>
        <w:ind w:left="0" w:right="0"/>
        <w:jc w:val="both"/>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优化产品监控，从多个维度对产品运行状态，服务请求状态进行全面的监控和统计。</w:t>
      </w:r>
    </w:p>
    <w:p>
      <w:pPr>
        <w:pStyle w:val="Style8"/>
        <w:keepNext w:val="0"/>
        <w:keepLines w:val="0"/>
        <w:widowControl w:val="0"/>
        <w:shd w:val="clear" w:color="auto" w:fill="auto"/>
        <w:bidi w:val="0"/>
        <w:spacing w:before="0" w:after="0" w:line="326" w:lineRule="exact"/>
        <w:ind w:left="0" w:right="0"/>
        <w:jc w:val="both"/>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提高产品运维能力，构建完善的产品监控和报警体系，确保在产品异常时被迅速知晓。</w:t>
      </w:r>
    </w:p>
    <w:p>
      <w:pPr>
        <w:pStyle w:val="Style8"/>
        <w:keepNext w:val="0"/>
        <w:keepLines w:val="0"/>
        <w:widowControl w:val="0"/>
        <w:shd w:val="clear" w:color="auto" w:fill="auto"/>
        <w:tabs>
          <w:tab w:pos="825" w:val="left"/>
        </w:tabs>
        <w:bidi w:val="0"/>
        <w:spacing w:before="0" w:after="0" w:line="326" w:lineRule="exact"/>
        <w:ind w:left="0" w:right="0"/>
        <w:jc w:val="both"/>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丰富产品适配器，增加对企业市场上常见应用系统的适配能力。</w:t>
      </w:r>
    </w:p>
    <w:p>
      <w:pPr>
        <w:pStyle w:val="Style8"/>
        <w:keepNext w:val="0"/>
        <w:keepLines w:val="0"/>
        <w:widowControl w:val="0"/>
        <w:numPr>
          <w:ilvl w:val="0"/>
          <w:numId w:val="17"/>
        </w:numPr>
        <w:shd w:val="clear" w:color="auto" w:fill="auto"/>
        <w:tabs>
          <w:tab w:pos="783" w:val="left"/>
        </w:tabs>
        <w:bidi w:val="0"/>
        <w:spacing w:before="0" w:after="0" w:line="326" w:lineRule="exact"/>
        <w:ind w:left="0" w:right="0"/>
        <w:jc w:val="both"/>
      </w:pPr>
      <w:bookmarkStart w:id="329" w:name="bookmark329"/>
      <w:bookmarkEnd w:id="329"/>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网关</w:t>
      </w:r>
      <w:r>
        <w:rPr>
          <w:rFonts w:ascii="Times New Roman" w:eastAsia="Times New Roman" w:hAnsi="Times New Roman" w:cs="Times New Roman"/>
          <w:color w:val="000000"/>
          <w:spacing w:val="0"/>
          <w:w w:val="100"/>
          <w:position w:val="0"/>
          <w:sz w:val="18"/>
          <w:szCs w:val="18"/>
        </w:rPr>
        <w:t>TongGW</w:t>
      </w:r>
      <w:r>
        <w:rPr>
          <w:color w:val="000000"/>
          <w:spacing w:val="0"/>
          <w:w w:val="100"/>
          <w:position w:val="0"/>
        </w:rPr>
        <w:t>重点开发位于客户端和后端服务之间的</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管理工具：</w:t>
      </w:r>
    </w:p>
    <w:p>
      <w:pPr>
        <w:pStyle w:val="Style8"/>
        <w:keepNext w:val="0"/>
        <w:keepLines w:val="0"/>
        <w:widowControl w:val="0"/>
        <w:shd w:val="clear" w:color="auto" w:fill="auto"/>
        <w:bidi w:val="0"/>
        <w:spacing w:before="0" w:after="0" w:line="326" w:lineRule="exact"/>
        <w:ind w:left="0" w:right="0"/>
        <w:jc w:val="both"/>
      </w:pPr>
      <w:bookmarkStart w:id="330" w:name="bookmark330"/>
      <w:r>
        <w:rPr>
          <w:color w:val="000000"/>
          <w:spacing w:val="0"/>
          <w:w w:val="100"/>
          <w:position w:val="0"/>
        </w:rPr>
        <w:t>（</w:t>
      </w:r>
      <w:bookmarkEnd w:id="3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实现对</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从注册，发布，订阅，撤销，变更等全生命周期管理。提高</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管理和运维效率，降低运维成本。</w:t>
      </w:r>
    </w:p>
    <w:p>
      <w:pPr>
        <w:pStyle w:val="Style8"/>
        <w:keepNext w:val="0"/>
        <w:keepLines w:val="0"/>
        <w:widowControl w:val="0"/>
        <w:shd w:val="clear" w:color="auto" w:fill="auto"/>
        <w:tabs>
          <w:tab w:pos="896" w:val="left"/>
        </w:tabs>
        <w:bidi w:val="0"/>
        <w:spacing w:before="0" w:after="0" w:line="326" w:lineRule="exact"/>
        <w:ind w:left="0" w:right="0"/>
        <w:jc w:val="both"/>
      </w:pPr>
      <w:bookmarkStart w:id="331" w:name="bookmark331"/>
      <w:r>
        <w:rPr>
          <w:color w:val="000000"/>
          <w:spacing w:val="0"/>
          <w:w w:val="100"/>
          <w:position w:val="0"/>
        </w:rPr>
        <w:t>（</w:t>
      </w:r>
      <w:bookmarkEnd w:id="3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网关实现服务路由，身份验证，速率限制，监控，分析，策略，告警和安全性的功能，形成</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全链路的 安全保障方案。</w:t>
      </w:r>
    </w:p>
    <w:p>
      <w:pPr>
        <w:pStyle w:val="Style8"/>
        <w:keepNext w:val="0"/>
        <w:keepLines w:val="0"/>
        <w:widowControl w:val="0"/>
        <w:shd w:val="clear" w:color="auto" w:fill="auto"/>
        <w:bidi w:val="0"/>
        <w:spacing w:before="0" w:after="0" w:line="326" w:lineRule="exact"/>
        <w:ind w:left="0" w:right="0"/>
        <w:jc w:val="both"/>
      </w:pPr>
      <w:bookmarkStart w:id="332" w:name="bookmark332"/>
      <w:r>
        <w:rPr>
          <w:color w:val="000000"/>
          <w:spacing w:val="0"/>
          <w:w w:val="100"/>
          <w:position w:val="0"/>
        </w:rPr>
        <w:t>（</w:t>
      </w:r>
      <w:bookmarkEnd w:id="3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提供高性能、高可用、可扩展的统一</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网关解决方案</w:t>
      </w:r>
    </w:p>
    <w:p>
      <w:pPr>
        <w:pStyle w:val="Style8"/>
        <w:keepNext w:val="0"/>
        <w:keepLines w:val="0"/>
        <w:widowControl w:val="0"/>
        <w:numPr>
          <w:ilvl w:val="0"/>
          <w:numId w:val="17"/>
        </w:numPr>
        <w:shd w:val="clear" w:color="auto" w:fill="auto"/>
        <w:tabs>
          <w:tab w:pos="783" w:val="left"/>
        </w:tabs>
        <w:bidi w:val="0"/>
        <w:spacing w:before="0" w:after="0" w:line="326" w:lineRule="exact"/>
        <w:ind w:left="0" w:right="0"/>
        <w:jc w:val="both"/>
      </w:pPr>
      <w:bookmarkStart w:id="333" w:name="bookmark333"/>
      <w:bookmarkEnd w:id="333"/>
      <w:r>
        <w:rPr>
          <w:color w:val="000000"/>
          <w:spacing w:val="0"/>
          <w:w w:val="100"/>
          <w:position w:val="0"/>
        </w:rPr>
        <w:t>云服务集成</w:t>
      </w:r>
      <w:r>
        <w:rPr>
          <w:rFonts w:ascii="Times New Roman" w:eastAsia="Times New Roman" w:hAnsi="Times New Roman" w:cs="Times New Roman"/>
          <w:color w:val="000000"/>
          <w:spacing w:val="0"/>
          <w:w w:val="100"/>
          <w:position w:val="0"/>
          <w:sz w:val="18"/>
          <w:szCs w:val="18"/>
        </w:rPr>
        <w:t>TongIS</w:t>
      </w:r>
      <w:r>
        <w:rPr>
          <w:color w:val="000000"/>
          <w:spacing w:val="0"/>
          <w:w w:val="100"/>
          <w:position w:val="0"/>
        </w:rPr>
        <w:t>重点实现混合环境的应用系统之间互通集成和管控，包括云和云之间的应用集成以及云应用和 传统应用之间的集成。</w:t>
      </w:r>
    </w:p>
    <w:p>
      <w:pPr>
        <w:pStyle w:val="Style8"/>
        <w:keepNext w:val="0"/>
        <w:keepLines w:val="0"/>
        <w:widowControl w:val="0"/>
        <w:shd w:val="clear" w:color="auto" w:fill="auto"/>
        <w:tabs>
          <w:tab w:pos="825" w:val="left"/>
        </w:tabs>
        <w:bidi w:val="0"/>
        <w:spacing w:before="0" w:after="0" w:line="326" w:lineRule="exact"/>
        <w:ind w:left="0" w:right="0"/>
        <w:jc w:val="left"/>
      </w:pPr>
      <w:bookmarkStart w:id="334" w:name="bookmark334"/>
      <w:r>
        <w:rPr>
          <w:color w:val="000000"/>
          <w:spacing w:val="0"/>
          <w:w w:val="100"/>
          <w:position w:val="0"/>
        </w:rPr>
        <w:t>（</w:t>
      </w:r>
      <w:bookmarkEnd w:id="3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全方位的集成能力：打通云上应用和传统应用之间的壁垒，实现跨云，跨系统互通和信息共享。</w:t>
      </w:r>
    </w:p>
    <w:p>
      <w:pPr>
        <w:pStyle w:val="Style8"/>
        <w:keepNext w:val="0"/>
        <w:keepLines w:val="0"/>
        <w:widowControl w:val="0"/>
        <w:shd w:val="clear" w:color="auto" w:fill="auto"/>
        <w:bidi w:val="0"/>
        <w:spacing w:before="0" w:after="260" w:line="326" w:lineRule="exact"/>
        <w:ind w:left="0" w:right="0"/>
        <w:jc w:val="left"/>
      </w:pPr>
      <w:bookmarkStart w:id="335" w:name="bookmark335"/>
      <w:r>
        <w:rPr>
          <w:color w:val="000000"/>
          <w:spacing w:val="0"/>
          <w:w w:val="100"/>
          <w:position w:val="0"/>
        </w:rPr>
        <w:t>（</w:t>
      </w:r>
      <w:bookmarkEnd w:id="3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灵活易用的集成编排：通过图形化拖拽组件的配置方式，实现服务集成的编排，提升应用集成的开发效率。</w:t>
      </w:r>
    </w:p>
    <w:p>
      <w:pPr>
        <w:pStyle w:val="Style8"/>
        <w:keepNext w:val="0"/>
        <w:keepLines w:val="0"/>
        <w:widowControl w:val="0"/>
        <w:shd w:val="clear" w:color="auto" w:fill="auto"/>
        <w:bidi w:val="0"/>
        <w:spacing w:before="0" w:after="260" w:line="326" w:lineRule="exact"/>
        <w:ind w:left="0" w:right="0" w:firstLine="0"/>
        <w:jc w:val="left"/>
      </w:pPr>
      <w:bookmarkStart w:id="336" w:name="bookmark336"/>
      <w:r>
        <w:rPr>
          <w:rFonts w:ascii="Times New Roman" w:eastAsia="Times New Roman" w:hAnsi="Times New Roman" w:cs="Times New Roman"/>
          <w:b/>
          <w:bCs/>
          <w:color w:val="000000"/>
          <w:spacing w:val="0"/>
          <w:w w:val="100"/>
          <w:position w:val="0"/>
          <w:sz w:val="18"/>
          <w:szCs w:val="18"/>
        </w:rPr>
        <w:t>2</w:t>
      </w:r>
      <w:bookmarkEnd w:id="336"/>
      <w:r>
        <w:rPr>
          <w:b/>
          <w:bCs/>
          <w:color w:val="000000"/>
          <w:spacing w:val="0"/>
          <w:w w:val="100"/>
          <w:position w:val="0"/>
        </w:rPr>
        <w:t>、网信安全版块</w:t>
      </w:r>
    </w:p>
    <w:p>
      <w:pPr>
        <w:pStyle w:val="Style8"/>
        <w:keepNext w:val="0"/>
        <w:keepLines w:val="0"/>
        <w:widowControl w:val="0"/>
        <w:shd w:val="clear" w:color="auto" w:fill="auto"/>
        <w:bidi w:val="0"/>
        <w:spacing w:before="0" w:after="260" w:line="326" w:lineRule="exact"/>
        <w:ind w:left="0" w:right="0" w:firstLine="0"/>
        <w:jc w:val="left"/>
      </w:pPr>
      <w:r>
        <w:rPr>
          <w:b/>
          <w:bCs/>
          <w:color w:val="000000"/>
          <w:spacing w:val="0"/>
          <w:w w:val="100"/>
          <w:position w:val="0"/>
        </w:rPr>
        <w:t>业务拓展：</w:t>
      </w:r>
    </w:p>
    <w:p>
      <w:pPr>
        <w:pStyle w:val="Style8"/>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）加大内生安全防护产品体系建设，形成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一体化安全防护理念，为客户提供一体化、全流 </w:t>
      </w:r>
      <w:r>
        <w:rPr>
          <w:color w:val="000000"/>
          <w:spacing w:val="0"/>
          <w:w w:val="100"/>
          <w:position w:val="0"/>
        </w:rPr>
        <w:t>程的安全保障解决方案，推动安全防护从单点可控迈向全程可信；</w:t>
      </w:r>
    </w:p>
    <w:p>
      <w:pPr>
        <w:pStyle w:val="Style8"/>
        <w:keepNext w:val="0"/>
        <w:keepLines w:val="0"/>
        <w:widowControl w:val="0"/>
        <w:shd w:val="clear" w:color="auto" w:fill="auto"/>
        <w:bidi w:val="0"/>
        <w:spacing w:before="0" w:after="0" w:line="328" w:lineRule="exact"/>
        <w:ind w:left="0" w:right="0"/>
        <w:jc w:val="left"/>
      </w:pPr>
      <w:bookmarkStart w:id="337" w:name="bookmark337"/>
      <w:r>
        <w:rPr>
          <w:color w:val="000000"/>
          <w:spacing w:val="0"/>
          <w:w w:val="100"/>
          <w:position w:val="0"/>
        </w:rPr>
        <w:t>（</w:t>
      </w:r>
      <w:bookmarkEnd w:id="3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重点推广</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消息内容风控系统，覆盖</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消息内容安全、用户风控、恶意程序传播等场景，在运营商和行业用户领 域获得较好市场份额。</w:t>
      </w:r>
    </w:p>
    <w:p>
      <w:pPr>
        <w:pStyle w:val="Style8"/>
        <w:keepNext w:val="0"/>
        <w:keepLines w:val="0"/>
        <w:widowControl w:val="0"/>
        <w:shd w:val="clear" w:color="auto" w:fill="auto"/>
        <w:tabs>
          <w:tab w:pos="850" w:val="left"/>
        </w:tabs>
        <w:bidi w:val="0"/>
        <w:spacing w:before="0" w:after="0" w:line="328" w:lineRule="exact"/>
        <w:ind w:left="0" w:right="0"/>
        <w:jc w:val="left"/>
      </w:pPr>
      <w:bookmarkStart w:id="338" w:name="bookmark338"/>
      <w:r>
        <w:rPr>
          <w:color w:val="000000"/>
          <w:spacing w:val="0"/>
          <w:w w:val="100"/>
          <w:position w:val="0"/>
        </w:rPr>
        <w:t>（</w:t>
      </w:r>
      <w:bookmarkEnd w:id="3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重点推广网络内容安全服务，主要覆盖网站、两微一端、</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color w:val="000000"/>
          <w:spacing w:val="0"/>
          <w:w w:val="100"/>
          <w:position w:val="0"/>
        </w:rPr>
        <w:t>城域网、</w:t>
      </w:r>
      <w:r>
        <w:rPr>
          <w:rFonts w:ascii="Times New Roman" w:eastAsia="Times New Roman" w:hAnsi="Times New Roman" w:cs="Times New Roman"/>
          <w:color w:val="000000"/>
          <w:spacing w:val="0"/>
          <w:w w:val="100"/>
          <w:position w:val="0"/>
          <w:sz w:val="18"/>
          <w:szCs w:val="18"/>
        </w:rPr>
        <w:t>2/3/4/5G</w:t>
      </w:r>
      <w:r>
        <w:rPr>
          <w:color w:val="000000"/>
          <w:spacing w:val="0"/>
          <w:w w:val="100"/>
          <w:position w:val="0"/>
        </w:rPr>
        <w:t>移动互联网流量等场景，与渠道 商、代理商建立合作，在内容风控领域获得较好市场份额。</w:t>
      </w:r>
    </w:p>
    <w:p>
      <w:pPr>
        <w:pStyle w:val="Style8"/>
        <w:keepNext w:val="0"/>
        <w:keepLines w:val="0"/>
        <w:widowControl w:val="0"/>
        <w:shd w:val="clear" w:color="auto" w:fill="auto"/>
        <w:bidi w:val="0"/>
        <w:spacing w:before="0" w:after="0" w:line="328" w:lineRule="exact"/>
        <w:ind w:left="0" w:right="0"/>
        <w:jc w:val="left"/>
      </w:pPr>
      <w:bookmarkStart w:id="339" w:name="bookmark339"/>
      <w:r>
        <w:rPr>
          <w:color w:val="000000"/>
          <w:spacing w:val="0"/>
          <w:w w:val="100"/>
          <w:position w:val="0"/>
        </w:rPr>
        <w:t>（</w:t>
      </w:r>
      <w:bookmarkEnd w:id="339"/>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重点推广通讯信息诈骗治理系统，为运营商、管局、公安等领域客户提供综合解决方案，协助客户落实企业主体 责任和社会责任，满足</w:t>
      </w:r>
      <w:r>
        <w:rPr>
          <w:rFonts w:ascii="Times New Roman" w:eastAsia="Times New Roman" w:hAnsi="Times New Roman" w:cs="Times New Roman"/>
          <w:color w:val="000000"/>
          <w:spacing w:val="0"/>
          <w:w w:val="100"/>
          <w:position w:val="0"/>
          <w:sz w:val="18"/>
          <w:szCs w:val="18"/>
        </w:rPr>
        <w:t>KPI</w:t>
      </w:r>
      <w:r>
        <w:rPr>
          <w:color w:val="000000"/>
          <w:spacing w:val="0"/>
          <w:w w:val="100"/>
          <w:position w:val="0"/>
        </w:rPr>
        <w:t>考核要求。</w:t>
      </w:r>
    </w:p>
    <w:p>
      <w:pPr>
        <w:pStyle w:val="Style8"/>
        <w:keepNext w:val="0"/>
        <w:keepLines w:val="0"/>
        <w:widowControl w:val="0"/>
        <w:shd w:val="clear" w:color="auto" w:fill="auto"/>
        <w:tabs>
          <w:tab w:pos="850" w:val="left"/>
        </w:tabs>
        <w:bidi w:val="0"/>
        <w:spacing w:before="0" w:after="0" w:line="328" w:lineRule="exact"/>
        <w:ind w:left="0" w:right="0"/>
        <w:jc w:val="left"/>
      </w:pPr>
      <w:bookmarkStart w:id="340" w:name="bookmark340"/>
      <w:r>
        <w:rPr>
          <w:color w:val="000000"/>
          <w:spacing w:val="0"/>
          <w:w w:val="100"/>
          <w:position w:val="0"/>
        </w:rPr>
        <w:t>（</w:t>
      </w:r>
      <w:bookmarkEnd w:id="34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大力拓展非运营商行业数据安全市场，推出可适配金融、教育、能源、医疗、企事业单位等各行业标准化解决方 案，满足全行业数据安全市场需求，做出行业标杆示范效果。</w:t>
      </w:r>
    </w:p>
    <w:p>
      <w:pPr>
        <w:pStyle w:val="Style8"/>
        <w:keepNext w:val="0"/>
        <w:keepLines w:val="0"/>
        <w:widowControl w:val="0"/>
        <w:shd w:val="clear" w:color="auto" w:fill="auto"/>
        <w:tabs>
          <w:tab w:pos="855" w:val="left"/>
        </w:tabs>
        <w:bidi w:val="0"/>
        <w:spacing w:before="0" w:after="280" w:line="317" w:lineRule="exact"/>
        <w:ind w:left="0" w:right="0"/>
        <w:jc w:val="left"/>
      </w:pPr>
      <w:bookmarkStart w:id="341" w:name="bookmark341"/>
      <w:r>
        <w:rPr>
          <w:color w:val="000000"/>
          <w:spacing w:val="0"/>
          <w:w w:val="100"/>
          <w:position w:val="0"/>
        </w:rPr>
        <w:t>（</w:t>
      </w:r>
      <w:bookmarkEnd w:id="34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紧跟最新行业热点及监管要求，大力推广漏洞全生命周期管理、零信任、安全运营管理等优质产品解决方案，支 撑企业解决网络安全痛点问题，满足上级监管部门考核要求，并通过各条线的安全能力与数据资源整合，实现一体化推进， 进一步提升企业数智化服务支撑能力，加速推进核心业务场景落地，实现包括关基、一干业务系统、网络云、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专网的集 中安全运营，从而为企业网络安全建设与发展注智赋能。</w:t>
      </w:r>
    </w:p>
    <w:p>
      <w:pPr>
        <w:pStyle w:val="Style8"/>
        <w:keepNext w:val="0"/>
        <w:keepLines w:val="0"/>
        <w:widowControl w:val="0"/>
        <w:shd w:val="clear" w:color="auto" w:fill="auto"/>
        <w:bidi w:val="0"/>
        <w:spacing w:before="0" w:after="280" w:line="318" w:lineRule="exact"/>
        <w:ind w:left="0" w:right="0" w:firstLine="0"/>
        <w:jc w:val="both"/>
      </w:pPr>
      <w:r>
        <w:rPr>
          <w:b/>
          <w:bCs/>
          <w:color w:val="000000"/>
          <w:spacing w:val="0"/>
          <w:w w:val="100"/>
          <w:position w:val="0"/>
        </w:rPr>
        <w:t>产品研发：</w:t>
      </w:r>
    </w:p>
    <w:p>
      <w:pPr>
        <w:pStyle w:val="Style8"/>
        <w:keepNext w:val="0"/>
        <w:keepLines w:val="0"/>
        <w:widowControl w:val="0"/>
        <w:shd w:val="clear" w:color="auto" w:fill="auto"/>
        <w:bidi w:val="0"/>
        <w:spacing w:before="0" w:after="0" w:line="312" w:lineRule="exact"/>
        <w:ind w:left="0" w:right="0"/>
        <w:jc w:val="left"/>
      </w:pPr>
      <w:bookmarkStart w:id="342" w:name="bookmark342"/>
      <w:r>
        <w:rPr>
          <w:color w:val="000000"/>
          <w:spacing w:val="0"/>
          <w:w w:val="100"/>
          <w:position w:val="0"/>
        </w:rPr>
        <w:t>（</w:t>
      </w:r>
      <w:bookmarkEnd w:id="3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持续加强内容风控产品核心能力投入，并优化系统架构，满足</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服务应用场景。持续优化数据自动获取能力， 包括网站、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两微一端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；持续优化完善内容识别引擎，丰富检测场景；持续加强机器学习在反电信网络诈骗领域的应用，提 高涉诈号码、网站、</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等检测能力；</w:t>
      </w:r>
    </w:p>
    <w:p>
      <w:pPr>
        <w:pStyle w:val="Style8"/>
        <w:keepNext w:val="0"/>
        <w:keepLines w:val="0"/>
        <w:widowControl w:val="0"/>
        <w:shd w:val="clear" w:color="auto" w:fill="auto"/>
        <w:bidi w:val="0"/>
        <w:spacing w:before="0" w:after="0" w:line="323" w:lineRule="exact"/>
        <w:ind w:left="0" w:right="0"/>
        <w:jc w:val="left"/>
      </w:pPr>
      <w:bookmarkStart w:id="343" w:name="bookmark343"/>
      <w:r>
        <w:rPr>
          <w:color w:val="000000"/>
          <w:spacing w:val="0"/>
          <w:w w:val="100"/>
          <w:position w:val="0"/>
        </w:rPr>
        <w:t>（</w:t>
      </w:r>
      <w:bookmarkEnd w:id="3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建立内容风控策略运营团队，强化内容风控产品核心价值，为客户提供专业的内容运营咨询、策略支撑、策略运 营、数据挖掘等服务。</w:t>
      </w:r>
    </w:p>
    <w:p>
      <w:pPr>
        <w:pStyle w:val="Style8"/>
        <w:keepNext w:val="0"/>
        <w:keepLines w:val="0"/>
        <w:widowControl w:val="0"/>
        <w:shd w:val="clear" w:color="auto" w:fill="auto"/>
        <w:tabs>
          <w:tab w:pos="850" w:val="left"/>
        </w:tabs>
        <w:bidi w:val="0"/>
        <w:spacing w:before="0" w:after="0" w:line="323" w:lineRule="exact"/>
        <w:ind w:left="0" w:right="0"/>
        <w:jc w:val="left"/>
      </w:pPr>
      <w:bookmarkStart w:id="344" w:name="bookmark344"/>
      <w:r>
        <w:rPr>
          <w:color w:val="000000"/>
          <w:spacing w:val="0"/>
          <w:w w:val="100"/>
          <w:position w:val="0"/>
        </w:rPr>
        <w:t>（</w:t>
      </w:r>
      <w:bookmarkEnd w:id="3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内容风控产品运营方式创新，建立自动化内容策略运营平台，可持续对产品核心能力进行自动化的优化和完善， 包括数据获取能力、内容识别引擎、涉诈检测引擎等。</w:t>
      </w:r>
    </w:p>
    <w:p>
      <w:pPr>
        <w:pStyle w:val="Style8"/>
        <w:keepNext w:val="0"/>
        <w:keepLines w:val="0"/>
        <w:widowControl w:val="0"/>
        <w:shd w:val="clear" w:color="auto" w:fill="auto"/>
        <w:tabs>
          <w:tab w:pos="850" w:val="left"/>
        </w:tabs>
        <w:bidi w:val="0"/>
        <w:spacing w:before="0" w:after="380" w:line="323" w:lineRule="exact"/>
        <w:ind w:left="0" w:right="0"/>
        <w:jc w:val="left"/>
      </w:pPr>
      <w:bookmarkStart w:id="345" w:name="bookmark345"/>
      <w:r>
        <w:rPr>
          <w:color w:val="000000"/>
          <w:spacing w:val="0"/>
          <w:w w:val="100"/>
          <w:position w:val="0"/>
        </w:rPr>
        <w:t>（</w:t>
      </w:r>
      <w:bookmarkEnd w:id="3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组建网络安全与数据安全技术专家团队，提高安全监测方面的工控协议解析、物联网协议解析、车联网协议解析、 文件还原等协议覆盖范围与性能效率，形成自有关联分析规则的知识库与安全事件研判机制，现有产品适配国产化环境要求 等，显著提升网络安全与数据安全产品的核心技术优势，为后续市场扩展提供坚实的技术基础。</w:t>
      </w:r>
    </w:p>
    <w:p>
      <w:pPr>
        <w:pStyle w:val="Style8"/>
        <w:keepNext w:val="0"/>
        <w:keepLines w:val="0"/>
        <w:widowControl w:val="0"/>
        <w:shd w:val="clear" w:color="auto" w:fill="auto"/>
        <w:bidi w:val="0"/>
        <w:spacing w:before="0" w:after="160" w:line="360" w:lineRule="auto"/>
        <w:ind w:left="0" w:right="0" w:firstLine="0"/>
        <w:jc w:val="both"/>
      </w:pPr>
      <w:bookmarkStart w:id="346" w:name="bookmark346"/>
      <w:r>
        <w:rPr>
          <w:rFonts w:ascii="Times New Roman" w:eastAsia="Times New Roman" w:hAnsi="Times New Roman" w:cs="Times New Roman"/>
          <w:b/>
          <w:bCs/>
          <w:color w:val="000000"/>
          <w:spacing w:val="0"/>
          <w:w w:val="100"/>
          <w:position w:val="0"/>
          <w:sz w:val="18"/>
          <w:szCs w:val="18"/>
        </w:rPr>
        <w:t>3</w:t>
      </w:r>
      <w:bookmarkEnd w:id="346"/>
      <w:r>
        <w:rPr>
          <w:b/>
          <w:bCs/>
          <w:color w:val="000000"/>
          <w:spacing w:val="0"/>
          <w:w w:val="100"/>
          <w:position w:val="0"/>
        </w:rPr>
        <w:t>、智慧应急板块</w:t>
      </w:r>
    </w:p>
    <w:p>
      <w:pPr>
        <w:pStyle w:val="Style8"/>
        <w:keepNext w:val="0"/>
        <w:keepLines w:val="0"/>
        <w:widowControl w:val="0"/>
        <w:shd w:val="clear" w:color="auto" w:fill="auto"/>
        <w:bidi w:val="0"/>
        <w:spacing w:before="0" w:after="280" w:line="318" w:lineRule="exact"/>
        <w:ind w:left="0" w:right="0" w:firstLine="0"/>
        <w:jc w:val="both"/>
      </w:pPr>
      <w:r>
        <w:rPr>
          <w:b/>
          <w:bCs/>
          <w:color w:val="000000"/>
          <w:spacing w:val="0"/>
          <w:w w:val="100"/>
          <w:position w:val="0"/>
        </w:rPr>
        <w:t>业务拓展：</w:t>
      </w:r>
    </w:p>
    <w:p>
      <w:pPr>
        <w:pStyle w:val="Style8"/>
        <w:keepNext w:val="0"/>
        <w:keepLines w:val="0"/>
        <w:widowControl w:val="0"/>
        <w:shd w:val="clear" w:color="auto" w:fill="auto"/>
        <w:tabs>
          <w:tab w:pos="850" w:val="left"/>
        </w:tabs>
        <w:bidi w:val="0"/>
        <w:spacing w:before="0" w:after="0" w:line="318" w:lineRule="exact"/>
        <w:ind w:left="0" w:right="0"/>
        <w:jc w:val="left"/>
      </w:pPr>
      <w:bookmarkStart w:id="347" w:name="bookmark347"/>
      <w:r>
        <w:rPr>
          <w:color w:val="000000"/>
          <w:spacing w:val="0"/>
          <w:w w:val="100"/>
          <w:position w:val="0"/>
        </w:rPr>
        <w:t>（</w:t>
      </w:r>
      <w:bookmarkEnd w:id="3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应急通信方向。针对公司已经完成了北京、河北的重大项目应急通信保障项目，并成功中标其他各省通管局的应 急通信平台建设，在该产品线方向和领域在产品和技术在国内处于领先地位，后续紧跟工信部的建设规划和各省的启动计划， 争取进一步扩大领先优势，赢得国内大部分省份的应急通信保障平台建设项目。同时，基于应急通信保障平台的成熟产品和 技术，根据市场和客户需求，开发应急通信保障平台相关的产品，提供更为广泛且有的放矢的产品集和解决方案。</w:t>
      </w:r>
    </w:p>
    <w:p>
      <w:pPr>
        <w:pStyle w:val="Style8"/>
        <w:keepNext w:val="0"/>
        <w:keepLines w:val="0"/>
        <w:widowControl w:val="0"/>
        <w:shd w:val="clear" w:color="auto" w:fill="auto"/>
        <w:tabs>
          <w:tab w:pos="850" w:val="left"/>
        </w:tabs>
        <w:bidi w:val="0"/>
        <w:spacing w:before="0" w:after="0" w:line="318" w:lineRule="exact"/>
        <w:ind w:left="0" w:right="0"/>
        <w:jc w:val="left"/>
      </w:pPr>
      <w:bookmarkStart w:id="348" w:name="bookmark348"/>
      <w:r>
        <w:rPr>
          <w:color w:val="000000"/>
          <w:spacing w:val="0"/>
          <w:w w:val="100"/>
          <w:position w:val="0"/>
        </w:rPr>
        <w:t>（</w:t>
      </w:r>
      <w:bookmarkEnd w:id="3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自然灾害综合风险监测预警方向。利用公司成熟的营销网络和技术优势，在单灾种监测预警平台和综合监测预警 平台领域全面发力，以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模式形成平台能力，不断优化产品能力，提高市场竞争力和占有率。</w:t>
      </w:r>
    </w:p>
    <w:p>
      <w:pPr>
        <w:pStyle w:val="Style8"/>
        <w:keepNext w:val="0"/>
        <w:keepLines w:val="0"/>
        <w:widowControl w:val="0"/>
        <w:shd w:val="clear" w:color="auto" w:fill="auto"/>
        <w:tabs>
          <w:tab w:pos="855" w:val="left"/>
        </w:tabs>
        <w:bidi w:val="0"/>
        <w:spacing w:before="0" w:after="0" w:line="318" w:lineRule="exact"/>
        <w:ind w:left="0" w:right="0"/>
        <w:jc w:val="left"/>
      </w:pPr>
      <w:bookmarkStart w:id="349" w:name="bookmark349"/>
      <w:r>
        <w:rPr>
          <w:color w:val="000000"/>
          <w:spacing w:val="0"/>
          <w:w w:val="100"/>
          <w:position w:val="0"/>
        </w:rPr>
        <w:t>（</w:t>
      </w:r>
      <w:bookmarkEnd w:id="3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安全生产监测预警方向。利用安徽省应急管理</w:t>
      </w:r>
      <w:r>
        <w:rPr>
          <w:rFonts w:ascii="Times New Roman" w:eastAsia="Times New Roman" w:hAnsi="Times New Roman" w:cs="Times New Roman"/>
          <w:color w:val="000000"/>
          <w:spacing w:val="0"/>
          <w:w w:val="100"/>
          <w:position w:val="0"/>
          <w:sz w:val="18"/>
          <w:szCs w:val="18"/>
        </w:rPr>
        <w:t>“6+N”</w:t>
      </w:r>
      <w:r>
        <w:rPr>
          <w:color w:val="000000"/>
          <w:spacing w:val="0"/>
          <w:w w:val="100"/>
          <w:position w:val="0"/>
        </w:rPr>
        <w:t>重点领域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项目民爆领域应急系统交付实施的机会， 在保障项目成功交付的同时，完成安全生产监测预警平台的产品化工作。同时，将安徽项目作为样板案例，利用公司的营销 网络在其它省份有类似需求的机构进行市场拓展和推广，不断取得市场突破和能力提升。</w:t>
      </w:r>
    </w:p>
    <w:p>
      <w:pPr>
        <w:pStyle w:val="Style8"/>
        <w:keepNext w:val="0"/>
        <w:keepLines w:val="0"/>
        <w:widowControl w:val="0"/>
        <w:shd w:val="clear" w:color="auto" w:fill="auto"/>
        <w:tabs>
          <w:tab w:pos="850" w:val="left"/>
        </w:tabs>
        <w:bidi w:val="0"/>
        <w:spacing w:before="0" w:after="0" w:line="314" w:lineRule="exact"/>
        <w:ind w:left="0" w:right="0"/>
        <w:jc w:val="left"/>
      </w:pPr>
      <w:bookmarkStart w:id="350" w:name="bookmark350"/>
      <w:r>
        <w:rPr>
          <w:color w:val="000000"/>
          <w:spacing w:val="0"/>
          <w:w w:val="100"/>
          <w:position w:val="0"/>
        </w:rPr>
        <w:t>（</w:t>
      </w:r>
      <w:bookmarkEnd w:id="35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城市安全监测预警方向。城市安全监测预警属于国家战略发展重点领域，在</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个试点城市结束后，进行总结复盘， 并在全国范围内向各个城市推广。目前，公司从项目早期参与到</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个试点城市之一的城市安全监测预警的各种规划设计工作， 并已经进入实质性的产品设计和研发实施阶段。公司与广东南方应急管理研究院建立战略合作，共同发起成立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南方院泰策 </w:t>
      </w:r>
      <w:r>
        <w:rPr>
          <w:color w:val="000000"/>
          <w:spacing w:val="0"/>
          <w:w w:val="100"/>
          <w:position w:val="0"/>
        </w:rPr>
        <w:t>智慧应急研究中心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，借助南方院的专家团队和市场资源，共同推进城市安全、公共安全领域的项目拓展；将城市安全监测 预警平台作为公司的主要战略产品，赋能营销团队和营销网络，在全国范围内进行拓展推广。</w:t>
      </w:r>
    </w:p>
    <w:p>
      <w:pPr>
        <w:pStyle w:val="Style8"/>
        <w:keepNext w:val="0"/>
        <w:keepLines w:val="0"/>
        <w:widowControl w:val="0"/>
        <w:shd w:val="clear" w:color="auto" w:fill="auto"/>
        <w:bidi w:val="0"/>
        <w:spacing w:before="0" w:after="260" w:line="318" w:lineRule="exact"/>
        <w:ind w:left="0" w:right="0"/>
        <w:jc w:val="both"/>
      </w:pPr>
      <w:bookmarkStart w:id="351" w:name="bookmark351"/>
      <w:r>
        <w:rPr>
          <w:color w:val="000000"/>
          <w:spacing w:val="0"/>
          <w:w w:val="100"/>
          <w:position w:val="0"/>
        </w:rPr>
        <w:t>（</w:t>
      </w:r>
      <w:bookmarkEnd w:id="351"/>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）其它领域。对于与智慧应急、公共安全等相关的领域，如果符合公司的核心战略方向和整体能力，公司也会进行 相应的拓展和投入，开辟关联性较强的业务领域。公司也非常重视海外市场的拓展，利用东方通集团海外业务部将智慧应 急和公共安全相关的产品向拉美、东南亚、非洲、中东等地区推广，帮助海外政府和各行业用户提高安全应急管理能力、改 善社会综合治安环境。</w:t>
      </w:r>
    </w:p>
    <w:p>
      <w:pPr>
        <w:pStyle w:val="Style8"/>
        <w:keepNext w:val="0"/>
        <w:keepLines w:val="0"/>
        <w:widowControl w:val="0"/>
        <w:shd w:val="clear" w:color="auto" w:fill="auto"/>
        <w:bidi w:val="0"/>
        <w:spacing w:before="0" w:after="260" w:line="317" w:lineRule="exact"/>
        <w:ind w:left="0" w:right="0" w:firstLine="0"/>
        <w:jc w:val="left"/>
      </w:pPr>
      <w:r>
        <w:rPr>
          <w:b/>
          <w:bCs/>
          <w:color w:val="000000"/>
          <w:spacing w:val="0"/>
          <w:w w:val="100"/>
          <w:position w:val="0"/>
        </w:rPr>
        <w:t>产品研发：</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按照国家应急管理信息化发展战略规划框架的部署，积极推动云计算、大数据、物联网、人工智能、移动互联等新技术 的深度应用，以应用为核心，以数据为关键要素，加强算法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算力和模型的研究开发，促进技术与业务深度融合，最大限度 发挥信息化效能。</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根据自身的实际情况，扬长避短，广泛合作，夯实主线，丰富支线，在两条主业务线一智慧应急和工业互联网上积极 吸纳行业专家型人才，并与行业内知名研究机构、行业专家形成生态合作，并以此为核心组织研发和技术团队，形成了各业 务方向先进的产品和解决方案。</w:t>
      </w:r>
    </w:p>
    <w:p>
      <w:pPr>
        <w:pStyle w:val="Style8"/>
        <w:keepNext w:val="0"/>
        <w:keepLines w:val="0"/>
        <w:widowControl w:val="0"/>
        <w:shd w:val="clear" w:color="auto" w:fill="auto"/>
        <w:bidi w:val="0"/>
        <w:spacing w:before="0" w:after="260" w:line="315" w:lineRule="exact"/>
        <w:ind w:left="0" w:right="0"/>
        <w:jc w:val="both"/>
      </w:pPr>
      <w:r>
        <w:rPr>
          <w:color w:val="000000"/>
          <w:spacing w:val="0"/>
          <w:w w:val="100"/>
          <w:position w:val="0"/>
        </w:rPr>
        <w:t>面向智慧应急新一代以数字挛生技术为载体的监测预警指挥调度体系，公司积极开展相关前沿技术研究，并在图像处理 相关技术上取得软著和专利，在基于视频图像的目标检测方面，目前实现了对智慧应急安全生产领域多个行业的危险源、危 险操作的全识别全覆盖；并在此基础上进一步升级，基于实例分割模型</w:t>
      </w:r>
      <w:r>
        <w:rPr>
          <w:rFonts w:ascii="Times New Roman" w:eastAsia="Times New Roman" w:hAnsi="Times New Roman" w:cs="Times New Roman"/>
          <w:color w:val="000000"/>
          <w:spacing w:val="0"/>
          <w:w w:val="100"/>
          <w:position w:val="0"/>
          <w:sz w:val="18"/>
          <w:szCs w:val="18"/>
        </w:rPr>
        <w:t>DeepLabv3</w:t>
      </w:r>
      <w:r>
        <w:rPr>
          <w:color w:val="000000"/>
          <w:spacing w:val="0"/>
          <w:w w:val="100"/>
          <w:position w:val="0"/>
        </w:rPr>
        <w:t>实现了准确率更高的不规则物体识别；通 过对真实目标的三维建模虚拟化，结合传感器数据与视频图像分析，实现虚拟目标对真实目标的轨迹跟随与状态更新；通过 对分布式图数据库及其存储检索方式的深入研究，实现从预案到救援队伍、从危险源到理化特性分析、从历史案例到最优实 践的综合检索，并通过数字挛生的仿真能力予以呈现。</w:t>
      </w:r>
    </w:p>
    <w:p>
      <w:pPr>
        <w:pStyle w:val="Style8"/>
        <w:keepNext w:val="0"/>
        <w:keepLines w:val="0"/>
        <w:widowControl w:val="0"/>
        <w:shd w:val="clear" w:color="auto" w:fill="auto"/>
        <w:bidi w:val="0"/>
        <w:spacing w:before="0" w:after="260" w:line="317" w:lineRule="exact"/>
        <w:ind w:left="0" w:right="0" w:firstLine="0"/>
        <w:jc w:val="left"/>
      </w:pPr>
      <w:bookmarkStart w:id="352" w:name="bookmark352"/>
      <w:r>
        <w:rPr>
          <w:rFonts w:ascii="Times New Roman" w:eastAsia="Times New Roman" w:hAnsi="Times New Roman" w:cs="Times New Roman"/>
          <w:b/>
          <w:bCs/>
          <w:color w:val="000000"/>
          <w:spacing w:val="0"/>
          <w:w w:val="100"/>
          <w:position w:val="0"/>
          <w:sz w:val="18"/>
          <w:szCs w:val="18"/>
        </w:rPr>
        <w:t>4</w:t>
      </w:r>
      <w:bookmarkEnd w:id="352"/>
      <w:r>
        <w:rPr>
          <w:b/>
          <w:bCs/>
          <w:color w:val="000000"/>
          <w:spacing w:val="0"/>
          <w:w w:val="100"/>
          <w:position w:val="0"/>
        </w:rPr>
        <w:t>、行业数字化转型板块</w:t>
      </w:r>
    </w:p>
    <w:p>
      <w:pPr>
        <w:pStyle w:val="Style8"/>
        <w:keepNext w:val="0"/>
        <w:keepLines w:val="0"/>
        <w:widowControl w:val="0"/>
        <w:shd w:val="clear" w:color="auto" w:fill="auto"/>
        <w:bidi w:val="0"/>
        <w:spacing w:before="0" w:after="260" w:line="317" w:lineRule="exact"/>
        <w:ind w:left="0" w:right="0" w:firstLine="0"/>
        <w:jc w:val="left"/>
      </w:pPr>
      <w:r>
        <w:rPr>
          <w:b/>
          <w:bCs/>
          <w:color w:val="000000"/>
          <w:spacing w:val="0"/>
          <w:w w:val="100"/>
          <w:position w:val="0"/>
        </w:rPr>
        <w:t>业务拓展：</w:t>
      </w:r>
    </w:p>
    <w:p>
      <w:pPr>
        <w:pStyle w:val="Style8"/>
        <w:keepNext w:val="0"/>
        <w:keepLines w:val="0"/>
        <w:widowControl w:val="0"/>
        <w:shd w:val="clear" w:color="auto" w:fill="auto"/>
        <w:bidi w:val="0"/>
        <w:spacing w:before="0" w:after="0" w:line="317" w:lineRule="exact"/>
        <w:ind w:left="0" w:right="0"/>
        <w:jc w:val="left"/>
      </w:pPr>
      <w:r>
        <w:rPr>
          <w:color w:val="000000"/>
          <w:spacing w:val="0"/>
          <w:w w:val="100"/>
          <w:position w:val="0"/>
        </w:rPr>
        <w:t>理解并提升行业治理现代化不仅需要技术领先的大数据工具类产品，还需要专业的行业队伍深入理解业务。所以应采取 循序渐进的模式，在不断提升数据类产品核心能力的同时，稳步扎实做深每一个行业数字化，为每一个行业沉淀行业专属数 据中台以及业务定制化整体解决方案。</w:t>
      </w:r>
    </w:p>
    <w:p>
      <w:pPr>
        <w:pStyle w:val="Style8"/>
        <w:keepNext w:val="0"/>
        <w:keepLines w:val="0"/>
        <w:widowControl w:val="0"/>
        <w:shd w:val="clear" w:color="auto" w:fill="auto"/>
        <w:bidi w:val="0"/>
        <w:spacing w:before="0" w:after="0" w:line="317" w:lineRule="exact"/>
        <w:ind w:left="0" w:right="0"/>
        <w:jc w:val="left"/>
      </w:pPr>
      <w:r>
        <w:rPr>
          <w:color w:val="000000"/>
          <w:spacing w:val="0"/>
          <w:w w:val="100"/>
          <w:position w:val="0"/>
        </w:rPr>
        <w:t>围绕着以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为基础、以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为核心的战略，公司已经在公共安全、教育、法院、政法委、气象等政府行业持续 布局。通过数据类标杆项目的建立，打通数据孤岛，沉淀行业数据标准和数据治理经验，在数据智能基础上实现业务的提升、 优化，强调增量的价值。</w:t>
      </w:r>
    </w:p>
    <w:p>
      <w:pPr>
        <w:pStyle w:val="Style8"/>
        <w:keepNext w:val="0"/>
        <w:keepLines w:val="0"/>
        <w:widowControl w:val="0"/>
        <w:shd w:val="clear" w:color="auto" w:fill="auto"/>
        <w:bidi w:val="0"/>
        <w:spacing w:before="0" w:after="0" w:line="314" w:lineRule="exact"/>
        <w:ind w:left="0" w:right="0"/>
        <w:jc w:val="left"/>
      </w:pPr>
      <w:r>
        <w:rPr>
          <w:color w:val="000000"/>
          <w:spacing w:val="0"/>
          <w:w w:val="100"/>
          <w:position w:val="0"/>
        </w:rPr>
        <w:t>企业方面，公司以能源行业为业务主航道，以社会安全防控领域、制造业为辅助航道，以央国企数字化转型中的数据基 础工程为目标市场，提供以数据为核心的数据集成、数据治理、数据计算、数据共享、数据安全等一站式综合解决方案，善 于以需求为导向快速组装产品和服务，并能快速响应变化，打造敏捷交付能力，赢得用户的认可，同时不断提升产品价值， 持续增强公司核心竞争力。</w:t>
      </w:r>
    </w:p>
    <w:p>
      <w:pPr>
        <w:pStyle w:val="Style8"/>
        <w:keepNext w:val="0"/>
        <w:keepLines w:val="0"/>
        <w:widowControl w:val="0"/>
        <w:shd w:val="clear" w:color="auto" w:fill="auto"/>
        <w:bidi w:val="0"/>
        <w:spacing w:before="0" w:after="260" w:line="322" w:lineRule="exact"/>
        <w:ind w:left="0" w:right="0"/>
        <w:jc w:val="left"/>
      </w:pPr>
      <w:r>
        <w:rPr>
          <w:color w:val="000000"/>
          <w:spacing w:val="0"/>
          <w:w w:val="100"/>
          <w:position w:val="0"/>
        </w:rPr>
        <w:t>国防军工方面，继续在军事资源管理、军事资产管理方面探索新项目机会，并积极拓展数字化战场等方面的商机，取得 新突破。</w:t>
      </w:r>
    </w:p>
    <w:p>
      <w:pPr>
        <w:pStyle w:val="Style8"/>
        <w:keepNext w:val="0"/>
        <w:keepLines w:val="0"/>
        <w:widowControl w:val="0"/>
        <w:shd w:val="clear" w:color="auto" w:fill="auto"/>
        <w:bidi w:val="0"/>
        <w:spacing w:before="0" w:after="260" w:line="317" w:lineRule="exact"/>
        <w:ind w:left="0" w:right="0" w:firstLine="0"/>
        <w:jc w:val="left"/>
      </w:pPr>
      <w:r>
        <w:rPr>
          <w:b/>
          <w:bCs/>
          <w:color w:val="000000"/>
          <w:spacing w:val="0"/>
          <w:w w:val="100"/>
          <w:position w:val="0"/>
        </w:rPr>
        <w:t>产品研发：</w:t>
      </w:r>
    </w:p>
    <w:p>
      <w:pPr>
        <w:pStyle w:val="Style8"/>
        <w:keepNext w:val="0"/>
        <w:keepLines w:val="0"/>
        <w:widowControl w:val="0"/>
        <w:shd w:val="clear" w:color="auto" w:fill="auto"/>
        <w:bidi w:val="0"/>
        <w:spacing w:before="0" w:after="240" w:line="312" w:lineRule="exact"/>
        <w:ind w:left="0" w:right="0"/>
        <w:jc w:val="left"/>
      </w:pPr>
      <w:r>
        <w:rPr>
          <w:color w:val="000000"/>
          <w:spacing w:val="0"/>
          <w:w w:val="100"/>
          <w:position w:val="0"/>
        </w:rPr>
        <w:t>在新基建的加持下，数据智能就是核心生产力。公司在政企数字化转型实践中，需要围绕着数据的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采、管、用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持续不 断的用数据为业务赋能，这就需要对业务有更深入的理解，能理解数据逻辑和挖掘数据价值，并综合运用大数据、人工智能、 物联网、云计算等新技术为业务进行升级改造，即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数字化转型匚目前在产品层面我们将持续丰富数据类产品，提 </w:t>
      </w:r>
      <w:r>
        <w:rPr>
          <w:color w:val="000000"/>
          <w:spacing w:val="0"/>
          <w:w w:val="100"/>
          <w:position w:val="0"/>
        </w:rPr>
        <w:t>升及突破包括数字挛生、行业知识图谱等能力。</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年公司将为更多的政企行业，如公共安全、政法委、司法、教育等行业， 构建行业专属的数据标准、数据治理模式、数据模型、数据服务，挖掘数据价值，形成基础信息平台和数据智能平台。国防 军工方面，</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年公司将持续丰富军事融合应用的范围，提供专属的数据标准、数据治理模式、数据模型和数据应用服务， 形成标准开放、安全可控、智能融合的产品体系，为更多的军事机关、军工集团、作战部队服务。</w:t>
      </w:r>
    </w:p>
    <w:p>
      <w:pPr>
        <w:pStyle w:val="Style8"/>
        <w:keepNext w:val="0"/>
        <w:keepLines w:val="0"/>
        <w:widowControl w:val="0"/>
        <w:shd w:val="clear" w:color="auto" w:fill="auto"/>
        <w:bidi w:val="0"/>
        <w:spacing w:before="0" w:after="400" w:line="313" w:lineRule="exact"/>
        <w:ind w:left="0" w:right="0" w:firstLine="0"/>
        <w:jc w:val="left"/>
      </w:pPr>
      <w:bookmarkStart w:id="353" w:name="bookmark353"/>
      <w:r>
        <w:rPr>
          <w:b/>
          <w:bCs/>
          <w:color w:val="000000"/>
          <w:spacing w:val="0"/>
          <w:w w:val="100"/>
          <w:position w:val="0"/>
        </w:rPr>
        <w:t>（</w:t>
      </w:r>
      <w:bookmarkEnd w:id="353"/>
      <w:r>
        <w:rPr>
          <w:b/>
          <w:bCs/>
          <w:color w:val="000000"/>
          <w:spacing w:val="0"/>
          <w:w w:val="100"/>
          <w:position w:val="0"/>
        </w:rPr>
        <w:t>三）可能面临的风险</w:t>
      </w:r>
    </w:p>
    <w:p>
      <w:pPr>
        <w:pStyle w:val="Style8"/>
        <w:keepNext w:val="0"/>
        <w:keepLines w:val="0"/>
        <w:widowControl w:val="0"/>
        <w:shd w:val="clear" w:color="auto" w:fill="auto"/>
        <w:tabs>
          <w:tab w:pos="279" w:val="left"/>
        </w:tabs>
        <w:bidi w:val="0"/>
        <w:spacing w:before="0" w:after="160" w:line="360" w:lineRule="auto"/>
        <w:ind w:left="0" w:right="0" w:firstLine="0"/>
        <w:jc w:val="left"/>
      </w:pPr>
      <w:bookmarkStart w:id="354" w:name="bookmark354"/>
      <w:r>
        <w:rPr>
          <w:rFonts w:ascii="Times New Roman" w:eastAsia="Times New Roman" w:hAnsi="Times New Roman" w:cs="Times New Roman"/>
          <w:b/>
          <w:bCs/>
          <w:color w:val="000000"/>
          <w:spacing w:val="0"/>
          <w:w w:val="100"/>
          <w:position w:val="0"/>
          <w:sz w:val="18"/>
          <w:szCs w:val="18"/>
        </w:rPr>
        <w:t>1</w:t>
      </w:r>
      <w:bookmarkEnd w:id="354"/>
      <w:r>
        <w:rPr>
          <w:b/>
          <w:bCs/>
          <w:color w:val="000000"/>
          <w:spacing w:val="0"/>
          <w:w w:val="100"/>
          <w:position w:val="0"/>
        </w:rPr>
        <w:t>、</w:t>
        <w:tab/>
        <w:t>宏观经济波动的风险</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rPr>
        <w:t>公司产品被广泛运用于政务、金融、电信、交通等众多行业，因此公司所处行业的发展与国民经济的发展具有较高的正 相关关系。近期以来，国际环境错综复杂，局部战争尚未结束，国际贸易摩擦加剧，新冠病毒全球肆虐，全球经济持续下行。 在此背景下，我国宏观经济增速亦面临下行压力加大的风险。未来若中国经济状况发生重大不利变化，如经济增长放缓或停 滞，下游行业的消费能力将会受到一定影响，进而会影响整个行业及公司的经营与发展。</w:t>
      </w:r>
    </w:p>
    <w:p>
      <w:pPr>
        <w:pStyle w:val="Style8"/>
        <w:keepNext w:val="0"/>
        <w:keepLines w:val="0"/>
        <w:widowControl w:val="0"/>
        <w:shd w:val="clear" w:color="auto" w:fill="auto"/>
        <w:bidi w:val="0"/>
        <w:spacing w:before="0" w:after="400" w:line="322" w:lineRule="exact"/>
        <w:ind w:left="0" w:right="0"/>
        <w:jc w:val="both"/>
      </w:pPr>
      <w:r>
        <w:rPr>
          <w:color w:val="000000"/>
          <w:spacing w:val="0"/>
          <w:w w:val="100"/>
          <w:position w:val="0"/>
        </w:rPr>
        <w:t>应对措施：公司将密切关注国家产业政策导向，抓住发展机遇，持续地加大主营业务市场拓展，规避宏观经济变化而产 生的不利影响。</w:t>
      </w:r>
    </w:p>
    <w:p>
      <w:pPr>
        <w:pStyle w:val="Style8"/>
        <w:keepNext w:val="0"/>
        <w:keepLines w:val="0"/>
        <w:widowControl w:val="0"/>
        <w:shd w:val="clear" w:color="auto" w:fill="auto"/>
        <w:tabs>
          <w:tab w:pos="294" w:val="left"/>
        </w:tabs>
        <w:bidi w:val="0"/>
        <w:spacing w:before="0" w:after="160" w:line="360" w:lineRule="auto"/>
        <w:ind w:left="0" w:right="0" w:firstLine="0"/>
        <w:jc w:val="left"/>
      </w:pPr>
      <w:bookmarkStart w:id="355" w:name="bookmark355"/>
      <w:r>
        <w:rPr>
          <w:rFonts w:ascii="Times New Roman" w:eastAsia="Times New Roman" w:hAnsi="Times New Roman" w:cs="Times New Roman"/>
          <w:b/>
          <w:bCs/>
          <w:color w:val="000000"/>
          <w:spacing w:val="0"/>
          <w:w w:val="100"/>
          <w:position w:val="0"/>
          <w:sz w:val="18"/>
          <w:szCs w:val="18"/>
        </w:rPr>
        <w:t>2</w:t>
      </w:r>
      <w:bookmarkEnd w:id="355"/>
      <w:r>
        <w:rPr>
          <w:b/>
          <w:bCs/>
          <w:color w:val="000000"/>
          <w:spacing w:val="0"/>
          <w:w w:val="100"/>
          <w:position w:val="0"/>
        </w:rPr>
        <w:t>、</w:t>
        <w:tab/>
        <w:t>行业竞争加剧的风险</w:t>
      </w:r>
    </w:p>
    <w:p>
      <w:pPr>
        <w:pStyle w:val="Style8"/>
        <w:keepNext w:val="0"/>
        <w:keepLines w:val="0"/>
        <w:widowControl w:val="0"/>
        <w:shd w:val="clear" w:color="auto" w:fill="auto"/>
        <w:bidi w:val="0"/>
        <w:spacing w:before="0" w:after="0" w:line="313" w:lineRule="exact"/>
        <w:ind w:left="0" w:right="0"/>
        <w:jc w:val="both"/>
      </w:pPr>
      <w:r>
        <w:rPr>
          <w:color w:val="000000"/>
          <w:spacing w:val="0"/>
          <w:w w:val="100"/>
          <w:position w:val="0"/>
        </w:rPr>
        <w:t>公司所属的行业为软件和信息技术服务业，公司主营的基础软件和信息安全等业务面临着激烈的市场竞争。在国内基础 软件中间件领域，</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国外软件企业仍然所占市场份额最高，其市场占有率高的主要原因在于品牌影响力、技术积 累及其在数据库、服务器领域良好的配套支持。与国际知名软件厂商相比，公司在技术研发实力、市场培育、产品销售渠道 建设等方面仍存在较大差距。随着软件国产化及企业信息化的不断推进，软件基础平台市场成长迅速，行业景气度的提升使 得行业内原有竞争对手的规模和竞争力不断提高，同时市场新进入的竞争者会逐步增加。在信息安全领域，行业进入爆发式 增长，竞争加剧。随着《国家网络空间安全战略》的发布，国家对于网络安全和信息安全的重视程度极大提升，安全领域成 为局部热点，行业也更加细分，在细分的专业也出现了一批新型的安全产品和服务提供厂家，竞争将更加激烈。进入大数据 时代，信息安全技术的滞后于网络形态和数据规模的发展速度，可能影响新技术新业务甚至一些新兴行业的发展。信息安全 市场的多元化发展趋势渐趋明朗，为行业内厂商的差异化定位提供了更大的发展空间，市场将逐渐向较具实力的信息安全企 业集中。行业中具有一定规模和技术积累的公司，正在努力开拓技术门槛及毛利率均较高的新产品或新市场，以期获得市场 竞争优势，而解决技术跨越，会出现复合型人才、关键技术、基础设施支撑等核心资源的紧张，存在研发投入是否准确和有 效的风险。若公司不能紧跟行业发展趋势、满足客户需求的变化增强产品研发、技术创新和客户服务等方面的实力，或在新 的大数据时代不能通过自身的规模和技术、市场优势，去开拓技术门槛和毛利较高的新产品和新市场，则未来将面临市场竞 争加剧的风险。</w:t>
      </w:r>
    </w:p>
    <w:p>
      <w:pPr>
        <w:pStyle w:val="Style8"/>
        <w:keepNext w:val="0"/>
        <w:keepLines w:val="0"/>
        <w:widowControl w:val="0"/>
        <w:shd w:val="clear" w:color="auto" w:fill="auto"/>
        <w:bidi w:val="0"/>
        <w:spacing w:before="0" w:after="400" w:line="314" w:lineRule="exact"/>
        <w:ind w:left="0" w:right="0"/>
        <w:jc w:val="both"/>
      </w:pPr>
      <w:r>
        <w:rPr>
          <w:color w:val="000000"/>
          <w:spacing w:val="0"/>
          <w:w w:val="100"/>
          <w:position w:val="0"/>
        </w:rPr>
        <w:t>应对措施：公司将继续顺应市场需求，以自主可控、安全可靠作为核心发展理念，加强自身技术创新与销售渠道建设， 加大品牌宣传力度，加强营销体系建设。同时，通过差异化定位，以互补性合作、参股、并购等整合方式获得竞争优势，壮 大公司主营业务，以应对市场竞争风险。</w:t>
      </w:r>
    </w:p>
    <w:p>
      <w:pPr>
        <w:pStyle w:val="Style8"/>
        <w:keepNext w:val="0"/>
        <w:keepLines w:val="0"/>
        <w:widowControl w:val="0"/>
        <w:shd w:val="clear" w:color="auto" w:fill="auto"/>
        <w:tabs>
          <w:tab w:pos="294" w:val="left"/>
        </w:tabs>
        <w:bidi w:val="0"/>
        <w:spacing w:before="0" w:after="160" w:line="360" w:lineRule="auto"/>
        <w:ind w:left="0" w:right="0" w:firstLine="0"/>
        <w:jc w:val="left"/>
      </w:pPr>
      <w:bookmarkStart w:id="356" w:name="bookmark356"/>
      <w:r>
        <w:rPr>
          <w:rFonts w:ascii="Times New Roman" w:eastAsia="Times New Roman" w:hAnsi="Times New Roman" w:cs="Times New Roman"/>
          <w:b/>
          <w:bCs/>
          <w:color w:val="000000"/>
          <w:spacing w:val="0"/>
          <w:w w:val="100"/>
          <w:position w:val="0"/>
          <w:sz w:val="18"/>
          <w:szCs w:val="18"/>
        </w:rPr>
        <w:t>3</w:t>
      </w:r>
      <w:bookmarkEnd w:id="356"/>
      <w:r>
        <w:rPr>
          <w:b/>
          <w:bCs/>
          <w:color w:val="000000"/>
          <w:spacing w:val="0"/>
          <w:w w:val="100"/>
          <w:position w:val="0"/>
        </w:rPr>
        <w:t>、</w:t>
        <w:tab/>
        <w:t>核心技术人员流失风险</w:t>
      </w:r>
    </w:p>
    <w:p>
      <w:pPr>
        <w:pStyle w:val="Style8"/>
        <w:keepNext w:val="0"/>
        <w:keepLines w:val="0"/>
        <w:widowControl w:val="0"/>
        <w:shd w:val="clear" w:color="auto" w:fill="auto"/>
        <w:bidi w:val="0"/>
        <w:spacing w:before="0" w:after="0" w:line="312" w:lineRule="exact"/>
        <w:ind w:left="0" w:right="0"/>
        <w:jc w:val="both"/>
      </w:pPr>
      <w:r>
        <w:rPr>
          <w:color w:val="000000"/>
          <w:spacing w:val="0"/>
          <w:w w:val="100"/>
          <w:position w:val="0"/>
        </w:rPr>
        <w:t>软件和信息技术服务业属于智力密集型行业，面临人员流动大、知识结构更新快等人力资源管理方面的问题。公司作为 软件和信息技术服务企业，产品研发和技术创新依赖于优秀的研发人员，如果出现核心人员流失、人才结构失衡的情况，将 对公司的持续创新能力和市场竞争力产生不利影响。</w:t>
      </w:r>
    </w:p>
    <w:p>
      <w:pPr>
        <w:pStyle w:val="Style8"/>
        <w:keepNext w:val="0"/>
        <w:keepLines w:val="0"/>
        <w:widowControl w:val="0"/>
        <w:shd w:val="clear" w:color="auto" w:fill="auto"/>
        <w:bidi w:val="0"/>
        <w:spacing w:before="0" w:after="400" w:line="317" w:lineRule="exact"/>
        <w:ind w:left="0" w:right="0"/>
        <w:jc w:val="both"/>
      </w:pPr>
      <w:r>
        <w:rPr>
          <w:color w:val="000000"/>
          <w:spacing w:val="0"/>
          <w:w w:val="100"/>
          <w:position w:val="0"/>
        </w:rPr>
        <w:t>应对措施：公司将通过建立完善有效的绩效考核机制，采用多种方式，包括不限于基本薪酬、绩效奖励、股权激励等手 段，并加强企业文化建设，以吸引和留住人才。</w:t>
      </w:r>
    </w:p>
    <w:p>
      <w:pPr>
        <w:pStyle w:val="Style8"/>
        <w:keepNext w:val="0"/>
        <w:keepLines w:val="0"/>
        <w:widowControl w:val="0"/>
        <w:shd w:val="clear" w:color="auto" w:fill="auto"/>
        <w:bidi w:val="0"/>
        <w:spacing w:before="0" w:after="200" w:line="240" w:lineRule="auto"/>
        <w:ind w:left="0" w:right="0" w:firstLine="0"/>
        <w:jc w:val="left"/>
      </w:pPr>
      <w:bookmarkStart w:id="357" w:name="bookmark357"/>
      <w:r>
        <w:rPr>
          <w:rFonts w:ascii="Times New Roman" w:eastAsia="Times New Roman" w:hAnsi="Times New Roman" w:cs="Times New Roman"/>
          <w:b/>
          <w:bCs/>
          <w:color w:val="000000"/>
          <w:spacing w:val="0"/>
          <w:w w:val="100"/>
          <w:position w:val="0"/>
          <w:sz w:val="18"/>
          <w:szCs w:val="18"/>
        </w:rPr>
        <w:t>4</w:t>
      </w:r>
      <w:bookmarkEnd w:id="357"/>
      <w:r>
        <w:rPr>
          <w:b/>
          <w:bCs/>
          <w:color w:val="000000"/>
          <w:spacing w:val="0"/>
          <w:w w:val="100"/>
          <w:position w:val="0"/>
        </w:rPr>
        <w:t>、技术研发风险</w:t>
      </w:r>
    </w:p>
    <w:p>
      <w:pPr>
        <w:pStyle w:val="Style8"/>
        <w:keepNext w:val="0"/>
        <w:keepLines w:val="0"/>
        <w:widowControl w:val="0"/>
        <w:shd w:val="clear" w:color="auto" w:fill="auto"/>
        <w:bidi w:val="0"/>
        <w:spacing w:before="0" w:after="0" w:line="313" w:lineRule="exact"/>
        <w:ind w:left="0" w:right="0"/>
        <w:jc w:val="both"/>
      </w:pPr>
      <w:r>
        <w:rPr>
          <w:color w:val="000000"/>
          <w:spacing w:val="0"/>
          <w:w w:val="100"/>
          <w:position w:val="0"/>
        </w:rPr>
        <w:t>基于软件技术的研发规律，新技术、新产品的研发在创新成果和开发周期上存在较大的不确定性。一方面，新技术、新 产品的技术研发难度较大，研发周期较长，开发环节中的个别难题有可能影响最终产品的研发进度，使新产品的推出时间出 现滞后；另一方面，即使新技术、新产品顺利开发完成并推向市场，也有得不到市场和客户足够认可的风险，导致新技术、 新产品推出后的经济效益与预期收益存在较大差距。如果公司在技术开发方向决策上出现失误，未能在前沿领域加大技术研 发投入，未能及时跟上行业技术更新换代的速度，未能正确把握市场动向并顺应市场需求变化，或未能及时将最新技术运用 于新产品的升级和开发等，可能导致公司丧失技术和市场的现有地位。此外，近年来，公司研发费用支出的绝对金额逐年攀 升，占营业收入的比重亦不断提高，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年研发费用</w:t>
      </w:r>
      <w:r>
        <w:rPr>
          <w:rFonts w:ascii="Times New Roman" w:eastAsia="Times New Roman" w:hAnsi="Times New Roman" w:cs="Times New Roman"/>
          <w:color w:val="000000"/>
          <w:spacing w:val="0"/>
          <w:w w:val="100"/>
          <w:position w:val="0"/>
          <w:sz w:val="18"/>
          <w:szCs w:val="18"/>
        </w:rPr>
        <w:t>24,275.54</w:t>
      </w:r>
      <w:r>
        <w:rPr>
          <w:color w:val="000000"/>
          <w:spacing w:val="0"/>
          <w:w w:val="100"/>
          <w:position w:val="0"/>
        </w:rPr>
        <w:t>万元，占营业收入的比重达</w:t>
      </w:r>
      <w:r>
        <w:rPr>
          <w:rFonts w:ascii="Times New Roman" w:eastAsia="Times New Roman" w:hAnsi="Times New Roman" w:cs="Times New Roman"/>
          <w:color w:val="000000"/>
          <w:spacing w:val="0"/>
          <w:w w:val="100"/>
          <w:position w:val="0"/>
          <w:sz w:val="18"/>
          <w:szCs w:val="18"/>
        </w:rPr>
        <w:t>28.12%</w:t>
      </w:r>
      <w:r>
        <w:rPr>
          <w:color w:val="000000"/>
          <w:spacing w:val="0"/>
          <w:w w:val="100"/>
          <w:position w:val="0"/>
        </w:rPr>
        <w:t>，而研发活动本身存在一 定的不确定性，公司还存在研发投入不能获得预期效果从而影响公司盈利能力的创新风险。</w:t>
      </w:r>
    </w:p>
    <w:p>
      <w:pPr>
        <w:pStyle w:val="Style8"/>
        <w:keepNext w:val="0"/>
        <w:keepLines w:val="0"/>
        <w:widowControl w:val="0"/>
        <w:shd w:val="clear" w:color="auto" w:fill="auto"/>
        <w:bidi w:val="0"/>
        <w:spacing w:before="0" w:after="380" w:line="317" w:lineRule="exact"/>
        <w:ind w:left="0" w:right="0"/>
        <w:jc w:val="both"/>
      </w:pPr>
      <w:r>
        <w:rPr>
          <w:color w:val="000000"/>
          <w:spacing w:val="0"/>
          <w:w w:val="100"/>
          <w:position w:val="0"/>
        </w:rPr>
        <w:t>应对措施：公司以国家政策和行业客户需求为导向，深入解读国家规划布局的发展方向，切合实际的结合行业客户的需 求，提供最优解决方案和产品，走在市场的前端，同时完善市场调研、研发项目立项、核心技术研究、产品发布、市场推广、 客户营销、售后服务等环节的闭环管理，以降低技术研发风险。</w:t>
      </w:r>
    </w:p>
    <w:p>
      <w:pPr>
        <w:pStyle w:val="Style8"/>
        <w:keepNext w:val="0"/>
        <w:keepLines w:val="0"/>
        <w:widowControl w:val="0"/>
        <w:shd w:val="clear" w:color="auto" w:fill="auto"/>
        <w:tabs>
          <w:tab w:pos="289" w:val="left"/>
        </w:tabs>
        <w:bidi w:val="0"/>
        <w:spacing w:before="0" w:after="160" w:line="360" w:lineRule="auto"/>
        <w:ind w:left="0" w:right="0" w:firstLine="0"/>
        <w:jc w:val="left"/>
      </w:pPr>
      <w:bookmarkStart w:id="358" w:name="bookmark358"/>
      <w:r>
        <w:rPr>
          <w:rFonts w:ascii="Times New Roman" w:eastAsia="Times New Roman" w:hAnsi="Times New Roman" w:cs="Times New Roman"/>
          <w:b/>
          <w:bCs/>
          <w:color w:val="000000"/>
          <w:spacing w:val="0"/>
          <w:w w:val="100"/>
          <w:position w:val="0"/>
          <w:sz w:val="18"/>
          <w:szCs w:val="18"/>
        </w:rPr>
        <w:t>5</w:t>
      </w:r>
      <w:bookmarkEnd w:id="358"/>
      <w:r>
        <w:rPr>
          <w:b/>
          <w:bCs/>
          <w:color w:val="000000"/>
          <w:spacing w:val="0"/>
          <w:w w:val="100"/>
          <w:position w:val="0"/>
        </w:rPr>
        <w:t>、</w:t>
        <w:tab/>
        <w:t>业务规模迅速扩大导致的管理风险</w:t>
      </w:r>
    </w:p>
    <w:p>
      <w:pPr>
        <w:pStyle w:val="Style8"/>
        <w:keepNext w:val="0"/>
        <w:keepLines w:val="0"/>
        <w:widowControl w:val="0"/>
        <w:shd w:val="clear" w:color="auto" w:fill="auto"/>
        <w:bidi w:val="0"/>
        <w:spacing w:before="0" w:after="0" w:line="317" w:lineRule="exact"/>
        <w:ind w:left="0" w:right="0"/>
        <w:jc w:val="left"/>
      </w:pPr>
      <w:r>
        <w:rPr>
          <w:color w:val="000000"/>
          <w:spacing w:val="0"/>
          <w:w w:val="100"/>
          <w:position w:val="0"/>
        </w:rPr>
        <w:t>随着公司逐步加快发展步伐，公司经营规模持续扩大，资产规模、业务规模、人员规模随之增长，对公司的管理能力、 经营能力、盈利能力带来了更大的挑战。</w:t>
      </w:r>
    </w:p>
    <w:p>
      <w:pPr>
        <w:pStyle w:val="Style8"/>
        <w:keepNext w:val="0"/>
        <w:keepLines w:val="0"/>
        <w:widowControl w:val="0"/>
        <w:shd w:val="clear" w:color="auto" w:fill="auto"/>
        <w:bidi w:val="0"/>
        <w:spacing w:before="0" w:after="380" w:line="314" w:lineRule="exact"/>
        <w:ind w:left="0" w:right="0"/>
        <w:jc w:val="left"/>
      </w:pPr>
      <w:r>
        <w:rPr>
          <w:color w:val="000000"/>
          <w:spacing w:val="0"/>
          <w:w w:val="100"/>
          <w:position w:val="0"/>
        </w:rPr>
        <w:t>应对措施：根据公司整体战略规划，合并同类业务领域，建立共享营销业务平台、共享研发平台、共享运营管理平台， 以最大化利用当前公司已有的经营基础，整合已有人才资源，并积极引进先进人才。同时通过加强各环节制度管理、企业信 息化建设等措施完善内部控制，切实提高上市公司治理水平，以满足公司业务快速发展的需要。</w:t>
      </w:r>
    </w:p>
    <w:p>
      <w:pPr>
        <w:pStyle w:val="Style8"/>
        <w:keepNext w:val="0"/>
        <w:keepLines w:val="0"/>
        <w:widowControl w:val="0"/>
        <w:shd w:val="clear" w:color="auto" w:fill="auto"/>
        <w:tabs>
          <w:tab w:pos="289" w:val="left"/>
        </w:tabs>
        <w:bidi w:val="0"/>
        <w:spacing w:before="0" w:after="160" w:line="360" w:lineRule="auto"/>
        <w:ind w:left="0" w:right="0" w:firstLine="0"/>
        <w:jc w:val="left"/>
      </w:pPr>
      <w:bookmarkStart w:id="359" w:name="bookmark359"/>
      <w:r>
        <w:rPr>
          <w:rFonts w:ascii="Times New Roman" w:eastAsia="Times New Roman" w:hAnsi="Times New Roman" w:cs="Times New Roman"/>
          <w:b/>
          <w:bCs/>
          <w:color w:val="000000"/>
          <w:spacing w:val="0"/>
          <w:w w:val="100"/>
          <w:position w:val="0"/>
          <w:sz w:val="18"/>
          <w:szCs w:val="18"/>
        </w:rPr>
        <w:t>6</w:t>
      </w:r>
      <w:bookmarkEnd w:id="359"/>
      <w:r>
        <w:rPr>
          <w:b/>
          <w:bCs/>
          <w:color w:val="000000"/>
          <w:spacing w:val="0"/>
          <w:w w:val="100"/>
          <w:position w:val="0"/>
        </w:rPr>
        <w:t>、</w:t>
        <w:tab/>
        <w:t>业务转型升级导致的经营风险</w:t>
      </w:r>
    </w:p>
    <w:p>
      <w:pPr>
        <w:pStyle w:val="Style8"/>
        <w:keepNext w:val="0"/>
        <w:keepLines w:val="0"/>
        <w:widowControl w:val="0"/>
        <w:shd w:val="clear" w:color="auto" w:fill="auto"/>
        <w:bidi w:val="0"/>
        <w:spacing w:before="0" w:after="0" w:line="312" w:lineRule="exact"/>
        <w:ind w:left="0" w:right="0"/>
        <w:jc w:val="both"/>
      </w:pPr>
      <w:r>
        <w:rPr>
          <w:color w:val="000000"/>
          <w:spacing w:val="0"/>
          <w:w w:val="100"/>
          <w:position w:val="0"/>
        </w:rPr>
        <w:t>国内数字经济领域目前处于快速发展的阶段中，公司用安全为社会数字化转型保驾护航，用数据为政企数字化转型提供 最佳路径，用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为政企数字化转型提供智慧赋能。公司全面布局数字化转型新兴业务，并在国防军工、公共安全、能源电 力、司法、教育等领域的探索已初见成效，但业务转型是个渐进的过程，若未把握住发展机会，可能导致出现一定的经营风 险。</w:t>
      </w:r>
    </w:p>
    <w:p>
      <w:pPr>
        <w:pStyle w:val="Style8"/>
        <w:keepNext w:val="0"/>
        <w:keepLines w:val="0"/>
        <w:widowControl w:val="0"/>
        <w:shd w:val="clear" w:color="auto" w:fill="auto"/>
        <w:bidi w:val="0"/>
        <w:spacing w:before="0" w:after="380" w:line="317" w:lineRule="exact"/>
        <w:ind w:left="0" w:right="0"/>
        <w:jc w:val="both"/>
      </w:pPr>
      <w:r>
        <w:rPr>
          <w:color w:val="000000"/>
          <w:spacing w:val="0"/>
          <w:w w:val="100"/>
          <w:position w:val="0"/>
        </w:rPr>
        <w:t>应对措施：公司管理层将紧跟国家政策导向以及行业客户实际需求，不断修订和完善公司未来战略发展规划，对应落实 到主航道业务板块。同时，加强各级关键岗位人员能力的提升、加大基础人才的培养、加快项目管理及实施交付人才的引进 和储备，并积极进行内部协同整合，充分挖掘内部潜力。</w:t>
      </w:r>
    </w:p>
    <w:p>
      <w:pPr>
        <w:pStyle w:val="Style8"/>
        <w:keepNext w:val="0"/>
        <w:keepLines w:val="0"/>
        <w:widowControl w:val="0"/>
        <w:shd w:val="clear" w:color="auto" w:fill="auto"/>
        <w:tabs>
          <w:tab w:pos="289" w:val="left"/>
        </w:tabs>
        <w:bidi w:val="0"/>
        <w:spacing w:before="0" w:after="160" w:line="360" w:lineRule="auto"/>
        <w:ind w:left="0" w:right="0" w:firstLine="0"/>
        <w:jc w:val="left"/>
      </w:pPr>
      <w:bookmarkStart w:id="360" w:name="bookmark360"/>
      <w:r>
        <w:rPr>
          <w:rFonts w:ascii="Times New Roman" w:eastAsia="Times New Roman" w:hAnsi="Times New Roman" w:cs="Times New Roman"/>
          <w:b/>
          <w:bCs/>
          <w:color w:val="000000"/>
          <w:spacing w:val="0"/>
          <w:w w:val="100"/>
          <w:position w:val="0"/>
          <w:sz w:val="18"/>
          <w:szCs w:val="18"/>
        </w:rPr>
        <w:t>7</w:t>
      </w:r>
      <w:bookmarkEnd w:id="360"/>
      <w:r>
        <w:rPr>
          <w:b/>
          <w:bCs/>
          <w:color w:val="000000"/>
          <w:spacing w:val="0"/>
          <w:w w:val="100"/>
          <w:position w:val="0"/>
        </w:rPr>
        <w:t>、</w:t>
        <w:tab/>
        <w:t>业绩季节性波动风险</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rPr>
        <w:t>公司及子公司客户群体以政府、电信运营商、金融、交通等领域客户为主，受其采用的预算管理制度和集中采购制度等 影响，通常在一季度制定本年度全年的信息技术采购计划和指标；在第二季度及第三季度上半段进行相关产品现场调研、邀 请相关厂商进行产品测试以及对入围厂商进行招标、投标、评标和定标；第三季度下半段及第四季度才正式确定所需采购产 品并与中标厂商签订采购合同。由此导致公司的收入确认主要集中在下半年，同时，由于软件企业员工工资性支出、固定资 产摊销等成本所占比重较高，公司的收入呈现明显的季节性特征，经营业绩存在季节性波动的风险。近年公司销售和业绩的 季节性特征有所改善，但总体趋势仍不会有大的变化。</w:t>
      </w:r>
    </w:p>
    <w:p>
      <w:pPr>
        <w:pStyle w:val="Style8"/>
        <w:keepNext w:val="0"/>
        <w:keepLines w:val="0"/>
        <w:widowControl w:val="0"/>
        <w:shd w:val="clear" w:color="auto" w:fill="auto"/>
        <w:bidi w:val="0"/>
        <w:spacing w:before="0" w:after="380" w:line="322" w:lineRule="exact"/>
        <w:ind w:left="0" w:right="0"/>
        <w:jc w:val="both"/>
      </w:pPr>
      <w:r>
        <w:rPr>
          <w:color w:val="000000"/>
          <w:spacing w:val="0"/>
          <w:w w:val="100"/>
          <w:position w:val="0"/>
        </w:rPr>
        <w:t>应对措施：公司将不断加强营销管理、项目过程管控、财务管理，强化公司整体预算的科学化、精细化，严格督导实际 经营情况，尽可能改善业绩季节性波动风险。</w:t>
      </w:r>
    </w:p>
    <w:p>
      <w:pPr>
        <w:pStyle w:val="Style8"/>
        <w:keepNext w:val="0"/>
        <w:keepLines w:val="0"/>
        <w:widowControl w:val="0"/>
        <w:shd w:val="clear" w:color="auto" w:fill="auto"/>
        <w:tabs>
          <w:tab w:pos="289" w:val="left"/>
        </w:tabs>
        <w:bidi w:val="0"/>
        <w:spacing w:before="0" w:after="160" w:line="360" w:lineRule="auto"/>
        <w:ind w:left="0" w:right="0" w:firstLine="0"/>
        <w:jc w:val="left"/>
      </w:pPr>
      <w:bookmarkStart w:id="361" w:name="bookmark361"/>
      <w:r>
        <w:rPr>
          <w:rFonts w:ascii="Times New Roman" w:eastAsia="Times New Roman" w:hAnsi="Times New Roman" w:cs="Times New Roman"/>
          <w:b/>
          <w:bCs/>
          <w:color w:val="000000"/>
          <w:spacing w:val="0"/>
          <w:w w:val="100"/>
          <w:position w:val="0"/>
          <w:sz w:val="18"/>
          <w:szCs w:val="18"/>
        </w:rPr>
        <w:t>8</w:t>
      </w:r>
      <w:bookmarkEnd w:id="361"/>
      <w:r>
        <w:rPr>
          <w:b/>
          <w:bCs/>
          <w:color w:val="000000"/>
          <w:spacing w:val="0"/>
          <w:w w:val="100"/>
          <w:position w:val="0"/>
        </w:rPr>
        <w:t>、</w:t>
        <w:tab/>
        <w:t>商誉减值风险</w:t>
      </w:r>
    </w:p>
    <w:p>
      <w:pPr>
        <w:pStyle w:val="Style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目前公司商誉净值主要是因收购东方通网信和泰策科技两家全资子公司形成的商誉。根据《企业会计准则》规定，重大 资产重组等交易形成的商誉不作摊销处理，但需在未来每年年度终了做减值测试。如果未来被收购资产所处行业不景气、自 </w:t>
      </w:r>
      <w:r>
        <w:rPr>
          <w:color w:val="000000"/>
          <w:spacing w:val="0"/>
          <w:w w:val="100"/>
          <w:position w:val="0"/>
        </w:rPr>
        <w:t>身业务下降或者其他因素导致未来经营状况和盈利能力未达预期，则上市公司存在商誉减值的风险，从而对上市公司当期损 益造成不利影响，若一旦集中计提大额的商誉减值，将对上市公司盈利水平产生较大的不利影响，提请投资者注意相应风险。 公司已充分意识到潜在的商誉减值风险，根据各收购项目实际经营情况进行了商誉减值测试，当前结果充分反映了各收购项 目的当前价值。</w:t>
      </w:r>
    </w:p>
    <w:p>
      <w:pPr>
        <w:pStyle w:val="Style8"/>
        <w:keepNext w:val="0"/>
        <w:keepLines w:val="0"/>
        <w:widowControl w:val="0"/>
        <w:shd w:val="clear" w:color="auto" w:fill="auto"/>
        <w:bidi w:val="0"/>
        <w:spacing w:before="0" w:after="360" w:line="314" w:lineRule="exact"/>
        <w:ind w:left="0" w:right="0"/>
        <w:jc w:val="both"/>
      </w:pPr>
      <w:r>
        <w:rPr>
          <w:color w:val="000000"/>
          <w:spacing w:val="0"/>
          <w:w w:val="100"/>
          <w:position w:val="0"/>
        </w:rPr>
        <w:t>应对措施：公司持续从战略、业务、财务等多方面加强对子公司的管理，充分发挥业务协同效应，促进子公司核心业务 向好发展，并建立健全集团经营管理体系，保持被收购资产的持续竞争力，将因企业合并形成的商誉对上市公司未来业绩的 影响降到最低程度。</w:t>
      </w:r>
    </w:p>
    <w:p>
      <w:pPr>
        <w:pStyle w:val="Style8"/>
        <w:keepNext w:val="0"/>
        <w:keepLines w:val="0"/>
        <w:widowControl w:val="0"/>
        <w:shd w:val="clear" w:color="auto" w:fill="auto"/>
        <w:bidi w:val="0"/>
        <w:spacing w:before="0" w:after="140" w:line="360" w:lineRule="auto"/>
        <w:ind w:left="0" w:right="0" w:firstLine="0"/>
        <w:jc w:val="both"/>
      </w:pPr>
      <w:bookmarkStart w:id="362" w:name="bookmark362"/>
      <w:r>
        <w:rPr>
          <w:rFonts w:ascii="Times New Roman" w:eastAsia="Times New Roman" w:hAnsi="Times New Roman" w:cs="Times New Roman"/>
          <w:b/>
          <w:bCs/>
          <w:color w:val="000000"/>
          <w:spacing w:val="0"/>
          <w:w w:val="100"/>
          <w:position w:val="0"/>
          <w:sz w:val="18"/>
          <w:szCs w:val="18"/>
        </w:rPr>
        <w:t>9</w:t>
      </w:r>
      <w:bookmarkEnd w:id="362"/>
      <w:r>
        <w:rPr>
          <w:b/>
          <w:bCs/>
          <w:color w:val="000000"/>
          <w:spacing w:val="0"/>
          <w:w w:val="100"/>
          <w:position w:val="0"/>
        </w:rPr>
        <w:t>、公司控制权稳定性风险</w:t>
      </w:r>
    </w:p>
    <w:p>
      <w:pPr>
        <w:pStyle w:val="Style8"/>
        <w:keepNext w:val="0"/>
        <w:keepLines w:val="0"/>
        <w:widowControl w:val="0"/>
        <w:shd w:val="clear" w:color="auto" w:fill="auto"/>
        <w:bidi w:val="0"/>
        <w:spacing w:before="0" w:after="0" w:line="322" w:lineRule="exact"/>
        <w:ind w:left="0" w:right="0"/>
        <w:jc w:val="both"/>
      </w:pPr>
      <w:r>
        <w:rPr>
          <w:color w:val="000000"/>
          <w:spacing w:val="0"/>
          <w:w w:val="100"/>
          <w:position w:val="0"/>
        </w:rPr>
        <w:t>截止报告期末，公司实际控制人黄永军先生持股比例为</w:t>
      </w:r>
      <w:r>
        <w:rPr>
          <w:rFonts w:ascii="Times New Roman" w:eastAsia="Times New Roman" w:hAnsi="Times New Roman" w:cs="Times New Roman"/>
          <w:color w:val="000000"/>
          <w:spacing w:val="0"/>
          <w:w w:val="100"/>
          <w:position w:val="0"/>
          <w:sz w:val="18"/>
          <w:szCs w:val="18"/>
        </w:rPr>
        <w:t>7.93%</w:t>
      </w:r>
      <w:r>
        <w:rPr>
          <w:color w:val="000000"/>
          <w:spacing w:val="0"/>
          <w:w w:val="100"/>
          <w:position w:val="0"/>
        </w:rPr>
        <w:t>，占比相对较低，因此不排除存在上市公司控制权稳定性 风险。</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rPr>
        <w:t>应对措施：根据黄永军先生出具的承诺，其不会主动放弃在上市公司董事会及股东大会的提名权、提案权、表决权等权 利(应当回避的除外)，不会协助任何其他方增强其在上市公司董事会、股东会的表决权，不会协助任何其他方谋求上市公 司控制权。自承诺函出具之日起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个月内，不以任何方式转让或减持数量足以影响其上市公司控制权的上市公司股份，亦不 委托他人管理其所持有的上市公司股份。</w:t>
      </w:r>
    </w:p>
    <w:p>
      <w:pPr>
        <w:pStyle w:val="Style8"/>
        <w:keepNext w:val="0"/>
        <w:keepLines w:val="0"/>
        <w:widowControl w:val="0"/>
        <w:shd w:val="clear" w:color="auto" w:fill="auto"/>
        <w:bidi w:val="0"/>
        <w:spacing w:before="0" w:after="360" w:line="317" w:lineRule="exact"/>
        <w:ind w:left="0" w:right="0"/>
        <w:jc w:val="both"/>
      </w:pPr>
      <w:r>
        <w:rPr>
          <w:color w:val="000000"/>
          <w:spacing w:val="0"/>
          <w:w w:val="100"/>
          <w:position w:val="0"/>
        </w:rPr>
        <w:t>如有实际需要，将在符合法律、法规、规章及规范性文件的前提下，通过在二级市场以集中竞价、大宗交易等方式增持 公司股份，以稳定上市公司控制权。</w:t>
      </w:r>
    </w:p>
    <w:p>
      <w:pPr>
        <w:pStyle w:val="Style28"/>
        <w:keepNext/>
        <w:keepLines/>
        <w:widowControl w:val="0"/>
        <w:shd w:val="clear" w:color="auto" w:fill="auto"/>
        <w:bidi w:val="0"/>
        <w:spacing w:before="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十二、报告期内接待调研、沟通、采访等活动登记表</w:t>
      </w:r>
      <w:bookmarkEnd w:id="363"/>
      <w:bookmarkEnd w:id="364"/>
      <w:bookmarkEnd w:id="365"/>
    </w:p>
    <w:p>
      <w:pPr>
        <w:pStyle w:val="Style30"/>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1214"/>
        <w:gridCol w:w="1584"/>
        <w:gridCol w:w="922"/>
        <w:gridCol w:w="1133"/>
        <w:gridCol w:w="1133"/>
        <w:gridCol w:w="1656"/>
        <w:gridCol w:w="2069"/>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接待时间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 提供的资料</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调研的基本情况索引</w:t>
            </w:r>
          </w:p>
        </w:tc>
      </w:tr>
      <w:tr>
        <w:trPr>
          <w:trHeight w:val="197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全景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路演天下</w:t>
            </w:r>
            <w:r>
              <w:rPr>
                <w:rFonts w:ascii="Times New Roman" w:eastAsia="Times New Roman" w:hAnsi="Times New Roman" w:cs="Times New Roman"/>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"http://rs.p5w.net" </w:instrText>
            </w:r>
            <w:r>
              <w:fldChar w:fldCharType="separate"/>
            </w:r>
            <w:r>
              <w:rPr>
                <w:rFonts w:ascii="Times New Roman" w:eastAsia="Times New Roman" w:hAnsi="Times New Roman" w:cs="Times New Roman"/>
                <w:color w:val="000000"/>
                <w:spacing w:val="0"/>
                <w:w w:val="100"/>
                <w:position w:val="0"/>
                <w:sz w:val="18"/>
                <w:szCs w:val="18"/>
              </w:rPr>
              <w:t>http://rs.p5w.net</w:t>
            </w:r>
            <w:r>
              <w:fldChar w:fldCharType="end"/>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社会公众投</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资者</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公司与投资者就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年度经营情况 与投资者进行了互 动交流，就投资者关 注的问题进行了回 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巨潮资讯网</w:t>
            </w:r>
          </w:p>
          <w:p>
            <w:pPr>
              <w:pStyle w:val="Style10"/>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《关于举行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年度网</w:t>
            </w:r>
          </w:p>
          <w:p>
            <w:pPr>
              <w:pStyle w:val="Style10"/>
              <w:keepNext w:val="0"/>
              <w:keepLines w:val="0"/>
              <w:widowControl w:val="0"/>
              <w:shd w:val="clear" w:color="auto" w:fill="auto"/>
              <w:bidi w:val="0"/>
              <w:spacing w:before="0" w:after="40" w:line="302" w:lineRule="exact"/>
              <w:ind w:left="0" w:right="0" w:firstLine="0"/>
              <w:jc w:val="left"/>
            </w:pPr>
            <w:r>
              <w:rPr>
                <w:color w:val="000000"/>
                <w:spacing w:val="0"/>
                <w:w w:val="100"/>
                <w:position w:val="0"/>
              </w:rPr>
              <w:t>上业绩说明会的公告》(公 告编号：</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rPr>
              <w:t>)</w:t>
            </w:r>
          </w:p>
        </w:tc>
      </w:tr>
    </w:tbl>
    <w:p>
      <w:pPr>
        <w:sectPr>
          <w:footnotePr>
            <w:pos w:val="pageBottom"/>
            <w:numFmt w:val="decimal"/>
            <w:numStart w:val="1"/>
            <w:numRestart w:val="continuous"/>
            <w15:footnoteColumns w:val="1"/>
          </w:footnotePr>
          <w:pgSz w:w="11900" w:h="16840"/>
          <w:pgMar w:top="1374" w:right="1031" w:bottom="1384" w:left="1081" w:header="0" w:footer="3" w:gutter="0"/>
          <w:cols w:space="720"/>
          <w:noEndnote/>
          <w:rtlGutter w:val="0"/>
          <w:docGrid w:linePitch="360"/>
        </w:sectPr>
      </w:pPr>
    </w:p>
    <w:p>
      <w:pPr>
        <w:pStyle w:val="Style17"/>
        <w:keepNext/>
        <w:keepLines/>
        <w:widowControl w:val="0"/>
        <w:shd w:val="clear" w:color="auto" w:fill="auto"/>
        <w:bidi w:val="0"/>
        <w:spacing w:before="540" w:after="540" w:line="240" w:lineRule="auto"/>
        <w:ind w:left="0" w:right="0" w:firstLine="0"/>
        <w:jc w:val="center"/>
      </w:pPr>
      <w:bookmarkStart w:id="366" w:name="bookmark366"/>
      <w:bookmarkStart w:id="367" w:name="bookmark367"/>
      <w:bookmarkStart w:id="368" w:name="bookmark368"/>
      <w:r>
        <w:rPr>
          <w:color w:val="000000"/>
          <w:spacing w:val="0"/>
          <w:w w:val="100"/>
          <w:position w:val="0"/>
        </w:rPr>
        <w:t>第四节公司治理</w:t>
      </w:r>
      <w:bookmarkEnd w:id="366"/>
      <w:bookmarkEnd w:id="367"/>
      <w:bookmarkEnd w:id="368"/>
    </w:p>
    <w:p>
      <w:pPr>
        <w:pStyle w:val="Style28"/>
        <w:keepNext/>
        <w:keepLines/>
        <w:widowControl w:val="0"/>
        <w:shd w:val="clear" w:color="auto" w:fill="auto"/>
        <w:bidi w:val="0"/>
        <w:spacing w:before="0" w:after="280" w:line="240" w:lineRule="auto"/>
        <w:ind w:left="0" w:right="0" w:firstLine="0"/>
        <w:jc w:val="both"/>
      </w:pPr>
      <w:bookmarkStart w:id="369" w:name="bookmark369"/>
      <w:bookmarkStart w:id="370" w:name="bookmark370"/>
      <w:bookmarkStart w:id="371" w:name="bookmark371"/>
      <w:bookmarkStart w:id="372" w:name="bookmark372"/>
      <w:bookmarkStart w:id="373" w:name="bookmark373"/>
      <w:r>
        <w:rPr>
          <w:color w:val="000000"/>
          <w:spacing w:val="0"/>
          <w:w w:val="100"/>
          <w:position w:val="0"/>
          <w:sz w:val="24"/>
          <w:szCs w:val="24"/>
        </w:rPr>
        <w:t>一</w:t>
      </w:r>
      <w:bookmarkEnd w:id="372"/>
      <w:r>
        <w:rPr>
          <w:color w:val="000000"/>
          <w:spacing w:val="0"/>
          <w:w w:val="100"/>
          <w:position w:val="0"/>
          <w:sz w:val="24"/>
          <w:szCs w:val="24"/>
        </w:rPr>
        <w:t>、公司治理的基本状况</w:t>
      </w:r>
      <w:bookmarkEnd w:id="370"/>
      <w:bookmarkEnd w:id="371"/>
      <w:bookmarkEnd w:id="373"/>
      <w:bookmarkEnd w:id="369"/>
    </w:p>
    <w:p>
      <w:pPr>
        <w:pStyle w:val="Style108"/>
        <w:keepNext w:val="0"/>
        <w:keepLines w:val="0"/>
        <w:widowControl w:val="0"/>
        <w:shd w:val="clear" w:color="auto" w:fill="auto"/>
        <w:bidi w:val="0"/>
        <w:spacing w:before="0" w:after="0"/>
        <w:ind w:left="0" w:right="0"/>
        <w:jc w:val="both"/>
      </w:pPr>
      <w:r>
        <w:rPr>
          <w:color w:val="000000"/>
          <w:spacing w:val="0"/>
          <w:w w:val="100"/>
          <w:position w:val="0"/>
        </w:rPr>
        <w:t>报告期内，公司严格按照《中华人民共和国公司法》（以下简称《公司法》）、《中华人民共和国证 券法》（以下简称《证券法》）、《上市公司治理准则》、《深圳证券交易所创业板股票上市规则》、《深 圳证券交易所创业板上市公司规范运作指引》及其他相关法律、法规、规范性文件，建立了科学规范的法 人治理结构、健全的内部控制制度，促进公司规范运作。督促公司董事、监事、经理等高级管理人员加强 对相关法律、法规及规范性文件的学习，使其明确应当遵循的基本行为准则和职业道德。切实保护投资者 权利，真实、准确、完整、及时、公平地披露信息，公司规范运作水平不断提高。</w:t>
      </w:r>
    </w:p>
    <w:p>
      <w:pPr>
        <w:pStyle w:val="Style108"/>
        <w:keepNext w:val="0"/>
        <w:keepLines w:val="0"/>
        <w:widowControl w:val="0"/>
        <w:shd w:val="clear" w:color="auto" w:fill="auto"/>
        <w:tabs>
          <w:tab w:pos="974" w:val="left"/>
        </w:tabs>
        <w:bidi w:val="0"/>
        <w:spacing w:before="0" w:after="0"/>
        <w:ind w:left="0" w:right="0"/>
        <w:jc w:val="both"/>
      </w:pPr>
      <w:bookmarkStart w:id="374" w:name="bookmark374"/>
      <w:r>
        <w:rPr>
          <w:color w:val="000000"/>
          <w:spacing w:val="0"/>
          <w:w w:val="100"/>
          <w:position w:val="0"/>
        </w:rPr>
        <w:t>（</w:t>
      </w:r>
      <w:bookmarkEnd w:id="374"/>
      <w:r>
        <w:rPr>
          <w:color w:val="000000"/>
          <w:spacing w:val="0"/>
          <w:w w:val="100"/>
          <w:position w:val="0"/>
        </w:rPr>
        <w:t>一）</w:t>
        <w:tab/>
        <w:t>股东与股东大会</w:t>
      </w:r>
    </w:p>
    <w:p>
      <w:pPr>
        <w:pStyle w:val="Style108"/>
        <w:keepNext w:val="0"/>
        <w:keepLines w:val="0"/>
        <w:widowControl w:val="0"/>
        <w:shd w:val="clear" w:color="auto" w:fill="auto"/>
        <w:bidi w:val="0"/>
        <w:spacing w:before="0" w:after="0"/>
        <w:ind w:left="0" w:right="0"/>
        <w:jc w:val="both"/>
      </w:pPr>
      <w:r>
        <w:rPr>
          <w:color w:val="000000"/>
          <w:spacing w:val="0"/>
          <w:w w:val="100"/>
          <w:position w:val="0"/>
        </w:rPr>
        <w:t>公司严格遵守《公司法》、《上市公司治理准则》等法规和公司《章程》、《股东大会议事规则》的 规定和要求，规范执行股东大会的召集、召开、表决程序，聘请见证律师全程现场见证并出具法律意见书， 确保会议全部程序符合相关法律法规的规定、出席会议人员和召集人的资格有效，表决程序和表决结果合 法有效。公司对股东大会中每一项需要审议的事项均安排充裕的时间给股东发表意见，保证了全体股东， 特别是中小股东享有平等地位、平等权利，充分行使自己的权利，并承担相应的义务。</w:t>
      </w:r>
    </w:p>
    <w:p>
      <w:pPr>
        <w:pStyle w:val="Style108"/>
        <w:keepNext w:val="0"/>
        <w:keepLines w:val="0"/>
        <w:widowControl w:val="0"/>
        <w:shd w:val="clear" w:color="auto" w:fill="auto"/>
        <w:bidi w:val="0"/>
        <w:spacing w:before="0" w:after="0"/>
        <w:ind w:left="0" w:right="0"/>
        <w:jc w:val="both"/>
      </w:pPr>
      <w:r>
        <w:rPr>
          <w:color w:val="000000"/>
          <w:spacing w:val="0"/>
          <w:w w:val="100"/>
          <w:position w:val="0"/>
        </w:rPr>
        <w:t>报告期内，公司共召开股东大会</w:t>
      </w:r>
      <w:r>
        <w:rPr>
          <w:rFonts w:ascii="Times New Roman" w:eastAsia="Times New Roman" w:hAnsi="Times New Roman" w:cs="Times New Roman"/>
          <w:color w:val="000000"/>
          <w:spacing w:val="0"/>
          <w:w w:val="100"/>
          <w:position w:val="0"/>
        </w:rPr>
        <w:t>2</w:t>
      </w:r>
      <w:r>
        <w:rPr>
          <w:color w:val="000000"/>
          <w:spacing w:val="0"/>
          <w:w w:val="100"/>
          <w:position w:val="0"/>
        </w:rPr>
        <w:t>次，审议并通过议案</w:t>
      </w:r>
      <w:r>
        <w:rPr>
          <w:rFonts w:ascii="Times New Roman" w:eastAsia="Times New Roman" w:hAnsi="Times New Roman" w:cs="Times New Roman"/>
          <w:color w:val="000000"/>
          <w:spacing w:val="0"/>
          <w:w w:val="100"/>
          <w:position w:val="0"/>
        </w:rPr>
        <w:t>23</w:t>
      </w:r>
      <w:r>
        <w:rPr>
          <w:color w:val="000000"/>
          <w:spacing w:val="0"/>
          <w:w w:val="100"/>
          <w:position w:val="0"/>
        </w:rPr>
        <w:t>项。</w:t>
      </w:r>
    </w:p>
    <w:p>
      <w:pPr>
        <w:pStyle w:val="Style108"/>
        <w:keepNext w:val="0"/>
        <w:keepLines w:val="0"/>
        <w:widowControl w:val="0"/>
        <w:shd w:val="clear" w:color="auto" w:fill="auto"/>
        <w:tabs>
          <w:tab w:pos="974" w:val="left"/>
        </w:tabs>
        <w:bidi w:val="0"/>
        <w:spacing w:before="0" w:after="0"/>
        <w:ind w:left="0" w:right="0"/>
        <w:jc w:val="both"/>
      </w:pPr>
      <w:bookmarkStart w:id="375" w:name="bookmark375"/>
      <w:r>
        <w:rPr>
          <w:color w:val="000000"/>
          <w:spacing w:val="0"/>
          <w:w w:val="100"/>
          <w:position w:val="0"/>
        </w:rPr>
        <w:t>（</w:t>
      </w:r>
      <w:bookmarkEnd w:id="375"/>
      <w:r>
        <w:rPr>
          <w:color w:val="000000"/>
          <w:spacing w:val="0"/>
          <w:w w:val="100"/>
          <w:position w:val="0"/>
        </w:rPr>
        <w:t>二）</w:t>
        <w:tab/>
        <w:t>关于公司与控股股东</w:t>
      </w:r>
    </w:p>
    <w:p>
      <w:pPr>
        <w:pStyle w:val="Style108"/>
        <w:keepNext w:val="0"/>
        <w:keepLines w:val="0"/>
        <w:widowControl w:val="0"/>
        <w:shd w:val="clear" w:color="auto" w:fill="auto"/>
        <w:bidi w:val="0"/>
        <w:spacing w:before="0" w:after="0"/>
        <w:ind w:left="0" w:right="0"/>
        <w:jc w:val="both"/>
      </w:pPr>
      <w:r>
        <w:rPr>
          <w:color w:val="000000"/>
          <w:spacing w:val="0"/>
          <w:w w:val="100"/>
          <w:position w:val="0"/>
        </w:rPr>
        <w:t>公司治理结构日趋完善，内部控制体系建设不断增强，公司具有独立的业务经营能力及完备的运营体 系，在业务、人员、资产、机构、财务上均独立于控股股东（实际控制人），公司董事会、监事会和内部 机构根据其议事规则或公司制度独立运作。公司控股股东能严格规范自己的行为，按照《上市公司治理准 则》、《深圳证券交易所创业板股票上市规则》、《深圳证券交易所创业板上市公司规范运作指引》、《公 司章程》等规定和要求，没有超越股东大会直接或间接干预公司经营活动。报告期内，公司没有为控股股 东提供担保，未损害公司及其他股东的利益，亦不存在控股股东非经营性占用公司资金的行为。</w:t>
      </w:r>
    </w:p>
    <w:p>
      <w:pPr>
        <w:pStyle w:val="Style108"/>
        <w:keepNext w:val="0"/>
        <w:keepLines w:val="0"/>
        <w:widowControl w:val="0"/>
        <w:shd w:val="clear" w:color="auto" w:fill="auto"/>
        <w:tabs>
          <w:tab w:pos="974" w:val="left"/>
        </w:tabs>
        <w:bidi w:val="0"/>
        <w:spacing w:before="0" w:after="0"/>
        <w:ind w:left="0" w:right="0"/>
        <w:jc w:val="both"/>
      </w:pPr>
      <w:bookmarkStart w:id="376" w:name="bookmark376"/>
      <w:r>
        <w:rPr>
          <w:color w:val="000000"/>
          <w:spacing w:val="0"/>
          <w:w w:val="100"/>
          <w:position w:val="0"/>
        </w:rPr>
        <w:t>（</w:t>
      </w:r>
      <w:bookmarkEnd w:id="376"/>
      <w:r>
        <w:rPr>
          <w:color w:val="000000"/>
          <w:spacing w:val="0"/>
          <w:w w:val="100"/>
          <w:position w:val="0"/>
        </w:rPr>
        <w:t>三）</w:t>
        <w:tab/>
        <w:t>董事与董事会</w:t>
      </w:r>
    </w:p>
    <w:p>
      <w:pPr>
        <w:pStyle w:val="Style108"/>
        <w:keepNext w:val="0"/>
        <w:keepLines w:val="0"/>
        <w:widowControl w:val="0"/>
        <w:shd w:val="clear" w:color="auto" w:fill="auto"/>
        <w:bidi w:val="0"/>
        <w:spacing w:before="0" w:after="0"/>
        <w:ind w:left="0" w:right="0"/>
        <w:jc w:val="both"/>
      </w:pPr>
      <w:r>
        <w:rPr>
          <w:color w:val="000000"/>
          <w:spacing w:val="0"/>
          <w:w w:val="100"/>
          <w:position w:val="0"/>
        </w:rPr>
        <w:t>公司严格按照《公司法》、《公司章程》规定的选聘程序选举董事。董事会由</w:t>
      </w:r>
      <w:r>
        <w:rPr>
          <w:rFonts w:ascii="Times New Roman" w:eastAsia="Times New Roman" w:hAnsi="Times New Roman" w:cs="Times New Roman"/>
          <w:color w:val="000000"/>
          <w:spacing w:val="0"/>
          <w:w w:val="100"/>
          <w:position w:val="0"/>
        </w:rPr>
        <w:t>7</w:t>
      </w:r>
      <w:r>
        <w:rPr>
          <w:color w:val="000000"/>
          <w:spacing w:val="0"/>
          <w:w w:val="100"/>
          <w:position w:val="0"/>
        </w:rPr>
        <w:t>人组成，其中</w:t>
      </w:r>
      <w:r>
        <w:rPr>
          <w:rFonts w:ascii="Times New Roman" w:eastAsia="Times New Roman" w:hAnsi="Times New Roman" w:cs="Times New Roman"/>
          <w:color w:val="000000"/>
          <w:spacing w:val="0"/>
          <w:w w:val="100"/>
          <w:position w:val="0"/>
        </w:rPr>
        <w:t>3</w:t>
      </w:r>
      <w:r>
        <w:rPr>
          <w:color w:val="000000"/>
          <w:spacing w:val="0"/>
          <w:w w:val="100"/>
          <w:position w:val="0"/>
        </w:rPr>
        <w:t>人为独 立董事。公司董事不存在《公司法》第一百四十七条规定的不得担任公司董事的情形，其任免均严格履行 董事会、股东大会批准程序，不存在与《公司章程》及相关法律、法规相抵触的情形。公司选聘董事，董 事会人数、构成及资格均符合法律、法规和公司规章的规定。公司董事会均严格按照《公司章程》及《董 事会议事规则》的程序召集、召开。公司董事能够依据《董事会议事规则》、《独立董事工作制度》、《深 圳证券交易所创业板上市公司规范运作指引》等开展工作，出席董事会和股东大会，依法行使职权，勤勉 尽责地履行职责和义务，能够持续关注公司经营状况，主动参加有关培训，学习法律法规及各类规范指引 的要求，推进公司规范运作水平。积极参加董事会会议，充分发挥各自的专业特长，审慎决策，维护公司 和广大股东的利益。报告期内，公司共召开董事会会议</w:t>
      </w:r>
      <w:r>
        <w:rPr>
          <w:rFonts w:ascii="Times New Roman" w:eastAsia="Times New Roman" w:hAnsi="Times New Roman" w:cs="Times New Roman"/>
          <w:color w:val="000000"/>
          <w:spacing w:val="0"/>
          <w:w w:val="100"/>
          <w:position w:val="0"/>
        </w:rPr>
        <w:t>10</w:t>
      </w:r>
      <w:r>
        <w:rPr>
          <w:color w:val="000000"/>
          <w:spacing w:val="0"/>
          <w:w w:val="100"/>
          <w:position w:val="0"/>
        </w:rPr>
        <w:t>次，审议并通过议案共计</w:t>
      </w:r>
      <w:r>
        <w:rPr>
          <w:rFonts w:ascii="Times New Roman" w:eastAsia="Times New Roman" w:hAnsi="Times New Roman" w:cs="Times New Roman"/>
          <w:color w:val="000000"/>
          <w:spacing w:val="0"/>
          <w:w w:val="100"/>
          <w:position w:val="0"/>
        </w:rPr>
        <w:t>50</w:t>
      </w:r>
      <w:r>
        <w:rPr>
          <w:color w:val="000000"/>
          <w:spacing w:val="0"/>
          <w:w w:val="100"/>
          <w:position w:val="0"/>
        </w:rPr>
        <w:t>项。</w:t>
      </w:r>
    </w:p>
    <w:p>
      <w:pPr>
        <w:pStyle w:val="Style108"/>
        <w:keepNext w:val="0"/>
        <w:keepLines w:val="0"/>
        <w:widowControl w:val="0"/>
        <w:shd w:val="clear" w:color="auto" w:fill="auto"/>
        <w:tabs>
          <w:tab w:pos="974" w:val="left"/>
        </w:tabs>
        <w:bidi w:val="0"/>
        <w:spacing w:before="0" w:after="0"/>
        <w:ind w:left="0" w:right="0"/>
        <w:jc w:val="both"/>
      </w:pPr>
      <w:bookmarkStart w:id="377" w:name="bookmark377"/>
      <w:r>
        <w:rPr>
          <w:color w:val="000000"/>
          <w:spacing w:val="0"/>
          <w:w w:val="100"/>
          <w:position w:val="0"/>
        </w:rPr>
        <w:t>（</w:t>
      </w:r>
      <w:bookmarkEnd w:id="377"/>
      <w:r>
        <w:rPr>
          <w:color w:val="000000"/>
          <w:spacing w:val="0"/>
          <w:w w:val="100"/>
          <w:position w:val="0"/>
        </w:rPr>
        <w:t>四）</w:t>
        <w:tab/>
        <w:t>监事与监事会</w:t>
      </w:r>
    </w:p>
    <w:p>
      <w:pPr>
        <w:pStyle w:val="Style108"/>
        <w:keepNext w:val="0"/>
        <w:keepLines w:val="0"/>
        <w:widowControl w:val="0"/>
        <w:shd w:val="clear" w:color="auto" w:fill="auto"/>
        <w:bidi w:val="0"/>
        <w:spacing w:before="0" w:after="0"/>
        <w:ind w:left="0" w:right="0"/>
        <w:jc w:val="both"/>
      </w:pPr>
      <w:r>
        <w:rPr>
          <w:color w:val="000000"/>
          <w:spacing w:val="0"/>
          <w:w w:val="100"/>
          <w:position w:val="0"/>
        </w:rPr>
        <w:t>公司严格按照《公司法》、《公司章程》规定的选聘程序选举监事，监事会设监事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名，其中职工选 举的监事</w:t>
      </w:r>
      <w:r>
        <w:rPr>
          <w:rFonts w:ascii="Times New Roman" w:eastAsia="Times New Roman" w:hAnsi="Times New Roman" w:cs="Times New Roman"/>
          <w:color w:val="000000"/>
          <w:spacing w:val="0"/>
          <w:w w:val="100"/>
          <w:position w:val="0"/>
        </w:rPr>
        <w:t>1</w:t>
      </w:r>
      <w:r>
        <w:rPr>
          <w:color w:val="000000"/>
          <w:spacing w:val="0"/>
          <w:w w:val="100"/>
          <w:position w:val="0"/>
        </w:rPr>
        <w:t xml:space="preserve">名。公司监事不存在《公司法》第一百四十七条规定的不得担任公司监事的情形，其任免均严 格履行《公司章程》及相关法律、法规在会批准程序，不存在与《公司章程》及相关法律、法规相抵触的 情形，其任免均严格履行监事会、股东大会批准程序，不存在与《公司章程》及相关法律、法规相抵触的 情形。公司已制定《监事会议事规则》等制度确保监事会向全体股东负责，对公司财务以及公司董事、经 理及其他高级管理人员履行有职责的合法合规性进行有效监督，维护公司及股东的合法权益。公司也采取 了有效措施保障监事的知情权，能够独立有效地行使对董事、经理和其他高级管理人员进行监督。报告期 </w:t>
      </w:r>
      <w:r>
        <w:rPr>
          <w:color w:val="000000"/>
          <w:spacing w:val="0"/>
          <w:w w:val="100"/>
          <w:position w:val="0"/>
        </w:rPr>
        <w:t>内，公司共召开监事会会议</w:t>
      </w:r>
      <w:r>
        <w:rPr>
          <w:rFonts w:ascii="Times New Roman" w:eastAsia="Times New Roman" w:hAnsi="Times New Roman" w:cs="Times New Roman"/>
          <w:color w:val="000000"/>
          <w:spacing w:val="0"/>
          <w:w w:val="100"/>
          <w:position w:val="0"/>
        </w:rPr>
        <w:t>9</w:t>
      </w:r>
      <w:r>
        <w:rPr>
          <w:color w:val="000000"/>
          <w:spacing w:val="0"/>
          <w:w w:val="100"/>
          <w:position w:val="0"/>
        </w:rPr>
        <w:t>次，审议并通过议案共计</w:t>
      </w:r>
      <w:r>
        <w:rPr>
          <w:rFonts w:ascii="Times New Roman" w:eastAsia="Times New Roman" w:hAnsi="Times New Roman" w:cs="Times New Roman"/>
          <w:color w:val="000000"/>
          <w:spacing w:val="0"/>
          <w:w w:val="100"/>
          <w:position w:val="0"/>
        </w:rPr>
        <w:t>33</w:t>
      </w:r>
      <w:r>
        <w:rPr>
          <w:color w:val="000000"/>
          <w:spacing w:val="0"/>
          <w:w w:val="100"/>
          <w:position w:val="0"/>
        </w:rPr>
        <w:t>项。</w:t>
      </w:r>
    </w:p>
    <w:p>
      <w:pPr>
        <w:pStyle w:val="Style108"/>
        <w:keepNext w:val="0"/>
        <w:keepLines w:val="0"/>
        <w:widowControl w:val="0"/>
        <w:shd w:val="clear" w:color="auto" w:fill="auto"/>
        <w:tabs>
          <w:tab w:pos="998" w:val="left"/>
        </w:tabs>
        <w:bidi w:val="0"/>
        <w:spacing w:before="0" w:after="0" w:line="312" w:lineRule="exact"/>
        <w:ind w:left="0" w:right="0"/>
        <w:jc w:val="both"/>
      </w:pPr>
      <w:bookmarkStart w:id="378" w:name="bookmark378"/>
      <w:r>
        <w:rPr>
          <w:color w:val="000000"/>
          <w:spacing w:val="0"/>
          <w:w w:val="100"/>
          <w:position w:val="0"/>
        </w:rPr>
        <w:t>（</w:t>
      </w:r>
      <w:bookmarkEnd w:id="378"/>
      <w:r>
        <w:rPr>
          <w:color w:val="000000"/>
          <w:spacing w:val="0"/>
          <w:w w:val="100"/>
          <w:position w:val="0"/>
        </w:rPr>
        <w:t>五）</w:t>
        <w:tab/>
        <w:t>绩效评价和激励约束机制</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公司建立并逐步完善公正、透明的董事、监事、高级管理人员的绩效评价标准与激励约束机制；高级 管理人员的聘任公开、透明，符合相关法律、法规的规定。</w:t>
      </w:r>
    </w:p>
    <w:p>
      <w:pPr>
        <w:pStyle w:val="Style108"/>
        <w:keepNext w:val="0"/>
        <w:keepLines w:val="0"/>
        <w:widowControl w:val="0"/>
        <w:shd w:val="clear" w:color="auto" w:fill="auto"/>
        <w:tabs>
          <w:tab w:pos="998" w:val="left"/>
        </w:tabs>
        <w:bidi w:val="0"/>
        <w:spacing w:before="0" w:after="0" w:line="312" w:lineRule="exact"/>
        <w:ind w:left="0" w:right="0"/>
        <w:jc w:val="both"/>
      </w:pPr>
      <w:bookmarkStart w:id="379" w:name="bookmark379"/>
      <w:r>
        <w:rPr>
          <w:color w:val="000000"/>
          <w:spacing w:val="0"/>
          <w:w w:val="100"/>
          <w:position w:val="0"/>
        </w:rPr>
        <w:t>（</w:t>
      </w:r>
      <w:bookmarkEnd w:id="379"/>
      <w:r>
        <w:rPr>
          <w:color w:val="000000"/>
          <w:spacing w:val="0"/>
          <w:w w:val="100"/>
          <w:position w:val="0"/>
        </w:rPr>
        <w:t>六）</w:t>
        <w:tab/>
        <w:t>信息披露与透明度</w:t>
      </w:r>
    </w:p>
    <w:p>
      <w:pPr>
        <w:pStyle w:val="Style10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公司高度重视投资者关系和投资者关系管理，严格执行《证券法》和《深圳证券交易所创业板股票上 市规则》等法规和公司《信息披露管理办法》、《投资者关系管理制度》等规定，董事会秘书办公室为公 司的投资者关系管理职能部门，由董事会秘书全面负责公司信息披露工作及投资者关系管理工作。报告期 内，公司通过年度报告网上说明会、接待投资者现场调研、及时回答投资者互动平台上提出的问题、接听 投资者电话等多种方式，有效开展投资者关系管理工作，积极加强与投资者的沟通。同时，公司严格按照 相关规定，要求参加现场调研的投资者签署承诺书，并及时披露现场调研活动记录，未在投资者关系管理 活动中违规泄露未公开的重大信息。</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公司高度重视内幕信息管理，加强内幕信息保密工作，维护信息披露公开、公平、公正，保护广大投 资者的合法权益。报告期内，公司在内幕信息知情人的管理方面，严格遵照相关法律法规指引及公司《内 幕信息知情人管理制度》，及时做好每次定期报告与重大事项保密义务通知及内幕信息知情人档案登记工 作。所有登记信息均按照深交所要求，做到详细、完整，符合规范，不存在不真实、不准确、不完整、不 及时现象，有效控制了内幕交易风险。</w:t>
      </w:r>
    </w:p>
    <w:p>
      <w:pPr>
        <w:pStyle w:val="Style108"/>
        <w:keepNext w:val="0"/>
        <w:keepLines w:val="0"/>
        <w:widowControl w:val="0"/>
        <w:shd w:val="clear" w:color="auto" w:fill="auto"/>
        <w:tabs>
          <w:tab w:pos="998" w:val="left"/>
        </w:tabs>
        <w:bidi w:val="0"/>
        <w:spacing w:before="0" w:after="0" w:line="312" w:lineRule="exact"/>
        <w:ind w:left="0" w:right="0"/>
        <w:jc w:val="both"/>
      </w:pPr>
      <w:bookmarkStart w:id="380" w:name="bookmark380"/>
      <w:r>
        <w:rPr>
          <w:color w:val="000000"/>
          <w:spacing w:val="0"/>
          <w:w w:val="100"/>
          <w:position w:val="0"/>
        </w:rPr>
        <w:t>（</w:t>
      </w:r>
      <w:bookmarkEnd w:id="380"/>
      <w:r>
        <w:rPr>
          <w:color w:val="000000"/>
          <w:spacing w:val="0"/>
          <w:w w:val="100"/>
          <w:position w:val="0"/>
        </w:rPr>
        <w:t>七）</w:t>
        <w:tab/>
        <w:t>投资者关系</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公司通过与投资者之间保持良好的双向沟通，促进投资者对公司的了解和认同，确保所有股东有公平 获得信息的机会，保障投资者的知情权。公司还通过深交所互动易平台、投资者专线电话、新闻媒体等渠 道（方式）与各类投资者、中介机构的行研人员及中小投资者保持经常性联系，方便投资者及时知悉、查 询和咨询公司信息。</w:t>
      </w:r>
    </w:p>
    <w:p>
      <w:pPr>
        <w:pStyle w:val="Style108"/>
        <w:keepNext w:val="0"/>
        <w:keepLines w:val="0"/>
        <w:widowControl w:val="0"/>
        <w:shd w:val="clear" w:color="auto" w:fill="auto"/>
        <w:tabs>
          <w:tab w:pos="998" w:val="left"/>
        </w:tabs>
        <w:bidi w:val="0"/>
        <w:spacing w:before="0" w:after="0" w:line="312" w:lineRule="exact"/>
        <w:ind w:left="0" w:right="0"/>
        <w:jc w:val="both"/>
      </w:pPr>
      <w:bookmarkStart w:id="381" w:name="bookmark381"/>
      <w:r>
        <w:rPr>
          <w:color w:val="000000"/>
          <w:spacing w:val="0"/>
          <w:w w:val="100"/>
          <w:position w:val="0"/>
        </w:rPr>
        <w:t>（</w:t>
      </w:r>
      <w:bookmarkEnd w:id="381"/>
      <w:r>
        <w:rPr>
          <w:color w:val="000000"/>
          <w:spacing w:val="0"/>
          <w:w w:val="100"/>
          <w:position w:val="0"/>
        </w:rPr>
        <w:t>八）</w:t>
        <w:tab/>
        <w:t>相关利益者</w:t>
      </w:r>
    </w:p>
    <w:p>
      <w:pPr>
        <w:pStyle w:val="Style108"/>
        <w:keepNext w:val="0"/>
        <w:keepLines w:val="0"/>
        <w:widowControl w:val="0"/>
        <w:shd w:val="clear" w:color="auto" w:fill="auto"/>
        <w:bidi w:val="0"/>
        <w:spacing w:before="0" w:after="140" w:line="312" w:lineRule="exact"/>
        <w:ind w:left="0" w:right="0"/>
        <w:jc w:val="both"/>
      </w:pPr>
      <w:r>
        <w:rPr>
          <w:color w:val="000000"/>
          <w:spacing w:val="0"/>
          <w:w w:val="100"/>
          <w:position w:val="0"/>
        </w:rPr>
        <w:t>公司充分尊重和维护相关利益者的合法权益，实现公司与客户、供应商、员工、股东、监管机构、政 府相关部门、社会相关方面等各方利益的协调平衡，加强与各方的沟通与交流，共同推动公司持续、稳健 发展。</w:t>
      </w: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8"/>
        <w:keepNext/>
        <w:keepLines/>
        <w:widowControl w:val="0"/>
        <w:shd w:val="clear" w:color="auto" w:fill="auto"/>
        <w:bidi w:val="0"/>
        <w:spacing w:before="0" w:after="280" w:line="322" w:lineRule="exact"/>
        <w:ind w:left="0" w:right="0" w:firstLine="0"/>
        <w:jc w:val="both"/>
      </w:pPr>
      <w:bookmarkStart w:id="382" w:name="bookmark382"/>
      <w:bookmarkStart w:id="383" w:name="bookmark383"/>
      <w:bookmarkStart w:id="384" w:name="bookmark384"/>
      <w:bookmarkStart w:id="385" w:name="bookmark385"/>
      <w:r>
        <w:rPr>
          <w:color w:val="000000"/>
          <w:spacing w:val="0"/>
          <w:w w:val="100"/>
          <w:position w:val="0"/>
          <w:sz w:val="24"/>
          <w:szCs w:val="24"/>
        </w:rPr>
        <w:t>二</w:t>
      </w:r>
      <w:bookmarkEnd w:id="384"/>
      <w:r>
        <w:rPr>
          <w:color w:val="000000"/>
          <w:spacing w:val="0"/>
          <w:w w:val="100"/>
          <w:position w:val="0"/>
          <w:sz w:val="24"/>
          <w:szCs w:val="24"/>
        </w:rPr>
        <w:t>、公司相对于控股股东、实际控制人在保证公司资产、人员、财务、机构、业务等方面的 独立情况</w:t>
      </w:r>
      <w:bookmarkEnd w:id="382"/>
      <w:bookmarkEnd w:id="383"/>
      <w:bookmarkEnd w:id="385"/>
    </w:p>
    <w:p>
      <w:pPr>
        <w:pStyle w:val="Style108"/>
        <w:keepNext w:val="0"/>
        <w:keepLines w:val="0"/>
        <w:widowControl w:val="0"/>
        <w:shd w:val="clear" w:color="auto" w:fill="auto"/>
        <w:tabs>
          <w:tab w:pos="998" w:val="left"/>
        </w:tabs>
        <w:bidi w:val="0"/>
        <w:spacing w:before="0" w:after="0"/>
        <w:ind w:left="0" w:right="0"/>
        <w:jc w:val="both"/>
      </w:pPr>
      <w:bookmarkStart w:id="386" w:name="bookmark386"/>
      <w:r>
        <w:rPr>
          <w:color w:val="000000"/>
          <w:spacing w:val="0"/>
          <w:w w:val="100"/>
          <w:position w:val="0"/>
        </w:rPr>
        <w:t>（</w:t>
      </w:r>
      <w:bookmarkEnd w:id="386"/>
      <w:r>
        <w:rPr>
          <w:color w:val="000000"/>
          <w:spacing w:val="0"/>
          <w:w w:val="100"/>
          <w:position w:val="0"/>
        </w:rPr>
        <w:t>一）</w:t>
        <w:tab/>
        <w:t>业务独立情况</w:t>
      </w:r>
    </w:p>
    <w:p>
      <w:pPr>
        <w:pStyle w:val="Style108"/>
        <w:keepNext w:val="0"/>
        <w:keepLines w:val="0"/>
        <w:widowControl w:val="0"/>
        <w:shd w:val="clear" w:color="auto" w:fill="auto"/>
        <w:bidi w:val="0"/>
        <w:spacing w:before="0" w:after="0"/>
        <w:ind w:left="0" w:right="0"/>
        <w:jc w:val="both"/>
      </w:pPr>
      <w:r>
        <w:rPr>
          <w:color w:val="000000"/>
          <w:spacing w:val="0"/>
          <w:w w:val="100"/>
          <w:position w:val="0"/>
        </w:rPr>
        <w:t>报告期内，公司主营业务突出，拥有独立完整的研发、采购、实施和销售业务体系，独立组织项目实 施，独立销售产品和提供售后服务。不存在依赖股东及其他关联方的情况，与控股股东不存在同业竞争情 况。</w:t>
      </w:r>
    </w:p>
    <w:p>
      <w:pPr>
        <w:pStyle w:val="Style108"/>
        <w:keepNext w:val="0"/>
        <w:keepLines w:val="0"/>
        <w:widowControl w:val="0"/>
        <w:shd w:val="clear" w:color="auto" w:fill="auto"/>
        <w:tabs>
          <w:tab w:pos="998" w:val="left"/>
        </w:tabs>
        <w:bidi w:val="0"/>
        <w:spacing w:before="0" w:after="0"/>
        <w:ind w:left="0" w:right="0"/>
        <w:jc w:val="both"/>
      </w:pPr>
      <w:bookmarkStart w:id="387" w:name="bookmark387"/>
      <w:r>
        <w:rPr>
          <w:color w:val="000000"/>
          <w:spacing w:val="0"/>
          <w:w w:val="100"/>
          <w:position w:val="0"/>
        </w:rPr>
        <w:t>（</w:t>
      </w:r>
      <w:bookmarkEnd w:id="387"/>
      <w:r>
        <w:rPr>
          <w:color w:val="000000"/>
          <w:spacing w:val="0"/>
          <w:w w:val="100"/>
          <w:position w:val="0"/>
        </w:rPr>
        <w:t>二）</w:t>
        <w:tab/>
        <w:t>人员独立情况</w:t>
      </w:r>
    </w:p>
    <w:p>
      <w:pPr>
        <w:pStyle w:val="Style108"/>
        <w:keepNext w:val="0"/>
        <w:keepLines w:val="0"/>
        <w:widowControl w:val="0"/>
        <w:shd w:val="clear" w:color="auto" w:fill="auto"/>
        <w:bidi w:val="0"/>
        <w:spacing w:before="0" w:after="140"/>
        <w:ind w:left="0" w:right="0"/>
        <w:jc w:val="both"/>
      </w:pPr>
      <w:r>
        <w:rPr>
          <w:color w:val="000000"/>
          <w:spacing w:val="0"/>
          <w:w w:val="100"/>
          <w:position w:val="0"/>
        </w:rPr>
        <w:t>公司与全体在册职工分别签定了劳动合同，员工的劳动、人事、工资关系与控股股东及其关联方完全 分离；公司董事长、监事会主席、总经理、副总经理、财务负责人及董事会秘书等高级管理人员均专职在 公司工作并领取薪酬，没有在控股股东及其关联方中担任职务，没有在关联方领薪；公司的财务人员没有 在控股股东及其关联方中兼职。公司董事、监事及高级管理人员的任职，均严格按照《公司法》及其他法 律、法规、规范性文件和公司章程规定的程序推选和任免，不存在股东超越公司股东大会和董事会做出人 事任免决定的情况。</w:t>
      </w:r>
    </w:p>
    <w:p>
      <w:pPr>
        <w:pStyle w:val="Style108"/>
        <w:keepNext w:val="0"/>
        <w:keepLines w:val="0"/>
        <w:widowControl w:val="0"/>
        <w:shd w:val="clear" w:color="auto" w:fill="auto"/>
        <w:tabs>
          <w:tab w:pos="1034" w:val="left"/>
        </w:tabs>
        <w:bidi w:val="0"/>
        <w:spacing w:before="0" w:after="0" w:line="312" w:lineRule="exact"/>
        <w:ind w:left="0" w:right="0"/>
        <w:jc w:val="both"/>
      </w:pPr>
      <w:bookmarkStart w:id="388" w:name="bookmark388"/>
      <w:r>
        <w:rPr>
          <w:color w:val="000000"/>
          <w:spacing w:val="0"/>
          <w:w w:val="100"/>
          <w:position w:val="0"/>
        </w:rPr>
        <w:t>（</w:t>
      </w:r>
      <w:bookmarkEnd w:id="388"/>
      <w:r>
        <w:rPr>
          <w:color w:val="000000"/>
          <w:spacing w:val="0"/>
          <w:w w:val="100"/>
          <w:position w:val="0"/>
        </w:rPr>
        <w:t>三）</w:t>
        <w:tab/>
        <w:t>资产独立情况</w:t>
      </w:r>
    </w:p>
    <w:p>
      <w:pPr>
        <w:pStyle w:val="Style108"/>
        <w:keepNext w:val="0"/>
        <w:keepLines w:val="0"/>
        <w:widowControl w:val="0"/>
        <w:shd w:val="clear" w:color="auto" w:fill="auto"/>
        <w:bidi w:val="0"/>
        <w:spacing w:before="0" w:after="0" w:line="312" w:lineRule="exact"/>
        <w:ind w:left="0" w:right="0"/>
        <w:jc w:val="left"/>
      </w:pPr>
      <w:r>
        <w:rPr>
          <w:color w:val="000000"/>
          <w:spacing w:val="0"/>
          <w:w w:val="100"/>
          <w:position w:val="0"/>
        </w:rPr>
        <w:t>公司拥有独立完整的采购、实施、销售系统及辅助运营设施，与经营相关的房产等固定资产以及商标、 专利等无形资产的权属均为公司所有，不存在控股股东及其关联方违规占用公司资金、资产和其他资源的 情形，不存在以承包、委托经营、租赁或其他类似方式依赖控股股东及其关联方进行经营的情况，与经营 有关的业务体系及主要相关资产不存在产权界定不清晰的情况。</w:t>
      </w:r>
    </w:p>
    <w:p>
      <w:pPr>
        <w:pStyle w:val="Style108"/>
        <w:keepNext w:val="0"/>
        <w:keepLines w:val="0"/>
        <w:widowControl w:val="0"/>
        <w:shd w:val="clear" w:color="auto" w:fill="auto"/>
        <w:tabs>
          <w:tab w:pos="1034" w:val="left"/>
        </w:tabs>
        <w:bidi w:val="0"/>
        <w:spacing w:before="0" w:after="0" w:line="312" w:lineRule="exact"/>
        <w:ind w:left="0" w:right="0"/>
        <w:jc w:val="both"/>
      </w:pPr>
      <w:bookmarkStart w:id="389" w:name="bookmark389"/>
      <w:r>
        <w:rPr>
          <w:color w:val="000000"/>
          <w:spacing w:val="0"/>
          <w:w w:val="100"/>
          <w:position w:val="0"/>
        </w:rPr>
        <w:t>（</w:t>
      </w:r>
      <w:bookmarkEnd w:id="389"/>
      <w:r>
        <w:rPr>
          <w:color w:val="000000"/>
          <w:spacing w:val="0"/>
          <w:w w:val="100"/>
          <w:position w:val="0"/>
        </w:rPr>
        <w:t>四）</w:t>
        <w:tab/>
        <w:t>机构独立情况</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公司及控股子公司拥有独立的生产经营和办公场所。公司依法设置股东大会作为最高权力机构、设置 董事会为决策机构、设置监事会为监督机构，并设有技术研发、采购、生产、质量、销售部等业务部门及 财务部、行政人事部等管理部门。各职能部门分工协作，形成有机的独立运营主体。不存在受控股股东及 其他任何单位或个人干预的情形。</w:t>
      </w:r>
    </w:p>
    <w:p>
      <w:pPr>
        <w:pStyle w:val="Style108"/>
        <w:keepNext w:val="0"/>
        <w:keepLines w:val="0"/>
        <w:widowControl w:val="0"/>
        <w:shd w:val="clear" w:color="auto" w:fill="auto"/>
        <w:tabs>
          <w:tab w:pos="1034" w:val="left"/>
        </w:tabs>
        <w:bidi w:val="0"/>
        <w:spacing w:before="0" w:after="0" w:line="312" w:lineRule="exact"/>
        <w:ind w:left="0" w:right="0"/>
        <w:jc w:val="both"/>
      </w:pPr>
      <w:bookmarkStart w:id="390" w:name="bookmark390"/>
      <w:r>
        <w:rPr>
          <w:color w:val="000000"/>
          <w:spacing w:val="0"/>
          <w:w w:val="100"/>
          <w:position w:val="0"/>
        </w:rPr>
        <w:t>（</w:t>
      </w:r>
      <w:bookmarkEnd w:id="390"/>
      <w:r>
        <w:rPr>
          <w:color w:val="000000"/>
          <w:spacing w:val="0"/>
          <w:w w:val="100"/>
          <w:position w:val="0"/>
        </w:rPr>
        <w:t>五）</w:t>
        <w:tab/>
        <w:t>财务独立情况</w:t>
      </w:r>
    </w:p>
    <w:p>
      <w:pPr>
        <w:pStyle w:val="Style108"/>
        <w:keepNext w:val="0"/>
        <w:keepLines w:val="0"/>
        <w:widowControl w:val="0"/>
        <w:shd w:val="clear" w:color="auto" w:fill="auto"/>
        <w:bidi w:val="0"/>
        <w:spacing w:before="0" w:after="360" w:line="312" w:lineRule="exact"/>
        <w:ind w:left="0" w:right="0"/>
        <w:jc w:val="both"/>
      </w:pPr>
      <w:r>
        <w:rPr>
          <w:color w:val="000000"/>
          <w:spacing w:val="0"/>
          <w:w w:val="100"/>
          <w:position w:val="0"/>
        </w:rPr>
        <w:t>公司按照企业会计准则的要求建立了一套独立、完整、规范的财务会计核算体系和财务管理制度，并 建立了相应的内部控制制度，能根据法律法规及《公司章程》的相关规定并结合自身的情况独立做出财务 决策。公司设有独立的财务部门，有独立的财务核算体系，具有独立、规范的财务会计管理制度。公司开 设有独立的银行账户，作为独立的纳税人，依法独立纳税。公司不存在为股东提供担保，也不存在资产、 资金被股东占用或其它损害公司利益的情况。</w:t>
      </w:r>
    </w:p>
    <w:p>
      <w:pPr>
        <w:pStyle w:val="Style28"/>
        <w:keepNext/>
        <w:keepLines/>
        <w:widowControl w:val="0"/>
        <w:shd w:val="clear" w:color="auto" w:fill="auto"/>
        <w:tabs>
          <w:tab w:pos="517" w:val="left"/>
        </w:tabs>
        <w:bidi w:val="0"/>
        <w:spacing w:before="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sz w:val="24"/>
          <w:szCs w:val="24"/>
        </w:rPr>
        <w:t>三</w:t>
      </w:r>
      <w:bookmarkEnd w:id="393"/>
      <w:r>
        <w:rPr>
          <w:color w:val="000000"/>
          <w:spacing w:val="0"/>
          <w:w w:val="100"/>
          <w:position w:val="0"/>
          <w:sz w:val="24"/>
          <w:szCs w:val="24"/>
        </w:rPr>
        <w:t>、</w:t>
        <w:tab/>
        <w:t>同业竞争情况</w:t>
      </w:r>
      <w:bookmarkEnd w:id="391"/>
      <w:bookmarkEnd w:id="392"/>
      <w:bookmarkEnd w:id="394"/>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sz w:val="24"/>
          <w:szCs w:val="24"/>
        </w:rPr>
        <w:t>四</w:t>
      </w:r>
      <w:bookmarkEnd w:id="397"/>
      <w:r>
        <w:rPr>
          <w:color w:val="000000"/>
          <w:spacing w:val="0"/>
          <w:w w:val="100"/>
          <w:position w:val="0"/>
          <w:sz w:val="24"/>
          <w:szCs w:val="24"/>
        </w:rPr>
        <w:t>、</w:t>
        <w:tab/>
        <w:t>报告期内召开的年度股东大会和临时股东大会的有关情况</w:t>
      </w:r>
      <w:bookmarkEnd w:id="395"/>
      <w:bookmarkEnd w:id="396"/>
      <w:bookmarkEnd w:id="398"/>
    </w:p>
    <w:p>
      <w:pPr>
        <w:pStyle w:val="Style30"/>
        <w:keepNext w:val="0"/>
        <w:keepLines w:val="0"/>
        <w:widowControl w:val="0"/>
        <w:shd w:val="clear" w:color="auto" w:fill="auto"/>
        <w:bidi w:val="0"/>
        <w:spacing w:before="0" w:after="0" w:line="240" w:lineRule="auto"/>
        <w:ind w:left="19" w:right="0" w:firstLine="0"/>
        <w:jc w:val="left"/>
        <w:rPr>
          <w:sz w:val="20"/>
          <w:szCs w:val="20"/>
        </w:rPr>
      </w:pPr>
      <w:bookmarkStart w:id="399" w:name="bookmark39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、本报告期股东大会情况</w:t>
      </w:r>
      <w:bookmarkEnd w:id="399"/>
    </w:p>
    <w:tbl>
      <w:tblPr>
        <w:tblOverlap w:val="never"/>
        <w:jc w:val="center"/>
        <w:tblLayout w:type="fixed"/>
      </w:tblPr>
      <w:tblGrid>
        <w:gridCol w:w="1622"/>
        <w:gridCol w:w="1618"/>
        <w:gridCol w:w="1613"/>
        <w:gridCol w:w="1618"/>
        <w:gridCol w:w="1147"/>
        <w:gridCol w:w="2093"/>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 大会决议公告》（公告编 号：</w:t>
            </w:r>
            <w:r>
              <w:rPr>
                <w:rFonts w:ascii="Times New Roman" w:eastAsia="Times New Roman" w:hAnsi="Times New Roman" w:cs="Times New Roman"/>
                <w:color w:val="000000"/>
                <w:spacing w:val="0"/>
                <w:w w:val="100"/>
                <w:position w:val="0"/>
                <w:sz w:val="18"/>
                <w:szCs w:val="18"/>
              </w:rPr>
              <w:t>2021-023</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2021/05/19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年年度股东大会决 议公告》（公告编号： </w:t>
            </w:r>
            <w:r>
              <w:rPr>
                <w:rFonts w:ascii="Times New Roman" w:eastAsia="Times New Roman" w:hAnsi="Times New Roman" w:cs="Times New Roman"/>
                <w:color w:val="000000"/>
                <w:spacing w:val="0"/>
                <w:w w:val="100"/>
                <w:position w:val="0"/>
                <w:sz w:val="18"/>
                <w:szCs w:val="18"/>
              </w:rPr>
              <w:t>2021-043</w:t>
            </w:r>
            <w:r>
              <w:rPr>
                <w:color w:val="000000"/>
                <w:spacing w:val="0"/>
                <w:w w:val="100"/>
                <w:position w:val="0"/>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、表决权恢复的优先股股东请求召开临时股东大会</w:t>
      </w:r>
      <w:bookmarkEnd w:id="400"/>
      <w:bookmarkEnd w:id="401"/>
      <w:bookmarkEnd w:id="403"/>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sz w:val="24"/>
          <w:szCs w:val="24"/>
        </w:rPr>
        <w:t>五</w:t>
      </w:r>
      <w:bookmarkEnd w:id="406"/>
      <w:r>
        <w:rPr>
          <w:color w:val="000000"/>
          <w:spacing w:val="0"/>
          <w:w w:val="100"/>
          <w:position w:val="0"/>
          <w:sz w:val="24"/>
          <w:szCs w:val="24"/>
        </w:rPr>
        <w:t>、</w:t>
        <w:tab/>
        <w:t>公司具有表决权差异安排</w:t>
      </w:r>
      <w:bookmarkEnd w:id="404"/>
      <w:bookmarkEnd w:id="405"/>
      <w:bookmarkEnd w:id="407"/>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sz w:val="24"/>
          <w:szCs w:val="24"/>
        </w:rPr>
        <w:t>六</w:t>
      </w:r>
      <w:bookmarkEnd w:id="410"/>
      <w:r>
        <w:rPr>
          <w:color w:val="000000"/>
          <w:spacing w:val="0"/>
          <w:w w:val="100"/>
          <w:position w:val="0"/>
          <w:sz w:val="24"/>
          <w:szCs w:val="24"/>
        </w:rPr>
        <w:t>、</w:t>
        <w:tab/>
        <w:t>红筹架构公司治理情况</w:t>
      </w:r>
      <w:bookmarkEnd w:id="408"/>
      <w:bookmarkEnd w:id="409"/>
      <w:bookmarkEnd w:id="411"/>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sz w:val="24"/>
          <w:szCs w:val="24"/>
        </w:rPr>
        <w:t>七</w:t>
      </w:r>
      <w:bookmarkEnd w:id="414"/>
      <w:r>
        <w:rPr>
          <w:color w:val="000000"/>
          <w:spacing w:val="0"/>
          <w:w w:val="100"/>
          <w:position w:val="0"/>
          <w:sz w:val="24"/>
          <w:szCs w:val="24"/>
        </w:rPr>
        <w:t>、董事、监事和高级管理人员情况</w:t>
      </w:r>
      <w:bookmarkEnd w:id="412"/>
      <w:bookmarkEnd w:id="413"/>
      <w:bookmarkEnd w:id="415"/>
    </w:p>
    <w:p>
      <w:pPr>
        <w:pStyle w:val="Style34"/>
        <w:keepNext/>
        <w:keepLines/>
        <w:widowControl w:val="0"/>
        <w:shd w:val="clear" w:color="auto" w:fill="auto"/>
        <w:bidi w:val="0"/>
        <w:spacing w:before="0" w:after="32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、基本情况</w:t>
      </w:r>
      <w:bookmarkEnd w:id="416"/>
      <w:bookmarkEnd w:id="417"/>
      <w:bookmarkEnd w:id="419"/>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39"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任期起</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任期终</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期初持</w:t>
            </w:r>
          </w:p>
          <w:p>
            <w:pPr>
              <w:pStyle w:val="Style10"/>
              <w:keepNext w:val="0"/>
              <w:keepLines w:val="0"/>
              <w:widowControl w:val="0"/>
              <w:shd w:val="clear" w:color="auto" w:fill="auto"/>
              <w:bidi w:val="0"/>
              <w:spacing w:before="0" w:line="240" w:lineRule="auto"/>
              <w:ind w:left="0" w:right="160" w:firstLine="0"/>
              <w:jc w:val="right"/>
            </w:pPr>
            <w:r>
              <w:rPr>
                <w:color w:val="000000"/>
                <w:spacing w:val="0"/>
                <w:w w:val="100"/>
                <w:position w:val="0"/>
              </w:rPr>
              <w:t>股数</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10"/>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数量</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其他增</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减变动</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 减变动 的原因</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22,619,2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13,571,5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36,190,8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实施</w:t>
            </w:r>
          </w:p>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度权益</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分派</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 总经理、 财务总 监、董事 会秘书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实施</w:t>
            </w:r>
          </w:p>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度权益</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分派</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董事、副</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范贵福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程贤权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刘东婷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齐红</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职工监 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蔺思涛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22,964,1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13,778,4 70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36,742,5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报告期是否存在任期内董事、监事离任和高级管理人员解聘的情况</w:t>
      </w:r>
    </w:p>
    <w:p>
      <w:pPr>
        <w:pStyle w:val="Style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公司董事、监事、高级管理人员变动情况</w:t>
      </w:r>
    </w:p>
    <w:p>
      <w:pPr>
        <w:pStyle w:val="Style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、任职情况</w:t>
      </w:r>
      <w:bookmarkEnd w:id="420"/>
      <w:bookmarkEnd w:id="421"/>
      <w:bookmarkEnd w:id="423"/>
    </w:p>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8"/>
        <w:keepNext w:val="0"/>
        <w:keepLines w:val="0"/>
        <w:widowControl w:val="0"/>
        <w:shd w:val="clear" w:color="auto" w:fill="auto"/>
        <w:bidi w:val="0"/>
        <w:spacing w:before="0" w:after="0" w:line="314" w:lineRule="exact"/>
        <w:ind w:left="0" w:right="0" w:firstLine="0"/>
        <w:jc w:val="left"/>
      </w:pPr>
      <w:bookmarkStart w:id="424" w:name="bookmark424"/>
      <w:r>
        <w:rPr>
          <w:b/>
          <w:bCs/>
          <w:color w:val="000000"/>
          <w:spacing w:val="0"/>
          <w:w w:val="100"/>
          <w:position w:val="0"/>
        </w:rPr>
        <w:t>（</w:t>
      </w:r>
      <w:bookmarkEnd w:id="424"/>
      <w:r>
        <w:rPr>
          <w:b/>
          <w:bCs/>
          <w:color w:val="000000"/>
          <w:spacing w:val="0"/>
          <w:w w:val="100"/>
          <w:position w:val="0"/>
        </w:rPr>
        <w:t>一）董事会成员：</w:t>
      </w:r>
    </w:p>
    <w:p>
      <w:pPr>
        <w:pStyle w:val="Style8"/>
        <w:keepNext w:val="0"/>
        <w:keepLines w:val="0"/>
        <w:widowControl w:val="0"/>
        <w:shd w:val="clear" w:color="auto" w:fill="auto"/>
        <w:tabs>
          <w:tab w:pos="651" w:val="left"/>
        </w:tabs>
        <w:bidi w:val="0"/>
        <w:spacing w:before="0" w:after="0" w:line="314" w:lineRule="exact"/>
        <w:ind w:left="0" w:right="0"/>
        <w:jc w:val="both"/>
      </w:pPr>
      <w:bookmarkStart w:id="425" w:name="bookmark425"/>
      <w:r>
        <w:rPr>
          <w:rFonts w:ascii="Times New Roman" w:eastAsia="Times New Roman" w:hAnsi="Times New Roman" w:cs="Times New Roman"/>
          <w:color w:val="000000"/>
          <w:spacing w:val="0"/>
          <w:w w:val="100"/>
          <w:position w:val="0"/>
          <w:sz w:val="18"/>
          <w:szCs w:val="18"/>
        </w:rPr>
        <w:t>1</w:t>
      </w:r>
      <w:bookmarkEnd w:id="425"/>
      <w:r>
        <w:rPr>
          <w:color w:val="000000"/>
          <w:spacing w:val="0"/>
          <w:w w:val="100"/>
          <w:position w:val="0"/>
        </w:rPr>
        <w:t>、</w:t>
        <w:tab/>
        <w:t>黄永军，男，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月出生，中国国籍，无境外永久居留权，毕业于北京邮电大学，本科学历，学士学位。</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月，任北京东方通网信科技有限公司（曾用名北京微智信业科技有限公司）董事长，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月起任北京东方通 科技股份有限公司总经理，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月起至今任北京东方通科技股份有限公司董事长。同时兼任公司全资子公司北京东方通 网信科技有限公司（曾用名北京微智信业科技有限公司）、北京泰策科技有限公司董事。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日，当选政协北京市 丰台区第十一届委员会常务委员。</w:t>
      </w:r>
    </w:p>
    <w:p>
      <w:pPr>
        <w:pStyle w:val="Style8"/>
        <w:keepNext w:val="0"/>
        <w:keepLines w:val="0"/>
        <w:widowControl w:val="0"/>
        <w:shd w:val="clear" w:color="auto" w:fill="auto"/>
        <w:tabs>
          <w:tab w:pos="651" w:val="left"/>
        </w:tabs>
        <w:bidi w:val="0"/>
        <w:spacing w:before="0" w:after="0" w:line="314" w:lineRule="exact"/>
        <w:ind w:left="0" w:right="0"/>
        <w:jc w:val="both"/>
      </w:pPr>
      <w:bookmarkStart w:id="426" w:name="bookmark426"/>
      <w:r>
        <w:rPr>
          <w:rFonts w:ascii="Times New Roman" w:eastAsia="Times New Roman" w:hAnsi="Times New Roman" w:cs="Times New Roman"/>
          <w:color w:val="000000"/>
          <w:spacing w:val="0"/>
          <w:w w:val="100"/>
          <w:position w:val="0"/>
          <w:sz w:val="18"/>
          <w:szCs w:val="18"/>
        </w:rPr>
        <w:t>2</w:t>
      </w:r>
      <w:bookmarkEnd w:id="426"/>
      <w:r>
        <w:rPr>
          <w:color w:val="000000"/>
          <w:spacing w:val="0"/>
          <w:w w:val="100"/>
          <w:position w:val="0"/>
        </w:rPr>
        <w:t>、</w:t>
        <w:tab/>
        <w:t>徐少璞，男，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月出生，中国国籍，无境外永久居留权，毕业于哈尔滨工业大学会计学专业，本科学历，学士 学位，中国注册会计师，高级会计师。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月，任首安工业消防股份有限公司财务总监。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月至今，历任 本公司副总经理、财务总监，现任本公司董事、副总经理、董事会秘书、财务总监。同时兼任公司全资子公司北京东方通宇 技术有限公司、成都东方通科技有限责任公司、上海东方通泰软件科技有限公司执行董事、总经理，北京东方通网信科技有 限公司、北京泰策科技有限公司董事，北京东方通软件有限公司监事。</w:t>
      </w:r>
    </w:p>
    <w:p>
      <w:pPr>
        <w:pStyle w:val="Style8"/>
        <w:keepNext w:val="0"/>
        <w:keepLines w:val="0"/>
        <w:widowControl w:val="0"/>
        <w:shd w:val="clear" w:color="auto" w:fill="auto"/>
        <w:tabs>
          <w:tab w:pos="656" w:val="left"/>
        </w:tabs>
        <w:bidi w:val="0"/>
        <w:spacing w:before="0" w:after="0" w:line="314" w:lineRule="exact"/>
        <w:ind w:left="0" w:right="0"/>
        <w:jc w:val="both"/>
      </w:pPr>
      <w:bookmarkStart w:id="427" w:name="bookmark427"/>
      <w:r>
        <w:rPr>
          <w:rFonts w:ascii="Times New Roman" w:eastAsia="Times New Roman" w:hAnsi="Times New Roman" w:cs="Times New Roman"/>
          <w:color w:val="000000"/>
          <w:spacing w:val="0"/>
          <w:w w:val="100"/>
          <w:position w:val="0"/>
          <w:sz w:val="18"/>
          <w:szCs w:val="18"/>
        </w:rPr>
        <w:t>3</w:t>
      </w:r>
      <w:bookmarkEnd w:id="427"/>
      <w:r>
        <w:rPr>
          <w:color w:val="000000"/>
          <w:spacing w:val="0"/>
          <w:w w:val="100"/>
          <w:position w:val="0"/>
        </w:rPr>
        <w:t>、</w:t>
        <w:tab/>
        <w:t>曲涛，男，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月出生，中国国籍，无境外永久居留权，毕业于电子科技大学电子工程专业，本科学历，学士 学位。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月至今，历任公司全资子公司北京东方通网信科技有限公司副总经理、总经理、董事长。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月起，任公 司全资子公司北京惠捷朗科技有限公司执行董事。现任公司董事、副总经理。</w:t>
      </w:r>
    </w:p>
    <w:p>
      <w:pPr>
        <w:pStyle w:val="Style8"/>
        <w:keepNext w:val="0"/>
        <w:keepLines w:val="0"/>
        <w:widowControl w:val="0"/>
        <w:shd w:val="clear" w:color="auto" w:fill="auto"/>
        <w:bidi w:val="0"/>
        <w:spacing w:before="0" w:after="0" w:line="314" w:lineRule="exact"/>
        <w:ind w:left="0" w:right="0"/>
        <w:jc w:val="both"/>
      </w:pPr>
      <w:bookmarkStart w:id="428" w:name="bookmark428"/>
      <w:r>
        <w:rPr>
          <w:rFonts w:ascii="Times New Roman" w:eastAsia="Times New Roman" w:hAnsi="Times New Roman" w:cs="Times New Roman"/>
          <w:color w:val="000000"/>
          <w:spacing w:val="0"/>
          <w:w w:val="100"/>
          <w:position w:val="0"/>
          <w:sz w:val="18"/>
          <w:szCs w:val="18"/>
        </w:rPr>
        <w:t>4</w:t>
      </w:r>
      <w:bookmarkEnd w:id="428"/>
      <w:r>
        <w:rPr>
          <w:color w:val="000000"/>
          <w:spacing w:val="0"/>
          <w:w w:val="100"/>
          <w:position w:val="0"/>
        </w:rPr>
        <w:t>、 赵永杰，男，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月出生，中国国籍，无境外永久居留权，毕业于四川大学计算机科学专业，后取得香港理工大 学工商管理硕士、挪威管理学院管理学硕士学位。</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月，历任上海贝尔股份有限公司高级副总裁等多个高 级管理岗位；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月，任中盈优创资讯科技有限公司副总裁；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月，任上海华信长安网络 科技有限公司副总经理；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月至今，任联仁健康医疗大数据科技股份有限公司副总经理。现任本公司董事。</w:t>
      </w:r>
    </w:p>
    <w:p>
      <w:pPr>
        <w:pStyle w:val="Style8"/>
        <w:keepNext w:val="0"/>
        <w:keepLines w:val="0"/>
        <w:widowControl w:val="0"/>
        <w:shd w:val="clear" w:color="auto" w:fill="auto"/>
        <w:tabs>
          <w:tab w:pos="660" w:val="left"/>
        </w:tabs>
        <w:bidi w:val="0"/>
        <w:spacing w:before="0" w:after="0" w:line="314" w:lineRule="exact"/>
        <w:ind w:left="0" w:right="0"/>
        <w:jc w:val="both"/>
      </w:pPr>
      <w:bookmarkStart w:id="429" w:name="bookmark429"/>
      <w:r>
        <w:rPr>
          <w:rFonts w:ascii="Times New Roman" w:eastAsia="Times New Roman" w:hAnsi="Times New Roman" w:cs="Times New Roman"/>
          <w:color w:val="000000"/>
          <w:spacing w:val="0"/>
          <w:w w:val="100"/>
          <w:position w:val="0"/>
          <w:sz w:val="18"/>
          <w:szCs w:val="18"/>
        </w:rPr>
        <w:t>5</w:t>
      </w:r>
      <w:bookmarkEnd w:id="429"/>
      <w:r>
        <w:rPr>
          <w:color w:val="000000"/>
          <w:spacing w:val="0"/>
          <w:w w:val="100"/>
          <w:position w:val="0"/>
        </w:rPr>
        <w:t>、</w:t>
        <w:tab/>
        <w:t>丁芸，女，</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月出生，中国国籍，无境外永久居留权，毕业于北京财贸学院财政专业，后取得中国地质大学 资源产业经济博士学位。长期从事财政、税收、财会理论和实务研究，出版税收筹划、中国税制、税务代理等多部著作、教 材，</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至今，首都经济贸易大学财税学院教授，硕士生导师，具有注册会计师、注册税务师资格，现任中国税务学会理事、 学术委员、中国注册税务师协会理事，北京国际税收研究会常务理事。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月至今，任拉萨国瑞税务咨询股份有限公司 独立董事，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月至今，任同方鼎欣科技股份有限公司独立董事。现任本公司独立董事。</w:t>
      </w:r>
    </w:p>
    <w:p>
      <w:pPr>
        <w:pStyle w:val="Style8"/>
        <w:keepNext w:val="0"/>
        <w:keepLines w:val="0"/>
        <w:widowControl w:val="0"/>
        <w:shd w:val="clear" w:color="auto" w:fill="auto"/>
        <w:tabs>
          <w:tab w:pos="300" w:val="left"/>
        </w:tabs>
        <w:bidi w:val="0"/>
        <w:spacing w:before="0" w:after="0" w:line="314" w:lineRule="exact"/>
        <w:ind w:left="0" w:right="0"/>
        <w:jc w:val="both"/>
      </w:pPr>
      <w:bookmarkStart w:id="430" w:name="bookmark430"/>
      <w:r>
        <w:rPr>
          <w:rFonts w:ascii="Times New Roman" w:eastAsia="Times New Roman" w:hAnsi="Times New Roman" w:cs="Times New Roman"/>
          <w:color w:val="000000"/>
          <w:spacing w:val="0"/>
          <w:w w:val="100"/>
          <w:position w:val="0"/>
          <w:sz w:val="18"/>
          <w:szCs w:val="18"/>
        </w:rPr>
        <w:t>6</w:t>
      </w:r>
      <w:bookmarkEnd w:id="430"/>
      <w:r>
        <w:rPr>
          <w:color w:val="000000"/>
          <w:spacing w:val="0"/>
          <w:w w:val="100"/>
          <w:position w:val="0"/>
        </w:rPr>
        <w:t>、</w:t>
        <w:tab/>
        <w:t>范贵福，男，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月出生，中国国籍，无境外永久居留权，毕业于北京邮电大学电信工程专业，硕士研究生。曾 </w:t>
      </w:r>
      <w:r>
        <w:rPr>
          <w:color w:val="000000"/>
          <w:spacing w:val="0"/>
          <w:w w:val="100"/>
          <w:position w:val="0"/>
        </w:rPr>
        <w:t>任职于山西省晋中地区邮电局（现晋中联通公司）载波室，《电信商情》杂志编辑部主编，《通信世界》杂志社副主编，《中 国数据通信》主编。</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年至今，任中国通信企业协会通信网络运营专业委员会秘书长。现任本公司独立董事。</w:t>
      </w:r>
    </w:p>
    <w:p>
      <w:pPr>
        <w:pStyle w:val="Style8"/>
        <w:keepNext w:val="0"/>
        <w:keepLines w:val="0"/>
        <w:widowControl w:val="0"/>
        <w:shd w:val="clear" w:color="auto" w:fill="auto"/>
        <w:bidi w:val="0"/>
        <w:spacing w:before="0" w:after="300" w:line="315" w:lineRule="exact"/>
        <w:ind w:left="0" w:right="0"/>
        <w:jc w:val="both"/>
      </w:pPr>
      <w:bookmarkStart w:id="431" w:name="bookmark431"/>
      <w:r>
        <w:rPr>
          <w:rFonts w:ascii="Times New Roman" w:eastAsia="Times New Roman" w:hAnsi="Times New Roman" w:cs="Times New Roman"/>
          <w:color w:val="000000"/>
          <w:spacing w:val="0"/>
          <w:w w:val="100"/>
          <w:position w:val="0"/>
          <w:sz w:val="18"/>
          <w:szCs w:val="18"/>
        </w:rPr>
        <w:t>7</w:t>
      </w:r>
      <w:bookmarkEnd w:id="431"/>
      <w:r>
        <w:rPr>
          <w:color w:val="000000"/>
          <w:spacing w:val="0"/>
          <w:w w:val="100"/>
          <w:position w:val="0"/>
        </w:rPr>
        <w:t>、程贤权，男，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月出生，中国国籍，无境外永久居留权，律师，毕业于中国人民大学民商法专业，硕士研究生，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月至今，国浩律师（北京）事务所，律师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月至今，任重庆市涪陵榨菜集团股份有限公司独立董事。 现任本公司独立董事。</w:t>
      </w:r>
    </w:p>
    <w:p>
      <w:pPr>
        <w:pStyle w:val="Style8"/>
        <w:keepNext w:val="0"/>
        <w:keepLines w:val="0"/>
        <w:widowControl w:val="0"/>
        <w:shd w:val="clear" w:color="auto" w:fill="auto"/>
        <w:tabs>
          <w:tab w:pos="587" w:val="left"/>
        </w:tabs>
        <w:bidi w:val="0"/>
        <w:spacing w:before="0" w:after="0" w:line="314" w:lineRule="exact"/>
        <w:ind w:left="0" w:right="0" w:firstLine="0"/>
        <w:jc w:val="left"/>
      </w:pPr>
      <w:bookmarkStart w:id="432" w:name="bookmark432"/>
      <w:r>
        <w:rPr>
          <w:b/>
          <w:bCs/>
          <w:color w:val="000000"/>
          <w:spacing w:val="0"/>
          <w:w w:val="100"/>
          <w:position w:val="0"/>
        </w:rPr>
        <w:t>（</w:t>
      </w:r>
      <w:bookmarkEnd w:id="432"/>
      <w:r>
        <w:rPr>
          <w:b/>
          <w:bCs/>
          <w:color w:val="000000"/>
          <w:spacing w:val="0"/>
          <w:w w:val="100"/>
          <w:position w:val="0"/>
        </w:rPr>
        <w:t>二）</w:t>
        <w:tab/>
        <w:t>监事会成员：</w:t>
      </w:r>
    </w:p>
    <w:p>
      <w:pPr>
        <w:pStyle w:val="Style8"/>
        <w:keepNext w:val="0"/>
        <w:keepLines w:val="0"/>
        <w:widowControl w:val="0"/>
        <w:shd w:val="clear" w:color="auto" w:fill="auto"/>
        <w:bidi w:val="0"/>
        <w:spacing w:before="0" w:after="0" w:line="314" w:lineRule="exact"/>
        <w:ind w:left="0" w:right="0"/>
        <w:jc w:val="both"/>
      </w:pPr>
      <w:bookmarkStart w:id="433" w:name="bookmark433"/>
      <w:r>
        <w:rPr>
          <w:rFonts w:ascii="Times New Roman" w:eastAsia="Times New Roman" w:hAnsi="Times New Roman" w:cs="Times New Roman"/>
          <w:color w:val="000000"/>
          <w:spacing w:val="0"/>
          <w:w w:val="100"/>
          <w:position w:val="0"/>
          <w:sz w:val="18"/>
          <w:szCs w:val="18"/>
        </w:rPr>
        <w:t>1</w:t>
      </w:r>
      <w:bookmarkEnd w:id="433"/>
      <w:r>
        <w:rPr>
          <w:color w:val="000000"/>
          <w:spacing w:val="0"/>
          <w:w w:val="100"/>
          <w:position w:val="0"/>
        </w:rPr>
        <w:t>、 陈乔，男，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月出生，中国国籍，无境外永久居留权，毕业于天津大学通信专业，本科学历，学士学位。</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月，任艺俪源云印刷有限公司副总经理、技术总监；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月，任恒安嘉新（北京）科技股 份公司解决方案中心副经理；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月至今，任公司解决方案中心技术总监。现任本公司监事会主席。</w:t>
      </w:r>
    </w:p>
    <w:p>
      <w:pPr>
        <w:pStyle w:val="Style8"/>
        <w:keepNext w:val="0"/>
        <w:keepLines w:val="0"/>
        <w:widowControl w:val="0"/>
        <w:shd w:val="clear" w:color="auto" w:fill="auto"/>
        <w:tabs>
          <w:tab w:pos="668" w:val="left"/>
        </w:tabs>
        <w:bidi w:val="0"/>
        <w:spacing w:before="0" w:after="0" w:line="314" w:lineRule="exact"/>
        <w:ind w:left="0" w:right="0"/>
        <w:jc w:val="both"/>
      </w:pPr>
      <w:bookmarkStart w:id="434" w:name="bookmark434"/>
      <w:r>
        <w:rPr>
          <w:rFonts w:ascii="Times New Roman" w:eastAsia="Times New Roman" w:hAnsi="Times New Roman" w:cs="Times New Roman"/>
          <w:color w:val="000000"/>
          <w:spacing w:val="0"/>
          <w:w w:val="100"/>
          <w:position w:val="0"/>
          <w:sz w:val="18"/>
          <w:szCs w:val="18"/>
        </w:rPr>
        <w:t>2</w:t>
      </w:r>
      <w:bookmarkEnd w:id="434"/>
      <w:r>
        <w:rPr>
          <w:color w:val="000000"/>
          <w:spacing w:val="0"/>
          <w:w w:val="100"/>
          <w:position w:val="0"/>
        </w:rPr>
        <w:t>、</w:t>
        <w:tab/>
        <w:t>刘东婷，女，</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月出生，中国国籍，无境外永久居留权，毕业于北京财务职业学院，连锁企业经营管理专业， 大专学历。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年至今任公司全资子公司北京微智信业科技有限公司（现已更名为北京东方通网信科技有限公司）行政主管， 现任本公司监事。</w:t>
      </w:r>
    </w:p>
    <w:p>
      <w:pPr>
        <w:pStyle w:val="Style8"/>
        <w:keepNext w:val="0"/>
        <w:keepLines w:val="0"/>
        <w:widowControl w:val="0"/>
        <w:shd w:val="clear" w:color="auto" w:fill="auto"/>
        <w:tabs>
          <w:tab w:pos="668" w:val="left"/>
        </w:tabs>
        <w:bidi w:val="0"/>
        <w:spacing w:before="0" w:after="300" w:line="314" w:lineRule="exact"/>
        <w:ind w:left="0" w:right="0"/>
        <w:jc w:val="both"/>
      </w:pPr>
      <w:bookmarkStart w:id="435" w:name="bookmark435"/>
      <w:r>
        <w:rPr>
          <w:rFonts w:ascii="Times New Roman" w:eastAsia="Times New Roman" w:hAnsi="Times New Roman" w:cs="Times New Roman"/>
          <w:color w:val="000000"/>
          <w:spacing w:val="0"/>
          <w:w w:val="100"/>
          <w:position w:val="0"/>
          <w:sz w:val="18"/>
          <w:szCs w:val="18"/>
        </w:rPr>
        <w:t>3</w:t>
      </w:r>
      <w:bookmarkEnd w:id="435"/>
      <w:r>
        <w:rPr>
          <w:color w:val="000000"/>
          <w:spacing w:val="0"/>
          <w:w w:val="100"/>
          <w:position w:val="0"/>
        </w:rPr>
        <w:t>、</w:t>
        <w:tab/>
        <w:t>齐红，女，</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月出生，中国国籍，毕业于天津财经学院会计专业，本科学历。齐红女士自</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年至今，任公 司全资子公司北京泰策科技有限公司财务主管，并于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月起担任监事。现任本公司职工代表监事。</w:t>
      </w:r>
    </w:p>
    <w:p>
      <w:pPr>
        <w:pStyle w:val="Style8"/>
        <w:keepNext w:val="0"/>
        <w:keepLines w:val="0"/>
        <w:widowControl w:val="0"/>
        <w:shd w:val="clear" w:color="auto" w:fill="auto"/>
        <w:tabs>
          <w:tab w:pos="587" w:val="left"/>
        </w:tabs>
        <w:bidi w:val="0"/>
        <w:spacing w:before="0" w:line="314" w:lineRule="exact"/>
        <w:ind w:left="0" w:right="0" w:firstLine="0"/>
        <w:jc w:val="left"/>
      </w:pPr>
      <w:bookmarkStart w:id="436" w:name="bookmark436"/>
      <w:r>
        <w:rPr>
          <w:b/>
          <w:bCs/>
          <w:color w:val="000000"/>
          <w:spacing w:val="0"/>
          <w:w w:val="100"/>
          <w:position w:val="0"/>
        </w:rPr>
        <w:t>（</w:t>
      </w:r>
      <w:bookmarkEnd w:id="436"/>
      <w:r>
        <w:rPr>
          <w:b/>
          <w:bCs/>
          <w:color w:val="000000"/>
          <w:spacing w:val="0"/>
          <w:w w:val="100"/>
          <w:position w:val="0"/>
        </w:rPr>
        <w:t>三）</w:t>
        <w:tab/>
        <w:t>高级管理人员：</w:t>
      </w:r>
    </w:p>
    <w:p>
      <w:pPr>
        <w:pStyle w:val="Style8"/>
        <w:keepNext w:val="0"/>
        <w:keepLines w:val="0"/>
        <w:widowControl w:val="0"/>
        <w:shd w:val="clear" w:color="auto" w:fill="auto"/>
        <w:tabs>
          <w:tab w:pos="679" w:val="left"/>
        </w:tabs>
        <w:bidi w:val="0"/>
        <w:spacing w:before="0" w:after="0" w:line="360" w:lineRule="auto"/>
        <w:ind w:left="0" w:right="0"/>
        <w:jc w:val="left"/>
      </w:pPr>
      <w:bookmarkStart w:id="437" w:name="bookmark437"/>
      <w:r>
        <w:rPr>
          <w:rFonts w:ascii="Times New Roman" w:eastAsia="Times New Roman" w:hAnsi="Times New Roman" w:cs="Times New Roman"/>
          <w:color w:val="000000"/>
          <w:spacing w:val="0"/>
          <w:w w:val="100"/>
          <w:position w:val="0"/>
          <w:sz w:val="18"/>
          <w:szCs w:val="18"/>
        </w:rPr>
        <w:t>1</w:t>
      </w:r>
      <w:bookmarkEnd w:id="437"/>
      <w:r>
        <w:rPr>
          <w:color w:val="000000"/>
          <w:spacing w:val="0"/>
          <w:w w:val="100"/>
          <w:position w:val="0"/>
        </w:rPr>
        <w:t>、</w:t>
        <w:tab/>
        <w:t>黄永军先生，总经理，详见本节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介绍；</w:t>
      </w:r>
    </w:p>
    <w:p>
      <w:pPr>
        <w:pStyle w:val="Style8"/>
        <w:keepNext w:val="0"/>
        <w:keepLines w:val="0"/>
        <w:widowControl w:val="0"/>
        <w:shd w:val="clear" w:color="auto" w:fill="auto"/>
        <w:tabs>
          <w:tab w:pos="698" w:val="left"/>
        </w:tabs>
        <w:bidi w:val="0"/>
        <w:spacing w:before="0" w:after="0" w:line="360" w:lineRule="auto"/>
        <w:ind w:left="0" w:right="0"/>
        <w:jc w:val="left"/>
      </w:pPr>
      <w:bookmarkStart w:id="438" w:name="bookmark438"/>
      <w:r>
        <w:rPr>
          <w:rFonts w:ascii="Times New Roman" w:eastAsia="Times New Roman" w:hAnsi="Times New Roman" w:cs="Times New Roman"/>
          <w:color w:val="000000"/>
          <w:spacing w:val="0"/>
          <w:w w:val="100"/>
          <w:position w:val="0"/>
          <w:sz w:val="18"/>
          <w:szCs w:val="18"/>
        </w:rPr>
        <w:t>2</w:t>
      </w:r>
      <w:bookmarkEnd w:id="438"/>
      <w:r>
        <w:rPr>
          <w:color w:val="000000"/>
          <w:spacing w:val="0"/>
          <w:w w:val="100"/>
          <w:position w:val="0"/>
        </w:rPr>
        <w:t>、</w:t>
        <w:tab/>
        <w:t>徐少璞先生，副总经理，详见本节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介绍；</w:t>
      </w:r>
    </w:p>
    <w:p>
      <w:pPr>
        <w:pStyle w:val="Style8"/>
        <w:keepNext w:val="0"/>
        <w:keepLines w:val="0"/>
        <w:widowControl w:val="0"/>
        <w:shd w:val="clear" w:color="auto" w:fill="auto"/>
        <w:tabs>
          <w:tab w:pos="688" w:val="left"/>
        </w:tabs>
        <w:bidi w:val="0"/>
        <w:spacing w:before="0" w:after="0" w:line="360" w:lineRule="auto"/>
        <w:ind w:left="0" w:right="0"/>
        <w:jc w:val="left"/>
      </w:pPr>
      <w:bookmarkStart w:id="439" w:name="bookmark439"/>
      <w:r>
        <w:rPr>
          <w:rFonts w:ascii="Times New Roman" w:eastAsia="Times New Roman" w:hAnsi="Times New Roman" w:cs="Times New Roman"/>
          <w:color w:val="000000"/>
          <w:spacing w:val="0"/>
          <w:w w:val="100"/>
          <w:position w:val="0"/>
          <w:sz w:val="18"/>
          <w:szCs w:val="18"/>
        </w:rPr>
        <w:t>3</w:t>
      </w:r>
      <w:bookmarkEnd w:id="439"/>
      <w:r>
        <w:rPr>
          <w:color w:val="000000"/>
          <w:spacing w:val="0"/>
          <w:w w:val="100"/>
          <w:position w:val="0"/>
        </w:rPr>
        <w:t>、</w:t>
        <w:tab/>
        <w:t>曲涛先生，副总经理，详见本节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介绍；</w:t>
      </w:r>
    </w:p>
    <w:p>
      <w:pPr>
        <w:pStyle w:val="Style8"/>
        <w:keepNext w:val="0"/>
        <w:keepLines w:val="0"/>
        <w:widowControl w:val="0"/>
        <w:shd w:val="clear" w:color="auto" w:fill="auto"/>
        <w:bidi w:val="0"/>
        <w:spacing w:before="0" w:after="0" w:line="314" w:lineRule="exact"/>
        <w:ind w:left="0" w:right="0"/>
        <w:jc w:val="both"/>
      </w:pPr>
      <w:bookmarkStart w:id="440" w:name="bookmark440"/>
      <w:r>
        <w:rPr>
          <w:rFonts w:ascii="Times New Roman" w:eastAsia="Times New Roman" w:hAnsi="Times New Roman" w:cs="Times New Roman"/>
          <w:color w:val="000000"/>
          <w:spacing w:val="0"/>
          <w:w w:val="100"/>
          <w:position w:val="0"/>
          <w:sz w:val="18"/>
          <w:szCs w:val="18"/>
        </w:rPr>
        <w:t>4</w:t>
      </w:r>
      <w:bookmarkEnd w:id="440"/>
      <w:r>
        <w:rPr>
          <w:color w:val="000000"/>
          <w:spacing w:val="0"/>
          <w:w w:val="100"/>
          <w:position w:val="0"/>
        </w:rPr>
        <w:t>、 张春林，男，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月出生，中国国籍，无境外永久居留权，毕业于中国海洋大学计算机软件专业，本科学历，硕 士学位。张春林先生</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月，任上海欣方智能通信有限公司技术总监；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月，任深圳优网科 技有限公司副总经理，兼任北京优网助帮信息科技公司总经理；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月至今任北京世华中鼎科技有限公司监事，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月至今历任公司全资子公司北京微智信业科技有限公司（现已更名为北京东方通网信科技有限公司）副总经理、监事。现任 公司副总经理。</w:t>
      </w:r>
    </w:p>
    <w:p>
      <w:pPr>
        <w:pStyle w:val="Style8"/>
        <w:keepNext w:val="0"/>
        <w:keepLines w:val="0"/>
        <w:widowControl w:val="0"/>
        <w:shd w:val="clear" w:color="auto" w:fill="auto"/>
        <w:bidi w:val="0"/>
        <w:spacing w:before="0" w:after="0" w:line="314" w:lineRule="exact"/>
        <w:ind w:left="0" w:right="0"/>
        <w:jc w:val="both"/>
      </w:pPr>
      <w:bookmarkStart w:id="441" w:name="bookmark441"/>
      <w:r>
        <w:rPr>
          <w:rFonts w:ascii="Times New Roman" w:eastAsia="Times New Roman" w:hAnsi="Times New Roman" w:cs="Times New Roman"/>
          <w:color w:val="000000"/>
          <w:spacing w:val="0"/>
          <w:w w:val="100"/>
          <w:position w:val="0"/>
          <w:sz w:val="18"/>
          <w:szCs w:val="18"/>
        </w:rPr>
        <w:t>5</w:t>
      </w:r>
      <w:bookmarkEnd w:id="441"/>
      <w:r>
        <w:rPr>
          <w:color w:val="000000"/>
          <w:spacing w:val="0"/>
          <w:w w:val="100"/>
          <w:position w:val="0"/>
        </w:rPr>
        <w:t>、 王庆丰，男，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月出生，中国国籍，无境外永久居留权，毕业于山东大学，硕士研究生。</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月供职于中国移动山东有限公司；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月供职于中国移动通信集团公司发展战略部、综合部（办公室）、 信息安全管理与运行中心；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月，任通鼎互联信息股份有限公司副总经理；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月至今，任公司副总 经理。</w:t>
      </w:r>
    </w:p>
    <w:p>
      <w:pPr>
        <w:pStyle w:val="Style8"/>
        <w:keepNext w:val="0"/>
        <w:keepLines w:val="0"/>
        <w:widowControl w:val="0"/>
        <w:shd w:val="clear" w:color="auto" w:fill="auto"/>
        <w:bidi w:val="0"/>
        <w:spacing w:before="0" w:after="40" w:line="314" w:lineRule="exact"/>
        <w:ind w:left="0" w:right="0"/>
        <w:jc w:val="both"/>
      </w:pPr>
      <w:bookmarkStart w:id="442" w:name="bookmark442"/>
      <w:r>
        <w:rPr>
          <w:rFonts w:ascii="Times New Roman" w:eastAsia="Times New Roman" w:hAnsi="Times New Roman" w:cs="Times New Roman"/>
          <w:color w:val="000000"/>
          <w:spacing w:val="0"/>
          <w:w w:val="100"/>
          <w:position w:val="0"/>
          <w:sz w:val="18"/>
          <w:szCs w:val="18"/>
        </w:rPr>
        <w:t>6</w:t>
      </w:r>
      <w:bookmarkEnd w:id="442"/>
      <w:r>
        <w:rPr>
          <w:color w:val="000000"/>
          <w:spacing w:val="0"/>
          <w:w w:val="100"/>
          <w:position w:val="0"/>
        </w:rPr>
        <w:t>、 蔺思涛，蔺思涛，男，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月出生，中国国籍，无境外永久居留权，中国人民大学公共管理学院，博士研究生。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月任职于中国移动通信集团公司网络部、综合部；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月任中国移动通信集团政企客户 分公司计划采购部总经理；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月至今，任公司副总经理。</w:t>
      </w:r>
    </w:p>
    <w:p>
      <w:pPr>
        <w:pStyle w:val="Style8"/>
        <w:keepNext w:val="0"/>
        <w:keepLines w:val="0"/>
        <w:widowControl w:val="0"/>
        <w:shd w:val="clear" w:color="auto" w:fill="auto"/>
        <w:bidi w:val="0"/>
        <w:spacing w:before="0" w:line="314" w:lineRule="exact"/>
        <w:ind w:left="0" w:right="0" w:firstLine="0"/>
        <w:jc w:val="left"/>
      </w:pPr>
      <w:r>
        <w:rPr>
          <w:color w:val="000000"/>
          <w:spacing w:val="0"/>
          <w:w w:val="100"/>
          <w:position w:val="0"/>
        </w:rPr>
        <w:t>在股东单位任职情况</w:t>
      </w:r>
    </w:p>
    <w:p>
      <w:pPr>
        <w:pStyle w:val="Style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line="314" w:lineRule="exact"/>
        <w:ind w:left="0" w:right="0" w:firstLine="0"/>
        <w:jc w:val="left"/>
      </w:pPr>
      <w:r>
        <w:rPr>
          <w:color w:val="000000"/>
          <w:spacing w:val="0"/>
          <w:w w:val="100"/>
          <w:position w:val="0"/>
        </w:rPr>
        <w:t>在其他单位任职情况</w:t>
      </w:r>
    </w:p>
    <w:p>
      <w:pPr>
        <w:pStyle w:val="Style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联仁健康医疗大数据科技股份有限公司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范贵福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中国通信企业协会通信网络运营专业委 员会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首都经济贸易大学财税学院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教授，硕士生 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中国税务学会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常务理事、学 术委员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中国注册税务师协会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北京国际税收研究会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拉萨国瑞税务咨询股份有限公司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同方鼎欣科技股份有限公司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程贤权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国浩律师（北京）事务所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律师、合伙人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程贤权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重庆市涪陵榨菜集团股份有限公司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友虹（北京）科技有限公司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北京宏链科技有限公司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广州睿帆科技有限公司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上海通办信息服务有限公司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上海长帆通信设备系统有限公司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天津泰策精能科技有限公司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3</w:t>
      </w:r>
      <w:bookmarkEnd w:id="445"/>
      <w:r>
        <w:rPr>
          <w:color w:val="000000"/>
          <w:spacing w:val="0"/>
          <w:w w:val="100"/>
          <w:position w:val="0"/>
        </w:rPr>
        <w:t>、董事、监事、高级管理人员报酬情况</w:t>
      </w:r>
      <w:bookmarkEnd w:id="443"/>
      <w:bookmarkEnd w:id="444"/>
      <w:bookmarkEnd w:id="446"/>
    </w:p>
    <w:p>
      <w:pPr>
        <w:pStyle w:val="Style8"/>
        <w:keepNext w:val="0"/>
        <w:keepLines w:val="0"/>
        <w:widowControl w:val="0"/>
        <w:shd w:val="clear" w:color="auto" w:fill="auto"/>
        <w:bidi w:val="0"/>
        <w:spacing w:before="0" w:after="40" w:line="314" w:lineRule="exact"/>
        <w:ind w:left="0" w:right="0" w:firstLine="0"/>
        <w:jc w:val="left"/>
      </w:pPr>
      <w:r>
        <w:rPr>
          <w:color w:val="000000"/>
          <w:spacing w:val="0"/>
          <w:w w:val="100"/>
          <w:position w:val="0"/>
        </w:rPr>
        <w:t>董事、监事、高级管理人员报酬的决策程序、确定依据、实际支付情况</w:t>
      </w:r>
    </w:p>
    <w:p>
      <w:pPr>
        <w:pStyle w:val="Style8"/>
        <w:keepNext w:val="0"/>
        <w:keepLines w:val="0"/>
        <w:widowControl w:val="0"/>
        <w:numPr>
          <w:ilvl w:val="0"/>
          <w:numId w:val="19"/>
        </w:numPr>
        <w:shd w:val="clear" w:color="auto" w:fill="auto"/>
        <w:bidi w:val="0"/>
        <w:spacing w:before="0" w:after="0" w:line="314" w:lineRule="exact"/>
        <w:ind w:left="0" w:right="0"/>
        <w:jc w:val="left"/>
      </w:pPr>
      <w:bookmarkStart w:id="447" w:name="bookmark447"/>
      <w:bookmarkEnd w:id="447"/>
      <w:r>
        <w:rPr>
          <w:color w:val="000000"/>
          <w:spacing w:val="0"/>
          <w:w w:val="100"/>
          <w:position w:val="0"/>
        </w:rPr>
        <w:t>董事、监事、高级管理人员报酬的决策程序：</w:t>
      </w:r>
    </w:p>
    <w:p>
      <w:pPr>
        <w:pStyle w:val="Style8"/>
        <w:keepNext w:val="0"/>
        <w:keepLines w:val="0"/>
        <w:widowControl w:val="0"/>
        <w:shd w:val="clear" w:color="auto" w:fill="auto"/>
        <w:bidi w:val="0"/>
        <w:spacing w:before="0" w:after="0" w:line="314" w:lineRule="exact"/>
        <w:ind w:left="0" w:right="0"/>
        <w:jc w:val="left"/>
      </w:pPr>
      <w:r>
        <w:rPr>
          <w:color w:val="000000"/>
          <w:spacing w:val="0"/>
          <w:w w:val="100"/>
          <w:position w:val="0"/>
        </w:rPr>
        <w:t>在公司任职的董事、监事和高级管理人员的报酬按照公司董事会《薪酬与考核委员会议事规则》的规定，结合其经营绩 效、工作能力、岗位职级等考核确定并发放。</w:t>
      </w:r>
    </w:p>
    <w:p>
      <w:pPr>
        <w:pStyle w:val="Style8"/>
        <w:keepNext w:val="0"/>
        <w:keepLines w:val="0"/>
        <w:widowControl w:val="0"/>
        <w:shd w:val="clear" w:color="auto" w:fill="auto"/>
        <w:bidi w:val="0"/>
        <w:spacing w:before="0" w:after="140" w:line="314" w:lineRule="exact"/>
        <w:ind w:left="0" w:right="0"/>
        <w:jc w:val="left"/>
      </w:pPr>
      <w:r>
        <w:rPr>
          <w:color w:val="000000"/>
          <w:spacing w:val="0"/>
          <w:w w:val="100"/>
          <w:position w:val="0"/>
        </w:rPr>
        <w:t>公司董事报酬或津贴由股东大会决定，高级管理人员报酬由董事会决定。公司内部董事、监事根据其在公司担任的具体 职务，按照公司薪酬与考核管理办法领取薪酬，不另行领取津贴。公司外部董事、独立董事津贴由股东大会决定。</w:t>
      </w:r>
      <w:r>
        <w:br w:type="page"/>
      </w:r>
    </w:p>
    <w:p>
      <w:pPr>
        <w:pStyle w:val="Style8"/>
        <w:keepNext w:val="0"/>
        <w:keepLines w:val="0"/>
        <w:widowControl w:val="0"/>
        <w:numPr>
          <w:ilvl w:val="0"/>
          <w:numId w:val="19"/>
        </w:numPr>
        <w:shd w:val="clear" w:color="auto" w:fill="auto"/>
        <w:tabs>
          <w:tab w:pos="670" w:val="left"/>
        </w:tabs>
        <w:bidi w:val="0"/>
        <w:spacing w:before="0" w:after="300" w:line="314" w:lineRule="exact"/>
        <w:ind w:left="0" w:right="0" w:firstLine="360"/>
        <w:jc w:val="both"/>
      </w:pPr>
      <w:bookmarkStart w:id="448" w:name="bookmark448"/>
      <w:bookmarkEnd w:id="448"/>
      <w:r>
        <w:rPr>
          <w:color w:val="000000"/>
          <w:spacing w:val="0"/>
          <w:w w:val="100"/>
          <w:position w:val="0"/>
        </w:rPr>
        <w:t>董事、监事、高级管理人员报酬确定依据：公司独立董事、外部董事领取津贴额度由股东大会审批决定；公司其他非 独立董事根据其在公司担任的具体职务，按照公司薪酬与考核管理办法领取薪酬，不另行领取津贴。公司监事及高级管理人 员根据其在公司任职的职务与岗位责任确定薪酬标准，分为基本年薪和绩效奖金两部分。其中，基本年薪按照月度发放，绩 效奖金结合公司年度经营指标、利润目标达成情况及其本人所担任职务的工作性质、年度绩效考核完成情况等因素综合评定 后统一发放。</w:t>
      </w:r>
    </w:p>
    <w:p>
      <w:pPr>
        <w:pStyle w:val="Style8"/>
        <w:keepNext w:val="0"/>
        <w:keepLines w:val="0"/>
        <w:widowControl w:val="0"/>
        <w:numPr>
          <w:ilvl w:val="0"/>
          <w:numId w:val="19"/>
        </w:numPr>
        <w:shd w:val="clear" w:color="auto" w:fill="auto"/>
        <w:tabs>
          <w:tab w:pos="680" w:val="left"/>
        </w:tabs>
        <w:bidi w:val="0"/>
        <w:spacing w:before="0" w:after="0" w:line="314" w:lineRule="exact"/>
        <w:ind w:left="0" w:right="0" w:firstLine="360"/>
        <w:jc w:val="both"/>
      </w:pPr>
      <w:bookmarkStart w:id="449" w:name="bookmark449"/>
      <w:bookmarkEnd w:id="449"/>
      <w:r>
        <w:rPr>
          <w:color w:val="000000"/>
          <w:spacing w:val="0"/>
          <w:w w:val="100"/>
          <w:position w:val="0"/>
        </w:rPr>
        <w:t>董事、监事和高级管理人员报酬的实际支付情况：</w:t>
      </w:r>
    </w:p>
    <w:p>
      <w:pPr>
        <w:pStyle w:val="Style8"/>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报告期内，在公司领取报酬、津贴的董事、监事、高级管理人员共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人，实际支付工资及津贴共计</w:t>
      </w:r>
      <w:r>
        <w:rPr>
          <w:rFonts w:ascii="Times New Roman" w:eastAsia="Times New Roman" w:hAnsi="Times New Roman" w:cs="Times New Roman"/>
          <w:color w:val="000000"/>
          <w:spacing w:val="0"/>
          <w:w w:val="100"/>
          <w:position w:val="0"/>
          <w:sz w:val="18"/>
          <w:szCs w:val="18"/>
        </w:rPr>
        <w:t>615.99</w:t>
      </w:r>
      <w:r>
        <w:rPr>
          <w:color w:val="000000"/>
          <w:spacing w:val="0"/>
          <w:w w:val="100"/>
          <w:position w:val="0"/>
        </w:rPr>
        <w:t>万元。</w:t>
      </w:r>
    </w:p>
    <w:p>
      <w:pPr>
        <w:pStyle w:val="Style8"/>
        <w:keepNext w:val="0"/>
        <w:keepLines w:val="0"/>
        <w:widowControl w:val="0"/>
        <w:shd w:val="clear" w:color="auto" w:fill="auto"/>
        <w:bidi w:val="0"/>
        <w:spacing w:before="0" w:line="314" w:lineRule="exact"/>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8736" w:right="0" w:firstLine="0"/>
        <w:jc w:val="left"/>
      </w:pPr>
      <w:r>
        <w:rPr>
          <w:b w:val="0"/>
          <w:bCs w:val="0"/>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董事、副总经理、 财务总监、董事 会秘书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范贵福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程贤权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刘东婷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蔺思涛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615.99</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八</w:t>
      </w:r>
      <w:bookmarkEnd w:id="452"/>
      <w:r>
        <w:rPr>
          <w:color w:val="000000"/>
          <w:spacing w:val="0"/>
          <w:w w:val="100"/>
          <w:position w:val="0"/>
          <w:sz w:val="24"/>
          <w:szCs w:val="24"/>
        </w:rPr>
        <w:t>、报告期内董事履行职责的情况</w:t>
      </w:r>
      <w:bookmarkEnd w:id="450"/>
      <w:bookmarkEnd w:id="451"/>
      <w:bookmarkEnd w:id="453"/>
    </w:p>
    <w:p>
      <w:pPr>
        <w:pStyle w:val="Style34"/>
        <w:keepNext/>
        <w:keepLines/>
        <w:widowControl w:val="0"/>
        <w:shd w:val="clear" w:color="auto" w:fill="auto"/>
        <w:bidi w:val="0"/>
        <w:spacing w:before="0" w:after="30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、本报告期董事会情况</w:t>
      </w:r>
      <w:bookmarkEnd w:id="454"/>
      <w:bookmarkEnd w:id="455"/>
      <w:bookmarkEnd w:id="457"/>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2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第四届董事会第十三次会议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、《关于公司符合 向特定对象发行股票条件的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、《关于公司修改向 特定对象发行股票方案的议 案》（逐项审议）；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、《关于公</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100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司向特定对象发行股票方案 的论证分析报告（修订稿）的 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、《关于公司向特定 对象发行股票并在创业板上 市预案（修订稿）的议案》；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《关于向特定对象发行股票 募集资金使用可行性分析报 告（修订稿）的议案》；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 于公司与实际控制人签署</w:t>
            </w:r>
            <w:r>
              <w:rPr>
                <w:color w:val="000000"/>
                <w:spacing w:val="0"/>
                <w:w w:val="100"/>
                <w:position w:val="0"/>
                <w:sz w:val="18"/>
                <w:szCs w:val="18"/>
              </w:rPr>
              <w:t>〈</w:t>
            </w:r>
            <w:r>
              <w:rPr>
                <w:color w:val="000000"/>
                <w:spacing w:val="0"/>
                <w:w w:val="100"/>
                <w:position w:val="0"/>
              </w:rPr>
              <w:t>股 份认购协议之补充协议</w:t>
            </w:r>
            <w:r>
              <w:rPr>
                <w:color w:val="000000"/>
                <w:spacing w:val="0"/>
                <w:w w:val="100"/>
                <w:position w:val="0"/>
                <w:sz w:val="18"/>
                <w:szCs w:val="18"/>
              </w:rPr>
              <w:t>〉</w:t>
            </w:r>
            <w:r>
              <w:rPr>
                <w:color w:val="000000"/>
                <w:spacing w:val="0"/>
                <w:w w:val="100"/>
                <w:position w:val="0"/>
              </w:rPr>
              <w:t>暨关 联交易的议案》；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、《关于公 司与特定对象签署附条件生 效的股份认购协议的议案》；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、《关于公司向特定对象发行 股票引入战略投资者并签署 附条件生效的战略合作协议 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、《关于向特定对 象发行股票摊薄即期回报的 风险提示及采取填补措施和 相关主体承诺的议案》；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《关于提请股东大会授权董 事会及其授权人士全权办理 本次向特定对象发行股票具 体事宜的议案》；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、《关于变 更公司注册资本并修改〈公司 章程〉的议案》；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、《关于向 北京银行中关村海淀园支行 申请综合授信的议案》；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《关于对全资子公司进行增 资的议案》；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、《关于提请召 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 东大会的议案》。</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第四届董事会第十四次会议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、《关于公司对外 投资的议案》；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、《关于会计 政策变更的议案》。</w:t>
            </w:r>
          </w:p>
        </w:tc>
      </w:tr>
      <w:tr>
        <w:trPr>
          <w:trHeight w:val="287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第四届董事会第十五次会议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年度报告及其摘要的议案》；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 会工作报告的议案》；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年度总经理工作 报告的议案》；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年度财务决算报告的议 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审计报告的议案》；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6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 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年度内部控制评价报告的议 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、《关于确认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日常关联交易的议案》；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 于公司非独立董事、监事薪酬 方案的议案》；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、《关于公司 高级管理人员薪酬方案的议 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审计机构的议案》；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、《关于 变更公司注册资本并修改〈公 司章程〉的议案》；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、《关于 修订</w:t>
            </w:r>
            <w:r>
              <w:rPr>
                <w:color w:val="000000"/>
                <w:spacing w:val="0"/>
                <w:w w:val="100"/>
                <w:position w:val="0"/>
                <w:sz w:val="18"/>
                <w:szCs w:val="18"/>
              </w:rPr>
              <w:t>〈</w:t>
            </w:r>
            <w:r>
              <w:rPr>
                <w:color w:val="000000"/>
                <w:spacing w:val="0"/>
                <w:w w:val="100"/>
                <w:position w:val="0"/>
              </w:rPr>
              <w:t>董事会议事规则</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、《关于修订</w:t>
            </w:r>
            <w:r>
              <w:rPr>
                <w:color w:val="000000"/>
                <w:spacing w:val="0"/>
                <w:w w:val="100"/>
                <w:position w:val="0"/>
                <w:sz w:val="18"/>
                <w:szCs w:val="18"/>
              </w:rPr>
              <w:t>〈</w:t>
            </w:r>
            <w:r>
              <w:rPr>
                <w:color w:val="000000"/>
                <w:spacing w:val="0"/>
                <w:w w:val="100"/>
                <w:position w:val="0"/>
              </w:rPr>
              <w:t>总经理 工作细则</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、《关 于修订</w:t>
            </w:r>
            <w:r>
              <w:rPr>
                <w:color w:val="000000"/>
                <w:spacing w:val="0"/>
                <w:w w:val="100"/>
                <w:position w:val="0"/>
                <w:sz w:val="18"/>
                <w:szCs w:val="18"/>
              </w:rPr>
              <w:t>〈</w:t>
            </w:r>
            <w:r>
              <w:rPr>
                <w:color w:val="000000"/>
                <w:spacing w:val="0"/>
                <w:w w:val="100"/>
                <w:position w:val="0"/>
              </w:rPr>
              <w:t>对外投资管理制度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、《关于修订</w:t>
            </w:r>
            <w:r>
              <w:rPr>
                <w:color w:val="000000"/>
                <w:spacing w:val="0"/>
                <w:w w:val="100"/>
                <w:position w:val="0"/>
                <w:sz w:val="18"/>
                <w:szCs w:val="18"/>
              </w:rPr>
              <w:t>〈</w:t>
            </w:r>
            <w:r>
              <w:rPr>
                <w:color w:val="000000"/>
                <w:spacing w:val="0"/>
                <w:w w:val="100"/>
                <w:position w:val="0"/>
              </w:rPr>
              <w:t>关 联交易管理制度</w:t>
            </w:r>
            <w:r>
              <w:rPr>
                <w:color w:val="000000"/>
                <w:spacing w:val="0"/>
                <w:w w:val="100"/>
                <w:position w:val="0"/>
                <w:sz w:val="18"/>
                <w:szCs w:val="18"/>
              </w:rPr>
              <w:t>〉</w:t>
            </w:r>
            <w:r>
              <w:rPr>
                <w:color w:val="000000"/>
                <w:spacing w:val="0"/>
                <w:w w:val="100"/>
                <w:position w:val="0"/>
              </w:rPr>
              <w:t xml:space="preserve">的议案》；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、《关于前次募集资金使用 情况报告的议案》；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、《关于 提请召开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会的议案》。</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第四届董事会第十六次会议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第一季度报告的议案》。</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第四届董事会第十七次会议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审议通过：《关于公司全资子 公司对外投资的议案》。</w:t>
            </w:r>
          </w:p>
        </w:tc>
      </w:tr>
      <w:tr>
        <w:trPr>
          <w:trHeight w:val="196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第四届董事会第十八次会议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、《关于调整</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年股票期权激励计划期权行 权价格及数量的议案》；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 于调整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 励计划限制性股票授予数量 和授予价格的议案》。</w:t>
            </w:r>
          </w:p>
        </w:tc>
      </w:tr>
      <w:tr>
        <w:trPr>
          <w:trHeight w:val="349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第四届董事会第十九次会议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、《关于公司与中 国移动通信集团有限公司、中 移资本控股有限责任公司签 署战略合作备忘录的议案》；</w:t>
            </w:r>
          </w:p>
          <w:p>
            <w:pPr>
              <w:pStyle w:val="Style10"/>
              <w:keepNext w:val="0"/>
              <w:keepLines w:val="0"/>
              <w:widowControl w:val="0"/>
              <w:shd w:val="clear" w:color="auto" w:fill="auto"/>
              <w:tabs>
                <w:tab w:pos="278"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《关于公司与实际控制人签 署</w:t>
            </w:r>
            <w:r>
              <w:rPr>
                <w:color w:val="000000"/>
                <w:spacing w:val="0"/>
                <w:w w:val="100"/>
                <w:position w:val="0"/>
                <w:sz w:val="18"/>
                <w:szCs w:val="18"/>
              </w:rPr>
              <w:t>〈</w:t>
            </w:r>
            <w:r>
              <w:rPr>
                <w:color w:val="000000"/>
                <w:spacing w:val="0"/>
                <w:w w:val="100"/>
                <w:position w:val="0"/>
              </w:rPr>
              <w:t>股份认购协议之补充协议</w:t>
            </w:r>
          </w:p>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暨关联交易的议案》；</w:t>
            </w:r>
          </w:p>
          <w:p>
            <w:pPr>
              <w:pStyle w:val="Style10"/>
              <w:keepNext w:val="0"/>
              <w:keepLines w:val="0"/>
              <w:widowControl w:val="0"/>
              <w:shd w:val="clear" w:color="auto" w:fill="auto"/>
              <w:tabs>
                <w:tab w:pos="278"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《关于公司与特定对象签署 </w:t>
            </w:r>
            <w:r>
              <w:rPr>
                <w:color w:val="000000"/>
                <w:spacing w:val="0"/>
                <w:w w:val="100"/>
                <w:position w:val="0"/>
                <w:sz w:val="18"/>
                <w:szCs w:val="18"/>
              </w:rPr>
              <w:t>〈</w:t>
            </w:r>
            <w:r>
              <w:rPr>
                <w:color w:val="000000"/>
                <w:spacing w:val="0"/>
                <w:w w:val="100"/>
                <w:position w:val="0"/>
              </w:rPr>
              <w:t>附生效条件之股份认购协议 的补充协议</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 于注销公司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激励计划第二个行权期满未 行权股票期权的议案》；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 于注销公司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 激励计划部分已授予股票期 权的议案》；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年股票期权激励计划第三个 行权期可行权的议案》；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 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 计划第三个行权期选择自主 行权模式的议案》。</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6"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年半年度报告</w:t>
            </w:r>
            <w:r>
              <w:rPr>
                <w:color w:val="000000"/>
                <w:spacing w:val="0"/>
                <w:w w:val="100"/>
                <w:position w:val="0"/>
                <w:sz w:val="18"/>
                <w:szCs w:val="18"/>
              </w:rPr>
              <w:t>〉</w:t>
            </w:r>
            <w:r>
              <w:rPr>
                <w:color w:val="000000"/>
                <w:spacing w:val="0"/>
                <w:w w:val="100"/>
                <w:position w:val="0"/>
              </w:rPr>
              <w:t>及其摘要的议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、《关于公司全资子公 司北京泰策科技有限公司出 资设立全资子公司的议案》。</w:t>
            </w:r>
          </w:p>
        </w:tc>
      </w:tr>
      <w:tr>
        <w:trPr>
          <w:trHeight w:val="196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第四届董事会第二十一次会 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6"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《关于公司向银行申请综合 授信并由实际控制人为公司 提供担保暨关联交易的议 案》。</w:t>
            </w:r>
          </w:p>
        </w:tc>
      </w:tr>
      <w:tr>
        <w:trPr>
          <w:trHeight w:val="10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第四届董事会第二十二次会 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审议通过：《关于受让全资子 公司持有参股公司股权的议 案》。</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、董事出席董事会及股东大会的情况</w:t>
      </w:r>
      <w:bookmarkEnd w:id="458"/>
      <w:bookmarkEnd w:id="459"/>
      <w:bookmarkEnd w:id="461"/>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本报告期应参</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以通讯方式参</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10"/>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范贵福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程贤权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78" w:val="left"/>
        </w:tabs>
        <w:bidi w:val="0"/>
        <w:spacing w:before="0" w:after="400" w:line="315" w:lineRule="exact"/>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3</w:t>
      </w:r>
      <w:bookmarkEnd w:id="464"/>
      <w:r>
        <w:rPr>
          <w:color w:val="000000"/>
          <w:spacing w:val="0"/>
          <w:w w:val="100"/>
          <w:position w:val="0"/>
        </w:rPr>
        <w:t>、</w:t>
        <w:tab/>
        <w:t>董事对公司有关事项提出异议的情况</w:t>
      </w:r>
      <w:bookmarkEnd w:id="462"/>
      <w:bookmarkEnd w:id="463"/>
      <w:bookmarkEnd w:id="465"/>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报告期内董事对公司有关事项未提出异议。</w:t>
      </w:r>
    </w:p>
    <w:p>
      <w:pPr>
        <w:pStyle w:val="Style34"/>
        <w:keepNext/>
        <w:keepLines/>
        <w:widowControl w:val="0"/>
        <w:shd w:val="clear" w:color="auto" w:fill="auto"/>
        <w:tabs>
          <w:tab w:pos="378" w:val="left"/>
        </w:tabs>
        <w:bidi w:val="0"/>
        <w:spacing w:before="0" w:after="400" w:line="315" w:lineRule="exact"/>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4</w:t>
      </w:r>
      <w:bookmarkEnd w:id="468"/>
      <w:r>
        <w:rPr>
          <w:color w:val="000000"/>
          <w:spacing w:val="0"/>
          <w:w w:val="100"/>
          <w:position w:val="0"/>
        </w:rPr>
        <w:t>、</w:t>
        <w:tab/>
        <w:t>董事履行职责的其他说明</w:t>
      </w:r>
      <w:bookmarkEnd w:id="466"/>
      <w:bookmarkEnd w:id="467"/>
      <w:bookmarkEnd w:id="469"/>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董事对公司有关建议被采纳或未被采纳的说明</w:t>
      </w:r>
    </w:p>
    <w:p>
      <w:pPr>
        <w:pStyle w:val="Style108"/>
        <w:keepNext w:val="0"/>
        <w:keepLines w:val="0"/>
        <w:widowControl w:val="0"/>
        <w:shd w:val="clear" w:color="auto" w:fill="auto"/>
        <w:bidi w:val="0"/>
        <w:spacing w:before="0" w:after="360" w:line="315" w:lineRule="exact"/>
        <w:ind w:left="0" w:right="0"/>
        <w:jc w:val="left"/>
      </w:pPr>
      <w:r>
        <w:rPr>
          <w:color w:val="000000"/>
          <w:spacing w:val="0"/>
          <w:w w:val="100"/>
          <w:position w:val="0"/>
        </w:rPr>
        <w:t>报告期内，公司独立董事能够严格按照《深圳证券交易所上市公司自律监管指引第</w:t>
      </w:r>
      <w:r>
        <w:rPr>
          <w:rFonts w:ascii="Arial" w:eastAsia="Arial" w:hAnsi="Arial" w:cs="Arial"/>
          <w:color w:val="000000"/>
          <w:spacing w:val="0"/>
          <w:w w:val="100"/>
          <w:position w:val="0"/>
          <w:sz w:val="19"/>
          <w:szCs w:val="19"/>
        </w:rPr>
        <w:t>2</w:t>
      </w:r>
      <w:r>
        <w:rPr>
          <w:color w:val="000000"/>
          <w:spacing w:val="0"/>
          <w:w w:val="100"/>
          <w:position w:val="0"/>
        </w:rPr>
        <w:t>号</w:t>
      </w:r>
      <w:r>
        <w:rPr>
          <w:color w:val="000000"/>
          <w:spacing w:val="0"/>
          <w:w w:val="100"/>
          <w:position w:val="0"/>
        </w:rPr>
        <w:t>一一</w:t>
      </w:r>
      <w:r>
        <w:rPr>
          <w:color w:val="000000"/>
          <w:spacing w:val="0"/>
          <w:w w:val="100"/>
          <w:position w:val="0"/>
        </w:rPr>
        <w:t>创业板上 市公司规范运作》等法律法规以及《公司章程》、《独立董事工作条例》等规定，本着对公司、股东负责 的态度，忠实、勤勉地履行职责，按时出席相关会议，认真审议各项议案，客观地发表自己的看法及观点， 通过电话、邮件及现场调查等形式，与公司其他董事、高级管理人员及相关人员保持沟通，积极了解公司 的生产经营情况及财务状况，为公司的发展战略、完善公司治理等方面提出了积极建议。对公司定期报告、 控股股东及其他关联方资金占用和对外担保、关联交易、向特定对象发行股票等事项发表了独立意见，有 效保证了公司董事会决策的公正性和客观性，认真履行应有的监督职能，维护了公司整体利益和广大中小 股东的合法权益，为公司的规范运作和健康发展发挥了积极作用。</w:t>
      </w:r>
    </w:p>
    <w:p>
      <w:pPr>
        <w:pStyle w:val="Style28"/>
        <w:keepNext/>
        <w:keepLines/>
        <w:widowControl w:val="0"/>
        <w:shd w:val="clear" w:color="auto" w:fill="auto"/>
        <w:bidi w:val="0"/>
        <w:spacing w:before="0" w:after="30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九</w:t>
      </w:r>
      <w:bookmarkEnd w:id="472"/>
      <w:r>
        <w:rPr>
          <w:color w:val="000000"/>
          <w:spacing w:val="0"/>
          <w:w w:val="100"/>
          <w:position w:val="0"/>
          <w:sz w:val="24"/>
          <w:szCs w:val="24"/>
        </w:rPr>
        <w:t>、董事会下设专门委员会在报告期内的情况</w:t>
      </w:r>
      <w:bookmarkEnd w:id="470"/>
      <w:bookmarkEnd w:id="471"/>
      <w:bookmarkEnd w:id="473"/>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公司本次向特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向特定对象发</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定对象发行股</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行股票方案的</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票事项有关方</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论证分析报告</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案、预案符合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（修订稿）的</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相关法律、法</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规规定，定价</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与公司管理层</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于向特定对象</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机制公允、方</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沟通，了解公</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发行股票募集</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案合同、切实</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司本次向特定</w:t>
            </w:r>
          </w:p>
        </w:tc>
        <w:tc>
          <w:tcPr>
            <w:tcBorders>
              <w:left w:val="single" w:sz="4"/>
              <w:right w:val="single" w:sz="4"/>
            </w:tcBorders>
            <w:shd w:val="clear" w:color="auto" w:fill="FFFFFF"/>
            <w:vAlign w:val="top"/>
          </w:tcPr>
          <w:p>
            <w:pPr>
              <w:widowControl w:val="0"/>
              <w:rPr>
                <w:sz w:val="10"/>
                <w:szCs w:val="10"/>
              </w:rPr>
            </w:pPr>
          </w:p>
        </w:tc>
      </w:tr>
      <w:tr>
        <w:trPr>
          <w:trHeight w:val="624" w:hRule="exact"/>
        </w:trPr>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董事会战略委 员会</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黄永军、徐少 璞、曲涛、赵</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资金使用可行 性分析报告</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可行，可存在</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损害公司及其</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对象发行股票</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方案、战略投</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永杰、范贵福</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（修订稿）的</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他股东利益的</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资者、募投项</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情形。论证分</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目等情况，以</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于公司向特定</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析报告和募集</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及公司全资子</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对象发行股票</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资金使用可行</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公司经营情况</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引入战略投资</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性分析报告充</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者并签署附条</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分论证了本次</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件生效的战略</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发行的必要性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合作协议的议</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和可行性，符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合市场现状和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348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对全资子公司 进行增资的议 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公司实际情 况，募集资金 投资项目符合 国家相关政策 的规定，符合 公司所处行业 现状及发展趋 势，符合公司 的实际情况和 长远发展目 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《关于公司对</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外投资的议</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公司参与睿帆 科技本次融 资，有利于加 强公司在大数 据领域的人才 交流、技术储 备和技术融 合，完善和扩 展公司在国产 基础软件方面 的布局，增强 公司在大数据 计算方面的能 力，为公司在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 上进行更广阔 范围的赋能。 同时与睿帆目 前所在的通 信、轨交、安 全等行业领域 形成战略协同 效应，符合公 司的整体发展 战略。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了解标的公司 的相关情况， 查阅相关资料</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58"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《关于公司全 资子公司对外 投资的议案》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公司子公司作 为目标公司原 始股东参与其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轮融资。目 标公司通过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 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与新一 代信息技术的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了解标的公司 的相关情况， 查阅相关资料</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Start w:val="1"/>
            <w:numRestart w:val="continuous"/>
            <w15:footnoteColumns w:val="1"/>
          </w:footnotePr>
          <w:pgSz w:w="11900" w:h="16840"/>
          <w:pgMar w:top="1378" w:right="1042" w:bottom="1440" w:left="1061"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Start w:val="1"/>
            <w:numRestart w:val="continuous"/>
            <w15:footnoteColumns w:val="1"/>
          </w:footnotePr>
          <w:pgSz w:w="11900" w:h="16840"/>
          <w:pgMar w:top="1147" w:right="1131" w:bottom="1157" w:left="1126" w:header="0" w:footer="3" w:gutter="0"/>
          <w:cols w:space="720"/>
          <w:noEndnote/>
          <w:rtlGutter w:val="0"/>
          <w:docGrid w:linePitch="360"/>
        </w:sectPr>
      </w:pPr>
    </w:p>
    <w:tbl>
      <w:tblPr>
        <w:tblOverlap w:val="never"/>
        <w:jc w:val="left"/>
        <w:tblLayout w:type="fixed"/>
      </w:tblPr>
      <w:tblGrid>
        <w:gridCol w:w="1200"/>
        <w:gridCol w:w="1195"/>
        <w:gridCol w:w="1200"/>
        <w:gridCol w:w="1205"/>
      </w:tblGrid>
      <w:tr>
        <w:trPr>
          <w:trHeight w:val="13843" w:hRule="exact"/>
        </w:trPr>
        <w:tc>
          <w:tcPr>
            <w:tcBorders>
              <w:top w:val="single" w:sz="4"/>
              <w:left w:val="single" w:sz="4"/>
              <w:bottom w:val="single" w:sz="4"/>
            </w:tcBorders>
            <w:shd w:val="clear" w:color="auto" w:fill="FFFFFF"/>
            <w:vAlign w:val="top"/>
          </w:tcPr>
          <w:p>
            <w:pPr>
              <w:framePr w:w="4800" w:h="13843" w:wrap="none" w:vAnchor="text" w:hAnchor="page" w:x="1127" w:y="21"/>
              <w:widowControl w:val="0"/>
              <w:rPr>
                <w:sz w:val="10"/>
                <w:szCs w:val="10"/>
              </w:rPr>
            </w:pPr>
          </w:p>
        </w:tc>
        <w:tc>
          <w:tcPr>
            <w:tcBorders>
              <w:top w:val="single" w:sz="4"/>
              <w:left w:val="single" w:sz="4"/>
              <w:bottom w:val="single" w:sz="4"/>
            </w:tcBorders>
            <w:shd w:val="clear" w:color="auto" w:fill="FFFFFF"/>
            <w:vAlign w:val="top"/>
          </w:tcPr>
          <w:p>
            <w:pPr>
              <w:framePr w:w="4800" w:h="13843" w:wrap="none" w:vAnchor="text" w:hAnchor="page" w:x="1127" w:y="21"/>
              <w:widowControl w:val="0"/>
              <w:rPr>
                <w:sz w:val="10"/>
                <w:szCs w:val="10"/>
              </w:rPr>
            </w:pPr>
          </w:p>
        </w:tc>
        <w:tc>
          <w:tcPr>
            <w:tcBorders>
              <w:top w:val="single" w:sz="4"/>
              <w:left w:val="single" w:sz="4"/>
              <w:bottom w:val="single" w:sz="4"/>
            </w:tcBorders>
            <w:shd w:val="clear" w:color="auto" w:fill="FFFFFF"/>
            <w:vAlign w:val="top"/>
          </w:tcPr>
          <w:p>
            <w:pPr>
              <w:framePr w:w="4800" w:h="13843" w:wrap="none" w:vAnchor="text" w:hAnchor="page" w:x="1127" w:y="21"/>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framePr w:w="4800" w:h="13843" w:wrap="none" w:vAnchor="text" w:hAnchor="page" w:x="1127" w:y="21"/>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0"/>
              <w:keepNext w:val="0"/>
              <w:keepLines w:val="0"/>
              <w:framePr w:w="4800" w:h="13843"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bl>
    <w:p>
      <w:pPr>
        <w:framePr w:w="4800" w:h="13843" w:wrap="none" w:vAnchor="text" w:hAnchor="page" w:x="1127" w:y="21"/>
        <w:widowControl w:val="0"/>
        <w:spacing w:line="1" w:lineRule="exact"/>
      </w:pPr>
    </w:p>
    <w:tbl>
      <w:tblPr>
        <w:tblOverlap w:val="never"/>
        <w:jc w:val="left"/>
        <w:tblLayout w:type="fixed"/>
      </w:tblPr>
      <w:tblGrid>
        <w:gridCol w:w="1205"/>
        <w:gridCol w:w="1195"/>
        <w:gridCol w:w="1195"/>
        <w:gridCol w:w="1205"/>
      </w:tblGrid>
      <w:tr>
        <w:trPr>
          <w:trHeight w:val="7541" w:hRule="exact"/>
        </w:trPr>
        <w:tc>
          <w:tcPr>
            <w:tcBorders>
              <w:top w:val="single" w:sz="4"/>
              <w:left w:val="single" w:sz="4"/>
            </w:tcBorders>
            <w:shd w:val="clear" w:color="auto" w:fill="FFFFFF"/>
            <w:vAlign w:val="top"/>
          </w:tcPr>
          <w:p>
            <w:pPr>
              <w:framePr w:w="4800" w:h="13843" w:wrap="none" w:vAnchor="text" w:hAnchor="page" w:x="5908" w:y="21"/>
              <w:widowControl w:val="0"/>
              <w:rPr>
                <w:sz w:val="10"/>
                <w:szCs w:val="10"/>
              </w:rPr>
            </w:pPr>
          </w:p>
        </w:tc>
        <w:tc>
          <w:tcPr>
            <w:tcBorders>
              <w:top w:val="single" w:sz="4"/>
              <w:left w:val="single" w:sz="4"/>
            </w:tcBorders>
            <w:shd w:val="clear" w:color="auto" w:fill="FFFFFF"/>
            <w:vAlign w:val="center"/>
          </w:tcPr>
          <w:p>
            <w:pPr>
              <w:pStyle w:val="Style10"/>
              <w:keepNext w:val="0"/>
              <w:keepLines w:val="0"/>
              <w:framePr w:w="4800" w:h="13843" w:wrap="none" w:vAnchor="text" w:hAnchor="page" w:x="5908" w:y="21"/>
              <w:widowControl w:val="0"/>
              <w:shd w:val="clear" w:color="auto" w:fill="auto"/>
              <w:bidi w:val="0"/>
              <w:spacing w:before="0" w:after="0" w:line="313" w:lineRule="exact"/>
              <w:ind w:left="0" w:right="0" w:firstLine="0"/>
              <w:jc w:val="both"/>
            </w:pPr>
            <w:r>
              <w:rPr>
                <w:color w:val="000000"/>
                <w:spacing w:val="0"/>
                <w:w w:val="100"/>
                <w:position w:val="0"/>
              </w:rPr>
              <w:t>融合发展，通 过实现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一网 通办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等政务 运营服务举措 促进政务应用 数字化转型升 级，构建以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台</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为核心的完整 产品体系，解 决客户需求痛 点，市场前景 广阔。技术水 平国内领先， 具有较大的高 速成长潜力， 可以进一步丰 富东方通在政 企数字化转型 领域尤其是数 字政务的协同 战略布局，符 合公司发展战 略。</w:t>
            </w:r>
          </w:p>
        </w:tc>
        <w:tc>
          <w:tcPr>
            <w:tcBorders>
              <w:top w:val="single" w:sz="4"/>
              <w:left w:val="single" w:sz="4"/>
            </w:tcBorders>
            <w:shd w:val="clear" w:color="auto" w:fill="FFFFFF"/>
            <w:vAlign w:val="top"/>
          </w:tcPr>
          <w:p>
            <w:pPr>
              <w:framePr w:w="4800" w:h="13843" w:wrap="none" w:vAnchor="text" w:hAnchor="page" w:x="5908" w:y="21"/>
              <w:widowControl w:val="0"/>
              <w:rPr>
                <w:sz w:val="10"/>
                <w:szCs w:val="10"/>
              </w:rPr>
            </w:pPr>
          </w:p>
        </w:tc>
        <w:tc>
          <w:tcPr>
            <w:tcBorders>
              <w:top w:val="single" w:sz="4"/>
              <w:left w:val="single" w:sz="4"/>
              <w:right w:val="single" w:sz="4"/>
            </w:tcBorders>
            <w:shd w:val="clear" w:color="auto" w:fill="FFFFFF"/>
            <w:vAlign w:val="top"/>
          </w:tcPr>
          <w:p>
            <w:pPr>
              <w:framePr w:w="4800" w:h="13843" w:wrap="none" w:vAnchor="text" w:hAnchor="page" w:x="5908" w:y="21"/>
              <w:widowControl w:val="0"/>
              <w:rPr>
                <w:sz w:val="10"/>
                <w:szCs w:val="10"/>
              </w:rPr>
            </w:pPr>
          </w:p>
        </w:tc>
      </w:tr>
      <w:tr>
        <w:trPr>
          <w:trHeight w:val="6302" w:hRule="exact"/>
        </w:trPr>
        <w:tc>
          <w:tcPr>
            <w:tcBorders>
              <w:top w:val="single" w:sz="4"/>
              <w:left w:val="single" w:sz="4"/>
              <w:bottom w:val="single" w:sz="4"/>
            </w:tcBorders>
            <w:shd w:val="clear" w:color="auto" w:fill="FFFFFF"/>
            <w:vAlign w:val="center"/>
          </w:tcPr>
          <w:p>
            <w:pPr>
              <w:pStyle w:val="Style10"/>
              <w:keepNext w:val="0"/>
              <w:keepLines w:val="0"/>
              <w:framePr w:w="4800" w:h="13843" w:wrap="none" w:vAnchor="text" w:hAnchor="page" w:x="5908" w:y="21"/>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 与中国移动通 信集团有限公 司、中移资本 控股有限责任 公司签署战略 合作备忘录的 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 于公司与实际 控制人签署</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股份认购协议 之补充协议</w:t>
            </w:r>
          </w:p>
          <w:p>
            <w:pPr>
              <w:pStyle w:val="Style10"/>
              <w:keepNext w:val="0"/>
              <w:keepLines w:val="0"/>
              <w:framePr w:w="4800" w:h="13843"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暨关联 交易的议 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 公司与特定对 象签署</w:t>
            </w:r>
            <w:r>
              <w:rPr>
                <w:color w:val="000000"/>
                <w:spacing w:val="0"/>
                <w:w w:val="100"/>
                <w:position w:val="0"/>
                <w:sz w:val="18"/>
                <w:szCs w:val="18"/>
              </w:rPr>
              <w:t>〈</w:t>
            </w:r>
            <w:r>
              <w:rPr>
                <w:color w:val="000000"/>
                <w:spacing w:val="0"/>
                <w:w w:val="100"/>
                <w:position w:val="0"/>
              </w:rPr>
              <w:t>附生 效条件之股份 认购协议的补 充协议</w:t>
            </w:r>
            <w:r>
              <w:rPr>
                <w:color w:val="000000"/>
                <w:spacing w:val="0"/>
                <w:w w:val="100"/>
                <w:position w:val="0"/>
                <w:sz w:val="18"/>
                <w:szCs w:val="18"/>
              </w:rPr>
              <w:t>〉</w:t>
            </w:r>
            <w:r>
              <w:rPr>
                <w:color w:val="000000"/>
                <w:spacing w:val="0"/>
                <w:w w:val="100"/>
                <w:position w:val="0"/>
              </w:rPr>
              <w:t>的议</w:t>
            </w:r>
          </w:p>
        </w:tc>
        <w:tc>
          <w:tcPr>
            <w:tcBorders>
              <w:top w:val="single" w:sz="4"/>
              <w:left w:val="single" w:sz="4"/>
              <w:bottom w:val="single" w:sz="4"/>
            </w:tcBorders>
            <w:shd w:val="clear" w:color="auto" w:fill="FFFFFF"/>
            <w:vAlign w:val="center"/>
          </w:tcPr>
          <w:p>
            <w:pPr>
              <w:pStyle w:val="Style10"/>
              <w:keepNext w:val="0"/>
              <w:keepLines w:val="0"/>
              <w:framePr w:w="4800" w:h="13843"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0"/>
              <w:keepNext w:val="0"/>
              <w:keepLines w:val="0"/>
              <w:framePr w:w="4800" w:h="13843" w:wrap="none" w:vAnchor="text" w:hAnchor="page" w:x="5908" w:y="21"/>
              <w:widowControl w:val="0"/>
              <w:shd w:val="clear" w:color="auto" w:fill="auto"/>
              <w:bidi w:val="0"/>
              <w:spacing w:before="0" w:after="0" w:line="315" w:lineRule="exact"/>
              <w:ind w:left="0" w:right="0" w:firstLine="0"/>
              <w:jc w:val="both"/>
            </w:pPr>
            <w:r>
              <w:rPr>
                <w:color w:val="000000"/>
                <w:spacing w:val="0"/>
                <w:w w:val="100"/>
                <w:position w:val="0"/>
              </w:rPr>
              <w:t>了解公司向特 定对象发行股 票相关进展情 况</w:t>
            </w:r>
          </w:p>
        </w:tc>
        <w:tc>
          <w:tcPr>
            <w:tcBorders>
              <w:top w:val="single" w:sz="4"/>
              <w:left w:val="single" w:sz="4"/>
              <w:bottom w:val="single" w:sz="4"/>
              <w:right w:val="single" w:sz="4"/>
            </w:tcBorders>
            <w:shd w:val="clear" w:color="auto" w:fill="FFFFFF"/>
            <w:vAlign w:val="center"/>
          </w:tcPr>
          <w:p>
            <w:pPr>
              <w:pStyle w:val="Style10"/>
              <w:keepNext w:val="0"/>
              <w:keepLines w:val="0"/>
              <w:framePr w:w="4800" w:h="13843"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bl>
    <w:p>
      <w:pPr>
        <w:framePr w:w="4800" w:h="13843" w:wrap="none" w:vAnchor="text" w:hAnchor="page" w:x="5908"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1147" w:right="1131" w:bottom="1157" w:left="1126"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Start w:val="1"/>
            <w:numRestart w:val="continuous"/>
            <w15:footnoteColumns w:val="1"/>
          </w:footnotePr>
          <w:pgSz w:w="11900" w:h="16840"/>
          <w:pgMar w:top="1147" w:right="1131" w:bottom="1157" w:left="1126" w:header="0" w:footer="3" w:gutter="0"/>
          <w:cols w:space="720"/>
          <w:noEndnote/>
          <w:rtlGutter w:val="0"/>
          <w:docGrid w:linePitch="360"/>
        </w:sectPr>
      </w:pPr>
    </w:p>
    <w:tbl>
      <w:tblPr>
        <w:tblOverlap w:val="never"/>
        <w:jc w:val="left"/>
        <w:tblLayout w:type="fixed"/>
      </w:tblPr>
      <w:tblGrid>
        <w:gridCol w:w="1200"/>
        <w:gridCol w:w="1195"/>
        <w:gridCol w:w="1200"/>
        <w:gridCol w:w="1205"/>
      </w:tblGrid>
      <w:tr>
        <w:trPr>
          <w:trHeight w:val="365" w:hRule="exact"/>
        </w:trPr>
        <w:tc>
          <w:tcPr>
            <w:vMerge w:val="restart"/>
            <w:tcBorders>
              <w:top w:val="single" w:sz="4"/>
              <w:left w:val="single" w:sz="4"/>
            </w:tcBorders>
            <w:shd w:val="clear" w:color="auto" w:fill="FFFFFF"/>
            <w:vAlign w:val="top"/>
          </w:tcPr>
          <w:p>
            <w:pPr>
              <w:framePr w:w="4800" w:h="13891"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800" w:h="13891"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800" w:h="13891" w:wrap="none" w:vAnchor="text" w:hAnchor="page" w:x="1127" w:y="21"/>
              <w:widowControl w:val="0"/>
              <w:rPr>
                <w:sz w:val="10"/>
                <w:szCs w:val="10"/>
              </w:rPr>
            </w:pPr>
          </w:p>
        </w:tc>
        <w:tc>
          <w:tcPr>
            <w:tcBorders>
              <w:top w:val="single" w:sz="4"/>
              <w:left w:val="single" w:sz="4"/>
              <w:right w:val="single" w:sz="4"/>
            </w:tcBorders>
            <w:shd w:val="clear" w:color="auto" w:fill="FFFFFF"/>
            <w:vAlign w:val="top"/>
          </w:tcPr>
          <w:p>
            <w:pPr>
              <w:framePr w:w="4800" w:h="13891" w:wrap="none" w:vAnchor="text" w:hAnchor="page" w:x="1127" w:y="21"/>
              <w:widowControl w:val="0"/>
              <w:rPr>
                <w:sz w:val="10"/>
                <w:szCs w:val="10"/>
              </w:rPr>
            </w:pPr>
          </w:p>
        </w:tc>
      </w:tr>
      <w:tr>
        <w:trPr>
          <w:trHeight w:val="1963" w:hRule="exact"/>
        </w:trPr>
        <w:tc>
          <w:tcPr>
            <w:vMerge/>
            <w:tcBorders>
              <w:left w:val="single" w:sz="4"/>
            </w:tcBorders>
            <w:shd w:val="clear" w:color="auto" w:fill="FFFFFF"/>
            <w:vAlign w:val="top"/>
          </w:tcPr>
          <w:p>
            <w:pPr>
              <w:framePr w:w="4800" w:h="13891" w:wrap="none" w:vAnchor="text" w:hAnchor="page" w:x="1127" w:y="21"/>
            </w:pPr>
          </w:p>
        </w:tc>
        <w:tc>
          <w:tcPr>
            <w:vMerge/>
            <w:tcBorders>
              <w:left w:val="single" w:sz="4"/>
            </w:tcBorders>
            <w:shd w:val="clear" w:color="auto" w:fill="FFFFFF"/>
            <w:vAlign w:val="top"/>
          </w:tcPr>
          <w:p>
            <w:pPr>
              <w:framePr w:w="4800" w:h="13891" w:wrap="none" w:vAnchor="text" w:hAnchor="page" w:x="1127" w:y="21"/>
            </w:pPr>
          </w:p>
        </w:tc>
        <w:tc>
          <w:tcPr>
            <w:vMerge/>
            <w:tcBorders>
              <w:left w:val="single" w:sz="4"/>
            </w:tcBorders>
            <w:shd w:val="clear" w:color="auto" w:fill="FFFFFF"/>
            <w:vAlign w:val="top"/>
          </w:tcPr>
          <w:p>
            <w:pPr>
              <w:framePr w:w="4800" w:h="13891" w:wrap="none" w:vAnchor="text" w:hAnchor="page" w:x="1127" w:y="21"/>
            </w:pPr>
          </w:p>
        </w:tc>
        <w:tc>
          <w:tcPr>
            <w:tcBorders>
              <w:top w:val="single" w:sz="4"/>
              <w:left w:val="single" w:sz="4"/>
              <w:right w:val="single" w:sz="4"/>
            </w:tcBorders>
            <w:shd w:val="clear" w:color="auto" w:fill="FFFFFF"/>
            <w:vAlign w:val="center"/>
          </w:tcPr>
          <w:p>
            <w:pPr>
              <w:pStyle w:val="Style10"/>
              <w:keepNext w:val="0"/>
              <w:keepLines w:val="0"/>
              <w:framePr w:w="4800" w:h="13891"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0"/>
              <w:keepNext w:val="0"/>
              <w:keepLines w:val="0"/>
              <w:framePr w:w="4800" w:h="13891"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1339" w:hRule="exact"/>
        </w:trPr>
        <w:tc>
          <w:tcPr>
            <w:vMerge/>
            <w:tcBorders>
              <w:left w:val="single" w:sz="4"/>
            </w:tcBorders>
            <w:shd w:val="clear" w:color="auto" w:fill="FFFFFF"/>
            <w:vAlign w:val="top"/>
          </w:tcPr>
          <w:p>
            <w:pPr>
              <w:framePr w:w="4800" w:h="13891" w:wrap="none" w:vAnchor="text" w:hAnchor="page" w:x="1127" w:y="21"/>
            </w:pPr>
          </w:p>
        </w:tc>
        <w:tc>
          <w:tcPr>
            <w:vMerge/>
            <w:tcBorders>
              <w:left w:val="single" w:sz="4"/>
            </w:tcBorders>
            <w:shd w:val="clear" w:color="auto" w:fill="FFFFFF"/>
            <w:vAlign w:val="top"/>
          </w:tcPr>
          <w:p>
            <w:pPr>
              <w:framePr w:w="4800" w:h="13891" w:wrap="none" w:vAnchor="text" w:hAnchor="page" w:x="1127" w:y="21"/>
            </w:pPr>
          </w:p>
        </w:tc>
        <w:tc>
          <w:tcPr>
            <w:vMerge/>
            <w:tcBorders>
              <w:left w:val="single" w:sz="4"/>
            </w:tcBorders>
            <w:shd w:val="clear" w:color="auto" w:fill="FFFFFF"/>
            <w:vAlign w:val="top"/>
          </w:tcPr>
          <w:p>
            <w:pPr>
              <w:framePr w:w="4800" w:h="13891" w:wrap="none" w:vAnchor="text" w:hAnchor="page" w:x="1127" w:y="21"/>
            </w:pPr>
          </w:p>
        </w:tc>
        <w:tc>
          <w:tcPr>
            <w:tcBorders>
              <w:top w:val="single" w:sz="4"/>
              <w:left w:val="single" w:sz="4"/>
              <w:right w:val="single" w:sz="4"/>
            </w:tcBorders>
            <w:shd w:val="clear" w:color="auto" w:fill="FFFFFF"/>
            <w:vAlign w:val="center"/>
          </w:tcPr>
          <w:p>
            <w:pPr>
              <w:pStyle w:val="Style10"/>
              <w:keepNext w:val="0"/>
              <w:keepLines w:val="0"/>
              <w:framePr w:w="4800" w:h="13891"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0"/>
              <w:keepNext w:val="0"/>
              <w:keepLines w:val="0"/>
              <w:framePr w:w="4800" w:h="13891"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1027" w:hRule="exact"/>
        </w:trPr>
        <w:tc>
          <w:tcPr>
            <w:vMerge w:val="restart"/>
            <w:tcBorders>
              <w:top w:val="single" w:sz="4"/>
              <w:left w:val="single" w:sz="4"/>
            </w:tcBorders>
            <w:shd w:val="clear" w:color="auto" w:fill="FFFFFF"/>
            <w:vAlign w:val="center"/>
          </w:tcPr>
          <w:p>
            <w:pPr>
              <w:pStyle w:val="Style10"/>
              <w:keepNext w:val="0"/>
              <w:keepLines w:val="0"/>
              <w:framePr w:w="4800" w:h="13891" w:wrap="none" w:vAnchor="text" w:hAnchor="page" w:x="1127" w:y="21"/>
              <w:widowControl w:val="0"/>
              <w:shd w:val="clear" w:color="auto" w:fill="auto"/>
              <w:bidi w:val="0"/>
              <w:spacing w:before="0" w:after="0" w:line="317" w:lineRule="exact"/>
              <w:ind w:left="0" w:right="0" w:firstLine="0"/>
              <w:jc w:val="left"/>
            </w:pPr>
            <w:r>
              <w:rPr>
                <w:color w:val="000000"/>
                <w:spacing w:val="0"/>
                <w:w w:val="100"/>
                <w:position w:val="0"/>
              </w:rPr>
              <w:t>董事会审计委 员会</w:t>
            </w:r>
          </w:p>
        </w:tc>
        <w:tc>
          <w:tcPr>
            <w:vMerge w:val="restart"/>
            <w:tcBorders>
              <w:top w:val="single" w:sz="4"/>
              <w:left w:val="single" w:sz="4"/>
            </w:tcBorders>
            <w:shd w:val="clear" w:color="auto" w:fill="FFFFFF"/>
            <w:vAlign w:val="center"/>
          </w:tcPr>
          <w:p>
            <w:pPr>
              <w:pStyle w:val="Style10"/>
              <w:keepNext w:val="0"/>
              <w:keepLines w:val="0"/>
              <w:framePr w:w="4800" w:h="13891" w:wrap="none" w:vAnchor="text" w:hAnchor="page" w:x="1127" w:y="21"/>
              <w:widowControl w:val="0"/>
              <w:shd w:val="clear" w:color="auto" w:fill="auto"/>
              <w:bidi w:val="0"/>
              <w:spacing w:before="0" w:after="0" w:line="312" w:lineRule="exact"/>
              <w:ind w:left="0" w:right="0" w:firstLine="0"/>
              <w:jc w:val="left"/>
            </w:pPr>
            <w:r>
              <w:rPr>
                <w:color w:val="000000"/>
                <w:spacing w:val="0"/>
                <w:w w:val="100"/>
                <w:position w:val="0"/>
              </w:rPr>
              <w:t>丁芸、程贤权、 徐少璞</w:t>
            </w:r>
          </w:p>
        </w:tc>
        <w:tc>
          <w:tcPr>
            <w:vMerge w:val="restart"/>
            <w:tcBorders>
              <w:top w:val="single" w:sz="4"/>
              <w:left w:val="single" w:sz="4"/>
            </w:tcBorders>
            <w:shd w:val="clear" w:color="auto" w:fill="FFFFFF"/>
            <w:vAlign w:val="center"/>
          </w:tcPr>
          <w:p>
            <w:pPr>
              <w:pStyle w:val="Style10"/>
              <w:keepNext w:val="0"/>
              <w:keepLines w:val="0"/>
              <w:framePr w:w="4800" w:h="13891"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0"/>
              <w:keepNext w:val="0"/>
              <w:keepLines w:val="0"/>
              <w:framePr w:w="4800" w:h="13891"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0"/>
              <w:keepNext w:val="0"/>
              <w:keepLines w:val="0"/>
              <w:framePr w:w="4800" w:h="13891"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262" w:hRule="exact"/>
        </w:trPr>
        <w:tc>
          <w:tcPr>
            <w:vMerge/>
            <w:tcBorders>
              <w:left w:val="single" w:sz="4"/>
            </w:tcBorders>
            <w:shd w:val="clear" w:color="auto" w:fill="FFFFFF"/>
            <w:vAlign w:val="center"/>
          </w:tcPr>
          <w:p>
            <w:pPr>
              <w:framePr w:w="4800" w:h="13891" w:wrap="none" w:vAnchor="text" w:hAnchor="page" w:x="1127" w:y="21"/>
            </w:pPr>
          </w:p>
        </w:tc>
        <w:tc>
          <w:tcPr>
            <w:vMerge/>
            <w:tcBorders>
              <w:left w:val="single" w:sz="4"/>
            </w:tcBorders>
            <w:shd w:val="clear" w:color="auto" w:fill="FFFFFF"/>
            <w:vAlign w:val="center"/>
          </w:tcPr>
          <w:p>
            <w:pPr>
              <w:framePr w:w="4800" w:h="13891" w:wrap="none" w:vAnchor="text" w:hAnchor="page" w:x="1127" w:y="21"/>
            </w:pPr>
          </w:p>
        </w:tc>
        <w:tc>
          <w:tcPr>
            <w:vMerge/>
            <w:tcBorders>
              <w:left w:val="single" w:sz="4"/>
            </w:tcBorders>
            <w:shd w:val="clear" w:color="auto" w:fill="FFFFFF"/>
            <w:vAlign w:val="center"/>
          </w:tcPr>
          <w:p>
            <w:pPr>
              <w:framePr w:w="4800" w:h="13891" w:wrap="none" w:vAnchor="text" w:hAnchor="page" w:x="1127" w:y="21"/>
            </w:pPr>
          </w:p>
        </w:tc>
        <w:tc>
          <w:tcPr>
            <w:tcBorders>
              <w:top w:val="single" w:sz="4"/>
              <w:left w:val="single" w:sz="4"/>
              <w:right w:val="single" w:sz="4"/>
            </w:tcBorders>
            <w:shd w:val="clear" w:color="auto" w:fill="FFFFFF"/>
            <w:vAlign w:val="center"/>
          </w:tcPr>
          <w:p>
            <w:pPr>
              <w:pStyle w:val="Style10"/>
              <w:keepNext w:val="0"/>
              <w:keepLines w:val="0"/>
              <w:framePr w:w="4800" w:h="13891"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0"/>
              <w:keepNext w:val="0"/>
              <w:keepLines w:val="0"/>
              <w:framePr w:w="4800" w:h="13891"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1934" w:hRule="exact"/>
        </w:trPr>
        <w:tc>
          <w:tcPr>
            <w:vMerge/>
            <w:tcBorders>
              <w:left w:val="single" w:sz="4"/>
              <w:bottom w:val="single" w:sz="4"/>
            </w:tcBorders>
            <w:shd w:val="clear" w:color="auto" w:fill="FFFFFF"/>
            <w:vAlign w:val="center"/>
          </w:tcPr>
          <w:p>
            <w:pPr>
              <w:framePr w:w="4800" w:h="13891" w:wrap="none" w:vAnchor="text" w:hAnchor="page" w:x="1127" w:y="21"/>
            </w:pPr>
          </w:p>
        </w:tc>
        <w:tc>
          <w:tcPr>
            <w:vMerge/>
            <w:tcBorders>
              <w:left w:val="single" w:sz="4"/>
              <w:bottom w:val="single" w:sz="4"/>
            </w:tcBorders>
            <w:shd w:val="clear" w:color="auto" w:fill="FFFFFF"/>
            <w:vAlign w:val="center"/>
          </w:tcPr>
          <w:p>
            <w:pPr>
              <w:framePr w:w="4800" w:h="13891" w:wrap="none" w:vAnchor="text" w:hAnchor="page" w:x="1127" w:y="21"/>
            </w:pPr>
          </w:p>
        </w:tc>
        <w:tc>
          <w:tcPr>
            <w:vMerge/>
            <w:tcBorders>
              <w:left w:val="single" w:sz="4"/>
              <w:bottom w:val="single" w:sz="4"/>
            </w:tcBorders>
            <w:shd w:val="clear" w:color="auto" w:fill="FFFFFF"/>
            <w:vAlign w:val="center"/>
          </w:tcPr>
          <w:p>
            <w:pPr>
              <w:framePr w:w="4800" w:h="13891" w:wrap="none" w:vAnchor="text" w:hAnchor="page" w:x="1127" w:y="21"/>
            </w:pPr>
          </w:p>
        </w:tc>
        <w:tc>
          <w:tcPr>
            <w:tcBorders>
              <w:top w:val="single" w:sz="4"/>
              <w:left w:val="single" w:sz="4"/>
              <w:bottom w:val="single" w:sz="4"/>
              <w:right w:val="single" w:sz="4"/>
            </w:tcBorders>
            <w:shd w:val="clear" w:color="auto" w:fill="FFFFFF"/>
            <w:vAlign w:val="center"/>
          </w:tcPr>
          <w:p>
            <w:pPr>
              <w:pStyle w:val="Style10"/>
              <w:keepNext w:val="0"/>
              <w:keepLines w:val="0"/>
              <w:framePr w:w="4800" w:h="13891"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0"/>
              <w:keepNext w:val="0"/>
              <w:keepLines w:val="0"/>
              <w:framePr w:w="4800" w:h="13891"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bl>
    <w:p>
      <w:pPr>
        <w:framePr w:w="4800" w:h="13891" w:wrap="none" w:vAnchor="text" w:hAnchor="page" w:x="1127" w:y="21"/>
        <w:widowControl w:val="0"/>
        <w:spacing w:line="1" w:lineRule="exact"/>
      </w:pPr>
    </w:p>
    <w:tbl>
      <w:tblPr>
        <w:tblOverlap w:val="never"/>
        <w:jc w:val="left"/>
        <w:tblLayout w:type="fixed"/>
      </w:tblPr>
      <w:tblGrid>
        <w:gridCol w:w="1205"/>
        <w:gridCol w:w="1195"/>
        <w:gridCol w:w="1195"/>
        <w:gridCol w:w="1205"/>
      </w:tblGrid>
      <w:tr>
        <w:trPr>
          <w:trHeight w:val="365" w:hRule="exact"/>
        </w:trPr>
        <w:tc>
          <w:tcPr>
            <w:tcBorders>
              <w:top w:val="single" w:sz="4"/>
              <w:lef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top"/>
          </w:tcPr>
          <w:p>
            <w:pPr>
              <w:framePr w:w="4800" w:h="13891" w:wrap="none" w:vAnchor="text" w:hAnchor="page" w:x="5908" w:y="21"/>
              <w:widowControl w:val="0"/>
              <w:rPr>
                <w:sz w:val="10"/>
                <w:szCs w:val="10"/>
              </w:rPr>
            </w:pPr>
          </w:p>
        </w:tc>
        <w:tc>
          <w:tcPr>
            <w:tcBorders>
              <w:top w:val="single" w:sz="4"/>
              <w:left w:val="single" w:sz="4"/>
            </w:tcBorders>
            <w:shd w:val="clear" w:color="auto" w:fill="FFFFFF"/>
            <w:vAlign w:val="top"/>
          </w:tcPr>
          <w:p>
            <w:pPr>
              <w:framePr w:w="4800" w:h="13891" w:wrap="none" w:vAnchor="text" w:hAnchor="page" w:x="5908" w:y="21"/>
              <w:widowControl w:val="0"/>
              <w:rPr>
                <w:sz w:val="10"/>
                <w:szCs w:val="10"/>
              </w:rPr>
            </w:pPr>
          </w:p>
        </w:tc>
        <w:tc>
          <w:tcPr>
            <w:tcBorders>
              <w:top w:val="single" w:sz="4"/>
              <w:left w:val="single" w:sz="4"/>
              <w:right w:val="single" w:sz="4"/>
            </w:tcBorders>
            <w:shd w:val="clear" w:color="auto" w:fill="FFFFFF"/>
            <w:vAlign w:val="top"/>
          </w:tcPr>
          <w:p>
            <w:pPr>
              <w:framePr w:w="4800" w:h="13891" w:wrap="none" w:vAnchor="text" w:hAnchor="page" w:x="5908" w:y="21"/>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313" w:lineRule="exact"/>
              <w:ind w:left="0" w:right="0" w:firstLine="0"/>
              <w:jc w:val="left"/>
            </w:pPr>
            <w:r>
              <w:rPr>
                <w:color w:val="000000"/>
                <w:spacing w:val="0"/>
                <w:w w:val="100"/>
                <w:position w:val="0"/>
              </w:rPr>
              <w:t>《关于公司全 资子公司北京 泰策科技有限 公司出资设立 全资子公司的 议案》</w:t>
            </w:r>
          </w:p>
        </w:tc>
        <w:tc>
          <w:tcPr>
            <w:tcBorders>
              <w:top w:val="single" w:sz="4"/>
              <w:lef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314" w:lineRule="exact"/>
              <w:ind w:left="0" w:right="0" w:firstLine="0"/>
              <w:jc w:val="both"/>
            </w:pPr>
            <w:r>
              <w:rPr>
                <w:color w:val="000000"/>
                <w:spacing w:val="0"/>
                <w:w w:val="100"/>
                <w:position w:val="0"/>
              </w:rPr>
              <w:t>沟通了解公司 智慧应急、城 市数字安全产 业发展情况</w:t>
            </w:r>
          </w:p>
        </w:tc>
        <w:tc>
          <w:tcPr>
            <w:tcBorders>
              <w:top w:val="single" w:sz="4"/>
              <w:left w:val="single" w:sz="4"/>
              <w:righ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314" w:lineRule="exact"/>
              <w:ind w:left="0" w:right="0" w:firstLine="0"/>
              <w:jc w:val="left"/>
            </w:pPr>
            <w:r>
              <w:rPr>
                <w:color w:val="000000"/>
                <w:spacing w:val="0"/>
                <w:w w:val="100"/>
                <w:position w:val="0"/>
              </w:rPr>
              <w:t>《关于受让全 资子公司持有 参股公司股权 的议案》</w:t>
            </w:r>
          </w:p>
        </w:tc>
        <w:tc>
          <w:tcPr>
            <w:tcBorders>
              <w:top w:val="single" w:sz="4"/>
              <w:lef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line="240" w:lineRule="auto"/>
              <w:ind w:left="0" w:right="0" w:firstLine="0"/>
              <w:jc w:val="left"/>
            </w:pPr>
            <w:r>
              <w:rPr>
                <w:color w:val="000000"/>
                <w:spacing w:val="0"/>
                <w:w w:val="100"/>
                <w:position w:val="0"/>
              </w:rPr>
              <w:t>《关于会计政</w:t>
            </w:r>
          </w:p>
          <w:p>
            <w:pPr>
              <w:pStyle w:val="Style10"/>
              <w:keepNext w:val="0"/>
              <w:keepLines w:val="0"/>
              <w:framePr w:w="4800" w:h="13891" w:wrap="none" w:vAnchor="text" w:hAnchor="page" w:x="5908" w:y="21"/>
              <w:widowControl w:val="0"/>
              <w:shd w:val="clear" w:color="auto" w:fill="auto"/>
              <w:bidi w:val="0"/>
              <w:spacing w:before="0" w:line="240" w:lineRule="auto"/>
              <w:ind w:left="0" w:right="0" w:firstLine="0"/>
              <w:jc w:val="left"/>
            </w:pPr>
            <w:r>
              <w:rPr>
                <w:color w:val="000000"/>
                <w:spacing w:val="0"/>
                <w:w w:val="100"/>
                <w:position w:val="0"/>
              </w:rPr>
              <w:t>策变更的议</w:t>
            </w:r>
          </w:p>
          <w:p>
            <w:pPr>
              <w:pStyle w:val="Style10"/>
              <w:keepNext w:val="0"/>
              <w:keepLines w:val="0"/>
              <w:framePr w:w="4800" w:h="13891" w:wrap="none" w:vAnchor="text" w:hAnchor="page" w:x="5908" w:y="21"/>
              <w:widowControl w:val="0"/>
              <w:shd w:val="clear" w:color="auto" w:fill="auto"/>
              <w:bidi w:val="0"/>
              <w:spacing w:before="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322" w:lineRule="exact"/>
              <w:ind w:left="0" w:right="0" w:firstLine="0"/>
              <w:jc w:val="both"/>
            </w:pPr>
            <w:r>
              <w:rPr>
                <w:color w:val="000000"/>
                <w:spacing w:val="0"/>
                <w:w w:val="100"/>
                <w:position w:val="0"/>
              </w:rPr>
              <w:t>了解公司经营 情况</w:t>
            </w:r>
          </w:p>
        </w:tc>
        <w:tc>
          <w:tcPr>
            <w:tcBorders>
              <w:top w:val="single" w:sz="4"/>
              <w:left w:val="single" w:sz="4"/>
              <w:righ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62" w:hRule="exact"/>
        </w:trPr>
        <w:tc>
          <w:tcPr>
            <w:tcBorders>
              <w:top w:val="single" w:sz="4"/>
              <w:lef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 及其摘要的议 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度审计报告的 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度利润分配预 案的议案》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10"/>
              <w:keepNext w:val="0"/>
              <w:keepLines w:val="0"/>
              <w:framePr w:w="4800" w:h="13891" w:wrap="none" w:vAnchor="text" w:hAnchor="page" w:x="5908" w:y="21"/>
              <w:widowControl w:val="0"/>
              <w:shd w:val="clear" w:color="auto" w:fill="auto"/>
              <w:bidi w:val="0"/>
              <w:spacing w:before="0" w:after="0" w:line="312" w:lineRule="exact"/>
              <w:ind w:left="0" w:right="0" w:firstLine="0"/>
              <w:jc w:val="left"/>
            </w:pPr>
            <w:r>
              <w:rPr>
                <w:color w:val="000000"/>
                <w:spacing w:val="0"/>
                <w:w w:val="100"/>
                <w:position w:val="0"/>
              </w:rPr>
              <w:t xml:space="preserve">《关于确认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 关联交易的议 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 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审计机构的议 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 修订</w:t>
            </w:r>
            <w:r>
              <w:rPr>
                <w:color w:val="000000"/>
                <w:spacing w:val="0"/>
                <w:w w:val="100"/>
                <w:position w:val="0"/>
                <w:sz w:val="18"/>
                <w:szCs w:val="18"/>
              </w:rPr>
              <w:t>〈</w:t>
            </w:r>
            <w:r>
              <w:rPr>
                <w:color w:val="000000"/>
                <w:spacing w:val="0"/>
                <w:w w:val="100"/>
                <w:position w:val="0"/>
              </w:rPr>
              <w:t>关联交 易管理制度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 于前次募集资 金使用情况报 告的议案》</w:t>
            </w:r>
          </w:p>
        </w:tc>
        <w:tc>
          <w:tcPr>
            <w:tcBorders>
              <w:top w:val="single" w:sz="4"/>
              <w:lef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公司定期报告 及相关议案内 容真实、准确、 完整地反映了 公司的财务状 况和经营成 果，不存在虚 假记载、误导 性陈述或重大 遗漏。</w:t>
            </w:r>
          </w:p>
        </w:tc>
        <w:tc>
          <w:tcPr>
            <w:tcBorders>
              <w:top w:val="single" w:sz="4"/>
              <w:lef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与管理层沟</w:t>
            </w:r>
          </w:p>
          <w:p>
            <w:pPr>
              <w:pStyle w:val="Style10"/>
              <w:keepNext w:val="0"/>
              <w:keepLines w:val="0"/>
              <w:framePr w:w="4800" w:h="13891"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通，了解公司</w:t>
            </w:r>
          </w:p>
          <w:p>
            <w:pPr>
              <w:pStyle w:val="Style10"/>
              <w:keepNext w:val="0"/>
              <w:keepLines w:val="0"/>
              <w:framePr w:w="4800" w:h="13891"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经营发展情</w:t>
            </w:r>
          </w:p>
          <w:p>
            <w:pPr>
              <w:pStyle w:val="Style10"/>
              <w:keepNext w:val="0"/>
              <w:keepLines w:val="0"/>
              <w:framePr w:w="4800" w:h="13891"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况；就年报审</w:t>
            </w:r>
          </w:p>
          <w:p>
            <w:pPr>
              <w:pStyle w:val="Style10"/>
              <w:keepNext w:val="0"/>
              <w:keepLines w:val="0"/>
              <w:framePr w:w="4800" w:h="13891"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计情况与会计</w:t>
            </w:r>
          </w:p>
          <w:p>
            <w:pPr>
              <w:pStyle w:val="Style10"/>
              <w:keepNext w:val="0"/>
              <w:keepLines w:val="0"/>
              <w:framePr w:w="4800" w:h="13891"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师事务进行沟 通</w:t>
            </w:r>
          </w:p>
        </w:tc>
        <w:tc>
          <w:tcPr>
            <w:tcBorders>
              <w:top w:val="single" w:sz="4"/>
              <w:left w:val="single" w:sz="4"/>
              <w:righ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34" w:hRule="exact"/>
        </w:trPr>
        <w:tc>
          <w:tcPr>
            <w:tcBorders>
              <w:top w:val="single" w:sz="4"/>
              <w:left w:val="single" w:sz="4"/>
              <w:bottom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322" w:lineRule="exact"/>
              <w:ind w:left="0" w:right="0" w:firstLine="0"/>
              <w:jc w:val="left"/>
            </w:pPr>
            <w:r>
              <w:rPr>
                <w:color w:val="000000"/>
                <w:spacing w:val="0"/>
                <w:w w:val="100"/>
                <w:position w:val="0"/>
              </w:rPr>
              <w:t>《关于公司</w:t>
            </w:r>
          </w:p>
          <w:p>
            <w:pPr>
              <w:pStyle w:val="Style10"/>
              <w:keepNext w:val="0"/>
              <w:keepLines w:val="0"/>
              <w:framePr w:w="4800" w:h="13891" w:wrap="none" w:vAnchor="text" w:hAnchor="page" w:x="5908" w:y="21"/>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 度报告的议 案》</w:t>
            </w:r>
          </w:p>
        </w:tc>
        <w:tc>
          <w:tcPr>
            <w:tcBorders>
              <w:top w:val="single" w:sz="4"/>
              <w:left w:val="single" w:sz="4"/>
              <w:bottom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311" w:lineRule="exact"/>
              <w:ind w:left="0" w:right="0" w:firstLine="0"/>
              <w:jc w:val="both"/>
            </w:pPr>
            <w:r>
              <w:rPr>
                <w:color w:val="000000"/>
                <w:spacing w:val="0"/>
                <w:w w:val="100"/>
                <w:position w:val="0"/>
              </w:rPr>
              <w:t>公司定期报告 及相关议案内 容真实、准确、 完整地反映了 公司的财务状 况和经营成</w:t>
            </w:r>
          </w:p>
        </w:tc>
        <w:tc>
          <w:tcPr>
            <w:tcBorders>
              <w:top w:val="single" w:sz="4"/>
              <w:left w:val="single" w:sz="4"/>
              <w:bottom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100" w:line="240" w:lineRule="auto"/>
              <w:ind w:left="0" w:right="0" w:firstLine="0"/>
              <w:jc w:val="both"/>
            </w:pPr>
            <w:r>
              <w:rPr>
                <w:color w:val="000000"/>
                <w:spacing w:val="0"/>
                <w:w w:val="100"/>
                <w:position w:val="0"/>
              </w:rPr>
              <w:t>与管理层沟</w:t>
            </w:r>
          </w:p>
          <w:p>
            <w:pPr>
              <w:pStyle w:val="Style10"/>
              <w:keepNext w:val="0"/>
              <w:keepLines w:val="0"/>
              <w:framePr w:w="4800" w:h="13891" w:wrap="none" w:vAnchor="text" w:hAnchor="page" w:x="5908" w:y="21"/>
              <w:widowControl w:val="0"/>
              <w:shd w:val="clear" w:color="auto" w:fill="auto"/>
              <w:bidi w:val="0"/>
              <w:spacing w:before="0" w:after="100" w:line="240" w:lineRule="auto"/>
              <w:ind w:left="0" w:right="0" w:firstLine="0"/>
              <w:jc w:val="both"/>
            </w:pPr>
            <w:r>
              <w:rPr>
                <w:color w:val="000000"/>
                <w:spacing w:val="0"/>
                <w:w w:val="100"/>
                <w:position w:val="0"/>
              </w:rPr>
              <w:t>通，了解公司</w:t>
            </w:r>
          </w:p>
          <w:p>
            <w:pPr>
              <w:pStyle w:val="Style10"/>
              <w:keepNext w:val="0"/>
              <w:keepLines w:val="0"/>
              <w:framePr w:w="4800" w:h="13891" w:wrap="none" w:vAnchor="text" w:hAnchor="page" w:x="5908" w:y="21"/>
              <w:widowControl w:val="0"/>
              <w:shd w:val="clear" w:color="auto" w:fill="auto"/>
              <w:bidi w:val="0"/>
              <w:spacing w:before="0" w:after="100" w:line="240" w:lineRule="auto"/>
              <w:ind w:left="0" w:right="0" w:firstLine="0"/>
              <w:jc w:val="both"/>
            </w:pPr>
            <w:r>
              <w:rPr>
                <w:color w:val="000000"/>
                <w:spacing w:val="0"/>
                <w:w w:val="100"/>
                <w:position w:val="0"/>
              </w:rPr>
              <w:t>经营发展情况</w:t>
            </w:r>
          </w:p>
        </w:tc>
        <w:tc>
          <w:tcPr>
            <w:tcBorders>
              <w:top w:val="single" w:sz="4"/>
              <w:left w:val="single" w:sz="4"/>
              <w:bottom w:val="single" w:sz="4"/>
              <w:right w:val="single" w:sz="4"/>
            </w:tcBorders>
            <w:shd w:val="clear" w:color="auto" w:fill="FFFFFF"/>
            <w:vAlign w:val="center"/>
          </w:tcPr>
          <w:p>
            <w:pPr>
              <w:pStyle w:val="Style10"/>
              <w:keepNext w:val="0"/>
              <w:keepLines w:val="0"/>
              <w:framePr w:w="4800" w:h="13891"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bl>
    <w:p>
      <w:pPr>
        <w:framePr w:w="4800" w:h="13891" w:wrap="none" w:vAnchor="text" w:hAnchor="page" w:x="5908"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0"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1147" w:right="1131" w:bottom="1157" w:left="1126" w:header="0" w:footer="3" w:gutter="0"/>
          <w:cols w:space="720"/>
          <w:noEndnote/>
          <w:rtlGutter w:val="0"/>
          <w:docGrid w:linePitch="360"/>
        </w:sectPr>
      </w:pPr>
    </w:p>
    <w:tbl>
      <w:tblPr>
        <w:tblOverlap w:val="never"/>
        <w:jc w:val="center"/>
        <w:tblLayout w:type="fixed"/>
      </w:tblPr>
      <w:tblGrid>
        <w:gridCol w:w="1200"/>
        <w:gridCol w:w="1195"/>
        <w:gridCol w:w="1200"/>
        <w:gridCol w:w="1195"/>
        <w:gridCol w:w="1195"/>
        <w:gridCol w:w="1195"/>
        <w:gridCol w:w="1195"/>
        <w:gridCol w:w="1205"/>
      </w:tblGrid>
      <w:tr>
        <w:trPr>
          <w:trHeight w:val="130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果，不存在虚 假记载、误导 性陈述或重大 遗漏。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《关于公司</w:t>
            </w:r>
          </w:p>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&lt;2021</w:t>
            </w:r>
            <w:r>
              <w:rPr>
                <w:color w:val="000000"/>
                <w:spacing w:val="0"/>
                <w:w w:val="100"/>
                <w:position w:val="0"/>
              </w:rPr>
              <w:t>年半年 度报告</w:t>
            </w:r>
            <w:r>
              <w:rPr>
                <w:color w:val="000000"/>
                <w:spacing w:val="0"/>
                <w:w w:val="100"/>
                <w:position w:val="0"/>
                <w:sz w:val="18"/>
                <w:szCs w:val="18"/>
              </w:rPr>
              <w:t>〉</w:t>
            </w:r>
            <w:r>
              <w:rPr>
                <w:color w:val="000000"/>
                <w:spacing w:val="0"/>
                <w:w w:val="100"/>
                <w:position w:val="0"/>
              </w:rPr>
              <w:t>及其 摘要的议案》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公司定期报告 及相关议案内 容真实、准确、 完整地反映了 公司的财务状 况和经营成 果，不存在虚 假记载、误导 性陈述或重大 遗漏。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与管理层沟</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通，了解公司</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经营发展情况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1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4" w:lineRule="exact"/>
              <w:ind w:left="0" w:right="0" w:firstLine="0"/>
              <w:jc w:val="left"/>
            </w:pPr>
            <w:r>
              <w:rPr>
                <w:color w:val="000000"/>
                <w:spacing w:val="0"/>
                <w:w w:val="100"/>
                <w:position w:val="0"/>
              </w:rPr>
              <w:t>《关于公司</w:t>
            </w:r>
          </w:p>
          <w:p>
            <w:pPr>
              <w:pStyle w:val="Style10"/>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&lt;2021</w:t>
            </w:r>
            <w:r>
              <w:rPr>
                <w:color w:val="000000"/>
                <w:spacing w:val="0"/>
                <w:w w:val="100"/>
                <w:position w:val="0"/>
              </w:rPr>
              <w:t>年第三 季度报告</w:t>
            </w:r>
            <w:r>
              <w:rPr>
                <w:color w:val="000000"/>
                <w:spacing w:val="0"/>
                <w:w w:val="100"/>
                <w:position w:val="0"/>
                <w:sz w:val="18"/>
                <w:szCs w:val="18"/>
              </w:rPr>
              <w:t>〉</w:t>
            </w:r>
            <w:r>
              <w:rPr>
                <w:color w:val="000000"/>
                <w:spacing w:val="0"/>
                <w:w w:val="100"/>
                <w:position w:val="0"/>
              </w:rPr>
              <w:t>的 议案》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公司定期报告 及相关议案内 容真实、准确、 完整地反映了 公司的财务状 况和经营成 果，不存在虚 假记载、误导 性陈述或重大 遗漏。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与管理层沟</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通，了解公司</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经营发展情况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2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董事会提名委 员会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程贤权、范贵</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福、曲涛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报告期内，对 公司高级管理 人员工作的情 况进行了评 估，认为在任 的高级管理人 员均具有丰富 的行业经验和 管理经验，可 以完全胜任各 自相关工作。</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0"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董事会薪酬与</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考核委员会</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范贵福、丁芸、</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 非独立董事、 监事薪酬方案 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 于公司高级管 理人员薪酬方 案的议案》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相关事项符合</w:t>
            </w:r>
          </w:p>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公司薪酬管理 制度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与管理层沟</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通，了解公司</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经营发展情况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、《关于调整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相关事项符合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了解公司股权</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Start w:val="1"/>
            <w:numRestart w:val="continuous"/>
            <w15:footnoteColumns w:val="1"/>
          </w:footnotePr>
          <w:pgSz w:w="11900" w:h="16840"/>
          <w:pgMar w:top="1441" w:right="1193" w:bottom="1441" w:left="1126"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Start w:val="1"/>
            <w:numRestart w:val="continuous"/>
            <w15:footnoteColumns w:val="1"/>
          </w:footnotePr>
          <w:pgSz w:w="11900" w:h="16840"/>
          <w:pgMar w:top="1147" w:right="1126" w:bottom="1157" w:left="1112" w:header="0" w:footer="3" w:gutter="0"/>
          <w:cols w:space="720"/>
          <w:noEndnote/>
          <w:rtlGutter w:val="0"/>
          <w:docGrid w:linePitch="360"/>
        </w:sectPr>
      </w:pPr>
    </w:p>
    <w:tbl>
      <w:tblPr>
        <w:tblOverlap w:val="never"/>
        <w:jc w:val="left"/>
        <w:tblLayout w:type="fixed"/>
      </w:tblPr>
      <w:tblGrid>
        <w:gridCol w:w="1200"/>
        <w:gridCol w:w="1195"/>
        <w:gridCol w:w="1200"/>
        <w:gridCol w:w="1205"/>
      </w:tblGrid>
      <w:tr>
        <w:trPr>
          <w:trHeight w:val="3485" w:hRule="exact"/>
        </w:trPr>
        <w:tc>
          <w:tcPr>
            <w:vMerge w:val="restart"/>
            <w:tcBorders>
              <w:top w:val="single" w:sz="4"/>
              <w:left w:val="single" w:sz="4"/>
            </w:tcBorders>
            <w:shd w:val="clear" w:color="auto" w:fill="FFFFFF"/>
            <w:vAlign w:val="top"/>
          </w:tcPr>
          <w:p>
            <w:pPr>
              <w:framePr w:w="4800" w:h="10762"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800" w:h="10762"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800" w:h="10762" w:wrap="none" w:vAnchor="text" w:hAnchor="page" w:x="1127" w:y="21"/>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framePr w:w="4800" w:h="10762"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7277" w:hRule="exact"/>
        </w:trPr>
        <w:tc>
          <w:tcPr>
            <w:vMerge/>
            <w:tcBorders>
              <w:left w:val="single" w:sz="4"/>
              <w:bottom w:val="single" w:sz="4"/>
            </w:tcBorders>
            <w:shd w:val="clear" w:color="auto" w:fill="FFFFFF"/>
            <w:vAlign w:val="top"/>
          </w:tcPr>
          <w:p>
            <w:pPr>
              <w:framePr w:w="4800" w:h="10762" w:wrap="none" w:vAnchor="text" w:hAnchor="page" w:x="1127" w:y="21"/>
            </w:pPr>
          </w:p>
        </w:tc>
        <w:tc>
          <w:tcPr>
            <w:vMerge/>
            <w:tcBorders>
              <w:left w:val="single" w:sz="4"/>
              <w:bottom w:val="single" w:sz="4"/>
            </w:tcBorders>
            <w:shd w:val="clear" w:color="auto" w:fill="FFFFFF"/>
            <w:vAlign w:val="top"/>
          </w:tcPr>
          <w:p>
            <w:pPr>
              <w:framePr w:w="4800" w:h="10762" w:wrap="none" w:vAnchor="text" w:hAnchor="page" w:x="1127" w:y="21"/>
            </w:pPr>
          </w:p>
        </w:tc>
        <w:tc>
          <w:tcPr>
            <w:vMerge/>
            <w:tcBorders>
              <w:left w:val="single" w:sz="4"/>
              <w:bottom w:val="single" w:sz="4"/>
            </w:tcBorders>
            <w:shd w:val="clear" w:color="auto" w:fill="FFFFFF"/>
            <w:vAlign w:val="top"/>
          </w:tcPr>
          <w:p>
            <w:pPr>
              <w:framePr w:w="4800" w:h="10762" w:wrap="none" w:vAnchor="text" w:hAnchor="page" w:x="1127" w:y="21"/>
            </w:pPr>
          </w:p>
        </w:tc>
        <w:tc>
          <w:tcPr>
            <w:tcBorders>
              <w:top w:val="single" w:sz="4"/>
              <w:left w:val="single" w:sz="4"/>
              <w:bottom w:val="single" w:sz="4"/>
              <w:right w:val="single" w:sz="4"/>
            </w:tcBorders>
            <w:shd w:val="clear" w:color="auto" w:fill="FFFFFF"/>
            <w:vAlign w:val="center"/>
          </w:tcPr>
          <w:p>
            <w:pPr>
              <w:pStyle w:val="Style10"/>
              <w:keepNext w:val="0"/>
              <w:keepLines w:val="0"/>
              <w:framePr w:w="4800" w:h="10762"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0"/>
              <w:keepNext w:val="0"/>
              <w:keepLines w:val="0"/>
              <w:framePr w:w="4800" w:h="10762"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bl>
    <w:p>
      <w:pPr>
        <w:framePr w:w="4800" w:h="10762" w:wrap="none" w:vAnchor="text" w:hAnchor="page" w:x="1127" w:y="21"/>
        <w:widowControl w:val="0"/>
        <w:spacing w:line="1" w:lineRule="exact"/>
      </w:pPr>
    </w:p>
    <w:tbl>
      <w:tblPr>
        <w:tblOverlap w:val="never"/>
        <w:jc w:val="left"/>
        <w:tblLayout w:type="fixed"/>
      </w:tblPr>
      <w:tblGrid>
        <w:gridCol w:w="1205"/>
        <w:gridCol w:w="1195"/>
        <w:gridCol w:w="1195"/>
        <w:gridCol w:w="1205"/>
      </w:tblGrid>
      <w:tr>
        <w:trPr>
          <w:trHeight w:val="3485" w:hRule="exact"/>
        </w:trPr>
        <w:tc>
          <w:tcPr>
            <w:tcBorders>
              <w:top w:val="single" w:sz="4"/>
              <w:left w:val="single" w:sz="4"/>
            </w:tcBorders>
            <w:shd w:val="clear" w:color="auto" w:fill="FFFFFF"/>
            <w:vAlign w:val="center"/>
          </w:tcPr>
          <w:p>
            <w:pPr>
              <w:pStyle w:val="Style10"/>
              <w:keepNext w:val="0"/>
              <w:keepLines w:val="0"/>
              <w:framePr w:w="4800" w:h="10762" w:wrap="none" w:vAnchor="text" w:hAnchor="page" w:x="5908" w:y="21"/>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 权激励计划期 权行权价格及 数量的议</w:t>
            </w:r>
          </w:p>
          <w:p>
            <w:pPr>
              <w:pStyle w:val="Style10"/>
              <w:keepNext w:val="0"/>
              <w:keepLines w:val="0"/>
              <w:framePr w:w="4800" w:h="10762" w:wrap="none" w:vAnchor="text" w:hAnchor="page" w:x="5908" w:y="21"/>
              <w:widowControl w:val="0"/>
              <w:shd w:val="clear" w:color="auto" w:fill="auto"/>
              <w:bidi w:val="0"/>
              <w:spacing w:before="0" w:after="0" w:line="316" w:lineRule="exact"/>
              <w:ind w:left="0" w:right="0" w:firstLine="0"/>
              <w:jc w:val="both"/>
            </w:pPr>
            <w:r>
              <w:rPr>
                <w:color w:val="000000"/>
                <w:spacing w:val="0"/>
                <w:w w:val="100"/>
                <w:position w:val="0"/>
              </w:rPr>
              <w:t>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 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 制性股票激励 计划限制性股 票授予数量和 授予价格的议 案》</w:t>
            </w:r>
          </w:p>
        </w:tc>
        <w:tc>
          <w:tcPr>
            <w:tcBorders>
              <w:top w:val="single" w:sz="4"/>
              <w:left w:val="single" w:sz="4"/>
            </w:tcBorders>
            <w:shd w:val="clear" w:color="auto" w:fill="FFFFFF"/>
            <w:vAlign w:val="top"/>
          </w:tcPr>
          <w:p>
            <w:pPr>
              <w:pStyle w:val="Style10"/>
              <w:keepNext w:val="0"/>
              <w:keepLines w:val="0"/>
              <w:framePr w:w="4800" w:h="10762" w:wrap="none" w:vAnchor="text" w:hAnchor="page" w:x="5908" w:y="21"/>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年股 票期权激励计 划（草案）及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 股票激励计划 （草案）相关 规定。</w:t>
            </w:r>
          </w:p>
        </w:tc>
        <w:tc>
          <w:tcPr>
            <w:tcBorders>
              <w:top w:val="single" w:sz="4"/>
              <w:left w:val="single" w:sz="4"/>
            </w:tcBorders>
            <w:shd w:val="clear" w:color="auto" w:fill="FFFFFF"/>
            <w:vAlign w:val="top"/>
          </w:tcPr>
          <w:p>
            <w:pPr>
              <w:pStyle w:val="Style10"/>
              <w:keepNext w:val="0"/>
              <w:keepLines w:val="0"/>
              <w:framePr w:w="4800" w:h="10762"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激励情况</w:t>
            </w:r>
          </w:p>
        </w:tc>
        <w:tc>
          <w:tcPr>
            <w:tcBorders>
              <w:top w:val="single" w:sz="4"/>
              <w:left w:val="single" w:sz="4"/>
              <w:right w:val="single" w:sz="4"/>
            </w:tcBorders>
            <w:shd w:val="clear" w:color="auto" w:fill="FFFFFF"/>
            <w:vAlign w:val="top"/>
          </w:tcPr>
          <w:p>
            <w:pPr>
              <w:framePr w:w="4800" w:h="10762" w:wrap="none" w:vAnchor="text" w:hAnchor="page" w:x="5908" w:y="21"/>
              <w:widowControl w:val="0"/>
              <w:rPr>
                <w:sz w:val="10"/>
                <w:szCs w:val="10"/>
              </w:rPr>
            </w:pPr>
          </w:p>
        </w:tc>
      </w:tr>
      <w:tr>
        <w:trPr>
          <w:trHeight w:val="7277" w:hRule="exact"/>
        </w:trPr>
        <w:tc>
          <w:tcPr>
            <w:tcBorders>
              <w:top w:val="single" w:sz="4"/>
              <w:left w:val="single" w:sz="4"/>
              <w:bottom w:val="single" w:sz="4"/>
            </w:tcBorders>
            <w:shd w:val="clear" w:color="auto" w:fill="FFFFFF"/>
            <w:vAlign w:val="center"/>
          </w:tcPr>
          <w:p>
            <w:pPr>
              <w:pStyle w:val="Style10"/>
              <w:keepNext w:val="0"/>
              <w:keepLines w:val="0"/>
              <w:framePr w:w="4800" w:h="10762" w:wrap="none" w:vAnchor="text" w:hAnchor="page" w:x="5908" w:y="21"/>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、《关于注销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 票期权激励计 划第二个行权 期满未行权股 票期权的议 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 注销公司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年股票期权激 励计划部分已 授予股票期权 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 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股票期权激励 计划第三个行 权期可行权的 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 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股票期权激励 计划第三个行 权期选择自主 行权模式的议 案》</w:t>
            </w:r>
          </w:p>
        </w:tc>
        <w:tc>
          <w:tcPr>
            <w:tcBorders>
              <w:top w:val="single" w:sz="4"/>
              <w:left w:val="single" w:sz="4"/>
              <w:bottom w:val="single" w:sz="4"/>
            </w:tcBorders>
            <w:shd w:val="clear" w:color="auto" w:fill="FFFFFF"/>
            <w:vAlign w:val="center"/>
          </w:tcPr>
          <w:p>
            <w:pPr>
              <w:pStyle w:val="Style10"/>
              <w:keepNext w:val="0"/>
              <w:keepLines w:val="0"/>
              <w:framePr w:w="4800" w:h="10762" w:wrap="none" w:vAnchor="text" w:hAnchor="page" w:x="5908" w:y="21"/>
              <w:widowControl w:val="0"/>
              <w:shd w:val="clear" w:color="auto" w:fill="auto"/>
              <w:bidi w:val="0"/>
              <w:spacing w:before="0" w:after="0" w:line="313" w:lineRule="exact"/>
              <w:ind w:left="0" w:right="0" w:firstLine="0"/>
              <w:jc w:val="both"/>
            </w:pPr>
            <w:r>
              <w:rPr>
                <w:color w:val="000000"/>
                <w:spacing w:val="0"/>
                <w:w w:val="100"/>
                <w:position w:val="0"/>
              </w:rPr>
              <w:t>相关事项符合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年股 票期权激励计 划（草案）及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 股票激励计划 （草案）相关 规定。</w:t>
            </w:r>
          </w:p>
        </w:tc>
        <w:tc>
          <w:tcPr>
            <w:tcBorders>
              <w:top w:val="single" w:sz="4"/>
              <w:left w:val="single" w:sz="4"/>
              <w:bottom w:val="single" w:sz="4"/>
            </w:tcBorders>
            <w:shd w:val="clear" w:color="auto" w:fill="FFFFFF"/>
            <w:vAlign w:val="center"/>
          </w:tcPr>
          <w:p>
            <w:pPr>
              <w:pStyle w:val="Style10"/>
              <w:keepNext w:val="0"/>
              <w:keepLines w:val="0"/>
              <w:framePr w:w="4800" w:h="10762" w:wrap="none" w:vAnchor="text" w:hAnchor="page" w:x="5908" w:y="21"/>
              <w:widowControl w:val="0"/>
              <w:shd w:val="clear" w:color="auto" w:fill="auto"/>
              <w:bidi w:val="0"/>
              <w:spacing w:before="0" w:after="100" w:line="240" w:lineRule="auto"/>
              <w:ind w:left="0" w:right="0" w:firstLine="0"/>
              <w:jc w:val="left"/>
            </w:pPr>
            <w:r>
              <w:rPr>
                <w:color w:val="000000"/>
                <w:spacing w:val="0"/>
                <w:w w:val="100"/>
                <w:position w:val="0"/>
              </w:rPr>
              <w:t>了解公司股权</w:t>
            </w:r>
          </w:p>
          <w:p>
            <w:pPr>
              <w:pStyle w:val="Style10"/>
              <w:keepNext w:val="0"/>
              <w:keepLines w:val="0"/>
              <w:framePr w:w="4800" w:h="10762"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激励情况</w:t>
            </w:r>
          </w:p>
        </w:tc>
        <w:tc>
          <w:tcPr>
            <w:tcBorders>
              <w:top w:val="single" w:sz="4"/>
              <w:left w:val="single" w:sz="4"/>
              <w:bottom w:val="single" w:sz="4"/>
              <w:right w:val="single" w:sz="4"/>
            </w:tcBorders>
            <w:shd w:val="clear" w:color="auto" w:fill="FFFFFF"/>
            <w:vAlign w:val="center"/>
          </w:tcPr>
          <w:p>
            <w:pPr>
              <w:pStyle w:val="Style10"/>
              <w:keepNext w:val="0"/>
              <w:keepLines w:val="0"/>
              <w:framePr w:w="4800" w:h="10762"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无</w:t>
            </w:r>
          </w:p>
        </w:tc>
      </w:tr>
    </w:tbl>
    <w:p>
      <w:pPr>
        <w:framePr w:w="4800" w:h="10762" w:wrap="none" w:vAnchor="text" w:hAnchor="page" w:x="5908" w:y="21"/>
        <w:widowControl w:val="0"/>
        <w:spacing w:line="1" w:lineRule="exact"/>
      </w:pPr>
    </w:p>
    <w:p>
      <w:pPr>
        <w:pStyle w:val="Style28"/>
        <w:keepNext/>
        <w:keepLines/>
        <w:framePr w:w="2208" w:h="298" w:wrap="none" w:vAnchor="text" w:hAnchor="page" w:x="1113" w:y="11070"/>
        <w:widowControl w:val="0"/>
        <w:shd w:val="clear" w:color="auto" w:fill="auto"/>
        <w:bidi w:val="0"/>
        <w:spacing w:before="0" w:after="0" w:line="240" w:lineRule="auto"/>
        <w:ind w:left="0" w:right="0" w:firstLine="0"/>
        <w:jc w:val="left"/>
      </w:pPr>
      <w:bookmarkStart w:id="474" w:name="bookmark474"/>
      <w:bookmarkStart w:id="475" w:name="bookmark475"/>
      <w:bookmarkStart w:id="476" w:name="bookmark476"/>
      <w:r>
        <w:rPr>
          <w:color w:val="000000"/>
          <w:spacing w:val="0"/>
          <w:w w:val="100"/>
          <w:position w:val="0"/>
          <w:sz w:val="24"/>
          <w:szCs w:val="24"/>
        </w:rPr>
        <w:t>十、监事会工作情况</w:t>
      </w:r>
      <w:bookmarkEnd w:id="474"/>
      <w:bookmarkEnd w:id="475"/>
      <w:bookmarkEnd w:id="476"/>
    </w:p>
    <w:p>
      <w:pPr>
        <w:pStyle w:val="Style8"/>
        <w:keepNext w:val="0"/>
        <w:keepLines w:val="0"/>
        <w:framePr w:w="4363" w:h="941" w:wrap="none" w:vAnchor="text" w:hAnchor="page" w:x="1113" w:y="11723"/>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8"/>
        <w:keepNext w:val="0"/>
        <w:keepLines w:val="0"/>
        <w:framePr w:w="4363" w:h="941" w:wrap="none" w:vAnchor="text" w:hAnchor="page" w:x="1113" w:y="11723"/>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
        <w:keepNext w:val="0"/>
        <w:keepLines w:val="0"/>
        <w:framePr w:w="4363" w:h="941" w:wrap="none" w:vAnchor="text" w:hAnchor="page" w:x="1113" w:y="11723"/>
        <w:widowControl w:val="0"/>
        <w:shd w:val="clear" w:color="auto" w:fill="auto"/>
        <w:bidi w:val="0"/>
        <w:spacing w:before="0" w:after="140" w:line="240" w:lineRule="auto"/>
        <w:ind w:left="0" w:right="0" w:firstLine="0"/>
        <w:jc w:val="left"/>
      </w:pPr>
      <w:r>
        <w:rPr>
          <w:color w:val="000000"/>
          <w:spacing w:val="0"/>
          <w:w w:val="100"/>
          <w:position w:val="0"/>
        </w:rPr>
        <w:t>监事会对报告期内的监督事项无异议。</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1"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1147" w:right="1126" w:bottom="1157" w:left="1112" w:header="0" w:footer="3" w:gutter="0"/>
          <w:cols w:space="720"/>
          <w:noEndnote/>
          <w:rtlGutter w:val="0"/>
          <w:docGrid w:linePitch="360"/>
        </w:sectPr>
      </w:pPr>
    </w:p>
    <w:p>
      <w:pPr>
        <w:pStyle w:val="Style28"/>
        <w:keepNext/>
        <w:keepLines/>
        <w:widowControl w:val="0"/>
        <w:shd w:val="clear" w:color="auto" w:fill="auto"/>
        <w:bidi w:val="0"/>
        <w:spacing w:before="0" w:after="380" w:line="240" w:lineRule="auto"/>
        <w:ind w:left="0" w:right="0" w:firstLine="0"/>
        <w:jc w:val="both"/>
      </w:pPr>
      <w:bookmarkStart w:id="477" w:name="bookmark477"/>
      <w:bookmarkStart w:id="478" w:name="bookmark478"/>
      <w:bookmarkStart w:id="479" w:name="bookmark479"/>
      <w:r>
        <w:rPr>
          <w:color w:val="000000"/>
          <w:spacing w:val="0"/>
          <w:w w:val="100"/>
          <w:position w:val="0"/>
          <w:sz w:val="24"/>
          <w:szCs w:val="24"/>
        </w:rPr>
        <w:t>十一、公司员工情况</w:t>
      </w:r>
      <w:bookmarkEnd w:id="477"/>
      <w:bookmarkEnd w:id="478"/>
      <w:bookmarkEnd w:id="479"/>
    </w:p>
    <w:p>
      <w:pPr>
        <w:pStyle w:val="Style34"/>
        <w:keepNext/>
        <w:keepLines/>
        <w:widowControl w:val="0"/>
        <w:shd w:val="clear" w:color="auto" w:fill="auto"/>
        <w:bidi w:val="0"/>
        <w:spacing w:before="0" w:after="320" w:line="240" w:lineRule="auto"/>
        <w:ind w:left="0" w:right="0" w:firstLine="0"/>
        <w:jc w:val="both"/>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、员工数量、专业构成及教育程度</w:t>
      </w:r>
      <w:bookmarkEnd w:id="480"/>
      <w:bookmarkEnd w:id="481"/>
      <w:bookmarkEnd w:id="48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1,070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1,412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1,412</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257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1,005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行政及管理人员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1,412</w:t>
            </w:r>
          </w:p>
        </w:tc>
      </w:tr>
      <w:tr>
        <w:trPr>
          <w:trHeight w:val="403" w:hRule="exact"/>
        </w:trPr>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142</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943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1,412</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、薪酬政策</w:t>
      </w:r>
      <w:bookmarkEnd w:id="484"/>
      <w:bookmarkEnd w:id="485"/>
      <w:bookmarkEnd w:id="487"/>
    </w:p>
    <w:p>
      <w:pPr>
        <w:pStyle w:val="Style8"/>
        <w:keepNext w:val="0"/>
        <w:keepLines w:val="0"/>
        <w:widowControl w:val="0"/>
        <w:shd w:val="clear" w:color="auto" w:fill="auto"/>
        <w:bidi w:val="0"/>
        <w:spacing w:before="0" w:after="40" w:line="318" w:lineRule="exact"/>
        <w:ind w:left="0" w:right="0"/>
        <w:jc w:val="both"/>
      </w:pPr>
      <w:r>
        <w:rPr>
          <w:color w:val="000000"/>
          <w:spacing w:val="0"/>
          <w:w w:val="100"/>
          <w:position w:val="0"/>
        </w:rPr>
        <w:t>公司严格按照《中华人民共和国劳动合同法》和相关法律法规的规定，及时与员工签订劳动合同，并严格执行相应的劳 动用工规定和社会保障制度，为员工缴纳社会保险和住房公积金。公司遵循按劳分配、效率优先、兼顾公平及可持续发展的 原则，以员工的岗位贡献、工作能力和责任担当为依据，通过技术等级认证、岗位胜任力评定等方式定岗定薪。同时，结合 从工作业绩、岗位胜任力两个方面组织的绩效考核结果，最终确定薪酬水平和岗位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岗级的调整，并作出客观公正的人事决 策和奖罚决定，建立了比较完善的薪酬制度。公司通过绩效激励，推进人才的优胜劣汰，提高公司人才密度，充分调动员工 积极性和创造性，形成吸引人才、留住人才的有效机制，推动公司综合实力不断提升，进一步促进公司战略目标的实现。 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8"/>
        <w:keepNext w:val="0"/>
        <w:keepLines w:val="0"/>
        <w:widowControl w:val="0"/>
        <w:shd w:val="clear" w:color="auto" w:fill="auto"/>
        <w:bidi w:val="0"/>
        <w:spacing w:before="0" w:after="320" w:line="312" w:lineRule="exact"/>
        <w:ind w:left="0" w:right="0" w:firstLine="1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日，公司核心技术人员为</w:t>
      </w:r>
      <w:r>
        <w:rPr>
          <w:rFonts w:ascii="Times New Roman" w:eastAsia="Times New Roman" w:hAnsi="Times New Roman" w:cs="Times New Roman"/>
          <w:color w:val="000000"/>
          <w:spacing w:val="0"/>
          <w:w w:val="100"/>
          <w:position w:val="0"/>
          <w:sz w:val="18"/>
          <w:szCs w:val="18"/>
        </w:rPr>
        <w:t>129</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18"/>
          <w:szCs w:val="18"/>
        </w:rPr>
        <w:t>9.14%</w:t>
      </w:r>
      <w:r>
        <w:rPr>
          <w:color w:val="000000"/>
          <w:spacing w:val="0"/>
          <w:w w:val="100"/>
          <w:position w:val="0"/>
        </w:rPr>
        <w:t>，上年同期核心技术人员为</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人，占全体员工人数 的</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；截至报告期末，核心技术人员薪酬占全体员工薪酬的</w:t>
      </w:r>
      <w:r>
        <w:rPr>
          <w:rFonts w:ascii="Times New Roman" w:eastAsia="Times New Roman" w:hAnsi="Times New Roman" w:cs="Times New Roman"/>
          <w:color w:val="000000"/>
          <w:spacing w:val="0"/>
          <w:w w:val="100"/>
          <w:position w:val="0"/>
          <w:sz w:val="18"/>
          <w:szCs w:val="18"/>
        </w:rPr>
        <w:t>15.61%</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17.16%</w:t>
      </w:r>
      <w:r>
        <w:rPr>
          <w:color w:val="000000"/>
          <w:spacing w:val="0"/>
          <w:w w:val="100"/>
          <w:position w:val="0"/>
        </w:rPr>
        <w:t>。</w:t>
      </w:r>
    </w:p>
    <w:p>
      <w:pPr>
        <w:pStyle w:val="Style34"/>
        <w:keepNext/>
        <w:keepLines/>
        <w:widowControl w:val="0"/>
        <w:shd w:val="clear" w:color="auto" w:fill="auto"/>
        <w:tabs>
          <w:tab w:pos="319" w:val="left"/>
        </w:tabs>
        <w:bidi w:val="0"/>
        <w:spacing w:before="0" w:after="280" w:line="240" w:lineRule="auto"/>
        <w:ind w:left="0" w:right="0" w:firstLine="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3</w:t>
      </w:r>
      <w:bookmarkEnd w:id="490"/>
      <w:r>
        <w:rPr>
          <w:color w:val="000000"/>
          <w:spacing w:val="0"/>
          <w:w w:val="100"/>
          <w:position w:val="0"/>
        </w:rPr>
        <w:t>、</w:t>
        <w:tab/>
        <w:t>培训计划</w:t>
      </w:r>
      <w:bookmarkEnd w:id="488"/>
      <w:bookmarkEnd w:id="489"/>
      <w:bookmarkEnd w:id="491"/>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报告期内，以公司发展战略为导向，充分听取公司管理层意见，并结合公司业务发展方向、年度经营目标以及员工个 人发展需求，制定年度培训计划。</w:t>
      </w:r>
    </w:p>
    <w:p>
      <w:pPr>
        <w:pStyle w:val="Style8"/>
        <w:keepNext w:val="0"/>
        <w:keepLines w:val="0"/>
        <w:widowControl w:val="0"/>
        <w:shd w:val="clear" w:color="auto" w:fill="auto"/>
        <w:bidi w:val="0"/>
        <w:spacing w:before="0" w:after="0" w:line="312" w:lineRule="exact"/>
        <w:ind w:left="0" w:right="0"/>
        <w:jc w:val="both"/>
      </w:pPr>
      <w:r>
        <w:rPr>
          <w:color w:val="000000"/>
          <w:spacing w:val="0"/>
          <w:w w:val="100"/>
          <w:position w:val="0"/>
        </w:rPr>
        <w:t>公司采取理论与实践相结合、组织培训与自我学习相结合等多种培训方式，有计划地组织高层管理人员，通过领导研 修等方式，强化管理能力的系统学习，培养高层管理者的管理视野和开放心态，熟悉经济规律和市场规则，提升经营管理 能力和领导水平；针对中层人员，主要是开发他们的管理智慧，改进管理方式方法，提高其对下属的亲和力和指导能力， 促使其与部下一起不断进步和成长；针对业务骨干，主要是提高技能、更新知识、开发其进取精神、创新能力和协作能力、 提高员工的职业意识与职业素养，提升其主动积极的工作态度与团队合作与沟通的能力，增强敬业精神与服务观念，加强 其专业水准；针对基层员工，主要根据工作说明书和工作规范的要求，开发其操作技能方面的潜力，培养敬业精神、工作 责任感和事业心，做好入司前，上岗中，工作后各项培训与培养工作计划，帮助他们度过适应期。</w:t>
      </w:r>
    </w:p>
    <w:p>
      <w:pPr>
        <w:pStyle w:val="Style8"/>
        <w:keepNext w:val="0"/>
        <w:keepLines w:val="0"/>
        <w:widowControl w:val="0"/>
        <w:shd w:val="clear" w:color="auto" w:fill="auto"/>
        <w:bidi w:val="0"/>
        <w:spacing w:before="0" w:after="380" w:line="317" w:lineRule="exact"/>
        <w:ind w:left="0" w:right="0"/>
        <w:jc w:val="both"/>
      </w:pPr>
      <w:r>
        <w:rPr>
          <w:color w:val="000000"/>
          <w:spacing w:val="0"/>
          <w:w w:val="100"/>
          <w:position w:val="0"/>
        </w:rPr>
        <w:t>员工培训作为公司人力资源开发与管理的重要内容，对企业而言，培训能提高员工技能与综合素质，培养公司所需的 后备梯队力量；对员工而言，培训能提高员工个人工作技能，提高工作自信心，促进个人职业发展。</w:t>
      </w:r>
    </w:p>
    <w:p>
      <w:pPr>
        <w:pStyle w:val="Style34"/>
        <w:keepNext/>
        <w:keepLines/>
        <w:widowControl w:val="0"/>
        <w:shd w:val="clear" w:color="auto" w:fill="auto"/>
        <w:tabs>
          <w:tab w:pos="319" w:val="left"/>
        </w:tabs>
        <w:bidi w:val="0"/>
        <w:spacing w:before="0" w:after="280" w:line="240" w:lineRule="auto"/>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4</w:t>
      </w:r>
      <w:bookmarkEnd w:id="494"/>
      <w:r>
        <w:rPr>
          <w:color w:val="000000"/>
          <w:spacing w:val="0"/>
          <w:w w:val="100"/>
          <w:position w:val="0"/>
        </w:rPr>
        <w:t>、</w:t>
        <w:tab/>
        <w:t>劳务外包情况</w:t>
      </w:r>
      <w:bookmarkEnd w:id="492"/>
      <w:bookmarkEnd w:id="493"/>
      <w:bookmarkEnd w:id="495"/>
    </w:p>
    <w:p>
      <w:pPr>
        <w:pStyle w:val="Style8"/>
        <w:keepNext w:val="0"/>
        <w:keepLines w:val="0"/>
        <w:widowControl w:val="0"/>
        <w:shd w:val="clear" w:color="auto" w:fill="auto"/>
        <w:bidi w:val="0"/>
        <w:spacing w:before="0" w:after="34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both"/>
      </w:pPr>
      <w:bookmarkStart w:id="496" w:name="bookmark496"/>
      <w:bookmarkStart w:id="497" w:name="bookmark497"/>
      <w:bookmarkStart w:id="498" w:name="bookmark498"/>
      <w:r>
        <w:rPr>
          <w:color w:val="000000"/>
          <w:spacing w:val="0"/>
          <w:w w:val="100"/>
          <w:position w:val="0"/>
          <w:sz w:val="24"/>
          <w:szCs w:val="24"/>
        </w:rPr>
        <w:t>十二、公司利润分配及资本公积金转增股本情况</w:t>
      </w:r>
      <w:bookmarkEnd w:id="496"/>
      <w:bookmarkEnd w:id="497"/>
      <w:bookmarkEnd w:id="498"/>
    </w:p>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报告期内利润分配政策，特别是现金分红政策的制定、执行或调整情况</w:t>
      </w:r>
    </w:p>
    <w:p>
      <w:pPr>
        <w:pStyle w:val="Style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报告期内，公司董事会基于公司发展战略、发展阶段情况，为优化公司股本结构，本着回报股东、与股东分享公司经 营成果的原则，在保证公司健康持续发展的前提下，根据《公司法》、《公司章程》、《公司未来三年</w:t>
      </w:r>
      <w:r>
        <w:rPr>
          <w:color w:val="000000"/>
          <w:spacing w:val="0"/>
          <w:w w:val="100"/>
          <w:position w:val="0"/>
          <w:sz w:val="18"/>
          <w:szCs w:val="18"/>
        </w:rPr>
        <w:t>(2020-2022</w:t>
      </w:r>
      <w:r>
        <w:rPr>
          <w:color w:val="000000"/>
          <w:spacing w:val="0"/>
          <w:w w:val="100"/>
          <w:position w:val="0"/>
          <w:sz w:val="18"/>
          <w:szCs w:val="18"/>
        </w:rPr>
        <w:t>)</w:t>
      </w:r>
      <w:r>
        <w:rPr>
          <w:color w:val="000000"/>
          <w:spacing w:val="0"/>
          <w:w w:val="100"/>
          <w:position w:val="0"/>
        </w:rPr>
        <w:t>股东 回报规划》和中国证监会关于上市公司现金分红的相关规定，结合</w:t>
      </w:r>
      <w:r>
        <w:rPr>
          <w:color w:val="000000"/>
          <w:spacing w:val="0"/>
          <w:w w:val="100"/>
          <w:position w:val="0"/>
          <w:sz w:val="18"/>
          <w:szCs w:val="18"/>
        </w:rPr>
        <w:t>2020</w:t>
      </w:r>
      <w:r>
        <w:rPr>
          <w:color w:val="000000"/>
          <w:spacing w:val="0"/>
          <w:w w:val="100"/>
          <w:position w:val="0"/>
        </w:rPr>
        <w:t>年度公司经营情况和财务数据，参考公司</w:t>
      </w:r>
      <w:r>
        <w:rPr>
          <w:color w:val="000000"/>
          <w:spacing w:val="0"/>
          <w:w w:val="100"/>
          <w:position w:val="0"/>
          <w:sz w:val="18"/>
          <w:szCs w:val="18"/>
        </w:rPr>
        <w:t>2021</w:t>
      </w:r>
      <w:r>
        <w:rPr>
          <w:color w:val="000000"/>
          <w:spacing w:val="0"/>
          <w:w w:val="100"/>
          <w:position w:val="0"/>
        </w:rPr>
        <w:t>年度 发展战略，制定了公司</w:t>
      </w:r>
      <w:r>
        <w:rPr>
          <w:color w:val="000000"/>
          <w:spacing w:val="0"/>
          <w:w w:val="100"/>
          <w:position w:val="0"/>
          <w:sz w:val="18"/>
          <w:szCs w:val="18"/>
        </w:rPr>
        <w:t>2020</w:t>
      </w:r>
      <w:r>
        <w:rPr>
          <w:color w:val="000000"/>
          <w:spacing w:val="0"/>
          <w:w w:val="100"/>
          <w:position w:val="0"/>
        </w:rPr>
        <w:t>年度利润分配方案。公司</w:t>
      </w:r>
      <w:r>
        <w:rPr>
          <w:color w:val="000000"/>
          <w:spacing w:val="0"/>
          <w:w w:val="100"/>
          <w:position w:val="0"/>
          <w:sz w:val="18"/>
          <w:szCs w:val="18"/>
        </w:rPr>
        <w:t>2020</w:t>
      </w:r>
      <w:r>
        <w:rPr>
          <w:color w:val="000000"/>
          <w:spacing w:val="0"/>
          <w:w w:val="100"/>
          <w:position w:val="0"/>
        </w:rPr>
        <w:t>年度利润分配方案为：以本次权益分派实施公告中确定的股权登 记日当日的总股本为基数，向全体股东每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w:t>
      </w:r>
      <w:r>
        <w:rPr>
          <w:color w:val="000000"/>
          <w:spacing w:val="0"/>
          <w:w w:val="100"/>
          <w:position w:val="0"/>
          <w:sz w:val="18"/>
          <w:szCs w:val="18"/>
        </w:rPr>
        <w:t>.20</w:t>
      </w:r>
      <w:r>
        <w:rPr>
          <w:color w:val="000000"/>
          <w:spacing w:val="0"/>
          <w:w w:val="100"/>
          <w:position w:val="0"/>
        </w:rPr>
        <w:t>元(含税)</w:t>
      </w:r>
      <w:r>
        <w:rPr>
          <w:color w:val="000000"/>
          <w:spacing w:val="0"/>
          <w:w w:val="100"/>
          <w:position w:val="0"/>
          <w:sz w:val="18"/>
          <w:szCs w:val="18"/>
        </w:rPr>
        <w:t>，</w:t>
      </w:r>
      <w:r>
        <w:rPr>
          <w:color w:val="000000"/>
          <w:spacing w:val="0"/>
          <w:w w:val="100"/>
          <w:position w:val="0"/>
        </w:rPr>
        <w:t>以资本公积金转增股本，每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6</w:t>
      </w:r>
      <w:r>
        <w:rPr>
          <w:color w:val="000000"/>
          <w:spacing w:val="0"/>
          <w:w w:val="100"/>
          <w:position w:val="0"/>
        </w:rPr>
        <w:t>股。</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年年度股东大会审议通过《关于公司</w:t>
      </w:r>
      <w:r>
        <w:rPr>
          <w:color w:val="000000"/>
          <w:spacing w:val="0"/>
          <w:w w:val="100"/>
          <w:position w:val="0"/>
          <w:sz w:val="18"/>
          <w:szCs w:val="18"/>
        </w:rPr>
        <w:t>2020</w:t>
      </w:r>
      <w:r>
        <w:rPr>
          <w:color w:val="000000"/>
          <w:spacing w:val="0"/>
          <w:w w:val="100"/>
          <w:position w:val="0"/>
        </w:rPr>
        <w:t>年度利润分配预案的议案》。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日，公司实施了</w:t>
      </w:r>
      <w:r>
        <w:rPr>
          <w:color w:val="000000"/>
          <w:spacing w:val="0"/>
          <w:w w:val="100"/>
          <w:position w:val="0"/>
          <w:sz w:val="18"/>
          <w:szCs w:val="18"/>
        </w:rPr>
        <w:t xml:space="preserve">2020 </w:t>
      </w:r>
      <w:r>
        <w:rPr>
          <w:color w:val="000000"/>
          <w:spacing w:val="0"/>
          <w:w w:val="100"/>
          <w:position w:val="0"/>
        </w:rPr>
        <w:t>年度利润权益分派。</w:t>
      </w:r>
    </w:p>
    <w:p>
      <w:pPr>
        <w:pStyle w:val="Style8"/>
        <w:keepNext w:val="0"/>
        <w:keepLines w:val="0"/>
        <w:widowControl w:val="0"/>
        <w:shd w:val="clear" w:color="auto" w:fill="auto"/>
        <w:bidi w:val="0"/>
        <w:spacing w:before="0" w:after="80" w:line="314" w:lineRule="exact"/>
        <w:ind w:left="0" w:right="0"/>
        <w:jc w:val="both"/>
      </w:pPr>
      <w:r>
        <w:rPr>
          <w:color w:val="000000"/>
          <w:spacing w:val="0"/>
          <w:w w:val="100"/>
          <w:position w:val="0"/>
        </w:rPr>
        <w:t>本次利润分配方案符合《公司法》、《企业会计准则》、证监会《关于进一步落实上市公司现金分红有关事项的通知》、 证监会《上市公司监管指引第</w:t>
      </w:r>
      <w:r>
        <w:rPr>
          <w:color w:val="000000"/>
          <w:spacing w:val="0"/>
          <w:w w:val="100"/>
          <w:position w:val="0"/>
          <w:sz w:val="18"/>
          <w:szCs w:val="18"/>
        </w:rPr>
        <w:t>3</w:t>
      </w:r>
      <w:r>
        <w:rPr>
          <w:color w:val="000000"/>
          <w:spacing w:val="0"/>
          <w:w w:val="100"/>
          <w:position w:val="0"/>
        </w:rPr>
        <w:t>号一上市公司现金分红》及《公司章程》等规定，具备合法性、合规性、合理性。预案的实 施不会造成公司流动资金短缺或其他不良影响。本次利润分配预案兼顾了股东的即期利益和长远利益，充分考虑了广大投 资者的利益和合理诉求，与公司经营业绩及未来发展相匹配，符合公司的发展规划。相关利润分配政策和审议程序制定利 润分配方案，分配标准明确清晰，相关的决策程序和机制完备。</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4790"/>
        <w:gridCol w:w="4790"/>
      </w:tblGrid>
      <w:tr>
        <w:trPr>
          <w:trHeight w:val="374"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458,546,732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41,269,205.88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41,269,205.88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289,193,691.13</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5837" w:hRule="exact"/>
        </w:trPr>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经大华会计师事务所（特殊普通合伙）审计，公司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年度实现归属于上市公司股东的净利润</w:t>
            </w:r>
            <w:r>
              <w:rPr>
                <w:rFonts w:ascii="Times New Roman" w:eastAsia="Times New Roman" w:hAnsi="Times New Roman" w:cs="Times New Roman"/>
                <w:color w:val="000000"/>
                <w:spacing w:val="0"/>
                <w:w w:val="100"/>
                <w:position w:val="0"/>
                <w:sz w:val="18"/>
                <w:szCs w:val="18"/>
              </w:rPr>
              <w:t>248,103,259.43</w:t>
            </w:r>
            <w:r>
              <w:rPr>
                <w:color w:val="000000"/>
                <w:spacing w:val="0"/>
                <w:w w:val="100"/>
                <w:position w:val="0"/>
              </w:rPr>
              <w:t>元.其中母 公司实现净利润为</w:t>
            </w:r>
            <w:r>
              <w:rPr>
                <w:rFonts w:ascii="Times New Roman" w:eastAsia="Times New Roman" w:hAnsi="Times New Roman" w:cs="Times New Roman"/>
                <w:color w:val="000000"/>
                <w:spacing w:val="0"/>
                <w:w w:val="100"/>
                <w:position w:val="0"/>
                <w:sz w:val="18"/>
                <w:szCs w:val="18"/>
              </w:rPr>
              <w:t>220,917,097.80</w:t>
            </w:r>
            <w:r>
              <w:rPr>
                <w:color w:val="000000"/>
                <w:spacing w:val="0"/>
                <w:w w:val="100"/>
                <w:position w:val="0"/>
              </w:rPr>
              <w:t>元。根据《中华人民共和国公司法》和《公司章程》的有关规定，公司将提取母公司净 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共计</w:t>
            </w:r>
            <w:r>
              <w:rPr>
                <w:rFonts w:ascii="Times New Roman" w:eastAsia="Times New Roman" w:hAnsi="Times New Roman" w:cs="Times New Roman"/>
                <w:color w:val="000000"/>
                <w:spacing w:val="0"/>
                <w:w w:val="100"/>
                <w:position w:val="0"/>
                <w:sz w:val="18"/>
                <w:szCs w:val="18"/>
              </w:rPr>
              <w:t>22,091,709.78</w:t>
            </w:r>
            <w:r>
              <w:rPr>
                <w:color w:val="000000"/>
                <w:spacing w:val="0"/>
                <w:w w:val="100"/>
                <w:position w:val="0"/>
              </w:rPr>
              <w:t>元作为法定盈余公积，截至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年末公司未分配利润为</w:t>
            </w:r>
            <w:r>
              <w:rPr>
                <w:rFonts w:ascii="Times New Roman" w:eastAsia="Times New Roman" w:hAnsi="Times New Roman" w:cs="Times New Roman"/>
                <w:color w:val="000000"/>
                <w:spacing w:val="0"/>
                <w:w w:val="100"/>
                <w:position w:val="0"/>
                <w:sz w:val="18"/>
                <w:szCs w:val="18"/>
              </w:rPr>
              <w:t>124,581,734.39</w:t>
            </w:r>
            <w:r>
              <w:rPr>
                <w:color w:val="000000"/>
                <w:spacing w:val="0"/>
                <w:w w:val="100"/>
                <w:position w:val="0"/>
              </w:rPr>
              <w:t>元，因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 新租赁准则影响期初未分配利润负</w:t>
            </w:r>
            <w:r>
              <w:rPr>
                <w:rFonts w:ascii="Times New Roman" w:eastAsia="Times New Roman" w:hAnsi="Times New Roman" w:cs="Times New Roman"/>
                <w:color w:val="000000"/>
                <w:spacing w:val="0"/>
                <w:w w:val="100"/>
                <w:position w:val="0"/>
                <w:sz w:val="18"/>
                <w:szCs w:val="18"/>
              </w:rPr>
              <w:t>157,286.32</w:t>
            </w:r>
            <w:r>
              <w:rPr>
                <w:color w:val="000000"/>
                <w:spacing w:val="0"/>
                <w:w w:val="100"/>
                <w:position w:val="0"/>
              </w:rPr>
              <w:t>元，因此，调整后的期初未分配利润为</w:t>
            </w:r>
            <w:r>
              <w:rPr>
                <w:rFonts w:ascii="Times New Roman" w:eastAsia="Times New Roman" w:hAnsi="Times New Roman" w:cs="Times New Roman"/>
                <w:color w:val="000000"/>
                <w:spacing w:val="0"/>
                <w:w w:val="100"/>
                <w:position w:val="0"/>
                <w:sz w:val="18"/>
                <w:szCs w:val="18"/>
              </w:rPr>
              <w:t>124,424,448.07</w:t>
            </w:r>
            <w:r>
              <w:rPr>
                <w:color w:val="000000"/>
                <w:spacing w:val="0"/>
                <w:w w:val="100"/>
                <w:position w:val="0"/>
              </w:rPr>
              <w:t>元，报告期内实施</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年度权益分派，共派发现金</w:t>
            </w:r>
            <w:r>
              <w:rPr>
                <w:rFonts w:ascii="Times New Roman" w:eastAsia="Times New Roman" w:hAnsi="Times New Roman" w:cs="Times New Roman"/>
                <w:color w:val="000000"/>
                <w:spacing w:val="0"/>
                <w:w w:val="100"/>
                <w:position w:val="0"/>
                <w:sz w:val="18"/>
                <w:szCs w:val="18"/>
              </w:rPr>
              <w:t>34,056,144.96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年期末可供股东分配的利润为</w:t>
            </w:r>
            <w:r>
              <w:rPr>
                <w:rFonts w:ascii="Times New Roman" w:eastAsia="Times New Roman" w:hAnsi="Times New Roman" w:cs="Times New Roman"/>
                <w:color w:val="000000"/>
                <w:spacing w:val="0"/>
                <w:w w:val="100"/>
                <w:position w:val="0"/>
                <w:sz w:val="18"/>
                <w:szCs w:val="18"/>
              </w:rPr>
              <w:t>289,193,691.13</w:t>
            </w:r>
            <w:r>
              <w:rPr>
                <w:color w:val="000000"/>
                <w:spacing w:val="0"/>
                <w:w w:val="100"/>
                <w:position w:val="0"/>
              </w:rPr>
              <w:t>元。</w:t>
            </w:r>
          </w:p>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基于公司发展战略、发展阶段情况，为优化公司股本结构，本着回报股东、与股东分享公司经营成果的原则，在保证公司 健康持续发展的前提下，据《公司法》、《公司章程》、《公司未来三年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w:t>
            </w:r>
            <w:r>
              <w:rPr>
                <w:color w:val="000000"/>
                <w:spacing w:val="0"/>
                <w:w w:val="100"/>
                <w:position w:val="0"/>
              </w:rPr>
              <w:t>股东回报规划》和中国证监会关于上市 公司现金分红的相关规定，结合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年度公司经营情况和财务数据，参考公司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年度发展战略，拟定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 分配预案如下：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以本次权益分派实施公告中确定的股权登记日当日的总股本为基数，向全体股东每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0.90</w:t>
            </w:r>
            <w:r>
              <w:rPr>
                <w:color w:val="000000"/>
                <w:spacing w:val="0"/>
                <w:w w:val="100"/>
                <w:position w:val="0"/>
              </w:rPr>
              <w:t>元（含税），不 送红股，不以资本公积金转增股本。本次股利分配后剩余利润结转至下一年度。在利润分配预案披露日至实施权益分派股 权登记日期间，公司股本若因股权激励授予行权、新增股份上市、可转债转股、股份回购等事项发生变化，公司将按照分 配比例不变的原则对分配总额进行调整，按照转增比例不变的原则对转增股份总额进行调整，即保持每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sz w:val="18"/>
                <w:szCs w:val="18"/>
              </w:rPr>
              <w:t>0.90</w:t>
            </w:r>
            <w:r>
              <w:rPr>
                <w:color w:val="000000"/>
                <w:spacing w:val="0"/>
                <w:w w:val="100"/>
                <w:position w:val="0"/>
              </w:rPr>
              <w:t>元（含税），相应变动现金红利分配总额。</w:t>
            </w:r>
          </w:p>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本次利润分配方案符合《公司法》、《企业会计准则》、证监会《关于进一步落实上市公司现金分红有关事项的通知》、证监 会《上市公司监管指引第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上市公司现金分红》及《公司章程》等规定，具备合法性、合规性、合理性。预案的实施 不会造成公司流动资金短缺或其他不良影响。本次利润分配预案兼顾了股东的即期利益和长远利益，充分考虑了广大投资 者的利益和合理诉求，与公司经营业绩及未来发展相匹配，符合公司的发展规划。</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99" w:name="bookmark499"/>
      <w:bookmarkStart w:id="500" w:name="bookmark500"/>
      <w:bookmarkStart w:id="501" w:name="bookmark501"/>
      <w:r>
        <w:rPr>
          <w:color w:val="000000"/>
          <w:spacing w:val="0"/>
          <w:w w:val="100"/>
          <w:position w:val="0"/>
          <w:sz w:val="24"/>
          <w:szCs w:val="24"/>
        </w:rPr>
        <w:t>十三、公司股权激励计划、员工持股计划或其他员工激励措施的实施情况</w:t>
      </w:r>
      <w:bookmarkEnd w:id="499"/>
      <w:bookmarkEnd w:id="500"/>
      <w:bookmarkEnd w:id="501"/>
    </w:p>
    <w:p>
      <w:pPr>
        <w:pStyle w:val="Style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、股权激励</w:t>
      </w:r>
      <w:bookmarkEnd w:id="502"/>
      <w:bookmarkEnd w:id="503"/>
      <w:bookmarkEnd w:id="505"/>
    </w:p>
    <w:p>
      <w:pPr>
        <w:pStyle w:val="Style8"/>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（一）</w:t>
      </w: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年股票期权激励计划</w:t>
      </w:r>
    </w:p>
    <w:p>
      <w:pPr>
        <w:pStyle w:val="Style8"/>
        <w:keepNext w:val="0"/>
        <w:keepLines w:val="0"/>
        <w:widowControl w:val="0"/>
        <w:shd w:val="clear" w:color="auto" w:fill="auto"/>
        <w:bidi w:val="0"/>
        <w:spacing w:before="0" w:after="0" w:line="315" w:lineRule="exact"/>
        <w:ind w:left="0" w:right="0" w:firstLine="440"/>
        <w:jc w:val="both"/>
      </w:pPr>
      <w:bookmarkStart w:id="506" w:name="bookmark506"/>
      <w:r>
        <w:rPr>
          <w:rFonts w:ascii="Times New Roman" w:eastAsia="Times New Roman" w:hAnsi="Times New Roman" w:cs="Times New Roman"/>
          <w:color w:val="000000"/>
          <w:spacing w:val="0"/>
          <w:w w:val="100"/>
          <w:position w:val="0"/>
          <w:sz w:val="18"/>
          <w:szCs w:val="18"/>
        </w:rPr>
        <w:t>1</w:t>
      </w:r>
      <w:bookmarkEnd w:id="50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日，公司召开第三届董事会第十四次会议，会议审议通过了《关于公司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年股票期权激励计划（草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w:t>
      </w:r>
      <w:r>
        <w:rPr>
          <w:color w:val="000000"/>
          <w:spacing w:val="0"/>
          <w:w w:val="100"/>
          <w:position w:val="0"/>
          <w:sz w:val="18"/>
          <w:szCs w:val="18"/>
        </w:rPr>
        <w:t>〉</w:t>
      </w:r>
      <w:r>
        <w:rPr>
          <w:color w:val="000000"/>
          <w:spacing w:val="0"/>
          <w:w w:val="100"/>
          <w:position w:val="0"/>
        </w:rPr>
        <w:t>的议案》以及《关于提请股东大会授 权董事会办理股权激励相关事宜的议案》。公司独立董事对此发表了独立意见。</w:t>
      </w:r>
    </w:p>
    <w:p>
      <w:pPr>
        <w:pStyle w:val="Style8"/>
        <w:keepNext w:val="0"/>
        <w:keepLines w:val="0"/>
        <w:widowControl w:val="0"/>
        <w:shd w:val="clear" w:color="auto" w:fill="auto"/>
        <w:bidi w:val="0"/>
        <w:spacing w:before="0" w:after="0" w:line="315" w:lineRule="exact"/>
        <w:ind w:left="0" w:right="0" w:firstLine="440"/>
        <w:jc w:val="both"/>
      </w:pPr>
      <w:bookmarkStart w:id="507" w:name="bookmark507"/>
      <w:r>
        <w:rPr>
          <w:rFonts w:ascii="Times New Roman" w:eastAsia="Times New Roman" w:hAnsi="Times New Roman" w:cs="Times New Roman"/>
          <w:color w:val="000000"/>
          <w:spacing w:val="0"/>
          <w:w w:val="100"/>
          <w:position w:val="0"/>
          <w:sz w:val="18"/>
          <w:szCs w:val="18"/>
        </w:rPr>
        <w:t>2</w:t>
      </w:r>
      <w:bookmarkEnd w:id="50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日，公司召开第三届监事会第十一次会议，会议审议通过了《关于公司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年股票期权激励计划（草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w:t>
      </w:r>
      <w:r>
        <w:rPr>
          <w:color w:val="000000"/>
          <w:spacing w:val="0"/>
          <w:w w:val="100"/>
          <w:position w:val="0"/>
          <w:sz w:val="18"/>
          <w:szCs w:val="18"/>
        </w:rPr>
        <w:t>〉</w:t>
      </w:r>
      <w:r>
        <w:rPr>
          <w:color w:val="000000"/>
          <w:spacing w:val="0"/>
          <w:w w:val="100"/>
          <w:position w:val="0"/>
        </w:rPr>
        <w:t>的议案》以及《关于核实公司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股票期权激励计划激励对象名单</w:t>
      </w:r>
      <w:r>
        <w:rPr>
          <w:color w:val="000000"/>
          <w:spacing w:val="0"/>
          <w:w w:val="100"/>
          <w:position w:val="0"/>
          <w:sz w:val="18"/>
          <w:szCs w:val="18"/>
        </w:rPr>
        <w:t>〉</w:t>
      </w:r>
      <w:r>
        <w:rPr>
          <w:color w:val="000000"/>
          <w:spacing w:val="0"/>
          <w:w w:val="100"/>
          <w:position w:val="0"/>
        </w:rPr>
        <w:t>的议案》。</w:t>
      </w:r>
    </w:p>
    <w:p>
      <w:pPr>
        <w:pStyle w:val="Style8"/>
        <w:keepNext w:val="0"/>
        <w:keepLines w:val="0"/>
        <w:widowControl w:val="0"/>
        <w:shd w:val="clear" w:color="auto" w:fill="auto"/>
        <w:tabs>
          <w:tab w:pos="721" w:val="left"/>
        </w:tabs>
        <w:bidi w:val="0"/>
        <w:spacing w:before="0" w:after="0" w:line="315" w:lineRule="exact"/>
        <w:ind w:left="0" w:right="0" w:firstLine="440"/>
        <w:jc w:val="both"/>
      </w:pPr>
      <w:bookmarkStart w:id="508" w:name="bookmark508"/>
      <w:r>
        <w:rPr>
          <w:rFonts w:ascii="Times New Roman" w:eastAsia="Times New Roman" w:hAnsi="Times New Roman" w:cs="Times New Roman"/>
          <w:color w:val="000000"/>
          <w:spacing w:val="0"/>
          <w:w w:val="100"/>
          <w:position w:val="0"/>
          <w:sz w:val="18"/>
          <w:szCs w:val="18"/>
        </w:rPr>
        <w:t>3</w:t>
      </w:r>
      <w:bookmarkEnd w:id="50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日，公司对激励对象的姓名和职务在公司内部进行了公示，在公示期内，公司监事会 未接到与本激励计划拟激励对象有关的任何异议。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日，公司监事会发表了《关于公司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年股票期权激励计划激 励对象名单的审核意见及公示情况说明》。</w:t>
      </w:r>
    </w:p>
    <w:p>
      <w:pPr>
        <w:pStyle w:val="Style8"/>
        <w:keepNext w:val="0"/>
        <w:keepLines w:val="0"/>
        <w:widowControl w:val="0"/>
        <w:shd w:val="clear" w:color="auto" w:fill="auto"/>
        <w:bidi w:val="0"/>
        <w:spacing w:before="0" w:after="0" w:line="315" w:lineRule="exact"/>
        <w:ind w:left="0" w:right="0" w:firstLine="440"/>
        <w:jc w:val="both"/>
      </w:pPr>
      <w:bookmarkStart w:id="509" w:name="bookmark509"/>
      <w:r>
        <w:rPr>
          <w:rFonts w:ascii="Times New Roman" w:eastAsia="Times New Roman" w:hAnsi="Times New Roman" w:cs="Times New Roman"/>
          <w:color w:val="000000"/>
          <w:spacing w:val="0"/>
          <w:w w:val="100"/>
          <w:position w:val="0"/>
          <w:sz w:val="18"/>
          <w:szCs w:val="18"/>
        </w:rPr>
        <w:t>4</w:t>
      </w:r>
      <w:bookmarkEnd w:id="50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年第二次临时股东大会审议并通过了《关于公司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 其摘要的议案》、《关于公司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w:t>
      </w:r>
      <w:r>
        <w:rPr>
          <w:color w:val="000000"/>
          <w:spacing w:val="0"/>
          <w:w w:val="100"/>
          <w:position w:val="0"/>
          <w:sz w:val="18"/>
          <w:szCs w:val="18"/>
        </w:rPr>
        <w:t>〉</w:t>
      </w:r>
      <w:r>
        <w:rPr>
          <w:color w:val="000000"/>
          <w:spacing w:val="0"/>
          <w:w w:val="100"/>
          <w:position w:val="0"/>
        </w:rPr>
        <w:t>的议案》以及《关于提请股东大会授权董事会 办理股权激励相关事宜的议案，并披露了《关于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年股票期权激励计划内幕信息知情人及激励对象买卖公司股票情况的自 查报告》。</w:t>
      </w:r>
    </w:p>
    <w:p>
      <w:pPr>
        <w:pStyle w:val="Style8"/>
        <w:keepNext w:val="0"/>
        <w:keepLines w:val="0"/>
        <w:widowControl w:val="0"/>
        <w:shd w:val="clear" w:color="auto" w:fill="auto"/>
        <w:bidi w:val="0"/>
        <w:spacing w:before="0" w:after="0" w:line="315" w:lineRule="exact"/>
        <w:ind w:left="0" w:right="0" w:firstLine="440"/>
        <w:jc w:val="both"/>
      </w:pPr>
      <w:bookmarkStart w:id="510" w:name="bookmark510"/>
      <w:r>
        <w:rPr>
          <w:rFonts w:ascii="Times New Roman" w:eastAsia="Times New Roman" w:hAnsi="Times New Roman" w:cs="Times New Roman"/>
          <w:color w:val="000000"/>
          <w:spacing w:val="0"/>
          <w:w w:val="100"/>
          <w:position w:val="0"/>
          <w:sz w:val="18"/>
          <w:szCs w:val="18"/>
        </w:rPr>
        <w:t>5</w:t>
      </w:r>
      <w:bookmarkEnd w:id="51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日，公司第三届董事会第十六次会议和第三届监事会第十三次会议审议通过了《关于调整公司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股票期权激励计划相关事项的议案》及《关于向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年股票期权激励计划受激励对象授予股票期权的议案》。公司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 票期权激励计划授予股票期权</w:t>
      </w:r>
      <w:r>
        <w:rPr>
          <w:rFonts w:ascii="Times New Roman" w:eastAsia="Times New Roman" w:hAnsi="Times New Roman" w:cs="Times New Roman"/>
          <w:color w:val="000000"/>
          <w:spacing w:val="0"/>
          <w:w w:val="100"/>
          <w:position w:val="0"/>
          <w:sz w:val="18"/>
          <w:szCs w:val="18"/>
        </w:rPr>
        <w:t>1,198</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15.06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日。公司独立董事对此发表了独立 意见，北京国枫律师事务所出具了相关法律意见书。</w:t>
      </w:r>
    </w:p>
    <w:p>
      <w:pPr>
        <w:pStyle w:val="Style8"/>
        <w:keepNext w:val="0"/>
        <w:keepLines w:val="0"/>
        <w:widowControl w:val="0"/>
        <w:shd w:val="clear" w:color="auto" w:fill="auto"/>
        <w:bidi w:val="0"/>
        <w:spacing w:before="0" w:after="0" w:line="315" w:lineRule="exact"/>
        <w:ind w:left="0" w:right="0" w:firstLine="440"/>
        <w:jc w:val="both"/>
      </w:pPr>
      <w:bookmarkStart w:id="511" w:name="bookmark511"/>
      <w:r>
        <w:rPr>
          <w:rFonts w:ascii="Times New Roman" w:eastAsia="Times New Roman" w:hAnsi="Times New Roman" w:cs="Times New Roman"/>
          <w:color w:val="000000"/>
          <w:spacing w:val="0"/>
          <w:w w:val="100"/>
          <w:position w:val="0"/>
          <w:sz w:val="18"/>
          <w:szCs w:val="18"/>
        </w:rPr>
        <w:t>6</w:t>
      </w:r>
      <w:bookmarkEnd w:id="51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日，公司第三届董事会第三十次会议和第三届监事会第二十三次会议审议通过了《关于注销公司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年股票期权激励计划部分已授予股票期权的议案》和《关于公司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年股票期权激励计划第一个行权期可行权的议案》。根 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年股票期权激励计划（草案）》及《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年股票期权激励计划实施考核管理办法》的相关规定以及董事会薪酬 与考核委员会对激励对象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年度绩效考核情况的核实，公司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年股票期权激励计划第一个行权期的行权条件已达成；</w:t>
      </w:r>
    </w:p>
    <w:p>
      <w:pPr>
        <w:pStyle w:val="Style8"/>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年股票期权激励计划授予日激励对象名单》中，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名激励对象在等待期内已离职，离职激励对象已授予登记的合计</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万份股票期权拟予以注销，本次注销完成后，公司股票期权激励计划有效期内剩余的股票期权数量为</w:t>
      </w:r>
      <w:r>
        <w:rPr>
          <w:rFonts w:ascii="Times New Roman" w:eastAsia="Times New Roman" w:hAnsi="Times New Roman" w:cs="Times New Roman"/>
          <w:color w:val="000000"/>
          <w:spacing w:val="0"/>
          <w:w w:val="100"/>
          <w:position w:val="0"/>
          <w:sz w:val="18"/>
          <w:szCs w:val="18"/>
        </w:rPr>
        <w:t>1,189</w:t>
      </w:r>
      <w:r>
        <w:rPr>
          <w:color w:val="000000"/>
          <w:spacing w:val="0"/>
          <w:w w:val="100"/>
          <w:position w:val="0"/>
        </w:rPr>
        <w:t>万份，激励对象 调整为</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名激励对象经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年度绩效考核后可行权，第一个行权期可行权股票期权数量为</w:t>
      </w:r>
      <w:r>
        <w:rPr>
          <w:rFonts w:ascii="Times New Roman" w:eastAsia="Times New Roman" w:hAnsi="Times New Roman" w:cs="Times New Roman"/>
          <w:color w:val="000000"/>
          <w:spacing w:val="0"/>
          <w:w w:val="100"/>
          <w:position w:val="0"/>
          <w:sz w:val="18"/>
          <w:szCs w:val="18"/>
        </w:rPr>
        <w:t>475.6</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 xml:space="preserve">15.06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股，行权期限自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日当日止。</w:t>
      </w:r>
    </w:p>
    <w:p>
      <w:pPr>
        <w:pStyle w:val="Style8"/>
        <w:keepNext w:val="0"/>
        <w:keepLines w:val="0"/>
        <w:widowControl w:val="0"/>
        <w:shd w:val="clear" w:color="auto" w:fill="auto"/>
        <w:bidi w:val="0"/>
        <w:spacing w:before="0" w:after="0" w:line="315" w:lineRule="exact"/>
        <w:ind w:left="0" w:right="0" w:firstLine="440"/>
        <w:jc w:val="both"/>
      </w:pPr>
      <w:bookmarkStart w:id="512" w:name="bookmark512"/>
      <w:r>
        <w:rPr>
          <w:rFonts w:ascii="Times New Roman" w:eastAsia="Times New Roman" w:hAnsi="Times New Roman" w:cs="Times New Roman"/>
          <w:color w:val="000000"/>
          <w:spacing w:val="0"/>
          <w:w w:val="100"/>
          <w:position w:val="0"/>
          <w:sz w:val="18"/>
          <w:szCs w:val="18"/>
        </w:rPr>
        <w:t>7</w:t>
      </w:r>
      <w:bookmarkEnd w:id="51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日，公司第四届董事会第五次会议以及第四届监事会第四次会议通过了《关于调整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 计划行权价格的议案》，因公司实施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年年度权益分派方案：以公司现有总股本</w:t>
      </w:r>
      <w:r>
        <w:rPr>
          <w:rFonts w:ascii="Times New Roman" w:eastAsia="Times New Roman" w:hAnsi="Times New Roman" w:cs="Times New Roman"/>
          <w:color w:val="000000"/>
          <w:spacing w:val="0"/>
          <w:w w:val="100"/>
          <w:position w:val="0"/>
          <w:sz w:val="18"/>
          <w:szCs w:val="18"/>
        </w:rPr>
        <w:t>281,295,708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元人民币现金（含税），根据《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年股票期权激励计划（草案）》的有关规定，公司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年股票期权激励计划股 票期权行权价格应由</w:t>
      </w:r>
      <w:r>
        <w:rPr>
          <w:rFonts w:ascii="Times New Roman" w:eastAsia="Times New Roman" w:hAnsi="Times New Roman" w:cs="Times New Roman"/>
          <w:color w:val="000000"/>
          <w:spacing w:val="0"/>
          <w:w w:val="100"/>
          <w:position w:val="0"/>
          <w:sz w:val="18"/>
          <w:szCs w:val="18"/>
        </w:rPr>
        <w:t>15.06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股。公司独立董事对此发表了独立意见，北京国枫律师事务所出具了相关法 律意见书。</w:t>
      </w:r>
    </w:p>
    <w:p>
      <w:pPr>
        <w:pStyle w:val="Style8"/>
        <w:keepNext w:val="0"/>
        <w:keepLines w:val="0"/>
        <w:widowControl w:val="0"/>
        <w:shd w:val="clear" w:color="auto" w:fill="auto"/>
        <w:bidi w:val="0"/>
        <w:spacing w:before="0" w:after="0" w:line="315" w:lineRule="exact"/>
        <w:ind w:left="0" w:right="0" w:firstLine="440"/>
        <w:jc w:val="both"/>
      </w:pPr>
      <w:bookmarkStart w:id="513" w:name="bookmark513"/>
      <w:r>
        <w:rPr>
          <w:rFonts w:ascii="Times New Roman" w:eastAsia="Times New Roman" w:hAnsi="Times New Roman" w:cs="Times New Roman"/>
          <w:color w:val="000000"/>
          <w:spacing w:val="0"/>
          <w:w w:val="100"/>
          <w:position w:val="0"/>
          <w:sz w:val="18"/>
          <w:szCs w:val="18"/>
        </w:rPr>
        <w:t>8</w:t>
      </w:r>
      <w:bookmarkEnd w:id="51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日，公司第四届董事会第九次会议和第四届监事会第七次会议审议通过了《关于注销公司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 期权激励计划部分股票期权的议案》和《关于公司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年股票期权激励计划第二个行权期可行权的议案》。根据公司《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年股票期权激励计划（草案）》及《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年股票期权激励计划实施考核管理办法》的相关规定以及董事会薪酬与考核委员会 对激励对象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年度绩效考核情况的核实，公司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年股票期权激励计划第二个行权期的行权条件已达成；《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 权激励计划第一个行权期可行权激励对象名单》中，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名激励对象在第一个行权期届满未行权股票期权</w:t>
      </w:r>
      <w:r>
        <w:rPr>
          <w:rFonts w:ascii="Times New Roman" w:eastAsia="Times New Roman" w:hAnsi="Times New Roman" w:cs="Times New Roman"/>
          <w:color w:val="000000"/>
          <w:spacing w:val="0"/>
          <w:w w:val="100"/>
          <w:position w:val="0"/>
          <w:sz w:val="18"/>
          <w:szCs w:val="18"/>
        </w:rPr>
        <w:t>296,000</w:t>
      </w:r>
      <w:r>
        <w:rPr>
          <w:color w:val="000000"/>
          <w:spacing w:val="0"/>
          <w:w w:val="100"/>
          <w:position w:val="0"/>
        </w:rPr>
        <w:t>份，按规定应 予以注销；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名激励对象离职，其获授但尚未行权的股票期权合计</w:t>
      </w:r>
      <w:r>
        <w:rPr>
          <w:rFonts w:ascii="Times New Roman" w:eastAsia="Times New Roman" w:hAnsi="Times New Roman" w:cs="Times New Roman"/>
          <w:color w:val="000000"/>
          <w:spacing w:val="0"/>
          <w:w w:val="100"/>
          <w:position w:val="0"/>
          <w:sz w:val="18"/>
          <w:szCs w:val="18"/>
        </w:rPr>
        <w:t>308,000</w:t>
      </w:r>
      <w:r>
        <w:rPr>
          <w:color w:val="000000"/>
          <w:spacing w:val="0"/>
          <w:w w:val="100"/>
          <w:position w:val="0"/>
        </w:rPr>
        <w:t>份，按规定应予以注销。应注销期权合计</w:t>
      </w:r>
      <w:r>
        <w:rPr>
          <w:rFonts w:ascii="Times New Roman" w:eastAsia="Times New Roman" w:hAnsi="Times New Roman" w:cs="Times New Roman"/>
          <w:color w:val="000000"/>
          <w:spacing w:val="0"/>
          <w:w w:val="100"/>
          <w:position w:val="0"/>
          <w:sz w:val="18"/>
          <w:szCs w:val="18"/>
        </w:rPr>
        <w:t xml:space="preserve">604,000 </w:t>
      </w:r>
      <w:r>
        <w:rPr>
          <w:color w:val="000000"/>
          <w:spacing w:val="0"/>
          <w:w w:val="100"/>
          <w:position w:val="0"/>
        </w:rPr>
        <w:t>份。本次注销完成后，公司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年股票期权激励计划激励对象获授但尚未行权的期权数量调整为</w:t>
      </w:r>
      <w:r>
        <w:rPr>
          <w:rFonts w:ascii="Times New Roman" w:eastAsia="Times New Roman" w:hAnsi="Times New Roman" w:cs="Times New Roman"/>
          <w:color w:val="000000"/>
          <w:spacing w:val="0"/>
          <w:w w:val="100"/>
          <w:position w:val="0"/>
          <w:sz w:val="18"/>
          <w:szCs w:val="18"/>
        </w:rPr>
        <w:t>6,942,000</w:t>
      </w:r>
      <w:r>
        <w:rPr>
          <w:color w:val="000000"/>
          <w:spacing w:val="0"/>
          <w:w w:val="100"/>
          <w:position w:val="0"/>
        </w:rPr>
        <w:t xml:space="preserve">份，激励对象调整 </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人。鉴于公司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年股票期权激励计划第二个行权期行权条件已达成，获得授予股票期权的</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名激励对象在第二个行权 期内行权</w:t>
      </w:r>
      <w:r>
        <w:rPr>
          <w:rFonts w:ascii="Times New Roman" w:eastAsia="Times New Roman" w:hAnsi="Times New Roman" w:cs="Times New Roman"/>
          <w:color w:val="000000"/>
          <w:spacing w:val="0"/>
          <w:w w:val="100"/>
          <w:position w:val="0"/>
          <w:sz w:val="18"/>
          <w:szCs w:val="18"/>
        </w:rPr>
        <w:t>347.10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w:t>
      </w:r>
      <w:r>
        <w:rPr>
          <w:color w:val="000000"/>
          <w:spacing w:val="0"/>
          <w:w w:val="100"/>
          <w:position w:val="0"/>
        </w:rPr>
        <w:t>实际可行权期限为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8"/>
        <w:keepNext w:val="0"/>
        <w:keepLines w:val="0"/>
        <w:widowControl w:val="0"/>
        <w:shd w:val="clear" w:color="auto" w:fill="auto"/>
        <w:tabs>
          <w:tab w:pos="711" w:val="left"/>
        </w:tabs>
        <w:bidi w:val="0"/>
        <w:spacing w:before="0" w:after="0" w:line="313" w:lineRule="exact"/>
        <w:ind w:left="0" w:right="0" w:firstLine="440"/>
        <w:jc w:val="both"/>
      </w:pPr>
      <w:bookmarkStart w:id="514" w:name="bookmark514"/>
      <w:r>
        <w:rPr>
          <w:rFonts w:ascii="Times New Roman" w:eastAsia="Times New Roman" w:hAnsi="Times New Roman" w:cs="Times New Roman"/>
          <w:color w:val="000000"/>
          <w:spacing w:val="0"/>
          <w:w w:val="100"/>
          <w:position w:val="0"/>
          <w:sz w:val="18"/>
          <w:szCs w:val="18"/>
        </w:rPr>
        <w:t>9</w:t>
      </w:r>
      <w:bookmarkEnd w:id="51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日，公司第四届董事会第十八次会议和第四届监事会第十六次会议，审议通过了《关于调整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 票期权激励计划期权行权价格及数量的议案》，因实施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年股票期权激励计划股票期权已授予尚 未行权股票期权的数量由</w:t>
      </w:r>
      <w:r>
        <w:rPr>
          <w:rFonts w:ascii="Times New Roman" w:eastAsia="Times New Roman" w:hAnsi="Times New Roman" w:cs="Times New Roman"/>
          <w:color w:val="000000"/>
          <w:spacing w:val="0"/>
          <w:w w:val="100"/>
          <w:position w:val="0"/>
          <w:sz w:val="18"/>
          <w:szCs w:val="18"/>
        </w:rPr>
        <w:t>4,516,500</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7,226,400</w:t>
      </w:r>
      <w:r>
        <w:rPr>
          <w:color w:val="000000"/>
          <w:spacing w:val="0"/>
          <w:w w:val="100"/>
          <w:position w:val="0"/>
        </w:rPr>
        <w:t>份，行权价格由</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9.28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股。公司独立董事对本议 案发表了独立意见。</w:t>
      </w:r>
    </w:p>
    <w:p>
      <w:pPr>
        <w:pStyle w:val="Style8"/>
        <w:keepNext w:val="0"/>
        <w:keepLines w:val="0"/>
        <w:widowControl w:val="0"/>
        <w:shd w:val="clear" w:color="auto" w:fill="auto"/>
        <w:bidi w:val="0"/>
        <w:spacing w:before="0" w:after="300" w:line="313" w:lineRule="exact"/>
        <w:ind w:left="0" w:right="0" w:firstLine="440"/>
        <w:jc w:val="both"/>
      </w:pPr>
      <w:bookmarkStart w:id="515" w:name="bookmark515"/>
      <w:r>
        <w:rPr>
          <w:rFonts w:ascii="Times New Roman" w:eastAsia="Times New Roman" w:hAnsi="Times New Roman" w:cs="Times New Roman"/>
          <w:color w:val="000000"/>
          <w:spacing w:val="0"/>
          <w:w w:val="100"/>
          <w:position w:val="0"/>
          <w:sz w:val="18"/>
          <w:szCs w:val="18"/>
        </w:rPr>
        <w:t>1</w:t>
      </w:r>
      <w:bookmarkEnd w:id="515"/>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日，公司第四届董事会第十九次会议和第四届监事会第十七次会议审议通过了《关于注销公司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年股票期权激励计划第二个行权期满未行权股票期权的议案》、《关于注销公司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年股票期权激励计划部分已授予股票期 权的议案》和《关于公司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年股票期权激励计划第三个行权期可行权的议案》。根据公司《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年股票期权激励计划（草 案）》及《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年股票期权激励计划实施考核管理办法》的相关规定以及董事会薪酬与考核委员会对激励对象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年度绩效 考核情况的核实，公司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年股票期权激励计划第三个行权期的行权条件已达成；《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 可行权激励对象名单》中，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名激励对象在第二个行权期届满未行权股票期权</w:t>
      </w:r>
      <w:r>
        <w:rPr>
          <w:rFonts w:ascii="Times New Roman" w:eastAsia="Times New Roman" w:hAnsi="Times New Roman" w:cs="Times New Roman"/>
          <w:color w:val="000000"/>
          <w:spacing w:val="0"/>
          <w:w w:val="100"/>
          <w:position w:val="0"/>
          <w:sz w:val="18"/>
          <w:szCs w:val="18"/>
        </w:rPr>
        <w:t>34.56</w:t>
      </w:r>
      <w:r>
        <w:rPr>
          <w:color w:val="000000"/>
          <w:spacing w:val="0"/>
          <w:w w:val="100"/>
          <w:position w:val="0"/>
        </w:rPr>
        <w:t>万份，按规定应予以注销；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 离职，其获授但尚未行权的股票期权合计</w:t>
      </w:r>
      <w:r>
        <w:rPr>
          <w:rFonts w:ascii="Times New Roman" w:eastAsia="Times New Roman" w:hAnsi="Times New Roman" w:cs="Times New Roman"/>
          <w:color w:val="000000"/>
          <w:spacing w:val="0"/>
          <w:w w:val="100"/>
          <w:position w:val="0"/>
          <w:sz w:val="18"/>
          <w:szCs w:val="18"/>
        </w:rPr>
        <w:t>26.4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万份，按规定应予以注销，应注销期权合计</w:t>
      </w:r>
      <w:r>
        <w:rPr>
          <w:rFonts w:ascii="Times New Roman" w:eastAsia="Times New Roman" w:hAnsi="Times New Roman" w:cs="Times New Roman"/>
          <w:color w:val="000000"/>
          <w:spacing w:val="0"/>
          <w:w w:val="100"/>
          <w:position w:val="0"/>
          <w:sz w:val="18"/>
          <w:szCs w:val="18"/>
        </w:rPr>
        <w:t>60.96</w:t>
      </w:r>
      <w:r>
        <w:rPr>
          <w:color w:val="000000"/>
          <w:spacing w:val="0"/>
          <w:w w:val="100"/>
          <w:position w:val="0"/>
        </w:rPr>
        <w:t>万份。本次注销完成后，公 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年股票期权激励计划激励对象获授但尚未行权的期权数量调整为</w:t>
      </w:r>
      <w:r>
        <w:rPr>
          <w:rFonts w:ascii="Times New Roman" w:eastAsia="Times New Roman" w:hAnsi="Times New Roman" w:cs="Times New Roman"/>
          <w:color w:val="000000"/>
          <w:spacing w:val="0"/>
          <w:w w:val="100"/>
          <w:position w:val="0"/>
          <w:sz w:val="18"/>
          <w:szCs w:val="18"/>
        </w:rPr>
        <w:t>538.56</w:t>
      </w:r>
      <w:r>
        <w:rPr>
          <w:color w:val="000000"/>
          <w:spacing w:val="0"/>
          <w:w w:val="100"/>
          <w:position w:val="0"/>
        </w:rPr>
        <w:t>万份，激励对象调整为</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名激励对象在 第三个行权期内行权</w:t>
      </w:r>
      <w:r>
        <w:rPr>
          <w:rFonts w:ascii="Times New Roman" w:eastAsia="Times New Roman" w:hAnsi="Times New Roman" w:cs="Times New Roman"/>
          <w:color w:val="000000"/>
          <w:spacing w:val="0"/>
          <w:w w:val="100"/>
          <w:position w:val="0"/>
          <w:sz w:val="18"/>
          <w:szCs w:val="18"/>
        </w:rPr>
        <w:t>538.56</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9.28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8"/>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截止报告期末，公司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年股票期权激励计划第三个行权期已行权股份数量</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万股。</w:t>
      </w:r>
    </w:p>
    <w:p>
      <w:pPr>
        <w:pStyle w:val="Style8"/>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（二）</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年限制性股票激励计划</w:t>
      </w:r>
    </w:p>
    <w:p>
      <w:pPr>
        <w:pStyle w:val="Style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为进一步建立、健全公司长效激励机制，吸引和留住优秀人才，充分调动公司员工的积极性，有效地将股东利益、公 司利益和员工利益结合在一起，使各方共同关注公司的长远发展，按照收益与贡献对等的原则，公司根据相关法律、法规及 规范性文件以及《公司章程》有关规定，结合公司现行薪酬与绩效考核体系等管理制度，于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日召开第四届董事 会第十次会议及第四届监事会第八次会议，审议通过《关于公司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 并经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年第二次临时股东大会审议通过。同时，公司监事会根据相关规定，对本激励计划激励对象的姓名及职务进行了公 示，公示期满后，发表了受激励对象主体资格合法、有效的核查意见。</w:t>
      </w:r>
    </w:p>
    <w:p>
      <w:pPr>
        <w:pStyle w:val="Style8"/>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日，公司召开第四届董事会第十二次会议和第四届监事会第十次会议，审议通过《关于向激励对象授予 限制性股票的议案》。本激励计划授予的激励对象不超过</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人，授予的限制性股票数量为</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万股，授予价格</w:t>
      </w:r>
      <w:r>
        <w:rPr>
          <w:rFonts w:ascii="Times New Roman" w:eastAsia="Times New Roman" w:hAnsi="Times New Roman" w:cs="Times New Roman"/>
          <w:color w:val="000000"/>
          <w:spacing w:val="0"/>
          <w:w w:val="100"/>
          <w:position w:val="0"/>
          <w:sz w:val="18"/>
          <w:szCs w:val="18"/>
        </w:rPr>
        <w:t>38.3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股票来源为向激励对象定向发行公司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w:t>
      </w:r>
    </w:p>
    <w:p>
      <w:pPr>
        <w:pStyle w:val="Style8"/>
        <w:keepNext w:val="0"/>
        <w:keepLines w:val="0"/>
        <w:widowControl w:val="0"/>
        <w:shd w:val="clear" w:color="auto" w:fill="auto"/>
        <w:bidi w:val="0"/>
        <w:spacing w:before="0" w:after="380" w:line="311"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日，公司第四届董事会第十八次会议和第四届监事会第十六次会议，审议通过了《关于调整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 股票激励计划限制性股票授予数量和授予价格的议案》，因实施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年限制性股票激励计划限制性 股票数量由</w:t>
      </w:r>
      <w:r>
        <w:rPr>
          <w:rFonts w:ascii="Times New Roman" w:eastAsia="Times New Roman" w:hAnsi="Times New Roman" w:cs="Times New Roman"/>
          <w:color w:val="000000"/>
          <w:spacing w:val="0"/>
          <w:w w:val="100"/>
          <w:position w:val="0"/>
          <w:sz w:val="18"/>
          <w:szCs w:val="18"/>
        </w:rPr>
        <w:t>11,000,000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17,600,000</w:t>
      </w:r>
      <w:r>
        <w:rPr>
          <w:color w:val="000000"/>
          <w:spacing w:val="0"/>
          <w:w w:val="100"/>
          <w:position w:val="0"/>
        </w:rPr>
        <w:t>股，授予价格由</w:t>
      </w:r>
      <w:r>
        <w:rPr>
          <w:rFonts w:ascii="Times New Roman" w:eastAsia="Times New Roman" w:hAnsi="Times New Roman" w:cs="Times New Roman"/>
          <w:color w:val="000000"/>
          <w:spacing w:val="0"/>
          <w:w w:val="100"/>
          <w:position w:val="0"/>
          <w:sz w:val="18"/>
          <w:szCs w:val="18"/>
        </w:rPr>
        <w:t>38.32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23.88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8"/>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董事、高级管理人员获得的股权激励情况</w:t>
      </w:r>
    </w:p>
    <w:p>
      <w:pPr>
        <w:pStyle w:val="Style8"/>
        <w:keepNext w:val="0"/>
        <w:keepLines w:val="0"/>
        <w:widowControl w:val="0"/>
        <w:shd w:val="clear" w:color="auto" w:fill="auto"/>
        <w:bidi w:val="0"/>
        <w:spacing w:before="0" w:after="14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2"/>
        <w:gridCol w:w="686"/>
        <w:gridCol w:w="682"/>
        <w:gridCol w:w="682"/>
        <w:gridCol w:w="686"/>
        <w:gridCol w:w="682"/>
        <w:gridCol w:w="682"/>
        <w:gridCol w:w="682"/>
        <w:gridCol w:w="682"/>
        <w:gridCol w:w="686"/>
        <w:gridCol w:w="682"/>
        <w:gridCol w:w="682"/>
        <w:gridCol w:w="696"/>
      </w:tblGrid>
      <w:tr>
        <w:trPr>
          <w:trHeight w:val="196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新授予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权数量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 内可行 权股数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期末持</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有股票</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期权数</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w:t>
            </w:r>
          </w:p>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新授予 限制性 股票数 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68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6"/>
        <w:gridCol w:w="682"/>
        <w:gridCol w:w="682"/>
        <w:gridCol w:w="682"/>
        <w:gridCol w:w="682"/>
        <w:gridCol w:w="686"/>
        <w:gridCol w:w="682"/>
        <w:gridCol w:w="682"/>
        <w:gridCol w:w="69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6" w:lineRule="exact"/>
              <w:ind w:left="0" w:right="0" w:firstLine="0"/>
              <w:jc w:val="left"/>
            </w:pPr>
            <w:r>
              <w:rPr>
                <w:color w:val="000000"/>
                <w:spacing w:val="0"/>
                <w:w w:val="100"/>
                <w:position w:val="0"/>
              </w:rPr>
              <w:t>理、财 务总 监、董 事会秘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副总经 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蔺思涛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345,600</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w:t>
            </w:r>
          </w:p>
        </w:tc>
      </w:tr>
      <w:tr>
        <w:trPr>
          <w:trHeight w:val="2405" w:hRule="exact"/>
        </w:trPr>
        <w:tc>
          <w:tcPr>
            <w:gridSpan w:val="2"/>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40" w:line="317" w:lineRule="exact"/>
              <w:ind w:left="0" w:right="0" w:firstLine="0"/>
              <w:jc w:val="both"/>
            </w:pPr>
            <w:r>
              <w:rPr>
                <w:color w:val="000000"/>
                <w:spacing w:val="0"/>
                <w:w w:val="100"/>
                <w:position w:val="0"/>
              </w:rPr>
              <w:t>报告期内，因实施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年度权益分派：以公司截至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283,801,208</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元（含税），以资本公积金转增股本，每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w:t>
            </w:r>
          </w:p>
          <w:p>
            <w:pPr>
              <w:pStyle w:val="Style10"/>
              <w:keepNext w:val="0"/>
              <w:keepLines w:val="0"/>
              <w:widowControl w:val="0"/>
              <w:shd w:val="clear" w:color="auto" w:fill="auto"/>
              <w:bidi w:val="0"/>
              <w:spacing w:before="0" w:after="40" w:line="32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年股票期权激励计划：行权价格由</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9.28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股；股票期权数量进行相应的 调整。公司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日当日止。激 励对象在第二个行权期届满未行权股票期权，按规定予以注销。</w:t>
            </w:r>
          </w:p>
          <w:p>
            <w:pPr>
              <w:pStyle w:val="Style10"/>
              <w:keepNext w:val="0"/>
              <w:keepLines w:val="0"/>
              <w:widowControl w:val="0"/>
              <w:shd w:val="clear" w:color="auto" w:fill="auto"/>
              <w:bidi w:val="0"/>
              <w:spacing w:before="0" w:after="40" w:line="331"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年限制性股票激励计划限制性股票：授予价格由</w:t>
            </w:r>
            <w:r>
              <w:rPr>
                <w:rFonts w:ascii="Times New Roman" w:eastAsia="Times New Roman" w:hAnsi="Times New Roman" w:cs="Times New Roman"/>
                <w:color w:val="000000"/>
                <w:spacing w:val="0"/>
                <w:w w:val="100"/>
                <w:position w:val="0"/>
                <w:sz w:val="18"/>
                <w:szCs w:val="18"/>
              </w:rPr>
              <w:t>38.32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23.88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股；限制性股票 数量进行相应调整。</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高级管理人员的考评机制及激励情况</w:t>
      </w:r>
    </w:p>
    <w:p>
      <w:pPr>
        <w:pStyle w:val="Style8"/>
        <w:keepNext w:val="0"/>
        <w:keepLines w:val="0"/>
        <w:widowControl w:val="0"/>
        <w:shd w:val="clear" w:color="auto" w:fill="auto"/>
        <w:bidi w:val="0"/>
        <w:spacing w:before="0" w:after="0" w:line="314" w:lineRule="exact"/>
        <w:ind w:left="0" w:right="0"/>
        <w:jc w:val="left"/>
      </w:pPr>
      <w:r>
        <w:rPr>
          <w:color w:val="000000"/>
          <w:spacing w:val="0"/>
          <w:w w:val="100"/>
          <w:position w:val="0"/>
        </w:rPr>
        <w:t>公司制定了高级管理人员薪酬方案，不断完善高级管理人员绩效考评体系和薪酬制度。董事会薪酬与考核委员会根据每 位高级管理人员的职务职级、岗位责任、工作绩效以及目标责任书完成情况等确定不同职务高级管理人员的薪酬标准范围， 体现责权利对等的原则，薪酬与岗位重要性、工作量、承担责任相符，保持公司薪酬的吸引力及在市场上的竞争力。</w:t>
      </w:r>
    </w:p>
    <w:p>
      <w:pPr>
        <w:pStyle w:val="Style8"/>
        <w:keepNext w:val="0"/>
        <w:keepLines w:val="0"/>
        <w:widowControl w:val="0"/>
        <w:shd w:val="clear" w:color="auto" w:fill="auto"/>
        <w:bidi w:val="0"/>
        <w:spacing w:before="0" w:after="380" w:line="314" w:lineRule="exact"/>
        <w:ind w:left="0" w:right="0"/>
        <w:jc w:val="left"/>
      </w:pPr>
      <w:r>
        <w:rPr>
          <w:color w:val="000000"/>
          <w:spacing w:val="0"/>
          <w:w w:val="100"/>
          <w:position w:val="0"/>
        </w:rPr>
        <w:t>报告期内，公司高级管理人员能够依法依规履行职责，积极落实公司股东大会和董事会相关决议，认真履行了分管工作 职责，并以签订岗位目标责任书的方式对经理层进行考核。</w:t>
      </w:r>
    </w:p>
    <w:p>
      <w:pPr>
        <w:pStyle w:val="Style34"/>
        <w:keepNext/>
        <w:keepLines/>
        <w:widowControl w:val="0"/>
        <w:shd w:val="clear" w:color="auto" w:fill="auto"/>
        <w:bidi w:val="0"/>
        <w:spacing w:before="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2</w:t>
      </w:r>
      <w:bookmarkEnd w:id="518"/>
      <w:r>
        <w:rPr>
          <w:color w:val="000000"/>
          <w:spacing w:val="0"/>
          <w:w w:val="100"/>
          <w:position w:val="0"/>
        </w:rPr>
        <w:t>、员工持股计划的实施情况</w:t>
      </w:r>
      <w:bookmarkEnd w:id="516"/>
      <w:bookmarkEnd w:id="517"/>
      <w:bookmarkEnd w:id="519"/>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员工的范围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员工人数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持有的股票总额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变更情况</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占上市公司股本总 额的比例</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实施计划的资金来 源</w:t>
            </w:r>
          </w:p>
        </w:tc>
      </w:tr>
      <w:tr>
        <w:trPr>
          <w:trHeight w:val="197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公司董事（不含独立 董事）、高级管理人 员；公司中层管理人 员；公司核心业务骨 干；基层优秀员工；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13,533,906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 因公司实施权益分 派，本次员工持股计 划股份数量由 </w:t>
            </w:r>
            <w:r>
              <w:rPr>
                <w:rFonts w:ascii="Times New Roman" w:eastAsia="Times New Roman" w:hAnsi="Times New Roman" w:cs="Times New Roman"/>
                <w:color w:val="000000"/>
                <w:spacing w:val="0"/>
                <w:w w:val="100"/>
                <w:position w:val="0"/>
                <w:sz w:val="18"/>
                <w:szCs w:val="18"/>
              </w:rPr>
              <w:t xml:space="preserve">10,336,816 </w:t>
            </w:r>
            <w:r>
              <w:rPr>
                <w:color w:val="000000"/>
                <w:spacing w:val="0"/>
                <w:w w:val="100"/>
                <w:position w:val="0"/>
              </w:rPr>
              <w:t xml:space="preserve">股增加 至 </w:t>
            </w:r>
            <w:r>
              <w:rPr>
                <w:rFonts w:ascii="Times New Roman" w:eastAsia="Times New Roman" w:hAnsi="Times New Roman" w:cs="Times New Roman"/>
                <w:color w:val="000000"/>
                <w:spacing w:val="0"/>
                <w:w w:val="100"/>
                <w:position w:val="0"/>
                <w:sz w:val="18"/>
                <w:szCs w:val="18"/>
              </w:rPr>
              <w:t xml:space="preserve">16,538,906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left"/>
            </w:pPr>
            <w:r>
              <w:rPr>
                <w:color w:val="000000"/>
                <w:spacing w:val="0"/>
                <w:w w:val="100"/>
                <w:position w:val="0"/>
              </w:rPr>
              <w:t>参加对象认购本员 工持股计划的资金 来源为员工合法薪 酬、自筹资金以及法 律、法规允许的其他 合法方式。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本员工</w:t>
            </w:r>
          </w:p>
        </w:tc>
      </w:tr>
    </w:tbl>
    <w:p>
      <w:pPr>
        <w:widowControl w:val="0"/>
        <w:spacing w:line="1" w:lineRule="exact"/>
      </w:pPr>
    </w:p>
    <w:tbl>
      <w:tblPr>
        <w:tblOverlap w:val="never"/>
        <w:jc w:val="center"/>
        <w:tblLayout w:type="fixed"/>
      </w:tblPr>
      <w:tblGrid>
        <w:gridCol w:w="1598"/>
        <w:gridCol w:w="1594"/>
        <w:gridCol w:w="1594"/>
        <w:gridCol w:w="1594"/>
        <w:gridCol w:w="1598"/>
        <w:gridCol w:w="1603"/>
      </w:tblGrid>
      <w:tr>
        <w:trPr>
          <w:trHeight w:val="28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持股计划通过信托 计划的方式实现融 资，融资资金来源符 合法律法规要求，融 资资金与自筹资金 的杠杆比例不超过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，募集资金总额 预计不超过</w:t>
            </w:r>
            <w:r>
              <w:rPr>
                <w:rFonts w:ascii="Times New Roman" w:eastAsia="Times New Roman" w:hAnsi="Times New Roman" w:cs="Times New Roman"/>
                <w:color w:val="000000"/>
                <w:spacing w:val="0"/>
                <w:w w:val="100"/>
                <w:position w:val="0"/>
                <w:sz w:val="18"/>
                <w:szCs w:val="18"/>
              </w:rPr>
              <w:t xml:space="preserve">16,000 </w:t>
            </w:r>
            <w:r>
              <w:rPr>
                <w:color w:val="000000"/>
                <w:spacing w:val="0"/>
                <w:w w:val="100"/>
                <w:position w:val="0"/>
              </w:rPr>
              <w:t>万元。</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报告期内董事、监事、高级管理人员在员工持股计划中的持股情况</w:t>
      </w:r>
    </w:p>
    <w:p>
      <w:pPr>
        <w:widowControl w:val="0"/>
        <w:spacing w:after="39" w:line="1" w:lineRule="exact"/>
      </w:pPr>
    </w:p>
    <w:p>
      <w:pPr>
        <w:widowControl w:val="0"/>
        <w:spacing w:line="1" w:lineRule="exact"/>
      </w:pP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报告期初持股数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报告期末持股数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占上市公司股本总额的 比例</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1,691,738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董事、副总经理、财务 总监、董事会秘书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775,261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1,015,043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775,261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1,015,043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张春林</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775,261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1,015,043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bl>
    <w:p>
      <w:pPr>
        <w:pStyle w:val="Style8"/>
        <w:keepNext w:val="0"/>
        <w:keepLines w:val="0"/>
        <w:widowControl w:val="0"/>
        <w:shd w:val="clear" w:color="auto" w:fill="auto"/>
        <w:bidi w:val="0"/>
        <w:spacing w:before="0" w:after="140" w:line="311" w:lineRule="exact"/>
        <w:ind w:left="0" w:right="0" w:firstLine="0"/>
        <w:jc w:val="left"/>
      </w:pPr>
      <w:r>
        <w:rPr>
          <w:color w:val="000000"/>
          <w:spacing w:val="0"/>
          <w:w w:val="100"/>
          <w:position w:val="0"/>
        </w:rPr>
        <w:t>报告期内资产管理机构的变更情况</w:t>
      </w:r>
    </w:p>
    <w:p>
      <w:pPr>
        <w:pStyle w:val="Style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140" w:line="311" w:lineRule="exact"/>
        <w:ind w:left="0" w:right="0" w:firstLine="0"/>
        <w:jc w:val="left"/>
      </w:pPr>
      <w:r>
        <w:rPr>
          <w:color w:val="000000"/>
          <w:spacing w:val="0"/>
          <w:w w:val="100"/>
          <w:position w:val="0"/>
        </w:rPr>
        <w:t>报告期内因持有人处置份额等引起的权益变动情况</w:t>
      </w:r>
    </w:p>
    <w:p>
      <w:pPr>
        <w:pStyle w:val="Style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40" w:line="311" w:lineRule="exact"/>
        <w:ind w:left="0" w:right="0" w:firstLine="0"/>
        <w:jc w:val="left"/>
      </w:pPr>
      <w:r>
        <w:rPr>
          <w:color w:val="000000"/>
          <w:spacing w:val="0"/>
          <w:w w:val="100"/>
          <w:position w:val="0"/>
        </w:rPr>
        <w:t>报告期内股东权利行使的情况</w:t>
      </w:r>
    </w:p>
    <w:p>
      <w:pPr>
        <w:pStyle w:val="Style8"/>
        <w:keepNext w:val="0"/>
        <w:keepLines w:val="0"/>
        <w:widowControl w:val="0"/>
        <w:shd w:val="clear" w:color="auto" w:fill="auto"/>
        <w:bidi w:val="0"/>
        <w:spacing w:before="0" w:after="40" w:line="311" w:lineRule="exact"/>
        <w:ind w:left="0" w:right="0" w:firstLine="0"/>
        <w:jc w:val="left"/>
      </w:pPr>
      <w:r>
        <w:rPr>
          <w:color w:val="000000"/>
          <w:spacing w:val="0"/>
          <w:w w:val="100"/>
          <w:position w:val="0"/>
        </w:rPr>
        <w:t>不适用</w:t>
      </w:r>
    </w:p>
    <w:p>
      <w:pPr>
        <w:pStyle w:val="Style8"/>
        <w:keepNext w:val="0"/>
        <w:keepLines w:val="0"/>
        <w:widowControl w:val="0"/>
        <w:shd w:val="clear" w:color="auto" w:fill="auto"/>
        <w:bidi w:val="0"/>
        <w:spacing w:before="0" w:after="140" w:line="311" w:lineRule="exact"/>
        <w:ind w:left="0" w:right="0" w:firstLine="0"/>
        <w:jc w:val="left"/>
      </w:pPr>
      <w:r>
        <w:rPr>
          <w:color w:val="000000"/>
          <w:spacing w:val="0"/>
          <w:w w:val="100"/>
          <w:position w:val="0"/>
        </w:rPr>
        <w:t>报告期内员工持股计划的其他相关情形及说明</w:t>
      </w:r>
    </w:p>
    <w:p>
      <w:pPr>
        <w:pStyle w:val="Style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员工持股计划管理委员会成员发生变化</w:t>
      </w:r>
    </w:p>
    <w:p>
      <w:pPr>
        <w:pStyle w:val="Style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140" w:line="311" w:lineRule="exact"/>
        <w:ind w:left="0" w:right="0" w:firstLine="0"/>
        <w:jc w:val="left"/>
      </w:pPr>
      <w:r>
        <w:rPr>
          <w:color w:val="000000"/>
          <w:spacing w:val="0"/>
          <w:w w:val="100"/>
          <w:position w:val="0"/>
        </w:rPr>
        <w:t>员工持股计划对报告期上市公司的财务影响及相关会计处理</w:t>
      </w:r>
    </w:p>
    <w:p>
      <w:pPr>
        <w:pStyle w:val="Style8"/>
        <w:keepNext w:val="0"/>
        <w:keepLines w:val="0"/>
        <w:widowControl w:val="0"/>
        <w:numPr>
          <w:ilvl w:val="0"/>
          <w:numId w:val="21"/>
        </w:numPr>
        <w:shd w:val="clear" w:color="auto" w:fill="auto"/>
        <w:tabs>
          <w:tab w:pos="282" w:val="left"/>
        </w:tabs>
        <w:bidi w:val="0"/>
        <w:spacing w:before="0" w:after="0" w:line="360" w:lineRule="auto"/>
        <w:ind w:left="0" w:right="0" w:firstLine="0"/>
        <w:jc w:val="left"/>
      </w:pPr>
      <w:bookmarkStart w:id="520" w:name="bookmark520"/>
      <w:bookmarkEnd w:id="52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val="0"/>
        <w:keepLines w:val="0"/>
        <w:widowControl w:val="0"/>
        <w:shd w:val="clear" w:color="auto" w:fill="auto"/>
        <w:bidi w:val="0"/>
        <w:spacing w:before="0" w:after="140" w:line="311" w:lineRule="exact"/>
        <w:ind w:left="0" w:right="0" w:firstLine="0"/>
        <w:jc w:val="left"/>
      </w:pPr>
      <w:r>
        <w:rPr>
          <w:color w:val="000000"/>
          <w:spacing w:val="0"/>
          <w:w w:val="100"/>
          <w:position w:val="0"/>
        </w:rPr>
        <w:t>报告期内员工持股计划终止的情况</w:t>
      </w:r>
    </w:p>
    <w:p>
      <w:pPr>
        <w:pStyle w:val="Style8"/>
        <w:keepNext w:val="0"/>
        <w:keepLines w:val="0"/>
        <w:widowControl w:val="0"/>
        <w:numPr>
          <w:ilvl w:val="0"/>
          <w:numId w:val="21"/>
        </w:numPr>
        <w:shd w:val="clear" w:color="auto" w:fill="auto"/>
        <w:tabs>
          <w:tab w:pos="282" w:val="left"/>
        </w:tabs>
        <w:bidi w:val="0"/>
        <w:spacing w:before="0" w:after="0" w:line="360" w:lineRule="auto"/>
        <w:ind w:left="0" w:right="0" w:firstLine="0"/>
        <w:jc w:val="left"/>
      </w:pPr>
      <w:bookmarkStart w:id="521" w:name="bookmark521"/>
      <w:bookmarkEnd w:id="5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val="0"/>
        <w:keepLines w:val="0"/>
        <w:widowControl w:val="0"/>
        <w:shd w:val="clear" w:color="auto" w:fill="auto"/>
        <w:bidi w:val="0"/>
        <w:spacing w:before="0" w:after="340" w:line="311" w:lineRule="exact"/>
        <w:ind w:left="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0" w:line="311" w:lineRule="exact"/>
        <w:ind w:left="0" w:right="0" w:firstLine="3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日，第一期员工持股计划锁定期届满。公司披露了《关于第一期员工持股计划锁定期届满的提示性公告》。</w:t>
      </w:r>
    </w:p>
    <w:p>
      <w:pPr>
        <w:pStyle w:val="Style8"/>
        <w:keepNext w:val="0"/>
        <w:keepLines w:val="0"/>
        <w:widowControl w:val="0"/>
        <w:shd w:val="clear" w:color="auto" w:fill="auto"/>
        <w:bidi w:val="0"/>
        <w:spacing w:before="0" w:after="0" w:line="311" w:lineRule="exact"/>
        <w:ind w:left="0" w:right="0" w:firstLine="3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 xml:space="preserve">年年度股东大会审议通过了 </w:t>
      </w:r>
      <w:r>
        <w:rPr>
          <w:color w:val="000000"/>
          <w:spacing w:val="0"/>
          <w:w w:val="100"/>
          <w:position w:val="0"/>
          <w:sz w:val="18"/>
          <w:szCs w:val="18"/>
        </w:rPr>
        <w:t>2020</w:t>
      </w:r>
      <w:r>
        <w:rPr>
          <w:color w:val="000000"/>
          <w:spacing w:val="0"/>
          <w:w w:val="100"/>
          <w:position w:val="0"/>
        </w:rPr>
        <w:t>年年度权益分派方案，以公司现有总股本剔除已回购股份</w:t>
      </w:r>
      <w:r>
        <w:rPr>
          <w:color w:val="000000"/>
          <w:spacing w:val="0"/>
          <w:w w:val="100"/>
          <w:position w:val="0"/>
          <w:sz w:val="18"/>
          <w:szCs w:val="18"/>
        </w:rPr>
        <w:t xml:space="preserve">0 </w:t>
      </w:r>
      <w:r>
        <w:rPr>
          <w:color w:val="000000"/>
          <w:spacing w:val="0"/>
          <w:w w:val="100"/>
          <w:position w:val="0"/>
        </w:rPr>
        <w:t>股后的</w:t>
      </w:r>
      <w:r>
        <w:rPr>
          <w:color w:val="000000"/>
          <w:spacing w:val="0"/>
          <w:w w:val="100"/>
          <w:position w:val="0"/>
          <w:sz w:val="18"/>
          <w:szCs w:val="18"/>
        </w:rPr>
        <w:t>283,801,208</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1.20</w:t>
      </w:r>
      <w:r>
        <w:rPr>
          <w:color w:val="000000"/>
          <w:spacing w:val="0"/>
          <w:w w:val="100"/>
          <w:position w:val="0"/>
        </w:rPr>
        <w:t>元人民币现金，同时，以资本公积金向全体股东每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6</w:t>
      </w:r>
      <w:r>
        <w:rPr>
          <w:color w:val="000000"/>
          <w:spacing w:val="0"/>
          <w:w w:val="100"/>
          <w:position w:val="0"/>
        </w:rPr>
        <w:t>股。此 次权益分派于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日实施完毕，本次员工持股计划获得派发现金红利为人民币</w:t>
      </w:r>
      <w:r>
        <w:rPr>
          <w:color w:val="000000"/>
          <w:spacing w:val="0"/>
          <w:w w:val="100"/>
          <w:position w:val="0"/>
          <w:sz w:val="18"/>
          <w:szCs w:val="18"/>
        </w:rPr>
        <w:t>1,240,417.92</w:t>
      </w:r>
      <w:r>
        <w:rPr>
          <w:color w:val="000000"/>
          <w:spacing w:val="0"/>
          <w:w w:val="100"/>
          <w:position w:val="0"/>
        </w:rPr>
        <w:t>元（含税）</w:t>
      </w:r>
      <w:r>
        <w:rPr>
          <w:color w:val="000000"/>
          <w:spacing w:val="0"/>
          <w:w w:val="100"/>
          <w:position w:val="0"/>
          <w:sz w:val="18"/>
          <w:szCs w:val="18"/>
        </w:rPr>
        <w:t>，</w:t>
      </w:r>
      <w:r>
        <w:rPr>
          <w:color w:val="000000"/>
          <w:spacing w:val="0"/>
          <w:w w:val="100"/>
          <w:position w:val="0"/>
        </w:rPr>
        <w:t xml:space="preserve">股份数量由 </w:t>
      </w:r>
      <w:r>
        <w:rPr>
          <w:color w:val="000000"/>
          <w:spacing w:val="0"/>
          <w:w w:val="100"/>
          <w:position w:val="0"/>
          <w:sz w:val="18"/>
          <w:szCs w:val="18"/>
        </w:rPr>
        <w:t>10,336,816</w:t>
      </w:r>
      <w:r>
        <w:rPr>
          <w:color w:val="000000"/>
          <w:spacing w:val="0"/>
          <w:w w:val="100"/>
          <w:position w:val="0"/>
        </w:rPr>
        <w:t xml:space="preserve">股增加至 </w:t>
      </w:r>
      <w:r>
        <w:rPr>
          <w:color w:val="000000"/>
          <w:spacing w:val="0"/>
          <w:w w:val="100"/>
          <w:position w:val="0"/>
          <w:sz w:val="18"/>
          <w:szCs w:val="18"/>
        </w:rPr>
        <w:t>16,538, 906</w:t>
      </w:r>
      <w:r>
        <w:rPr>
          <w:color w:val="000000"/>
          <w:spacing w:val="0"/>
          <w:w w:val="100"/>
          <w:position w:val="0"/>
        </w:rPr>
        <w:t>股。</w:t>
      </w:r>
    </w:p>
    <w:p>
      <w:pPr>
        <w:pStyle w:val="Style8"/>
        <w:keepNext w:val="0"/>
        <w:keepLines w:val="0"/>
        <w:widowControl w:val="0"/>
        <w:shd w:val="clear" w:color="auto" w:fill="auto"/>
        <w:bidi w:val="0"/>
        <w:spacing w:before="0" w:after="0" w:line="311" w:lineRule="exact"/>
        <w:ind w:left="0" w:right="0" w:firstLine="3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日，公司披露了《关于第一期员工持股计划存续期即将届满的提示性公告》。本次员工持股计划的存续期 将于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日届满。根据《北京东方通科技股份有限公司第一期员工持股计划（草案）》，本次员工持股计划的存续 </w:t>
      </w:r>
      <w:r>
        <w:rPr>
          <w:color w:val="000000"/>
          <w:spacing w:val="0"/>
          <w:w w:val="100"/>
          <w:position w:val="0"/>
        </w:rPr>
        <w:t>期届满之前，经管理委员会与资产管理机构协商一致，且经出席持有人会议的代表三分之二（不含）以上份额同意通过并将 相关议案报送至董事会审议通过后，本员工持股计划的存续期可以延长。</w:t>
      </w:r>
    </w:p>
    <w:p>
      <w:pPr>
        <w:pStyle w:val="Style8"/>
        <w:keepNext w:val="0"/>
        <w:keepLines w:val="0"/>
        <w:widowControl w:val="0"/>
        <w:shd w:val="clear" w:color="auto" w:fill="auto"/>
        <w:bidi w:val="0"/>
        <w:spacing w:before="0" w:after="0" w:line="313" w:lineRule="exact"/>
        <w:ind w:left="0" w:right="0"/>
        <w:jc w:val="both"/>
      </w:pPr>
      <w:r>
        <w:rPr>
          <w:color w:val="000000"/>
          <w:spacing w:val="0"/>
          <w:w w:val="100"/>
          <w:position w:val="0"/>
        </w:rPr>
        <w:t>截至报告期末，本次员工持股计划持有公司股票</w:t>
      </w:r>
      <w:r>
        <w:rPr>
          <w:color w:val="000000"/>
          <w:spacing w:val="0"/>
          <w:w w:val="100"/>
          <w:position w:val="0"/>
          <w:sz w:val="18"/>
          <w:szCs w:val="18"/>
        </w:rPr>
        <w:t>13,533,906</w:t>
      </w:r>
      <w:r>
        <w:rPr>
          <w:color w:val="000000"/>
          <w:spacing w:val="0"/>
          <w:w w:val="100"/>
          <w:position w:val="0"/>
        </w:rPr>
        <w:t>股，占公司总股本的</w:t>
      </w:r>
      <w:r>
        <w:rPr>
          <w:color w:val="000000"/>
          <w:spacing w:val="0"/>
          <w:w w:val="100"/>
          <w:position w:val="0"/>
          <w:sz w:val="18"/>
          <w:szCs w:val="18"/>
        </w:rPr>
        <w:t>2.96%</w:t>
      </w:r>
      <w:r>
        <w:rPr>
          <w:color w:val="000000"/>
          <w:spacing w:val="0"/>
          <w:w w:val="100"/>
          <w:position w:val="0"/>
        </w:rPr>
        <w:t>。本次员工持股计划持有的公司 股票未出现用于抵押、质押、担保、偿还债务等情形。未出现任一持有人持有的本次员工持股计划份额所对应的公司股票数 量超过公司股本总额</w:t>
      </w:r>
      <w:r>
        <w:rPr>
          <w:color w:val="000000"/>
          <w:spacing w:val="0"/>
          <w:w w:val="100"/>
          <w:position w:val="0"/>
          <w:sz w:val="18"/>
          <w:szCs w:val="18"/>
        </w:rPr>
        <w:t>1%</w:t>
      </w:r>
      <w:r>
        <w:rPr>
          <w:color w:val="000000"/>
          <w:spacing w:val="0"/>
          <w:w w:val="100"/>
          <w:position w:val="0"/>
        </w:rPr>
        <w:t>的情形；未出现本次员工持股计划持有人之外的第三人对员工持股计划的股票和资金提出权利主张 的情形。</w:t>
      </w:r>
    </w:p>
    <w:p>
      <w:pPr>
        <w:pStyle w:val="Style8"/>
        <w:keepNext w:val="0"/>
        <w:keepLines w:val="0"/>
        <w:widowControl w:val="0"/>
        <w:shd w:val="clear" w:color="auto" w:fill="auto"/>
        <w:bidi w:val="0"/>
        <w:spacing w:before="0" w:after="380" w:line="313" w:lineRule="exact"/>
        <w:ind w:left="0" w:right="0"/>
        <w:jc w:val="both"/>
      </w:pPr>
      <w:r>
        <w:rPr>
          <w:color w:val="000000"/>
          <w:spacing w:val="0"/>
          <w:w w:val="100"/>
          <w:position w:val="0"/>
        </w:rPr>
        <w:t>基于目前证券市场的情况，综合考虑公司实际发展状况，切实发挥员工持股计划实施的目的和激励作用，公司分别于</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日和</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日，召开首期员工持股计划持有人会议和第四届董事会第二十四次会议审议通过了《关于公司第一期员工 持股计划延期的议案》，同意将公司第一期员工持股计划存续期延长</w:t>
      </w:r>
      <w:r>
        <w:rPr>
          <w:color w:val="000000"/>
          <w:spacing w:val="0"/>
          <w:w w:val="100"/>
          <w:position w:val="0"/>
          <w:sz w:val="18"/>
          <w:szCs w:val="18"/>
        </w:rPr>
        <w:t>12</w:t>
      </w:r>
      <w:r>
        <w:rPr>
          <w:color w:val="000000"/>
          <w:spacing w:val="0"/>
          <w:w w:val="100"/>
          <w:position w:val="0"/>
        </w:rPr>
        <w:t>个月，即延长至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p>
      <w:pPr>
        <w:pStyle w:val="Style34"/>
        <w:keepNext/>
        <w:keepLines/>
        <w:widowControl w:val="0"/>
        <w:shd w:val="clear" w:color="auto" w:fill="auto"/>
        <w:bidi w:val="0"/>
        <w:spacing w:before="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3</w:t>
      </w:r>
      <w:bookmarkEnd w:id="524"/>
      <w:r>
        <w:rPr>
          <w:color w:val="000000"/>
          <w:spacing w:val="0"/>
          <w:w w:val="100"/>
          <w:position w:val="0"/>
        </w:rPr>
        <w:t>、其他员工激励措施</w:t>
      </w:r>
      <w:bookmarkEnd w:id="522"/>
      <w:bookmarkEnd w:id="523"/>
      <w:bookmarkEnd w:id="525"/>
    </w:p>
    <w:p>
      <w:pPr>
        <w:pStyle w:val="Style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8"/>
        <w:keepNext w:val="0"/>
        <w:keepLines w:val="0"/>
        <w:widowControl w:val="0"/>
        <w:shd w:val="clear" w:color="auto" w:fill="auto"/>
        <w:bidi w:val="0"/>
        <w:spacing w:before="0" w:after="380" w:line="310" w:lineRule="exact"/>
        <w:ind w:left="0" w:right="0"/>
        <w:jc w:val="both"/>
      </w:pPr>
      <w:r>
        <w:rPr>
          <w:color w:val="000000"/>
          <w:spacing w:val="0"/>
          <w:w w:val="100"/>
          <w:position w:val="0"/>
        </w:rPr>
        <w:t>报告期内，公司股权激励计划产生的费用合计</w:t>
      </w:r>
      <w:r>
        <w:rPr>
          <w:rFonts w:ascii="Times New Roman" w:eastAsia="Times New Roman" w:hAnsi="Times New Roman" w:cs="Times New Roman"/>
          <w:color w:val="000000"/>
          <w:spacing w:val="0"/>
          <w:w w:val="100"/>
          <w:position w:val="0"/>
          <w:sz w:val="18"/>
          <w:szCs w:val="18"/>
        </w:rPr>
        <w:t>176.01</w:t>
      </w:r>
      <w:r>
        <w:rPr>
          <w:color w:val="000000"/>
          <w:spacing w:val="0"/>
          <w:w w:val="100"/>
          <w:position w:val="0"/>
        </w:rPr>
        <w:t>万元，剔除股权激励费用后归属于上市公司股东的净利润</w:t>
      </w:r>
      <w:r>
        <w:rPr>
          <w:rFonts w:ascii="Times New Roman" w:eastAsia="Times New Roman" w:hAnsi="Times New Roman" w:cs="Times New Roman"/>
          <w:color w:val="000000"/>
          <w:spacing w:val="0"/>
          <w:w w:val="100"/>
          <w:position w:val="0"/>
          <w:sz w:val="18"/>
          <w:szCs w:val="18"/>
        </w:rPr>
        <w:t xml:space="preserve">24,986.34 </w:t>
      </w:r>
      <w:r>
        <w:rPr>
          <w:color w:val="000000"/>
          <w:spacing w:val="0"/>
          <w:w w:val="100"/>
          <w:position w:val="0"/>
        </w:rPr>
        <w:t>万元，股权激励费用占剔除股权激励费用后归属于上市公司股东的净利润的</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 xml:space="preserve">。其中，核心技术人员股权激励费用为 </w:t>
      </w:r>
      <w:r>
        <w:rPr>
          <w:rFonts w:ascii="Times New Roman" w:eastAsia="Times New Roman" w:hAnsi="Times New Roman" w:cs="Times New Roman"/>
          <w:color w:val="000000"/>
          <w:spacing w:val="0"/>
          <w:w w:val="100"/>
          <w:position w:val="0"/>
          <w:sz w:val="18"/>
          <w:szCs w:val="18"/>
        </w:rPr>
        <w:t>167.63</w:t>
      </w:r>
      <w:r>
        <w:rPr>
          <w:color w:val="000000"/>
          <w:spacing w:val="0"/>
          <w:w w:val="100"/>
          <w:position w:val="0"/>
        </w:rPr>
        <w:t>万元，占股权激励总费用的</w:t>
      </w:r>
      <w:r>
        <w:rPr>
          <w:rFonts w:ascii="Times New Roman" w:eastAsia="Times New Roman" w:hAnsi="Times New Roman" w:cs="Times New Roman"/>
          <w:color w:val="000000"/>
          <w:spacing w:val="0"/>
          <w:w w:val="100"/>
          <w:position w:val="0"/>
          <w:sz w:val="18"/>
          <w:szCs w:val="18"/>
        </w:rPr>
        <w:t>95.24%</w:t>
      </w:r>
      <w:r>
        <w:rPr>
          <w:color w:val="000000"/>
          <w:spacing w:val="0"/>
          <w:w w:val="100"/>
          <w:position w:val="0"/>
        </w:rPr>
        <w:t>。</w:t>
      </w:r>
    </w:p>
    <w:p>
      <w:pPr>
        <w:pStyle w:val="Style28"/>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r>
        <w:rPr>
          <w:color w:val="000000"/>
          <w:spacing w:val="0"/>
          <w:w w:val="100"/>
          <w:position w:val="0"/>
          <w:sz w:val="24"/>
          <w:szCs w:val="24"/>
        </w:rPr>
        <w:t>十四、报告期内的内部控制制度建设及实施情况</w:t>
      </w:r>
      <w:bookmarkEnd w:id="526"/>
      <w:bookmarkEnd w:id="527"/>
      <w:bookmarkEnd w:id="528"/>
    </w:p>
    <w:p>
      <w:pPr>
        <w:pStyle w:val="Style34"/>
        <w:keepNext/>
        <w:keepLines/>
        <w:widowControl w:val="0"/>
        <w:shd w:val="clear" w:color="auto" w:fill="auto"/>
        <w:tabs>
          <w:tab w:pos="367" w:val="left"/>
        </w:tabs>
        <w:bidi w:val="0"/>
        <w:spacing w:before="0" w:after="26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1</w:t>
      </w:r>
      <w:bookmarkEnd w:id="531"/>
      <w:r>
        <w:rPr>
          <w:color w:val="000000"/>
          <w:spacing w:val="0"/>
          <w:w w:val="100"/>
          <w:position w:val="0"/>
        </w:rPr>
        <w:t>、</w:t>
        <w:tab/>
        <w:t>内部控制建设及实施情况</w:t>
      </w:r>
      <w:bookmarkEnd w:id="529"/>
      <w:bookmarkEnd w:id="530"/>
      <w:bookmarkEnd w:id="532"/>
    </w:p>
    <w:p>
      <w:pPr>
        <w:pStyle w:val="Style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报告期内，公司严格按照各项法律法规以及公司内部控制制度规范经营、优化治理、管控风险，强调内部控制的力度与 效率，重视相关责任的权责及落实，保证了公司内控体系的完整合规、有效可行，实现了公司健康科学的运营目标，保障了 全体股东的利益。</w:t>
      </w:r>
    </w:p>
    <w:p>
      <w:pPr>
        <w:pStyle w:val="Style8"/>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公司董事会审计委员会、内审部门共同组成公司的风险内控管理组织体系，对公司内部控制管理进行监督和评价。根据 公司内部控制重大缺陷的认定情况，</w:t>
      </w:r>
      <w:r>
        <w:rPr>
          <w:color w:val="000000"/>
          <w:spacing w:val="0"/>
          <w:w w:val="100"/>
          <w:position w:val="0"/>
          <w:sz w:val="18"/>
          <w:szCs w:val="18"/>
        </w:rPr>
        <w:t>2021</w:t>
      </w:r>
      <w:r>
        <w:rPr>
          <w:color w:val="000000"/>
          <w:spacing w:val="0"/>
          <w:w w:val="100"/>
          <w:position w:val="0"/>
        </w:rPr>
        <w:t>年公司不存在财务报告和非财务报告内部控制重大缺陷和重要缺陷。</w:t>
      </w:r>
    </w:p>
    <w:p>
      <w:pPr>
        <w:pStyle w:val="Style8"/>
        <w:keepNext w:val="0"/>
        <w:keepLines w:val="0"/>
        <w:widowControl w:val="0"/>
        <w:shd w:val="clear" w:color="auto" w:fill="auto"/>
        <w:bidi w:val="0"/>
        <w:spacing w:before="0" w:after="380" w:line="312" w:lineRule="exact"/>
        <w:ind w:left="0" w:right="0"/>
        <w:jc w:val="both"/>
      </w:pPr>
      <w:r>
        <w:rPr>
          <w:color w:val="000000"/>
          <w:spacing w:val="0"/>
          <w:w w:val="100"/>
          <w:position w:val="0"/>
        </w:rPr>
        <w:t>公司通过内部控制体系的运行、分析与评价，有效防范了经营管理中的风险，促进了内部控制目标的实现。公司将进一 步完善内部控制制度，规范内部控制制度执行，强化内部控制监督检查，促进公司健康、可持续发展。</w:t>
      </w:r>
    </w:p>
    <w:p>
      <w:pPr>
        <w:pStyle w:val="Style34"/>
        <w:keepNext/>
        <w:keepLines/>
        <w:widowControl w:val="0"/>
        <w:shd w:val="clear" w:color="auto" w:fill="auto"/>
        <w:tabs>
          <w:tab w:pos="376" w:val="left"/>
        </w:tabs>
        <w:bidi w:val="0"/>
        <w:spacing w:before="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2</w:t>
      </w:r>
      <w:bookmarkEnd w:id="535"/>
      <w:r>
        <w:rPr>
          <w:color w:val="000000"/>
          <w:spacing w:val="0"/>
          <w:w w:val="100"/>
          <w:position w:val="0"/>
        </w:rPr>
        <w:t>、</w:t>
        <w:tab/>
        <w:t>报告期内发现的内部控制重大缺陷的具体情况</w:t>
      </w:r>
      <w:bookmarkEnd w:id="533"/>
      <w:bookmarkEnd w:id="534"/>
      <w:bookmarkEnd w:id="536"/>
    </w:p>
    <w:p>
      <w:pPr>
        <w:pStyle w:val="Style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20" w:line="240" w:lineRule="auto"/>
        <w:ind w:left="0" w:right="0" w:firstLine="0"/>
        <w:jc w:val="left"/>
      </w:pPr>
      <w:bookmarkStart w:id="537" w:name="bookmark537"/>
      <w:bookmarkStart w:id="538" w:name="bookmark538"/>
      <w:bookmarkStart w:id="539" w:name="bookmark539"/>
      <w:r>
        <w:rPr>
          <w:color w:val="000000"/>
          <w:spacing w:val="0"/>
          <w:w w:val="100"/>
          <w:position w:val="0"/>
          <w:sz w:val="24"/>
          <w:szCs w:val="24"/>
        </w:rPr>
        <w:t>十五、公司报告期内对子公司的管理控制情况</w:t>
      </w:r>
      <w:bookmarkEnd w:id="537"/>
      <w:bookmarkEnd w:id="538"/>
      <w:bookmarkEnd w:id="539"/>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解决进展</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left"/>
      </w:pPr>
      <w:bookmarkStart w:id="540" w:name="bookmark540"/>
      <w:bookmarkStart w:id="541" w:name="bookmark541"/>
      <w:bookmarkStart w:id="542" w:name="bookmark542"/>
      <w:r>
        <w:rPr>
          <w:color w:val="000000"/>
          <w:spacing w:val="0"/>
          <w:w w:val="100"/>
          <w:position w:val="0"/>
          <w:sz w:val="24"/>
          <w:szCs w:val="24"/>
        </w:rPr>
        <w:t>十六、内部控制自我评价报告或内部控制审计报告</w:t>
      </w:r>
      <w:bookmarkEnd w:id="540"/>
      <w:bookmarkEnd w:id="541"/>
      <w:bookmarkEnd w:id="542"/>
    </w:p>
    <w:p>
      <w:pPr>
        <w:pStyle w:val="Style34"/>
        <w:keepNext/>
        <w:keepLines/>
        <w:widowControl w:val="0"/>
        <w:shd w:val="clear" w:color="auto" w:fill="auto"/>
        <w:bidi w:val="0"/>
        <w:spacing w:before="0" w:after="34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、内控自我评价报告</w:t>
      </w:r>
      <w:bookmarkEnd w:id="543"/>
      <w:bookmarkEnd w:id="544"/>
      <w:bookmarkEnd w:id="546"/>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纳入评价范围单位营业收入占公司合并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64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财务报告内部控制存在重大缺陷的迹象包 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 监事和高级管理人员舞弊并给公司造成重 大损失和不利影响；（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 当期财务报告存在重大错报，而内部控制 在运行过程中未能发现该错报；（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）已经 发现并报告给管理层的重要缺陷在合理的 时间内未加以改正；（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）审计委员会和内 部审计部对公司的内部控制监督无效。财 务报告内部控制存在重要缺陷的迹象包 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）未依照公认会计准则选择和应用 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）未建立反舞弊程序和控制 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）财务报告过程中出现单独或多 项缺陷，虽然未达到重大缺陷认定标准， 但影响到财务报告达到真实、准确的目标；</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）对于非常规或特殊交易的账务处理没 有建立相应的控制机制或没有实施且没有 相应的补偿性控制。一般缺陷是指除上述 重大缺陷、重要缺陷之外的其他控制缺陷。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重大缺陷的认定标准：（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）公司重大事 项决策违反国家法律法规，决策程序缺 乏集体民主程序，或集体民主决策程序 不规范；（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）公司决策程序不科学，或 决策出现重大失误；（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）重要业务缺乏 制度控制或制度系统性失效；（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）中高 级管理人员和高级技术人员严重流失；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）媒体负面新闻频频曝光，对公司 声誉造成重大损害，或发生严重影响社 会公共利益的事件；（</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）内部控制评价 的结果特别是重大缺陷或重要缺陷未 得到整改。重要缺陷的认定标准：（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重要业务制度控制或系统存在缺陷；</w:t>
            </w:r>
          </w:p>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）公司违反国家法律、法规、规章、 政府政策等，导致政府或监管机构的调 查，并被处以罚款或罚金；（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）关键岗 位业务人员流失严重；（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）媒体出现负 面新闻，波及局部区域。一般缺陷的认 定标准：（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）违反企业内部规章，但未 形成损失；（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一般业务制度或系统存 在缺陷；（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）公司一般缺陷未得到整改。</w:t>
            </w:r>
          </w:p>
        </w:tc>
      </w:tr>
      <w:tr>
        <w:trPr>
          <w:trHeight w:val="2866"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一般缺陷：资产总额错报额〈资产总额的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；营业收入错报额〈营业收入的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;利润总额错报额〈利润总额的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重要缺陷：（资产总额错报额）资产总额的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;（营业收 入错报额）营业收入的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错报〈营业收 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；（利润总额错报额）利润总额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。重大缺陷： 资产总额错报额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;营业收</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line="1" w:lineRule="exact"/>
      </w:pPr>
    </w:p>
    <w:tbl>
      <w:tblPr>
        <w:tblOverlap w:val="never"/>
        <w:jc w:val="center"/>
        <w:tblLayout w:type="fixed"/>
      </w:tblPr>
      <w:tblGrid>
        <w:gridCol w:w="3197"/>
        <w:gridCol w:w="3326"/>
        <w:gridCol w:w="3058"/>
      </w:tblGrid>
      <w:tr>
        <w:trPr>
          <w:trHeight w:val="677"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入错报额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；利润总额错报 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、内部控制审计报告或鉴证报告</w:t>
      </w:r>
      <w:bookmarkEnd w:id="547"/>
      <w:bookmarkEnd w:id="548"/>
      <w:bookmarkEnd w:id="550"/>
    </w:p>
    <w:p>
      <w:pPr>
        <w:pStyle w:val="Style8"/>
        <w:keepNext w:val="0"/>
        <w:keepLines w:val="0"/>
        <w:widowControl w:val="0"/>
        <w:shd w:val="clear" w:color="auto" w:fill="auto"/>
        <w:bidi w:val="0"/>
        <w:spacing w:before="0" w:after="80" w:line="316" w:lineRule="exact"/>
        <w:ind w:left="0" w:right="0" w:firstLine="0"/>
        <w:jc w:val="both"/>
      </w:pPr>
      <w:r>
        <w:rPr>
          <w:color w:val="000000"/>
          <w:spacing w:val="0"/>
          <w:w w:val="100"/>
          <w:position w:val="0"/>
        </w:rPr>
        <w:t>内部控制鉴证报告</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6" w:lineRule="exact"/>
        <w:ind w:left="0" w:right="0" w:firstLine="0"/>
        <w:jc w:val="center"/>
      </w:pPr>
      <w:r>
        <w:rPr>
          <w:color w:val="000000"/>
          <w:spacing w:val="0"/>
          <w:w w:val="100"/>
          <w:position w:val="0"/>
        </w:rPr>
        <w:t>内部控制鉴证报告中的审议意见段</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0" w:right="0" w:firstLine="0"/>
        <w:jc w:val="left"/>
      </w:pPr>
      <w:r>
        <w:rPr>
          <w:color w:val="000000"/>
          <w:spacing w:val="0"/>
          <w:w w:val="100"/>
          <w:position w:val="0"/>
        </w:rPr>
        <w:t>北京东方通科技股份有限公司全体股东：</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2" w:lineRule="exact"/>
        <w:ind w:left="0" w:right="0" w:firstLine="0"/>
        <w:jc w:val="left"/>
      </w:pPr>
      <w:r>
        <w:rPr>
          <w:color w:val="000000"/>
          <w:spacing w:val="0"/>
          <w:w w:val="100"/>
          <w:position w:val="0"/>
        </w:rPr>
        <w:t>我们接受委托，鉴证了后附的北京东方通科技股份有限公司（以下简称东方通）管理层编制的《内部控制评价报告》涉及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日与财务报表相关的内部控制有效性的认定。</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6" w:lineRule="exact"/>
        <w:ind w:left="0" w:right="0" w:firstLine="0"/>
        <w:jc w:val="left"/>
      </w:pPr>
      <w:bookmarkStart w:id="551" w:name="bookmark551"/>
      <w:r>
        <w:rPr>
          <w:color w:val="000000"/>
          <w:spacing w:val="0"/>
          <w:w w:val="100"/>
          <w:position w:val="0"/>
        </w:rPr>
        <w:t>一</w:t>
      </w:r>
      <w:bookmarkEnd w:id="551"/>
      <w:r>
        <w:rPr>
          <w:color w:val="000000"/>
          <w:spacing w:val="0"/>
          <w:w w:val="100"/>
          <w:position w:val="0"/>
        </w:rPr>
        <w:t>、</w:t>
        <w:tab/>
        <w:t>管理层的责任</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东方通管理层的责任是按照《企业内部控制基本规范》和相关规定建立健全内部控制并保持其有效性，以及确保《内部控 制评价报告》真实、完整地反映东方通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6" w:lineRule="exact"/>
        <w:ind w:left="0" w:right="0" w:firstLine="0"/>
        <w:jc w:val="left"/>
      </w:pPr>
      <w:bookmarkStart w:id="552" w:name="bookmark552"/>
      <w:r>
        <w:rPr>
          <w:color w:val="000000"/>
          <w:spacing w:val="0"/>
          <w:w w:val="100"/>
          <w:position w:val="0"/>
        </w:rPr>
        <w:t>二</w:t>
      </w:r>
      <w:bookmarkEnd w:id="552"/>
      <w:r>
        <w:rPr>
          <w:color w:val="000000"/>
          <w:spacing w:val="0"/>
          <w:w w:val="100"/>
          <w:position w:val="0"/>
        </w:rPr>
        <w:t>、</w:t>
        <w:tab/>
        <w:t>注册会计师的责任</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0" w:right="0" w:firstLine="0"/>
        <w:jc w:val="left"/>
      </w:pPr>
      <w:r>
        <w:rPr>
          <w:color w:val="000000"/>
          <w:spacing w:val="0"/>
          <w:w w:val="100"/>
          <w:position w:val="0"/>
        </w:rPr>
        <w:t>我们的责任是对东方通截止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日与财务报表相关的内部控制的有效性发表鉴证意见。我们按照《中国注册 会计师其他鉴证业务准则第</w:t>
      </w:r>
      <w:r>
        <w:rPr>
          <w:rFonts w:ascii="Times New Roman" w:eastAsia="Times New Roman" w:hAnsi="Times New Roman" w:cs="Times New Roman"/>
          <w:color w:val="000000"/>
          <w:spacing w:val="0"/>
          <w:w w:val="100"/>
          <w:position w:val="0"/>
          <w:sz w:val="18"/>
          <w:szCs w:val="18"/>
        </w:rPr>
        <w:t>3101</w:t>
      </w:r>
      <w:r>
        <w:rPr>
          <w:color w:val="000000"/>
          <w:spacing w:val="0"/>
          <w:w w:val="100"/>
          <w:position w:val="0"/>
        </w:rPr>
        <w:t>号</w:t>
      </w:r>
      <w:r>
        <w:rPr>
          <w:color w:val="000000"/>
          <w:spacing w:val="0"/>
          <w:w w:val="100"/>
          <w:position w:val="0"/>
          <w:sz w:val="18"/>
          <w:szCs w:val="18"/>
        </w:rPr>
        <w:t>一</w:t>
      </w:r>
      <w:r>
        <w:rPr>
          <w:color w:val="000000"/>
          <w:spacing w:val="0"/>
          <w:w w:val="100"/>
          <w:position w:val="0"/>
        </w:rPr>
        <w:t>历史财务信息审计或审阅以外的鉴证业务》的规定执行了鉴证业务。该准则要求我 们计划和执行鉴证工作，以对东方通在所有重大方面是否保持了与财务报表相关的有效的内部控制获取合理保证。在鉴证 过程中，我们实施了包括了解、测试和评价与财务报表相关的内部控制制度设计的完整性、合理性和执行的有效性，以及 我们认为必要的其他程序。我们相信，我们的鉴证工作为发表意见提供了合理的基础。</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6" w:lineRule="exact"/>
        <w:ind w:left="0" w:right="0" w:firstLine="0"/>
        <w:jc w:val="left"/>
      </w:pPr>
      <w:bookmarkStart w:id="553" w:name="bookmark553"/>
      <w:r>
        <w:rPr>
          <w:color w:val="000000"/>
          <w:spacing w:val="0"/>
          <w:w w:val="100"/>
          <w:position w:val="0"/>
        </w:rPr>
        <w:t>三</w:t>
      </w:r>
      <w:bookmarkEnd w:id="553"/>
      <w:r>
        <w:rPr>
          <w:color w:val="000000"/>
          <w:spacing w:val="0"/>
          <w:w w:val="100"/>
          <w:position w:val="0"/>
        </w:rPr>
        <w:t>、</w:t>
        <w:tab/>
        <w:t>内部控制的固有局限性</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left"/>
      </w:pPr>
      <w:r>
        <w:rPr>
          <w:color w:val="000000"/>
          <w:spacing w:val="0"/>
          <w:w w:val="100"/>
          <w:position w:val="0"/>
        </w:rPr>
        <w:t>内部控制具有固有限制，存在由于错误或舞弊而导致错报发生和未被发现的可能性。此外，由于情况的变化可能导致内部 控制变得不恰当，或降低对控制政策、程序的遵循程度，根据内部控制评价结果推测未来内部控制有效性具有一定的风险。</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26" w:lineRule="exact"/>
        <w:ind w:left="0" w:right="0" w:firstLine="0"/>
        <w:jc w:val="left"/>
      </w:pPr>
      <w:bookmarkStart w:id="554" w:name="bookmark554"/>
      <w:r>
        <w:rPr>
          <w:color w:val="000000"/>
          <w:spacing w:val="0"/>
          <w:w w:val="100"/>
          <w:position w:val="0"/>
        </w:rPr>
        <w:t>四</w:t>
      </w:r>
      <w:bookmarkEnd w:id="554"/>
      <w:r>
        <w:rPr>
          <w:color w:val="000000"/>
          <w:spacing w:val="0"/>
          <w:w w:val="100"/>
          <w:position w:val="0"/>
        </w:rPr>
        <w:t>、</w:t>
        <w:tab/>
        <w:t>鉴证意见</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6" w:lineRule="exact"/>
        <w:ind w:left="0" w:right="0" w:firstLine="0"/>
        <w:jc w:val="left"/>
      </w:pPr>
      <w:r>
        <w:rPr>
          <w:color w:val="000000"/>
          <w:spacing w:val="0"/>
          <w:w w:val="100"/>
          <w:position w:val="0"/>
        </w:rPr>
        <w:t>我们认为，东方通按照《企业内部控制基本规范》和相关规定于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日在所有重大方面保持了与财务报表相 关的有效的内部控制。</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6" w:lineRule="exact"/>
        <w:ind w:left="0" w:right="0" w:firstLine="0"/>
        <w:jc w:val="left"/>
      </w:pPr>
      <w:bookmarkStart w:id="555" w:name="bookmark555"/>
      <w:r>
        <w:rPr>
          <w:color w:val="000000"/>
          <w:spacing w:val="0"/>
          <w:w w:val="100"/>
          <w:position w:val="0"/>
        </w:rPr>
        <w:t>五</w:t>
      </w:r>
      <w:bookmarkEnd w:id="555"/>
      <w:r>
        <w:rPr>
          <w:color w:val="000000"/>
          <w:spacing w:val="0"/>
          <w:w w:val="100"/>
          <w:position w:val="0"/>
        </w:rPr>
        <w:t>、</w:t>
        <w:tab/>
        <w:t>对报告使用者和使用目的的限定</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317" w:lineRule="exact"/>
        <w:ind w:left="0" w:right="0" w:firstLine="0"/>
        <w:jc w:val="left"/>
      </w:pPr>
      <w:r>
        <w:rPr>
          <w:color w:val="000000"/>
          <w:spacing w:val="0"/>
          <w:w w:val="100"/>
          <w:position w:val="0"/>
        </w:rPr>
        <w:t>本报告仅供东方通申请发行证券之用，不得用作任何其他目的。由于使用不当所造成的后果，与执行本业务的注册会计师 和会计师事务所无关。我们同意本报告作为东方通证券发行的必备文件，随同其他申报材料一起上报。</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182" w:val="left"/>
        </w:tabs>
        <w:bidi w:val="0"/>
        <w:spacing w:before="0" w:after="0" w:line="316" w:lineRule="exact"/>
        <w:ind w:left="0" w:right="0" w:firstLine="0"/>
        <w:jc w:val="center"/>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中国注册会计师：</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568" w:val="left"/>
        </w:tabs>
        <w:bidi w:val="0"/>
        <w:spacing w:before="0" w:after="0" w:line="316" w:lineRule="exact"/>
        <w:ind w:left="380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惠增强</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6000" w:right="0" w:firstLine="0"/>
        <w:jc w:val="left"/>
      </w:pPr>
      <w:r>
        <w:rPr>
          <w:color w:val="000000"/>
          <w:spacing w:val="0"/>
          <w:w w:val="100"/>
          <w:position w:val="0"/>
        </w:rPr>
        <w:t>中国注册会计师：</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0" w:right="1520" w:firstLine="0"/>
        <w:jc w:val="right"/>
      </w:pPr>
      <w:r>
        <w:rPr>
          <w:color w:val="000000"/>
          <w:spacing w:val="0"/>
          <w:w w:val="100"/>
          <w:position w:val="0"/>
        </w:rPr>
        <w:t>徐文博</w:t>
      </w:r>
    </w:p>
    <w:p>
      <w:pPr>
        <w:pStyle w:val="Style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60" w:line="316" w:lineRule="exact"/>
        <w:ind w:left="6260" w:right="0" w:firstLine="0"/>
        <w:jc w:val="left"/>
      </w:pPr>
      <w:r>
        <w:rPr>
          <w:color w:val="000000"/>
          <w:spacing w:val="0"/>
          <w:w w:val="100"/>
          <w:position w:val="0"/>
        </w:rPr>
        <w:t>二</w:t>
      </w:r>
      <w:r>
        <w:rPr>
          <w:color w:val="000000"/>
          <w:spacing w:val="0"/>
          <w:w w:val="100"/>
          <w:position w:val="0"/>
          <w:sz w:val="18"/>
          <w:szCs w:val="18"/>
        </w:rPr>
        <w:t>O</w:t>
      </w:r>
      <w:r>
        <w:rPr>
          <w:color w:val="000000"/>
          <w:spacing w:val="0"/>
          <w:w w:val="100"/>
          <w:position w:val="0"/>
        </w:rPr>
        <w:t>二二年四月十四日</w:t>
      </w:r>
    </w:p>
    <w:p>
      <w:pPr>
        <w:pStyle w:val="Style8"/>
        <w:keepNext w:val="0"/>
        <w:keepLines w:val="0"/>
        <w:widowControl w:val="0"/>
        <w:shd w:val="clear" w:color="auto" w:fill="auto"/>
        <w:tabs>
          <w:tab w:pos="2616" w:val="left"/>
        </w:tabs>
        <w:bidi w:val="0"/>
        <w:spacing w:before="0" w:after="0" w:line="240" w:lineRule="auto"/>
        <w:ind w:left="0" w:right="0" w:firstLine="0"/>
        <w:jc w:val="left"/>
      </w:pPr>
      <w:r>
        <w:rPr>
          <w:color w:val="000000"/>
          <w:spacing w:val="0"/>
          <w:w w:val="100"/>
          <w:position w:val="0"/>
        </w:rPr>
        <w:t>内控鉴证报告披露情况</w:t>
        <w:tab/>
        <w:t>披露</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(http://www. cninfo. com. cn)</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会计师事务所是否出具非标准意见的内部控制鉴证报告</w:t>
      </w:r>
    </w:p>
    <w:p>
      <w:pPr>
        <w:pStyle w:val="Style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left"/>
      </w:pPr>
      <w:bookmarkStart w:id="556" w:name="bookmark556"/>
      <w:bookmarkStart w:id="557" w:name="bookmark557"/>
      <w:bookmarkStart w:id="558" w:name="bookmark558"/>
      <w:r>
        <w:rPr>
          <w:color w:val="000000"/>
          <w:spacing w:val="0"/>
          <w:w w:val="100"/>
          <w:position w:val="0"/>
          <w:sz w:val="24"/>
          <w:szCs w:val="24"/>
        </w:rPr>
        <w:t>十七、上市公司治理专项行动自查问题整改情况</w:t>
      </w:r>
      <w:bookmarkEnd w:id="556"/>
      <w:bookmarkEnd w:id="557"/>
      <w:bookmarkEnd w:id="558"/>
    </w:p>
    <w:p>
      <w:pPr>
        <w:pStyle w:val="Style8"/>
        <w:keepNext w:val="0"/>
        <w:keepLines w:val="0"/>
        <w:widowControl w:val="0"/>
        <w:shd w:val="clear" w:color="auto" w:fill="auto"/>
        <w:bidi w:val="0"/>
        <w:spacing w:before="0" w:line="240" w:lineRule="auto"/>
        <w:ind w:left="0" w:right="0" w:firstLine="0"/>
        <w:jc w:val="left"/>
        <w:sectPr>
          <w:footnotePr>
            <w:pos w:val="pageBottom"/>
            <w:numFmt w:val="decimal"/>
            <w:numStart w:val="1"/>
            <w:numRestart w:val="continuous"/>
            <w15:footnoteColumns w:val="1"/>
          </w:footnotePr>
          <w:pgSz w:w="11900" w:h="16840"/>
          <w:pgMar w:top="1383" w:right="1048" w:bottom="1465" w:left="1070"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0" w:line="240" w:lineRule="auto"/>
        <w:ind w:left="0" w:right="0" w:firstLine="0"/>
        <w:jc w:val="center"/>
      </w:pPr>
      <w:bookmarkStart w:id="559" w:name="bookmark559"/>
      <w:bookmarkStart w:id="560" w:name="bookmark560"/>
      <w:bookmarkStart w:id="561" w:name="bookmark561"/>
      <w:r>
        <w:rPr>
          <w:color w:val="000000"/>
          <w:spacing w:val="0"/>
          <w:w w:val="100"/>
          <w:position w:val="0"/>
        </w:rPr>
        <w:t>第五节环境和社会责任</w:t>
      </w:r>
      <w:bookmarkEnd w:id="559"/>
      <w:bookmarkEnd w:id="560"/>
      <w:bookmarkEnd w:id="561"/>
    </w:p>
    <w:p>
      <w:pPr>
        <w:pStyle w:val="Style28"/>
        <w:keepNext/>
        <w:keepLines/>
        <w:widowControl w:val="0"/>
        <w:shd w:val="clear" w:color="auto" w:fill="auto"/>
        <w:bidi w:val="0"/>
        <w:spacing w:before="0" w:after="380" w:line="240" w:lineRule="auto"/>
        <w:ind w:left="0" w:right="0" w:firstLine="260"/>
        <w:jc w:val="left"/>
      </w:pPr>
      <w:bookmarkStart w:id="562" w:name="bookmark562"/>
      <w:bookmarkStart w:id="563" w:name="bookmark563"/>
      <w:bookmarkStart w:id="564" w:name="bookmark564"/>
      <w:bookmarkStart w:id="565" w:name="bookmark565"/>
      <w:r>
        <w:rPr>
          <w:color w:val="000000"/>
          <w:spacing w:val="0"/>
          <w:w w:val="100"/>
          <w:position w:val="0"/>
          <w:sz w:val="24"/>
          <w:szCs w:val="24"/>
        </w:rPr>
        <w:t>、重大环保问题</w:t>
      </w:r>
      <w:bookmarkEnd w:id="563"/>
      <w:bookmarkEnd w:id="564"/>
      <w:bookmarkEnd w:id="565"/>
      <w:bookmarkEnd w:id="562"/>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8"/>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不适用</w:t>
      </w:r>
    </w:p>
    <w:p>
      <w:pPr>
        <w:pStyle w:val="Style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在报告期内为减少其碳排放所采取的措施及效果</w:t>
      </w:r>
    </w:p>
    <w:p>
      <w:pPr>
        <w:pStyle w:val="Style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28"/>
        <w:keepNext/>
        <w:keepLines/>
        <w:widowControl w:val="0"/>
        <w:shd w:val="clear" w:color="auto" w:fill="auto"/>
        <w:tabs>
          <w:tab w:pos="517" w:val="left"/>
        </w:tabs>
        <w:bidi w:val="0"/>
        <w:spacing w:before="0" w:after="28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sz w:val="24"/>
          <w:szCs w:val="24"/>
        </w:rPr>
        <w:t>二</w:t>
      </w:r>
      <w:bookmarkEnd w:id="568"/>
      <w:r>
        <w:rPr>
          <w:color w:val="000000"/>
          <w:spacing w:val="0"/>
          <w:w w:val="100"/>
          <w:position w:val="0"/>
          <w:sz w:val="24"/>
          <w:szCs w:val="24"/>
        </w:rPr>
        <w:t>、</w:t>
        <w:tab/>
        <w:t>社会责任情况</w:t>
      </w:r>
      <w:bookmarkEnd w:id="566"/>
      <w:bookmarkEnd w:id="567"/>
      <w:bookmarkEnd w:id="569"/>
    </w:p>
    <w:p>
      <w:pPr>
        <w:pStyle w:val="Style8"/>
        <w:keepNext w:val="0"/>
        <w:keepLines w:val="0"/>
        <w:widowControl w:val="0"/>
        <w:shd w:val="clear" w:color="auto" w:fill="auto"/>
        <w:bidi w:val="0"/>
        <w:spacing w:before="0" w:after="0" w:line="313" w:lineRule="exact"/>
        <w:ind w:left="0" w:right="0"/>
        <w:jc w:val="both"/>
      </w:pPr>
      <w:r>
        <w:rPr>
          <w:color w:val="000000"/>
          <w:spacing w:val="0"/>
          <w:w w:val="100"/>
          <w:position w:val="0"/>
        </w:rPr>
        <w:t>公司积极履行企业应尽的义务，承担社会责任。公司在不断为股东创造价值的同时，也积极承担对员工、客户、社会等 其他利益相关者的责任。</w:t>
      </w:r>
    </w:p>
    <w:p>
      <w:pPr>
        <w:pStyle w:val="Style8"/>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公司严格按照《公司法》、《深圳证券交易所创业板股票上市规则》、《上市公司信息披露管理办法》等相关法律法规 的要求，及时、准确、真实、完整地进行信息披露，通过投资者电话、电子邮箱、投资者关系互动平台和实地调研等多种方 式与投资者进行沟通交流，提高了公司的透明度和诚信度。公司非常重视对投资者的合理回报，制定了相对稳定的利润分配 政策和分红方案以回报股东。</w:t>
      </w:r>
    </w:p>
    <w:p>
      <w:pPr>
        <w:pStyle w:val="Style8"/>
        <w:keepNext w:val="0"/>
        <w:keepLines w:val="0"/>
        <w:widowControl w:val="0"/>
        <w:shd w:val="clear" w:color="auto" w:fill="auto"/>
        <w:bidi w:val="0"/>
        <w:spacing w:before="0" w:after="0" w:line="313" w:lineRule="exact"/>
        <w:ind w:left="0" w:right="0"/>
        <w:jc w:val="both"/>
      </w:pPr>
      <w:r>
        <w:rPr>
          <w:color w:val="000000"/>
          <w:spacing w:val="0"/>
          <w:w w:val="100"/>
          <w:position w:val="0"/>
        </w:rPr>
        <w:t>公司一直坚持以人为本的人才理念，实施企业人才战略，严格遵守《劳动法》、《劳动合同法》等相关法律法规，尊 重和维护员工的个人权益，切实关注员工健康、安全和满意度；通过知识技能的理论培训及实践操作技能培训等方式使员工 得到切实的提高和发展，维护员工权益。</w:t>
      </w:r>
    </w:p>
    <w:p>
      <w:pPr>
        <w:pStyle w:val="Style8"/>
        <w:keepNext w:val="0"/>
        <w:keepLines w:val="0"/>
        <w:widowControl w:val="0"/>
        <w:shd w:val="clear" w:color="auto" w:fill="auto"/>
        <w:bidi w:val="0"/>
        <w:spacing w:before="0" w:after="380" w:line="313" w:lineRule="exact"/>
        <w:ind w:left="0" w:right="0"/>
        <w:jc w:val="both"/>
      </w:pPr>
      <w:r>
        <w:rPr>
          <w:color w:val="000000"/>
          <w:spacing w:val="0"/>
          <w:w w:val="100"/>
          <w:position w:val="0"/>
        </w:rPr>
        <w:t>公司始终将依法经营作为公司运行的基本原则，注重企业经济效益与社会效益的同步共赢。公司严格遵守国家法律、法 规、政策的规定，始终依法经营，积极纳税，发展就业岗位，支持地方经济的发展。</w:t>
      </w:r>
    </w:p>
    <w:p>
      <w:pPr>
        <w:pStyle w:val="Style28"/>
        <w:keepNext/>
        <w:keepLines/>
        <w:widowControl w:val="0"/>
        <w:shd w:val="clear" w:color="auto" w:fill="auto"/>
        <w:tabs>
          <w:tab w:pos="517" w:val="left"/>
        </w:tabs>
        <w:bidi w:val="0"/>
        <w:spacing w:before="0" w:after="28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三</w:t>
      </w:r>
      <w:bookmarkEnd w:id="572"/>
      <w:r>
        <w:rPr>
          <w:color w:val="000000"/>
          <w:spacing w:val="0"/>
          <w:w w:val="100"/>
          <w:position w:val="0"/>
          <w:sz w:val="24"/>
          <w:szCs w:val="24"/>
        </w:rPr>
        <w:t>、</w:t>
        <w:tab/>
        <w:t>巩固拓展脱贫攻坚成果、乡村振兴的情况</w:t>
      </w:r>
      <w:bookmarkEnd w:id="570"/>
      <w:bookmarkEnd w:id="571"/>
      <w:bookmarkEnd w:id="573"/>
    </w:p>
    <w:p>
      <w:pPr>
        <w:pStyle w:val="Style8"/>
        <w:keepNext w:val="0"/>
        <w:keepLines w:val="0"/>
        <w:widowControl w:val="0"/>
        <w:shd w:val="clear" w:color="auto" w:fill="auto"/>
        <w:bidi w:val="0"/>
        <w:spacing w:before="0" w:after="200" w:line="313" w:lineRule="exact"/>
        <w:ind w:left="0" w:right="0" w:firstLine="0"/>
        <w:jc w:val="left"/>
        <w:sectPr>
          <w:footnotePr>
            <w:pos w:val="pageBottom"/>
            <w:numFmt w:val="decimal"/>
            <w:numStart w:val="1"/>
            <w:numRestart w:val="continuous"/>
            <w15:footnoteColumns w:val="1"/>
          </w:footnotePr>
          <w:pgSz w:w="11900" w:h="16840"/>
          <w:pgMar w:top="1974" w:right="1102" w:bottom="1974" w:left="1107" w:header="0" w:footer="3" w:gutter="0"/>
          <w:cols w:space="720"/>
          <w:noEndnote/>
          <w:rtlGutter w:val="0"/>
          <w:docGrid w:linePitch="360"/>
        </w:sectPr>
      </w:pPr>
      <w:r>
        <w:rPr>
          <w:color w:val="000000"/>
          <w:spacing w:val="0"/>
          <w:w w:val="100"/>
          <w:position w:val="0"/>
        </w:rPr>
        <w:t>无</w:t>
      </w:r>
    </w:p>
    <w:p>
      <w:pPr>
        <w:pStyle w:val="Style17"/>
        <w:keepNext/>
        <w:keepLines/>
        <w:widowControl w:val="0"/>
        <w:shd w:val="clear" w:color="auto" w:fill="auto"/>
        <w:bidi w:val="0"/>
        <w:spacing w:before="520" w:line="240" w:lineRule="auto"/>
        <w:ind w:left="0" w:right="0" w:firstLine="0"/>
        <w:jc w:val="center"/>
      </w:pPr>
      <w:bookmarkStart w:id="574" w:name="bookmark574"/>
      <w:bookmarkStart w:id="575" w:name="bookmark575"/>
      <w:bookmarkStart w:id="576" w:name="bookmark576"/>
      <w:r>
        <w:rPr>
          <w:color w:val="000000"/>
          <w:spacing w:val="0"/>
          <w:w w:val="100"/>
          <w:position w:val="0"/>
        </w:rPr>
        <w:t>第六节重要事项</w:t>
      </w:r>
      <w:bookmarkEnd w:id="574"/>
      <w:bookmarkEnd w:id="575"/>
      <w:bookmarkEnd w:id="576"/>
    </w:p>
    <w:p>
      <w:pPr>
        <w:pStyle w:val="Style28"/>
        <w:keepNext/>
        <w:keepLines/>
        <w:widowControl w:val="0"/>
        <w:shd w:val="clear" w:color="auto" w:fill="auto"/>
        <w:bidi w:val="0"/>
        <w:spacing w:before="0" w:after="380" w:line="240" w:lineRule="auto"/>
        <w:ind w:left="0" w:right="0" w:firstLine="0"/>
        <w:jc w:val="left"/>
      </w:pPr>
      <w:bookmarkStart w:id="577" w:name="bookmark577"/>
      <w:bookmarkStart w:id="578" w:name="bookmark578"/>
      <w:bookmarkStart w:id="579" w:name="bookmark579"/>
      <w:bookmarkStart w:id="580" w:name="bookmark580"/>
      <w:bookmarkStart w:id="581" w:name="bookmark581"/>
      <w:r>
        <w:rPr>
          <w:color w:val="000000"/>
          <w:spacing w:val="0"/>
          <w:w w:val="100"/>
          <w:position w:val="0"/>
          <w:sz w:val="24"/>
          <w:szCs w:val="24"/>
        </w:rPr>
        <w:t>一</w:t>
      </w:r>
      <w:bookmarkEnd w:id="580"/>
      <w:r>
        <w:rPr>
          <w:color w:val="000000"/>
          <w:spacing w:val="0"/>
          <w:w w:val="100"/>
          <w:position w:val="0"/>
          <w:sz w:val="24"/>
          <w:szCs w:val="24"/>
        </w:rPr>
        <w:t>、承诺事项履行情况</w:t>
      </w:r>
      <w:bookmarkEnd w:id="578"/>
      <w:bookmarkEnd w:id="579"/>
      <w:bookmarkEnd w:id="581"/>
      <w:bookmarkEnd w:id="577"/>
    </w:p>
    <w:p>
      <w:pPr>
        <w:pStyle w:val="Style34"/>
        <w:keepNext/>
        <w:keepLines/>
        <w:widowControl w:val="0"/>
        <w:shd w:val="clear" w:color="auto" w:fill="auto"/>
        <w:bidi w:val="0"/>
        <w:spacing w:before="0" w:after="34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bookmarkEnd w:id="584"/>
      <w:r>
        <w:rPr>
          <w:color w:val="000000"/>
          <w:spacing w:val="0"/>
          <w:w w:val="100"/>
          <w:position w:val="0"/>
        </w:rPr>
        <w:t>、公司实际控制人、股东、关联方、收购人以及公司等承诺相关方在报告期内履行完毕及截至报告期末尚未履行完毕的承诺事项</w:t>
      </w:r>
      <w:bookmarkEnd w:id="582"/>
      <w:bookmarkEnd w:id="583"/>
      <w:bookmarkEnd w:id="585"/>
    </w:p>
    <w:p>
      <w:pPr>
        <w:pStyle w:val="Style30"/>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4162"/>
        <w:gridCol w:w="1646"/>
        <w:gridCol w:w="1646"/>
        <w:gridCol w:w="1651"/>
        <w:gridCol w:w="1646"/>
        <w:gridCol w:w="1642"/>
        <w:gridCol w:w="1637"/>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收购报告书或权益变动报告书中所作承诺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7"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陈忠国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福州闽清华 创企业管理服务合 伙企业（有限合伙）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三明市沙 县嘉特思企业管理 服务合伙企业（有限 合伙）</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业绩承诺及补偿安 排</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福州闽清华创企业 管理服务合伙企业</w:t>
            </w:r>
          </w:p>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（有限合伙）、三明 市沙县嘉特思企业 管理服务合伙企业</w:t>
            </w:r>
          </w:p>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（有限合伙）、宁波 市星通投资管理有 限公司共同承诺，在 考核年度即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年度四个 会计年度内，北京泰 策科技有限公司净 利润应分别不低于 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 人民币</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 人民币</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rPr>
              <w:t>万元、 人民币</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报告期内，承诺人未 有违反承诺的情况， 该承诺事项正常履 行中。</w:t>
            </w: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106" w:hRule="exact"/>
        </w:trPr>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陈忠国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福州闽清华 创企业管理服务合 伙企业（有限合伙）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三明市沙 县嘉特思企业管理 服务合伙企业（有限 合伙）</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福州闽清华创企业 管理服务合伙企业</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（有限合伙）、三明 市沙县嘉特思企业 管理服务合伙企业</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（有限合伙）、及李 宁、李忱、陈忠国共 同承诺，自本协议签 署之日起至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日期间，合 计以不低于人民币 壹亿元（注：指购买 东方通股票的对价， 不含中介费、手续等 费用）通过集中竞价 交易、大宗交易或协 议转让等符合相关 法律法规规定的方 式购买东方通股票</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（股票代码： </w:t>
            </w:r>
            <w:r>
              <w:rPr>
                <w:rFonts w:ascii="Times New Roman" w:eastAsia="Times New Roman" w:hAnsi="Times New Roman" w:cs="Times New Roman"/>
                <w:color w:val="000000"/>
                <w:spacing w:val="0"/>
                <w:w w:val="100"/>
                <w:position w:val="0"/>
                <w:sz w:val="18"/>
                <w:szCs w:val="18"/>
              </w:rPr>
              <w:t>SZ.300379</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 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日，合计购买东方通 股票的对价应不低 于人民币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 元。如合计购买东方 通股票的出资未能 达到前述约定，则东 方通有权根据本协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2022-12-31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报告期内，承诺人未 有违反承诺的情况， 该承诺事项正常履 行中。</w:t>
            </w: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067" w:hRule="exact"/>
        </w:trPr>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议第</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条第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）款 约定向闽清华创支 付的股权转让款中 暂时扣除前述差额 部分（差额部分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 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color w:val="000000"/>
                <w:spacing w:val="0"/>
                <w:w w:val="100"/>
                <w:position w:val="0"/>
                <w:sz w:val="18"/>
                <w:szCs w:val="18"/>
              </w:rPr>
              <w:t>一</w:t>
            </w:r>
            <w:r>
              <w:rPr>
                <w:color w:val="000000"/>
                <w:spacing w:val="0"/>
                <w:w w:val="100"/>
                <w:position w:val="0"/>
              </w:rPr>
              <w:t>实 际购买东方通股票 的累计对价）。若截 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合计购买东方通股 票达到或超过差额 部分，则东方通应于 收到书面通知并确 认后十日内将暂时 扣除的差额部分股 权转让款支付给闽 清华创；若截止</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日，合计 购买东方通股票仍 存在差额（即累计出 资低于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则该差额部分东方 通不再支付；（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日，合计购买东方通 股票的出资应不低 于人民币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 元。如合计购买东方 通股票的出资未能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067" w:hRule="exact"/>
        </w:trPr>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达到前述约定，则东 方通有权根据本协 议第</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条第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）款 约定向闽清华创支 付的股权转让款中 暂时扣除前述差额 部分（差额部分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 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color w:val="000000"/>
                <w:spacing w:val="0"/>
                <w:w w:val="100"/>
                <w:position w:val="0"/>
                <w:sz w:val="18"/>
                <w:szCs w:val="18"/>
              </w:rPr>
              <w:t>一</w:t>
            </w:r>
            <w:r>
              <w:rPr>
                <w:color w:val="000000"/>
                <w:spacing w:val="0"/>
                <w:w w:val="100"/>
                <w:position w:val="0"/>
              </w:rPr>
              <w:t>实 际购买东方通股票 的累计对价）。若截 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合计购买东方通股 票达到或超过差额 部分，则东方通应于 收到书面通知并确 认后十日内将暂时 扣除的差额部分股 权转让款支付给闽 清华创；若截止</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日，合计 购买东方通股票仍 存在差额（即累计出 资低于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则该差额部分东方 通不再支付；（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日，合计购买东方通 股票的出资应不低 于人民币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067" w:hRule="exact"/>
        </w:trPr>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元。如合计购买东方 通股票的出资未能 达到前述约定，则东 方通有权根据本协 议第</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条第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）款 约定向闽清华创支 付的股权转让款中 暂时扣除前述差额 部分（差额部分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 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实际购买东方通股 票的累计对价）。若 截止</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 xml:space="preserve">日，合计购买东方通 股票达到或超过差 额部分，则东方通应 于收到书面通知并 确认后十日内将暂 时扣除的差额部分 股权转让款支付给 闽清华创；若截止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 合计购买东方通股 票仍存在差额（即累 计出资低于</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则该差额部分 东方通不再支付。在 自本协议签署之日 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8794" w:hRule="exact"/>
        </w:trPr>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日期间购买的东方 通股票承诺进行锁 定，锁定期如下：（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自本协议签署之日 起至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日（含</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日）期间购买的东 方通股票，自购买之 日起锁定，锁定期至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日（含</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日（含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期间购买的东方通 股票，自购买之日起 锁定，锁定期至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日（含</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日）期间购 买的东方通股票，自 购买之日起锁定，锁 定期至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106"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陈世英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东华软 件股份公司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李春青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牛合庆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孙亚明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徐少璞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徐志东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盈富 泰克创业投资有限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涌金实业（集 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张齐 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朱海东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朱律玮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 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关于同业竞争、关联 交易、资金占用方面 的承诺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）在本承诺函签 署之日，本人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 不存在且不从事与 东方通及其子公司 主营业务相同或构 成竞争的业务，也未 直接或间接经营任 何与东方通及其子 公司的主营业务相 同、相似或构成竞争 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 诺函签署之日起，本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本公司将不以任 何方式从事，包括与 他人合作直接或间 接从事与东方通及 其子公司相同、相似 或在任何方面构成 竞争的业务；（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 本承诺函签署之日 起，本人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本公司将尽 一切可能之努力使 本人其他关联企业 不从事与东方通及 其子公司相同、类似 或在任何方面构成 竞争的业务；（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 本承诺函签署之日 起，本人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本公司不投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报告期内，承诺人未 有违反承诺的情况， 该承诺事项正常履 行中。</w:t>
            </w: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067" w:hRule="exact"/>
        </w:trPr>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资控股于业务与东 方通及其子公司相 同、相似或在任何方 面构成竞争的公司、 企业或其他机构、组 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）自本承诺函 签署之日起，本人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本公司不向其他业 务与东方通及其子 公司相同、相似或在 任何方面构成竞争 的公司、企业或其他 机构、组织或个人提 供专有技术或提供 销售渠道、客户信息 等商业秘密；（</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）自 本承诺函签署之日 起，如果未来本人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本公司拟从事的业 务可能与东方通及 其子公司存在同业 竞争，将本着东方通 及其子公司优先的 原则与东方通协商 解决。（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）在本人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本公司作为东方通 实际控制人或关联 方期间，本承诺函为 有效之承诺。如上述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920" w:hRule="exact"/>
        </w:trPr>
        <w:tc>
          <w:tcPr>
            <w:vMerge w:val="restart"/>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承诺被证明是不真 实或未被遵守，本人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本公司将向东方通 赔偿一切直接和间 接损失，并承担相应 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2"/>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陈世英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李春青</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牛合庆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孙亚明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徐少璞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徐志东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盈富 泰克创业投资有限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涌金实业（集 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张齐 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朱海东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朱律玮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 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关于同业竞争、关联 交易、资金占用方面 的承诺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、截至本承诺函出 具之日，除已经披露 的情形外，本人（包 括本人所控制的公 司）与东方通之间不 存在其他关联交易。 本人不利用实际控 制人的地位影响东 方通的独立性、故意 促使东方通对与本 人（包括本人所控制 的公司）的任何关联 交易采取任何行动、 故意促使东方通的 股东大会或董事会 作出侵犯其他股东 合法权益的决议。如 果东方通必须与本 人（包括本人所控制 的公司）发生任何关 联交易，则本人承诺 将促使上述交易按 照公平合理和正常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报告期内，承诺人未 有违反承诺的情况， 该承诺事项正常履 行中。</w:t>
            </w: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067" w:hRule="exact"/>
        </w:trPr>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商业交易的条件进 行。本人（包括本人 所控制的公司）将不 会要求或接受东方 通给予比在任何一 项市场公平交易中 第三者更优惠的条 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、本人（包括 本人所控制的公司） 将严格和善意地履 行与东方通签订的 各种关联交易协议。 本人（包括本人所控 制的公司）承诺将不 会向东方通谋求任 何超出上述协议规 定以外的利益或收 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、本人对上述 承诺的真实性及合 法性负全部法律责 任，如果本人（包括 本人所控制的公司） 违反上述声明、保证 与承诺，并造成东方 通的经济损失，本人 同意赔偿相应的损 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、本承诺将持 续有效，直至本人不 再作为东方通的实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60" w:hRule="exact"/>
        </w:trPr>
        <w:tc>
          <w:tcPr>
            <w:vMerge w:val="restart"/>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际控制人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2"/>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关于同业竞争、关联 交易、资金占用方面 的承诺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、截至本承诺函出 具之日，除已经披露 的情形外，本人（包 括本人所控制的公 司）与东方通之间不 存在其他关联交易。 本人不利用实际控 制人的地位影响东 方通的独立性、故意 促使东方通对与本 人（包括本人所控制 的公司）的任何关联 交易采取任何行动、 故意促使东方通的 股东大会或董事会 作出侵犯其他股东 合法权益的决议。如 果东方通必须与本 人（包括本人所控制 的公司）发生任何关 联交易，则本人承诺 将促使上述交易按 照公平合理和正常 商业交易的条件进 行。本人（包括本人 所控制的公司）将不 会要求或接受东方 通给予比在任何一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报告期内，承诺人未 有违反承诺的情况， 该承诺事项正常履 行中。</w:t>
            </w: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067" w:hRule="exact"/>
        </w:trPr>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项市场公平交易中 第三者更优惠的条 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、本人（包括 本人所控制的公司） 将严格和善意地履 行与东方通签订的 各种关联交易协议。 本人（包括本人所控 制的公司）承诺将不 会向东方通谋求任 何超出上述协议规 定以外的利益或收 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、本人对上述 承诺的真实性及合 法性负全部法律责 任，如果本人（包括 本人所控制的公司） 违反上述声明、保证 与承诺，并造成东方 通的经济损失，本人 同意赔偿相应的损 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、本承诺将持 续有效，直至本人不 再作为东方通的实 际控制人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股东。公司 与东华软件股份公 司作出如下承诺：公 司不再向东华软件 股份公司及其控制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5040" w:hRule="exact"/>
        </w:trPr>
        <w:tc>
          <w:tcPr>
            <w:vMerge w:val="restart"/>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的企业销售任何产 品或提供任何服务， 并不与东华软件股 份公司及其控制的 企业进行产品捆绑 投标。东华软件股份 公司作出如下承诺： 东华软件股份公司 及其控制的企业不 再向发行人及发行 人控制的企业采购 任何产品或任何服 务，并不与发行人及 发行人控制的企业 进行产品捆绑投标。</w:t>
            </w:r>
          </w:p>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2"/>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北京东方通科技股 份有限公司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本次公开募集及上 市文件中如有虚假 记载、误导性陈述或 者重大遗漏，对判断 公司是否符合法律 规定的发行条件构 成重大、实质影响 的，将依法以公司股 票二级市场价格回 购首次公开发行的 全部新股。公司公开 募集及上市文件中 如存在虚假记载、误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报告期内，承诺人未 有违反承诺的情况， 该承诺事项正常履 行中。</w:t>
            </w: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608" w:hRule="exact"/>
        </w:trPr>
        <w:tc>
          <w:tcPr>
            <w:vMerge w:val="restart"/>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导性陈述或者重大 遗漏，致使投资者在 证券交易中遭受损 失的，将依法赔偿投 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2"/>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朱海东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公司公开募集及上 市文件中如有虚假 记载、误导性陈述或 者重大遗漏，对判断 公司是否符合法律 规定的发行条件构 成重大、实质影响 的，将依法以公司股 票二级市场价格购 回已转让的原限售 股份。公司公开募集 及上市文件中如存 在虚假记载、误导性 陈述或者重大遗漏， 致使投资者在证券 交易中遭受损失的， 公司控股股东、实际 控制人将依法赔偿 投资者损失。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报告期内，承诺人未 有违反承诺的情况， 该承诺事项正常履 行中。</w:t>
            </w:r>
          </w:p>
        </w:tc>
      </w:tr>
      <w:tr>
        <w:trPr>
          <w:trHeight w:val="1349" w:hRule="exact"/>
        </w:trPr>
        <w:tc>
          <w:tcPr>
            <w:vMerge/>
            <w:tcBorders>
              <w:left w:val="single" w:sz="4"/>
              <w:bottom w:val="single" w:sz="4"/>
            </w:tcBorders>
            <w:shd w:val="clear" w:color="auto" w:fill="D3D3D2"/>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陈世英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春青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孙亚明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徐少璞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志东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叶路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张志</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3" w:lineRule="exact"/>
              <w:ind w:left="0" w:right="0" w:firstLine="0"/>
              <w:jc w:val="both"/>
            </w:pPr>
            <w:r>
              <w:rPr>
                <w:color w:val="000000"/>
                <w:spacing w:val="0"/>
                <w:w w:val="100"/>
                <w:position w:val="0"/>
              </w:rPr>
              <w:t>公司公开募集及上 市文件中如存在虚 假记载、误导性陈述 或者重大遗漏，致使</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报告期内，承诺人未 有违反承诺的情况， 该承诺事项正常履 行中。</w:t>
            </w: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608" w:hRule="exact"/>
        </w:trPr>
        <w:tc>
          <w:tcPr>
            <w:vMerge w:val="restart"/>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赵小凡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朱律 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投资者在证券交易 中遭受损失的，公司 董事、监事和高级管 理人员将依法赔偿 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2"/>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国信证券股份有限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因其为东方通首次 公开发行制作、出具 的文件有虚假记载、 误导性陈述或者重 大遗漏，给投资者造 成损失的，将依法赔 偿投资者损失，如能 证明无过错的除外。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报告期内，承诺人未 有违反承诺的情况， 该承诺事项正常履 行中。</w:t>
            </w:r>
          </w:p>
        </w:tc>
      </w:tr>
      <w:tr>
        <w:trPr>
          <w:trHeight w:val="2899" w:hRule="exact"/>
        </w:trPr>
        <w:tc>
          <w:tcPr>
            <w:vMerge/>
            <w:tcBorders>
              <w:left w:val="single" w:sz="4"/>
            </w:tcBorders>
            <w:shd w:val="clear" w:color="auto" w:fill="D3D3D2"/>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北京市中银律师事 务所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因本所为东方通首 次公开发行制作、出 具的文件有虚假记 载、误导性陈述或者 重大遗漏，给投资者 造成损失的，将依法 赔偿投资者损失，如 能证明无过错的除 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报告期内，承诺人未 有违反承诺的情况， 该承诺事项正常履 行中。</w:t>
            </w:r>
          </w:p>
        </w:tc>
      </w:tr>
      <w:tr>
        <w:trPr>
          <w:trHeight w:val="1930" w:hRule="exact"/>
        </w:trPr>
        <w:tc>
          <w:tcPr>
            <w:vMerge/>
            <w:tcBorders>
              <w:left w:val="single" w:sz="4"/>
              <w:bottom w:val="single" w:sz="4"/>
            </w:tcBorders>
            <w:shd w:val="clear" w:color="auto" w:fill="D3D3D2"/>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大华会计师事务所</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（特殊普通合伙）</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因本事务所为东方 通首次公开发行制 作、出具的文件有虚 假记载、误导性陈述 或者重大遗漏，给投 资者造成损失的，将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报告期内，承诺人未 有违反承诺的情况， 该承诺事项正常履 行中。</w:t>
            </w: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84" w:hRule="exact"/>
        </w:trPr>
        <w:tc>
          <w:tcPr>
            <w:vMerge w:val="restart"/>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依法赔偿投资者损 失，如能证明无过错 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2"/>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朱海东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针对本公司社会保 险金和住房公积金 存在补缴的风险作 出承诺：若公司被追 溯到任何社会保障 法律法规和住房公 积金执行情况，经有 关主管部门认定需 为员工补缴社会保 险金或住房公积金、 以及受到主管部门 处罚、或任何利益相 关方以任何方式提 出权利要求且该等 要求获主管部门支 持，本人将无条件全 额承担相关补缴、处 罚款项和对利益相 关方的赔偿或补偿 款项，以及公司因此 所支付的相关费用。 如本人未能履行已 作出的《公积金补缴 承诺》，本人所享有 的当年上市公司分 红收益将由公司直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报告期内，承诺人未 有违反承诺的情况， 该承诺事项正常履 行中。</w:t>
            </w: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672" w:hRule="exact"/>
        </w:trPr>
        <w:tc>
          <w:tcPr>
            <w:vMerge w:val="restart"/>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接用于补缴承诺所 涉公积金。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2"/>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朱海东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就深圳市东方通科 技有限公司相关事 宜承诺：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深圳东方 通自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日起，不再以深圳市 东方通科技有限公 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 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）的名义开 展任何经营活动； </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深圳东方通的整体 资产（包括债权、债 务）均已进入北京东 方通科技发展有限 责任公司，目前不存 在纠纷。深圳东方通 如有任何在注销前 之尚未清偿债务或 者潜在的、或有的债 务纠纷，将由我们全 部承担。如深圳东方 通被税务部门要求 补缴已免征、减征的 企业所得税税款，将 由我三人全部承 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因未履行前述 承诺所获收益和本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报告期内，承诺人未 有违反承诺的情况， 该承诺事项正常履 行中。</w:t>
            </w: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84" w:hRule="exact"/>
        </w:trPr>
        <w:tc>
          <w:tcPr>
            <w:vMerge w:val="restart"/>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人所享有的上市公 司当年现金分红收 益归公司所有。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2"/>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张齐春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朱德生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为保证发行人控制 权的稳定性，张齐春 与朱德生夫妇于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日共 同作出承诺：张齐春 女士如因个人健康 原因或任何意外之 情形导致其不再具 备《中华人民共和国 公司法》规定的公司 股东资格，则张齐春 女士在东方通的股 东资格由张齐春女 士和朱德生先生之 子朱海东先生继承， 张齐春女士在东方 通的全部股份由朱 海东先生持有。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报告期内，承诺人未 有违反承诺的情况， 该承诺事项正常履 行中。</w:t>
            </w:r>
          </w:p>
        </w:tc>
      </w:tr>
      <w:tr>
        <w:trPr>
          <w:trHeight w:val="2246" w:hRule="exact"/>
        </w:trPr>
        <w:tc>
          <w:tcPr>
            <w:vMerge/>
            <w:tcBorders>
              <w:left w:val="single" w:sz="4"/>
              <w:bottom w:val="single" w:sz="4"/>
            </w:tcBorders>
            <w:shd w:val="clear" w:color="auto" w:fill="D3D3D2"/>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李春青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李彦清</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朱律 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东方通及其子公司 现有各项专利、软件 著作权、核心技术， 不存在潜在纠纷或 风险隐患；本人与曾 任职其他单位不存 在竞业禁止协议或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报告期内，承诺人未 有违反承诺的情况， 该承诺事项正常履 行中。</w:t>
            </w: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480" w:hRule="exact"/>
        </w:trPr>
        <w:tc>
          <w:tcPr>
            <w:vMerge w:val="restart"/>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保密协议；本人对东 方通及其子公司作 为现有各项专利、软 件著作权的申请人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所有人无任何异议。 如本人未能履行已 作出的承诺，因未履 行承诺所获收益和 本人所享有的上市 公司当年现金分红 收益归公司所有。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2"/>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朱海东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如本人未能履行已 作出的《关于避免同 业竞争的承诺》、《关 于规范和减少关联 交易的承诺》、《关于 深圳市东方通科技 有限公司相关事宜 的承诺》、《关于张齐 春所持股份继承的 承诺》，因未履行前 述承诺所获收益和 本人所享有的上市 公司当年现金分红 收益归公司所有；如 本人未能履行已作 出的《公积金补缴承 诺》，本人所享有的 当年公司分红收益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报告期内，承诺人未 有违反承诺的情况， 该承诺事项正常履 行中。</w:t>
            </w: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84" w:hRule="exact"/>
        </w:trPr>
        <w:tc>
          <w:tcPr>
            <w:vMerge w:val="restart"/>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将由公司直接用于 补缴承诺所涉公积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2"/>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陈世英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东华软 件股份公司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李春青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牛合庆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孙亚明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徐少璞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徐志东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盈富 泰克创业投资有限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涌金实业（集 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朱律玮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如本人未能履行已 作出《关于避免同业 竞争的承诺》、《关于 规范和减少关联交 易的承诺》、《股份锁 定承诺》等承诺，因 未履行承诺所获收 益和本人所享有公 司当年现金分红收 益归公司所有。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报告期内，承诺人未 有违反承诺的情况， 该承诺事项正常履 行中。</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6"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本人作为北京东方 通科技股份有限公 司第一大股东、实际 控制人，承诺自本承 诺函出具之日起</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个月内，采用任何形 式的合法手段以维 持本人对上市公司 的控制权，包括但不 限于：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、不会主动 放弃在上市公司董 事会及股东大会的 提名权、提案权、表 决权等权利（应当回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2023-01-18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报告期内，承诺人未 有违反承诺的情况， 该承诺事项正常履 行中。</w:t>
            </w:r>
          </w:p>
        </w:tc>
      </w:tr>
    </w:tbl>
    <w:p>
      <w:pPr>
        <w:spacing w:lineRule="exact" w:line="1"/>
        <w:rPr>
          <w:sz w:val="2"/>
          <w:szCs w:val="2"/>
        </w:rPr>
      </w:pPr>
      <w:r>
        <w:br w:type="page"/>
      </w:r>
    </w:p>
    <w:tbl>
      <w:tblPr>
        <w:tblOverlap w:val="never"/>
        <w:jc w:val="center"/>
        <w:tblLayout w:type="fixed"/>
      </w:tblPr>
      <w:tblGrid>
        <w:gridCol w:w="4162"/>
        <w:gridCol w:w="1646"/>
        <w:gridCol w:w="1646"/>
        <w:gridCol w:w="1651"/>
        <w:gridCol w:w="1646"/>
        <w:gridCol w:w="1642"/>
        <w:gridCol w:w="1637"/>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536"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避的除外），不会协 助任何其他方增强 其在上市公司董事 会、股东会的表决 权，不会协助任何其 他方谋求上市公司 控制权；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、本人不 以任何方式转让或 减持数量足以影响 本人上市公司控制 权的上市公司股份， 亦不委托他人管理 本人所持有的上市 公司股份；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、如有 实际需要，本人将在 符合法律、法规、规 章及规范性文件的 前提下，通过在二级 市场以集中竞价、大 宗交易等方式增持 公司股份，或认购公 司向特定对象发行 的股份，以稳定上市 公司控制权。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如承诺超期未履行完毕的，应当详细说明未完成履行 的具体原因及下一步的工作计划</w:t>
            </w:r>
          </w:p>
        </w:tc>
        <w:tc>
          <w:tcPr>
            <w:gridSpan w:val="6"/>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Start w:val="1"/>
            <w:numRestart w:val="continuous"/>
            <w15:footnoteColumns w:val="1"/>
          </w:footnotePr>
          <w:pgSz w:w="16840" w:h="11900" w:orient="landscape"/>
          <w:pgMar w:top="1101" w:right="1402" w:bottom="1205" w:left="1407" w:header="0" w:footer="3" w:gutter="0"/>
          <w:cols w:space="720"/>
          <w:noEndnote/>
          <w:rtlGutter w:val="0"/>
          <w:docGrid w:linePitch="360"/>
        </w:sectPr>
      </w:pPr>
    </w:p>
    <w:p>
      <w:pPr>
        <w:pStyle w:val="Style34"/>
        <w:keepNext/>
        <w:keepLines/>
        <w:widowControl w:val="0"/>
        <w:shd w:val="clear" w:color="auto" w:fill="auto"/>
        <w:bidi w:val="0"/>
        <w:spacing w:before="620" w:after="360" w:line="326" w:lineRule="exact"/>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2</w:t>
      </w:r>
      <w:bookmarkEnd w:id="588"/>
      <w:r>
        <w:rPr>
          <w:color w:val="000000"/>
          <w:spacing w:val="0"/>
          <w:w w:val="100"/>
          <w:position w:val="0"/>
        </w:rPr>
        <w:t>、公司资产或项目存在盈利预测，且报告期仍处在盈利预测期间，公司就资产或项目达到原盈利预测及 其原因做出说明</w:t>
      </w:r>
      <w:bookmarkEnd w:id="586"/>
      <w:bookmarkEnd w:id="587"/>
      <w:bookmarkEnd w:id="589"/>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1200"/>
        <w:gridCol w:w="1195"/>
        <w:gridCol w:w="1195"/>
        <w:gridCol w:w="1195"/>
        <w:gridCol w:w="1195"/>
        <w:gridCol w:w="1200"/>
        <w:gridCol w:w="1195"/>
        <w:gridCol w:w="1205"/>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当期预测业绩</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当期实际业绩</w:t>
            </w:r>
          </w:p>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259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北京泰策科技 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6,760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巨潮资讯网</w:t>
            </w:r>
          </w:p>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"http://www.cninfo.com.cn/%ef%bc%89"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fldChar w:fldCharType="end"/>
            </w:r>
          </w:p>
          <w:p>
            <w:pPr>
              <w:pStyle w:val="Style10"/>
              <w:keepNext w:val="0"/>
              <w:keepLines w:val="0"/>
              <w:widowControl w:val="0"/>
              <w:shd w:val="clear" w:color="auto" w:fill="auto"/>
              <w:bidi w:val="0"/>
              <w:spacing w:before="0" w:after="60" w:line="313" w:lineRule="exact"/>
              <w:ind w:left="0" w:right="0" w:firstLine="0"/>
              <w:jc w:val="left"/>
            </w:pPr>
            <w:r>
              <w:rPr>
                <w:color w:val="000000"/>
                <w:spacing w:val="0"/>
                <w:w w:val="100"/>
                <w:position w:val="0"/>
              </w:rPr>
              <w:t>《关于收购北 京泰策科技有 限公司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股权的补充公 告》</w:t>
            </w:r>
          </w:p>
        </w:tc>
      </w:tr>
    </w:tbl>
    <w:p>
      <w:pPr>
        <w:widowControl w:val="0"/>
        <w:spacing w:after="9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公司股东、交易对手方对公司或相关资产年度经营业绩作出的承诺情况</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0" w:line="314" w:lineRule="exact"/>
        <w:ind w:left="0" w:right="0"/>
        <w:jc w:val="left"/>
        <w:rPr>
          <w:sz w:val="18"/>
          <w:szCs w:val="18"/>
        </w:rPr>
      </w:pPr>
      <w:r>
        <w:rPr>
          <w:color w:val="000000"/>
          <w:spacing w:val="0"/>
          <w:w w:val="100"/>
          <w:position w:val="0"/>
          <w:sz w:val="17"/>
          <w:szCs w:val="17"/>
        </w:rPr>
        <w:t>根据公司与福州闽清华创企业管理服务合伙企业（有限合伙）、三明市沙县嘉特思企业管理服务合伙企业（有限合伙）、 李宁、李忱、陈忠国签订的《股权转让协议》，交易对方承诺：泰策科技</w:t>
      </w:r>
      <w:r>
        <w:rPr>
          <w:rFonts w:ascii="Times New Roman" w:eastAsia="Times New Roman" w:hAnsi="Times New Roman" w:cs="Times New Roman"/>
          <w:color w:val="000000"/>
          <w:spacing w:val="0"/>
          <w:w w:val="100"/>
          <w:position w:val="0"/>
          <w:sz w:val="18"/>
          <w:szCs w:val="18"/>
        </w:rPr>
        <w:t>2018~2021</w:t>
      </w:r>
      <w:r>
        <w:rPr>
          <w:color w:val="000000"/>
          <w:spacing w:val="0"/>
          <w:w w:val="100"/>
          <w:position w:val="0"/>
          <w:sz w:val="17"/>
          <w:szCs w:val="17"/>
        </w:rPr>
        <w:t>年，净利润分别不低于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 xml:space="preserve">5,200 </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sz w:val="17"/>
          <w:szCs w:val="17"/>
        </w:rPr>
        <w:t>万元。承诺净利润指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根据中国企业会计准则核算得到的标的公司某一会计年度的归属于母公司所有 者的所得税税后利润。该项数据应经过甲方认可的，具备证券期货相应业务资质的会计师事务所审计，且以扣除各项非经常 性损益前后较低者为准。</w:t>
      </w:r>
      <w:r>
        <w:rPr>
          <w:rFonts w:ascii="Times New Roman" w:eastAsia="Times New Roman" w:hAnsi="Times New Roman" w:cs="Times New Roman"/>
          <w:color w:val="000000"/>
          <w:spacing w:val="0"/>
          <w:w w:val="100"/>
          <w:position w:val="0"/>
          <w:sz w:val="18"/>
          <w:szCs w:val="18"/>
        </w:rPr>
        <w:t>”</w:t>
      </w:r>
    </w:p>
    <w:p>
      <w:pPr>
        <w:pStyle w:val="Style8"/>
        <w:keepNext w:val="0"/>
        <w:keepLines w:val="0"/>
        <w:widowControl w:val="0"/>
        <w:shd w:val="clear" w:color="auto" w:fill="auto"/>
        <w:bidi w:val="0"/>
        <w:spacing w:before="0" w:after="360" w:line="322" w:lineRule="exact"/>
        <w:ind w:left="0" w:right="0"/>
        <w:jc w:val="left"/>
      </w:pPr>
      <w:r>
        <w:rPr>
          <w:color w:val="000000"/>
          <w:spacing w:val="0"/>
          <w:w w:val="100"/>
          <w:position w:val="0"/>
        </w:rPr>
        <w:t>在业绩承诺期间内任一考核年度结束后，截至当年年末累计实现的净利润数额低于截至当年年末累计承诺净利润数额， 即未完成承诺业绩，则业绩承诺方（作为利润补偿义务人）应相应承担利润补偿义务。</w:t>
      </w:r>
    </w:p>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业绩承诺的完成情况及其对商誉减值测试的影响</w:t>
      </w:r>
    </w:p>
    <w:p>
      <w:pPr>
        <w:pStyle w:val="Style8"/>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2021</w:t>
      </w:r>
      <w:r>
        <w:rPr>
          <w:color w:val="000000"/>
          <w:spacing w:val="0"/>
          <w:w w:val="100"/>
          <w:position w:val="0"/>
        </w:rPr>
        <w:t>年度泰策科技经审计的归属于上市公司股东的净利润为</w:t>
      </w:r>
      <w:r>
        <w:rPr>
          <w:color w:val="000000"/>
          <w:spacing w:val="0"/>
          <w:w w:val="100"/>
          <w:position w:val="0"/>
          <w:sz w:val="18"/>
          <w:szCs w:val="18"/>
        </w:rPr>
        <w:t>73,413,415.30</w:t>
      </w:r>
      <w:r>
        <w:rPr>
          <w:color w:val="000000"/>
          <w:spacing w:val="0"/>
          <w:w w:val="100"/>
          <w:position w:val="0"/>
        </w:rPr>
        <w:t>元，扣除非经常性损益后实现的归属于上市 公司股东的净利润为</w:t>
      </w:r>
      <w:r>
        <w:rPr>
          <w:color w:val="000000"/>
          <w:spacing w:val="0"/>
          <w:w w:val="100"/>
          <w:position w:val="0"/>
          <w:sz w:val="18"/>
          <w:szCs w:val="18"/>
        </w:rPr>
        <w:t xml:space="preserve">73, 400, </w:t>
      </w:r>
      <w:r>
        <w:rPr>
          <w:color w:val="000000"/>
          <w:spacing w:val="0"/>
          <w:w w:val="100"/>
          <w:position w:val="0"/>
          <w:sz w:val="18"/>
          <w:szCs w:val="18"/>
        </w:rPr>
        <w:t xml:space="preserve">201. </w:t>
      </w:r>
      <w:r>
        <w:rPr>
          <w:color w:val="000000"/>
          <w:spacing w:val="0"/>
          <w:w w:val="100"/>
          <w:position w:val="0"/>
          <w:sz w:val="18"/>
          <w:szCs w:val="18"/>
        </w:rPr>
        <w:t>77</w:t>
      </w:r>
      <w:r>
        <w:rPr>
          <w:color w:val="000000"/>
          <w:spacing w:val="0"/>
          <w:w w:val="100"/>
          <w:position w:val="0"/>
        </w:rPr>
        <w:t>元，故</w:t>
      </w:r>
      <w:r>
        <w:rPr>
          <w:color w:val="000000"/>
          <w:spacing w:val="0"/>
          <w:w w:val="100"/>
          <w:position w:val="0"/>
          <w:sz w:val="18"/>
          <w:szCs w:val="18"/>
        </w:rPr>
        <w:t>2021</w:t>
      </w:r>
      <w:r>
        <w:rPr>
          <w:color w:val="000000"/>
          <w:spacing w:val="0"/>
          <w:w w:val="100"/>
          <w:position w:val="0"/>
        </w:rPr>
        <w:t>年度泰策科技实现净利润为</w:t>
      </w:r>
      <w:r>
        <w:rPr>
          <w:color w:val="000000"/>
          <w:spacing w:val="0"/>
          <w:w w:val="100"/>
          <w:position w:val="0"/>
          <w:sz w:val="18"/>
          <w:szCs w:val="18"/>
        </w:rPr>
        <w:t>73,400,201.77</w:t>
      </w:r>
      <w:r>
        <w:rPr>
          <w:color w:val="000000"/>
          <w:spacing w:val="0"/>
          <w:w w:val="100"/>
          <w:position w:val="0"/>
        </w:rPr>
        <w:t xml:space="preserve">元，承诺实现净利润为 </w:t>
      </w:r>
      <w:r>
        <w:rPr>
          <w:color w:val="000000"/>
          <w:spacing w:val="0"/>
          <w:w w:val="100"/>
          <w:position w:val="0"/>
          <w:sz w:val="18"/>
          <w:szCs w:val="18"/>
        </w:rPr>
        <w:t>67,600,000.00</w:t>
      </w:r>
      <w:r>
        <w:rPr>
          <w:color w:val="000000"/>
          <w:spacing w:val="0"/>
          <w:w w:val="100"/>
          <w:position w:val="0"/>
        </w:rPr>
        <w:t>元，实现数高于承诺数</w:t>
      </w:r>
      <w:r>
        <w:rPr>
          <w:color w:val="000000"/>
          <w:spacing w:val="0"/>
          <w:w w:val="100"/>
          <w:position w:val="0"/>
          <w:sz w:val="18"/>
          <w:szCs w:val="18"/>
        </w:rPr>
        <w:t>5,800,201.77</w:t>
      </w:r>
      <w:r>
        <w:rPr>
          <w:color w:val="000000"/>
          <w:spacing w:val="0"/>
          <w:w w:val="100"/>
          <w:position w:val="0"/>
        </w:rPr>
        <w:t>元，实现率为</w:t>
      </w:r>
      <w:r>
        <w:rPr>
          <w:color w:val="000000"/>
          <w:spacing w:val="0"/>
          <w:w w:val="100"/>
          <w:position w:val="0"/>
          <w:sz w:val="18"/>
          <w:szCs w:val="18"/>
        </w:rPr>
        <w:t>108.58%</w:t>
      </w:r>
      <w:r>
        <w:rPr>
          <w:color w:val="000000"/>
          <w:spacing w:val="0"/>
          <w:w w:val="100"/>
          <w:position w:val="0"/>
        </w:rPr>
        <w:t>。</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2020</w:t>
      </w:r>
      <w:r>
        <w:rPr>
          <w:color w:val="000000"/>
          <w:spacing w:val="0"/>
          <w:w w:val="100"/>
          <w:position w:val="0"/>
        </w:rPr>
        <w:t>年度泰策科技经审计的归属于上市公司股东的净利润为</w:t>
      </w:r>
      <w:r>
        <w:rPr>
          <w:color w:val="000000"/>
          <w:spacing w:val="0"/>
          <w:w w:val="100"/>
          <w:position w:val="0"/>
          <w:sz w:val="18"/>
          <w:szCs w:val="18"/>
        </w:rPr>
        <w:t xml:space="preserve">70,536, </w:t>
      </w:r>
      <w:r>
        <w:rPr>
          <w:color w:val="000000"/>
          <w:spacing w:val="0"/>
          <w:w w:val="100"/>
          <w:position w:val="0"/>
          <w:sz w:val="18"/>
          <w:szCs w:val="18"/>
        </w:rPr>
        <w:t xml:space="preserve">280. </w:t>
      </w:r>
      <w:r>
        <w:rPr>
          <w:color w:val="000000"/>
          <w:spacing w:val="0"/>
          <w:w w:val="100"/>
          <w:position w:val="0"/>
          <w:sz w:val="18"/>
          <w:szCs w:val="18"/>
        </w:rPr>
        <w:t>85</w:t>
      </w:r>
      <w:r>
        <w:rPr>
          <w:color w:val="000000"/>
          <w:spacing w:val="0"/>
          <w:w w:val="100"/>
          <w:position w:val="0"/>
        </w:rPr>
        <w:t>元，扣除非经常性损益后实现的归属于上市 公司股东的净利润为</w:t>
      </w:r>
      <w:r>
        <w:rPr>
          <w:color w:val="000000"/>
          <w:spacing w:val="0"/>
          <w:w w:val="100"/>
          <w:position w:val="0"/>
          <w:sz w:val="18"/>
          <w:szCs w:val="18"/>
        </w:rPr>
        <w:t xml:space="preserve">70, 610, </w:t>
      </w:r>
      <w:r>
        <w:rPr>
          <w:color w:val="000000"/>
          <w:spacing w:val="0"/>
          <w:w w:val="100"/>
          <w:position w:val="0"/>
          <w:sz w:val="18"/>
          <w:szCs w:val="18"/>
        </w:rPr>
        <w:t xml:space="preserve">639. </w:t>
      </w:r>
      <w:r>
        <w:rPr>
          <w:color w:val="000000"/>
          <w:spacing w:val="0"/>
          <w:w w:val="100"/>
          <w:position w:val="0"/>
          <w:sz w:val="18"/>
          <w:szCs w:val="18"/>
        </w:rPr>
        <w:t>10</w:t>
      </w:r>
      <w:r>
        <w:rPr>
          <w:color w:val="000000"/>
          <w:spacing w:val="0"/>
          <w:w w:val="100"/>
          <w:position w:val="0"/>
        </w:rPr>
        <w:t>元，故</w:t>
      </w:r>
      <w:r>
        <w:rPr>
          <w:color w:val="000000"/>
          <w:spacing w:val="0"/>
          <w:w w:val="100"/>
          <w:position w:val="0"/>
          <w:sz w:val="18"/>
          <w:szCs w:val="18"/>
        </w:rPr>
        <w:t>2020</w:t>
      </w:r>
      <w:r>
        <w:rPr>
          <w:color w:val="000000"/>
          <w:spacing w:val="0"/>
          <w:w w:val="100"/>
          <w:position w:val="0"/>
        </w:rPr>
        <w:t>年度泰策科技实现净利润为</w:t>
      </w:r>
      <w:r>
        <w:rPr>
          <w:color w:val="000000"/>
          <w:spacing w:val="0"/>
          <w:w w:val="100"/>
          <w:position w:val="0"/>
          <w:sz w:val="18"/>
          <w:szCs w:val="18"/>
        </w:rPr>
        <w:t>70,536,280.85</w:t>
      </w:r>
      <w:r>
        <w:rPr>
          <w:color w:val="000000"/>
          <w:spacing w:val="0"/>
          <w:w w:val="100"/>
          <w:position w:val="0"/>
        </w:rPr>
        <w:t xml:space="preserve">元，承诺实现净利润为 </w:t>
      </w:r>
      <w:r>
        <w:rPr>
          <w:color w:val="000000"/>
          <w:spacing w:val="0"/>
          <w:w w:val="100"/>
          <w:position w:val="0"/>
          <w:sz w:val="18"/>
          <w:szCs w:val="18"/>
        </w:rPr>
        <w:t>67,600,000.00</w:t>
      </w:r>
      <w:r>
        <w:rPr>
          <w:color w:val="000000"/>
          <w:spacing w:val="0"/>
          <w:w w:val="100"/>
          <w:position w:val="0"/>
        </w:rPr>
        <w:t>元，实现数高于承诺数</w:t>
      </w:r>
      <w:r>
        <w:rPr>
          <w:color w:val="000000"/>
          <w:spacing w:val="0"/>
          <w:w w:val="100"/>
          <w:position w:val="0"/>
          <w:sz w:val="18"/>
          <w:szCs w:val="18"/>
        </w:rPr>
        <w:t>2,936,280.85</w:t>
      </w:r>
      <w:r>
        <w:rPr>
          <w:color w:val="000000"/>
          <w:spacing w:val="0"/>
          <w:w w:val="100"/>
          <w:position w:val="0"/>
        </w:rPr>
        <w:t>元，实现率为</w:t>
      </w:r>
      <w:r>
        <w:rPr>
          <w:color w:val="000000"/>
          <w:spacing w:val="0"/>
          <w:w w:val="100"/>
          <w:position w:val="0"/>
          <w:sz w:val="18"/>
          <w:szCs w:val="18"/>
        </w:rPr>
        <w:t>104.34%</w:t>
      </w:r>
      <w:r>
        <w:rPr>
          <w:color w:val="000000"/>
          <w:spacing w:val="0"/>
          <w:w w:val="100"/>
          <w:position w:val="0"/>
        </w:rPr>
        <w:t>。</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2019</w:t>
      </w:r>
      <w:r>
        <w:rPr>
          <w:color w:val="000000"/>
          <w:spacing w:val="0"/>
          <w:w w:val="100"/>
          <w:position w:val="0"/>
        </w:rPr>
        <w:t>年度泰策科技经审计的归属于上市公司股东的净利润为</w:t>
      </w:r>
      <w:r>
        <w:rPr>
          <w:color w:val="000000"/>
          <w:spacing w:val="0"/>
          <w:w w:val="100"/>
          <w:position w:val="0"/>
          <w:sz w:val="18"/>
          <w:szCs w:val="18"/>
        </w:rPr>
        <w:t xml:space="preserve">53,529,451. </w:t>
      </w:r>
      <w:r>
        <w:rPr>
          <w:color w:val="000000"/>
          <w:spacing w:val="0"/>
          <w:w w:val="100"/>
          <w:position w:val="0"/>
          <w:sz w:val="18"/>
          <w:szCs w:val="18"/>
        </w:rPr>
        <w:t>80</w:t>
      </w:r>
      <w:r>
        <w:rPr>
          <w:color w:val="000000"/>
          <w:spacing w:val="0"/>
          <w:w w:val="100"/>
          <w:position w:val="0"/>
        </w:rPr>
        <w:t>元，扣除非经常性损益后实现的归属于上市 公司股东的净利润为</w:t>
      </w:r>
      <w:r>
        <w:rPr>
          <w:color w:val="000000"/>
          <w:spacing w:val="0"/>
          <w:w w:val="100"/>
          <w:position w:val="0"/>
          <w:sz w:val="18"/>
          <w:szCs w:val="18"/>
        </w:rPr>
        <w:t xml:space="preserve">53,531, </w:t>
      </w:r>
      <w:r>
        <w:rPr>
          <w:color w:val="000000"/>
          <w:spacing w:val="0"/>
          <w:w w:val="100"/>
          <w:position w:val="0"/>
          <w:sz w:val="18"/>
          <w:szCs w:val="18"/>
        </w:rPr>
        <w:t xml:space="preserve">953. </w:t>
      </w:r>
      <w:r>
        <w:rPr>
          <w:color w:val="000000"/>
          <w:spacing w:val="0"/>
          <w:w w:val="100"/>
          <w:position w:val="0"/>
          <w:sz w:val="18"/>
          <w:szCs w:val="18"/>
        </w:rPr>
        <w:t>84</w:t>
      </w:r>
      <w:r>
        <w:rPr>
          <w:color w:val="000000"/>
          <w:spacing w:val="0"/>
          <w:w w:val="100"/>
          <w:position w:val="0"/>
        </w:rPr>
        <w:t>元，故</w:t>
      </w:r>
      <w:r>
        <w:rPr>
          <w:color w:val="000000"/>
          <w:spacing w:val="0"/>
          <w:w w:val="100"/>
          <w:position w:val="0"/>
          <w:sz w:val="18"/>
          <w:szCs w:val="18"/>
        </w:rPr>
        <w:t>2019</w:t>
      </w:r>
      <w:r>
        <w:rPr>
          <w:color w:val="000000"/>
          <w:spacing w:val="0"/>
          <w:w w:val="100"/>
          <w:position w:val="0"/>
        </w:rPr>
        <w:t>年度泰策科技实现净利润为</w:t>
      </w:r>
      <w:r>
        <w:rPr>
          <w:color w:val="000000"/>
          <w:spacing w:val="0"/>
          <w:w w:val="100"/>
          <w:position w:val="0"/>
          <w:sz w:val="18"/>
          <w:szCs w:val="18"/>
        </w:rPr>
        <w:t>53,529,451.80</w:t>
      </w:r>
      <w:r>
        <w:rPr>
          <w:color w:val="000000"/>
          <w:spacing w:val="0"/>
          <w:w w:val="100"/>
          <w:position w:val="0"/>
        </w:rPr>
        <w:t xml:space="preserve">元，承诺实现净利润为 </w:t>
      </w:r>
      <w:r>
        <w:rPr>
          <w:color w:val="000000"/>
          <w:spacing w:val="0"/>
          <w:w w:val="100"/>
          <w:position w:val="0"/>
          <w:sz w:val="18"/>
          <w:szCs w:val="18"/>
        </w:rPr>
        <w:t>52,000,000.00</w:t>
      </w:r>
      <w:r>
        <w:rPr>
          <w:color w:val="000000"/>
          <w:spacing w:val="0"/>
          <w:w w:val="100"/>
          <w:position w:val="0"/>
        </w:rPr>
        <w:t>元，实现数高于承诺数</w:t>
      </w:r>
      <w:r>
        <w:rPr>
          <w:color w:val="000000"/>
          <w:spacing w:val="0"/>
          <w:w w:val="100"/>
          <w:position w:val="0"/>
          <w:sz w:val="18"/>
          <w:szCs w:val="18"/>
        </w:rPr>
        <w:t>1,529,451.80</w:t>
      </w:r>
      <w:r>
        <w:rPr>
          <w:color w:val="000000"/>
          <w:spacing w:val="0"/>
          <w:w w:val="100"/>
          <w:position w:val="0"/>
        </w:rPr>
        <w:t>元，实现率为</w:t>
      </w:r>
      <w:r>
        <w:rPr>
          <w:color w:val="000000"/>
          <w:spacing w:val="0"/>
          <w:w w:val="100"/>
          <w:position w:val="0"/>
          <w:sz w:val="18"/>
          <w:szCs w:val="18"/>
        </w:rPr>
        <w:t>102.94%</w:t>
      </w:r>
      <w:r>
        <w:rPr>
          <w:color w:val="000000"/>
          <w:spacing w:val="0"/>
          <w:w w:val="100"/>
          <w:position w:val="0"/>
        </w:rPr>
        <w:t>。</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2018</w:t>
      </w:r>
      <w:r>
        <w:rPr>
          <w:color w:val="000000"/>
          <w:spacing w:val="0"/>
          <w:w w:val="100"/>
          <w:position w:val="0"/>
        </w:rPr>
        <w:t>年度泰策科技经审计的归属于上市公司股东的净利润为</w:t>
      </w:r>
      <w:r>
        <w:rPr>
          <w:color w:val="000000"/>
          <w:spacing w:val="0"/>
          <w:w w:val="100"/>
          <w:position w:val="0"/>
          <w:sz w:val="18"/>
          <w:szCs w:val="18"/>
        </w:rPr>
        <w:t xml:space="preserve">41,190,557. </w:t>
      </w:r>
      <w:r>
        <w:rPr>
          <w:color w:val="000000"/>
          <w:spacing w:val="0"/>
          <w:w w:val="100"/>
          <w:position w:val="0"/>
          <w:sz w:val="18"/>
          <w:szCs w:val="18"/>
        </w:rPr>
        <w:t>21</w:t>
      </w:r>
      <w:r>
        <w:rPr>
          <w:color w:val="000000"/>
          <w:spacing w:val="0"/>
          <w:w w:val="100"/>
          <w:position w:val="0"/>
        </w:rPr>
        <w:t>元，扣除非经常性损益后实现的归属于上市 公司股东的净利润为</w:t>
      </w:r>
      <w:r>
        <w:rPr>
          <w:color w:val="000000"/>
          <w:spacing w:val="0"/>
          <w:w w:val="100"/>
          <w:position w:val="0"/>
          <w:sz w:val="18"/>
          <w:szCs w:val="18"/>
        </w:rPr>
        <w:t>41,161,714.70</w:t>
      </w:r>
      <w:r>
        <w:rPr>
          <w:color w:val="000000"/>
          <w:spacing w:val="0"/>
          <w:w w:val="100"/>
          <w:position w:val="0"/>
        </w:rPr>
        <w:t>元，承诺实现净利润为</w:t>
      </w:r>
      <w:r>
        <w:rPr>
          <w:color w:val="000000"/>
          <w:spacing w:val="0"/>
          <w:w w:val="100"/>
          <w:position w:val="0"/>
          <w:sz w:val="18"/>
          <w:szCs w:val="18"/>
        </w:rPr>
        <w:t xml:space="preserve">40, </w:t>
      </w:r>
      <w:r>
        <w:rPr>
          <w:color w:val="000000"/>
          <w:spacing w:val="0"/>
          <w:w w:val="100"/>
          <w:position w:val="0"/>
          <w:sz w:val="18"/>
          <w:szCs w:val="18"/>
        </w:rPr>
        <w:t>000,000.0</w:t>
      </w:r>
      <w:r>
        <w:rPr>
          <w:color w:val="000000"/>
          <w:spacing w:val="0"/>
          <w:w w:val="100"/>
          <w:position w:val="0"/>
          <w:sz w:val="18"/>
          <w:szCs w:val="18"/>
        </w:rPr>
        <w:t>0</w:t>
      </w:r>
      <w:r>
        <w:rPr>
          <w:color w:val="000000"/>
          <w:spacing w:val="0"/>
          <w:w w:val="100"/>
          <w:position w:val="0"/>
        </w:rPr>
        <w:t>元，实现数高于承诺数</w:t>
      </w:r>
      <w:r>
        <w:rPr>
          <w:color w:val="000000"/>
          <w:spacing w:val="0"/>
          <w:w w:val="100"/>
          <w:position w:val="0"/>
          <w:sz w:val="18"/>
          <w:szCs w:val="18"/>
        </w:rPr>
        <w:t>1,161,714.70</w:t>
      </w:r>
      <w:r>
        <w:rPr>
          <w:color w:val="000000"/>
          <w:spacing w:val="0"/>
          <w:w w:val="100"/>
          <w:position w:val="0"/>
        </w:rPr>
        <w:t xml:space="preserve">元，实现率为 </w:t>
      </w:r>
      <w:r>
        <w:rPr>
          <w:color w:val="000000"/>
          <w:spacing w:val="0"/>
          <w:w w:val="100"/>
          <w:position w:val="0"/>
          <w:sz w:val="18"/>
          <w:szCs w:val="18"/>
        </w:rPr>
        <w:t>102.90%</w:t>
      </w:r>
      <w:r>
        <w:rPr>
          <w:color w:val="000000"/>
          <w:spacing w:val="0"/>
          <w:w w:val="100"/>
          <w:position w:val="0"/>
        </w:rPr>
        <w:t>。</w:t>
      </w:r>
    </w:p>
    <w:p>
      <w:pPr>
        <w:pStyle w:val="Style8"/>
        <w:keepNext w:val="0"/>
        <w:keepLines w:val="0"/>
        <w:widowControl w:val="0"/>
        <w:shd w:val="clear" w:color="auto" w:fill="auto"/>
        <w:bidi w:val="0"/>
        <w:spacing w:before="0" w:after="0" w:line="322" w:lineRule="exact"/>
        <w:ind w:left="0" w:right="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日，泰策科技累计实现净利润</w:t>
      </w:r>
      <w:r>
        <w:rPr>
          <w:color w:val="000000"/>
          <w:spacing w:val="0"/>
          <w:w w:val="100"/>
          <w:position w:val="0"/>
          <w:sz w:val="18"/>
          <w:szCs w:val="18"/>
        </w:rPr>
        <w:t xml:space="preserve">238, </w:t>
      </w:r>
      <w:r>
        <w:rPr>
          <w:color w:val="000000"/>
          <w:spacing w:val="0"/>
          <w:w w:val="100"/>
          <w:position w:val="0"/>
          <w:sz w:val="18"/>
          <w:szCs w:val="18"/>
        </w:rPr>
        <w:t>627,649.12</w:t>
      </w:r>
      <w:r>
        <w:rPr>
          <w:color w:val="000000"/>
          <w:spacing w:val="0"/>
          <w:w w:val="100"/>
          <w:position w:val="0"/>
        </w:rPr>
        <w:t>元，累计业绩承诺净利润</w:t>
      </w:r>
      <w:r>
        <w:rPr>
          <w:color w:val="000000"/>
          <w:spacing w:val="0"/>
          <w:w w:val="100"/>
          <w:position w:val="0"/>
          <w:sz w:val="18"/>
          <w:szCs w:val="18"/>
        </w:rPr>
        <w:t>227,200,000.00</w:t>
      </w:r>
      <w:r>
        <w:rPr>
          <w:color w:val="000000"/>
          <w:spacing w:val="0"/>
          <w:w w:val="100"/>
          <w:position w:val="0"/>
        </w:rPr>
        <w:t>元，累计业绩 承诺实现率为</w:t>
      </w:r>
      <w:r>
        <w:rPr>
          <w:color w:val="000000"/>
          <w:spacing w:val="0"/>
          <w:w w:val="100"/>
          <w:position w:val="0"/>
          <w:sz w:val="18"/>
          <w:szCs w:val="18"/>
        </w:rPr>
        <w:t>105.03%</w:t>
      </w:r>
      <w:r>
        <w:rPr>
          <w:color w:val="000000"/>
          <w:spacing w:val="0"/>
          <w:w w:val="100"/>
          <w:position w:val="0"/>
        </w:rPr>
        <w:t>。</w:t>
      </w:r>
    </w:p>
    <w:p>
      <w:pPr>
        <w:pStyle w:val="Style28"/>
        <w:keepNext/>
        <w:keepLines/>
        <w:widowControl w:val="0"/>
        <w:shd w:val="clear" w:color="auto" w:fill="auto"/>
        <w:tabs>
          <w:tab w:pos="517" w:val="left"/>
        </w:tabs>
        <w:bidi w:val="0"/>
        <w:spacing w:before="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二</w:t>
      </w:r>
      <w:bookmarkEnd w:id="592"/>
      <w:r>
        <w:rPr>
          <w:color w:val="000000"/>
          <w:spacing w:val="0"/>
          <w:w w:val="100"/>
          <w:position w:val="0"/>
          <w:sz w:val="24"/>
          <w:szCs w:val="24"/>
        </w:rPr>
        <w:t>、</w:t>
        <w:tab/>
        <w:t>控股股东及其他关联方对上市公司的非经营性占用资金情况</w:t>
      </w:r>
      <w:bookmarkEnd w:id="590"/>
      <w:bookmarkEnd w:id="591"/>
      <w:bookmarkEnd w:id="593"/>
    </w:p>
    <w:p>
      <w:pPr>
        <w:pStyle w:val="Style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公司报告期不存在控股股东及其他关联方对上市公司的非经营性占用资金。</w:t>
      </w:r>
    </w:p>
    <w:p>
      <w:pPr>
        <w:pStyle w:val="Style28"/>
        <w:keepNext/>
        <w:keepLines/>
        <w:widowControl w:val="0"/>
        <w:shd w:val="clear" w:color="auto" w:fill="auto"/>
        <w:tabs>
          <w:tab w:pos="517" w:val="left"/>
        </w:tabs>
        <w:bidi w:val="0"/>
        <w:spacing w:before="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三</w:t>
      </w:r>
      <w:bookmarkEnd w:id="596"/>
      <w:r>
        <w:rPr>
          <w:color w:val="000000"/>
          <w:spacing w:val="0"/>
          <w:w w:val="100"/>
          <w:position w:val="0"/>
          <w:sz w:val="24"/>
          <w:szCs w:val="24"/>
        </w:rPr>
        <w:t>、</w:t>
        <w:tab/>
        <w:t>违规对外担保情况</w:t>
      </w:r>
      <w:bookmarkEnd w:id="594"/>
      <w:bookmarkEnd w:id="595"/>
      <w:bookmarkEnd w:id="597"/>
    </w:p>
    <w:p>
      <w:pPr>
        <w:pStyle w:val="Style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tabs>
          <w:tab w:pos="517" w:val="left"/>
        </w:tabs>
        <w:bidi w:val="0"/>
        <w:spacing w:before="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四</w:t>
      </w:r>
      <w:bookmarkEnd w:id="600"/>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98"/>
      <w:bookmarkEnd w:id="599"/>
      <w:bookmarkEnd w:id="601"/>
    </w:p>
    <w:p>
      <w:pPr>
        <w:pStyle w:val="Style8"/>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五</w:t>
      </w:r>
      <w:bookmarkEnd w:id="604"/>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602"/>
      <w:bookmarkEnd w:id="603"/>
      <w:bookmarkEnd w:id="605"/>
    </w:p>
    <w:p>
      <w:pPr>
        <w:pStyle w:val="Style8"/>
        <w:keepNext w:val="0"/>
        <w:keepLines w:val="0"/>
        <w:widowControl w:val="0"/>
        <w:numPr>
          <w:ilvl w:val="0"/>
          <w:numId w:val="23"/>
        </w:numPr>
        <w:shd w:val="clear" w:color="auto" w:fill="auto"/>
        <w:tabs>
          <w:tab w:pos="282" w:val="left"/>
        </w:tabs>
        <w:bidi w:val="0"/>
        <w:spacing w:before="0" w:after="240" w:line="360" w:lineRule="auto"/>
        <w:ind w:left="0" w:right="0" w:firstLine="0"/>
        <w:jc w:val="left"/>
      </w:pPr>
      <w:bookmarkStart w:id="606" w:name="bookmark606"/>
      <w:bookmarkEnd w:id="60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六</w:t>
      </w:r>
      <w:bookmarkEnd w:id="609"/>
      <w:r>
        <w:rPr>
          <w:color w:val="000000"/>
          <w:spacing w:val="0"/>
          <w:w w:val="100"/>
          <w:position w:val="0"/>
          <w:sz w:val="24"/>
          <w:szCs w:val="24"/>
        </w:rPr>
        <w:t>、</w:t>
        <w:tab/>
        <w:t>董事会关于报告期会计政策、会计估计变更或重大会计差错更正的说明</w:t>
      </w:r>
      <w:bookmarkEnd w:id="607"/>
      <w:bookmarkEnd w:id="608"/>
      <w:bookmarkEnd w:id="610"/>
    </w:p>
    <w:p>
      <w:pPr>
        <w:pStyle w:val="Style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8"/>
        <w:keepNext w:val="0"/>
        <w:keepLines w:val="0"/>
        <w:widowControl w:val="0"/>
        <w:shd w:val="clear" w:color="auto" w:fill="auto"/>
        <w:bidi w:val="0"/>
        <w:spacing w:before="0" w:after="0" w:line="317" w:lineRule="exact"/>
        <w:ind w:left="0" w:right="0" w:firstLine="4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日召开第四届董事会第十四次会议、第四届监事会第十二次会议，审议通过了《关于会计政策变更的议案》。</w:t>
      </w:r>
    </w:p>
    <w:p>
      <w:pPr>
        <w:pStyle w:val="Style8"/>
        <w:keepNext w:val="0"/>
        <w:keepLines w:val="0"/>
        <w:widowControl w:val="0"/>
        <w:shd w:val="clear" w:color="auto" w:fill="auto"/>
        <w:bidi w:val="0"/>
        <w:spacing w:before="0" w:after="0" w:line="318" w:lineRule="exact"/>
        <w:ind w:left="0" w:right="0" w:firstLine="48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日，中华人民共和国财政部（以下简称“财政部”</w:t>
      </w:r>
      <w:r>
        <w:rPr>
          <w:color w:val="000000"/>
          <w:spacing w:val="0"/>
          <w:w w:val="100"/>
          <w:position w:val="0"/>
          <w:sz w:val="18"/>
          <w:szCs w:val="18"/>
        </w:rPr>
        <w:t>）</w:t>
      </w:r>
      <w:r>
        <w:rPr>
          <w:color w:val="000000"/>
          <w:spacing w:val="0"/>
          <w:w w:val="100"/>
          <w:position w:val="0"/>
        </w:rPr>
        <w:t>发布了《关于修订印发〈企业会计准则第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 的通知》（财会〔</w:t>
      </w:r>
      <w:r>
        <w:rPr>
          <w:color w:val="000000"/>
          <w:spacing w:val="0"/>
          <w:w w:val="100"/>
          <w:position w:val="0"/>
          <w:sz w:val="18"/>
          <w:szCs w:val="18"/>
        </w:rPr>
        <w:t>2018</w:t>
      </w:r>
      <w:r>
        <w:rPr>
          <w:color w:val="000000"/>
          <w:spacing w:val="0"/>
          <w:w w:val="100"/>
          <w:position w:val="0"/>
        </w:rPr>
        <w:t>〕</w:t>
      </w:r>
      <w:r>
        <w:rPr>
          <w:color w:val="000000"/>
          <w:spacing w:val="0"/>
          <w:w w:val="100"/>
          <w:position w:val="0"/>
          <w:sz w:val="18"/>
          <w:szCs w:val="18"/>
        </w:rPr>
        <w:t>35</w:t>
      </w:r>
      <w:r>
        <w:rPr>
          <w:color w:val="000000"/>
          <w:spacing w:val="0"/>
          <w:w w:val="100"/>
          <w:position w:val="0"/>
        </w:rPr>
        <w:t>号）（以下简称“新租赁准则”</w:t>
      </w:r>
      <w:r>
        <w:rPr>
          <w:color w:val="000000"/>
          <w:spacing w:val="0"/>
          <w:w w:val="100"/>
          <w:position w:val="0"/>
          <w:sz w:val="18"/>
          <w:szCs w:val="18"/>
        </w:rPr>
        <w:t>），</w:t>
      </w:r>
      <w:r>
        <w:rPr>
          <w:color w:val="000000"/>
          <w:spacing w:val="0"/>
          <w:w w:val="100"/>
          <w:position w:val="0"/>
        </w:rPr>
        <w:t>新租赁准则要求在境内外同时上市的企业以及在境外上市并 采用国际财务报告准则或企业会计准则编制财务报表的企业，自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日起施行；其他执行企业会计准则的企业自</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日起施行。按照上述通知的规定和要求，公司需对原会计政策进行相应变更。</w:t>
      </w:r>
    </w:p>
    <w:p>
      <w:pPr>
        <w:pStyle w:val="Style8"/>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按照财政部规定的时间，公司自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日起执行新租赁准则。</w:t>
      </w:r>
    </w:p>
    <w:p>
      <w:pPr>
        <w:pStyle w:val="Style8"/>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本次会计政策变更前，公司执行财政部印发的《企业会计准则</w:t>
      </w:r>
      <w:r>
        <w:rPr>
          <w:color w:val="000000"/>
          <w:spacing w:val="0"/>
          <w:w w:val="100"/>
          <w:position w:val="0"/>
        </w:rPr>
        <w:t>一一</w:t>
      </w:r>
      <w:r>
        <w:rPr>
          <w:color w:val="000000"/>
          <w:spacing w:val="0"/>
          <w:w w:val="100"/>
          <w:position w:val="0"/>
        </w:rPr>
        <w:t>基本准则》和各项具体会计准则、企业会计准则应用 指南、企业会计准则解释公告以及其他相关规定。</w:t>
      </w:r>
    </w:p>
    <w:p>
      <w:pPr>
        <w:pStyle w:val="Style8"/>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本次会计政策变更后，公司将执行财政部修订并发布的新租赁准则。除上述会计政策变更外，其他未变更部分，仍按照 财政部前期颁布的《企业会计准则一基本准则》和各项具体会计准则、企业会计准则应用指南、企业会计准则解释公告以及 其他相关规定执行。</w:t>
      </w:r>
    </w:p>
    <w:p>
      <w:pPr>
        <w:pStyle w:val="Style8"/>
        <w:keepNext w:val="0"/>
        <w:keepLines w:val="0"/>
        <w:widowControl w:val="0"/>
        <w:shd w:val="clear" w:color="auto" w:fill="auto"/>
        <w:bidi w:val="0"/>
        <w:spacing w:before="0" w:after="0" w:line="315" w:lineRule="exact"/>
        <w:ind w:left="0" w:right="0" w:firstLine="480"/>
        <w:jc w:val="both"/>
      </w:pPr>
      <w:r>
        <w:rPr>
          <w:color w:val="000000"/>
          <w:spacing w:val="0"/>
          <w:w w:val="100"/>
          <w:position w:val="0"/>
        </w:rPr>
        <w:t>修订后的新租赁准则主要变更内容如下：</w:t>
      </w:r>
      <w:r>
        <w:rPr>
          <w:color w:val="000000"/>
          <w:spacing w:val="0"/>
          <w:w w:val="100"/>
          <w:position w:val="0"/>
          <w:sz w:val="18"/>
          <w:szCs w:val="18"/>
        </w:rPr>
        <w:t>（1）</w:t>
      </w:r>
      <w:r>
        <w:rPr>
          <w:color w:val="000000"/>
          <w:spacing w:val="0"/>
          <w:w w:val="100"/>
          <w:position w:val="0"/>
        </w:rPr>
        <w:t>完善了租赁的定义，增加了租赁识别、分拆、合并等内容；</w:t>
      </w:r>
      <w:r>
        <w:rPr>
          <w:color w:val="000000"/>
          <w:spacing w:val="0"/>
          <w:w w:val="100"/>
          <w:position w:val="0"/>
          <w:sz w:val="18"/>
          <w:szCs w:val="18"/>
        </w:rPr>
        <w:t>（2）</w:t>
      </w:r>
      <w:r>
        <w:rPr>
          <w:color w:val="000000"/>
          <w:spacing w:val="0"/>
          <w:w w:val="100"/>
          <w:position w:val="0"/>
        </w:rPr>
        <w:t>取消承 租人经营租赁和融资租赁的分类，要求对所有租赁（短期租赁和低价值资产租赁除外）确认使用权资产和租赁负债；</w:t>
      </w:r>
      <w:r>
        <w:rPr>
          <w:color w:val="000000"/>
          <w:spacing w:val="0"/>
          <w:w w:val="100"/>
          <w:position w:val="0"/>
          <w:sz w:val="18"/>
          <w:szCs w:val="18"/>
        </w:rPr>
        <w:t xml:space="preserve">（3） </w:t>
      </w:r>
      <w:r>
        <w:rPr>
          <w:color w:val="000000"/>
          <w:spacing w:val="0"/>
          <w:w w:val="100"/>
          <w:position w:val="0"/>
        </w:rPr>
        <w:t>改进承租人后续计量，增加选择权重估和租赁变更情形下的会计处理；</w:t>
      </w:r>
      <w:r>
        <w:rPr>
          <w:color w:val="000000"/>
          <w:spacing w:val="0"/>
          <w:w w:val="100"/>
          <w:position w:val="0"/>
          <w:sz w:val="18"/>
          <w:szCs w:val="18"/>
        </w:rPr>
        <w:t>（4）</w:t>
      </w:r>
      <w:r>
        <w:rPr>
          <w:color w:val="000000"/>
          <w:spacing w:val="0"/>
          <w:w w:val="100"/>
          <w:position w:val="0"/>
        </w:rPr>
        <w:t>丰富出租人披露内容，为报表使用者提供更多 有用信息。</w:t>
      </w:r>
    </w:p>
    <w:p>
      <w:pPr>
        <w:pStyle w:val="Style8"/>
        <w:keepNext w:val="0"/>
        <w:keepLines w:val="0"/>
        <w:widowControl w:val="0"/>
        <w:shd w:val="clear" w:color="auto" w:fill="auto"/>
        <w:bidi w:val="0"/>
        <w:spacing w:before="0" w:after="360" w:line="317" w:lineRule="exact"/>
        <w:ind w:left="0" w:right="0" w:firstLine="480"/>
        <w:jc w:val="both"/>
      </w:pPr>
      <w:r>
        <w:rPr>
          <w:color w:val="000000"/>
          <w:spacing w:val="0"/>
          <w:w w:val="100"/>
          <w:position w:val="0"/>
        </w:rPr>
        <w:t>企业根据首次执行新租赁准则的累积影响数，调整当年年初留存收益及财务报表其他相关项目金额，对可比期间信息不 予调整。本次执行新租赁准则对公司财务状况、经营成果和现金流量无重大影响，不存在损害公司及全体股东利益的情形。</w:t>
      </w:r>
    </w:p>
    <w:p>
      <w:pPr>
        <w:pStyle w:val="Style28"/>
        <w:keepNext/>
        <w:keepLines/>
        <w:widowControl w:val="0"/>
        <w:shd w:val="clear" w:color="auto" w:fill="auto"/>
        <w:tabs>
          <w:tab w:pos="522" w:val="left"/>
        </w:tabs>
        <w:bidi w:val="0"/>
        <w:spacing w:before="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七</w:t>
      </w:r>
      <w:bookmarkEnd w:id="613"/>
      <w:r>
        <w:rPr>
          <w:color w:val="000000"/>
          <w:spacing w:val="0"/>
          <w:w w:val="100"/>
          <w:position w:val="0"/>
          <w:sz w:val="24"/>
          <w:szCs w:val="24"/>
        </w:rPr>
        <w:t>、</w:t>
        <w:tab/>
        <w:t>与上年度财务报告相比，合并报表范围发生变化的情况说明</w:t>
      </w:r>
      <w:bookmarkEnd w:id="611"/>
      <w:bookmarkEnd w:id="612"/>
      <w:bookmarkEnd w:id="614"/>
    </w:p>
    <w:p>
      <w:pPr>
        <w:pStyle w:val="Style8"/>
        <w:keepNext w:val="0"/>
        <w:keepLines w:val="0"/>
        <w:widowControl w:val="0"/>
        <w:numPr>
          <w:ilvl w:val="0"/>
          <w:numId w:val="23"/>
        </w:numPr>
        <w:shd w:val="clear" w:color="auto" w:fill="auto"/>
        <w:tabs>
          <w:tab w:pos="282" w:val="left"/>
        </w:tabs>
        <w:bidi w:val="0"/>
        <w:spacing w:before="0" w:after="0" w:line="360" w:lineRule="auto"/>
        <w:ind w:left="0" w:right="0" w:firstLine="0"/>
        <w:jc w:val="left"/>
      </w:pPr>
      <w:bookmarkStart w:id="615" w:name="bookmark615"/>
      <w:bookmarkEnd w:id="61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公司报告期无合并报表范围发生变化的情况。</w:t>
      </w:r>
    </w:p>
    <w:p>
      <w:pPr>
        <w:pStyle w:val="Style28"/>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八</w:t>
      </w:r>
      <w:bookmarkEnd w:id="618"/>
      <w:r>
        <w:rPr>
          <w:color w:val="000000"/>
          <w:spacing w:val="0"/>
          <w:w w:val="100"/>
          <w:position w:val="0"/>
          <w:sz w:val="24"/>
          <w:szCs w:val="24"/>
        </w:rPr>
        <w:t>、聘任、解聘会计师事务所情况</w:t>
      </w:r>
      <w:bookmarkEnd w:id="616"/>
      <w:bookmarkEnd w:id="617"/>
      <w:bookmarkEnd w:id="619"/>
    </w:p>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惠增强，徐文博</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3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九</w:t>
      </w:r>
      <w:bookmarkEnd w:id="622"/>
      <w:r>
        <w:rPr>
          <w:color w:val="000000"/>
          <w:spacing w:val="0"/>
          <w:w w:val="100"/>
          <w:position w:val="0"/>
          <w:sz w:val="24"/>
          <w:szCs w:val="24"/>
        </w:rPr>
        <w:t>、年度报告披露后面临退市情况</w:t>
      </w:r>
      <w:bookmarkEnd w:id="620"/>
      <w:bookmarkEnd w:id="621"/>
      <w:bookmarkEnd w:id="623"/>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r>
        <w:rPr>
          <w:color w:val="000000"/>
          <w:spacing w:val="0"/>
          <w:w w:val="100"/>
          <w:position w:val="0"/>
          <w:sz w:val="24"/>
          <w:szCs w:val="24"/>
        </w:rPr>
        <w:t>十、破产重整相关事项</w:t>
      </w:r>
      <w:bookmarkEnd w:id="624"/>
      <w:bookmarkEnd w:id="625"/>
      <w:bookmarkEnd w:id="626"/>
    </w:p>
    <w:p>
      <w:pPr>
        <w:pStyle w:val="Style8"/>
        <w:keepNext w:val="0"/>
        <w:keepLines w:val="0"/>
        <w:widowControl w:val="0"/>
        <w:numPr>
          <w:ilvl w:val="0"/>
          <w:numId w:val="23"/>
        </w:numPr>
        <w:shd w:val="clear" w:color="auto" w:fill="auto"/>
        <w:tabs>
          <w:tab w:pos="282" w:val="left"/>
        </w:tabs>
        <w:bidi w:val="0"/>
        <w:spacing w:before="0" w:after="140" w:line="240" w:lineRule="auto"/>
        <w:ind w:left="0" w:right="0" w:firstLine="0"/>
        <w:jc w:val="left"/>
      </w:pPr>
      <w:bookmarkStart w:id="627" w:name="bookmark627"/>
      <w:bookmarkEnd w:id="62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r>
        <w:rPr>
          <w:color w:val="000000"/>
          <w:spacing w:val="0"/>
          <w:w w:val="100"/>
          <w:position w:val="0"/>
          <w:sz w:val="24"/>
          <w:szCs w:val="24"/>
        </w:rPr>
        <w:t>十一、重大诉讼、仲裁事项</w:t>
      </w:r>
      <w:bookmarkEnd w:id="628"/>
      <w:bookmarkEnd w:id="629"/>
      <w:bookmarkEnd w:id="630"/>
    </w:p>
    <w:p>
      <w:pPr>
        <w:pStyle w:val="Style8"/>
        <w:keepNext w:val="0"/>
        <w:keepLines w:val="0"/>
        <w:widowControl w:val="0"/>
        <w:numPr>
          <w:ilvl w:val="0"/>
          <w:numId w:val="23"/>
        </w:numPr>
        <w:shd w:val="clear" w:color="auto" w:fill="auto"/>
        <w:tabs>
          <w:tab w:pos="282" w:val="left"/>
        </w:tabs>
        <w:bidi w:val="0"/>
        <w:spacing w:before="0" w:after="140" w:line="240" w:lineRule="auto"/>
        <w:ind w:left="0" w:right="0" w:firstLine="0"/>
        <w:jc w:val="left"/>
      </w:pPr>
      <w:bookmarkStart w:id="631" w:name="bookmark631"/>
      <w:bookmarkEnd w:id="63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8"/>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r>
        <w:rPr>
          <w:color w:val="000000"/>
          <w:spacing w:val="0"/>
          <w:w w:val="100"/>
          <w:position w:val="0"/>
          <w:sz w:val="24"/>
          <w:szCs w:val="24"/>
        </w:rPr>
        <w:t>十二、处罚及整改情况</w:t>
      </w:r>
      <w:bookmarkEnd w:id="632"/>
      <w:bookmarkEnd w:id="633"/>
      <w:bookmarkEnd w:id="634"/>
    </w:p>
    <w:p>
      <w:pPr>
        <w:pStyle w:val="Style8"/>
        <w:keepNext w:val="0"/>
        <w:keepLines w:val="0"/>
        <w:widowControl w:val="0"/>
        <w:numPr>
          <w:ilvl w:val="0"/>
          <w:numId w:val="23"/>
        </w:numPr>
        <w:shd w:val="clear" w:color="auto" w:fill="auto"/>
        <w:tabs>
          <w:tab w:pos="282" w:val="left"/>
        </w:tabs>
        <w:bidi w:val="0"/>
        <w:spacing w:before="0" w:after="140" w:line="240" w:lineRule="auto"/>
        <w:ind w:left="0" w:right="0" w:firstLine="0"/>
        <w:jc w:val="left"/>
      </w:pPr>
      <w:bookmarkStart w:id="635" w:name="bookmark635"/>
      <w:bookmarkEnd w:id="63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line="240" w:lineRule="auto"/>
        <w:ind w:left="0" w:right="0" w:firstLine="0"/>
        <w:jc w:val="left"/>
      </w:pPr>
      <w:bookmarkStart w:id="636" w:name="bookmark636"/>
      <w:bookmarkStart w:id="637" w:name="bookmark637"/>
      <w:bookmarkStart w:id="638" w:name="bookmark638"/>
      <w:r>
        <w:rPr>
          <w:color w:val="000000"/>
          <w:spacing w:val="0"/>
          <w:w w:val="100"/>
          <w:position w:val="0"/>
          <w:sz w:val="24"/>
          <w:szCs w:val="24"/>
        </w:rPr>
        <w:t>十三、公司及其控股股东、实际控制人的诚信状况</w:t>
      </w:r>
      <w:bookmarkEnd w:id="636"/>
      <w:bookmarkEnd w:id="637"/>
      <w:bookmarkEnd w:id="638"/>
    </w:p>
    <w:p>
      <w:pPr>
        <w:pStyle w:val="Style8"/>
        <w:keepNext w:val="0"/>
        <w:keepLines w:val="0"/>
        <w:widowControl w:val="0"/>
        <w:numPr>
          <w:ilvl w:val="0"/>
          <w:numId w:val="23"/>
        </w:numPr>
        <w:shd w:val="clear" w:color="auto" w:fill="auto"/>
        <w:tabs>
          <w:tab w:pos="282" w:val="left"/>
        </w:tabs>
        <w:bidi w:val="0"/>
        <w:spacing w:before="0" w:after="360" w:line="240" w:lineRule="auto"/>
        <w:ind w:left="0" w:right="0" w:firstLine="0"/>
        <w:jc w:val="left"/>
      </w:pPr>
      <w:bookmarkStart w:id="639" w:name="bookmark639"/>
      <w:bookmarkEnd w:id="63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r>
        <w:rPr>
          <w:color w:val="000000"/>
          <w:spacing w:val="0"/>
          <w:w w:val="100"/>
          <w:position w:val="0"/>
          <w:sz w:val="24"/>
          <w:szCs w:val="24"/>
        </w:rPr>
        <w:t>十四、重大关联交易</w:t>
      </w:r>
      <w:bookmarkEnd w:id="640"/>
      <w:bookmarkEnd w:id="641"/>
      <w:bookmarkEnd w:id="642"/>
    </w:p>
    <w:p>
      <w:pPr>
        <w:pStyle w:val="Style34"/>
        <w:keepNext/>
        <w:keepLines/>
        <w:widowControl w:val="0"/>
        <w:shd w:val="clear" w:color="auto" w:fill="auto"/>
        <w:tabs>
          <w:tab w:pos="368" w:val="left"/>
        </w:tabs>
        <w:bidi w:val="0"/>
        <w:spacing w:before="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color w:val="000000"/>
          <w:spacing w:val="0"/>
          <w:w w:val="100"/>
          <w:position w:val="0"/>
        </w:rPr>
        <w:t>、</w:t>
        <w:tab/>
        <w:t>与日常经营相关的关联交易</w:t>
      </w:r>
      <w:bookmarkEnd w:id="643"/>
      <w:bookmarkEnd w:id="644"/>
      <w:bookmarkEnd w:id="646"/>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2</w:t>
      </w:r>
      <w:bookmarkEnd w:id="649"/>
      <w:r>
        <w:rPr>
          <w:color w:val="000000"/>
          <w:spacing w:val="0"/>
          <w:w w:val="100"/>
          <w:position w:val="0"/>
        </w:rPr>
        <w:t>、</w:t>
        <w:tab/>
        <w:t>资产或股权收购、出售发生的关联交易</w:t>
      </w:r>
      <w:bookmarkEnd w:id="647"/>
      <w:bookmarkEnd w:id="648"/>
      <w:bookmarkEnd w:id="650"/>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3</w:t>
      </w:r>
      <w:bookmarkEnd w:id="653"/>
      <w:r>
        <w:rPr>
          <w:color w:val="000000"/>
          <w:spacing w:val="0"/>
          <w:w w:val="100"/>
          <w:position w:val="0"/>
        </w:rPr>
        <w:t>、</w:t>
        <w:tab/>
        <w:t>共同对外投资的关联交易</w:t>
      </w:r>
      <w:bookmarkEnd w:id="651"/>
      <w:bookmarkEnd w:id="652"/>
      <w:bookmarkEnd w:id="654"/>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4</w:t>
      </w:r>
      <w:bookmarkEnd w:id="657"/>
      <w:r>
        <w:rPr>
          <w:color w:val="000000"/>
          <w:spacing w:val="0"/>
          <w:w w:val="100"/>
          <w:position w:val="0"/>
        </w:rPr>
        <w:t>、</w:t>
        <w:tab/>
        <w:t>关联债权债务往来</w:t>
      </w:r>
      <w:bookmarkEnd w:id="655"/>
      <w:bookmarkEnd w:id="656"/>
      <w:bookmarkEnd w:id="658"/>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line="240" w:lineRule="auto"/>
        <w:ind w:left="0" w:right="0" w:firstLine="0"/>
        <w:jc w:val="both"/>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5</w:t>
      </w:r>
      <w:bookmarkEnd w:id="661"/>
      <w:r>
        <w:rPr>
          <w:color w:val="000000"/>
          <w:spacing w:val="0"/>
          <w:w w:val="100"/>
          <w:position w:val="0"/>
        </w:rPr>
        <w:t>、</w:t>
        <w:tab/>
        <w:t>与存在关联关系的财务公司的往来情况</w:t>
      </w:r>
      <w:bookmarkEnd w:id="659"/>
      <w:bookmarkEnd w:id="660"/>
      <w:bookmarkEnd w:id="662"/>
    </w:p>
    <w:p>
      <w:pPr>
        <w:pStyle w:val="Style8"/>
        <w:keepNext w:val="0"/>
        <w:keepLines w:val="0"/>
        <w:widowControl w:val="0"/>
        <w:numPr>
          <w:ilvl w:val="0"/>
          <w:numId w:val="23"/>
        </w:numPr>
        <w:shd w:val="clear" w:color="auto" w:fill="auto"/>
        <w:tabs>
          <w:tab w:pos="282" w:val="left"/>
        </w:tabs>
        <w:bidi w:val="0"/>
        <w:spacing w:before="0" w:after="140" w:line="240" w:lineRule="auto"/>
        <w:ind w:left="0" w:right="0" w:firstLine="0"/>
        <w:jc w:val="both"/>
      </w:pPr>
      <w:bookmarkStart w:id="663" w:name="bookmark663"/>
      <w:bookmarkEnd w:id="66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34"/>
        <w:keepNext/>
        <w:keepLines/>
        <w:widowControl w:val="0"/>
        <w:shd w:val="clear" w:color="auto" w:fill="auto"/>
        <w:tabs>
          <w:tab w:pos="378" w:val="left"/>
        </w:tabs>
        <w:bidi w:val="0"/>
        <w:spacing w:before="0" w:line="240" w:lineRule="auto"/>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6</w:t>
      </w:r>
      <w:bookmarkEnd w:id="666"/>
      <w:r>
        <w:rPr>
          <w:color w:val="000000"/>
          <w:spacing w:val="0"/>
          <w:w w:val="100"/>
          <w:position w:val="0"/>
        </w:rPr>
        <w:t>、</w:t>
        <w:tab/>
        <w:t>公司控股的财务公司与关联方的往来情况</w:t>
      </w:r>
      <w:bookmarkEnd w:id="664"/>
      <w:bookmarkEnd w:id="665"/>
      <w:bookmarkEnd w:id="667"/>
    </w:p>
    <w:p>
      <w:pPr>
        <w:pStyle w:val="Style8"/>
        <w:keepNext w:val="0"/>
        <w:keepLines w:val="0"/>
        <w:widowControl w:val="0"/>
        <w:numPr>
          <w:ilvl w:val="0"/>
          <w:numId w:val="23"/>
        </w:numPr>
        <w:shd w:val="clear" w:color="auto" w:fill="auto"/>
        <w:tabs>
          <w:tab w:pos="282" w:val="left"/>
        </w:tabs>
        <w:bidi w:val="0"/>
        <w:spacing w:before="0" w:after="140" w:line="240" w:lineRule="auto"/>
        <w:ind w:left="0" w:right="0" w:firstLine="0"/>
        <w:jc w:val="both"/>
      </w:pPr>
      <w:bookmarkStart w:id="668" w:name="bookmark668"/>
      <w:bookmarkEnd w:id="66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公司控股的财务公司与关联方之间不存在存款、贷款、授信或其他金融业务。</w:t>
      </w:r>
    </w:p>
    <w:p>
      <w:pPr>
        <w:pStyle w:val="Style34"/>
        <w:keepNext/>
        <w:keepLines/>
        <w:widowControl w:val="0"/>
        <w:shd w:val="clear" w:color="auto" w:fill="auto"/>
        <w:tabs>
          <w:tab w:pos="373" w:val="left"/>
        </w:tabs>
        <w:bidi w:val="0"/>
        <w:spacing w:before="0" w:line="240" w:lineRule="auto"/>
        <w:ind w:left="0" w:right="0" w:firstLine="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7</w:t>
      </w:r>
      <w:bookmarkEnd w:id="671"/>
      <w:r>
        <w:rPr>
          <w:color w:val="000000"/>
          <w:spacing w:val="0"/>
          <w:w w:val="100"/>
          <w:position w:val="0"/>
        </w:rPr>
        <w:t>、</w:t>
        <w:tab/>
        <w:t>其他重大关联交易</w:t>
      </w:r>
      <w:bookmarkEnd w:id="669"/>
      <w:bookmarkEnd w:id="670"/>
      <w:bookmarkEnd w:id="672"/>
    </w:p>
    <w:p>
      <w:pPr>
        <w:pStyle w:val="Style8"/>
        <w:keepNext w:val="0"/>
        <w:keepLines w:val="0"/>
        <w:widowControl w:val="0"/>
        <w:numPr>
          <w:ilvl w:val="0"/>
          <w:numId w:val="23"/>
        </w:numPr>
        <w:shd w:val="clear" w:color="auto" w:fill="auto"/>
        <w:tabs>
          <w:tab w:pos="282" w:val="left"/>
        </w:tabs>
        <w:bidi w:val="0"/>
        <w:spacing w:before="0" w:after="140" w:line="240" w:lineRule="auto"/>
        <w:ind w:left="0" w:right="0" w:firstLine="0"/>
        <w:jc w:val="both"/>
      </w:pPr>
      <w:bookmarkStart w:id="673" w:name="bookmark673"/>
      <w:bookmarkEnd w:id="67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8"/>
        <w:keepNext/>
        <w:keepLines/>
        <w:widowControl w:val="0"/>
        <w:shd w:val="clear" w:color="auto" w:fill="auto"/>
        <w:bidi w:val="0"/>
        <w:spacing w:before="0" w:after="380" w:line="240" w:lineRule="auto"/>
        <w:ind w:left="0" w:right="0" w:firstLine="0"/>
        <w:jc w:val="both"/>
      </w:pPr>
      <w:bookmarkStart w:id="674" w:name="bookmark674"/>
      <w:bookmarkStart w:id="675" w:name="bookmark675"/>
      <w:bookmarkStart w:id="676" w:name="bookmark676"/>
      <w:r>
        <w:rPr>
          <w:color w:val="000000"/>
          <w:spacing w:val="0"/>
          <w:w w:val="100"/>
          <w:position w:val="0"/>
          <w:sz w:val="24"/>
          <w:szCs w:val="24"/>
        </w:rPr>
        <w:t>十五、重大合同及其履行情况</w:t>
      </w:r>
      <w:bookmarkEnd w:id="674"/>
      <w:bookmarkEnd w:id="675"/>
      <w:bookmarkEnd w:id="676"/>
    </w:p>
    <w:p>
      <w:pPr>
        <w:pStyle w:val="Style34"/>
        <w:keepNext/>
        <w:keepLines/>
        <w:widowControl w:val="0"/>
        <w:shd w:val="clear" w:color="auto" w:fill="auto"/>
        <w:bidi w:val="0"/>
        <w:spacing w:before="0" w:line="240" w:lineRule="auto"/>
        <w:ind w:left="0" w:right="0" w:firstLine="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color w:val="000000"/>
          <w:spacing w:val="0"/>
          <w:w w:val="100"/>
          <w:position w:val="0"/>
        </w:rPr>
        <w:t>、托管、承包、租赁事项情况</w:t>
      </w:r>
      <w:bookmarkEnd w:id="677"/>
      <w:bookmarkEnd w:id="678"/>
      <w:bookmarkEnd w:id="680"/>
    </w:p>
    <w:p>
      <w:pPr>
        <w:pStyle w:val="Style98"/>
        <w:keepNext/>
        <w:keepLines/>
        <w:widowControl w:val="0"/>
        <w:shd w:val="clear" w:color="auto" w:fill="auto"/>
        <w:bidi w:val="0"/>
        <w:spacing w:before="0" w:after="380" w:line="240" w:lineRule="auto"/>
        <w:ind w:left="0" w:right="0" w:firstLine="0"/>
        <w:jc w:val="both"/>
      </w:pPr>
      <w:bookmarkStart w:id="681" w:name="bookmark681"/>
      <w:bookmarkStart w:id="682" w:name="bookmark682"/>
      <w:bookmarkStart w:id="683" w:name="bookmark683"/>
      <w:bookmarkStart w:id="684" w:name="bookmark684"/>
      <w:r>
        <w:rPr>
          <w:color w:val="000000"/>
          <w:spacing w:val="0"/>
          <w:w w:val="100"/>
          <w:position w:val="0"/>
        </w:rPr>
        <w:t>（</w:t>
      </w:r>
      <w:bookmarkEnd w:id="683"/>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681"/>
      <w:bookmarkEnd w:id="682"/>
      <w:bookmarkEnd w:id="684"/>
    </w:p>
    <w:p>
      <w:pPr>
        <w:pStyle w:val="Style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98"/>
        <w:keepNext/>
        <w:keepLines/>
        <w:widowControl w:val="0"/>
        <w:shd w:val="clear" w:color="auto" w:fill="auto"/>
        <w:tabs>
          <w:tab w:pos="493" w:val="left"/>
        </w:tabs>
        <w:bidi w:val="0"/>
        <w:spacing w:before="0" w:after="380" w:line="240" w:lineRule="auto"/>
        <w:ind w:left="0" w:right="0" w:firstLine="0"/>
        <w:jc w:val="both"/>
      </w:pPr>
      <w:bookmarkStart w:id="685" w:name="bookmark685"/>
      <w:bookmarkStart w:id="686" w:name="bookmark686"/>
      <w:bookmarkStart w:id="687" w:name="bookmark687"/>
      <w:bookmarkStart w:id="688" w:name="bookmark688"/>
      <w:r>
        <w:rPr>
          <w:color w:val="000000"/>
          <w:spacing w:val="0"/>
          <w:w w:val="100"/>
          <w:position w:val="0"/>
        </w:rPr>
        <w:t>（</w:t>
      </w:r>
      <w:bookmarkEnd w:id="68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85"/>
      <w:bookmarkEnd w:id="686"/>
      <w:bookmarkEnd w:id="688"/>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98"/>
        <w:keepNext/>
        <w:keepLines/>
        <w:widowControl w:val="0"/>
        <w:shd w:val="clear" w:color="auto" w:fill="auto"/>
        <w:tabs>
          <w:tab w:pos="493" w:val="left"/>
        </w:tabs>
        <w:bidi w:val="0"/>
        <w:spacing w:before="0" w:after="380" w:line="240" w:lineRule="auto"/>
        <w:ind w:left="0" w:right="0" w:firstLine="0"/>
        <w:jc w:val="both"/>
      </w:pPr>
      <w:bookmarkStart w:id="689" w:name="bookmark689"/>
      <w:bookmarkStart w:id="690" w:name="bookmark690"/>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89"/>
      <w:bookmarkEnd w:id="690"/>
      <w:bookmarkEnd w:id="692"/>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4"/>
        <w:keepNext/>
        <w:keepLines/>
        <w:widowControl w:val="0"/>
        <w:shd w:val="clear" w:color="auto" w:fill="auto"/>
        <w:bidi w:val="0"/>
        <w:spacing w:before="0" w:line="240" w:lineRule="auto"/>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、重大担保</w:t>
      </w:r>
      <w:bookmarkEnd w:id="693"/>
      <w:bookmarkEnd w:id="694"/>
      <w:bookmarkEnd w:id="696"/>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736" w:right="0" w:firstLine="0"/>
        <w:jc w:val="left"/>
      </w:pPr>
      <w:r>
        <w:rPr>
          <w:b w:val="0"/>
          <w:bCs w:val="0"/>
          <w:color w:val="000000"/>
          <w:spacing w:val="0"/>
          <w:w w:val="100"/>
          <w:position w:val="0"/>
        </w:rPr>
        <w:t>单位：万元</w:t>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408" w:hRule="exact"/>
        </w:trPr>
        <w:tc>
          <w:tcPr>
            <w:gridSpan w:val="11"/>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担保额度</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相关公告</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担保物（如</w:t>
            </w:r>
          </w:p>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反担保</w:t>
            </w:r>
          </w:p>
          <w:p>
            <w:pPr>
              <w:pStyle w:val="Style10"/>
              <w:keepNext w:val="0"/>
              <w:keepLines w:val="0"/>
              <w:widowControl w:val="0"/>
              <w:shd w:val="clear" w:color="auto" w:fill="auto"/>
              <w:bidi w:val="0"/>
              <w:spacing w:before="0" w:line="240" w:lineRule="auto"/>
              <w:ind w:left="0" w:right="0" w:firstLine="140"/>
              <w:jc w:val="left"/>
            </w:pPr>
            <w:r>
              <w:rPr>
                <w:color w:val="000000"/>
                <w:spacing w:val="0"/>
                <w:w w:val="100"/>
                <w:position w:val="0"/>
              </w:rPr>
              <w:t>情况</w:t>
            </w:r>
          </w:p>
          <w:p>
            <w:pPr>
              <w:pStyle w:val="Style10"/>
              <w:keepNext w:val="0"/>
              <w:keepLines w:val="0"/>
              <w:widowControl w:val="0"/>
              <w:shd w:val="clear" w:color="auto" w:fill="auto"/>
              <w:bidi w:val="0"/>
              <w:spacing w:before="0" w:line="240" w:lineRule="auto"/>
              <w:ind w:left="0" w:right="0" w:firstLine="140"/>
              <w:jc w:val="left"/>
            </w:pPr>
            <w:r>
              <w:rPr>
                <w:color w:val="000000"/>
                <w:spacing w:val="0"/>
                <w:w w:val="100"/>
                <w:position w:val="0"/>
              </w:rPr>
              <w:t>（如</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有）</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是否为关</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gridSpan w:val="11"/>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担保物（如</w:t>
            </w:r>
          </w:p>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1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是否为关</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北京东方 通网信科 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2020/08/26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1022"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担保物（如</w:t>
            </w:r>
          </w:p>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1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是否为关</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13" w:hRule="exact"/>
        </w:trPr>
        <w:tc>
          <w:tcPr>
            <w:gridSpan w:val="11"/>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bl>
    <w:tbl>
      <w:tblPr>
        <w:tblOverlap w:val="never"/>
        <w:jc w:val="center"/>
        <w:tblLayout w:type="fixed"/>
      </w:tblPr>
      <w:tblGrid>
        <w:gridCol w:w="2443"/>
        <w:gridCol w:w="1286"/>
        <w:gridCol w:w="1862"/>
        <w:gridCol w:w="3994"/>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 的比例</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4"/>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为股东、实际控制人及其关联方提供担保的余</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采用复合方式担保的具体情况说明</w:t>
      </w:r>
    </w:p>
    <w:p>
      <w:pPr>
        <w:widowControl w:val="0"/>
        <w:spacing w:after="359" w:line="1" w:lineRule="exact"/>
      </w:pPr>
    </w:p>
    <w:p>
      <w:pPr>
        <w:pStyle w:val="Style34"/>
        <w:keepNext/>
        <w:keepLines/>
        <w:widowControl w:val="0"/>
        <w:shd w:val="clear" w:color="auto" w:fill="auto"/>
        <w:tabs>
          <w:tab w:pos="378" w:val="left"/>
        </w:tabs>
        <w:bidi w:val="0"/>
        <w:spacing w:before="0" w:after="360" w:line="240" w:lineRule="auto"/>
        <w:ind w:left="0" w:right="0" w:firstLine="0"/>
        <w:jc w:val="both"/>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3</w:t>
      </w:r>
      <w:bookmarkEnd w:id="699"/>
      <w:r>
        <w:rPr>
          <w:color w:val="000000"/>
          <w:spacing w:val="0"/>
          <w:w w:val="100"/>
          <w:position w:val="0"/>
        </w:rPr>
        <w:t>、</w:t>
        <w:tab/>
        <w:t>委托他人进行现金资产管理情况</w:t>
      </w:r>
      <w:bookmarkEnd w:id="697"/>
      <w:bookmarkEnd w:id="698"/>
      <w:bookmarkEnd w:id="700"/>
    </w:p>
    <w:p>
      <w:pPr>
        <w:pStyle w:val="Style98"/>
        <w:keepNext/>
        <w:keepLines/>
        <w:widowControl w:val="0"/>
        <w:shd w:val="clear" w:color="auto" w:fill="auto"/>
        <w:tabs>
          <w:tab w:pos="493" w:val="left"/>
        </w:tabs>
        <w:bidi w:val="0"/>
        <w:spacing w:before="0" w:after="280" w:line="240" w:lineRule="auto"/>
        <w:ind w:left="0" w:right="0" w:firstLine="0"/>
        <w:jc w:val="both"/>
      </w:pPr>
      <w:bookmarkStart w:id="701" w:name="bookmark701"/>
      <w:bookmarkStart w:id="702" w:name="bookmark702"/>
      <w:bookmarkStart w:id="703" w:name="bookmark703"/>
      <w:bookmarkStart w:id="704" w:name="bookmark704"/>
      <w:r>
        <w:rPr>
          <w:color w:val="000000"/>
          <w:spacing w:val="0"/>
          <w:w w:val="100"/>
          <w:position w:val="0"/>
        </w:rPr>
        <w:t>（</w:t>
      </w:r>
      <w:bookmarkEnd w:id="703"/>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701"/>
      <w:bookmarkEnd w:id="702"/>
      <w:bookmarkEnd w:id="704"/>
    </w:p>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公司报告期不存在委托理财。</w:t>
      </w:r>
    </w:p>
    <w:p>
      <w:pPr>
        <w:pStyle w:val="Style98"/>
        <w:keepNext/>
        <w:keepLines/>
        <w:widowControl w:val="0"/>
        <w:shd w:val="clear" w:color="auto" w:fill="auto"/>
        <w:tabs>
          <w:tab w:pos="493" w:val="left"/>
        </w:tabs>
        <w:bidi w:val="0"/>
        <w:spacing w:before="0" w:after="280" w:line="240" w:lineRule="auto"/>
        <w:ind w:left="0" w:right="0" w:firstLine="0"/>
        <w:jc w:val="both"/>
      </w:pPr>
      <w:bookmarkStart w:id="705" w:name="bookmark705"/>
      <w:bookmarkStart w:id="706" w:name="bookmark706"/>
      <w:bookmarkStart w:id="707" w:name="bookmark707"/>
      <w:bookmarkStart w:id="708" w:name="bookmark708"/>
      <w:r>
        <w:rPr>
          <w:color w:val="000000"/>
          <w:spacing w:val="0"/>
          <w:w w:val="100"/>
          <w:position w:val="0"/>
        </w:rPr>
        <w:t>（</w:t>
      </w:r>
      <w:bookmarkEnd w:id="707"/>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705"/>
      <w:bookmarkEnd w:id="706"/>
      <w:bookmarkEnd w:id="708"/>
    </w:p>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280" w:line="240" w:lineRule="auto"/>
        <w:ind w:left="0" w:right="0" w:firstLine="0"/>
        <w:jc w:val="both"/>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4</w:t>
      </w:r>
      <w:bookmarkEnd w:id="711"/>
      <w:r>
        <w:rPr>
          <w:color w:val="000000"/>
          <w:spacing w:val="0"/>
          <w:w w:val="100"/>
          <w:position w:val="0"/>
        </w:rPr>
        <w:t>、</w:t>
        <w:tab/>
        <w:t>其他重大合同</w:t>
      </w:r>
      <w:bookmarkEnd w:id="709"/>
      <w:bookmarkEnd w:id="710"/>
      <w:bookmarkEnd w:id="712"/>
    </w:p>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公司报告期不存在其他重大合同。</w:t>
      </w:r>
    </w:p>
    <w:p>
      <w:pPr>
        <w:pStyle w:val="Style28"/>
        <w:keepNext/>
        <w:keepLines/>
        <w:widowControl w:val="0"/>
        <w:shd w:val="clear" w:color="auto" w:fill="auto"/>
        <w:bidi w:val="0"/>
        <w:spacing w:before="0" w:after="280" w:line="240" w:lineRule="auto"/>
        <w:ind w:left="0" w:right="0" w:firstLine="0"/>
        <w:jc w:val="both"/>
      </w:pPr>
      <w:bookmarkStart w:id="713" w:name="bookmark713"/>
      <w:bookmarkStart w:id="714" w:name="bookmark714"/>
      <w:bookmarkStart w:id="715" w:name="bookmark715"/>
      <w:r>
        <w:rPr>
          <w:color w:val="000000"/>
          <w:spacing w:val="0"/>
          <w:w w:val="100"/>
          <w:position w:val="0"/>
          <w:sz w:val="24"/>
          <w:szCs w:val="24"/>
        </w:rPr>
        <w:t>十六、其他重大事项的说明</w:t>
      </w:r>
      <w:bookmarkEnd w:id="713"/>
      <w:bookmarkEnd w:id="714"/>
      <w:bookmarkEnd w:id="715"/>
    </w:p>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0" w:line="312" w:lineRule="exact"/>
        <w:ind w:left="0" w:right="0"/>
        <w:jc w:val="left"/>
      </w:pPr>
      <w:r>
        <w:rPr>
          <w:color w:val="000000"/>
          <w:spacing w:val="0"/>
          <w:w w:val="100"/>
          <w:position w:val="0"/>
        </w:rPr>
        <w:t>公司分别于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日召开了第四届董事会第六次会议及</w:t>
      </w:r>
      <w:r>
        <w:rPr>
          <w:color w:val="000000"/>
          <w:spacing w:val="0"/>
          <w:w w:val="100"/>
          <w:position w:val="0"/>
          <w:sz w:val="18"/>
          <w:szCs w:val="18"/>
        </w:rPr>
        <w:t>2020</w:t>
      </w:r>
      <w:r>
        <w:rPr>
          <w:color w:val="000000"/>
          <w:spacing w:val="0"/>
          <w:w w:val="100"/>
          <w:position w:val="0"/>
        </w:rPr>
        <w:t>年第一次临时股东大会，审议通过了 公司</w:t>
      </w:r>
      <w:r>
        <w:rPr>
          <w:color w:val="000000"/>
          <w:spacing w:val="0"/>
          <w:w w:val="100"/>
          <w:position w:val="0"/>
          <w:sz w:val="18"/>
          <w:szCs w:val="18"/>
        </w:rPr>
        <w:t>2020</w:t>
      </w:r>
      <w:r>
        <w:rPr>
          <w:color w:val="000000"/>
          <w:spacing w:val="0"/>
          <w:w w:val="100"/>
          <w:position w:val="0"/>
        </w:rPr>
        <w:t>年向特定对象发行</w:t>
      </w:r>
      <w:r>
        <w:rPr>
          <w:color w:val="000000"/>
          <w:spacing w:val="0"/>
          <w:w w:val="100"/>
          <w:position w:val="0"/>
          <w:sz w:val="18"/>
          <w:szCs w:val="18"/>
        </w:rPr>
        <w:t>A</w:t>
      </w:r>
      <w:r>
        <w:rPr>
          <w:color w:val="000000"/>
          <w:spacing w:val="0"/>
          <w:w w:val="100"/>
          <w:position w:val="0"/>
        </w:rPr>
        <w:t>股股票方案的相关议案。因发行方案调整，公司分别于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 xml:space="preserve">日召开第 </w:t>
      </w:r>
      <w:r>
        <w:rPr>
          <w:color w:val="000000"/>
          <w:spacing w:val="0"/>
          <w:w w:val="100"/>
          <w:position w:val="0"/>
        </w:rPr>
        <w:t>四届董事会第十三次会议及</w:t>
      </w:r>
      <w:r>
        <w:rPr>
          <w:color w:val="000000"/>
          <w:spacing w:val="0"/>
          <w:w w:val="100"/>
          <w:position w:val="0"/>
          <w:sz w:val="18"/>
          <w:szCs w:val="18"/>
        </w:rPr>
        <w:t>2021</w:t>
      </w:r>
      <w:r>
        <w:rPr>
          <w:color w:val="000000"/>
          <w:spacing w:val="0"/>
          <w:w w:val="100"/>
          <w:position w:val="0"/>
        </w:rPr>
        <w:t>年第一次临时股东大会，审议通过了修订后的向特定对象发行</w:t>
      </w:r>
      <w:r>
        <w:rPr>
          <w:color w:val="000000"/>
          <w:spacing w:val="0"/>
          <w:w w:val="100"/>
          <w:position w:val="0"/>
          <w:sz w:val="18"/>
          <w:szCs w:val="18"/>
        </w:rPr>
        <w:t>A</w:t>
      </w:r>
      <w:r>
        <w:rPr>
          <w:color w:val="000000"/>
          <w:spacing w:val="0"/>
          <w:w w:val="100"/>
          <w:position w:val="0"/>
        </w:rPr>
        <w:t>股股票方案的相关议案。深 圳证券交易所于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日出具《关于北京东方通科技股份有限公司申请向特定对象发行股票的审核问询函》（审核函 〔</w:t>
      </w:r>
      <w:r>
        <w:rPr>
          <w:color w:val="000000"/>
          <w:spacing w:val="0"/>
          <w:w w:val="100"/>
          <w:position w:val="0"/>
          <w:sz w:val="18"/>
          <w:szCs w:val="18"/>
        </w:rPr>
        <w:t>2021</w:t>
      </w:r>
      <w:r>
        <w:rPr>
          <w:color w:val="000000"/>
          <w:spacing w:val="0"/>
          <w:w w:val="100"/>
          <w:position w:val="0"/>
        </w:rPr>
        <w:t>〕</w:t>
      </w:r>
      <w:r>
        <w:rPr>
          <w:color w:val="000000"/>
          <w:spacing w:val="0"/>
          <w:w w:val="100"/>
          <w:position w:val="0"/>
          <w:sz w:val="18"/>
          <w:szCs w:val="18"/>
        </w:rPr>
        <w:t>020156</w:t>
      </w:r>
      <w:r>
        <w:rPr>
          <w:color w:val="000000"/>
          <w:spacing w:val="0"/>
          <w:w w:val="100"/>
          <w:position w:val="0"/>
        </w:rPr>
        <w:t>号），公司及发行中介于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月提交审核问询函回复。</w:t>
      </w:r>
    </w:p>
    <w:p>
      <w:pPr>
        <w:pStyle w:val="Style8"/>
        <w:keepNext w:val="0"/>
        <w:keepLines w:val="0"/>
        <w:widowControl w:val="0"/>
        <w:shd w:val="clear" w:color="auto" w:fill="auto"/>
        <w:bidi w:val="0"/>
        <w:spacing w:before="0" w:after="0" w:line="317" w:lineRule="exact"/>
        <w:ind w:left="0" w:right="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日召开第四届董事会第二十三次会议和第四届监事会第二十次会议，审议通过了《关于终止前次向特定对象 发行股票事项及撤回申请文件并重新申报的议案》，由于资本市场环境变化并综合考虑公司自身实际情况、发展规划等因素， 经与相关各方充分的沟通及审慎论证，拟先向深圳证券交易所申请终止前次向特定对象发行股票事项、撤回申请文件，并将 在修改和调整方案后尽快向深交所重新递交向特定对象发行的申请材料。同日，公司披露了《关于</w:t>
      </w:r>
      <w:r>
        <w:rPr>
          <w:color w:val="000000"/>
          <w:spacing w:val="0"/>
          <w:w w:val="100"/>
          <w:position w:val="0"/>
          <w:sz w:val="18"/>
          <w:szCs w:val="18"/>
        </w:rPr>
        <w:t>2022</w:t>
      </w:r>
      <w:r>
        <w:rPr>
          <w:color w:val="000000"/>
          <w:spacing w:val="0"/>
          <w:w w:val="100"/>
          <w:position w:val="0"/>
        </w:rPr>
        <w:t>年向特定对象发行股 票并在创业板上市预案》。</w:t>
      </w:r>
    </w:p>
    <w:p>
      <w:pPr>
        <w:pStyle w:val="Style8"/>
        <w:keepNext w:val="0"/>
        <w:keepLines w:val="0"/>
        <w:widowControl w:val="0"/>
        <w:shd w:val="clear" w:color="auto" w:fill="auto"/>
        <w:bidi w:val="0"/>
        <w:spacing w:before="0" w:after="0" w:line="320" w:lineRule="exact"/>
        <w:ind w:left="0" w:right="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日，公司和保荐人第一创业证券承销保荐有限责任公司向深交所提交了《北京东方通科技股份有限公司关于 撤回向特定对象发行股票的申请》和《第一创业证券承销保荐有限责任公司关于撤回北京东方通科技股份有限公司向特定对 象发行股票的申请》，申请撤回申请文件。</w:t>
      </w:r>
    </w:p>
    <w:p>
      <w:pPr>
        <w:pStyle w:val="Style8"/>
        <w:keepNext w:val="0"/>
        <w:keepLines w:val="0"/>
        <w:widowControl w:val="0"/>
        <w:shd w:val="clear" w:color="auto" w:fill="auto"/>
        <w:bidi w:val="0"/>
        <w:spacing w:before="0" w:after="380" w:line="320" w:lineRule="exact"/>
        <w:ind w:left="0" w:right="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日，公司收到深交所出具的《关于终止对北京东方通科技股份有限公司申请向特定对象发行股票审核的决定》 （深证上审〔</w:t>
      </w:r>
      <w:r>
        <w:rPr>
          <w:color w:val="000000"/>
          <w:spacing w:val="0"/>
          <w:w w:val="100"/>
          <w:position w:val="0"/>
          <w:sz w:val="18"/>
          <w:szCs w:val="18"/>
        </w:rPr>
        <w:t>2022</w:t>
      </w:r>
      <w:r>
        <w:rPr>
          <w:color w:val="000000"/>
          <w:spacing w:val="0"/>
          <w:w w:val="100"/>
          <w:position w:val="0"/>
        </w:rPr>
        <w:t>〕</w:t>
      </w:r>
      <w:r>
        <w:rPr>
          <w:color w:val="000000"/>
          <w:spacing w:val="0"/>
          <w:w w:val="100"/>
          <w:position w:val="0"/>
          <w:sz w:val="18"/>
          <w:szCs w:val="18"/>
        </w:rPr>
        <w:t>51</w:t>
      </w:r>
      <w:r>
        <w:rPr>
          <w:color w:val="000000"/>
          <w:spacing w:val="0"/>
          <w:w w:val="100"/>
          <w:position w:val="0"/>
        </w:rPr>
        <w:t>号）。</w:t>
      </w:r>
    </w:p>
    <w:p>
      <w:pPr>
        <w:pStyle w:val="Style28"/>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r>
        <w:rPr>
          <w:color w:val="000000"/>
          <w:spacing w:val="0"/>
          <w:w w:val="100"/>
          <w:position w:val="0"/>
          <w:sz w:val="24"/>
          <w:szCs w:val="24"/>
        </w:rPr>
        <w:t>十七、公司子公司重大事项</w:t>
      </w:r>
      <w:bookmarkEnd w:id="716"/>
      <w:bookmarkEnd w:id="717"/>
      <w:bookmarkEnd w:id="718"/>
    </w:p>
    <w:p>
      <w:pPr>
        <w:pStyle w:val="Style8"/>
        <w:keepNext w:val="0"/>
        <w:keepLines w:val="0"/>
        <w:widowControl w:val="0"/>
        <w:shd w:val="clear" w:color="auto" w:fill="auto"/>
        <w:bidi w:val="0"/>
        <w:spacing w:before="0" w:after="2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7"/>
        <w:keepNext/>
        <w:keepLines/>
        <w:widowControl w:val="0"/>
        <w:shd w:val="clear" w:color="auto" w:fill="auto"/>
        <w:bidi w:val="0"/>
        <w:spacing w:before="0" w:after="540" w:line="240" w:lineRule="auto"/>
        <w:ind w:left="0" w:right="0" w:firstLine="0"/>
        <w:jc w:val="center"/>
      </w:pPr>
      <w:bookmarkStart w:id="719" w:name="bookmark719"/>
      <w:bookmarkStart w:id="720" w:name="bookmark720"/>
      <w:bookmarkStart w:id="721" w:name="bookmark721"/>
      <w:r>
        <w:rPr>
          <w:color w:val="000000"/>
          <w:spacing w:val="0"/>
          <w:w w:val="100"/>
          <w:position w:val="0"/>
        </w:rPr>
        <w:t>第七节股份变动及股东情况</w:t>
      </w:r>
      <w:bookmarkEnd w:id="719"/>
      <w:bookmarkEnd w:id="720"/>
      <w:bookmarkEnd w:id="721"/>
    </w:p>
    <w:p>
      <w:pPr>
        <w:pStyle w:val="Style28"/>
        <w:keepNext/>
        <w:keepLines/>
        <w:widowControl w:val="0"/>
        <w:shd w:val="clear" w:color="auto" w:fill="auto"/>
        <w:bidi w:val="0"/>
        <w:spacing w:before="0" w:line="240" w:lineRule="auto"/>
        <w:ind w:left="0" w:right="0" w:firstLine="0"/>
        <w:jc w:val="both"/>
      </w:pPr>
      <w:bookmarkStart w:id="722" w:name="bookmark722"/>
      <w:bookmarkStart w:id="723" w:name="bookmark723"/>
      <w:bookmarkStart w:id="724" w:name="bookmark724"/>
      <w:bookmarkStart w:id="725" w:name="bookmark725"/>
      <w:bookmarkStart w:id="726" w:name="bookmark726"/>
      <w:r>
        <w:rPr>
          <w:color w:val="000000"/>
          <w:spacing w:val="0"/>
          <w:w w:val="100"/>
          <w:position w:val="0"/>
          <w:sz w:val="24"/>
          <w:szCs w:val="24"/>
        </w:rPr>
        <w:t>一</w:t>
      </w:r>
      <w:bookmarkEnd w:id="725"/>
      <w:r>
        <w:rPr>
          <w:color w:val="000000"/>
          <w:spacing w:val="0"/>
          <w:w w:val="100"/>
          <w:position w:val="0"/>
          <w:sz w:val="24"/>
          <w:szCs w:val="24"/>
        </w:rPr>
        <w:t>、股份变动情况</w:t>
      </w:r>
      <w:bookmarkEnd w:id="723"/>
      <w:bookmarkEnd w:id="724"/>
      <w:bookmarkEnd w:id="726"/>
      <w:bookmarkEnd w:id="722"/>
    </w:p>
    <w:p>
      <w:pPr>
        <w:pStyle w:val="Style34"/>
        <w:keepNext/>
        <w:keepLines/>
        <w:widowControl w:val="0"/>
        <w:shd w:val="clear" w:color="auto" w:fill="auto"/>
        <w:bidi w:val="0"/>
        <w:spacing w:before="0" w:after="360" w:line="240" w:lineRule="auto"/>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color w:val="000000"/>
          <w:spacing w:val="0"/>
          <w:w w:val="100"/>
          <w:position w:val="0"/>
        </w:rPr>
        <w:t>、股份变动情况</w:t>
      </w:r>
      <w:bookmarkEnd w:id="727"/>
      <w:bookmarkEnd w:id="728"/>
      <w:bookmarkEnd w:id="730"/>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2"/>
            <w:vAlign w:val="top"/>
          </w:tcPr>
          <w:p>
            <w:pPr>
              <w:widowControl w:val="0"/>
              <w:rPr>
                <w:sz w:val="10"/>
                <w:szCs w:val="10"/>
              </w:rPr>
            </w:pP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2"/>
            <w:vAlign w:val="top"/>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17,223,08</w:t>
            </w:r>
          </w:p>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10,333,85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10,333,85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27,556,93</w:t>
            </w:r>
          </w:p>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17,223,08</w:t>
            </w:r>
          </w:p>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10,333,85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10,333,85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27,556,93</w:t>
            </w:r>
          </w:p>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17,223,08</w:t>
            </w:r>
          </w:p>
          <w:p>
            <w:pPr>
              <w:pStyle w:val="Style1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10,333,85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10,333,85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27,556,93</w:t>
            </w:r>
          </w:p>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266,329,1 21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159,946,8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162,769,0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429,098,1</w:t>
            </w:r>
          </w:p>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266,329,1 21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159,946,8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162,769,0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429,098,1</w:t>
            </w:r>
          </w:p>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283,552,2</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170,280,7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173,102,9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456,655,1</w:t>
            </w:r>
          </w:p>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tabs>
          <w:tab w:pos="891" w:val="left"/>
        </w:tabs>
        <w:bidi w:val="0"/>
        <w:spacing w:before="0" w:after="0" w:line="322" w:lineRule="exact"/>
        <w:ind w:left="0" w:right="0" w:firstLine="360"/>
        <w:jc w:val="both"/>
      </w:pPr>
      <w:bookmarkStart w:id="731" w:name="bookmark731"/>
      <w:r>
        <w:rPr>
          <w:color w:val="000000"/>
          <w:spacing w:val="0"/>
          <w:w w:val="100"/>
          <w:position w:val="0"/>
          <w:sz w:val="18"/>
          <w:szCs w:val="18"/>
        </w:rPr>
        <w:t>（</w:t>
      </w:r>
      <w:bookmarkEnd w:id="731"/>
      <w:r>
        <w:rPr>
          <w:color w:val="000000"/>
          <w:spacing w:val="0"/>
          <w:w w:val="100"/>
          <w:position w:val="0"/>
          <w:sz w:val="18"/>
          <w:szCs w:val="18"/>
        </w:rPr>
        <w:t>1）</w:t>
        <w:tab/>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日，公司实施了</w:t>
      </w:r>
      <w:r>
        <w:rPr>
          <w:color w:val="000000"/>
          <w:spacing w:val="0"/>
          <w:w w:val="100"/>
          <w:position w:val="0"/>
          <w:sz w:val="18"/>
          <w:szCs w:val="18"/>
        </w:rPr>
        <w:t>2020</w:t>
      </w:r>
      <w:r>
        <w:rPr>
          <w:color w:val="000000"/>
          <w:spacing w:val="0"/>
          <w:w w:val="100"/>
          <w:position w:val="0"/>
        </w:rPr>
        <w:t>年度权益分派：以公司截至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日总股本</w:t>
      </w:r>
      <w:r>
        <w:rPr>
          <w:color w:val="000000"/>
          <w:spacing w:val="0"/>
          <w:w w:val="100"/>
          <w:position w:val="0"/>
          <w:sz w:val="18"/>
          <w:szCs w:val="18"/>
        </w:rPr>
        <w:t>283,801,208</w:t>
      </w:r>
      <w:r>
        <w:rPr>
          <w:color w:val="000000"/>
          <w:spacing w:val="0"/>
          <w:w w:val="100"/>
          <w:position w:val="0"/>
        </w:rPr>
        <w:t>股为基数，向全体股 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w:t>
      </w:r>
      <w:r>
        <w:rPr>
          <w:color w:val="000000"/>
          <w:spacing w:val="0"/>
          <w:w w:val="100"/>
          <w:position w:val="0"/>
          <w:sz w:val="18"/>
          <w:szCs w:val="18"/>
        </w:rPr>
        <w:t>.20</w:t>
      </w:r>
      <w:r>
        <w:rPr>
          <w:color w:val="000000"/>
          <w:spacing w:val="0"/>
          <w:w w:val="100"/>
          <w:position w:val="0"/>
        </w:rPr>
        <w:t>元（含税），以资本公积金转增股本，每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6</w:t>
      </w:r>
      <w:r>
        <w:rPr>
          <w:color w:val="000000"/>
          <w:spacing w:val="0"/>
          <w:w w:val="100"/>
          <w:position w:val="0"/>
        </w:rPr>
        <w:t>股，送转股数合计</w:t>
      </w:r>
      <w:r>
        <w:rPr>
          <w:color w:val="000000"/>
          <w:spacing w:val="0"/>
          <w:w w:val="100"/>
          <w:position w:val="0"/>
          <w:sz w:val="18"/>
          <w:szCs w:val="18"/>
        </w:rPr>
        <w:t>170,280,724</w:t>
      </w:r>
      <w:r>
        <w:rPr>
          <w:color w:val="000000"/>
          <w:spacing w:val="0"/>
          <w:w w:val="100"/>
          <w:position w:val="0"/>
        </w:rPr>
        <w:t>股。</w:t>
      </w:r>
    </w:p>
    <w:p>
      <w:pPr>
        <w:pStyle w:val="Style8"/>
        <w:keepNext w:val="0"/>
        <w:keepLines w:val="0"/>
        <w:widowControl w:val="0"/>
        <w:shd w:val="clear" w:color="auto" w:fill="auto"/>
        <w:tabs>
          <w:tab w:pos="805" w:val="left"/>
        </w:tabs>
        <w:bidi w:val="0"/>
        <w:spacing w:before="0" w:after="260" w:line="322" w:lineRule="exact"/>
        <w:ind w:left="0" w:right="0" w:firstLine="360"/>
        <w:jc w:val="left"/>
      </w:pPr>
      <w:bookmarkStart w:id="732" w:name="bookmark732"/>
      <w:r>
        <w:rPr>
          <w:color w:val="000000"/>
          <w:spacing w:val="0"/>
          <w:w w:val="100"/>
          <w:position w:val="0"/>
          <w:sz w:val="18"/>
          <w:szCs w:val="18"/>
        </w:rPr>
        <w:t>（</w:t>
      </w:r>
      <w:bookmarkEnd w:id="732"/>
      <w:r>
        <w:rPr>
          <w:color w:val="000000"/>
          <w:spacing w:val="0"/>
          <w:w w:val="100"/>
          <w:position w:val="0"/>
          <w:sz w:val="18"/>
          <w:szCs w:val="18"/>
        </w:rPr>
        <w:t>2）</w:t>
        <w:tab/>
      </w:r>
      <w:r>
        <w:rPr>
          <w:color w:val="000000"/>
          <w:spacing w:val="0"/>
          <w:w w:val="100"/>
          <w:position w:val="0"/>
        </w:rPr>
        <w:t>报告期内，公司</w:t>
      </w:r>
      <w:r>
        <w:rPr>
          <w:color w:val="000000"/>
          <w:spacing w:val="0"/>
          <w:w w:val="100"/>
          <w:position w:val="0"/>
          <w:sz w:val="18"/>
          <w:szCs w:val="18"/>
        </w:rPr>
        <w:t>2018</w:t>
      </w:r>
      <w:r>
        <w:rPr>
          <w:color w:val="000000"/>
          <w:spacing w:val="0"/>
          <w:w w:val="100"/>
          <w:position w:val="0"/>
        </w:rPr>
        <w:t>年股票期权激励计划共行权股份数量</w:t>
      </w:r>
      <w:r>
        <w:rPr>
          <w:color w:val="000000"/>
          <w:spacing w:val="0"/>
          <w:w w:val="100"/>
          <w:position w:val="0"/>
          <w:sz w:val="18"/>
          <w:szCs w:val="18"/>
        </w:rPr>
        <w:t>2,822,200</w:t>
      </w:r>
      <w:r>
        <w:rPr>
          <w:color w:val="000000"/>
          <w:spacing w:val="0"/>
          <w:w w:val="100"/>
          <w:position w:val="0"/>
        </w:rPr>
        <w:t>股，均为无限售条件股份。</w:t>
      </w: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520" w:line="240" w:lineRule="auto"/>
        <w:ind w:left="0" w:right="0"/>
        <w:jc w:val="left"/>
      </w:pPr>
      <w:r>
        <w:rPr>
          <w:color w:val="000000"/>
          <w:spacing w:val="0"/>
          <w:w w:val="100"/>
          <w:position w:val="0"/>
        </w:rPr>
        <w:t>股份变动后，公司</w:t>
      </w:r>
      <w:r>
        <w:rPr>
          <w:color w:val="000000"/>
          <w:spacing w:val="0"/>
          <w:w w:val="100"/>
          <w:position w:val="0"/>
          <w:sz w:val="18"/>
          <w:szCs w:val="18"/>
        </w:rPr>
        <w:t>2021</w:t>
      </w:r>
      <w:r>
        <w:rPr>
          <w:color w:val="000000"/>
          <w:spacing w:val="0"/>
          <w:w w:val="100"/>
          <w:position w:val="0"/>
        </w:rPr>
        <w:t>年度基本每股收益为</w:t>
      </w:r>
      <w:r>
        <w:rPr>
          <w:color w:val="000000"/>
          <w:spacing w:val="0"/>
          <w:w w:val="100"/>
          <w:position w:val="0"/>
          <w:sz w:val="18"/>
          <w:szCs w:val="18"/>
        </w:rPr>
        <w:t>0.55</w:t>
      </w:r>
      <w:r>
        <w:rPr>
          <w:color w:val="000000"/>
          <w:spacing w:val="0"/>
          <w:w w:val="100"/>
          <w:position w:val="0"/>
        </w:rPr>
        <w:t>元，归属于上市公司股东的每股净资产为</w:t>
      </w:r>
      <w:r>
        <w:rPr>
          <w:color w:val="000000"/>
          <w:spacing w:val="0"/>
          <w:w w:val="100"/>
          <w:position w:val="0"/>
          <w:sz w:val="18"/>
          <w:szCs w:val="18"/>
        </w:rPr>
        <w:t>4.96</w:t>
      </w:r>
      <w:r>
        <w:rPr>
          <w:color w:val="000000"/>
          <w:spacing w:val="0"/>
          <w:w w:val="100"/>
          <w:position w:val="0"/>
        </w:rPr>
        <w:t>元。</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、限售股份变动情况</w:t>
      </w:r>
      <w:bookmarkEnd w:id="733"/>
      <w:bookmarkEnd w:id="734"/>
      <w:bookmarkEnd w:id="736"/>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期末限售股数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拟解除限售日 期</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16,964,448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10,178,668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27,143,117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任期内每年转 让的股份不得 超过其所持有 本公司股份总 数的</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任期内每年转 让的股份不得 超过其所持有 本公司股份总 数的</w:t>
            </w: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17,223,087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10,333,851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27,556,939</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8"/>
        <w:keepNext/>
        <w:keepLines/>
        <w:widowControl w:val="0"/>
        <w:shd w:val="clear" w:color="auto" w:fill="auto"/>
        <w:bidi w:val="0"/>
        <w:spacing w:before="0" w:after="380" w:line="240" w:lineRule="auto"/>
        <w:ind w:left="0" w:right="0" w:firstLine="0"/>
        <w:jc w:val="both"/>
      </w:pPr>
      <w:bookmarkStart w:id="737" w:name="bookmark737"/>
      <w:bookmarkStart w:id="738" w:name="bookmark738"/>
      <w:bookmarkStart w:id="739" w:name="bookmark739"/>
      <w:bookmarkStart w:id="740" w:name="bookmark740"/>
      <w:r>
        <w:rPr>
          <w:color w:val="000000"/>
          <w:spacing w:val="0"/>
          <w:w w:val="100"/>
          <w:position w:val="0"/>
          <w:sz w:val="24"/>
          <w:szCs w:val="24"/>
        </w:rPr>
        <w:t>二</w:t>
      </w:r>
      <w:bookmarkEnd w:id="739"/>
      <w:r>
        <w:rPr>
          <w:color w:val="000000"/>
          <w:spacing w:val="0"/>
          <w:w w:val="100"/>
          <w:position w:val="0"/>
          <w:sz w:val="24"/>
          <w:szCs w:val="24"/>
        </w:rPr>
        <w:t>、证券发行与上市情况</w:t>
      </w:r>
      <w:bookmarkEnd w:id="737"/>
      <w:bookmarkEnd w:id="738"/>
      <w:bookmarkEnd w:id="740"/>
    </w:p>
    <w:p>
      <w:pPr>
        <w:pStyle w:val="Style34"/>
        <w:keepNext/>
        <w:keepLines/>
        <w:widowControl w:val="0"/>
        <w:shd w:val="clear" w:color="auto" w:fill="auto"/>
        <w:tabs>
          <w:tab w:pos="368" w:val="left"/>
        </w:tabs>
        <w:bidi w:val="0"/>
        <w:spacing w:before="0" w:line="240"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color w:val="000000"/>
          <w:spacing w:val="0"/>
          <w:w w:val="100"/>
          <w:position w:val="0"/>
        </w:rPr>
        <w:t>、</w:t>
        <w:tab/>
        <w:t>报告期内证券发行（不含优先股）情况</w:t>
      </w:r>
      <w:bookmarkEnd w:id="741"/>
      <w:bookmarkEnd w:id="742"/>
      <w:bookmarkEnd w:id="744"/>
    </w:p>
    <w:p>
      <w:pPr>
        <w:pStyle w:val="Style8"/>
        <w:keepNext w:val="0"/>
        <w:keepLines w:val="0"/>
        <w:widowControl w:val="0"/>
        <w:shd w:val="clear" w:color="auto" w:fill="auto"/>
        <w:bidi w:val="0"/>
        <w:spacing w:before="0" w:after="280" w:line="35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color w:val="000000"/>
          <w:spacing w:val="0"/>
          <w:w w:val="100"/>
          <w:position w:val="0"/>
        </w:rPr>
        <w:t>、</w:t>
        <w:tab/>
        <w:t>公司股份总数及股东结构的变动、公司资产和负债结构的变动情况说明</w:t>
      </w:r>
      <w:bookmarkEnd w:id="745"/>
      <w:bookmarkEnd w:id="746"/>
      <w:bookmarkEnd w:id="748"/>
    </w:p>
    <w:p>
      <w:pPr>
        <w:pStyle w:val="Style8"/>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8"/>
        <w:keepNext w:val="0"/>
        <w:keepLines w:val="0"/>
        <w:widowControl w:val="0"/>
        <w:shd w:val="clear" w:color="auto" w:fill="auto"/>
        <w:bidi w:val="0"/>
        <w:spacing w:before="0" w:after="0" w:line="302" w:lineRule="exact"/>
        <w:ind w:left="0" w:right="0"/>
        <w:jc w:val="left"/>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日，公司实施了</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年度权益分派</w:t>
      </w:r>
      <w:r>
        <w:rPr>
          <w:color w:val="000000"/>
          <w:spacing w:val="0"/>
          <w:w w:val="100"/>
          <w:position w:val="0"/>
        </w:rPr>
        <w:t>：以公司截至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283,801,208</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元（含税），以资本公积金转增股本，每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股，送转股数合计</w:t>
      </w:r>
      <w:r>
        <w:rPr>
          <w:rFonts w:ascii="Times New Roman" w:eastAsia="Times New Roman" w:hAnsi="Times New Roman" w:cs="Times New Roman"/>
          <w:color w:val="000000"/>
          <w:spacing w:val="0"/>
          <w:w w:val="100"/>
          <w:position w:val="0"/>
          <w:sz w:val="18"/>
          <w:szCs w:val="18"/>
        </w:rPr>
        <w:t>170,280,724</w:t>
      </w:r>
      <w:r>
        <w:rPr>
          <w:color w:val="000000"/>
          <w:spacing w:val="0"/>
          <w:w w:val="100"/>
          <w:position w:val="0"/>
        </w:rPr>
        <w:t>股。</w:t>
      </w:r>
    </w:p>
    <w:p>
      <w:pPr>
        <w:pStyle w:val="Style8"/>
        <w:keepNext w:val="0"/>
        <w:keepLines w:val="0"/>
        <w:widowControl w:val="0"/>
        <w:shd w:val="clear" w:color="auto" w:fill="auto"/>
        <w:tabs>
          <w:tab w:pos="825" w:val="left"/>
        </w:tabs>
        <w:bidi w:val="0"/>
        <w:spacing w:before="0" w:after="140" w:line="302" w:lineRule="exact"/>
        <w:ind w:left="0" w:right="0"/>
        <w:jc w:val="left"/>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年股票期权激励计划共行权股份数量</w:t>
      </w:r>
      <w:r>
        <w:rPr>
          <w:rFonts w:ascii="Times New Roman" w:eastAsia="Times New Roman" w:hAnsi="Times New Roman" w:cs="Times New Roman"/>
          <w:color w:val="000000"/>
          <w:spacing w:val="0"/>
          <w:w w:val="100"/>
          <w:position w:val="0"/>
          <w:sz w:val="18"/>
          <w:szCs w:val="18"/>
        </w:rPr>
        <w:t>2,822,200</w:t>
      </w:r>
      <w:r>
        <w:rPr>
          <w:color w:val="000000"/>
          <w:spacing w:val="0"/>
          <w:w w:val="100"/>
          <w:position w:val="0"/>
        </w:rPr>
        <w:t>股。</w:t>
      </w:r>
      <w:r>
        <w:br w:type="page"/>
      </w:r>
    </w:p>
    <w:p>
      <w:pPr>
        <w:pStyle w:val="Style10"/>
        <w:keepNext w:val="0"/>
        <w:keepLines w:val="0"/>
        <w:widowControl w:val="0"/>
        <w:shd w:val="clear" w:color="auto" w:fill="auto"/>
        <w:bidi w:val="0"/>
        <w:spacing w:before="0" w:after="360" w:line="240" w:lineRule="auto"/>
        <w:ind w:left="0" w:right="0"/>
        <w:jc w:val="left"/>
      </w:pPr>
      <w:r>
        <w:rPr>
          <w:color w:val="000000"/>
          <w:spacing w:val="0"/>
          <w:w w:val="100"/>
          <w:position w:val="0"/>
        </w:rPr>
        <w:t>综上，公司股份总数由</w:t>
      </w:r>
      <w:r>
        <w:rPr>
          <w:rFonts w:ascii="Times New Roman" w:eastAsia="Times New Roman" w:hAnsi="Times New Roman" w:cs="Times New Roman"/>
          <w:color w:val="000000"/>
          <w:spacing w:val="0"/>
          <w:w w:val="100"/>
          <w:position w:val="0"/>
          <w:sz w:val="18"/>
          <w:szCs w:val="18"/>
        </w:rPr>
        <w:t>283,552,208</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456,655,132</w:t>
      </w:r>
      <w:r>
        <w:rPr>
          <w:color w:val="000000"/>
          <w:spacing w:val="0"/>
          <w:w w:val="100"/>
          <w:position w:val="0"/>
        </w:rPr>
        <w:t>股。</w:t>
      </w:r>
    </w:p>
    <w:p>
      <w:pPr>
        <w:pStyle w:val="Style34"/>
        <w:keepNext/>
        <w:keepLines/>
        <w:widowControl w:val="0"/>
        <w:shd w:val="clear" w:color="auto" w:fill="auto"/>
        <w:bidi w:val="0"/>
        <w:spacing w:before="0" w:after="36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3</w:t>
      </w:r>
      <w:bookmarkEnd w:id="753"/>
      <w:r>
        <w:rPr>
          <w:color w:val="000000"/>
          <w:spacing w:val="0"/>
          <w:w w:val="100"/>
          <w:position w:val="0"/>
        </w:rPr>
        <w:t>、现存的内部职工股情况</w:t>
      </w:r>
      <w:bookmarkEnd w:id="751"/>
      <w:bookmarkEnd w:id="752"/>
      <w:bookmarkEnd w:id="754"/>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755" w:name="bookmark755"/>
      <w:bookmarkStart w:id="756" w:name="bookmark756"/>
      <w:bookmarkStart w:id="757" w:name="bookmark757"/>
      <w:bookmarkStart w:id="758" w:name="bookmark758"/>
      <w:r>
        <w:rPr>
          <w:color w:val="000000"/>
          <w:spacing w:val="0"/>
          <w:w w:val="100"/>
          <w:position w:val="0"/>
          <w:sz w:val="24"/>
          <w:szCs w:val="24"/>
        </w:rPr>
        <w:t>三</w:t>
      </w:r>
      <w:bookmarkEnd w:id="757"/>
      <w:r>
        <w:rPr>
          <w:color w:val="000000"/>
          <w:spacing w:val="0"/>
          <w:w w:val="100"/>
          <w:position w:val="0"/>
          <w:sz w:val="24"/>
          <w:szCs w:val="24"/>
        </w:rPr>
        <w:t>、股东和实际控制人情况</w:t>
      </w:r>
      <w:bookmarkEnd w:id="755"/>
      <w:bookmarkEnd w:id="756"/>
      <w:bookmarkEnd w:id="758"/>
    </w:p>
    <w:p>
      <w:pPr>
        <w:pStyle w:val="Style34"/>
        <w:keepNext/>
        <w:keepLines/>
        <w:widowControl w:val="0"/>
        <w:shd w:val="clear" w:color="auto" w:fill="auto"/>
        <w:bidi w:val="0"/>
        <w:spacing w:before="0" w:after="36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color w:val="000000"/>
          <w:spacing w:val="0"/>
          <w:w w:val="100"/>
          <w:position w:val="0"/>
        </w:rPr>
        <w:t>、公司股东数量及持股情况</w:t>
      </w:r>
      <w:bookmarkEnd w:id="759"/>
      <w:bookmarkEnd w:id="760"/>
      <w:bookmarkEnd w:id="762"/>
    </w:p>
    <w:p>
      <w:pPr>
        <w:pStyle w:val="Style3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994"/>
        <w:gridCol w:w="173"/>
        <w:gridCol w:w="806"/>
        <w:gridCol w:w="763"/>
        <w:gridCol w:w="874"/>
        <w:gridCol w:w="869"/>
        <w:gridCol w:w="518"/>
        <w:gridCol w:w="355"/>
        <w:gridCol w:w="1061"/>
        <w:gridCol w:w="686"/>
        <w:gridCol w:w="734"/>
        <w:gridCol w:w="134"/>
        <w:gridCol w:w="869"/>
        <w:gridCol w:w="874"/>
      </w:tblGrid>
      <w:tr>
        <w:trPr>
          <w:trHeight w:val="227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报告期末普</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通股股东总</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数</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42,665</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41,142</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 表决权恢</w:t>
            </w:r>
          </w:p>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复的优先</w:t>
            </w:r>
          </w:p>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股股东总 数（如有）</w:t>
            </w:r>
          </w:p>
          <w:p>
            <w:pPr>
              <w:pStyle w:val="Style10"/>
              <w:keepNext w:val="0"/>
              <w:keepLines w:val="0"/>
              <w:widowControl w:val="0"/>
              <w:shd w:val="clear" w:color="auto" w:fill="auto"/>
              <w:bidi w:val="0"/>
              <w:spacing w:before="0" w:line="310" w:lineRule="exact"/>
              <w:ind w:left="0" w:right="0" w:firstLine="0"/>
              <w:jc w:val="left"/>
            </w:pPr>
            <w:r>
              <w:rPr>
                <w:color w:val="000000"/>
                <w:spacing w:val="0"/>
                <w:w w:val="100"/>
                <w:position w:val="0"/>
              </w:rPr>
              <w:t>（参见注</w:t>
            </w:r>
          </w:p>
          <w:p>
            <w:pPr>
              <w:pStyle w:val="Style1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股东名称</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股东性质</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持股</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gridSpan w:val="2"/>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报告期内</w:t>
            </w:r>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增减变动情况</w:t>
            </w:r>
          </w:p>
        </w:tc>
        <w:tc>
          <w:tcPr>
            <w:gridSpan w:val="2"/>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40" w:line="240" w:lineRule="auto"/>
              <w:ind w:left="0" w:right="240" w:firstLine="0"/>
              <w:jc w:val="right"/>
            </w:pPr>
            <w:r>
              <w:rPr>
                <w:color w:val="000000"/>
                <w:spacing w:val="0"/>
                <w:w w:val="100"/>
                <w:position w:val="0"/>
              </w:rPr>
              <w:t>持有有限售</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条件的股份数量</w:t>
            </w:r>
          </w:p>
        </w:tc>
        <w:tc>
          <w:tcPr>
            <w:gridSpan w:val="2"/>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40" w:line="240" w:lineRule="auto"/>
              <w:ind w:left="0" w:right="240" w:firstLine="0"/>
              <w:jc w:val="right"/>
            </w:pPr>
            <w:r>
              <w:rPr>
                <w:color w:val="000000"/>
                <w:spacing w:val="0"/>
                <w:w w:val="100"/>
                <w:position w:val="0"/>
              </w:rPr>
              <w:t>持有无限售</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条件的股份数量</w:t>
            </w:r>
          </w:p>
        </w:tc>
        <w:tc>
          <w:tcPr>
            <w:gridSpan w:val="3"/>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质押、标记或冻结情况</w:t>
            </w:r>
          </w:p>
        </w:tc>
      </w:tr>
      <w:tr>
        <w:trPr>
          <w:trHeight w:val="403" w:hRule="exact"/>
        </w:trPr>
        <w:tc>
          <w:tcPr>
            <w:gridSpan w:val="2"/>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gridSpan w:val="2"/>
            <w:vMerge/>
            <w:tcBorders>
              <w:left w:val="single" w:sz="4"/>
            </w:tcBorders>
            <w:shd w:val="clear" w:color="auto" w:fill="D3D3D2"/>
            <w:vAlign w:val="center"/>
          </w:tcPr>
          <w:p>
            <w:pPr/>
          </w:p>
        </w:tc>
        <w:tc>
          <w:tcPr>
            <w:gridSpan w:val="2"/>
            <w:vMerge/>
            <w:tcBorders>
              <w:left w:val="single" w:sz="4"/>
            </w:tcBorders>
            <w:shd w:val="clear" w:color="auto" w:fill="D3D3D2"/>
            <w:vAlign w:val="center"/>
          </w:tcPr>
          <w:p>
            <w:pPr/>
          </w:p>
        </w:tc>
        <w:tc>
          <w:tcPr>
            <w:gridSpan w:val="2"/>
            <w:vMerge/>
            <w:tcBorders>
              <w:left w:val="single" w:sz="4"/>
            </w:tcBorders>
            <w:shd w:val="clear" w:color="auto" w:fill="D3D3D2"/>
            <w:vAlign w:val="center"/>
          </w:tcPr>
          <w:p>
            <w:pP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境内自然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36,190,823</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13571559</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27,143,117</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9,047,706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北京东方通科 技股份有限公 司一第一期员 工持股计划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13,533,906</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3197090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13,533,906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境外法人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7,893,998</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6306604</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7,893,998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朱海东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境内自然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5,885,660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1260966</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5,885,660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+业实</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境内自然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5,749,039</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2312577</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5,749,039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李惠敏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境内自然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4,710,000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4,710,000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宁波市星通投</w:t>
            </w:r>
          </w:p>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资管理有限公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境内非国</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有法人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境内自然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4,270,000</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2953923</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4,270,000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66"/>
        <w:gridCol w:w="806"/>
        <w:gridCol w:w="763"/>
        <w:gridCol w:w="874"/>
        <w:gridCol w:w="1387"/>
        <w:gridCol w:w="1214"/>
        <w:gridCol w:w="202"/>
        <w:gridCol w:w="1421"/>
        <w:gridCol w:w="134"/>
        <w:gridCol w:w="869"/>
        <w:gridCol w:w="874"/>
      </w:tblGrid>
      <w:tr>
        <w:trPr>
          <w:trHeight w:val="72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牛合庆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4,191,988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1490746</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4,191,988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全国社保基金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一一八组合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4000026</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4,000,026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 致行动的说明</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11"/>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5"/>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2"/>
            <w:vAlign w:val="center"/>
          </w:tcPr>
          <w:p>
            <w:pPr/>
          </w:p>
        </w:tc>
        <w:tc>
          <w:tcPr>
            <w:gridSpan w:val="4"/>
            <w:vMerge/>
            <w:tcBorders>
              <w:left w:val="single" w:sz="4"/>
            </w:tcBorders>
            <w:shd w:val="clear" w:color="auto" w:fill="D3D3D2"/>
            <w:vAlign w:val="center"/>
          </w:tcPr>
          <w:p>
            <w:pPr/>
          </w:p>
        </w:tc>
        <w:tc>
          <w:tcPr>
            <w:gridSpan w:val="3"/>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股份种类</w:t>
            </w:r>
          </w:p>
        </w:tc>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2"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北京东方通科技股份有 限公司一第一期员工持 股计划</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13,533,906</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13,533,906</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9,047,706</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9,047,706</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7,893,998</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7,893,998</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5,885,660</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5,885,660</w:t>
            </w:r>
          </w:p>
        </w:tc>
      </w:tr>
      <w:tr>
        <w:trPr>
          <w:trHeight w:val="398"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吴志辉</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5,749,039</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5,749,039</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李惠敏</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4,710,000</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4,710,000</w:t>
            </w: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宁波市星通投资管理有 限公司</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4,600,000</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邓强</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4,270,000</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4,270,000</w:t>
            </w:r>
          </w:p>
        </w:tc>
      </w:tr>
      <w:tr>
        <w:trPr>
          <w:trHeight w:val="398"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牛合庆</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4,191,988</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4,191,988</w:t>
            </w: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全国社保基金一一八组 合</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480" w:right="0" w:firstLine="0"/>
              <w:jc w:val="left"/>
              <w:rPr>
                <w:sz w:val="18"/>
                <w:szCs w:val="18"/>
              </w:rPr>
            </w:pPr>
            <w:r>
              <w:rPr>
                <w:rFonts w:ascii="Times New Roman" w:eastAsia="Times New Roman" w:hAnsi="Times New Roman" w:cs="Times New Roman"/>
                <w:color w:val="000000"/>
                <w:spacing w:val="0"/>
                <w:w w:val="100"/>
                <w:position w:val="0"/>
                <w:sz w:val="18"/>
                <w:szCs w:val="18"/>
              </w:rPr>
              <w:t>4,000,026</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4,000,026</w:t>
            </w:r>
          </w:p>
        </w:tc>
      </w:tr>
      <w:tr>
        <w:trPr>
          <w:trHeight w:val="1661" w:hRule="exact"/>
        </w:trPr>
        <w:tc>
          <w:tcPr>
            <w:gridSpan w:val="2"/>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9"/>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1973"/>
        <w:gridCol w:w="7738"/>
      </w:tblGrid>
      <w:tr>
        <w:trPr>
          <w:trHeight w:val="1786"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股东吴志辉通过招商证券股份有限公司客户信用交易担保证券账户，持有</w:t>
            </w:r>
            <w:r>
              <w:rPr>
                <w:rFonts w:ascii="Times New Roman" w:eastAsia="Times New Roman" w:hAnsi="Times New Roman" w:cs="Times New Roman"/>
                <w:color w:val="000000"/>
                <w:spacing w:val="0"/>
                <w:w w:val="100"/>
                <w:position w:val="0"/>
                <w:sz w:val="18"/>
                <w:szCs w:val="18"/>
              </w:rPr>
              <w:t>5508339</w:t>
            </w:r>
            <w:r>
              <w:rPr>
                <w:color w:val="000000"/>
                <w:spacing w:val="0"/>
                <w:w w:val="100"/>
                <w:position w:val="0"/>
              </w:rPr>
              <w:t>股；</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股东李惠敏通过中信建投证券股份有限公司客户信用交易担保证券账户，持有</w:t>
            </w:r>
            <w:r>
              <w:rPr>
                <w:rFonts w:ascii="Times New Roman" w:eastAsia="Times New Roman" w:hAnsi="Times New Roman" w:cs="Times New Roman"/>
                <w:color w:val="000000"/>
                <w:spacing w:val="0"/>
                <w:w w:val="100"/>
                <w:position w:val="0"/>
                <w:sz w:val="18"/>
                <w:szCs w:val="18"/>
              </w:rPr>
              <w:t>4710000</w:t>
            </w:r>
            <w:r>
              <w:rPr>
                <w:color w:val="000000"/>
                <w:spacing w:val="0"/>
                <w:w w:val="100"/>
                <w:position w:val="0"/>
              </w:rPr>
              <w:t>股；</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股东宁波市星通投资管理有限公司通过国泰君安证券股份有限公司客户信用交易担保证券账户，持</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有 </w:t>
            </w:r>
            <w:r>
              <w:rPr>
                <w:rFonts w:ascii="Times New Roman" w:eastAsia="Times New Roman" w:hAnsi="Times New Roman" w:cs="Times New Roman"/>
                <w:color w:val="000000"/>
                <w:spacing w:val="0"/>
                <w:w w:val="100"/>
                <w:position w:val="0"/>
                <w:sz w:val="18"/>
                <w:szCs w:val="18"/>
              </w:rPr>
              <w:t xml:space="preserve">4190000 </w:t>
            </w:r>
            <w:r>
              <w:rPr>
                <w:color w:val="000000"/>
                <w:spacing w:val="0"/>
                <w:w w:val="100"/>
                <w:position w:val="0"/>
              </w:rPr>
              <w:t>股；</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股东邓强通过兴业证券股份有限公司客户信用交易担保证券账户，持有</w:t>
            </w:r>
            <w:r>
              <w:rPr>
                <w:rFonts w:ascii="Times New Roman" w:eastAsia="Times New Roman" w:hAnsi="Times New Roman" w:cs="Times New Roman"/>
                <w:color w:val="000000"/>
                <w:spacing w:val="0"/>
                <w:w w:val="100"/>
                <w:position w:val="0"/>
                <w:sz w:val="18"/>
                <w:szCs w:val="18"/>
              </w:rPr>
              <w:t>4270000</w:t>
            </w:r>
            <w:r>
              <w:rPr>
                <w:color w:val="000000"/>
                <w:spacing w:val="0"/>
                <w:w w:val="100"/>
                <w:position w:val="0"/>
              </w:rPr>
              <w:t>股。</w:t>
            </w:r>
          </w:p>
        </w:tc>
      </w:tr>
    </w:tbl>
    <w:p>
      <w:pPr>
        <w:widowControl w:val="0"/>
        <w:spacing w:after="9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公司是否具有表决权差异安排</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24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2</w:t>
      </w:r>
      <w:bookmarkEnd w:id="765"/>
      <w:r>
        <w:rPr>
          <w:color w:val="000000"/>
          <w:spacing w:val="0"/>
          <w:w w:val="100"/>
          <w:position w:val="0"/>
        </w:rPr>
        <w:t>、公司控股股东情况</w:t>
      </w:r>
      <w:bookmarkEnd w:id="763"/>
      <w:bookmarkEnd w:id="764"/>
      <w:bookmarkEnd w:id="766"/>
    </w:p>
    <w:p>
      <w:pPr>
        <w:pStyle w:val="Style8"/>
        <w:keepNext w:val="0"/>
        <w:keepLines w:val="0"/>
        <w:widowControl w:val="0"/>
        <w:shd w:val="clear" w:color="auto" w:fill="auto"/>
        <w:bidi w:val="0"/>
        <w:spacing w:before="0" w:after="10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040"/>
        <w:gridCol w:w="4118"/>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现任公司董事长、总经理</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3</w:t>
      </w:r>
      <w:bookmarkEnd w:id="769"/>
      <w:r>
        <w:rPr>
          <w:color w:val="000000"/>
          <w:spacing w:val="0"/>
          <w:w w:val="100"/>
          <w:position w:val="0"/>
        </w:rPr>
        <w:t>、公司实际控制人及其一致行动人</w:t>
      </w:r>
      <w:bookmarkEnd w:id="767"/>
      <w:bookmarkEnd w:id="768"/>
      <w:bookmarkEnd w:id="770"/>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现任公司董事长、总经理</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1779905" cy="1139825"/>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9"/>
                    <a:stretch/>
                  </pic:blipFill>
                  <pic:spPr>
                    <a:xfrm>
                      <a:ext cx="1779905" cy="1139825"/>
                    </a:xfrm>
                    <a:prstGeom prst="rect"/>
                  </pic:spPr>
                </pic:pic>
              </a:graphicData>
            </a:graphic>
          </wp:inline>
        </w:drawing>
      </w:r>
    </w:p>
    <w:p>
      <w:pPr>
        <w:widowControl w:val="0"/>
        <w:spacing w:after="299" w:line="1" w:lineRule="exact"/>
      </w:pP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4</w:t>
      </w:r>
      <w:bookmarkEnd w:id="773"/>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771"/>
      <w:bookmarkEnd w:id="772"/>
      <w:bookmarkEnd w:id="774"/>
    </w:p>
    <w:p>
      <w:pPr>
        <w:pStyle w:val="Style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5</w:t>
      </w:r>
      <w:bookmarkEnd w:id="77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75"/>
      <w:bookmarkEnd w:id="776"/>
      <w:bookmarkEnd w:id="778"/>
    </w:p>
    <w:p>
      <w:pPr>
        <w:pStyle w:val="Style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6</w:t>
      </w:r>
      <w:bookmarkEnd w:id="781"/>
      <w:r>
        <w:rPr>
          <w:color w:val="000000"/>
          <w:spacing w:val="0"/>
          <w:w w:val="100"/>
          <w:position w:val="0"/>
        </w:rPr>
        <w:t>、</w:t>
        <w:tab/>
        <w:t>控股股东、实际控制人、重组方及其他承诺主体股份限制减持情况</w:t>
      </w:r>
      <w:bookmarkEnd w:id="779"/>
      <w:bookmarkEnd w:id="780"/>
      <w:bookmarkEnd w:id="782"/>
    </w:p>
    <w:p>
      <w:pPr>
        <w:pStyle w:val="Style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783" w:name="bookmark783"/>
      <w:bookmarkStart w:id="784" w:name="bookmark784"/>
      <w:bookmarkStart w:id="785" w:name="bookmark785"/>
      <w:bookmarkStart w:id="786" w:name="bookmark786"/>
      <w:r>
        <w:rPr>
          <w:color w:val="000000"/>
          <w:spacing w:val="0"/>
          <w:w w:val="100"/>
          <w:position w:val="0"/>
          <w:sz w:val="24"/>
          <w:szCs w:val="24"/>
        </w:rPr>
        <w:t>四</w:t>
      </w:r>
      <w:bookmarkEnd w:id="785"/>
      <w:r>
        <w:rPr>
          <w:color w:val="000000"/>
          <w:spacing w:val="0"/>
          <w:w w:val="100"/>
          <w:position w:val="0"/>
          <w:sz w:val="24"/>
          <w:szCs w:val="24"/>
        </w:rPr>
        <w:t>、股份回购在报告期的具体实施情况</w:t>
      </w:r>
      <w:bookmarkEnd w:id="783"/>
      <w:bookmarkEnd w:id="784"/>
      <w:bookmarkEnd w:id="786"/>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8"/>
        <w:keepNext w:val="0"/>
        <w:keepLines w:val="0"/>
        <w:widowControl w:val="0"/>
        <w:numPr>
          <w:ilvl w:val="0"/>
          <w:numId w:val="23"/>
        </w:numPr>
        <w:shd w:val="clear" w:color="auto" w:fill="auto"/>
        <w:tabs>
          <w:tab w:pos="282" w:val="left"/>
        </w:tabs>
        <w:bidi w:val="0"/>
        <w:spacing w:before="0" w:after="140" w:line="240" w:lineRule="auto"/>
        <w:ind w:left="0" w:right="0" w:firstLine="0"/>
        <w:jc w:val="both"/>
      </w:pPr>
      <w:bookmarkStart w:id="787" w:name="bookmark787"/>
      <w:bookmarkEnd w:id="78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8"/>
        <w:keepNext w:val="0"/>
        <w:keepLines w:val="0"/>
        <w:widowControl w:val="0"/>
        <w:numPr>
          <w:ilvl w:val="0"/>
          <w:numId w:val="23"/>
        </w:numPr>
        <w:shd w:val="clear" w:color="auto" w:fill="auto"/>
        <w:tabs>
          <w:tab w:pos="282" w:val="left"/>
        </w:tabs>
        <w:bidi w:val="0"/>
        <w:spacing w:before="0" w:after="380" w:line="240" w:lineRule="auto"/>
        <w:ind w:left="0" w:right="0" w:firstLine="0"/>
        <w:jc w:val="both"/>
        <w:sectPr>
          <w:footnotePr>
            <w:pos w:val="pageBottom"/>
            <w:numFmt w:val="decimal"/>
            <w:numStart w:val="1"/>
            <w:numRestart w:val="continuous"/>
            <w15:footnoteColumns w:val="1"/>
          </w:footnotePr>
          <w:pgSz w:w="11900" w:h="16840"/>
          <w:pgMar w:top="1369" w:right="1061" w:bottom="1542" w:left="1056" w:header="0" w:footer="3" w:gutter="0"/>
          <w:cols w:space="720"/>
          <w:noEndnote/>
          <w:rtlGutter w:val="0"/>
          <w:docGrid w:linePitch="360"/>
        </w:sectPr>
      </w:pPr>
      <w:bookmarkStart w:id="788" w:name="bookmark788"/>
      <w:bookmarkEnd w:id="78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7"/>
        <w:keepNext/>
        <w:keepLines/>
        <w:widowControl w:val="0"/>
        <w:shd w:val="clear" w:color="auto" w:fill="auto"/>
        <w:bidi w:val="0"/>
        <w:spacing w:before="0" w:after="560" w:line="240" w:lineRule="auto"/>
        <w:ind w:left="0" w:right="0" w:firstLine="0"/>
        <w:jc w:val="center"/>
      </w:pPr>
      <w:bookmarkStart w:id="789" w:name="bookmark789"/>
      <w:bookmarkStart w:id="790" w:name="bookmark790"/>
      <w:bookmarkStart w:id="791" w:name="bookmark791"/>
      <w:r>
        <w:rPr>
          <w:color w:val="000000"/>
          <w:spacing w:val="0"/>
          <w:w w:val="100"/>
          <w:position w:val="0"/>
        </w:rPr>
        <w:t>第八节优先股相关情况</w:t>
      </w:r>
      <w:bookmarkEnd w:id="789"/>
      <w:bookmarkEnd w:id="790"/>
      <w:bookmarkEnd w:id="791"/>
    </w:p>
    <w:p>
      <w:pPr>
        <w:pStyle w:val="Style8"/>
        <w:keepNext w:val="0"/>
        <w:keepLines w:val="0"/>
        <w:widowControl w:val="0"/>
        <w:shd w:val="clear" w:color="auto" w:fill="auto"/>
        <w:bidi w:val="0"/>
        <w:spacing w:before="0" w:after="140" w:line="240" w:lineRule="auto"/>
        <w:ind w:left="0" w:right="0" w:firstLine="0"/>
        <w:jc w:val="left"/>
      </w:pPr>
      <w:bookmarkStart w:id="792" w:name="bookmark79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92"/>
    </w:p>
    <w:p>
      <w:pPr>
        <w:pStyle w:val="Style8"/>
        <w:keepNext w:val="0"/>
        <w:keepLines w:val="0"/>
        <w:widowControl w:val="0"/>
        <w:shd w:val="clear" w:color="auto" w:fill="auto"/>
        <w:bidi w:val="0"/>
        <w:spacing w:before="0" w:after="360" w:line="240" w:lineRule="auto"/>
        <w:ind w:left="0" w:right="0" w:firstLine="0"/>
        <w:jc w:val="left"/>
        <w:sectPr>
          <w:footnotePr>
            <w:pos w:val="pageBottom"/>
            <w:numFmt w:val="decimal"/>
            <w:numStart w:val="1"/>
            <w:numRestart w:val="continuous"/>
            <w15:footnoteColumns w:val="1"/>
          </w:footnotePr>
          <w:pgSz w:w="11900" w:h="16840"/>
          <w:pgMar w:top="1935" w:right="1309" w:bottom="1935" w:left="1107"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0" w:after="560" w:line="240" w:lineRule="auto"/>
        <w:ind w:left="0" w:right="0" w:firstLine="0"/>
        <w:jc w:val="center"/>
      </w:pPr>
      <w:bookmarkStart w:id="793" w:name="bookmark793"/>
      <w:bookmarkStart w:id="794" w:name="bookmark794"/>
      <w:bookmarkStart w:id="795" w:name="bookmark795"/>
      <w:r>
        <w:rPr>
          <w:color w:val="000000"/>
          <w:spacing w:val="0"/>
          <w:w w:val="100"/>
          <w:position w:val="0"/>
        </w:rPr>
        <w:t>第九节债券相关情况</w:t>
      </w:r>
      <w:bookmarkEnd w:id="793"/>
      <w:bookmarkEnd w:id="794"/>
      <w:bookmarkEnd w:id="795"/>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Start w:val="1"/>
            <w:numRestart w:val="continuous"/>
            <w15:footnoteColumns w:val="1"/>
          </w:footnotePr>
          <w:pgSz w:w="11900" w:h="16840"/>
          <w:pgMar w:top="1935" w:right="1309" w:bottom="1935" w:left="1107" w:header="0" w:footer="3" w:gutter="0"/>
          <w:cols w:space="720"/>
          <w:noEndnote/>
          <w:rtlGutter w:val="0"/>
          <w:docGrid w:linePitch="360"/>
        </w:sectPr>
      </w:pPr>
      <w:bookmarkStart w:id="796" w:name="bookmark79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796"/>
    </w:p>
    <w:p>
      <w:pPr>
        <w:pStyle w:val="Style17"/>
        <w:keepNext/>
        <w:keepLines/>
        <w:widowControl w:val="0"/>
        <w:shd w:val="clear" w:color="auto" w:fill="auto"/>
        <w:bidi w:val="0"/>
        <w:spacing w:before="540" w:line="240" w:lineRule="auto"/>
        <w:ind w:left="0" w:right="0" w:firstLine="0"/>
        <w:jc w:val="center"/>
      </w:pPr>
      <w:bookmarkStart w:id="797" w:name="bookmark797"/>
      <w:bookmarkStart w:id="798" w:name="bookmark798"/>
      <w:bookmarkStart w:id="799" w:name="bookmark799"/>
      <w:r>
        <w:rPr>
          <w:color w:val="000000"/>
          <w:spacing w:val="0"/>
          <w:w w:val="100"/>
          <w:position w:val="0"/>
        </w:rPr>
        <w:t>第十节财务报告</w:t>
      </w:r>
      <w:bookmarkEnd w:id="797"/>
      <w:bookmarkEnd w:id="798"/>
      <w:bookmarkEnd w:id="799"/>
    </w:p>
    <w:p>
      <w:pPr>
        <w:pStyle w:val="Style28"/>
        <w:keepNext/>
        <w:keepLines/>
        <w:widowControl w:val="0"/>
        <w:shd w:val="clear" w:color="auto" w:fill="auto"/>
        <w:bidi w:val="0"/>
        <w:spacing w:before="0" w:after="320" w:line="240" w:lineRule="auto"/>
        <w:ind w:left="0" w:right="0" w:firstLine="260"/>
        <w:jc w:val="left"/>
      </w:pPr>
      <w:bookmarkStart w:id="800" w:name="bookmark800"/>
      <w:bookmarkStart w:id="801" w:name="bookmark801"/>
      <w:bookmarkStart w:id="802" w:name="bookmark802"/>
      <w:bookmarkStart w:id="803" w:name="bookmark803"/>
      <w:r>
        <w:rPr>
          <w:color w:val="000000"/>
          <w:spacing w:val="0"/>
          <w:w w:val="100"/>
          <w:position w:val="0"/>
          <w:sz w:val="24"/>
          <w:szCs w:val="24"/>
        </w:rPr>
        <w:t>、审计报告</w:t>
      </w:r>
      <w:bookmarkEnd w:id="801"/>
      <w:bookmarkEnd w:id="802"/>
      <w:bookmarkEnd w:id="803"/>
      <w:bookmarkEnd w:id="800"/>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大华审字</w:t>
            </w:r>
            <w:r>
              <w:rPr>
                <w:rFonts w:ascii="Times New Roman" w:eastAsia="Times New Roman" w:hAnsi="Times New Roman" w:cs="Times New Roman"/>
                <w:color w:val="000000"/>
                <w:spacing w:val="0"/>
                <w:w w:val="100"/>
                <w:position w:val="0"/>
                <w:sz w:val="18"/>
                <w:szCs w:val="18"/>
              </w:rPr>
              <w:t>[2022]0010166</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惠增强、徐文博</w:t>
            </w:r>
          </w:p>
        </w:tc>
      </w:tr>
      <w:tr>
        <w:trPr>
          <w:trHeight w:val="317" w:hRule="exact"/>
        </w:trPr>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tc>
      </w:tr>
    </w:tbl>
    <w:p>
      <w:pPr>
        <w:pStyle w:val="Style108"/>
        <w:keepNext w:val="0"/>
        <w:keepLines w:val="0"/>
        <w:widowControl w:val="0"/>
        <w:shd w:val="clear" w:color="auto" w:fill="auto"/>
        <w:bidi w:val="0"/>
        <w:spacing w:before="0" w:after="0" w:line="311" w:lineRule="exact"/>
        <w:ind w:left="0" w:right="0" w:firstLine="0"/>
        <w:jc w:val="left"/>
      </w:pPr>
      <w:r>
        <w:rPr>
          <w:color w:val="000000"/>
          <w:spacing w:val="0"/>
          <w:w w:val="100"/>
          <w:position w:val="0"/>
        </w:rPr>
        <w:t>北京东方通科技股份有限公司全体股东：</w:t>
      </w:r>
    </w:p>
    <w:p>
      <w:pPr>
        <w:pStyle w:val="Style108"/>
        <w:keepNext w:val="0"/>
        <w:keepLines w:val="0"/>
        <w:widowControl w:val="0"/>
        <w:shd w:val="clear" w:color="auto" w:fill="auto"/>
        <w:tabs>
          <w:tab w:pos="909" w:val="left"/>
        </w:tabs>
        <w:bidi w:val="0"/>
        <w:spacing w:before="0" w:after="0" w:line="311" w:lineRule="exact"/>
        <w:ind w:left="0" w:right="0"/>
        <w:jc w:val="both"/>
      </w:pPr>
      <w:bookmarkStart w:id="804" w:name="bookmark804"/>
      <w:r>
        <w:rPr>
          <w:color w:val="000000"/>
          <w:spacing w:val="0"/>
          <w:w w:val="100"/>
          <w:position w:val="0"/>
        </w:rPr>
        <w:t>一</w:t>
      </w:r>
      <w:bookmarkEnd w:id="804"/>
      <w:r>
        <w:rPr>
          <w:color w:val="000000"/>
          <w:spacing w:val="0"/>
          <w:w w:val="100"/>
          <w:position w:val="0"/>
        </w:rPr>
        <w:t>、</w:t>
        <w:tab/>
        <w:t>审计意见</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我们审计了北京东方通科技股份有限公司（以下简称东方通）财务报表，包括</w:t>
      </w:r>
      <w:r>
        <w:rPr>
          <w:rFonts w:ascii="Arial" w:eastAsia="Arial" w:hAnsi="Arial" w:cs="Arial"/>
          <w:color w:val="000000"/>
          <w:spacing w:val="0"/>
          <w:w w:val="100"/>
          <w:position w:val="0"/>
          <w:sz w:val="19"/>
          <w:szCs w:val="19"/>
        </w:rPr>
        <w:t>2021</w:t>
      </w:r>
      <w:r>
        <w:rPr>
          <w:color w:val="000000"/>
          <w:spacing w:val="0"/>
          <w:w w:val="100"/>
          <w:position w:val="0"/>
        </w:rPr>
        <w:t>年</w:t>
      </w:r>
      <w:r>
        <w:rPr>
          <w:rFonts w:ascii="Arial" w:eastAsia="Arial" w:hAnsi="Arial" w:cs="Arial"/>
          <w:color w:val="000000"/>
          <w:spacing w:val="0"/>
          <w:w w:val="100"/>
          <w:position w:val="0"/>
          <w:sz w:val="19"/>
          <w:szCs w:val="19"/>
        </w:rPr>
        <w:t>12</w:t>
      </w:r>
      <w:r>
        <w:rPr>
          <w:color w:val="000000"/>
          <w:spacing w:val="0"/>
          <w:w w:val="100"/>
          <w:position w:val="0"/>
        </w:rPr>
        <w:t>月</w:t>
      </w:r>
      <w:r>
        <w:rPr>
          <w:rFonts w:ascii="Arial" w:eastAsia="Arial" w:hAnsi="Arial" w:cs="Arial"/>
          <w:color w:val="000000"/>
          <w:spacing w:val="0"/>
          <w:w w:val="100"/>
          <w:position w:val="0"/>
          <w:sz w:val="19"/>
          <w:szCs w:val="19"/>
        </w:rPr>
        <w:t>31</w:t>
      </w:r>
      <w:r>
        <w:rPr>
          <w:color w:val="000000"/>
          <w:spacing w:val="0"/>
          <w:w w:val="100"/>
          <w:position w:val="0"/>
        </w:rPr>
        <w:t>日的合并及 母公司资产负债表，</w:t>
      </w:r>
      <w:r>
        <w:rPr>
          <w:rFonts w:ascii="Arial" w:eastAsia="Arial" w:hAnsi="Arial" w:cs="Arial"/>
          <w:color w:val="000000"/>
          <w:spacing w:val="0"/>
          <w:w w:val="100"/>
          <w:position w:val="0"/>
          <w:sz w:val="19"/>
          <w:szCs w:val="19"/>
        </w:rPr>
        <w:t>2021</w:t>
      </w:r>
      <w:r>
        <w:rPr>
          <w:color w:val="000000"/>
          <w:spacing w:val="0"/>
          <w:w w:val="100"/>
          <w:position w:val="0"/>
        </w:rPr>
        <w:t>年度的合并及母公司利润表、合并及母公司现金流量表、合并及母公司股东权益 变动表以及相关财务报表附注。</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我们认为，后附的财务报表在所有重大方面按照企业会计准则的规定编制，公允反映了东方通</w:t>
      </w:r>
      <w:r>
        <w:rPr>
          <w:rFonts w:ascii="Arial" w:eastAsia="Arial" w:hAnsi="Arial" w:cs="Arial"/>
          <w:color w:val="000000"/>
          <w:spacing w:val="0"/>
          <w:w w:val="100"/>
          <w:position w:val="0"/>
          <w:sz w:val="19"/>
          <w:szCs w:val="19"/>
        </w:rPr>
        <w:t>2021</w:t>
      </w:r>
      <w:r>
        <w:rPr>
          <w:color w:val="000000"/>
          <w:spacing w:val="0"/>
          <w:w w:val="100"/>
          <w:position w:val="0"/>
        </w:rPr>
        <w:t xml:space="preserve">年 </w:t>
      </w:r>
      <w:r>
        <w:rPr>
          <w:rFonts w:ascii="Arial" w:eastAsia="Arial" w:hAnsi="Arial" w:cs="Arial"/>
          <w:color w:val="000000"/>
          <w:spacing w:val="0"/>
          <w:w w:val="100"/>
          <w:position w:val="0"/>
          <w:sz w:val="19"/>
          <w:szCs w:val="19"/>
        </w:rPr>
        <w:t>12</w:t>
      </w:r>
      <w:r>
        <w:rPr>
          <w:color w:val="000000"/>
          <w:spacing w:val="0"/>
          <w:w w:val="100"/>
          <w:position w:val="0"/>
        </w:rPr>
        <w:t>月</w:t>
      </w:r>
      <w:r>
        <w:rPr>
          <w:rFonts w:ascii="Arial" w:eastAsia="Arial" w:hAnsi="Arial" w:cs="Arial"/>
          <w:color w:val="000000"/>
          <w:spacing w:val="0"/>
          <w:w w:val="100"/>
          <w:position w:val="0"/>
          <w:sz w:val="19"/>
          <w:szCs w:val="19"/>
        </w:rPr>
        <w:t>31</w:t>
      </w:r>
      <w:r>
        <w:rPr>
          <w:color w:val="000000"/>
          <w:spacing w:val="0"/>
          <w:w w:val="100"/>
          <w:position w:val="0"/>
        </w:rPr>
        <w:t>日的合并及母公司财务状况以及</w:t>
      </w:r>
      <w:r>
        <w:rPr>
          <w:rFonts w:ascii="Arial" w:eastAsia="Arial" w:hAnsi="Arial" w:cs="Arial"/>
          <w:color w:val="000000"/>
          <w:spacing w:val="0"/>
          <w:w w:val="100"/>
          <w:position w:val="0"/>
          <w:sz w:val="19"/>
          <w:szCs w:val="19"/>
        </w:rPr>
        <w:t>2021</w:t>
      </w:r>
      <w:r>
        <w:rPr>
          <w:color w:val="000000"/>
          <w:spacing w:val="0"/>
          <w:w w:val="100"/>
          <w:position w:val="0"/>
        </w:rPr>
        <w:t>年度的合并及母公司经营成果和现金流量。</w:t>
      </w:r>
    </w:p>
    <w:p>
      <w:pPr>
        <w:pStyle w:val="Style108"/>
        <w:keepNext w:val="0"/>
        <w:keepLines w:val="0"/>
        <w:widowControl w:val="0"/>
        <w:shd w:val="clear" w:color="auto" w:fill="auto"/>
        <w:tabs>
          <w:tab w:pos="909" w:val="left"/>
        </w:tabs>
        <w:bidi w:val="0"/>
        <w:spacing w:before="0" w:after="0" w:line="311" w:lineRule="exact"/>
        <w:ind w:left="0" w:right="0"/>
        <w:jc w:val="both"/>
      </w:pPr>
      <w:bookmarkStart w:id="805" w:name="bookmark805"/>
      <w:r>
        <w:rPr>
          <w:color w:val="000000"/>
          <w:spacing w:val="0"/>
          <w:w w:val="100"/>
          <w:position w:val="0"/>
        </w:rPr>
        <w:t>二</w:t>
      </w:r>
      <w:bookmarkEnd w:id="805"/>
      <w:r>
        <w:rPr>
          <w:color w:val="000000"/>
          <w:spacing w:val="0"/>
          <w:w w:val="100"/>
          <w:position w:val="0"/>
        </w:rPr>
        <w:t>、</w:t>
        <w:tab/>
        <w:t>形成审计意见的基础</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的责任”部分进一步阐述了我们在这些准则下的责任。按照中国注册会计师职业道德守则，我们独立于东 方通，并履行了职业道德方面的其他责任。我们相信，我们获取的审计证据是充分、适当的，为发表审计 意见提供了基础。</w:t>
      </w:r>
    </w:p>
    <w:p>
      <w:pPr>
        <w:pStyle w:val="Style108"/>
        <w:keepNext w:val="0"/>
        <w:keepLines w:val="0"/>
        <w:widowControl w:val="0"/>
        <w:shd w:val="clear" w:color="auto" w:fill="auto"/>
        <w:tabs>
          <w:tab w:pos="914" w:val="left"/>
        </w:tabs>
        <w:bidi w:val="0"/>
        <w:spacing w:before="0" w:after="0" w:line="311" w:lineRule="exact"/>
        <w:ind w:left="0" w:right="0"/>
        <w:jc w:val="both"/>
      </w:pPr>
      <w:bookmarkStart w:id="806" w:name="bookmark806"/>
      <w:r>
        <w:rPr>
          <w:color w:val="000000"/>
          <w:spacing w:val="0"/>
          <w:w w:val="100"/>
          <w:position w:val="0"/>
        </w:rPr>
        <w:t>三</w:t>
      </w:r>
      <w:bookmarkEnd w:id="806"/>
      <w:r>
        <w:rPr>
          <w:color w:val="000000"/>
          <w:spacing w:val="0"/>
          <w:w w:val="100"/>
          <w:position w:val="0"/>
        </w:rPr>
        <w:t>、</w:t>
        <w:tab/>
        <w:t>关键审计事项</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08"/>
        <w:keepNext w:val="0"/>
        <w:keepLines w:val="0"/>
        <w:widowControl w:val="0"/>
        <w:shd w:val="clear" w:color="auto" w:fill="auto"/>
        <w:bidi w:val="0"/>
        <w:spacing w:before="0" w:after="80" w:line="311" w:lineRule="exact"/>
        <w:ind w:left="0" w:right="0"/>
        <w:jc w:val="left"/>
      </w:pPr>
      <w:r>
        <w:rPr>
          <w:color w:val="000000"/>
          <w:spacing w:val="0"/>
          <w:w w:val="100"/>
          <w:position w:val="0"/>
        </w:rPr>
        <w:t>我们确定商誉减值是需要在审计报告中沟通的关键审计事项。</w:t>
      </w:r>
    </w:p>
    <w:p>
      <w:pPr>
        <w:pStyle w:val="Style108"/>
        <w:keepNext w:val="0"/>
        <w:keepLines w:val="0"/>
        <w:widowControl w:val="0"/>
        <w:numPr>
          <w:ilvl w:val="0"/>
          <w:numId w:val="25"/>
        </w:numPr>
        <w:shd w:val="clear" w:color="auto" w:fill="auto"/>
        <w:tabs>
          <w:tab w:pos="760" w:val="left"/>
        </w:tabs>
        <w:bidi w:val="0"/>
        <w:spacing w:before="0" w:after="0" w:line="341" w:lineRule="auto"/>
        <w:ind w:left="0" w:right="0"/>
        <w:jc w:val="both"/>
      </w:pPr>
      <w:bookmarkStart w:id="807" w:name="bookmark807"/>
      <w:bookmarkEnd w:id="807"/>
      <w:r>
        <w:rPr>
          <w:color w:val="000000"/>
          <w:spacing w:val="0"/>
          <w:w w:val="100"/>
          <w:position w:val="0"/>
        </w:rPr>
        <w:t>事项描述</w:t>
      </w:r>
    </w:p>
    <w:p>
      <w:pPr>
        <w:pStyle w:val="Style108"/>
        <w:keepNext w:val="0"/>
        <w:keepLines w:val="0"/>
        <w:widowControl w:val="0"/>
        <w:shd w:val="clear" w:color="auto" w:fill="auto"/>
        <w:bidi w:val="0"/>
        <w:spacing w:before="0" w:after="80" w:line="317" w:lineRule="exact"/>
        <w:ind w:left="0" w:right="0"/>
        <w:jc w:val="both"/>
      </w:pPr>
      <w:r>
        <w:rPr>
          <w:color w:val="000000"/>
          <w:spacing w:val="0"/>
          <w:w w:val="100"/>
          <w:position w:val="0"/>
        </w:rPr>
        <w:t>截止</w:t>
      </w:r>
      <w:r>
        <w:rPr>
          <w:rFonts w:ascii="Arial" w:eastAsia="Arial" w:hAnsi="Arial" w:cs="Arial"/>
          <w:color w:val="000000"/>
          <w:spacing w:val="0"/>
          <w:w w:val="100"/>
          <w:position w:val="0"/>
          <w:sz w:val="19"/>
          <w:szCs w:val="19"/>
        </w:rPr>
        <w:t>2021</w:t>
      </w:r>
      <w:r>
        <w:rPr>
          <w:color w:val="000000"/>
          <w:spacing w:val="0"/>
          <w:w w:val="100"/>
          <w:position w:val="0"/>
        </w:rPr>
        <w:t>年</w:t>
      </w:r>
      <w:r>
        <w:rPr>
          <w:rFonts w:ascii="Arial" w:eastAsia="Arial" w:hAnsi="Arial" w:cs="Arial"/>
          <w:color w:val="000000"/>
          <w:spacing w:val="0"/>
          <w:w w:val="100"/>
          <w:position w:val="0"/>
          <w:sz w:val="19"/>
          <w:szCs w:val="19"/>
        </w:rPr>
        <w:t>12</w:t>
      </w:r>
      <w:r>
        <w:rPr>
          <w:color w:val="000000"/>
          <w:spacing w:val="0"/>
          <w:w w:val="100"/>
          <w:position w:val="0"/>
        </w:rPr>
        <w:t>月</w:t>
      </w:r>
      <w:r>
        <w:rPr>
          <w:rFonts w:ascii="Arial" w:eastAsia="Arial" w:hAnsi="Arial" w:cs="Arial"/>
          <w:color w:val="000000"/>
          <w:spacing w:val="0"/>
          <w:w w:val="100"/>
          <w:position w:val="0"/>
          <w:sz w:val="19"/>
          <w:szCs w:val="19"/>
        </w:rPr>
        <w:t>31</w:t>
      </w:r>
      <w:r>
        <w:rPr>
          <w:color w:val="000000"/>
          <w:spacing w:val="0"/>
          <w:w w:val="100"/>
          <w:position w:val="0"/>
        </w:rPr>
        <w:t>日，公司合并报表中商誉账面原值为</w:t>
      </w:r>
      <w:r>
        <w:rPr>
          <w:rFonts w:ascii="Arial" w:eastAsia="Arial" w:hAnsi="Arial" w:cs="Arial"/>
          <w:color w:val="000000"/>
          <w:spacing w:val="0"/>
          <w:w w:val="100"/>
          <w:position w:val="0"/>
          <w:sz w:val="19"/>
          <w:szCs w:val="19"/>
        </w:rPr>
        <w:t xml:space="preserve">1,461,870, </w:t>
      </w:r>
      <w:r>
        <w:rPr>
          <w:rFonts w:ascii="Arial" w:eastAsia="Arial" w:hAnsi="Arial" w:cs="Arial"/>
          <w:color w:val="000000"/>
          <w:spacing w:val="0"/>
          <w:w w:val="100"/>
          <w:position w:val="0"/>
          <w:sz w:val="19"/>
          <w:szCs w:val="19"/>
        </w:rPr>
        <w:t>910.40</w:t>
      </w:r>
      <w:r>
        <w:rPr>
          <w:color w:val="000000"/>
          <w:spacing w:val="0"/>
          <w:w w:val="100"/>
          <w:position w:val="0"/>
        </w:rPr>
        <w:t xml:space="preserve">元，商誉减值准备为 </w:t>
      </w:r>
      <w:r>
        <w:rPr>
          <w:rFonts w:ascii="Arial" w:eastAsia="Arial" w:hAnsi="Arial" w:cs="Arial"/>
          <w:color w:val="000000"/>
          <w:spacing w:val="0"/>
          <w:w w:val="100"/>
          <w:position w:val="0"/>
          <w:sz w:val="19"/>
          <w:szCs w:val="19"/>
        </w:rPr>
        <w:t>402,383,984.52</w:t>
      </w:r>
      <w:r>
        <w:rPr>
          <w:color w:val="000000"/>
          <w:spacing w:val="0"/>
          <w:w w:val="100"/>
          <w:position w:val="0"/>
        </w:rPr>
        <w:t>元。管理层在每年年度终了对商誉进行减值测试，并依据减值测试的结果调整商誉的账面 价值。因管理层商誉减值测试的评估过程复杂，需要高度的判断，减值评估涉及确定折现率等评估参数及 对未来若干年的经营和财务情况的假设，包括未来若干年的销售增长率和毛利率等。因为商誉账面价值较 大，对财务报表影响重大，我们将商誉减值列为关键审计事项。</w:t>
      </w:r>
    </w:p>
    <w:p>
      <w:pPr>
        <w:pStyle w:val="Style108"/>
        <w:keepNext w:val="0"/>
        <w:keepLines w:val="0"/>
        <w:widowControl w:val="0"/>
        <w:numPr>
          <w:ilvl w:val="0"/>
          <w:numId w:val="25"/>
        </w:numPr>
        <w:shd w:val="clear" w:color="auto" w:fill="auto"/>
        <w:tabs>
          <w:tab w:pos="774" w:val="left"/>
        </w:tabs>
        <w:bidi w:val="0"/>
        <w:spacing w:before="0" w:after="0" w:line="348" w:lineRule="auto"/>
        <w:ind w:left="0" w:right="0"/>
        <w:jc w:val="left"/>
      </w:pPr>
      <w:bookmarkStart w:id="808" w:name="bookmark808"/>
      <w:bookmarkEnd w:id="808"/>
      <w:r>
        <w:rPr>
          <w:color w:val="000000"/>
          <w:spacing w:val="0"/>
          <w:w w:val="100"/>
          <w:position w:val="0"/>
        </w:rPr>
        <w:t>审计应对</w:t>
      </w:r>
    </w:p>
    <w:p>
      <w:pPr>
        <w:pStyle w:val="Style108"/>
        <w:keepNext w:val="0"/>
        <w:keepLines w:val="0"/>
        <w:widowControl w:val="0"/>
        <w:shd w:val="clear" w:color="auto" w:fill="auto"/>
        <w:bidi w:val="0"/>
        <w:spacing w:before="0" w:after="0" w:line="317" w:lineRule="exact"/>
        <w:ind w:left="0" w:right="0"/>
        <w:jc w:val="left"/>
      </w:pPr>
      <w:r>
        <w:rPr>
          <w:color w:val="000000"/>
          <w:spacing w:val="0"/>
          <w:w w:val="100"/>
          <w:position w:val="0"/>
        </w:rPr>
        <w:t>我们对于商誉减值所实施的重要审计程序包括：</w:t>
      </w:r>
    </w:p>
    <w:p>
      <w:pPr>
        <w:pStyle w:val="Style108"/>
        <w:keepNext w:val="0"/>
        <w:keepLines w:val="0"/>
        <w:widowControl w:val="0"/>
        <w:shd w:val="clear" w:color="auto" w:fill="auto"/>
        <w:tabs>
          <w:tab w:pos="928" w:val="left"/>
        </w:tabs>
        <w:bidi w:val="0"/>
        <w:spacing w:before="0" w:after="0" w:line="317" w:lineRule="exact"/>
        <w:ind w:left="0" w:right="0"/>
        <w:jc w:val="left"/>
      </w:pPr>
      <w:bookmarkStart w:id="809" w:name="bookmark809"/>
      <w:r>
        <w:rPr>
          <w:color w:val="000000"/>
          <w:spacing w:val="0"/>
          <w:w w:val="100"/>
          <w:position w:val="0"/>
          <w:sz w:val="22"/>
          <w:szCs w:val="22"/>
        </w:rPr>
        <w:t>（</w:t>
      </w:r>
      <w:bookmarkEnd w:id="809"/>
      <w:r>
        <w:rPr>
          <w:rFonts w:ascii="Arial" w:eastAsia="Arial" w:hAnsi="Arial" w:cs="Arial"/>
          <w:color w:val="000000"/>
          <w:spacing w:val="0"/>
          <w:w w:val="100"/>
          <w:position w:val="0"/>
          <w:sz w:val="19"/>
          <w:szCs w:val="19"/>
        </w:rPr>
        <w:t>1</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对公司商誉减值测试相关的内部控制的设计及执行有效性进行了评估和测试；</w:t>
      </w:r>
    </w:p>
    <w:p>
      <w:pPr>
        <w:pStyle w:val="Style108"/>
        <w:keepNext w:val="0"/>
        <w:keepLines w:val="0"/>
        <w:widowControl w:val="0"/>
        <w:shd w:val="clear" w:color="auto" w:fill="auto"/>
        <w:tabs>
          <w:tab w:pos="1006" w:val="left"/>
        </w:tabs>
        <w:bidi w:val="0"/>
        <w:spacing w:before="0" w:after="0" w:line="336" w:lineRule="exact"/>
        <w:ind w:left="0" w:right="0"/>
        <w:jc w:val="both"/>
      </w:pPr>
      <w:bookmarkStart w:id="810" w:name="bookmark810"/>
      <w:r>
        <w:rPr>
          <w:color w:val="000000"/>
          <w:spacing w:val="0"/>
          <w:w w:val="100"/>
          <w:position w:val="0"/>
          <w:sz w:val="22"/>
          <w:szCs w:val="22"/>
        </w:rPr>
        <w:t>（</w:t>
      </w:r>
      <w:bookmarkEnd w:id="810"/>
      <w:r>
        <w:rPr>
          <w:rFonts w:ascii="Arial" w:eastAsia="Arial" w:hAnsi="Arial" w:cs="Arial"/>
          <w:color w:val="000000"/>
          <w:spacing w:val="0"/>
          <w:w w:val="100"/>
          <w:position w:val="0"/>
          <w:sz w:val="19"/>
          <w:szCs w:val="19"/>
        </w:rPr>
        <w:t>2</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分析管理层对商誉所属资产组的认定和进行商誉减值测试时采用的关键假设和方法，检查相关 的假设和方法的合理性；</w:t>
      </w:r>
    </w:p>
    <w:p>
      <w:pPr>
        <w:pStyle w:val="Style108"/>
        <w:keepNext w:val="0"/>
        <w:keepLines w:val="0"/>
        <w:widowControl w:val="0"/>
        <w:shd w:val="clear" w:color="auto" w:fill="auto"/>
        <w:tabs>
          <w:tab w:pos="1021" w:val="left"/>
        </w:tabs>
        <w:bidi w:val="0"/>
        <w:spacing w:before="0" w:after="0" w:line="326" w:lineRule="exact"/>
        <w:ind w:left="0" w:right="0"/>
        <w:jc w:val="both"/>
      </w:pPr>
      <w:bookmarkStart w:id="811" w:name="bookmark811"/>
      <w:r>
        <w:rPr>
          <w:color w:val="000000"/>
          <w:spacing w:val="0"/>
          <w:w w:val="100"/>
          <w:position w:val="0"/>
          <w:sz w:val="22"/>
          <w:szCs w:val="22"/>
        </w:rPr>
        <w:t>（</w:t>
      </w:r>
      <w:bookmarkEnd w:id="811"/>
      <w:r>
        <w:rPr>
          <w:rFonts w:ascii="Arial" w:eastAsia="Arial" w:hAnsi="Arial" w:cs="Arial"/>
          <w:color w:val="000000"/>
          <w:spacing w:val="0"/>
          <w:w w:val="100"/>
          <w:position w:val="0"/>
          <w:sz w:val="19"/>
          <w:szCs w:val="19"/>
        </w:rPr>
        <w:t>3</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测试管理层减值测试所依据的基础数据，我们将</w:t>
      </w:r>
      <w:r>
        <w:rPr>
          <w:rFonts w:ascii="Arial" w:eastAsia="Arial" w:hAnsi="Arial" w:cs="Arial"/>
          <w:color w:val="000000"/>
          <w:spacing w:val="0"/>
          <w:w w:val="100"/>
          <w:position w:val="0"/>
          <w:sz w:val="19"/>
          <w:szCs w:val="19"/>
        </w:rPr>
        <w:t>2021</w:t>
      </w:r>
      <w:r>
        <w:rPr>
          <w:color w:val="000000"/>
          <w:spacing w:val="0"/>
          <w:w w:val="100"/>
          <w:position w:val="0"/>
        </w:rPr>
        <w:t>年度的实际结果与以前年度相应的预测数 据进行了比较，以评价管理层对现金流量的预测是否可靠；</w:t>
      </w:r>
    </w:p>
    <w:p>
      <w:pPr>
        <w:pStyle w:val="Style108"/>
        <w:keepNext w:val="0"/>
        <w:keepLines w:val="0"/>
        <w:widowControl w:val="0"/>
        <w:shd w:val="clear" w:color="auto" w:fill="auto"/>
        <w:tabs>
          <w:tab w:pos="488" w:val="left"/>
        </w:tabs>
        <w:bidi w:val="0"/>
        <w:spacing w:before="0" w:after="0" w:line="311" w:lineRule="exact"/>
        <w:ind w:left="0" w:right="0"/>
        <w:jc w:val="both"/>
      </w:pPr>
      <w:bookmarkStart w:id="812" w:name="bookmark812"/>
      <w:r>
        <w:rPr>
          <w:color w:val="000000"/>
          <w:spacing w:val="0"/>
          <w:w w:val="100"/>
          <w:position w:val="0"/>
          <w:sz w:val="22"/>
          <w:szCs w:val="22"/>
        </w:rPr>
        <w:t>（</w:t>
      </w:r>
      <w:bookmarkEnd w:id="812"/>
      <w:r>
        <w:rPr>
          <w:rFonts w:ascii="Arial" w:eastAsia="Arial" w:hAnsi="Arial" w:cs="Arial"/>
          <w:color w:val="000000"/>
          <w:spacing w:val="0"/>
          <w:w w:val="100"/>
          <w:position w:val="0"/>
          <w:sz w:val="19"/>
          <w:szCs w:val="19"/>
        </w:rPr>
        <w:t>4</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 xml:space="preserve">验证商誉减值测试模型的计算准确性，将预测期收入增长率与公司的历史收入增长率以及行业 </w:t>
      </w:r>
      <w:r>
        <w:rPr>
          <w:color w:val="000000"/>
          <w:spacing w:val="0"/>
          <w:w w:val="100"/>
          <w:position w:val="0"/>
        </w:rPr>
        <w:t>历史数据进行比较；将后续预测期增长率与我们根据经济数据作出的独立预期值进行比较；将预测的毛利 率与以往业绩进行比较，并考虑市场趋势；</w:t>
      </w:r>
    </w:p>
    <w:p>
      <w:pPr>
        <w:pStyle w:val="Style108"/>
        <w:keepNext w:val="0"/>
        <w:keepLines w:val="0"/>
        <w:widowControl w:val="0"/>
        <w:shd w:val="clear" w:color="auto" w:fill="auto"/>
        <w:bidi w:val="0"/>
        <w:spacing w:before="0" w:after="0" w:line="315" w:lineRule="exact"/>
        <w:ind w:left="0" w:right="0"/>
        <w:jc w:val="both"/>
      </w:pPr>
      <w:bookmarkStart w:id="813" w:name="bookmark813"/>
      <w:r>
        <w:rPr>
          <w:color w:val="000000"/>
          <w:spacing w:val="0"/>
          <w:w w:val="100"/>
          <w:position w:val="0"/>
          <w:sz w:val="22"/>
          <w:szCs w:val="22"/>
        </w:rPr>
        <w:t>（</w:t>
      </w:r>
      <w:bookmarkEnd w:id="813"/>
      <w:r>
        <w:rPr>
          <w:rFonts w:ascii="Arial" w:eastAsia="Arial" w:hAnsi="Arial" w:cs="Arial"/>
          <w:color w:val="000000"/>
          <w:spacing w:val="0"/>
          <w:w w:val="100"/>
          <w:position w:val="0"/>
          <w:sz w:val="19"/>
          <w:szCs w:val="19"/>
        </w:rPr>
        <w:t>5</w:t>
      </w:r>
      <w:r>
        <w:rPr>
          <w:color w:val="000000"/>
          <w:spacing w:val="0"/>
          <w:w w:val="100"/>
          <w:position w:val="0"/>
          <w:sz w:val="22"/>
          <w:szCs w:val="22"/>
        </w:rPr>
        <w:t>）</w:t>
      </w:r>
      <w:r>
        <w:rPr>
          <w:color w:val="000000"/>
          <w:spacing w:val="0"/>
          <w:w w:val="100"/>
          <w:position w:val="0"/>
        </w:rPr>
        <w:t>比较商誉所属资产组的账面价值与其可收回金额的差异，确认是否存在商誉减值情况。</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基于已执行的审计工作，管理层对商誉减值做出的判断可以被我们获取的证据所支持。</w:t>
      </w:r>
    </w:p>
    <w:p>
      <w:pPr>
        <w:pStyle w:val="Style108"/>
        <w:keepNext w:val="0"/>
        <w:keepLines w:val="0"/>
        <w:widowControl w:val="0"/>
        <w:shd w:val="clear" w:color="auto" w:fill="auto"/>
        <w:tabs>
          <w:tab w:pos="894" w:val="left"/>
        </w:tabs>
        <w:bidi w:val="0"/>
        <w:spacing w:before="0" w:after="0" w:line="315" w:lineRule="exact"/>
        <w:ind w:left="0" w:right="0"/>
        <w:jc w:val="both"/>
      </w:pPr>
      <w:bookmarkStart w:id="814" w:name="bookmark814"/>
      <w:r>
        <w:rPr>
          <w:color w:val="000000"/>
          <w:spacing w:val="0"/>
          <w:w w:val="100"/>
          <w:position w:val="0"/>
        </w:rPr>
        <w:t>四</w:t>
      </w:r>
      <w:bookmarkEnd w:id="814"/>
      <w:r>
        <w:rPr>
          <w:color w:val="000000"/>
          <w:spacing w:val="0"/>
          <w:w w:val="100"/>
          <w:position w:val="0"/>
        </w:rPr>
        <w:t>、</w:t>
        <w:tab/>
        <w:t>其他信息</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东方通管理层对其他信息负责。其他信息包括</w:t>
      </w:r>
      <w:r>
        <w:rPr>
          <w:rFonts w:ascii="Arial" w:eastAsia="Arial" w:hAnsi="Arial" w:cs="Arial"/>
          <w:color w:val="000000"/>
          <w:spacing w:val="0"/>
          <w:w w:val="100"/>
          <w:position w:val="0"/>
          <w:sz w:val="19"/>
          <w:szCs w:val="19"/>
        </w:rPr>
        <w:t>2021</w:t>
      </w:r>
      <w:r>
        <w:rPr>
          <w:color w:val="000000"/>
          <w:spacing w:val="0"/>
          <w:w w:val="100"/>
          <w:position w:val="0"/>
        </w:rPr>
        <w:t>年年报中涵盖的信息，但不包括财务报表和我们的 审计报告。</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结合我们对财务报表的审计，我们的责任是阅读其他信息，在此过程中，考虑其他信息是否与财务报 表或我们在审计过程中了解的情况存在重大不一致或者似乎存在重大错报。</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08"/>
        <w:keepNext w:val="0"/>
        <w:keepLines w:val="0"/>
        <w:widowControl w:val="0"/>
        <w:shd w:val="clear" w:color="auto" w:fill="auto"/>
        <w:tabs>
          <w:tab w:pos="909" w:val="left"/>
        </w:tabs>
        <w:bidi w:val="0"/>
        <w:spacing w:before="0" w:after="0" w:line="315" w:lineRule="exact"/>
        <w:ind w:left="0" w:right="0"/>
        <w:jc w:val="both"/>
      </w:pPr>
      <w:bookmarkStart w:id="815" w:name="bookmark815"/>
      <w:r>
        <w:rPr>
          <w:color w:val="000000"/>
          <w:spacing w:val="0"/>
          <w:w w:val="100"/>
          <w:position w:val="0"/>
        </w:rPr>
        <w:t>五</w:t>
      </w:r>
      <w:bookmarkEnd w:id="815"/>
      <w:r>
        <w:rPr>
          <w:color w:val="000000"/>
          <w:spacing w:val="0"/>
          <w:w w:val="100"/>
          <w:position w:val="0"/>
        </w:rPr>
        <w:t>、</w:t>
        <w:tab/>
        <w:t>管理层和治理层对财务报表的责任</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东方通管理层负责按照企业会计准则的规定编制财务报表，使其实现公允反映，并设计、执行和维护 必要的内部控制，以使财务报表不存在由于舞弊或错误导致的重大错报。</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在编制财务报表时，东方通管理层负责评估东方通的持续经营能力，披露与持续经营相关的事项（如 适用），并运用持续经营假设，除非管理层计划清算东方通、终止运营或别无其他现实的选择。</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治理层负责监督东方通的财务报告过程。</w:t>
      </w:r>
    </w:p>
    <w:p>
      <w:pPr>
        <w:pStyle w:val="Style108"/>
        <w:keepNext w:val="0"/>
        <w:keepLines w:val="0"/>
        <w:widowControl w:val="0"/>
        <w:shd w:val="clear" w:color="auto" w:fill="auto"/>
        <w:tabs>
          <w:tab w:pos="914" w:val="left"/>
        </w:tabs>
        <w:bidi w:val="0"/>
        <w:spacing w:before="0" w:after="0" w:line="315" w:lineRule="exact"/>
        <w:ind w:left="0" w:right="0"/>
        <w:jc w:val="both"/>
      </w:pPr>
      <w:bookmarkStart w:id="816" w:name="bookmark816"/>
      <w:r>
        <w:rPr>
          <w:color w:val="000000"/>
          <w:spacing w:val="0"/>
          <w:w w:val="100"/>
          <w:position w:val="0"/>
        </w:rPr>
        <w:t>六</w:t>
      </w:r>
      <w:bookmarkEnd w:id="816"/>
      <w:r>
        <w:rPr>
          <w:color w:val="000000"/>
          <w:spacing w:val="0"/>
          <w:w w:val="100"/>
          <w:position w:val="0"/>
        </w:rPr>
        <w:t>、</w:t>
        <w:tab/>
        <w:t>注册会计师对财务报表审计的责任</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在按照审计准则执行审计工作的过程中，我们运用职业判断，并保持职业怀疑。同时，我们也执行以 下工作：</w:t>
      </w:r>
    </w:p>
    <w:p>
      <w:pPr>
        <w:pStyle w:val="Style108"/>
        <w:keepNext w:val="0"/>
        <w:keepLines w:val="0"/>
        <w:widowControl w:val="0"/>
        <w:numPr>
          <w:ilvl w:val="0"/>
          <w:numId w:val="27"/>
        </w:numPr>
        <w:shd w:val="clear" w:color="auto" w:fill="auto"/>
        <w:tabs>
          <w:tab w:pos="785" w:val="left"/>
        </w:tabs>
        <w:bidi w:val="0"/>
        <w:spacing w:before="0" w:after="80" w:line="315" w:lineRule="exact"/>
        <w:ind w:left="0" w:right="0"/>
        <w:jc w:val="both"/>
      </w:pPr>
      <w:bookmarkStart w:id="817" w:name="bookmark817"/>
      <w:bookmarkEnd w:id="817"/>
      <w:r>
        <w:rPr>
          <w:color w:val="000000"/>
          <w:spacing w:val="0"/>
          <w:w w:val="100"/>
          <w:position w:val="0"/>
        </w:rPr>
        <w:t>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108"/>
        <w:keepNext w:val="0"/>
        <w:keepLines w:val="0"/>
        <w:widowControl w:val="0"/>
        <w:numPr>
          <w:ilvl w:val="0"/>
          <w:numId w:val="27"/>
        </w:numPr>
        <w:shd w:val="clear" w:color="auto" w:fill="auto"/>
        <w:tabs>
          <w:tab w:pos="794" w:val="left"/>
        </w:tabs>
        <w:bidi w:val="0"/>
        <w:spacing w:before="0" w:after="0" w:line="346" w:lineRule="auto"/>
        <w:ind w:left="0" w:right="0"/>
        <w:jc w:val="both"/>
      </w:pPr>
      <w:bookmarkStart w:id="818" w:name="bookmark818"/>
      <w:bookmarkEnd w:id="818"/>
      <w:r>
        <w:rPr>
          <w:color w:val="000000"/>
          <w:spacing w:val="0"/>
          <w:w w:val="100"/>
          <w:position w:val="0"/>
        </w:rPr>
        <w:t>了解与审计相关的内部控制，以设计恰当的审计程序。</w:t>
      </w:r>
    </w:p>
    <w:p>
      <w:pPr>
        <w:pStyle w:val="Style108"/>
        <w:keepNext w:val="0"/>
        <w:keepLines w:val="0"/>
        <w:widowControl w:val="0"/>
        <w:numPr>
          <w:ilvl w:val="0"/>
          <w:numId w:val="27"/>
        </w:numPr>
        <w:shd w:val="clear" w:color="auto" w:fill="auto"/>
        <w:tabs>
          <w:tab w:pos="794" w:val="left"/>
        </w:tabs>
        <w:bidi w:val="0"/>
        <w:spacing w:before="0" w:after="0" w:line="346" w:lineRule="auto"/>
        <w:ind w:left="0" w:right="0"/>
        <w:jc w:val="both"/>
      </w:pPr>
      <w:bookmarkStart w:id="819" w:name="bookmark819"/>
      <w:bookmarkEnd w:id="819"/>
      <w:r>
        <w:rPr>
          <w:color w:val="000000"/>
          <w:spacing w:val="0"/>
          <w:w w:val="100"/>
          <w:position w:val="0"/>
        </w:rPr>
        <w:t>评价管理层选用会计政策的恰当性和作出会计估计及相关披露的合理性。</w:t>
      </w:r>
    </w:p>
    <w:p>
      <w:pPr>
        <w:pStyle w:val="Style108"/>
        <w:keepNext w:val="0"/>
        <w:keepLines w:val="0"/>
        <w:widowControl w:val="0"/>
        <w:numPr>
          <w:ilvl w:val="0"/>
          <w:numId w:val="27"/>
        </w:numPr>
        <w:shd w:val="clear" w:color="auto" w:fill="auto"/>
        <w:tabs>
          <w:tab w:pos="785" w:val="left"/>
        </w:tabs>
        <w:bidi w:val="0"/>
        <w:spacing w:before="0" w:after="80" w:line="315" w:lineRule="exact"/>
        <w:ind w:left="0" w:right="0"/>
        <w:jc w:val="both"/>
      </w:pPr>
      <w:bookmarkStart w:id="820" w:name="bookmark820"/>
      <w:bookmarkEnd w:id="820"/>
      <w:r>
        <w:rPr>
          <w:color w:val="000000"/>
          <w:spacing w:val="0"/>
          <w:w w:val="100"/>
          <w:position w:val="0"/>
        </w:rPr>
        <w:t>对管理层使用持续经营假设的恰当性得出结论。同时，根据获取的审计证据，就可能导致对东方 通持续经营能力产生重大疑虑的事项或情况是否存在重大不确定性得出结论。如果我们得出结论认为存在 重大不确定性，审计准则要求我们在审计报告中提请报告使用者注意财务报表中的相关披露；如果披露不 充分，我们应当发表非无保留意见。我们的结论基于截至审计报告日可获得的信息。然而，未来的事项或 情况可能导致东方通不能持续经营。</w:t>
      </w:r>
    </w:p>
    <w:p>
      <w:pPr>
        <w:pStyle w:val="Style108"/>
        <w:keepNext w:val="0"/>
        <w:keepLines w:val="0"/>
        <w:widowControl w:val="0"/>
        <w:numPr>
          <w:ilvl w:val="0"/>
          <w:numId w:val="27"/>
        </w:numPr>
        <w:shd w:val="clear" w:color="auto" w:fill="auto"/>
        <w:tabs>
          <w:tab w:pos="794" w:val="left"/>
        </w:tabs>
        <w:bidi w:val="0"/>
        <w:spacing w:before="0" w:after="0" w:line="346" w:lineRule="auto"/>
        <w:ind w:left="0" w:right="0"/>
        <w:jc w:val="both"/>
      </w:pPr>
      <w:bookmarkStart w:id="821" w:name="bookmark821"/>
      <w:bookmarkEnd w:id="821"/>
      <w:r>
        <w:rPr>
          <w:color w:val="000000"/>
          <w:spacing w:val="0"/>
          <w:w w:val="100"/>
          <w:position w:val="0"/>
        </w:rPr>
        <w:t>评价财务报表的总体列报、结构和内容，并评价财务报表是否公允反映相关交易和事项。</w:t>
      </w:r>
    </w:p>
    <w:p>
      <w:pPr>
        <w:pStyle w:val="Style108"/>
        <w:keepNext w:val="0"/>
        <w:keepLines w:val="0"/>
        <w:widowControl w:val="0"/>
        <w:numPr>
          <w:ilvl w:val="0"/>
          <w:numId w:val="27"/>
        </w:numPr>
        <w:shd w:val="clear" w:color="auto" w:fill="auto"/>
        <w:tabs>
          <w:tab w:pos="785" w:val="left"/>
        </w:tabs>
        <w:bidi w:val="0"/>
        <w:spacing w:before="0" w:after="0" w:line="315" w:lineRule="exact"/>
        <w:ind w:left="0" w:right="0"/>
        <w:jc w:val="both"/>
      </w:pPr>
      <w:bookmarkStart w:id="822" w:name="bookmark822"/>
      <w:bookmarkEnd w:id="822"/>
      <w:r>
        <w:rPr>
          <w:color w:val="000000"/>
          <w:spacing w:val="0"/>
          <w:w w:val="100"/>
          <w:position w:val="0"/>
        </w:rPr>
        <w:t>就东方通中实体或业务活动的财务信息获取充分、适当的审计证据，以对财务报表发表意见。我 们负责指导、监督和执行集团审计。我们对审计意见承担全部责任。</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08"/>
        <w:keepNext w:val="0"/>
        <w:keepLines w:val="0"/>
        <w:widowControl w:val="0"/>
        <w:shd w:val="clear" w:color="auto" w:fill="auto"/>
        <w:bidi w:val="0"/>
        <w:spacing w:before="0" w:after="300" w:line="315" w:lineRule="exact"/>
        <w:ind w:left="0" w:right="0"/>
        <w:jc w:val="both"/>
      </w:pPr>
      <w:r>
        <w:rPr>
          <w:color w:val="000000"/>
          <w:spacing w:val="0"/>
          <w:w w:val="100"/>
          <w:position w:val="0"/>
        </w:rPr>
        <w:t>从与治理层沟通过的事项中，我们确定哪些事项对本期财务报表审计最为重要，因而构成关键审计事</w:t>
        <w:br w:type="page"/>
      </w:r>
      <w:r>
        <w:rPr>
          <w:color w:val="000000"/>
          <w:spacing w:val="0"/>
          <w:w w:val="100"/>
          <w:position w:val="0"/>
        </w:rPr>
        <w:t>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108"/>
        <w:keepNext w:val="0"/>
        <w:keepLines w:val="0"/>
        <w:widowControl w:val="0"/>
        <w:shd w:val="clear" w:color="auto" w:fill="auto"/>
        <w:tabs>
          <w:tab w:pos="5315" w:val="left"/>
        </w:tabs>
        <w:bidi w:val="0"/>
        <w:spacing w:before="0" w:after="300" w:line="314" w:lineRule="exact"/>
        <w:ind w:left="0" w:right="0" w:firstLine="76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w:t>
      </w:r>
    </w:p>
    <w:p>
      <w:pPr>
        <w:pStyle w:val="Style108"/>
        <w:keepNext w:val="0"/>
        <w:keepLines w:val="0"/>
        <w:widowControl w:val="0"/>
        <w:shd w:val="clear" w:color="auto" w:fill="auto"/>
        <w:tabs>
          <w:tab w:pos="3662" w:val="left"/>
          <w:tab w:pos="5851" w:val="left"/>
        </w:tabs>
        <w:bidi w:val="0"/>
        <w:spacing w:before="0" w:after="300" w:line="314" w:lineRule="exact"/>
        <w:ind w:left="0" w:right="0" w:firstLine="0"/>
        <w:jc w:val="center"/>
      </w:pPr>
      <w:r>
        <w:rPr>
          <w:color w:val="000000"/>
          <w:spacing w:val="0"/>
          <w:w w:val="100"/>
          <w:position w:val="0"/>
        </w:rPr>
        <w:t>中国</w:t>
      </w:r>
      <w:r>
        <w:rPr>
          <w:rFonts w:ascii="Times New Roman" w:eastAsia="Times New Roman" w:hAnsi="Times New Roman" w:cs="Times New Roman"/>
          <w:b/>
          <w:bCs/>
          <w:color w:val="000000"/>
          <w:spacing w:val="0"/>
          <w:w w:val="100"/>
          <w:position w:val="0"/>
        </w:rPr>
        <w:t>•</w:t>
      </w:r>
      <w:r>
        <w:rPr>
          <w:color w:val="000000"/>
          <w:spacing w:val="0"/>
          <w:w w:val="100"/>
          <w:position w:val="0"/>
        </w:rPr>
        <w:t>北京</w:t>
        <w:tab/>
        <w:t>（项目合伙人）</w:t>
        <w:tab/>
        <w:t>惠增强</w:t>
      </w:r>
    </w:p>
    <w:p>
      <w:pPr>
        <w:pStyle w:val="Style10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中国注册会计师：</w:t>
      </w:r>
    </w:p>
    <w:p>
      <w:pPr>
        <w:pStyle w:val="Style108"/>
        <w:keepNext w:val="0"/>
        <w:keepLines w:val="0"/>
        <w:widowControl w:val="0"/>
        <w:shd w:val="clear" w:color="auto" w:fill="auto"/>
        <w:bidi w:val="0"/>
        <w:spacing w:before="0" w:after="160" w:line="314" w:lineRule="exact"/>
        <w:ind w:left="0" w:right="1320" w:firstLine="0"/>
        <w:jc w:val="right"/>
      </w:pPr>
      <w:r>
        <w:rPr>
          <w:color w:val="000000"/>
          <w:spacing w:val="0"/>
          <w:w w:val="100"/>
          <w:position w:val="0"/>
        </w:rPr>
        <w:t>徐文博</w:t>
      </w:r>
    </w:p>
    <w:p>
      <w:pPr>
        <w:pStyle w:val="Style108"/>
        <w:keepNext w:val="0"/>
        <w:keepLines w:val="0"/>
        <w:widowControl w:val="0"/>
        <w:shd w:val="clear" w:color="auto" w:fill="auto"/>
        <w:bidi w:val="0"/>
        <w:spacing w:before="0" w:after="680" w:line="314" w:lineRule="exact"/>
        <w:ind w:left="0" w:right="0" w:firstLine="0"/>
        <w:jc w:val="center"/>
      </w:pPr>
      <w:r>
        <w:rPr>
          <w:color w:val="000000"/>
          <w:spacing w:val="0"/>
          <w:w w:val="100"/>
          <w:position w:val="0"/>
        </w:rPr>
        <w:t>二</w:t>
      </w:r>
      <w:r>
        <w:rPr>
          <w:rFonts w:ascii="Arial" w:eastAsia="Arial" w:hAnsi="Arial" w:cs="Arial"/>
          <w:color w:val="000000"/>
          <w:spacing w:val="0"/>
          <w:w w:val="100"/>
          <w:position w:val="0"/>
          <w:sz w:val="19"/>
          <w:szCs w:val="19"/>
        </w:rPr>
        <w:t>O</w:t>
      </w:r>
      <w:r>
        <w:rPr>
          <w:color w:val="000000"/>
          <w:spacing w:val="0"/>
          <w:w w:val="100"/>
          <w:position w:val="0"/>
        </w:rPr>
        <w:t>二二年四月十四日</w:t>
      </w:r>
    </w:p>
    <w:p>
      <w:pPr>
        <w:pStyle w:val="Style28"/>
        <w:keepNext/>
        <w:keepLines/>
        <w:widowControl w:val="0"/>
        <w:shd w:val="clear" w:color="auto" w:fill="auto"/>
        <w:bidi w:val="0"/>
        <w:spacing w:before="0" w:after="380" w:line="240" w:lineRule="auto"/>
        <w:ind w:left="0" w:right="0" w:firstLine="0"/>
        <w:jc w:val="left"/>
      </w:pPr>
      <w:bookmarkStart w:id="823" w:name="bookmark823"/>
      <w:bookmarkStart w:id="824" w:name="bookmark824"/>
      <w:bookmarkStart w:id="825" w:name="bookmark825"/>
      <w:r>
        <w:rPr>
          <w:color w:val="000000"/>
          <w:spacing w:val="0"/>
          <w:w w:val="100"/>
          <w:position w:val="0"/>
          <w:sz w:val="24"/>
          <w:szCs w:val="24"/>
        </w:rPr>
        <w:t>二、财务报表</w:t>
      </w:r>
      <w:bookmarkEnd w:id="823"/>
      <w:bookmarkEnd w:id="824"/>
      <w:bookmarkEnd w:id="825"/>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300" w:line="329"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color w:val="000000"/>
          <w:spacing w:val="0"/>
          <w:w w:val="100"/>
          <w:position w:val="0"/>
        </w:rPr>
        <w:t>、合并资产负债表</w:t>
      </w:r>
      <w:bookmarkEnd w:id="826"/>
      <w:bookmarkEnd w:id="827"/>
      <w:bookmarkEnd w:id="829"/>
    </w:p>
    <w:p>
      <w:pPr>
        <w:pStyle w:val="Style8"/>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430" behindDoc="0" locked="0" layoutInCell="1" allowOverlap="1">
                <wp:simplePos x="0" y="0"/>
                <wp:positionH relativeFrom="page">
                  <wp:posOffset>6362065</wp:posOffset>
                </wp:positionH>
                <wp:positionV relativeFrom="paragraph">
                  <wp:posOffset>444500</wp:posOffset>
                </wp:positionV>
                <wp:extent cx="481330" cy="143510"/>
                <wp:wrapSquare wrapText="bothSides"/>
                <wp:docPr id="66" name="Shape 66"/>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92" type="#_x0000_t202" style="position:absolute;margin-left:500.94999999999999pt;margin-top:35.pt;width:37.899999999999999pt;height:11.300000000000001pt;z-index:-125829323;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编制单位：北京东方通科技股份有限公司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2"/>
            <w:vAlign w:val="top"/>
          </w:tcPr>
          <w:p>
            <w:pPr>
              <w:framePr w:w="9581" w:h="6446" w:hSpace="14" w:vSpace="624" w:wrap="notBeside" w:vAnchor="text" w:hAnchor="text" w:x="70" w:y="625"/>
              <w:widowControl w:val="0"/>
              <w:rPr>
                <w:sz w:val="10"/>
                <w:szCs w:val="10"/>
              </w:rPr>
            </w:pPr>
          </w:p>
        </w:tc>
        <w:tc>
          <w:tcPr>
            <w:tcBorders>
              <w:top w:val="single" w:sz="4"/>
              <w:left w:val="single" w:sz="4"/>
              <w:right w:val="single" w:sz="4"/>
            </w:tcBorders>
            <w:shd w:val="clear" w:color="auto" w:fill="D3D3D2"/>
            <w:vAlign w:val="top"/>
          </w:tcPr>
          <w:p>
            <w:pPr>
              <w:framePr w:w="9581" w:h="6446" w:hSpace="14" w:vSpace="624" w:wrap="notBeside" w:vAnchor="text" w:hAnchor="text" w:x="70" w:y="625"/>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323,777,096.06</w:t>
            </w:r>
          </w:p>
        </w:tc>
        <w:tc>
          <w:tcPr>
            <w:tcBorders>
              <w:top w:val="single" w:sz="4"/>
              <w:left w:val="single" w:sz="4"/>
              <w:right w:val="single" w:sz="4"/>
            </w:tcBorders>
            <w:shd w:val="clear" w:color="auto" w:fill="FFFFFF"/>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318,098,199.05</w:t>
            </w:r>
          </w:p>
        </w:tc>
      </w:tr>
      <w:tr>
        <w:trPr>
          <w:trHeight w:val="403"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6446" w:hSpace="14" w:vSpace="624" w:wrap="notBeside" w:vAnchor="text" w:hAnchor="text" w:x="70" w:y="625"/>
              <w:widowControl w:val="0"/>
              <w:rPr>
                <w:sz w:val="10"/>
                <w:szCs w:val="10"/>
              </w:rPr>
            </w:pPr>
          </w:p>
        </w:tc>
        <w:tc>
          <w:tcPr>
            <w:tcBorders>
              <w:top w:val="single" w:sz="4"/>
              <w:left w:val="single" w:sz="4"/>
              <w:right w:val="single" w:sz="4"/>
            </w:tcBorders>
            <w:shd w:val="clear" w:color="auto" w:fill="FFFFFF"/>
            <w:vAlign w:val="top"/>
          </w:tcPr>
          <w:p>
            <w:pPr>
              <w:framePr w:w="9581" w:h="6446" w:hSpace="14" w:vSpace="624" w:wrap="notBeside" w:vAnchor="text" w:hAnchor="text" w:x="70" w:y="625"/>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6446" w:hSpace="14" w:vSpace="624" w:wrap="notBeside" w:vAnchor="text" w:hAnchor="text" w:x="70" w:y="625"/>
              <w:widowControl w:val="0"/>
              <w:rPr>
                <w:sz w:val="10"/>
                <w:szCs w:val="10"/>
              </w:rPr>
            </w:pPr>
          </w:p>
        </w:tc>
        <w:tc>
          <w:tcPr>
            <w:tcBorders>
              <w:top w:val="single" w:sz="4"/>
              <w:left w:val="single" w:sz="4"/>
              <w:right w:val="single" w:sz="4"/>
            </w:tcBorders>
            <w:shd w:val="clear" w:color="auto" w:fill="FFFFFF"/>
            <w:vAlign w:val="top"/>
          </w:tcPr>
          <w:p>
            <w:pPr>
              <w:framePr w:w="9581" w:h="6446" w:hSpace="14" w:vSpace="624" w:wrap="notBeside" w:vAnchor="text" w:hAnchor="text" w:x="70" w:y="625"/>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1" w:h="6446" w:hSpace="14" w:vSpace="624" w:wrap="notBeside" w:vAnchor="text" w:hAnchor="text" w:x="70" w:y="625"/>
              <w:widowControl w:val="0"/>
              <w:rPr>
                <w:sz w:val="10"/>
                <w:szCs w:val="10"/>
              </w:rPr>
            </w:pPr>
          </w:p>
        </w:tc>
        <w:tc>
          <w:tcPr>
            <w:tcBorders>
              <w:top w:val="single" w:sz="4"/>
              <w:left w:val="single" w:sz="4"/>
              <w:right w:val="single" w:sz="4"/>
            </w:tcBorders>
            <w:shd w:val="clear" w:color="auto" w:fill="FFFFFF"/>
            <w:vAlign w:val="top"/>
          </w:tcPr>
          <w:p>
            <w:pPr>
              <w:framePr w:w="9581" w:h="6446" w:hSpace="14" w:vSpace="624" w:wrap="notBeside" w:vAnchor="text" w:hAnchor="text" w:x="70" w:y="625"/>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6446" w:hSpace="14" w:vSpace="624" w:wrap="notBeside" w:vAnchor="text" w:hAnchor="text" w:x="70" w:y="625"/>
              <w:widowControl w:val="0"/>
              <w:rPr>
                <w:sz w:val="10"/>
                <w:szCs w:val="10"/>
              </w:rPr>
            </w:pPr>
          </w:p>
        </w:tc>
        <w:tc>
          <w:tcPr>
            <w:tcBorders>
              <w:top w:val="single" w:sz="4"/>
              <w:left w:val="single" w:sz="4"/>
              <w:right w:val="single" w:sz="4"/>
            </w:tcBorders>
            <w:shd w:val="clear" w:color="auto" w:fill="FFFFFF"/>
            <w:vAlign w:val="top"/>
          </w:tcPr>
          <w:p>
            <w:pPr>
              <w:framePr w:w="9581" w:h="6446" w:hSpace="14" w:vSpace="624" w:wrap="notBeside" w:vAnchor="text" w:hAnchor="text" w:x="70" w:y="625"/>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1,186,000.00</w:t>
            </w:r>
          </w:p>
        </w:tc>
        <w:tc>
          <w:tcPr>
            <w:tcBorders>
              <w:top w:val="single" w:sz="4"/>
              <w:left w:val="single" w:sz="4"/>
              <w:right w:val="single" w:sz="4"/>
            </w:tcBorders>
            <w:shd w:val="clear" w:color="auto" w:fill="FFFFFF"/>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20,189,382.88</w:t>
            </w:r>
          </w:p>
        </w:tc>
      </w:tr>
      <w:tr>
        <w:trPr>
          <w:trHeight w:val="403"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627,748,710.87</w:t>
            </w:r>
          </w:p>
        </w:tc>
        <w:tc>
          <w:tcPr>
            <w:tcBorders>
              <w:top w:val="single" w:sz="4"/>
              <w:left w:val="single" w:sz="4"/>
              <w:right w:val="single" w:sz="4"/>
            </w:tcBorders>
            <w:shd w:val="clear" w:color="auto" w:fill="FFFFFF"/>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573,951,444.67</w:t>
            </w:r>
          </w:p>
        </w:tc>
      </w:tr>
      <w:tr>
        <w:trPr>
          <w:trHeight w:val="398"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1" w:h="6446" w:hSpace="14" w:vSpace="624" w:wrap="notBeside" w:vAnchor="text" w:hAnchor="text" w:x="70" w:y="625"/>
              <w:widowControl w:val="0"/>
              <w:rPr>
                <w:sz w:val="10"/>
                <w:szCs w:val="10"/>
              </w:rPr>
            </w:pPr>
          </w:p>
        </w:tc>
        <w:tc>
          <w:tcPr>
            <w:tcBorders>
              <w:top w:val="single" w:sz="4"/>
              <w:left w:val="single" w:sz="4"/>
              <w:right w:val="single" w:sz="4"/>
            </w:tcBorders>
            <w:shd w:val="clear" w:color="auto" w:fill="FFFFFF"/>
            <w:vAlign w:val="top"/>
          </w:tcPr>
          <w:p>
            <w:pPr>
              <w:framePr w:w="9581" w:h="6446" w:hSpace="14" w:vSpace="624" w:wrap="notBeside" w:vAnchor="text" w:hAnchor="text" w:x="70" w:y="625"/>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12,693,403.58</w:t>
            </w:r>
          </w:p>
        </w:tc>
        <w:tc>
          <w:tcPr>
            <w:tcBorders>
              <w:top w:val="single" w:sz="4"/>
              <w:left w:val="single" w:sz="4"/>
              <w:right w:val="single" w:sz="4"/>
            </w:tcBorders>
            <w:shd w:val="clear" w:color="auto" w:fill="FFFFFF"/>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9,318,063.72</w:t>
            </w:r>
          </w:p>
        </w:tc>
      </w:tr>
      <w:tr>
        <w:trPr>
          <w:trHeight w:val="403"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6446" w:hSpace="14" w:vSpace="624" w:wrap="notBeside" w:vAnchor="text" w:hAnchor="text" w:x="70" w:y="625"/>
              <w:widowControl w:val="0"/>
              <w:rPr>
                <w:sz w:val="10"/>
                <w:szCs w:val="10"/>
              </w:rPr>
            </w:pPr>
          </w:p>
        </w:tc>
        <w:tc>
          <w:tcPr>
            <w:tcBorders>
              <w:top w:val="single" w:sz="4"/>
              <w:left w:val="single" w:sz="4"/>
              <w:right w:val="single" w:sz="4"/>
            </w:tcBorders>
            <w:shd w:val="clear" w:color="auto" w:fill="FFFFFF"/>
            <w:vAlign w:val="top"/>
          </w:tcPr>
          <w:p>
            <w:pPr>
              <w:framePr w:w="9581" w:h="6446" w:hSpace="14" w:vSpace="624" w:wrap="notBeside" w:vAnchor="text" w:hAnchor="text" w:x="70" w:y="625"/>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6446" w:hSpace="14" w:vSpace="624" w:wrap="notBeside" w:vAnchor="text" w:hAnchor="text" w:x="70" w:y="625"/>
              <w:widowControl w:val="0"/>
              <w:rPr>
                <w:sz w:val="10"/>
                <w:szCs w:val="10"/>
              </w:rPr>
            </w:pPr>
          </w:p>
        </w:tc>
        <w:tc>
          <w:tcPr>
            <w:tcBorders>
              <w:top w:val="single" w:sz="4"/>
              <w:left w:val="single" w:sz="4"/>
              <w:right w:val="single" w:sz="4"/>
            </w:tcBorders>
            <w:shd w:val="clear" w:color="auto" w:fill="FFFFFF"/>
            <w:vAlign w:val="top"/>
          </w:tcPr>
          <w:p>
            <w:pPr>
              <w:framePr w:w="9581" w:h="6446" w:hSpace="14" w:vSpace="624" w:wrap="notBeside" w:vAnchor="text" w:hAnchor="text" w:x="70" w:y="625"/>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6446" w:hSpace="14" w:vSpace="624" w:wrap="notBeside" w:vAnchor="text" w:hAnchor="text" w:x="70" w:y="625"/>
              <w:widowControl w:val="0"/>
              <w:rPr>
                <w:sz w:val="10"/>
                <w:szCs w:val="10"/>
              </w:rPr>
            </w:pPr>
          </w:p>
        </w:tc>
        <w:tc>
          <w:tcPr>
            <w:tcBorders>
              <w:top w:val="single" w:sz="4"/>
              <w:left w:val="single" w:sz="4"/>
              <w:right w:val="single" w:sz="4"/>
            </w:tcBorders>
            <w:shd w:val="clear" w:color="auto" w:fill="FFFFFF"/>
            <w:vAlign w:val="top"/>
          </w:tcPr>
          <w:p>
            <w:pPr>
              <w:framePr w:w="9581" w:h="6446" w:hSpace="14" w:vSpace="624" w:wrap="notBeside" w:vAnchor="text" w:hAnchor="text" w:x="70" w:y="625"/>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26,590,875.14</w:t>
            </w:r>
          </w:p>
        </w:tc>
        <w:tc>
          <w:tcPr>
            <w:tcBorders>
              <w:top w:val="single" w:sz="4"/>
              <w:left w:val="single" w:sz="4"/>
              <w:right w:val="single" w:sz="4"/>
            </w:tcBorders>
            <w:shd w:val="clear" w:color="auto" w:fill="FFFFFF"/>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44,657,155.80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framePr w:w="9581" w:h="6446" w:hSpace="14" w:vSpace="624" w:wrap="notBeside" w:vAnchor="text" w:hAnchor="text" w:x="70" w:y="625"/>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framePr w:w="9581" w:h="6446" w:hSpace="14" w:vSpace="624" w:wrap="notBeside" w:vAnchor="text" w:hAnchor="text" w:x="70" w:y="625"/>
              <w:widowControl w:val="0"/>
              <w:rPr>
                <w:sz w:val="10"/>
                <w:szCs w:val="10"/>
              </w:rPr>
            </w:pPr>
          </w:p>
        </w:tc>
        <w:tc>
          <w:tcPr>
            <w:tcBorders>
              <w:top w:val="single" w:sz="4"/>
              <w:left w:val="single" w:sz="4"/>
              <w:bottom w:val="single" w:sz="4"/>
              <w:right w:val="single" w:sz="4"/>
            </w:tcBorders>
            <w:shd w:val="clear" w:color="auto" w:fill="FFFFFF"/>
            <w:vAlign w:val="top"/>
          </w:tcPr>
          <w:p>
            <w:pPr>
              <w:framePr w:w="9581" w:h="6446" w:hSpace="14" w:vSpace="624" w:wrap="notBeside" w:vAnchor="text" w:hAnchor="text" w:x="70" w:y="625"/>
              <w:widowControl w:val="0"/>
              <w:rPr>
                <w:sz w:val="10"/>
                <w:szCs w:val="10"/>
              </w:rPr>
            </w:pPr>
          </w:p>
        </w:tc>
      </w:tr>
    </w:tbl>
    <w:p>
      <w:pPr>
        <w:pStyle w:val="Style30"/>
        <w:keepNext w:val="0"/>
        <w:keepLines w:val="0"/>
        <w:framePr w:w="9682" w:h="206" w:hSpace="55" w:wrap="notBeside" w:vAnchor="text" w:hAnchor="text" w:x="56" w:y="1"/>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sz w:val="18"/>
          <w:szCs w:val="18"/>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85,472,589.54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83,366,869.81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12,552,099.61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6,638,224.38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2,582,390.71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1,322,335.58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1,092,603,165.51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1,057,541,675.89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109,771,112.30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88,107,619.23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59,435,200.76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9,326,159.15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129,887,575.87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101,221,394.23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30,898,621.38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57,510,277.78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31,144,454.83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77,506,485.36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26,457,576.00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1,059,486,925.88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1,059,486,925.88</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5,636,945.24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7,427,669.77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52,657,250.14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45,423,569.50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5,282,874.77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6,769,350.80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1,588,073,269.48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1,375,364,719.39</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2,680,676,434.99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2,432,906,395.28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104,280,984.96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88,154,905.81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72,695,736.53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44,626,202.59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29,088,137.40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28,903,249.97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73,262,780.22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60,605,310.60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63,183,618.12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131,926,904.20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11,621,089.79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7,757,196.51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358,599.37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361,889,543.53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354,575,172.54</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19,744,412.25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31,691,475.01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36,121,515.99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1,904,989.50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53,756.67</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53,340,876.76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36,175,272.66</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415,230,420.29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390,750,445.20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456,655,132.00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283,552,208.00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1,151,362,314.94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1,304,330,935.28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-14,286,816.21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-4,057,764.72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65,368,106.93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43,293,873.40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606,347,277.04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415,036,698.12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2,265,446,014.70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2,042,155,950.08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2,265,446,014.70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2,042,155,950.08</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2,680,676,434.99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2,432,906,395.28</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32" behindDoc="0" locked="0" layoutInCell="1" allowOverlap="1">
                <wp:simplePos x="0" y="0"/>
                <wp:positionH relativeFrom="page">
                  <wp:posOffset>692785</wp:posOffset>
                </wp:positionH>
                <wp:positionV relativeFrom="margin">
                  <wp:posOffset>4855210</wp:posOffset>
                </wp:positionV>
                <wp:extent cx="1054735" cy="149225"/>
                <wp:wrapTopAndBottom/>
                <wp:docPr id="68" name="Shape 6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法定代表人：黄永军</w:t>
                            </w:r>
                          </w:p>
                        </w:txbxContent>
                      </wps:txbx>
                      <wps:bodyPr wrap="none" lIns="0" tIns="0" rIns="0" bIns="0">
                        <a:noAutoFit/>
                      </wps:bodyPr>
                    </wps:wsp>
                  </a:graphicData>
                </a:graphic>
              </wp:anchor>
            </w:drawing>
          </mc:Choice>
          <mc:Fallback>
            <w:pict>
              <v:shape id="_x0000_s1094" type="#_x0000_t202" style="position:absolute;margin-left:54.550000000000004pt;margin-top:382.30000000000001pt;width:83.049999999999997pt;height:11.75pt;z-index:-125829321;mso-wrap-distance-left:9.pt;mso-wrap-distance-top:12.pt;mso-wrap-distance-right:405.25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法定代表人：黄永军</w:t>
                      </w:r>
                    </w:p>
                  </w:txbxContent>
                </v:textbox>
                <w10:wrap type="topAndBottom" anchorx="page" anchory="margin"/>
              </v:shape>
            </w:pict>
          </mc:Fallback>
        </mc:AlternateContent>
      </w:r>
      <w:r>
        <mc:AlternateContent>
          <mc:Choice Requires="wps">
            <w:drawing>
              <wp:anchor distT="152400" distB="3175" distL="2290445" distR="2516505" simplePos="0" relativeHeight="125829434" behindDoc="0" locked="0" layoutInCell="1" allowOverlap="1">
                <wp:simplePos x="0" y="0"/>
                <wp:positionH relativeFrom="page">
                  <wp:posOffset>2868930</wp:posOffset>
                </wp:positionH>
                <wp:positionV relativeFrom="margin">
                  <wp:posOffset>4855210</wp:posOffset>
                </wp:positionV>
                <wp:extent cx="1508760" cy="146050"/>
                <wp:wrapTopAndBottom/>
                <wp:docPr id="70" name="Shape 7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wps:txbx>
                      <wps:bodyPr wrap="none" lIns="0" tIns="0" rIns="0" bIns="0">
                        <a:noAutoFit/>
                      </wps:bodyPr>
                    </wps:wsp>
                  </a:graphicData>
                </a:graphic>
              </wp:anchor>
            </w:drawing>
          </mc:Choice>
          <mc:Fallback>
            <w:pict>
              <v:shape id="_x0000_s1096" type="#_x0000_t202" style="position:absolute;margin-left:225.90000000000001pt;margin-top:382.30000000000001pt;width:118.8pt;height:11.5pt;z-index:-125829319;mso-wrap-distance-left:180.34999999999999pt;mso-wrap-distance-top:12.pt;mso-wrap-distance-right:198.15000000000001pt;mso-wrap-distance-bottom:0.25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v:textbox>
                <w10:wrap type="topAndBottom" anchorx="page" anchory="margin"/>
              </v:shape>
            </w:pict>
          </mc:Fallback>
        </mc:AlternateContent>
      </w:r>
      <w:r>
        <mc:AlternateContent>
          <mc:Choice Requires="wps">
            <w:drawing>
              <wp:anchor distT="152400" distB="0" distL="4914900" distR="114300" simplePos="0" relativeHeight="125829436" behindDoc="0" locked="0" layoutInCell="1" allowOverlap="1">
                <wp:simplePos x="0" y="0"/>
                <wp:positionH relativeFrom="page">
                  <wp:posOffset>5493385</wp:posOffset>
                </wp:positionH>
                <wp:positionV relativeFrom="margin">
                  <wp:posOffset>4855210</wp:posOffset>
                </wp:positionV>
                <wp:extent cx="1286510" cy="149225"/>
                <wp:wrapTopAndBottom/>
                <wp:docPr id="72" name="Shape 7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会计机构负责人：王巧瑞</w:t>
                            </w:r>
                          </w:p>
                        </w:txbxContent>
                      </wps:txbx>
                      <wps:bodyPr wrap="none" lIns="0" tIns="0" rIns="0" bIns="0">
                        <a:noAutoFit/>
                      </wps:bodyPr>
                    </wps:wsp>
                  </a:graphicData>
                </a:graphic>
              </wp:anchor>
            </w:drawing>
          </mc:Choice>
          <mc:Fallback>
            <w:pict>
              <v:shape id="_x0000_s1098" type="#_x0000_t202" style="position:absolute;margin-left:432.55000000000001pt;margin-top:382.30000000000001pt;width:101.3pt;height:11.75pt;z-index:-125829317;mso-wrap-distance-left:387.pt;mso-wrap-distance-top:12.pt;mso-wrap-distance-right:9.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会计机构负责人：王巧瑞</w:t>
                      </w:r>
                    </w:p>
                  </w:txbxContent>
                </v:textbox>
                <w10:wrap type="topAndBottom" anchorx="page" anchory="margin"/>
              </v:shape>
            </w:pict>
          </mc:Fallback>
        </mc:AlternateContent>
      </w: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color w:val="000000"/>
          <w:spacing w:val="0"/>
          <w:w w:val="100"/>
          <w:position w:val="0"/>
        </w:rPr>
        <w:t>、母公司资产负债表</w:t>
      </w:r>
      <w:bookmarkEnd w:id="830"/>
      <w:bookmarkEnd w:id="831"/>
      <w:bookmarkEnd w:id="833"/>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49,013,241.88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97,267,021.46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20,189,382.88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182,991,301.79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212,559,229.02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3,550,057.58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3,103,823.90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133,577,869.96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56,337,757.56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11,656,001.77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361,135.56</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6,222,213.22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1,152,852.00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2,287,944.19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389,984,630.39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390,971,202.38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1,664,464,506.70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1,584,701,013.63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59,916,970.67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6,153,627.62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28,944,138.81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10,782,656.11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8,609,359.84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36,722,328.08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7,510,549.06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77,506,485.36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26,457,576.00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22,214,768.72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31,344,023.88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3,869,515.08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6,769,350.80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1,902,248,073.26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1,673,718,797.10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2,292,232,703.65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2,064,689,999.48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65,487,179.05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59,291,238.28</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10,029,876.14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4,957,748.57</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11,278,128.39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13,609,139.31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34,054,302.90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26,681,186.24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188,036,837.26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176,048,490.46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4,525,699.85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604,217.89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347,764.70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314,016,241.48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280,935,567.56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4,352,676.63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22,387,292.97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31,265,097.37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1,904,989.50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28,644,959.10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31,265,097.37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342,661,200.58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312,200,664.93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456,655,132.00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283,552,208.00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1,151,362,314.94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1,304,330,935.28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-13,007,741.93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-3,269,416.52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65,368,106.93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43,293,873.40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289,193,691.13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124,581,734.39</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1,949,571,503.07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1,752,489,334.55</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2,292,232,703.65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2,064,689,999.48</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3</w:t>
      </w:r>
      <w:bookmarkEnd w:id="836"/>
      <w:r>
        <w:rPr>
          <w:color w:val="000000"/>
          <w:spacing w:val="0"/>
          <w:w w:val="100"/>
          <w:position w:val="0"/>
        </w:rPr>
        <w:t>、合并利润表</w:t>
      </w:r>
      <w:bookmarkEnd w:id="834"/>
      <w:bookmarkEnd w:id="835"/>
      <w:bookmarkEnd w:id="837"/>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2976"/>
        <w:gridCol w:w="2914"/>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863,160,674.61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640,337,778.89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863,160,674.61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640,337,778.89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669,662,312.65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469,702,572.73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198,846,942.35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128,473,940.26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9,683,868.41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8,138,931.14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185,006,627.79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89,514,971.61</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87,972,216.55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71,317,266.05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191,706,449.24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174,961,205.24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-3,553,791.69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-2,703,741.57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972,433.35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975,421.92</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4,745,034.04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3,826,281.89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84,546,134.62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121,233,369.33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2,168,535.95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-746,199.66</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其中：对联营企业和合营企业的投资 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550,660.07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-746,199.66</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以摊余成本计量的金融资产终止 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2976"/>
        <w:gridCol w:w="2914"/>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-17,133,645.54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-27,156,796.99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-557,211.40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-239,300.92</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388,991.25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262,911,166.84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263,726,679.47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69,630.23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1,108,290.56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5,039,646.32</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261,872,506.51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258,690,433.15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13,769,247.08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14,325,802.85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248,103,259.43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244,364,630.30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248,103,259.43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244,364,630.30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248,103,259.43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244,364,630.30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-10,229,051.49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-4,057,764.72</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归属母公司所有者的其他综合收益的税后净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-10,229,051.49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-4,057,764.72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-10,229,051.49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-4,057,764.72</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 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-18,887,167.00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8,658,115.51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-4,057,764.72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 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2976"/>
        <w:gridCol w:w="2914"/>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237,874,207.94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240,306,865.58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237,874,207.94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240,306,865.58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bl>
    <w:p>
      <w:pPr>
        <w:widowControl w:val="0"/>
        <w:spacing w:after="79" w:line="1" w:lineRule="exact"/>
      </w:pPr>
    </w:p>
    <w:p>
      <w:pPr>
        <w:pStyle w:val="Style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8"/>
        <w:keepNext w:val="0"/>
        <w:keepLines w:val="0"/>
        <w:widowControl w:val="0"/>
        <w:shd w:val="clear" w:color="auto" w:fill="auto"/>
        <w:tabs>
          <w:tab w:pos="3422" w:val="left"/>
          <w:tab w:pos="7555" w:val="left"/>
        </w:tabs>
        <w:bidi w:val="0"/>
        <w:spacing w:before="0" w:after="400" w:line="240" w:lineRule="auto"/>
        <w:ind w:left="0" w:right="0" w:firstLine="0"/>
        <w:jc w:val="left"/>
      </w:pPr>
      <w:r>
        <w:rPr>
          <w:color w:val="000000"/>
          <w:spacing w:val="0"/>
          <w:w w:val="100"/>
          <w:position w:val="0"/>
        </w:rPr>
        <w:t>法定代表人：黄永军</w:t>
        <w:tab/>
        <w:t>主管会计工作负责人：徐少璞</w:t>
        <w:tab/>
        <w:t>会计机构负责人：王巧瑞</w:t>
      </w:r>
    </w:p>
    <w:p>
      <w:pPr>
        <w:pStyle w:val="Style34"/>
        <w:keepNext/>
        <w:keepLines/>
        <w:widowControl w:val="0"/>
        <w:shd w:val="clear" w:color="auto" w:fill="auto"/>
        <w:bidi w:val="0"/>
        <w:spacing w:before="0" w:after="40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4</w:t>
      </w:r>
      <w:bookmarkEnd w:id="840"/>
      <w:r>
        <w:rPr>
          <w:color w:val="000000"/>
          <w:spacing w:val="0"/>
          <w:w w:val="100"/>
          <w:position w:val="0"/>
        </w:rPr>
        <w:t>、母公司利润表</w:t>
      </w:r>
      <w:bookmarkEnd w:id="838"/>
      <w:bookmarkEnd w:id="839"/>
      <w:bookmarkEnd w:id="841"/>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320,503,595.16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273,808,330.68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15,808,550.31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21,677,309.47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4,719,872.95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4,105,612.82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65,074,892.52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51,347,336.41</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40,594,748.72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36,606,130.46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91,247,229.97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111,037,830.26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-1,313,456.60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-460,045.37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其中：利息费用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-287,667.82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935,742.72</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1,066,093.43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1,465,733.36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64,988,440.17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102,981,968.19</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72,541,796.14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-746,199.66</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550,660.07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-746,199.66</w:t>
            </w:r>
          </w:p>
        </w:tc>
      </w:tr>
      <w:tr>
        <w:trPr>
          <w:trHeight w:val="1022"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07"/>
      </w:tblGrid>
      <w:tr>
        <w:trPr>
          <w:trHeight w:val="36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-10,601,833.32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-11,431,694.48</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-184,495.75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-5,407.50</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289,274.66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231,404,939.19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140,293,224.73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752,883.33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661,508.43</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230,709,135.51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139,631,716.30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9,792,037.71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4,646,608.36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220,917,097.80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134,985,107.94</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220,917,097.80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134,985,107.94</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-9,738,325.41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-3,269,416.52</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-9,738,325.41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-3,269,416.52</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-18,887,167.00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9,148,841.59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-3,269,416.52</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211,178,772.39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131,715,691.42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5</w:t>
      </w:r>
      <w:bookmarkEnd w:id="844"/>
      <w:r>
        <w:rPr>
          <w:color w:val="000000"/>
          <w:spacing w:val="0"/>
          <w:w w:val="100"/>
          <w:position w:val="0"/>
        </w:rPr>
        <w:t>、合并现金流量表</w:t>
      </w:r>
      <w:bookmarkEnd w:id="842"/>
      <w:bookmarkEnd w:id="843"/>
      <w:bookmarkEnd w:id="845"/>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930,828,924.75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559,750,432.16</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62,820,668.84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36,787,888.06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88,154,811.47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156,022,309.72</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1,081,804,405.06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752,560,629.94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200,163,903.02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173,187,723.24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存放中央银行和同业款项净增加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331,899,574.58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206,818,458.16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131,559,865.62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60,799,373.90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162,778,823.19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188,341,940.10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826,402,166.41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629,147,495.40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255,402,238.65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123,413,134.54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2,055,016.39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253,286.35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5,932.02</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2,308,302.74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5,932.02</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121,323,563.39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53,559,405.42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261,323,563.39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182,459,405.42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-259,015,260.65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-182,453,473.40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47,836,394.29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4,240,404.78</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jc w:val="both"/>
            </w:pPr>
            <w:r>
              <w:rPr>
                <w:color w:val="000000"/>
                <w:spacing w:val="0"/>
                <w:w w:val="100"/>
                <w:position w:val="0"/>
              </w:rPr>
              <w:t>其中：子公司吸收少数股东投资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150,180,905.14</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47,836,394.29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154,421,309.92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98,000,000.00</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34,056,144.96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30,132,231.21</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13,469,923.84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883,470.98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47,526,068.80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129,015,702.19</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310,325.49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25,405,607.73</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-3,302,696.51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-33,634,731.13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313,528,990.76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347,163,721.89</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310,226,294.25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313,528,990.76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6</w:t>
      </w:r>
      <w:bookmarkEnd w:id="848"/>
      <w:r>
        <w:rPr>
          <w:color w:val="000000"/>
          <w:spacing w:val="0"/>
          <w:w w:val="100"/>
          <w:position w:val="0"/>
        </w:rPr>
        <w:t>、母公司现金流量表</w:t>
      </w:r>
      <w:bookmarkEnd w:id="846"/>
      <w:bookmarkEnd w:id="847"/>
      <w:bookmarkEnd w:id="849"/>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395,104,787.61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203,670,105.05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41,484,340.69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20,269,026.99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138,104,457.19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179,889,288.97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574,693,585.49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403,828,421.01</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75,537,430.81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34,181,725.72</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87,118,335.42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82,067,406.51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75,219,031.17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22,665,584.57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125,712,527.71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144,338,772.16</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363,587,325.11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283,253,488.96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211,106,260.38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120,574,932.05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2,055,016.39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4,867.02</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2,055,016.39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50,004,867.02</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90,885,649.48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38,807,998.30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178,100,000.00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199,000,000.00</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268,985,649.48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237,807,998.30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-266,930,633.09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-187,803,131.28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47,836,394.29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4,240,404.78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150,180,905.14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47,836,394.29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154,421,309.92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98,000,000.00</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34,056,144.96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30,132,231.21</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6,111,965.40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883,470.98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40,168,110.36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129,015,702.19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7,668,283.93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25,405,607.73</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-48,156,088.78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-41,822,591.50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96,990,833.90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138,813,425.40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48,834,745.12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96,990,833.90</w:t>
            </w:r>
          </w:p>
        </w:tc>
      </w:tr>
    </w:tbl>
    <w:p>
      <w:pPr>
        <w:sectPr>
          <w:footnotePr>
            <w:pos w:val="pageBottom"/>
            <w:numFmt w:val="decimal"/>
            <w:numStart w:val="1"/>
            <w:numRestart w:val="continuous"/>
            <w15:footnoteColumns w:val="1"/>
          </w:footnotePr>
          <w:pgSz w:w="11900" w:h="16840"/>
          <w:pgMar w:top="1393" w:right="1072" w:bottom="1436" w:left="1036" w:header="0" w:footer="3" w:gutter="0"/>
          <w:cols w:space="720"/>
          <w:noEndnote/>
          <w:rtlGutter w:val="0"/>
          <w:docGrid w:linePitch="360"/>
        </w:sectPr>
      </w:pPr>
    </w:p>
    <w:p>
      <w:pPr>
        <w:pStyle w:val="Style34"/>
        <w:keepNext/>
        <w:keepLines/>
        <w:widowControl w:val="0"/>
        <w:shd w:val="clear" w:color="auto" w:fill="auto"/>
        <w:bidi w:val="0"/>
        <w:spacing w:before="660" w:after="40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7</w:t>
      </w:r>
      <w:bookmarkEnd w:id="852"/>
      <w:r>
        <w:rPr>
          <w:color w:val="000000"/>
          <w:spacing w:val="0"/>
          <w:w w:val="100"/>
          <w:position w:val="0"/>
        </w:rPr>
        <w:t>、合并所有者权益变动表</w:t>
      </w:r>
      <w:bookmarkEnd w:id="850"/>
      <w:bookmarkEnd w:id="851"/>
      <w:bookmarkEnd w:id="853"/>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3262" w:right="0" w:firstLine="0"/>
        <w:jc w:val="left"/>
      </w:pPr>
      <w:r>
        <w:rPr>
          <w:b w:val="0"/>
          <w:bCs w:val="0"/>
          <w:color w:val="000000"/>
          <w:spacing w:val="0"/>
          <w:w w:val="100"/>
          <w:position w:val="0"/>
        </w:rPr>
        <w:t>单位：元</w:t>
      </w:r>
    </w:p>
    <w:tbl>
      <w:tblPr>
        <w:tblOverlap w:val="never"/>
        <w:jc w:val="center"/>
        <w:tblLayout w:type="fixed"/>
      </w:tblPr>
      <w:tblGrid>
        <w:gridCol w:w="1536"/>
        <w:gridCol w:w="1186"/>
        <w:gridCol w:w="384"/>
        <w:gridCol w:w="384"/>
        <w:gridCol w:w="384"/>
        <w:gridCol w:w="1315"/>
        <w:gridCol w:w="557"/>
        <w:gridCol w:w="1152"/>
        <w:gridCol w:w="552"/>
        <w:gridCol w:w="1094"/>
        <w:gridCol w:w="552"/>
        <w:gridCol w:w="1181"/>
        <w:gridCol w:w="557"/>
        <w:gridCol w:w="1315"/>
        <w:gridCol w:w="557"/>
        <w:gridCol w:w="132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2"/>
            <w:vAlign w:val="center"/>
          </w:tcPr>
          <w:p>
            <w:pPr/>
          </w:p>
        </w:tc>
        <w:tc>
          <w:tcPr>
            <w:gridSpan w:val="13"/>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2"/>
            <w:vAlign w:val="center"/>
          </w:tcPr>
          <w:p>
            <w:pP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专项</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一般</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风险</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2"/>
            <w:vAlign w:val="center"/>
          </w:tcPr>
          <w:p>
            <w:pPr/>
          </w:p>
        </w:tc>
        <w:tc>
          <w:tcPr>
            <w:vMerge/>
            <w:tcBorders>
              <w:left w:val="single" w:sz="4"/>
              <w:right w:val="single" w:sz="4"/>
            </w:tcBorders>
            <w:shd w:val="clear" w:color="auto" w:fill="D3D3D2"/>
            <w:vAlign w:val="center"/>
          </w:tcPr>
          <w:p>
            <w:pPr/>
          </w:p>
        </w:tc>
      </w:tr>
      <w:tr>
        <w:trPr>
          <w:trHeight w:val="1027"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right w:val="single" w:sz="4"/>
            </w:tcBorders>
            <w:shd w:val="clear" w:color="auto" w:fill="D3D3D2"/>
            <w:vAlign w:val="center"/>
          </w:tcPr>
          <w:p>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283,552,208.00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1,304,330,935.28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-4,057,764.72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43,293,873.40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415,036,698.12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2,042,155,950.08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2,042,155,950.08</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-644,825.77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-662,302.02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-662,302.02</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283,552,208.00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1,304,330,935.28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-4,057,764.72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43,276,397.15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414,391,872.35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2,041,493,648.06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2,041,493,648.06</w:t>
            </w:r>
          </w:p>
        </w:tc>
      </w:tr>
      <w:tr>
        <w:trPr>
          <w:trHeight w:val="1022"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173,102,924.00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-152,968,620.34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-10,229,051.49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22,091,709.78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191,955,404.69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223,952,366.64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223,952,366.64</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-10,229,051.49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248,103,259.43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237,874,207.94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237,874,207.94</w:t>
            </w:r>
          </w:p>
        </w:tc>
      </w:tr>
    </w:tbl>
    <w:p>
      <w:pPr>
        <w:spacing w:lineRule="exact" w:line="1"/>
        <w:rPr>
          <w:sz w:val="2"/>
          <w:szCs w:val="2"/>
        </w:rPr>
      </w:pPr>
      <w:r>
        <w:br w:type="page"/>
      </w:r>
    </w:p>
    <w:tbl>
      <w:tblPr>
        <w:tblOverlap w:val="never"/>
        <w:jc w:val="center"/>
        <w:tblLayout w:type="fixed"/>
      </w:tblPr>
      <w:tblGrid>
        <w:gridCol w:w="1541"/>
        <w:gridCol w:w="1181"/>
        <w:gridCol w:w="384"/>
        <w:gridCol w:w="384"/>
        <w:gridCol w:w="384"/>
        <w:gridCol w:w="1315"/>
        <w:gridCol w:w="557"/>
        <w:gridCol w:w="1152"/>
        <w:gridCol w:w="552"/>
        <w:gridCol w:w="1094"/>
        <w:gridCol w:w="552"/>
        <w:gridCol w:w="1181"/>
        <w:gridCol w:w="557"/>
        <w:gridCol w:w="1315"/>
        <w:gridCol w:w="557"/>
        <w:gridCol w:w="1325"/>
      </w:tblGrid>
      <w:tr>
        <w:trPr>
          <w:trHeight w:val="749"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17,312,103.66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20,134,303.66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20,134,303.66</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 有者权益的金额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17,312,103.66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20,134,303.66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20,134,303.66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22,091,709.78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-56,147,854.74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-34,056,144.96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-34,056,144.96</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22,091,709.78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-22,091,709.78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-34,056,144.96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-34,056,144.96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-34,056,144.96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170,280,724.00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-170,280,724.00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170,280,724.00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-170,280,724.00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1"/>
        <w:gridCol w:w="1181"/>
        <w:gridCol w:w="384"/>
        <w:gridCol w:w="384"/>
        <w:gridCol w:w="384"/>
        <w:gridCol w:w="1315"/>
        <w:gridCol w:w="557"/>
        <w:gridCol w:w="1152"/>
        <w:gridCol w:w="552"/>
        <w:gridCol w:w="1094"/>
        <w:gridCol w:w="552"/>
        <w:gridCol w:w="1181"/>
        <w:gridCol w:w="557"/>
        <w:gridCol w:w="1315"/>
        <w:gridCol w:w="557"/>
        <w:gridCol w:w="1325"/>
      </w:tblGrid>
      <w:tr>
        <w:trPr>
          <w:trHeight w:val="749"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456,655,132.00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1,151,362,314.94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-14,286,816.21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65,368,106.93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606,347,277.04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2,265,446,014.70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2,265,446,014.70</w:t>
            </w:r>
          </w:p>
        </w:tc>
      </w:tr>
    </w:tbl>
    <w:p>
      <w:pPr>
        <w:pStyle w:val="Style30"/>
        <w:keepNext w:val="0"/>
        <w:keepLines w:val="0"/>
        <w:widowControl w:val="0"/>
        <w:shd w:val="clear" w:color="auto" w:fill="auto"/>
        <w:bidi w:val="0"/>
        <w:spacing w:before="0" w:after="0" w:line="240" w:lineRule="auto"/>
        <w:ind w:left="14" w:right="0" w:firstLine="0"/>
        <w:jc w:val="left"/>
      </w:pPr>
      <w:r>
        <w:rPr>
          <w:b w:val="0"/>
          <w:bCs w:val="0"/>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0" w:line="240" w:lineRule="auto"/>
        <w:ind w:left="13262" w:right="0" w:firstLine="0"/>
        <w:jc w:val="left"/>
      </w:pPr>
      <w:r>
        <w:rPr>
          <w:b w:val="0"/>
          <w:bCs w:val="0"/>
          <w:color w:val="000000"/>
          <w:spacing w:val="0"/>
          <w:w w:val="100"/>
          <w:position w:val="0"/>
        </w:rPr>
        <w:t>单位：元</w:t>
      </w:r>
    </w:p>
    <w:tbl>
      <w:tblPr>
        <w:tblOverlap w:val="never"/>
        <w:jc w:val="center"/>
        <w:tblLayout w:type="fixed"/>
      </w:tblPr>
      <w:tblGrid>
        <w:gridCol w:w="1406"/>
        <w:gridCol w:w="1186"/>
        <w:gridCol w:w="288"/>
        <w:gridCol w:w="288"/>
        <w:gridCol w:w="346"/>
        <w:gridCol w:w="1315"/>
        <w:gridCol w:w="1243"/>
        <w:gridCol w:w="1061"/>
        <w:gridCol w:w="475"/>
        <w:gridCol w:w="1090"/>
        <w:gridCol w:w="475"/>
        <w:gridCol w:w="1181"/>
        <w:gridCol w:w="461"/>
        <w:gridCol w:w="1315"/>
        <w:gridCol w:w="576"/>
        <w:gridCol w:w="1325"/>
      </w:tblGrid>
      <w:tr>
        <w:trPr>
          <w:trHeight w:val="403"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2"/>
            <w:vAlign w:val="center"/>
          </w:tcPr>
          <w:p>
            <w:pPr/>
          </w:p>
        </w:tc>
        <w:tc>
          <w:tcPr>
            <w:gridSpan w:val="13"/>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2"/>
            <w:vAlign w:val="center"/>
          </w:tcPr>
          <w:p>
            <w:pP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工具</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专项</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盈余公积</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2"/>
            <w:vAlign w:val="center"/>
          </w:tcPr>
          <w:p>
            <w:pPr/>
          </w:p>
        </w:tc>
        <w:tc>
          <w:tcPr>
            <w:vMerge/>
            <w:tcBorders>
              <w:left w:val="single" w:sz="4"/>
              <w:right w:val="single" w:sz="4"/>
            </w:tcBorders>
            <w:shd w:val="clear" w:color="auto" w:fill="D3D3D2"/>
            <w:vAlign w:val="center"/>
          </w:tcPr>
          <w:p>
            <w:pPr/>
          </w:p>
        </w:tc>
      </w:tr>
      <w:tr>
        <w:trPr>
          <w:trHeight w:val="1027"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right w:val="single" w:sz="4"/>
            </w:tcBorders>
            <w:shd w:val="clear" w:color="auto" w:fill="D3D3D2"/>
            <w:vAlign w:val="center"/>
          </w:tcPr>
          <w:p>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281,295,708.00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1,271,515,215.47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29,707,740.91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222,788,019.27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1,655,302,099.49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1,655,302,099.49</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-10,487,869.86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-10,400,248.16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-10,400,248.16</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06"/>
        <w:gridCol w:w="1186"/>
        <w:gridCol w:w="288"/>
        <w:gridCol w:w="288"/>
        <w:gridCol w:w="346"/>
        <w:gridCol w:w="1315"/>
        <w:gridCol w:w="1243"/>
        <w:gridCol w:w="1061"/>
        <w:gridCol w:w="475"/>
        <w:gridCol w:w="1090"/>
        <w:gridCol w:w="475"/>
        <w:gridCol w:w="1181"/>
        <w:gridCol w:w="461"/>
        <w:gridCol w:w="1315"/>
        <w:gridCol w:w="576"/>
        <w:gridCol w:w="1325"/>
      </w:tblGrid>
      <w:tr>
        <w:trPr>
          <w:trHeight w:val="43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281,295,708.00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1,271,515,215.47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29,795,362.61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212,300,149.41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1,644,901,851.33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1,644,901,851.33</w:t>
            </w:r>
          </w:p>
        </w:tc>
      </w:tr>
      <w:tr>
        <w:trPr>
          <w:trHeight w:val="1022"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32,815,719.81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-4,057,764.72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13,498,510.79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202,736,548.71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397,254,098.75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397,254,098.75</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-4,057,764.72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244,364,630.30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240,306,865.58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240,306,865.58</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32,815,719.81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185,076,803.97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185,076,803.97</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32,815,719.81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35,072,219.81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35,072,219.81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150,004,584.16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13,498,510.79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-41,628,081.59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-28,129,570.80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-28,129,570.80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13,498,510.79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-13,498,510.79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-28,129,570.80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-28,129,570.80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-28,129,570.80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06"/>
        <w:gridCol w:w="1186"/>
        <w:gridCol w:w="288"/>
        <w:gridCol w:w="288"/>
        <w:gridCol w:w="346"/>
        <w:gridCol w:w="1315"/>
        <w:gridCol w:w="1243"/>
        <w:gridCol w:w="1061"/>
        <w:gridCol w:w="475"/>
        <w:gridCol w:w="1090"/>
        <w:gridCol w:w="475"/>
        <w:gridCol w:w="1181"/>
        <w:gridCol w:w="461"/>
        <w:gridCol w:w="1315"/>
        <w:gridCol w:w="576"/>
        <w:gridCol w:w="1325"/>
      </w:tblGrid>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283,552,208.00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1,304,330,935.28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-4,057,764.72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43,293,873.40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415,036,698.12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2,042,155,950.08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2,042,155,950.08</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8</w:t>
      </w:r>
      <w:bookmarkEnd w:id="856"/>
      <w:r>
        <w:rPr>
          <w:color w:val="000000"/>
          <w:spacing w:val="0"/>
          <w:w w:val="100"/>
          <w:position w:val="0"/>
        </w:rPr>
        <w:t>、母公司所有者权益变动表</w:t>
      </w:r>
      <w:bookmarkEnd w:id="854"/>
      <w:bookmarkEnd w:id="855"/>
      <w:bookmarkEnd w:id="857"/>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781"/>
        <w:gridCol w:w="1181"/>
        <w:gridCol w:w="2246"/>
        <w:gridCol w:w="1315"/>
        <w:gridCol w:w="926"/>
        <w:gridCol w:w="1152"/>
        <w:gridCol w:w="926"/>
        <w:gridCol w:w="1090"/>
        <w:gridCol w:w="1181"/>
        <w:gridCol w:w="907"/>
        <w:gridCol w:w="132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13" w:hRule="exact"/>
        </w:trPr>
        <w:tc>
          <w:tcPr>
            <w:vMerge/>
            <w:tcBorders>
              <w:left w:val="single" w:sz="4"/>
              <w:bottom w:val="single" w:sz="4"/>
            </w:tcBorders>
            <w:shd w:val="clear" w:color="auto" w:fill="D3D3D2"/>
            <w:vAlign w:val="center"/>
          </w:tcPr>
          <w:p>
            <w:pP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bl>
    <w:p>
      <w:pPr>
        <w:spacing w:lineRule="exact" w:line="1"/>
        <w:rPr>
          <w:sz w:val="2"/>
          <w:szCs w:val="2"/>
        </w:rPr>
      </w:pPr>
      <w:r>
        <w:br w:type="page"/>
      </w:r>
    </w:p>
    <w:tbl>
      <w:tblPr>
        <w:tblOverlap w:val="never"/>
        <w:jc w:val="center"/>
        <w:tblLayout w:type="fixed"/>
      </w:tblPr>
      <w:tblGrid>
        <w:gridCol w:w="1781"/>
        <w:gridCol w:w="1181"/>
        <w:gridCol w:w="749"/>
        <w:gridCol w:w="749"/>
        <w:gridCol w:w="749"/>
        <w:gridCol w:w="1315"/>
        <w:gridCol w:w="926"/>
        <w:gridCol w:w="1152"/>
        <w:gridCol w:w="926"/>
        <w:gridCol w:w="1090"/>
        <w:gridCol w:w="1181"/>
        <w:gridCol w:w="907"/>
        <w:gridCol w:w="1325"/>
      </w:tblGrid>
      <w:tr>
        <w:trPr>
          <w:trHeight w:val="437"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283,552,208.00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1,304,330,935.28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-3,269,416.52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43,293,873.40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124,581,734.39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1,752,489,334.55</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-174,762.57</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283,552,208.00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1,304,330,935.28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-3,269,416.52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43,276,397.15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124,424,448.07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1,752,314,571.98</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三、本期增减变动金额</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173,102,924.00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-152,968,620.34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-9,738,325.41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22,091,709.78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164,769,243.06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197,256,931.09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-9,738,325.41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220,917,097.80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211,178,772.39</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17,312,103.66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20,134,303.66</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 者权益的金额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17,312,103.66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20,134,303.66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22,091,709.78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-56,147,854.74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-34,056,144.96</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22,091,709.78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-22,091,709.78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-34,056,144.96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-34,056,144.96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（四）所有者权益内部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170,280,724.00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-170,280,724.00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81"/>
        <w:gridCol w:w="1181"/>
        <w:gridCol w:w="749"/>
        <w:gridCol w:w="749"/>
        <w:gridCol w:w="749"/>
        <w:gridCol w:w="1315"/>
        <w:gridCol w:w="926"/>
        <w:gridCol w:w="1152"/>
        <w:gridCol w:w="926"/>
        <w:gridCol w:w="1090"/>
        <w:gridCol w:w="1181"/>
        <w:gridCol w:w="907"/>
        <w:gridCol w:w="1325"/>
      </w:tblGrid>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170,280,724.00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-170,280,724.00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456,655,132.00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1,151,362,314.94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-13,007,741.93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65,368,106.93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289,193,691.13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1,949,571,503.07</w:t>
            </w:r>
          </w:p>
        </w:tc>
      </w:tr>
    </w:tbl>
    <w:p>
      <w:pPr>
        <w:pStyle w:val="Style30"/>
        <w:keepNext w:val="0"/>
        <w:keepLines w:val="0"/>
        <w:widowControl w:val="0"/>
        <w:shd w:val="clear" w:color="auto" w:fill="auto"/>
        <w:bidi w:val="0"/>
        <w:spacing w:before="0" w:after="0" w:line="240" w:lineRule="auto"/>
        <w:ind w:left="14" w:right="0" w:firstLine="0"/>
        <w:jc w:val="left"/>
      </w:pPr>
      <w:r>
        <w:rPr>
          <w:b w:val="0"/>
          <w:bCs w:val="0"/>
          <w:color w:val="000000"/>
          <w:spacing w:val="0"/>
          <w:w w:val="100"/>
          <w:position w:val="0"/>
        </w:rPr>
        <w:t>上期金额</w:t>
      </w:r>
    </w:p>
    <w:p>
      <w:pPr>
        <w:widowControl w:val="0"/>
        <w:spacing w:after="119" w:line="1" w:lineRule="exact"/>
      </w:pPr>
    </w:p>
    <w:p>
      <w:pPr>
        <w:pStyle w:val="Style30"/>
        <w:keepNext w:val="0"/>
        <w:keepLines w:val="0"/>
        <w:widowControl w:val="0"/>
        <w:shd w:val="clear" w:color="auto" w:fill="auto"/>
        <w:bidi w:val="0"/>
        <w:spacing w:before="0" w:after="0" w:line="240" w:lineRule="auto"/>
        <w:ind w:left="13262" w:right="0" w:firstLine="0"/>
        <w:jc w:val="left"/>
      </w:pPr>
      <w:r>
        <w:rPr>
          <w:b w:val="0"/>
          <w:bCs w:val="0"/>
          <w:color w:val="000000"/>
          <w:spacing w:val="0"/>
          <w:w w:val="100"/>
          <w:position w:val="0"/>
        </w:rPr>
        <w:t>单位：元</w:t>
      </w:r>
    </w:p>
    <w:tbl>
      <w:tblPr>
        <w:tblOverlap w:val="never"/>
        <w:jc w:val="center"/>
        <w:tblLayout w:type="fixed"/>
      </w:tblPr>
      <w:tblGrid>
        <w:gridCol w:w="1642"/>
        <w:gridCol w:w="1181"/>
        <w:gridCol w:w="672"/>
        <w:gridCol w:w="667"/>
        <w:gridCol w:w="672"/>
        <w:gridCol w:w="1315"/>
        <w:gridCol w:w="1243"/>
        <w:gridCol w:w="1061"/>
        <w:gridCol w:w="979"/>
        <w:gridCol w:w="1090"/>
        <w:gridCol w:w="1181"/>
        <w:gridCol w:w="1003"/>
        <w:gridCol w:w="132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2"/>
            <w:vAlign w:val="center"/>
          </w:tcPr>
          <w:p>
            <w:pP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right w:val="single" w:sz="4"/>
            </w:tcBorders>
            <w:shd w:val="clear" w:color="auto" w:fill="D3D3D2"/>
            <w:vAlign w:val="center"/>
          </w:tcPr>
          <w:p>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281,295,708.00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1,271,515,215.47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29,707,740.91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30,436,112.76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1,462,950,192.98</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jc w:val="both"/>
            </w:pPr>
            <w:r>
              <w:rPr>
                <w:color w:val="000000"/>
                <w:spacing w:val="0"/>
                <w:w w:val="100"/>
                <w:position w:val="0"/>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788,595.28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876,216.98</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1181"/>
        <w:gridCol w:w="672"/>
        <w:gridCol w:w="667"/>
        <w:gridCol w:w="672"/>
        <w:gridCol w:w="1315"/>
        <w:gridCol w:w="1243"/>
        <w:gridCol w:w="1061"/>
        <w:gridCol w:w="979"/>
        <w:gridCol w:w="1090"/>
        <w:gridCol w:w="1181"/>
        <w:gridCol w:w="1003"/>
        <w:gridCol w:w="1325"/>
      </w:tblGrid>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281,295,708.00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1,271,515,215.47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29,795,362.61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31,224,708.04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1,463,826,409.96</w:t>
            </w:r>
          </w:p>
        </w:tc>
      </w:tr>
      <w:tr>
        <w:trPr>
          <w:trHeight w:val="102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32,815,719.81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-3,269,416.52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13,498,510.79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93,357,026.35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288,662,924.59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-3,269,416.52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134,985,107.94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131,715,691.42</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32,815,719.81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185,076,803.97</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 有者权益的金额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32,815,719.81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35,072,219.81</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150,004,584.16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13,498,510.79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-41,628,081.59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-28,129,570.80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13,498,510.79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-13,498,510.79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-28,129,570.80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-28,129,570.80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 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1181"/>
        <w:gridCol w:w="672"/>
        <w:gridCol w:w="667"/>
        <w:gridCol w:w="672"/>
        <w:gridCol w:w="1315"/>
        <w:gridCol w:w="1243"/>
        <w:gridCol w:w="1061"/>
        <w:gridCol w:w="979"/>
        <w:gridCol w:w="1090"/>
        <w:gridCol w:w="1181"/>
        <w:gridCol w:w="1003"/>
        <w:gridCol w:w="1325"/>
      </w:tblGrid>
      <w:tr>
        <w:trPr>
          <w:trHeight w:val="749"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283,552,208.00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1,304,330,935.28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-3,269,416.52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43,293,873.40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124,581,734.39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1,752,489,334.55</w:t>
            </w:r>
          </w:p>
        </w:tc>
      </w:tr>
    </w:tbl>
    <w:p>
      <w:pPr>
        <w:sectPr>
          <w:footnotePr>
            <w:pos w:val="pageBottom"/>
            <w:numFmt w:val="decimal"/>
            <w:numStart w:val="1"/>
            <w:numRestart w:val="continuous"/>
            <w15:footnoteColumns w:val="1"/>
          </w:footnotePr>
          <w:pgSz w:w="16840" w:h="11900" w:orient="landscape"/>
          <w:pgMar w:top="1117" w:right="1402" w:bottom="1226" w:left="1407" w:header="0" w:footer="3" w:gutter="0"/>
          <w:cols w:space="720"/>
          <w:noEndnote/>
          <w:rtlGutter w:val="0"/>
          <w:docGrid w:linePitch="360"/>
        </w:sectPr>
      </w:pPr>
    </w:p>
    <w:p>
      <w:pPr>
        <w:pStyle w:val="Style28"/>
        <w:keepNext/>
        <w:keepLines/>
        <w:widowControl w:val="0"/>
        <w:shd w:val="clear" w:color="auto" w:fill="auto"/>
        <w:bidi w:val="0"/>
        <w:spacing w:before="680" w:after="280" w:line="240" w:lineRule="auto"/>
        <w:ind w:left="0" w:right="0" w:firstLine="0"/>
        <w:jc w:val="both"/>
      </w:pPr>
      <w:bookmarkStart w:id="858" w:name="bookmark858"/>
      <w:bookmarkStart w:id="859" w:name="bookmark859"/>
      <w:bookmarkStart w:id="860" w:name="bookmark860"/>
      <w:r>
        <w:rPr>
          <w:color w:val="000000"/>
          <w:spacing w:val="0"/>
          <w:w w:val="100"/>
          <w:position w:val="0"/>
          <w:sz w:val="24"/>
          <w:szCs w:val="24"/>
        </w:rPr>
        <w:t>三、公司基本情况</w:t>
      </w:r>
      <w:bookmarkEnd w:id="858"/>
      <w:bookmarkEnd w:id="859"/>
      <w:bookmarkEnd w:id="860"/>
    </w:p>
    <w:p>
      <w:pPr>
        <w:pStyle w:val="Style108"/>
        <w:keepNext w:val="0"/>
        <w:keepLines w:val="0"/>
        <w:widowControl w:val="0"/>
        <w:shd w:val="clear" w:color="auto" w:fill="auto"/>
        <w:bidi w:val="0"/>
        <w:spacing w:before="0" w:after="0" w:line="311" w:lineRule="exact"/>
        <w:ind w:left="0" w:right="0"/>
        <w:jc w:val="both"/>
      </w:pPr>
      <w:bookmarkStart w:id="861" w:name="bookmark861"/>
      <w:r>
        <w:rPr>
          <w:color w:val="000000"/>
          <w:spacing w:val="0"/>
          <w:w w:val="100"/>
          <w:position w:val="0"/>
        </w:rPr>
        <w:t>（</w:t>
      </w:r>
      <w:bookmarkEnd w:id="861"/>
      <w:r>
        <w:rPr>
          <w:color w:val="000000"/>
          <w:spacing w:val="0"/>
          <w:w w:val="100"/>
          <w:position w:val="0"/>
        </w:rPr>
        <w:t>一）公司注册地、组织形式和总部地址</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北京东方通科技股份有限公司（以下简称“公司”或“本公司”）前身为北京东方通科技发展有限 责任公司，于</w:t>
      </w:r>
      <w:r>
        <w:rPr>
          <w:rFonts w:ascii="Arial" w:eastAsia="Arial" w:hAnsi="Arial" w:cs="Arial"/>
          <w:color w:val="000000"/>
          <w:spacing w:val="0"/>
          <w:w w:val="100"/>
          <w:position w:val="0"/>
          <w:sz w:val="19"/>
          <w:szCs w:val="19"/>
        </w:rPr>
        <w:t>2010</w:t>
      </w:r>
      <w:r>
        <w:rPr>
          <w:color w:val="000000"/>
          <w:spacing w:val="0"/>
          <w:w w:val="100"/>
          <w:position w:val="0"/>
        </w:rPr>
        <w:t>年</w:t>
      </w:r>
      <w:r>
        <w:rPr>
          <w:rFonts w:ascii="Arial" w:eastAsia="Arial" w:hAnsi="Arial" w:cs="Arial"/>
          <w:color w:val="000000"/>
          <w:spacing w:val="0"/>
          <w:w w:val="100"/>
          <w:position w:val="0"/>
          <w:sz w:val="19"/>
          <w:szCs w:val="19"/>
        </w:rPr>
        <w:t>11</w:t>
      </w:r>
      <w:r>
        <w:rPr>
          <w:color w:val="000000"/>
          <w:spacing w:val="0"/>
          <w:w w:val="100"/>
          <w:position w:val="0"/>
        </w:rPr>
        <w:t>月</w:t>
      </w:r>
      <w:r>
        <w:rPr>
          <w:rFonts w:ascii="Arial" w:eastAsia="Arial" w:hAnsi="Arial" w:cs="Arial"/>
          <w:color w:val="000000"/>
          <w:spacing w:val="0"/>
          <w:w w:val="100"/>
          <w:position w:val="0"/>
          <w:sz w:val="19"/>
          <w:szCs w:val="19"/>
        </w:rPr>
        <w:t>11</w:t>
      </w:r>
      <w:r>
        <w:rPr>
          <w:color w:val="000000"/>
          <w:spacing w:val="0"/>
          <w:w w:val="100"/>
          <w:position w:val="0"/>
        </w:rPr>
        <w:t>日由原股东共同发起设立的股份有限公司。公司于</w:t>
      </w:r>
      <w:r>
        <w:rPr>
          <w:rFonts w:ascii="Arial" w:eastAsia="Arial" w:hAnsi="Arial" w:cs="Arial"/>
          <w:color w:val="000000"/>
          <w:spacing w:val="0"/>
          <w:w w:val="100"/>
          <w:position w:val="0"/>
          <w:sz w:val="19"/>
          <w:szCs w:val="19"/>
        </w:rPr>
        <w:t>2014</w:t>
      </w:r>
      <w:r>
        <w:rPr>
          <w:color w:val="000000"/>
          <w:spacing w:val="0"/>
          <w:w w:val="100"/>
          <w:position w:val="0"/>
        </w:rPr>
        <w:t>年</w:t>
      </w:r>
      <w:r>
        <w:rPr>
          <w:rFonts w:ascii="Arial" w:eastAsia="Arial" w:hAnsi="Arial" w:cs="Arial"/>
          <w:color w:val="000000"/>
          <w:spacing w:val="0"/>
          <w:w w:val="100"/>
          <w:position w:val="0"/>
          <w:sz w:val="19"/>
          <w:szCs w:val="19"/>
        </w:rPr>
        <w:t>1</w:t>
      </w:r>
      <w:r>
        <w:rPr>
          <w:color w:val="000000"/>
          <w:spacing w:val="0"/>
          <w:w w:val="100"/>
          <w:position w:val="0"/>
        </w:rPr>
        <w:t>月</w:t>
      </w:r>
      <w:r>
        <w:rPr>
          <w:rFonts w:ascii="Arial" w:eastAsia="Arial" w:hAnsi="Arial" w:cs="Arial"/>
          <w:color w:val="000000"/>
          <w:spacing w:val="0"/>
          <w:w w:val="100"/>
          <w:position w:val="0"/>
          <w:sz w:val="19"/>
          <w:szCs w:val="19"/>
        </w:rPr>
        <w:t>28</w:t>
      </w:r>
      <w:r>
        <w:rPr>
          <w:color w:val="000000"/>
          <w:spacing w:val="0"/>
          <w:w w:val="100"/>
          <w:position w:val="0"/>
        </w:rPr>
        <w:t>日在深圳证券 交易所上市，现持有统一社会信用代码为</w:t>
      </w:r>
      <w:r>
        <w:rPr>
          <w:rFonts w:ascii="Arial" w:eastAsia="Arial" w:hAnsi="Arial" w:cs="Arial"/>
          <w:color w:val="000000"/>
          <w:spacing w:val="0"/>
          <w:w w:val="100"/>
          <w:position w:val="0"/>
          <w:sz w:val="19"/>
          <w:szCs w:val="19"/>
        </w:rPr>
        <w:t>91110000633636471E</w:t>
      </w:r>
      <w:r>
        <w:rPr>
          <w:color w:val="000000"/>
          <w:spacing w:val="0"/>
          <w:w w:val="100"/>
          <w:position w:val="0"/>
        </w:rPr>
        <w:t>的营业执照。</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经过历年的转增股本及增发新股及股票期权行权，截止</w:t>
      </w:r>
      <w:r>
        <w:rPr>
          <w:rFonts w:ascii="Arial" w:eastAsia="Arial" w:hAnsi="Arial" w:cs="Arial"/>
          <w:color w:val="000000"/>
          <w:spacing w:val="0"/>
          <w:w w:val="100"/>
          <w:position w:val="0"/>
          <w:sz w:val="19"/>
          <w:szCs w:val="19"/>
        </w:rPr>
        <w:t>2021</w:t>
      </w:r>
      <w:r>
        <w:rPr>
          <w:color w:val="000000"/>
          <w:spacing w:val="0"/>
          <w:w w:val="100"/>
          <w:position w:val="0"/>
        </w:rPr>
        <w:t>年</w:t>
      </w:r>
      <w:r>
        <w:rPr>
          <w:rFonts w:ascii="Arial" w:eastAsia="Arial" w:hAnsi="Arial" w:cs="Arial"/>
          <w:color w:val="000000"/>
          <w:spacing w:val="0"/>
          <w:w w:val="100"/>
          <w:position w:val="0"/>
          <w:sz w:val="19"/>
          <w:szCs w:val="19"/>
        </w:rPr>
        <w:t>12</w:t>
      </w:r>
      <w:r>
        <w:rPr>
          <w:color w:val="000000"/>
          <w:spacing w:val="0"/>
          <w:w w:val="100"/>
          <w:position w:val="0"/>
        </w:rPr>
        <w:t>月</w:t>
      </w:r>
      <w:r>
        <w:rPr>
          <w:rFonts w:ascii="Arial" w:eastAsia="Arial" w:hAnsi="Arial" w:cs="Arial"/>
          <w:color w:val="000000"/>
          <w:spacing w:val="0"/>
          <w:w w:val="100"/>
          <w:position w:val="0"/>
          <w:sz w:val="19"/>
          <w:szCs w:val="19"/>
        </w:rPr>
        <w:t>31</w:t>
      </w:r>
      <w:r>
        <w:rPr>
          <w:color w:val="000000"/>
          <w:spacing w:val="0"/>
          <w:w w:val="100"/>
          <w:position w:val="0"/>
        </w:rPr>
        <w:t xml:space="preserve">日，本公司累计发行股份总数 </w:t>
      </w:r>
      <w:r>
        <w:rPr>
          <w:rFonts w:ascii="Arial" w:eastAsia="Arial" w:hAnsi="Arial" w:cs="Arial"/>
          <w:color w:val="000000"/>
          <w:spacing w:val="0"/>
          <w:w w:val="100"/>
          <w:position w:val="0"/>
          <w:sz w:val="19"/>
          <w:szCs w:val="19"/>
        </w:rPr>
        <w:t>456,655,132.00</w:t>
      </w:r>
      <w:r>
        <w:rPr>
          <w:color w:val="000000"/>
          <w:spacing w:val="0"/>
          <w:w w:val="100"/>
          <w:position w:val="0"/>
        </w:rPr>
        <w:t>股，注册资本为</w:t>
      </w:r>
      <w:r>
        <w:rPr>
          <w:rFonts w:ascii="Arial" w:eastAsia="Arial" w:hAnsi="Arial" w:cs="Arial"/>
          <w:color w:val="000000"/>
          <w:spacing w:val="0"/>
          <w:w w:val="100"/>
          <w:position w:val="0"/>
          <w:sz w:val="19"/>
          <w:szCs w:val="19"/>
        </w:rPr>
        <w:t>283,800,208.00</w:t>
      </w:r>
      <w:r>
        <w:rPr>
          <w:color w:val="000000"/>
          <w:spacing w:val="0"/>
          <w:w w:val="100"/>
          <w:position w:val="0"/>
        </w:rPr>
        <w:t xml:space="preserve">万元人民币，注册地址：北京市丰台区丰台路口 </w:t>
      </w:r>
      <w:r>
        <w:rPr>
          <w:rFonts w:ascii="Arial" w:eastAsia="Arial" w:hAnsi="Arial" w:cs="Arial"/>
          <w:color w:val="000000"/>
          <w:spacing w:val="0"/>
          <w:w w:val="100"/>
          <w:position w:val="0"/>
          <w:sz w:val="19"/>
          <w:szCs w:val="19"/>
        </w:rPr>
        <w:t>139</w:t>
      </w:r>
      <w:r>
        <w:rPr>
          <w:color w:val="000000"/>
          <w:spacing w:val="0"/>
          <w:w w:val="100"/>
          <w:position w:val="0"/>
        </w:rPr>
        <w:t>号主 楼</w:t>
      </w:r>
      <w:r>
        <w:rPr>
          <w:rFonts w:ascii="Arial" w:eastAsia="Arial" w:hAnsi="Arial" w:cs="Arial"/>
          <w:color w:val="000000"/>
          <w:spacing w:val="0"/>
          <w:w w:val="100"/>
          <w:position w:val="0"/>
          <w:sz w:val="19"/>
          <w:szCs w:val="19"/>
        </w:rPr>
        <w:t>311</w:t>
      </w:r>
      <w:r>
        <w:rPr>
          <w:color w:val="000000"/>
          <w:spacing w:val="0"/>
          <w:w w:val="100"/>
          <w:position w:val="0"/>
        </w:rPr>
        <w:t>室（园区），经营地址：北京市海淀区中关村南大街</w:t>
      </w:r>
      <w:r>
        <w:rPr>
          <w:rFonts w:ascii="Arial" w:eastAsia="Arial" w:hAnsi="Arial" w:cs="Arial"/>
          <w:color w:val="000000"/>
          <w:spacing w:val="0"/>
          <w:w w:val="100"/>
          <w:position w:val="0"/>
          <w:sz w:val="19"/>
          <w:szCs w:val="19"/>
        </w:rPr>
        <w:t>2</w:t>
      </w:r>
      <w:r>
        <w:rPr>
          <w:color w:val="000000"/>
          <w:spacing w:val="0"/>
          <w:w w:val="100"/>
          <w:position w:val="0"/>
        </w:rPr>
        <w:t>号数码大厦</w:t>
      </w:r>
      <w:r>
        <w:rPr>
          <w:rFonts w:ascii="Arial" w:eastAsia="Arial" w:hAnsi="Arial" w:cs="Arial"/>
          <w:color w:val="000000"/>
          <w:spacing w:val="0"/>
          <w:w w:val="100"/>
          <w:position w:val="0"/>
          <w:sz w:val="19"/>
          <w:szCs w:val="19"/>
        </w:rPr>
        <w:t>A</w:t>
      </w:r>
      <w:r>
        <w:rPr>
          <w:color w:val="000000"/>
          <w:spacing w:val="0"/>
          <w:w w:val="100"/>
          <w:position w:val="0"/>
        </w:rPr>
        <w:t>座</w:t>
      </w:r>
      <w:r>
        <w:rPr>
          <w:rFonts w:ascii="Arial" w:eastAsia="Arial" w:hAnsi="Arial" w:cs="Arial"/>
          <w:color w:val="000000"/>
          <w:spacing w:val="0"/>
          <w:w w:val="100"/>
          <w:position w:val="0"/>
          <w:sz w:val="19"/>
          <w:szCs w:val="19"/>
        </w:rPr>
        <w:t>22</w:t>
      </w:r>
      <w:r>
        <w:rPr>
          <w:color w:val="000000"/>
          <w:spacing w:val="0"/>
          <w:w w:val="100"/>
          <w:position w:val="0"/>
        </w:rPr>
        <w:t>层，实际控制人为黄永军。</w:t>
      </w:r>
    </w:p>
    <w:p>
      <w:pPr>
        <w:pStyle w:val="Style108"/>
        <w:keepNext w:val="0"/>
        <w:keepLines w:val="0"/>
        <w:widowControl w:val="0"/>
        <w:shd w:val="clear" w:color="auto" w:fill="auto"/>
        <w:tabs>
          <w:tab w:pos="1244" w:val="left"/>
        </w:tabs>
        <w:bidi w:val="0"/>
        <w:spacing w:before="0" w:after="0" w:line="311" w:lineRule="exact"/>
        <w:ind w:left="0" w:right="0"/>
        <w:jc w:val="both"/>
      </w:pPr>
      <w:bookmarkStart w:id="862" w:name="bookmark862"/>
      <w:r>
        <w:rPr>
          <w:color w:val="000000"/>
          <w:spacing w:val="0"/>
          <w:w w:val="100"/>
          <w:position w:val="0"/>
        </w:rPr>
        <w:t>（</w:t>
      </w:r>
      <w:bookmarkEnd w:id="862"/>
      <w:r>
        <w:rPr>
          <w:color w:val="000000"/>
          <w:spacing w:val="0"/>
          <w:w w:val="100"/>
          <w:position w:val="0"/>
        </w:rPr>
        <w:t>二）</w:t>
        <w:tab/>
        <w:t>公司业务性质和主要经营活动</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公司创始业务是为企业级用户提供基础软件中的中间件产品及相关技术服务，于</w:t>
      </w:r>
      <w:r>
        <w:rPr>
          <w:rFonts w:ascii="Arial" w:eastAsia="Arial" w:hAnsi="Arial" w:cs="Arial"/>
          <w:color w:val="000000"/>
          <w:spacing w:val="0"/>
          <w:w w:val="100"/>
          <w:position w:val="0"/>
          <w:sz w:val="19"/>
          <w:szCs w:val="19"/>
        </w:rPr>
        <w:t>2014</w:t>
      </w:r>
      <w:r>
        <w:rPr>
          <w:color w:val="000000"/>
          <w:spacing w:val="0"/>
          <w:w w:val="100"/>
          <w:position w:val="0"/>
        </w:rPr>
        <w:t>年</w:t>
      </w:r>
      <w:r>
        <w:rPr>
          <w:rFonts w:ascii="Arial" w:eastAsia="Arial" w:hAnsi="Arial" w:cs="Arial"/>
          <w:color w:val="000000"/>
          <w:spacing w:val="0"/>
          <w:w w:val="100"/>
          <w:position w:val="0"/>
          <w:sz w:val="19"/>
          <w:szCs w:val="19"/>
        </w:rPr>
        <w:t>1</w:t>
      </w:r>
      <w:r>
        <w:rPr>
          <w:color w:val="000000"/>
          <w:spacing w:val="0"/>
          <w:w w:val="100"/>
          <w:position w:val="0"/>
        </w:rPr>
        <w:t>月在深圳证 券交易所创业板上市。近年来，一方面继续在传统中间件产品领域深挖市场需求，比肩国外同类产品改善 产品性能，持续提升用户体验，巩固国产中间件行业领先地位；另一方面，通过新设投资、收购等资本市 场手段，拓展新业务，完善在网络与信息安全、大数据、人工智能、</w:t>
      </w:r>
      <w:r>
        <w:rPr>
          <w:rFonts w:ascii="Arial" w:eastAsia="Arial" w:hAnsi="Arial" w:cs="Arial"/>
          <w:color w:val="000000"/>
          <w:spacing w:val="0"/>
          <w:w w:val="100"/>
          <w:position w:val="0"/>
          <w:sz w:val="19"/>
          <w:szCs w:val="19"/>
        </w:rPr>
        <w:t>5G</w:t>
      </w:r>
      <w:r>
        <w:rPr>
          <w:color w:val="000000"/>
          <w:spacing w:val="0"/>
          <w:w w:val="100"/>
          <w:position w:val="0"/>
        </w:rPr>
        <w:t>通信等新技术、新业态、新模式的 布局，坚持“自主可控，安全创新”的核心发展理念，依托基础软件的技术积累，拓展政务、金融等特定 行业解决方案，为用户提供基础安全产品及解决方案，同时继续为电信运营商等传统用户提供领先的信息 安全、网络安全、数据安全等产品及解决方案，依托“安全+，数据+”两大产品体系，提出“数据中台” 战略，开始在政企数字化转型领域进行全新布局，业务领域从政务、金融、电信、交通等传统优势客户拓 展至应急管理、自然资源、教育、气象、法检、公（国）安、部队军工等行业领域。至本报告期末，公司 主要业务已覆盖基础软件、信息安全、网络安全、智慧应急、政企数字化转型等领域。</w:t>
      </w:r>
    </w:p>
    <w:p>
      <w:pPr>
        <w:pStyle w:val="Style108"/>
        <w:keepNext w:val="0"/>
        <w:keepLines w:val="0"/>
        <w:widowControl w:val="0"/>
        <w:shd w:val="clear" w:color="auto" w:fill="auto"/>
        <w:tabs>
          <w:tab w:pos="1244" w:val="left"/>
        </w:tabs>
        <w:bidi w:val="0"/>
        <w:spacing w:before="0" w:after="0" w:line="311" w:lineRule="exact"/>
        <w:ind w:left="0" w:right="0"/>
        <w:jc w:val="both"/>
      </w:pPr>
      <w:bookmarkStart w:id="863" w:name="bookmark863"/>
      <w:r>
        <w:rPr>
          <w:color w:val="000000"/>
          <w:spacing w:val="0"/>
          <w:w w:val="100"/>
          <w:position w:val="0"/>
        </w:rPr>
        <w:t>（</w:t>
      </w:r>
      <w:bookmarkEnd w:id="863"/>
      <w:r>
        <w:rPr>
          <w:color w:val="000000"/>
          <w:spacing w:val="0"/>
          <w:w w:val="100"/>
          <w:position w:val="0"/>
        </w:rPr>
        <w:t>三）</w:t>
        <w:tab/>
        <w:t>财务报表的批准报出</w:t>
      </w:r>
    </w:p>
    <w:p>
      <w:pPr>
        <w:pStyle w:val="Style108"/>
        <w:keepNext w:val="0"/>
        <w:keepLines w:val="0"/>
        <w:widowControl w:val="0"/>
        <w:shd w:val="clear" w:color="auto" w:fill="auto"/>
        <w:bidi w:val="0"/>
        <w:spacing w:before="0" w:after="60" w:line="311" w:lineRule="exact"/>
        <w:ind w:left="0" w:right="0"/>
        <w:jc w:val="both"/>
      </w:pPr>
      <w:r>
        <w:rPr>
          <w:color w:val="000000"/>
          <w:spacing w:val="0"/>
          <w:w w:val="100"/>
          <w:position w:val="0"/>
        </w:rPr>
        <w:t>本财务报表业经公司董事会于</w:t>
      </w:r>
      <w:r>
        <w:rPr>
          <w:rFonts w:ascii="Arial" w:eastAsia="Arial" w:hAnsi="Arial" w:cs="Arial"/>
          <w:color w:val="000000"/>
          <w:spacing w:val="0"/>
          <w:w w:val="100"/>
          <w:position w:val="0"/>
          <w:sz w:val="19"/>
          <w:szCs w:val="19"/>
        </w:rPr>
        <w:t>2022</w:t>
      </w:r>
      <w:r>
        <w:rPr>
          <w:color w:val="000000"/>
          <w:spacing w:val="0"/>
          <w:w w:val="100"/>
          <w:position w:val="0"/>
        </w:rPr>
        <w:t>年</w:t>
      </w:r>
      <w:r>
        <w:rPr>
          <w:rFonts w:ascii="Arial" w:eastAsia="Arial" w:hAnsi="Arial" w:cs="Arial"/>
          <w:color w:val="000000"/>
          <w:spacing w:val="0"/>
          <w:w w:val="100"/>
          <w:position w:val="0"/>
          <w:sz w:val="19"/>
          <w:szCs w:val="19"/>
        </w:rPr>
        <w:t>4</w:t>
      </w:r>
      <w:r>
        <w:rPr>
          <w:color w:val="000000"/>
          <w:spacing w:val="0"/>
          <w:w w:val="100"/>
          <w:position w:val="0"/>
        </w:rPr>
        <w:t>月</w:t>
      </w:r>
      <w:r>
        <w:rPr>
          <w:rFonts w:ascii="Arial" w:eastAsia="Arial" w:hAnsi="Arial" w:cs="Arial"/>
          <w:color w:val="000000"/>
          <w:spacing w:val="0"/>
          <w:w w:val="100"/>
          <w:position w:val="0"/>
          <w:sz w:val="19"/>
          <w:szCs w:val="19"/>
        </w:rPr>
        <w:t>14</w:t>
      </w:r>
      <w:r>
        <w:rPr>
          <w:color w:val="000000"/>
          <w:spacing w:val="0"/>
          <w:w w:val="100"/>
          <w:position w:val="0"/>
        </w:rPr>
        <w:t>日批准报出。</w:t>
      </w:r>
    </w:p>
    <w:p>
      <w:pPr>
        <w:pStyle w:val="Style30"/>
        <w:keepNext w:val="0"/>
        <w:keepLines w:val="0"/>
        <w:widowControl w:val="0"/>
        <w:shd w:val="clear" w:color="auto" w:fill="auto"/>
        <w:bidi w:val="0"/>
        <w:spacing w:before="0" w:after="0" w:line="240" w:lineRule="auto"/>
        <w:ind w:left="418" w:right="0" w:firstLine="0"/>
        <w:jc w:val="left"/>
        <w:rPr>
          <w:sz w:val="20"/>
          <w:szCs w:val="20"/>
        </w:rPr>
      </w:pPr>
      <w:r>
        <w:rPr>
          <w:b w:val="0"/>
          <w:bCs w:val="0"/>
          <w:color w:val="000000"/>
          <w:spacing w:val="0"/>
          <w:w w:val="100"/>
          <w:position w:val="0"/>
          <w:sz w:val="20"/>
          <w:szCs w:val="20"/>
        </w:rPr>
        <w:t>本期纳入合并财务报表范围的子公司共</w:t>
      </w:r>
      <w:r>
        <w:rPr>
          <w:rFonts w:ascii="Arial" w:eastAsia="Arial" w:hAnsi="Arial" w:cs="Arial"/>
          <w:b w:val="0"/>
          <w:bCs w:val="0"/>
          <w:color w:val="000000"/>
          <w:spacing w:val="0"/>
          <w:w w:val="100"/>
          <w:position w:val="0"/>
          <w:sz w:val="19"/>
          <w:szCs w:val="19"/>
        </w:rPr>
        <w:t>18</w:t>
      </w:r>
      <w:r>
        <w:rPr>
          <w:b w:val="0"/>
          <w:bCs w:val="0"/>
          <w:color w:val="000000"/>
          <w:spacing w:val="0"/>
          <w:w w:val="100"/>
          <w:position w:val="0"/>
          <w:sz w:val="20"/>
          <w:szCs w:val="20"/>
        </w:rPr>
        <w:t>户，具体包括:</w:t>
      </w:r>
    </w:p>
    <w:tbl>
      <w:tblPr>
        <w:tblOverlap w:val="never"/>
        <w:jc w:val="center"/>
        <w:tblLayout w:type="fixed"/>
      </w:tblPr>
      <w:tblGrid>
        <w:gridCol w:w="3979"/>
        <w:gridCol w:w="1430"/>
        <w:gridCol w:w="821"/>
        <w:gridCol w:w="1714"/>
        <w:gridCol w:w="1728"/>
      </w:tblGrid>
      <w:tr>
        <w:trPr>
          <w:trHeight w:val="30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子公司类型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级次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表决权比例（％）</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成都东方通科技有限责任公司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一级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上海东方通泰软件科技有限公司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一级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北京东方通宇技术有限公司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一级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北京惠捷朗科技有限公司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一级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北京数字天堂信息科技有限责任公司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一级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北京泰策科技有限公司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一级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北京东方通网信科技有限公司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一级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东方通科技无锡有限公司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二级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重庆东方通软件有限公司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二级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广州微智信业科技有限公司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二级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广东东方通软件有限公司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二级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湖南东方通软件有限公司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二级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武汉东方通软件有限公司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二级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广西东方通软件有限公司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二级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辽宁东方通软件有限公司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二级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北京东方通软件有限公司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一级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江西通软软件有限公司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全资孙公司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二级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r>
        <w:trPr>
          <w:trHeight w:val="31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东方通创新科技（重庆）有限公司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全资孙公司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二级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100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100</w:t>
            </w:r>
          </w:p>
        </w:tc>
      </w:tr>
    </w:tbl>
    <w:p>
      <w:pPr>
        <w:pStyle w:val="Style28"/>
        <w:keepNext/>
        <w:keepLines/>
        <w:widowControl w:val="0"/>
        <w:shd w:val="clear" w:color="auto" w:fill="auto"/>
        <w:tabs>
          <w:tab w:pos="498" w:val="left"/>
        </w:tabs>
        <w:bidi w:val="0"/>
        <w:spacing w:before="0" w:after="380" w:line="240" w:lineRule="auto"/>
        <w:ind w:left="0" w:right="0" w:firstLine="0"/>
        <w:jc w:val="both"/>
      </w:pPr>
      <w:bookmarkStart w:id="864" w:name="bookmark864"/>
      <w:bookmarkStart w:id="865" w:name="bookmark865"/>
      <w:bookmarkStart w:id="866" w:name="bookmark866"/>
      <w:bookmarkStart w:id="867" w:name="bookmark867"/>
      <w:r>
        <w:rPr>
          <w:color w:val="000000"/>
          <w:spacing w:val="0"/>
          <w:w w:val="100"/>
          <w:position w:val="0"/>
          <w:sz w:val="24"/>
          <w:szCs w:val="24"/>
        </w:rPr>
        <w:t>四</w:t>
      </w:r>
      <w:bookmarkEnd w:id="866"/>
      <w:r>
        <w:rPr>
          <w:color w:val="000000"/>
          <w:spacing w:val="0"/>
          <w:w w:val="100"/>
          <w:position w:val="0"/>
          <w:sz w:val="24"/>
          <w:szCs w:val="24"/>
        </w:rPr>
        <w:t>、</w:t>
        <w:tab/>
        <w:t>财务报表的编制基础</w:t>
      </w:r>
      <w:bookmarkEnd w:id="864"/>
      <w:bookmarkEnd w:id="865"/>
      <w:bookmarkEnd w:id="867"/>
    </w:p>
    <w:p>
      <w:pPr>
        <w:pStyle w:val="Style34"/>
        <w:keepNext/>
        <w:keepLines/>
        <w:widowControl w:val="0"/>
        <w:shd w:val="clear" w:color="auto" w:fill="auto"/>
        <w:tabs>
          <w:tab w:pos="368" w:val="left"/>
        </w:tabs>
        <w:bidi w:val="0"/>
        <w:spacing w:before="0" w:after="200" w:line="326" w:lineRule="auto"/>
        <w:ind w:left="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color w:val="000000"/>
          <w:spacing w:val="0"/>
          <w:w w:val="100"/>
          <w:position w:val="0"/>
        </w:rPr>
        <w:t>、</w:t>
        <w:tab/>
        <w:t>编制基础</w:t>
      </w:r>
      <w:bookmarkEnd w:id="868"/>
      <w:bookmarkEnd w:id="869"/>
      <w:bookmarkEnd w:id="871"/>
    </w:p>
    <w:p>
      <w:pPr>
        <w:pStyle w:val="Style108"/>
        <w:keepNext w:val="0"/>
        <w:keepLines w:val="0"/>
        <w:widowControl w:val="0"/>
        <w:shd w:val="clear" w:color="auto" w:fill="auto"/>
        <w:bidi w:val="0"/>
        <w:spacing w:before="0" w:after="380" w:line="310" w:lineRule="exact"/>
        <w:ind w:left="0" w:right="0"/>
        <w:jc w:val="both"/>
      </w:pPr>
      <w:r>
        <w:rPr>
          <w:color w:val="000000"/>
          <w:spacing w:val="0"/>
          <w:w w:val="100"/>
          <w:position w:val="0"/>
        </w:rPr>
        <w:t>本公司根据实际发生的交易和事项，按照财政部颁布的《企业会计准则一基本准则》和具体企业会 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 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34"/>
        <w:keepNext/>
        <w:keepLines/>
        <w:widowControl w:val="0"/>
        <w:shd w:val="clear" w:color="auto" w:fill="auto"/>
        <w:tabs>
          <w:tab w:pos="378" w:val="left"/>
        </w:tabs>
        <w:bidi w:val="0"/>
        <w:spacing w:before="0" w:after="200" w:line="326"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color w:val="000000"/>
          <w:spacing w:val="0"/>
          <w:w w:val="100"/>
          <w:position w:val="0"/>
        </w:rPr>
        <w:t>、</w:t>
        <w:tab/>
        <w:t>持续经营</w:t>
      </w:r>
      <w:bookmarkEnd w:id="872"/>
      <w:bookmarkEnd w:id="873"/>
      <w:bookmarkEnd w:id="875"/>
    </w:p>
    <w:p>
      <w:pPr>
        <w:pStyle w:val="Style108"/>
        <w:keepNext w:val="0"/>
        <w:keepLines w:val="0"/>
        <w:widowControl w:val="0"/>
        <w:shd w:val="clear" w:color="auto" w:fill="auto"/>
        <w:bidi w:val="0"/>
        <w:spacing w:before="0" w:after="380" w:line="326" w:lineRule="exact"/>
        <w:ind w:left="0" w:right="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8"/>
        <w:keepNext/>
        <w:keepLines/>
        <w:widowControl w:val="0"/>
        <w:shd w:val="clear" w:color="auto" w:fill="auto"/>
        <w:tabs>
          <w:tab w:pos="517" w:val="left"/>
        </w:tabs>
        <w:bidi w:val="0"/>
        <w:spacing w:before="0" w:after="38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sz w:val="24"/>
          <w:szCs w:val="24"/>
        </w:rPr>
        <w:t>五</w:t>
      </w:r>
      <w:bookmarkEnd w:id="878"/>
      <w:r>
        <w:rPr>
          <w:color w:val="000000"/>
          <w:spacing w:val="0"/>
          <w:w w:val="100"/>
          <w:position w:val="0"/>
          <w:sz w:val="24"/>
          <w:szCs w:val="24"/>
        </w:rPr>
        <w:t>、</w:t>
        <w:tab/>
        <w:t>重要会计政策及会计估计</w:t>
      </w:r>
      <w:bookmarkEnd w:id="876"/>
      <w:bookmarkEnd w:id="877"/>
      <w:bookmarkEnd w:id="879"/>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108"/>
        <w:keepNext w:val="0"/>
        <w:keepLines w:val="0"/>
        <w:widowControl w:val="0"/>
        <w:shd w:val="clear" w:color="auto" w:fill="auto"/>
        <w:bidi w:val="0"/>
        <w:spacing w:before="0" w:after="300" w:line="314" w:lineRule="exact"/>
        <w:ind w:left="0" w:right="0"/>
        <w:jc w:val="both"/>
      </w:pPr>
      <w:r>
        <w:rPr>
          <w:color w:val="000000"/>
          <w:spacing w:val="0"/>
          <w:w w:val="100"/>
          <w:position w:val="0"/>
        </w:rPr>
        <w:t>本公司根据实际生产经营特点，依据相关企业会计准则的规定，对收入确认、研究开发支出等交易和 事项制定了若干项具体会计政策和会计估计，详见本附注各项具体会计政策和会计估计描述。关于管理层 所作出的重大会计判断和估计的说明，请参阅“重要会计政策和会计估计变更”。</w:t>
      </w:r>
    </w:p>
    <w:p>
      <w:pPr>
        <w:pStyle w:val="Style34"/>
        <w:keepNext/>
        <w:keepLines/>
        <w:widowControl w:val="0"/>
        <w:shd w:val="clear" w:color="auto" w:fill="auto"/>
        <w:tabs>
          <w:tab w:pos="368" w:val="left"/>
        </w:tabs>
        <w:bidi w:val="0"/>
        <w:spacing w:before="0" w:after="300" w:line="312" w:lineRule="exact"/>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color w:val="000000"/>
          <w:spacing w:val="0"/>
          <w:w w:val="100"/>
          <w:position w:val="0"/>
        </w:rPr>
        <w:t>、</w:t>
        <w:tab/>
        <w:t>遵循企业会计准则的声明</w:t>
      </w:r>
      <w:bookmarkEnd w:id="880"/>
      <w:bookmarkEnd w:id="881"/>
      <w:bookmarkEnd w:id="883"/>
    </w:p>
    <w:p>
      <w:pPr>
        <w:pStyle w:val="Style108"/>
        <w:keepNext w:val="0"/>
        <w:keepLines w:val="0"/>
        <w:widowControl w:val="0"/>
        <w:shd w:val="clear" w:color="auto" w:fill="auto"/>
        <w:bidi w:val="0"/>
        <w:spacing w:before="0" w:after="380" w:line="312" w:lineRule="exact"/>
        <w:ind w:left="0" w:right="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4"/>
        <w:keepNext/>
        <w:keepLines/>
        <w:widowControl w:val="0"/>
        <w:shd w:val="clear" w:color="auto" w:fill="auto"/>
        <w:tabs>
          <w:tab w:pos="378" w:val="left"/>
        </w:tabs>
        <w:bidi w:val="0"/>
        <w:spacing w:before="0" w:after="200" w:line="326"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color w:val="000000"/>
          <w:spacing w:val="0"/>
          <w:w w:val="100"/>
          <w:position w:val="0"/>
        </w:rPr>
        <w:t>、</w:t>
        <w:tab/>
        <w:t>会计期间</w:t>
      </w:r>
      <w:bookmarkEnd w:id="884"/>
      <w:bookmarkEnd w:id="885"/>
      <w:bookmarkEnd w:id="887"/>
    </w:p>
    <w:p>
      <w:pPr>
        <w:pStyle w:val="Style108"/>
        <w:keepNext w:val="0"/>
        <w:keepLines w:val="0"/>
        <w:widowControl w:val="0"/>
        <w:shd w:val="clear" w:color="auto" w:fill="auto"/>
        <w:bidi w:val="0"/>
        <w:spacing w:before="0" w:after="380" w:line="312" w:lineRule="exact"/>
        <w:ind w:left="0" w:right="0"/>
        <w:jc w:val="both"/>
      </w:pPr>
      <w:r>
        <w:rPr>
          <w:color w:val="000000"/>
          <w:spacing w:val="0"/>
          <w:w w:val="100"/>
          <w:position w:val="0"/>
        </w:rPr>
        <w:t>自公历</w:t>
      </w:r>
      <w:r>
        <w:rPr>
          <w:rFonts w:ascii="Arial" w:eastAsia="Arial" w:hAnsi="Arial" w:cs="Arial"/>
          <w:color w:val="000000"/>
          <w:spacing w:val="0"/>
          <w:w w:val="100"/>
          <w:position w:val="0"/>
          <w:sz w:val="19"/>
          <w:szCs w:val="19"/>
        </w:rPr>
        <w:t>1</w:t>
      </w:r>
      <w:r>
        <w:rPr>
          <w:color w:val="000000"/>
          <w:spacing w:val="0"/>
          <w:w w:val="100"/>
          <w:position w:val="0"/>
        </w:rPr>
        <w:t>月</w:t>
      </w:r>
      <w:r>
        <w:rPr>
          <w:rFonts w:ascii="Arial" w:eastAsia="Arial" w:hAnsi="Arial" w:cs="Arial"/>
          <w:color w:val="000000"/>
          <w:spacing w:val="0"/>
          <w:w w:val="100"/>
          <w:position w:val="0"/>
          <w:sz w:val="19"/>
          <w:szCs w:val="19"/>
        </w:rPr>
        <w:t>1</w:t>
      </w:r>
      <w:r>
        <w:rPr>
          <w:color w:val="000000"/>
          <w:spacing w:val="0"/>
          <w:w w:val="100"/>
          <w:position w:val="0"/>
        </w:rPr>
        <w:t>日至</w:t>
      </w:r>
      <w:r>
        <w:rPr>
          <w:rFonts w:ascii="Arial" w:eastAsia="Arial" w:hAnsi="Arial" w:cs="Arial"/>
          <w:color w:val="000000"/>
          <w:spacing w:val="0"/>
          <w:w w:val="100"/>
          <w:position w:val="0"/>
          <w:sz w:val="19"/>
          <w:szCs w:val="19"/>
        </w:rPr>
        <w:t>12</w:t>
      </w:r>
      <w:r>
        <w:rPr>
          <w:color w:val="000000"/>
          <w:spacing w:val="0"/>
          <w:w w:val="100"/>
          <w:position w:val="0"/>
        </w:rPr>
        <w:t>月</w:t>
      </w:r>
      <w:r>
        <w:rPr>
          <w:rFonts w:ascii="Arial" w:eastAsia="Arial" w:hAnsi="Arial" w:cs="Arial"/>
          <w:color w:val="000000"/>
          <w:spacing w:val="0"/>
          <w:w w:val="100"/>
          <w:position w:val="0"/>
          <w:sz w:val="19"/>
          <w:szCs w:val="19"/>
        </w:rPr>
        <w:t>31</w:t>
      </w:r>
      <w:r>
        <w:rPr>
          <w:color w:val="000000"/>
          <w:spacing w:val="0"/>
          <w:w w:val="100"/>
          <w:position w:val="0"/>
        </w:rPr>
        <w:t>日止为一个会计年度。</w:t>
      </w:r>
    </w:p>
    <w:p>
      <w:pPr>
        <w:pStyle w:val="Style34"/>
        <w:keepNext/>
        <w:keepLines/>
        <w:widowControl w:val="0"/>
        <w:shd w:val="clear" w:color="auto" w:fill="auto"/>
        <w:tabs>
          <w:tab w:pos="378" w:val="left"/>
        </w:tabs>
        <w:bidi w:val="0"/>
        <w:spacing w:before="0" w:after="200" w:line="326"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3</w:t>
      </w:r>
      <w:bookmarkEnd w:id="890"/>
      <w:r>
        <w:rPr>
          <w:color w:val="000000"/>
          <w:spacing w:val="0"/>
          <w:w w:val="100"/>
          <w:position w:val="0"/>
        </w:rPr>
        <w:t>、</w:t>
        <w:tab/>
        <w:t>营业周期</w:t>
      </w:r>
      <w:bookmarkEnd w:id="888"/>
      <w:bookmarkEnd w:id="889"/>
      <w:bookmarkEnd w:id="891"/>
    </w:p>
    <w:p>
      <w:pPr>
        <w:pStyle w:val="Style108"/>
        <w:keepNext w:val="0"/>
        <w:keepLines w:val="0"/>
        <w:widowControl w:val="0"/>
        <w:shd w:val="clear" w:color="auto" w:fill="auto"/>
        <w:bidi w:val="0"/>
        <w:spacing w:before="0" w:after="380" w:line="317" w:lineRule="exact"/>
        <w:ind w:left="0" w:right="0"/>
        <w:jc w:val="both"/>
      </w:pPr>
      <w:r>
        <w:rPr>
          <w:color w:val="000000"/>
          <w:spacing w:val="0"/>
          <w:w w:val="100"/>
          <w:position w:val="0"/>
        </w:rPr>
        <w:t>营业周期是指企业从购买用于加工的资产起至实现现金或现金等价物的期间。本公司以</w:t>
      </w:r>
      <w:r>
        <w:rPr>
          <w:rFonts w:ascii="Arial" w:eastAsia="Arial" w:hAnsi="Arial" w:cs="Arial"/>
          <w:color w:val="000000"/>
          <w:spacing w:val="0"/>
          <w:w w:val="100"/>
          <w:position w:val="0"/>
          <w:sz w:val="19"/>
          <w:szCs w:val="19"/>
        </w:rPr>
        <w:t>12</w:t>
      </w:r>
      <w:r>
        <w:rPr>
          <w:color w:val="000000"/>
          <w:spacing w:val="0"/>
          <w:w w:val="100"/>
          <w:position w:val="0"/>
        </w:rPr>
        <w:t>个月作为一 个营业周期，并以其作为资产和负债的流动性划分标准。</w:t>
      </w:r>
    </w:p>
    <w:p>
      <w:pPr>
        <w:pStyle w:val="Style34"/>
        <w:keepNext/>
        <w:keepLines/>
        <w:widowControl w:val="0"/>
        <w:shd w:val="clear" w:color="auto" w:fill="auto"/>
        <w:tabs>
          <w:tab w:pos="378" w:val="left"/>
        </w:tabs>
        <w:bidi w:val="0"/>
        <w:spacing w:before="0" w:after="200" w:line="326" w:lineRule="auto"/>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4</w:t>
      </w:r>
      <w:bookmarkEnd w:id="894"/>
      <w:r>
        <w:rPr>
          <w:color w:val="000000"/>
          <w:spacing w:val="0"/>
          <w:w w:val="100"/>
          <w:position w:val="0"/>
        </w:rPr>
        <w:t>、</w:t>
        <w:tab/>
        <w:t>记账本位币</w:t>
      </w:r>
      <w:bookmarkEnd w:id="892"/>
      <w:bookmarkEnd w:id="893"/>
      <w:bookmarkEnd w:id="895"/>
    </w:p>
    <w:p>
      <w:pPr>
        <w:pStyle w:val="Style108"/>
        <w:keepNext w:val="0"/>
        <w:keepLines w:val="0"/>
        <w:widowControl w:val="0"/>
        <w:shd w:val="clear" w:color="auto" w:fill="auto"/>
        <w:bidi w:val="0"/>
        <w:spacing w:before="0" w:after="300" w:line="312" w:lineRule="exact"/>
        <w:ind w:left="0" w:right="0"/>
        <w:jc w:val="both"/>
      </w:pPr>
      <w:r>
        <w:rPr>
          <w:color w:val="000000"/>
          <w:spacing w:val="0"/>
          <w:w w:val="100"/>
          <w:position w:val="0"/>
        </w:rPr>
        <w:t>采用人民币为记账本位币。</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5</w:t>
      </w:r>
      <w:bookmarkEnd w:id="898"/>
      <w:r>
        <w:rPr>
          <w:color w:val="000000"/>
          <w:spacing w:val="0"/>
          <w:w w:val="100"/>
          <w:position w:val="0"/>
        </w:rPr>
        <w:t>、</w:t>
        <w:tab/>
        <w:t>同一控制下和非同一控制下企业合并的会计处理方法</w:t>
      </w:r>
      <w:bookmarkEnd w:id="896"/>
      <w:bookmarkEnd w:id="897"/>
      <w:bookmarkEnd w:id="899"/>
    </w:p>
    <w:p>
      <w:pPr>
        <w:pStyle w:val="Style108"/>
        <w:keepNext w:val="0"/>
        <w:keepLines w:val="0"/>
        <w:widowControl w:val="0"/>
        <w:numPr>
          <w:ilvl w:val="0"/>
          <w:numId w:val="29"/>
        </w:numPr>
        <w:shd w:val="clear" w:color="auto" w:fill="auto"/>
        <w:bidi w:val="0"/>
        <w:spacing w:before="0" w:after="0" w:line="312" w:lineRule="exact"/>
        <w:ind w:left="0" w:right="0"/>
        <w:jc w:val="both"/>
      </w:pPr>
      <w:bookmarkStart w:id="900" w:name="bookmark900"/>
      <w:bookmarkEnd w:id="900"/>
      <w:r>
        <w:rPr>
          <w:color w:val="000000"/>
          <w:spacing w:val="0"/>
          <w:w w:val="100"/>
          <w:position w:val="0"/>
        </w:rPr>
        <w:t>分步实现企业合并过程中的各项交易的条款、条件以及经济影响符合以下一种或多种情况，将多 次交易事项作为一揽子交易进行会计处理</w:t>
      </w:r>
    </w:p>
    <w:p>
      <w:pPr>
        <w:pStyle w:val="Style108"/>
        <w:keepNext w:val="0"/>
        <w:keepLines w:val="0"/>
        <w:widowControl w:val="0"/>
        <w:numPr>
          <w:ilvl w:val="0"/>
          <w:numId w:val="31"/>
        </w:numPr>
        <w:shd w:val="clear" w:color="auto" w:fill="auto"/>
        <w:tabs>
          <w:tab w:pos="928" w:val="left"/>
        </w:tabs>
        <w:bidi w:val="0"/>
        <w:spacing w:before="0" w:after="0" w:line="312" w:lineRule="exact"/>
        <w:ind w:left="0" w:right="0"/>
        <w:jc w:val="both"/>
      </w:pPr>
      <w:bookmarkStart w:id="901" w:name="bookmark901"/>
      <w:bookmarkEnd w:id="901"/>
      <w:r>
        <w:rPr>
          <w:color w:val="000000"/>
          <w:spacing w:val="0"/>
          <w:w w:val="100"/>
          <w:position w:val="0"/>
        </w:rPr>
        <w:t>这些交易是同时或者在考虑了彼此影响的情况下订立的；</w:t>
      </w:r>
    </w:p>
    <w:p>
      <w:pPr>
        <w:pStyle w:val="Style108"/>
        <w:keepNext w:val="0"/>
        <w:keepLines w:val="0"/>
        <w:widowControl w:val="0"/>
        <w:numPr>
          <w:ilvl w:val="0"/>
          <w:numId w:val="31"/>
        </w:numPr>
        <w:shd w:val="clear" w:color="auto" w:fill="auto"/>
        <w:tabs>
          <w:tab w:pos="928" w:val="left"/>
        </w:tabs>
        <w:bidi w:val="0"/>
        <w:spacing w:before="0" w:after="300" w:line="312" w:lineRule="exact"/>
        <w:ind w:left="0" w:right="0"/>
        <w:jc w:val="both"/>
      </w:pPr>
      <w:bookmarkStart w:id="902" w:name="bookmark902"/>
      <w:bookmarkEnd w:id="902"/>
      <w:r>
        <w:rPr>
          <w:color w:val="000000"/>
          <w:spacing w:val="0"/>
          <w:w w:val="100"/>
          <w:position w:val="0"/>
        </w:rPr>
        <w:t>这些交易整体才能达成一项完整的商业结果；</w:t>
      </w:r>
    </w:p>
    <w:p>
      <w:pPr>
        <w:pStyle w:val="Style108"/>
        <w:keepNext w:val="0"/>
        <w:keepLines w:val="0"/>
        <w:widowControl w:val="0"/>
        <w:shd w:val="clear" w:color="auto" w:fill="auto"/>
        <w:tabs>
          <w:tab w:pos="912" w:val="left"/>
        </w:tabs>
        <w:bidi w:val="0"/>
        <w:spacing w:before="0" w:after="0" w:line="313" w:lineRule="exact"/>
        <w:ind w:left="0" w:right="0"/>
        <w:jc w:val="both"/>
      </w:pPr>
      <w:bookmarkStart w:id="903" w:name="bookmark903"/>
      <w:r>
        <w:rPr>
          <w:color w:val="000000"/>
          <w:spacing w:val="0"/>
          <w:w w:val="100"/>
          <w:position w:val="0"/>
          <w:sz w:val="22"/>
          <w:szCs w:val="22"/>
        </w:rPr>
        <w:t>（</w:t>
      </w:r>
      <w:bookmarkEnd w:id="903"/>
      <w:r>
        <w:rPr>
          <w:rFonts w:ascii="Arial" w:eastAsia="Arial" w:hAnsi="Arial" w:cs="Arial"/>
          <w:color w:val="000000"/>
          <w:spacing w:val="0"/>
          <w:w w:val="100"/>
          <w:position w:val="0"/>
          <w:sz w:val="19"/>
          <w:szCs w:val="19"/>
        </w:rPr>
        <w:t>3）</w:t>
        <w:tab/>
      </w:r>
      <w:r>
        <w:rPr>
          <w:color w:val="000000"/>
          <w:spacing w:val="0"/>
          <w:w w:val="100"/>
          <w:position w:val="0"/>
        </w:rPr>
        <w:t>一项交易的发生取决于其他至少一项交易的发生；</w:t>
      </w:r>
    </w:p>
    <w:p>
      <w:pPr>
        <w:pStyle w:val="Style108"/>
        <w:keepNext w:val="0"/>
        <w:keepLines w:val="0"/>
        <w:widowControl w:val="0"/>
        <w:shd w:val="clear" w:color="auto" w:fill="auto"/>
        <w:tabs>
          <w:tab w:pos="912" w:val="left"/>
        </w:tabs>
        <w:bidi w:val="0"/>
        <w:spacing w:before="0" w:after="0" w:line="313" w:lineRule="exact"/>
        <w:ind w:left="0" w:right="0"/>
        <w:jc w:val="both"/>
      </w:pPr>
      <w:bookmarkStart w:id="904" w:name="bookmark904"/>
      <w:r>
        <w:rPr>
          <w:color w:val="000000"/>
          <w:spacing w:val="0"/>
          <w:w w:val="100"/>
          <w:position w:val="0"/>
          <w:sz w:val="22"/>
          <w:szCs w:val="22"/>
        </w:rPr>
        <w:t>（</w:t>
      </w:r>
      <w:bookmarkEnd w:id="904"/>
      <w:r>
        <w:rPr>
          <w:rFonts w:ascii="Arial" w:eastAsia="Arial" w:hAnsi="Arial" w:cs="Arial"/>
          <w:color w:val="000000"/>
          <w:spacing w:val="0"/>
          <w:w w:val="100"/>
          <w:position w:val="0"/>
          <w:sz w:val="19"/>
          <w:szCs w:val="19"/>
        </w:rPr>
        <w:t>4）</w:t>
        <w:tab/>
      </w:r>
      <w:r>
        <w:rPr>
          <w:color w:val="000000"/>
          <w:spacing w:val="0"/>
          <w:w w:val="100"/>
          <w:position w:val="0"/>
        </w:rPr>
        <w:t>一项交易单独看是不经济的，但是和其他交易一并考虑时是经济的。</w:t>
      </w:r>
    </w:p>
    <w:p>
      <w:pPr>
        <w:pStyle w:val="Style108"/>
        <w:keepNext w:val="0"/>
        <w:keepLines w:val="0"/>
        <w:widowControl w:val="0"/>
        <w:numPr>
          <w:ilvl w:val="0"/>
          <w:numId w:val="29"/>
        </w:numPr>
        <w:shd w:val="clear" w:color="auto" w:fill="auto"/>
        <w:tabs>
          <w:tab w:pos="777" w:val="left"/>
        </w:tabs>
        <w:bidi w:val="0"/>
        <w:spacing w:before="0" w:after="0" w:line="313" w:lineRule="exact"/>
        <w:ind w:left="0" w:right="0"/>
        <w:jc w:val="both"/>
      </w:pPr>
      <w:bookmarkStart w:id="905" w:name="bookmark905"/>
      <w:bookmarkEnd w:id="905"/>
      <w:r>
        <w:rPr>
          <w:color w:val="000000"/>
          <w:spacing w:val="0"/>
          <w:w w:val="100"/>
          <w:position w:val="0"/>
        </w:rPr>
        <w:t>同一控制下的企业合并</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108"/>
        <w:keepNext w:val="0"/>
        <w:keepLines w:val="0"/>
        <w:widowControl w:val="0"/>
        <w:numPr>
          <w:ilvl w:val="0"/>
          <w:numId w:val="29"/>
        </w:numPr>
        <w:shd w:val="clear" w:color="auto" w:fill="auto"/>
        <w:tabs>
          <w:tab w:pos="777" w:val="left"/>
        </w:tabs>
        <w:bidi w:val="0"/>
        <w:spacing w:before="0" w:after="0" w:line="313" w:lineRule="exact"/>
        <w:ind w:left="0" w:right="0"/>
        <w:jc w:val="both"/>
      </w:pPr>
      <w:bookmarkStart w:id="906" w:name="bookmark906"/>
      <w:bookmarkEnd w:id="906"/>
      <w:r>
        <w:rPr>
          <w:color w:val="000000"/>
          <w:spacing w:val="0"/>
          <w:w w:val="100"/>
          <w:position w:val="0"/>
        </w:rPr>
        <w:t>非同一控制下的企业合并</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购买日是指本公司实际取得对被购买方控制权的日期，即被购买方的净资产或生产经营决策的控制权 转移给本公司的日期。同时满足下列条件时，本公司一般认为实现了控制权的转移：</w:t>
      </w:r>
    </w:p>
    <w:p>
      <w:pPr>
        <w:pStyle w:val="Style108"/>
        <w:keepNext w:val="0"/>
        <w:keepLines w:val="0"/>
        <w:widowControl w:val="0"/>
        <w:numPr>
          <w:ilvl w:val="0"/>
          <w:numId w:val="33"/>
        </w:numPr>
        <w:shd w:val="clear" w:color="auto" w:fill="auto"/>
        <w:tabs>
          <w:tab w:pos="816" w:val="left"/>
        </w:tabs>
        <w:bidi w:val="0"/>
        <w:spacing w:before="0" w:after="0" w:line="313" w:lineRule="exact"/>
        <w:ind w:left="0" w:right="0"/>
        <w:jc w:val="both"/>
      </w:pPr>
      <w:bookmarkStart w:id="907" w:name="bookmark907"/>
      <w:bookmarkEnd w:id="907"/>
      <w:r>
        <w:rPr>
          <w:color w:val="000000"/>
          <w:spacing w:val="0"/>
          <w:w w:val="100"/>
          <w:position w:val="0"/>
        </w:rPr>
        <w:t>企业合并合同或协议已获本公司内部权力机构通过。</w:t>
      </w:r>
    </w:p>
    <w:p>
      <w:pPr>
        <w:pStyle w:val="Style108"/>
        <w:keepNext w:val="0"/>
        <w:keepLines w:val="0"/>
        <w:widowControl w:val="0"/>
        <w:numPr>
          <w:ilvl w:val="0"/>
          <w:numId w:val="33"/>
        </w:numPr>
        <w:shd w:val="clear" w:color="auto" w:fill="auto"/>
        <w:tabs>
          <w:tab w:pos="821" w:val="left"/>
        </w:tabs>
        <w:bidi w:val="0"/>
        <w:spacing w:before="0" w:after="0" w:line="313" w:lineRule="exact"/>
        <w:ind w:left="0" w:right="0"/>
        <w:jc w:val="both"/>
      </w:pPr>
      <w:bookmarkStart w:id="908" w:name="bookmark908"/>
      <w:bookmarkEnd w:id="908"/>
      <w:r>
        <w:rPr>
          <w:color w:val="000000"/>
          <w:spacing w:val="0"/>
          <w:w w:val="100"/>
          <w:position w:val="0"/>
        </w:rPr>
        <w:t>企业合并事项需要经过国家有关主管部门审批的，已获得批准。</w:t>
      </w:r>
    </w:p>
    <w:p>
      <w:pPr>
        <w:pStyle w:val="Style108"/>
        <w:keepNext w:val="0"/>
        <w:keepLines w:val="0"/>
        <w:widowControl w:val="0"/>
        <w:numPr>
          <w:ilvl w:val="0"/>
          <w:numId w:val="33"/>
        </w:numPr>
        <w:shd w:val="clear" w:color="auto" w:fill="auto"/>
        <w:tabs>
          <w:tab w:pos="821" w:val="left"/>
        </w:tabs>
        <w:bidi w:val="0"/>
        <w:spacing w:before="0" w:after="0" w:line="313" w:lineRule="exact"/>
        <w:ind w:left="0" w:right="0"/>
        <w:jc w:val="both"/>
      </w:pPr>
      <w:bookmarkStart w:id="909" w:name="bookmark909"/>
      <w:bookmarkEnd w:id="909"/>
      <w:r>
        <w:rPr>
          <w:color w:val="000000"/>
          <w:spacing w:val="0"/>
          <w:w w:val="100"/>
          <w:position w:val="0"/>
        </w:rPr>
        <w:t>已办理了必要的财产权转移手续。</w:t>
      </w:r>
    </w:p>
    <w:p>
      <w:pPr>
        <w:pStyle w:val="Style108"/>
        <w:keepNext w:val="0"/>
        <w:keepLines w:val="0"/>
        <w:widowControl w:val="0"/>
        <w:numPr>
          <w:ilvl w:val="0"/>
          <w:numId w:val="33"/>
        </w:numPr>
        <w:shd w:val="clear" w:color="auto" w:fill="auto"/>
        <w:tabs>
          <w:tab w:pos="821" w:val="left"/>
        </w:tabs>
        <w:bidi w:val="0"/>
        <w:spacing w:before="0" w:after="0" w:line="313" w:lineRule="exact"/>
        <w:ind w:left="0" w:right="0"/>
        <w:jc w:val="both"/>
      </w:pPr>
      <w:bookmarkStart w:id="910" w:name="bookmark910"/>
      <w:bookmarkEnd w:id="910"/>
      <w:r>
        <w:rPr>
          <w:color w:val="000000"/>
          <w:spacing w:val="0"/>
          <w:w w:val="100"/>
          <w:position w:val="0"/>
        </w:rPr>
        <w:t>本公司已支付了合并价款的大部分，并且有能力、有计划支付剩余款项。</w:t>
      </w:r>
    </w:p>
    <w:p>
      <w:pPr>
        <w:pStyle w:val="Style108"/>
        <w:keepNext w:val="0"/>
        <w:keepLines w:val="0"/>
        <w:widowControl w:val="0"/>
        <w:numPr>
          <w:ilvl w:val="0"/>
          <w:numId w:val="33"/>
        </w:numPr>
        <w:shd w:val="clear" w:color="auto" w:fill="auto"/>
        <w:tabs>
          <w:tab w:pos="821" w:val="left"/>
        </w:tabs>
        <w:bidi w:val="0"/>
        <w:spacing w:before="0" w:after="0" w:line="313" w:lineRule="exact"/>
        <w:ind w:left="0" w:right="0"/>
        <w:jc w:val="left"/>
      </w:pPr>
      <w:bookmarkStart w:id="911" w:name="bookmark911"/>
      <w:bookmarkEnd w:id="911"/>
      <w:r>
        <w:rPr>
          <w:color w:val="000000"/>
          <w:spacing w:val="0"/>
          <w:w w:val="100"/>
          <w:position w:val="0"/>
        </w:rPr>
        <w:t>本公司实际上已经控制了被购买方的财务和经营政策，并享有相应的利益、承担相应的风险。</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108"/>
        <w:keepNext w:val="0"/>
        <w:keepLines w:val="0"/>
        <w:widowControl w:val="0"/>
        <w:numPr>
          <w:ilvl w:val="0"/>
          <w:numId w:val="29"/>
        </w:numPr>
        <w:shd w:val="clear" w:color="auto" w:fill="auto"/>
        <w:tabs>
          <w:tab w:pos="777" w:val="left"/>
        </w:tabs>
        <w:bidi w:val="0"/>
        <w:spacing w:before="0" w:after="0" w:line="313" w:lineRule="exact"/>
        <w:ind w:left="0" w:right="0"/>
        <w:jc w:val="both"/>
      </w:pPr>
      <w:bookmarkStart w:id="912" w:name="bookmark912"/>
      <w:bookmarkEnd w:id="912"/>
      <w:r>
        <w:rPr>
          <w:color w:val="000000"/>
          <w:spacing w:val="0"/>
          <w:w w:val="100"/>
          <w:position w:val="0"/>
        </w:rPr>
        <w:t>为合并发生的相关费用</w:t>
      </w:r>
    </w:p>
    <w:p>
      <w:pPr>
        <w:pStyle w:val="Style108"/>
        <w:keepNext w:val="0"/>
        <w:keepLines w:val="0"/>
        <w:widowControl w:val="0"/>
        <w:shd w:val="clear" w:color="auto" w:fill="auto"/>
        <w:bidi w:val="0"/>
        <w:spacing w:before="0" w:after="300" w:line="313" w:lineRule="exact"/>
        <w:ind w:left="0" w:right="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4"/>
        <w:keepNext/>
        <w:keepLines/>
        <w:widowControl w:val="0"/>
        <w:shd w:val="clear" w:color="auto" w:fill="auto"/>
        <w:bidi w:val="0"/>
        <w:spacing w:before="0" w:after="360" w:line="313" w:lineRule="exact"/>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6</w:t>
      </w:r>
      <w:bookmarkEnd w:id="915"/>
      <w:r>
        <w:rPr>
          <w:color w:val="000000"/>
          <w:spacing w:val="0"/>
          <w:w w:val="100"/>
          <w:position w:val="0"/>
        </w:rPr>
        <w:t>、合并财务报表的编制方法</w:t>
      </w:r>
      <w:bookmarkEnd w:id="913"/>
      <w:bookmarkEnd w:id="914"/>
      <w:bookmarkEnd w:id="916"/>
    </w:p>
    <w:p>
      <w:pPr>
        <w:pStyle w:val="Style108"/>
        <w:keepNext w:val="0"/>
        <w:keepLines w:val="0"/>
        <w:widowControl w:val="0"/>
        <w:numPr>
          <w:ilvl w:val="0"/>
          <w:numId w:val="35"/>
        </w:numPr>
        <w:shd w:val="clear" w:color="auto" w:fill="auto"/>
        <w:bidi w:val="0"/>
        <w:spacing w:before="0" w:after="160" w:line="240" w:lineRule="auto"/>
        <w:ind w:left="0" w:right="0"/>
        <w:jc w:val="both"/>
      </w:pPr>
      <w:bookmarkStart w:id="917" w:name="bookmark917"/>
      <w:bookmarkEnd w:id="917"/>
      <w:r>
        <w:rPr>
          <w:color w:val="000000"/>
          <w:spacing w:val="0"/>
          <w:w w:val="100"/>
          <w:position w:val="0"/>
        </w:rPr>
        <w:t>合并范围</w:t>
      </w:r>
    </w:p>
    <w:p>
      <w:pPr>
        <w:pStyle w:val="Style108"/>
        <w:keepNext w:val="0"/>
        <w:keepLines w:val="0"/>
        <w:widowControl w:val="0"/>
        <w:shd w:val="clear" w:color="auto" w:fill="auto"/>
        <w:bidi w:val="0"/>
        <w:spacing w:before="0" w:after="80" w:line="312" w:lineRule="exact"/>
        <w:ind w:left="0" w:right="0"/>
        <w:jc w:val="both"/>
      </w:pPr>
      <w:r>
        <w:rPr>
          <w:color w:val="000000"/>
          <w:spacing w:val="0"/>
          <w:w w:val="100"/>
          <w:position w:val="0"/>
        </w:rPr>
        <w:t>本公司合并财务报表的合并范围以控制为基础确定，所有子公司(包括本公司所控制的单独主体)均 纳入合并财务报表。</w:t>
      </w:r>
    </w:p>
    <w:p>
      <w:pPr>
        <w:pStyle w:val="Style108"/>
        <w:keepNext w:val="0"/>
        <w:keepLines w:val="0"/>
        <w:widowControl w:val="0"/>
        <w:numPr>
          <w:ilvl w:val="0"/>
          <w:numId w:val="35"/>
        </w:numPr>
        <w:shd w:val="clear" w:color="auto" w:fill="auto"/>
        <w:bidi w:val="0"/>
        <w:spacing w:before="0" w:after="0" w:line="343" w:lineRule="auto"/>
        <w:ind w:left="0" w:right="0"/>
        <w:jc w:val="both"/>
      </w:pPr>
      <w:bookmarkStart w:id="918" w:name="bookmark918"/>
      <w:bookmarkEnd w:id="918"/>
      <w:r>
        <w:rPr>
          <w:color w:val="000000"/>
          <w:spacing w:val="0"/>
          <w:w w:val="100"/>
          <w:position w:val="0"/>
        </w:rPr>
        <w:t>合并程序</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108"/>
        <w:keepNext w:val="0"/>
        <w:keepLines w:val="0"/>
        <w:widowControl w:val="0"/>
        <w:shd w:val="clear" w:color="auto" w:fill="auto"/>
        <w:bidi w:val="0"/>
        <w:spacing w:before="0" w:after="80" w:line="312" w:lineRule="exact"/>
        <w:ind w:left="0" w:right="0"/>
        <w:jc w:val="both"/>
      </w:pPr>
      <w:r>
        <w:rPr>
          <w:color w:val="000000"/>
          <w:spacing w:val="0"/>
          <w:w w:val="100"/>
          <w:position w:val="0"/>
        </w:rPr>
        <w:t>对于非同一控制下企业合并取得的子公司，以购买日可辨认净资产公允价值为基础对其财务报表进行 调整</w:t>
      </w:r>
    </w:p>
    <w:p>
      <w:pPr>
        <w:pStyle w:val="Style108"/>
        <w:keepNext w:val="0"/>
        <w:keepLines w:val="0"/>
        <w:widowControl w:val="0"/>
        <w:numPr>
          <w:ilvl w:val="0"/>
          <w:numId w:val="37"/>
        </w:numPr>
        <w:shd w:val="clear" w:color="auto" w:fill="auto"/>
        <w:tabs>
          <w:tab w:pos="878" w:val="left"/>
        </w:tabs>
        <w:bidi w:val="0"/>
        <w:spacing w:before="0" w:after="0" w:line="343" w:lineRule="auto"/>
        <w:ind w:left="0" w:right="0"/>
        <w:jc w:val="both"/>
      </w:pPr>
      <w:bookmarkStart w:id="919" w:name="bookmark919"/>
      <w:bookmarkEnd w:id="919"/>
      <w:r>
        <w:rPr>
          <w:color w:val="000000"/>
          <w:spacing w:val="0"/>
          <w:w w:val="100"/>
          <w:position w:val="0"/>
        </w:rPr>
        <w:t>增加子公司或业务</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108"/>
        <w:keepNext w:val="0"/>
        <w:keepLines w:val="0"/>
        <w:widowControl w:val="0"/>
        <w:shd w:val="clear" w:color="auto" w:fill="auto"/>
        <w:bidi w:val="0"/>
        <w:spacing w:before="0" w:after="80" w:line="312" w:lineRule="exact"/>
        <w:ind w:left="0" w:right="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108"/>
        <w:keepNext w:val="0"/>
        <w:keepLines w:val="0"/>
        <w:widowControl w:val="0"/>
        <w:numPr>
          <w:ilvl w:val="0"/>
          <w:numId w:val="37"/>
        </w:numPr>
        <w:shd w:val="clear" w:color="auto" w:fill="auto"/>
        <w:tabs>
          <w:tab w:pos="878" w:val="left"/>
        </w:tabs>
        <w:bidi w:val="0"/>
        <w:spacing w:before="0" w:after="0" w:line="343" w:lineRule="auto"/>
        <w:ind w:left="0" w:right="0"/>
        <w:jc w:val="both"/>
      </w:pPr>
      <w:bookmarkStart w:id="920" w:name="bookmark920"/>
      <w:bookmarkEnd w:id="920"/>
      <w:r>
        <w:rPr>
          <w:color w:val="000000"/>
          <w:spacing w:val="0"/>
          <w:w w:val="100"/>
          <w:position w:val="0"/>
        </w:rPr>
        <w:t>处置子公司或业务</w:t>
      </w:r>
    </w:p>
    <w:p>
      <w:pPr>
        <w:pStyle w:val="Style108"/>
        <w:keepNext w:val="0"/>
        <w:keepLines w:val="0"/>
        <w:widowControl w:val="0"/>
        <w:numPr>
          <w:ilvl w:val="0"/>
          <w:numId w:val="39"/>
        </w:numPr>
        <w:shd w:val="clear" w:color="auto" w:fill="auto"/>
        <w:tabs>
          <w:tab w:pos="822" w:val="left"/>
        </w:tabs>
        <w:bidi w:val="0"/>
        <w:spacing w:before="0" w:after="0" w:line="343" w:lineRule="auto"/>
        <w:ind w:left="0" w:right="0"/>
        <w:jc w:val="both"/>
      </w:pPr>
      <w:bookmarkStart w:id="921" w:name="bookmark921"/>
      <w:bookmarkEnd w:id="921"/>
      <w:r>
        <w:rPr>
          <w:color w:val="000000"/>
          <w:spacing w:val="0"/>
          <w:w w:val="100"/>
          <w:position w:val="0"/>
        </w:rPr>
        <w:t>一般处理方法</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108"/>
        <w:keepNext w:val="0"/>
        <w:keepLines w:val="0"/>
        <w:widowControl w:val="0"/>
        <w:shd w:val="clear" w:color="auto" w:fill="auto"/>
        <w:bidi w:val="0"/>
        <w:spacing w:before="0" w:after="80" w:line="312" w:lineRule="exact"/>
        <w:ind w:left="0" w:right="0"/>
        <w:jc w:val="both"/>
      </w:pPr>
      <w:r>
        <w:rPr>
          <w:color w:val="000000"/>
          <w:spacing w:val="0"/>
          <w:w w:val="100"/>
          <w:position w:val="0"/>
        </w:rPr>
        <w:t xml:space="preserve">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w:t>
      </w:r>
      <w:r>
        <w:rPr>
          <w:color w:val="000000"/>
          <w:spacing w:val="0"/>
          <w:w w:val="100"/>
          <w:position w:val="0"/>
        </w:rPr>
        <w:t>润分配之外的其他所有者权益变动，在丧失控制权时转为当期投资收益，由于被投资方重新计量设定受益 计划净负债或净资产变动而产生的其他综合收益除外。</w:t>
      </w:r>
    </w:p>
    <w:p>
      <w:pPr>
        <w:pStyle w:val="Style108"/>
        <w:keepNext w:val="0"/>
        <w:keepLines w:val="0"/>
        <w:widowControl w:val="0"/>
        <w:shd w:val="clear" w:color="auto" w:fill="auto"/>
        <w:bidi w:val="0"/>
        <w:spacing w:before="0" w:after="0" w:line="346" w:lineRule="auto"/>
        <w:ind w:left="0" w:right="0"/>
        <w:jc w:val="both"/>
      </w:pPr>
      <w:bookmarkStart w:id="922" w:name="bookmark922"/>
      <w:r>
        <w:rPr>
          <w:rFonts w:ascii="Arial" w:eastAsia="Arial" w:hAnsi="Arial" w:cs="Arial"/>
          <w:color w:val="000000"/>
          <w:spacing w:val="0"/>
          <w:w w:val="100"/>
          <w:position w:val="0"/>
          <w:sz w:val="19"/>
          <w:szCs w:val="19"/>
        </w:rPr>
        <w:t>2</w:t>
      </w:r>
      <w:bookmarkEnd w:id="922"/>
      <w:r>
        <w:rPr>
          <w:color w:val="000000"/>
          <w:spacing w:val="0"/>
          <w:w w:val="100"/>
          <w:position w:val="0"/>
          <w:sz w:val="22"/>
          <w:szCs w:val="22"/>
        </w:rPr>
        <w:t>）</w:t>
      </w:r>
      <w:r>
        <w:rPr>
          <w:color w:val="000000"/>
          <w:spacing w:val="0"/>
          <w:w w:val="100"/>
          <w:position w:val="0"/>
        </w:rPr>
        <w:t>分步处置子公司</w:t>
      </w:r>
    </w:p>
    <w:p>
      <w:pPr>
        <w:pStyle w:val="Style108"/>
        <w:keepNext w:val="0"/>
        <w:keepLines w:val="0"/>
        <w:widowControl w:val="0"/>
        <w:shd w:val="clear" w:color="auto" w:fill="auto"/>
        <w:bidi w:val="0"/>
        <w:spacing w:before="0" w:after="80" w:line="314" w:lineRule="exact"/>
        <w:ind w:left="0" w:right="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108"/>
        <w:keepNext w:val="0"/>
        <w:keepLines w:val="0"/>
        <w:widowControl w:val="0"/>
        <w:numPr>
          <w:ilvl w:val="0"/>
          <w:numId w:val="41"/>
        </w:numPr>
        <w:shd w:val="clear" w:color="auto" w:fill="auto"/>
        <w:tabs>
          <w:tab w:pos="784" w:val="left"/>
        </w:tabs>
        <w:bidi w:val="0"/>
        <w:spacing w:before="0" w:after="0" w:line="346" w:lineRule="auto"/>
        <w:ind w:left="0" w:right="0"/>
        <w:jc w:val="left"/>
      </w:pPr>
      <w:bookmarkStart w:id="923" w:name="bookmark923"/>
      <w:bookmarkEnd w:id="923"/>
      <w:r>
        <w:rPr>
          <w:color w:val="000000"/>
          <w:spacing w:val="0"/>
          <w:w w:val="100"/>
          <w:position w:val="0"/>
        </w:rPr>
        <w:t>这些交易是同时或者在考虑了彼此影响的情况下订立的；</w:t>
      </w:r>
    </w:p>
    <w:p>
      <w:pPr>
        <w:pStyle w:val="Style108"/>
        <w:keepNext w:val="0"/>
        <w:keepLines w:val="0"/>
        <w:widowControl w:val="0"/>
        <w:numPr>
          <w:ilvl w:val="0"/>
          <w:numId w:val="41"/>
        </w:numPr>
        <w:shd w:val="clear" w:color="auto" w:fill="auto"/>
        <w:tabs>
          <w:tab w:pos="784" w:val="left"/>
        </w:tabs>
        <w:bidi w:val="0"/>
        <w:spacing w:before="0" w:after="0" w:line="346" w:lineRule="auto"/>
        <w:ind w:left="0" w:right="0"/>
        <w:jc w:val="left"/>
      </w:pPr>
      <w:bookmarkStart w:id="924" w:name="bookmark924"/>
      <w:bookmarkEnd w:id="924"/>
      <w:r>
        <w:rPr>
          <w:color w:val="000000"/>
          <w:spacing w:val="0"/>
          <w:w w:val="100"/>
          <w:position w:val="0"/>
        </w:rPr>
        <w:t>这些交易整体才能达成一项完整的商业结果；</w:t>
      </w:r>
    </w:p>
    <w:p>
      <w:pPr>
        <w:pStyle w:val="Style108"/>
        <w:keepNext w:val="0"/>
        <w:keepLines w:val="0"/>
        <w:widowControl w:val="0"/>
        <w:numPr>
          <w:ilvl w:val="0"/>
          <w:numId w:val="41"/>
        </w:numPr>
        <w:shd w:val="clear" w:color="auto" w:fill="auto"/>
        <w:tabs>
          <w:tab w:pos="784" w:val="left"/>
        </w:tabs>
        <w:bidi w:val="0"/>
        <w:spacing w:before="0" w:after="0" w:line="346" w:lineRule="auto"/>
        <w:ind w:left="0" w:right="0"/>
        <w:jc w:val="left"/>
      </w:pPr>
      <w:bookmarkStart w:id="925" w:name="bookmark925"/>
      <w:bookmarkEnd w:id="925"/>
      <w:r>
        <w:rPr>
          <w:color w:val="000000"/>
          <w:spacing w:val="0"/>
          <w:w w:val="100"/>
          <w:position w:val="0"/>
        </w:rPr>
        <w:t>一项交易的发生取决于其他至少一项交易的发生；</w:t>
      </w:r>
    </w:p>
    <w:p>
      <w:pPr>
        <w:pStyle w:val="Style108"/>
        <w:keepNext w:val="0"/>
        <w:keepLines w:val="0"/>
        <w:widowControl w:val="0"/>
        <w:numPr>
          <w:ilvl w:val="0"/>
          <w:numId w:val="41"/>
        </w:numPr>
        <w:shd w:val="clear" w:color="auto" w:fill="auto"/>
        <w:tabs>
          <w:tab w:pos="784" w:val="left"/>
        </w:tabs>
        <w:bidi w:val="0"/>
        <w:spacing w:before="0" w:after="0" w:line="346" w:lineRule="auto"/>
        <w:ind w:left="0" w:right="0"/>
        <w:jc w:val="left"/>
      </w:pPr>
      <w:bookmarkStart w:id="926" w:name="bookmark926"/>
      <w:bookmarkEnd w:id="926"/>
      <w:r>
        <w:rPr>
          <w:color w:val="000000"/>
          <w:spacing w:val="0"/>
          <w:w w:val="100"/>
          <w:position w:val="0"/>
        </w:rPr>
        <w:t>一项交易单独看是不经济的，但是和其他交易一并考虑时是经济的。</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108"/>
        <w:keepNext w:val="0"/>
        <w:keepLines w:val="0"/>
        <w:widowControl w:val="0"/>
        <w:shd w:val="clear" w:color="auto" w:fill="auto"/>
        <w:tabs>
          <w:tab w:pos="928" w:val="left"/>
        </w:tabs>
        <w:bidi w:val="0"/>
        <w:spacing w:before="0" w:after="0" w:line="314" w:lineRule="exact"/>
        <w:ind w:left="0" w:right="0"/>
        <w:jc w:val="both"/>
      </w:pPr>
      <w:bookmarkStart w:id="927" w:name="bookmark927"/>
      <w:r>
        <w:rPr>
          <w:color w:val="000000"/>
          <w:spacing w:val="0"/>
          <w:w w:val="100"/>
          <w:position w:val="0"/>
          <w:sz w:val="22"/>
          <w:szCs w:val="22"/>
        </w:rPr>
        <w:t>（</w:t>
      </w:r>
      <w:bookmarkEnd w:id="927"/>
      <w:r>
        <w:rPr>
          <w:rFonts w:ascii="Arial" w:eastAsia="Arial" w:hAnsi="Arial" w:cs="Arial"/>
          <w:color w:val="000000"/>
          <w:spacing w:val="0"/>
          <w:w w:val="100"/>
          <w:position w:val="0"/>
          <w:sz w:val="19"/>
          <w:szCs w:val="19"/>
        </w:rPr>
        <w:t>3</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购买子公司少数股权</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108"/>
        <w:keepNext w:val="0"/>
        <w:keepLines w:val="0"/>
        <w:widowControl w:val="0"/>
        <w:shd w:val="clear" w:color="auto" w:fill="auto"/>
        <w:tabs>
          <w:tab w:pos="928" w:val="left"/>
        </w:tabs>
        <w:bidi w:val="0"/>
        <w:spacing w:before="0" w:after="0" w:line="314" w:lineRule="exact"/>
        <w:ind w:left="0" w:right="0"/>
        <w:jc w:val="both"/>
      </w:pPr>
      <w:bookmarkStart w:id="928" w:name="bookmark928"/>
      <w:r>
        <w:rPr>
          <w:color w:val="000000"/>
          <w:spacing w:val="0"/>
          <w:w w:val="100"/>
          <w:position w:val="0"/>
          <w:sz w:val="22"/>
          <w:szCs w:val="22"/>
        </w:rPr>
        <w:t>（</w:t>
      </w:r>
      <w:bookmarkEnd w:id="928"/>
      <w:r>
        <w:rPr>
          <w:rFonts w:ascii="Arial" w:eastAsia="Arial" w:hAnsi="Arial" w:cs="Arial"/>
          <w:color w:val="000000"/>
          <w:spacing w:val="0"/>
          <w:w w:val="100"/>
          <w:position w:val="0"/>
          <w:sz w:val="19"/>
          <w:szCs w:val="19"/>
        </w:rPr>
        <w:t>4</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不丧失控制权的情况下部分处置对子公司的股权投资</w:t>
      </w:r>
    </w:p>
    <w:p>
      <w:pPr>
        <w:pStyle w:val="Style108"/>
        <w:keepNext w:val="0"/>
        <w:keepLines w:val="0"/>
        <w:widowControl w:val="0"/>
        <w:shd w:val="clear" w:color="auto" w:fill="auto"/>
        <w:bidi w:val="0"/>
        <w:spacing w:before="0" w:after="380" w:line="314" w:lineRule="exact"/>
        <w:ind w:left="0" w:right="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4"/>
        <w:keepNext/>
        <w:keepLines/>
        <w:widowControl w:val="0"/>
        <w:shd w:val="clear" w:color="auto" w:fill="auto"/>
        <w:bidi w:val="0"/>
        <w:spacing w:before="0" w:after="280" w:line="329"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7</w:t>
      </w:r>
      <w:bookmarkEnd w:id="931"/>
      <w:r>
        <w:rPr>
          <w:color w:val="000000"/>
          <w:spacing w:val="0"/>
          <w:w w:val="100"/>
          <w:position w:val="0"/>
        </w:rPr>
        <w:t>、合营安排分类及共同经营会计处理方法</w:t>
      </w:r>
      <w:bookmarkEnd w:id="929"/>
      <w:bookmarkEnd w:id="930"/>
      <w:bookmarkEnd w:id="932"/>
    </w:p>
    <w:p>
      <w:pPr>
        <w:pStyle w:val="Style108"/>
        <w:keepNext w:val="0"/>
        <w:keepLines w:val="0"/>
        <w:widowControl w:val="0"/>
        <w:shd w:val="clear" w:color="auto" w:fill="auto"/>
        <w:bidi w:val="0"/>
        <w:spacing w:before="0" w:after="0" w:line="348" w:lineRule="auto"/>
        <w:ind w:left="0" w:right="0"/>
        <w:jc w:val="both"/>
      </w:pPr>
      <w:r>
        <w:rPr>
          <w:rFonts w:ascii="Arial" w:eastAsia="Arial" w:hAnsi="Arial" w:cs="Arial"/>
          <w:color w:val="000000"/>
          <w:spacing w:val="0"/>
          <w:w w:val="100"/>
          <w:position w:val="0"/>
          <w:sz w:val="19"/>
          <w:szCs w:val="19"/>
        </w:rPr>
        <w:t xml:space="preserve">1 </w:t>
      </w:r>
      <w:r>
        <w:rPr>
          <w:color w:val="000000"/>
          <w:spacing w:val="0"/>
          <w:w w:val="100"/>
          <w:position w:val="0"/>
        </w:rPr>
        <w:t>.合营安排的分类</w:t>
      </w:r>
    </w:p>
    <w:p>
      <w:pPr>
        <w:pStyle w:val="Style108"/>
        <w:keepNext w:val="0"/>
        <w:keepLines w:val="0"/>
        <w:widowControl w:val="0"/>
        <w:shd w:val="clear" w:color="auto" w:fill="auto"/>
        <w:bidi w:val="0"/>
        <w:spacing w:before="0" w:after="0" w:line="317" w:lineRule="exact"/>
        <w:ind w:left="0" w:right="0"/>
        <w:jc w:val="both"/>
      </w:pPr>
      <w:r>
        <w:rPr>
          <w:color w:val="000000"/>
          <w:spacing w:val="0"/>
          <w:w w:val="100"/>
          <w:position w:val="0"/>
        </w:rPr>
        <w:t>本公司根据合营安排的结构、法律形式以及合营安排中约定的条款、其他相关事实和情况等因素，将 合营安排分为共同经营和合营企业。</w:t>
      </w:r>
    </w:p>
    <w:p>
      <w:pPr>
        <w:pStyle w:val="Style108"/>
        <w:keepNext w:val="0"/>
        <w:keepLines w:val="0"/>
        <w:widowControl w:val="0"/>
        <w:shd w:val="clear" w:color="auto" w:fill="auto"/>
        <w:bidi w:val="0"/>
        <w:spacing w:before="0" w:after="0" w:line="317" w:lineRule="exact"/>
        <w:ind w:left="0" w:right="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108"/>
        <w:keepNext w:val="0"/>
        <w:keepLines w:val="0"/>
        <w:widowControl w:val="0"/>
        <w:shd w:val="clear" w:color="auto" w:fill="auto"/>
        <w:tabs>
          <w:tab w:pos="928" w:val="left"/>
        </w:tabs>
        <w:bidi w:val="0"/>
        <w:spacing w:before="0" w:after="80" w:line="317" w:lineRule="exact"/>
        <w:ind w:left="0" w:right="0"/>
        <w:jc w:val="left"/>
      </w:pPr>
      <w:bookmarkStart w:id="933" w:name="bookmark933"/>
      <w:r>
        <w:rPr>
          <w:color w:val="000000"/>
          <w:spacing w:val="0"/>
          <w:w w:val="100"/>
          <w:position w:val="0"/>
          <w:sz w:val="22"/>
          <w:szCs w:val="22"/>
        </w:rPr>
        <w:t>（</w:t>
      </w:r>
      <w:bookmarkEnd w:id="933"/>
      <w:r>
        <w:rPr>
          <w:rFonts w:ascii="Arial" w:eastAsia="Arial" w:hAnsi="Arial" w:cs="Arial"/>
          <w:color w:val="000000"/>
          <w:spacing w:val="0"/>
          <w:w w:val="100"/>
          <w:position w:val="0"/>
          <w:sz w:val="19"/>
          <w:szCs w:val="19"/>
        </w:rPr>
        <w:t>1</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合营安排的法律形式表明，合营方对该安排中的相关资产和负债分别享有权利和承担义务。</w:t>
      </w:r>
    </w:p>
    <w:p>
      <w:pPr>
        <w:pStyle w:val="Style108"/>
        <w:keepNext w:val="0"/>
        <w:keepLines w:val="0"/>
        <w:widowControl w:val="0"/>
        <w:shd w:val="clear" w:color="auto" w:fill="auto"/>
        <w:tabs>
          <w:tab w:pos="928" w:val="left"/>
        </w:tabs>
        <w:bidi w:val="0"/>
        <w:spacing w:before="0" w:after="0" w:line="353" w:lineRule="auto"/>
        <w:ind w:left="0" w:right="0"/>
        <w:jc w:val="left"/>
      </w:pPr>
      <w:bookmarkStart w:id="934" w:name="bookmark934"/>
      <w:r>
        <w:rPr>
          <w:rFonts w:ascii="Arial" w:eastAsia="Arial" w:hAnsi="Arial" w:cs="Arial"/>
          <w:color w:val="000000"/>
          <w:spacing w:val="0"/>
          <w:w w:val="100"/>
          <w:position w:val="0"/>
          <w:sz w:val="19"/>
          <w:szCs w:val="19"/>
        </w:rPr>
        <w:t>（</w:t>
      </w:r>
      <w:bookmarkEnd w:id="934"/>
      <w:r>
        <w:rPr>
          <w:rFonts w:ascii="Arial" w:eastAsia="Arial" w:hAnsi="Arial" w:cs="Arial"/>
          <w:color w:val="000000"/>
          <w:spacing w:val="0"/>
          <w:w w:val="100"/>
          <w:position w:val="0"/>
          <w:sz w:val="19"/>
          <w:szCs w:val="19"/>
        </w:rPr>
        <w:t>2）</w:t>
        <w:tab/>
      </w:r>
      <w:r>
        <w:rPr>
          <w:color w:val="000000"/>
          <w:spacing w:val="0"/>
          <w:w w:val="100"/>
          <w:position w:val="0"/>
        </w:rPr>
        <w:t>合营安排的合同条款约定，合营方对该安排中的相关资产和负债分别享有权利和承担义务。</w:t>
      </w:r>
    </w:p>
    <w:p>
      <w:pPr>
        <w:pStyle w:val="Style108"/>
        <w:keepNext w:val="0"/>
        <w:keepLines w:val="0"/>
        <w:widowControl w:val="0"/>
        <w:shd w:val="clear" w:color="auto" w:fill="auto"/>
        <w:tabs>
          <w:tab w:pos="1021" w:val="left"/>
        </w:tabs>
        <w:bidi w:val="0"/>
        <w:spacing w:before="0" w:after="80" w:line="322" w:lineRule="exact"/>
        <w:ind w:left="0" w:right="0"/>
        <w:jc w:val="both"/>
      </w:pPr>
      <w:bookmarkStart w:id="935" w:name="bookmark935"/>
      <w:r>
        <w:rPr>
          <w:color w:val="000000"/>
          <w:spacing w:val="0"/>
          <w:w w:val="100"/>
          <w:position w:val="0"/>
          <w:sz w:val="22"/>
          <w:szCs w:val="22"/>
        </w:rPr>
        <w:t>（</w:t>
      </w:r>
      <w:bookmarkEnd w:id="935"/>
      <w:r>
        <w:rPr>
          <w:rFonts w:ascii="Arial" w:eastAsia="Arial" w:hAnsi="Arial" w:cs="Arial"/>
          <w:color w:val="000000"/>
          <w:spacing w:val="0"/>
          <w:w w:val="100"/>
          <w:position w:val="0"/>
          <w:sz w:val="19"/>
          <w:szCs w:val="19"/>
        </w:rPr>
        <w:t>3）</w:t>
        <w:tab/>
      </w:r>
      <w:r>
        <w:rPr>
          <w:color w:val="000000"/>
          <w:spacing w:val="0"/>
          <w:w w:val="100"/>
          <w:position w:val="0"/>
        </w:rPr>
        <w:t>其他相关事实和情况表明，合营方对该安排中的相关资产和负债分别享有权利和承担义务，如 合营方享有与合营安排相关的几乎所有产出，并且该安排中负债的清偿持续依赖于合营方的支持。</w:t>
      </w:r>
    </w:p>
    <w:p>
      <w:pPr>
        <w:pStyle w:val="Style108"/>
        <w:keepNext w:val="0"/>
        <w:keepLines w:val="0"/>
        <w:widowControl w:val="0"/>
        <w:numPr>
          <w:ilvl w:val="0"/>
          <w:numId w:val="43"/>
        </w:numPr>
        <w:shd w:val="clear" w:color="auto" w:fill="auto"/>
        <w:bidi w:val="0"/>
        <w:spacing w:before="0" w:after="0" w:line="331" w:lineRule="auto"/>
        <w:ind w:left="0" w:right="0"/>
        <w:jc w:val="both"/>
      </w:pPr>
      <w:bookmarkStart w:id="936" w:name="bookmark936"/>
      <w:bookmarkEnd w:id="936"/>
      <w:r>
        <w:rPr>
          <w:color w:val="000000"/>
          <w:spacing w:val="0"/>
          <w:w w:val="100"/>
          <w:position w:val="0"/>
        </w:rPr>
        <w:t>共同经营会计处理方法</w:t>
      </w:r>
    </w:p>
    <w:p>
      <w:pPr>
        <w:pStyle w:val="Style108"/>
        <w:keepNext w:val="0"/>
        <w:keepLines w:val="0"/>
        <w:widowControl w:val="0"/>
        <w:shd w:val="clear" w:color="auto" w:fill="auto"/>
        <w:bidi w:val="0"/>
        <w:spacing w:before="0" w:after="0" w:line="302" w:lineRule="exact"/>
        <w:ind w:left="0" w:right="0"/>
        <w:jc w:val="both"/>
      </w:pPr>
      <w:r>
        <w:rPr>
          <w:color w:val="000000"/>
          <w:spacing w:val="0"/>
          <w:w w:val="100"/>
          <w:position w:val="0"/>
        </w:rPr>
        <w:t>本公司确认共同经营中利益份额中与本公司相关的下列项目，并按照相关企业会计准则的规定进行会 计处理：</w:t>
      </w:r>
    </w:p>
    <w:p>
      <w:pPr>
        <w:pStyle w:val="Style108"/>
        <w:keepNext w:val="0"/>
        <w:keepLines w:val="0"/>
        <w:widowControl w:val="0"/>
        <w:shd w:val="clear" w:color="auto" w:fill="auto"/>
        <w:tabs>
          <w:tab w:pos="928" w:val="left"/>
        </w:tabs>
        <w:bidi w:val="0"/>
        <w:spacing w:before="0" w:after="80" w:line="314" w:lineRule="exact"/>
        <w:ind w:left="0" w:right="0"/>
        <w:jc w:val="left"/>
      </w:pPr>
      <w:bookmarkStart w:id="937" w:name="bookmark937"/>
      <w:r>
        <w:rPr>
          <w:color w:val="000000"/>
          <w:spacing w:val="0"/>
          <w:w w:val="100"/>
          <w:position w:val="0"/>
          <w:sz w:val="22"/>
          <w:szCs w:val="22"/>
        </w:rPr>
        <w:t>（</w:t>
      </w:r>
      <w:bookmarkEnd w:id="937"/>
      <w:r>
        <w:rPr>
          <w:rFonts w:ascii="Arial" w:eastAsia="Arial" w:hAnsi="Arial" w:cs="Arial"/>
          <w:color w:val="000000"/>
          <w:spacing w:val="0"/>
          <w:w w:val="100"/>
          <w:position w:val="0"/>
          <w:sz w:val="19"/>
          <w:szCs w:val="19"/>
        </w:rPr>
        <w:t>1</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确认单独所持有的资产，以及按其份额确认共同持有的资产；</w:t>
      </w:r>
    </w:p>
    <w:p>
      <w:pPr>
        <w:pStyle w:val="Style108"/>
        <w:keepNext w:val="0"/>
        <w:keepLines w:val="0"/>
        <w:widowControl w:val="0"/>
        <w:shd w:val="clear" w:color="auto" w:fill="auto"/>
        <w:tabs>
          <w:tab w:pos="928" w:val="left"/>
        </w:tabs>
        <w:bidi w:val="0"/>
        <w:spacing w:before="0" w:after="0" w:line="346" w:lineRule="auto"/>
        <w:ind w:left="0" w:right="0"/>
        <w:jc w:val="left"/>
      </w:pPr>
      <w:bookmarkStart w:id="938" w:name="bookmark938"/>
      <w:r>
        <w:rPr>
          <w:rFonts w:ascii="Arial" w:eastAsia="Arial" w:hAnsi="Arial" w:cs="Arial"/>
          <w:color w:val="000000"/>
          <w:spacing w:val="0"/>
          <w:w w:val="100"/>
          <w:position w:val="0"/>
          <w:sz w:val="19"/>
          <w:szCs w:val="19"/>
        </w:rPr>
        <w:t>（</w:t>
      </w:r>
      <w:bookmarkEnd w:id="938"/>
      <w:r>
        <w:rPr>
          <w:rFonts w:ascii="Arial" w:eastAsia="Arial" w:hAnsi="Arial" w:cs="Arial"/>
          <w:color w:val="000000"/>
          <w:spacing w:val="0"/>
          <w:w w:val="100"/>
          <w:position w:val="0"/>
          <w:sz w:val="19"/>
          <w:szCs w:val="19"/>
        </w:rPr>
        <w:t>2）</w:t>
        <w:tab/>
      </w:r>
      <w:r>
        <w:rPr>
          <w:color w:val="000000"/>
          <w:spacing w:val="0"/>
          <w:w w:val="100"/>
          <w:position w:val="0"/>
        </w:rPr>
        <w:t>确认单独所承担的负债，以及按其份额确认共同承担的负债；</w:t>
      </w:r>
    </w:p>
    <w:p>
      <w:pPr>
        <w:pStyle w:val="Style108"/>
        <w:keepNext w:val="0"/>
        <w:keepLines w:val="0"/>
        <w:widowControl w:val="0"/>
        <w:shd w:val="clear" w:color="auto" w:fill="auto"/>
        <w:tabs>
          <w:tab w:pos="928" w:val="left"/>
        </w:tabs>
        <w:bidi w:val="0"/>
        <w:spacing w:before="0" w:after="0" w:line="314" w:lineRule="exact"/>
        <w:ind w:left="0" w:right="0"/>
        <w:jc w:val="left"/>
      </w:pPr>
      <w:bookmarkStart w:id="939" w:name="bookmark939"/>
      <w:r>
        <w:rPr>
          <w:color w:val="000000"/>
          <w:spacing w:val="0"/>
          <w:w w:val="100"/>
          <w:position w:val="0"/>
          <w:sz w:val="22"/>
          <w:szCs w:val="22"/>
        </w:rPr>
        <w:t>（</w:t>
      </w:r>
      <w:bookmarkEnd w:id="939"/>
      <w:r>
        <w:rPr>
          <w:rFonts w:ascii="Arial" w:eastAsia="Arial" w:hAnsi="Arial" w:cs="Arial"/>
          <w:color w:val="000000"/>
          <w:spacing w:val="0"/>
          <w:w w:val="100"/>
          <w:position w:val="0"/>
          <w:sz w:val="19"/>
          <w:szCs w:val="19"/>
        </w:rPr>
        <w:t>3）</w:t>
        <w:tab/>
      </w:r>
      <w:r>
        <w:rPr>
          <w:color w:val="000000"/>
          <w:spacing w:val="0"/>
          <w:w w:val="100"/>
          <w:position w:val="0"/>
        </w:rPr>
        <w:t>确认出售其享有的共同经营产出份额所产生的收入；</w:t>
      </w:r>
    </w:p>
    <w:p>
      <w:pPr>
        <w:pStyle w:val="Style108"/>
        <w:keepNext w:val="0"/>
        <w:keepLines w:val="0"/>
        <w:widowControl w:val="0"/>
        <w:shd w:val="clear" w:color="auto" w:fill="auto"/>
        <w:tabs>
          <w:tab w:pos="928" w:val="left"/>
        </w:tabs>
        <w:bidi w:val="0"/>
        <w:spacing w:before="0" w:after="80" w:line="314" w:lineRule="exact"/>
        <w:ind w:left="0" w:right="0"/>
        <w:jc w:val="left"/>
      </w:pPr>
      <w:bookmarkStart w:id="940" w:name="bookmark940"/>
      <w:r>
        <w:rPr>
          <w:color w:val="000000"/>
          <w:spacing w:val="0"/>
          <w:w w:val="100"/>
          <w:position w:val="0"/>
          <w:sz w:val="22"/>
          <w:szCs w:val="22"/>
        </w:rPr>
        <w:t>（</w:t>
      </w:r>
      <w:bookmarkEnd w:id="940"/>
      <w:r>
        <w:rPr>
          <w:rFonts w:ascii="Arial" w:eastAsia="Arial" w:hAnsi="Arial" w:cs="Arial"/>
          <w:color w:val="000000"/>
          <w:spacing w:val="0"/>
          <w:w w:val="100"/>
          <w:position w:val="0"/>
          <w:sz w:val="19"/>
          <w:szCs w:val="19"/>
        </w:rPr>
        <w:t>4）</w:t>
        <w:tab/>
      </w:r>
      <w:r>
        <w:rPr>
          <w:color w:val="000000"/>
          <w:spacing w:val="0"/>
          <w:w w:val="100"/>
          <w:position w:val="0"/>
        </w:rPr>
        <w:t>按其份额确认共同经营因出售产出所产生的收入；</w:t>
      </w:r>
    </w:p>
    <w:p>
      <w:pPr>
        <w:pStyle w:val="Style108"/>
        <w:keepNext w:val="0"/>
        <w:keepLines w:val="0"/>
        <w:widowControl w:val="0"/>
        <w:shd w:val="clear" w:color="auto" w:fill="auto"/>
        <w:bidi w:val="0"/>
        <w:spacing w:before="0" w:after="0" w:line="313" w:lineRule="exact"/>
        <w:ind w:left="0" w:right="0"/>
        <w:jc w:val="left"/>
      </w:pPr>
      <w:bookmarkStart w:id="941" w:name="bookmark941"/>
      <w:r>
        <w:rPr>
          <w:rFonts w:ascii="Arial" w:eastAsia="Arial" w:hAnsi="Arial" w:cs="Arial"/>
          <w:color w:val="000000"/>
          <w:spacing w:val="0"/>
          <w:w w:val="100"/>
          <w:position w:val="0"/>
          <w:sz w:val="19"/>
          <w:szCs w:val="19"/>
        </w:rPr>
        <w:t>（</w:t>
      </w:r>
      <w:bookmarkEnd w:id="941"/>
      <w:r>
        <w:rPr>
          <w:rFonts w:ascii="Arial" w:eastAsia="Arial" w:hAnsi="Arial" w:cs="Arial"/>
          <w:color w:val="000000"/>
          <w:spacing w:val="0"/>
          <w:w w:val="100"/>
          <w:position w:val="0"/>
          <w:sz w:val="19"/>
          <w:szCs w:val="19"/>
        </w:rPr>
        <w:t>5）</w:t>
      </w:r>
      <w:r>
        <w:rPr>
          <w:color w:val="000000"/>
          <w:spacing w:val="0"/>
          <w:w w:val="100"/>
          <w:position w:val="0"/>
        </w:rPr>
        <w:t>确认单独所发生的费用，以及按其份额确认共同经营发生的费用。</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rFonts w:ascii="Arial" w:eastAsia="Arial" w:hAnsi="Arial" w:cs="Arial"/>
          <w:color w:val="000000"/>
          <w:spacing w:val="0"/>
          <w:w w:val="100"/>
          <w:position w:val="0"/>
          <w:sz w:val="19"/>
          <w:szCs w:val="19"/>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资产减值》等规定的资产减值损失的，本公司全额确认该损失。</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w:t>
      </w:r>
      <w:r>
        <w:rPr>
          <w:rFonts w:ascii="Arial" w:eastAsia="Arial" w:hAnsi="Arial" w:cs="Arial"/>
          <w:color w:val="000000"/>
          <w:spacing w:val="0"/>
          <w:w w:val="100"/>
          <w:position w:val="0"/>
          <w:sz w:val="19"/>
          <w:szCs w:val="19"/>
        </w:rPr>
        <w:t>8</w:t>
      </w:r>
      <w:r>
        <w:rPr>
          <w:color w:val="000000"/>
          <w:spacing w:val="0"/>
          <w:w w:val="100"/>
          <w:position w:val="0"/>
        </w:rPr>
        <w:t>号</w:t>
      </w:r>
      <w:r>
        <w:rPr>
          <w:color w:val="000000"/>
          <w:spacing w:val="0"/>
          <w:w w:val="100"/>
          <w:position w:val="0"/>
        </w:rPr>
        <w:t xml:space="preserve">一一 </w:t>
      </w:r>
      <w:r>
        <w:rPr>
          <w:color w:val="000000"/>
          <w:spacing w:val="0"/>
          <w:w w:val="100"/>
          <w:position w:val="0"/>
        </w:rPr>
        <w:t>资产减值》等规定的资产减值损失的，本公司按承担的份额确认该部分损失。</w:t>
      </w:r>
    </w:p>
    <w:p>
      <w:pPr>
        <w:pStyle w:val="Style108"/>
        <w:keepNext w:val="0"/>
        <w:keepLines w:val="0"/>
        <w:widowControl w:val="0"/>
        <w:shd w:val="clear" w:color="auto" w:fill="auto"/>
        <w:bidi w:val="0"/>
        <w:spacing w:before="0" w:after="300" w:line="313" w:lineRule="exact"/>
        <w:ind w:left="0" w:right="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34"/>
        <w:keepNext/>
        <w:keepLines/>
        <w:widowControl w:val="0"/>
        <w:shd w:val="clear" w:color="auto" w:fill="auto"/>
        <w:tabs>
          <w:tab w:pos="354" w:val="left"/>
        </w:tabs>
        <w:bidi w:val="0"/>
        <w:spacing w:before="0" w:after="300" w:line="311" w:lineRule="exact"/>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8</w:t>
      </w:r>
      <w:bookmarkEnd w:id="944"/>
      <w:r>
        <w:rPr>
          <w:color w:val="000000"/>
          <w:spacing w:val="0"/>
          <w:w w:val="100"/>
          <w:position w:val="0"/>
        </w:rPr>
        <w:t>、</w:t>
        <w:tab/>
        <w:t>现金及现金等价物的确定标准</w:t>
      </w:r>
      <w:bookmarkEnd w:id="942"/>
      <w:bookmarkEnd w:id="943"/>
      <w:bookmarkEnd w:id="945"/>
    </w:p>
    <w:p>
      <w:pPr>
        <w:pStyle w:val="Style108"/>
        <w:keepNext w:val="0"/>
        <w:keepLines w:val="0"/>
        <w:widowControl w:val="0"/>
        <w:shd w:val="clear" w:color="auto" w:fill="auto"/>
        <w:bidi w:val="0"/>
        <w:spacing w:before="0" w:after="300" w:line="312" w:lineRule="exact"/>
        <w:ind w:left="0" w:right="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34"/>
        <w:keepNext/>
        <w:keepLines/>
        <w:widowControl w:val="0"/>
        <w:shd w:val="clear" w:color="auto" w:fill="auto"/>
        <w:tabs>
          <w:tab w:pos="354" w:val="left"/>
        </w:tabs>
        <w:bidi w:val="0"/>
        <w:spacing w:before="0" w:after="300" w:line="311" w:lineRule="exact"/>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9</w:t>
      </w:r>
      <w:bookmarkEnd w:id="948"/>
      <w:r>
        <w:rPr>
          <w:color w:val="000000"/>
          <w:spacing w:val="0"/>
          <w:w w:val="100"/>
          <w:position w:val="0"/>
        </w:rPr>
        <w:t>、</w:t>
        <w:tab/>
        <w:t>外币业务和外币报表折算</w:t>
      </w:r>
      <w:bookmarkEnd w:id="946"/>
      <w:bookmarkEnd w:id="947"/>
      <w:bookmarkEnd w:id="949"/>
    </w:p>
    <w:p>
      <w:pPr>
        <w:pStyle w:val="Style108"/>
        <w:keepNext w:val="0"/>
        <w:keepLines w:val="0"/>
        <w:widowControl w:val="0"/>
        <w:numPr>
          <w:ilvl w:val="0"/>
          <w:numId w:val="45"/>
        </w:numPr>
        <w:shd w:val="clear" w:color="auto" w:fill="auto"/>
        <w:tabs>
          <w:tab w:pos="756" w:val="left"/>
        </w:tabs>
        <w:bidi w:val="0"/>
        <w:spacing w:before="0" w:after="0" w:line="311" w:lineRule="exact"/>
        <w:ind w:left="0" w:right="0"/>
        <w:jc w:val="both"/>
      </w:pPr>
      <w:bookmarkStart w:id="950" w:name="bookmark950"/>
      <w:bookmarkEnd w:id="950"/>
      <w:r>
        <w:rPr>
          <w:color w:val="000000"/>
          <w:spacing w:val="0"/>
          <w:w w:val="100"/>
          <w:position w:val="0"/>
        </w:rPr>
        <w:t>外币业务</w:t>
      </w:r>
    </w:p>
    <w:p>
      <w:pPr>
        <w:pStyle w:val="Style108"/>
        <w:keepNext w:val="0"/>
        <w:keepLines w:val="0"/>
        <w:widowControl w:val="0"/>
        <w:shd w:val="clear" w:color="auto" w:fill="auto"/>
        <w:bidi w:val="0"/>
        <w:spacing w:before="0" w:after="0" w:line="311" w:lineRule="exact"/>
        <w:ind w:left="0" w:right="0"/>
        <w:jc w:val="left"/>
      </w:pPr>
      <w:r>
        <w:rPr>
          <w:color w:val="000000"/>
          <w:spacing w:val="0"/>
          <w:w w:val="100"/>
          <w:position w:val="0"/>
        </w:rPr>
        <w:t>外币业务交易在初始确认时，采用交易发生日的即期汇率作为折算汇率折合成人民币记账。</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以公允价值计量的外币非货币性项目，采用公允价值确定日的即期汇率折算，折算后的记账本位币金 额与原记账本位币金额的差额，作为公允价值变动（含汇率变动）处理，计入当期损益或确认为其他综合收 益。</w:t>
      </w:r>
    </w:p>
    <w:p>
      <w:pPr>
        <w:pStyle w:val="Style108"/>
        <w:keepNext w:val="0"/>
        <w:keepLines w:val="0"/>
        <w:widowControl w:val="0"/>
        <w:numPr>
          <w:ilvl w:val="0"/>
          <w:numId w:val="45"/>
        </w:numPr>
        <w:shd w:val="clear" w:color="auto" w:fill="auto"/>
        <w:tabs>
          <w:tab w:pos="770" w:val="left"/>
        </w:tabs>
        <w:bidi w:val="0"/>
        <w:spacing w:before="0" w:after="0" w:line="311" w:lineRule="exact"/>
        <w:ind w:left="0" w:right="0"/>
        <w:jc w:val="both"/>
      </w:pPr>
      <w:bookmarkStart w:id="951" w:name="bookmark951"/>
      <w:bookmarkEnd w:id="951"/>
      <w:r>
        <w:rPr>
          <w:color w:val="000000"/>
          <w:spacing w:val="0"/>
          <w:w w:val="100"/>
          <w:position w:val="0"/>
        </w:rPr>
        <w:t>外币财务报表的折算</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汇率折算。按照上述折算产生的外币财务报表折算差额计入其他综合收益。</w:t>
      </w:r>
    </w:p>
    <w:p>
      <w:pPr>
        <w:pStyle w:val="Style108"/>
        <w:keepNext w:val="0"/>
        <w:keepLines w:val="0"/>
        <w:widowControl w:val="0"/>
        <w:shd w:val="clear" w:color="auto" w:fill="auto"/>
        <w:bidi w:val="0"/>
        <w:spacing w:before="0" w:after="300" w:line="311" w:lineRule="exact"/>
        <w:ind w:left="0" w:right="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34"/>
        <w:keepNext/>
        <w:keepLines/>
        <w:widowControl w:val="0"/>
        <w:shd w:val="clear" w:color="auto" w:fill="auto"/>
        <w:tabs>
          <w:tab w:pos="450" w:val="left"/>
        </w:tabs>
        <w:bidi w:val="0"/>
        <w:spacing w:before="0" w:after="300" w:line="311" w:lineRule="exact"/>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1</w:t>
      </w:r>
      <w:bookmarkEnd w:id="95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952"/>
      <w:bookmarkEnd w:id="953"/>
      <w:bookmarkEnd w:id="955"/>
    </w:p>
    <w:p>
      <w:pPr>
        <w:pStyle w:val="Style108"/>
        <w:keepNext w:val="0"/>
        <w:keepLines w:val="0"/>
        <w:widowControl w:val="0"/>
        <w:shd w:val="clear" w:color="auto" w:fill="auto"/>
        <w:bidi w:val="0"/>
        <w:spacing w:before="0" w:after="0" w:line="310" w:lineRule="exact"/>
        <w:ind w:left="0" w:right="0"/>
        <w:jc w:val="left"/>
      </w:pPr>
      <w:r>
        <w:rPr>
          <w:color w:val="000000"/>
          <w:spacing w:val="0"/>
          <w:w w:val="100"/>
          <w:position w:val="0"/>
        </w:rPr>
        <w:t>在本公司成为金融工具合同的一方时确认一项金融资产或金融负债。</w:t>
      </w:r>
    </w:p>
    <w:p>
      <w:pPr>
        <w:pStyle w:val="Style108"/>
        <w:keepNext w:val="0"/>
        <w:keepLines w:val="0"/>
        <w:widowControl w:val="0"/>
        <w:shd w:val="clear" w:color="auto" w:fill="auto"/>
        <w:bidi w:val="0"/>
        <w:spacing w:before="0" w:after="0" w:line="310" w:lineRule="exact"/>
        <w:ind w:left="0" w:right="0"/>
        <w:jc w:val="both"/>
      </w:pPr>
      <w:r>
        <w:rPr>
          <w:color w:val="000000"/>
          <w:spacing w:val="0"/>
          <w:w w:val="100"/>
          <w:position w:val="0"/>
        </w:rPr>
        <w:t>实际利率法是指计算金融资产或金融负债的摊余成本以及将利息收入或利息费用分摊计入各会计期 间的方法。</w:t>
      </w:r>
    </w:p>
    <w:p>
      <w:pPr>
        <w:pStyle w:val="Style108"/>
        <w:keepNext w:val="0"/>
        <w:keepLines w:val="0"/>
        <w:widowControl w:val="0"/>
        <w:shd w:val="clear" w:color="auto" w:fill="auto"/>
        <w:bidi w:val="0"/>
        <w:spacing w:before="0" w:after="300" w:line="310" w:lineRule="exact"/>
        <w:ind w:left="0" w:right="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额或该金融负债摊余成本所使用的利率。在确定实际利率时，在考虑金融资产或金融负债所有合同条款（如 提前还款、展期、看涨期权或其他类似期权等）的基础上估计预期现金流量，但不考虑预期信用损失。</w:t>
      </w:r>
    </w:p>
    <w:p>
      <w:pPr>
        <w:pStyle w:val="Style108"/>
        <w:keepNext w:val="0"/>
        <w:keepLines w:val="0"/>
        <w:widowControl w:val="0"/>
        <w:shd w:val="clear" w:color="auto" w:fill="auto"/>
        <w:bidi w:val="0"/>
        <w:spacing w:before="0" w:after="80" w:line="314" w:lineRule="exact"/>
        <w:ind w:left="0" w:right="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计计提的损失准备(仅适用于金融资产)。</w:t>
      </w:r>
    </w:p>
    <w:p>
      <w:pPr>
        <w:pStyle w:val="Style108"/>
        <w:keepNext w:val="0"/>
        <w:keepLines w:val="0"/>
        <w:widowControl w:val="0"/>
        <w:shd w:val="clear" w:color="auto" w:fill="auto"/>
        <w:bidi w:val="0"/>
        <w:spacing w:before="0" w:after="0" w:line="346" w:lineRule="auto"/>
        <w:ind w:left="0" w:right="0"/>
        <w:jc w:val="both"/>
      </w:pPr>
      <w:r>
        <w:rPr>
          <w:rFonts w:ascii="Arial" w:eastAsia="Arial" w:hAnsi="Arial" w:cs="Arial"/>
          <w:color w:val="000000"/>
          <w:spacing w:val="0"/>
          <w:w w:val="100"/>
          <w:position w:val="0"/>
          <w:sz w:val="19"/>
          <w:szCs w:val="19"/>
        </w:rPr>
        <w:t xml:space="preserve">1 </w:t>
      </w:r>
      <w:r>
        <w:rPr>
          <w:color w:val="000000"/>
          <w:spacing w:val="0"/>
          <w:w w:val="100"/>
          <w:position w:val="0"/>
        </w:rPr>
        <w:t>.金融资产分类和计量</w:t>
      </w:r>
    </w:p>
    <w:p>
      <w:pPr>
        <w:pStyle w:val="Style108"/>
        <w:keepNext w:val="0"/>
        <w:keepLines w:val="0"/>
        <w:widowControl w:val="0"/>
        <w:shd w:val="clear" w:color="auto" w:fill="auto"/>
        <w:bidi w:val="0"/>
        <w:spacing w:before="0" w:after="80" w:line="314" w:lineRule="exact"/>
        <w:ind w:left="0" w:right="0"/>
        <w:jc w:val="both"/>
      </w:pPr>
      <w:r>
        <w:rPr>
          <w:color w:val="000000"/>
          <w:spacing w:val="0"/>
          <w:w w:val="100"/>
          <w:position w:val="0"/>
        </w:rPr>
        <w:t>本公司根据所管理金融资产的业务模式和金融资产的合同现金流量特征，将金融资产划分为以下三 类：</w:t>
      </w:r>
    </w:p>
    <w:p>
      <w:pPr>
        <w:pStyle w:val="Style108"/>
        <w:keepNext w:val="0"/>
        <w:keepLines w:val="0"/>
        <w:widowControl w:val="0"/>
        <w:numPr>
          <w:ilvl w:val="0"/>
          <w:numId w:val="47"/>
        </w:numPr>
        <w:shd w:val="clear" w:color="auto" w:fill="auto"/>
        <w:tabs>
          <w:tab w:pos="912" w:val="left"/>
        </w:tabs>
        <w:bidi w:val="0"/>
        <w:spacing w:before="0" w:after="0" w:line="346" w:lineRule="auto"/>
        <w:ind w:left="0" w:right="0"/>
        <w:jc w:val="both"/>
      </w:pPr>
      <w:bookmarkStart w:id="956" w:name="bookmark956"/>
      <w:bookmarkEnd w:id="956"/>
      <w:r>
        <w:rPr>
          <w:color w:val="000000"/>
          <w:spacing w:val="0"/>
          <w:w w:val="100"/>
          <w:position w:val="0"/>
        </w:rPr>
        <w:t>以摊余成本计量的金融资产。</w:t>
      </w:r>
    </w:p>
    <w:p>
      <w:pPr>
        <w:pStyle w:val="Style108"/>
        <w:keepNext w:val="0"/>
        <w:keepLines w:val="0"/>
        <w:widowControl w:val="0"/>
        <w:numPr>
          <w:ilvl w:val="0"/>
          <w:numId w:val="47"/>
        </w:numPr>
        <w:shd w:val="clear" w:color="auto" w:fill="auto"/>
        <w:tabs>
          <w:tab w:pos="912" w:val="left"/>
        </w:tabs>
        <w:bidi w:val="0"/>
        <w:spacing w:before="0" w:after="80" w:line="314" w:lineRule="exact"/>
        <w:ind w:left="0" w:right="0"/>
        <w:jc w:val="both"/>
      </w:pPr>
      <w:bookmarkStart w:id="957" w:name="bookmark957"/>
      <w:bookmarkEnd w:id="957"/>
      <w:r>
        <w:rPr>
          <w:color w:val="000000"/>
          <w:spacing w:val="0"/>
          <w:w w:val="100"/>
          <w:position w:val="0"/>
        </w:rPr>
        <w:t>以公允价值计量且其变动计入其他综合收益的金融资产。</w:t>
      </w:r>
    </w:p>
    <w:p>
      <w:pPr>
        <w:pStyle w:val="Style108"/>
        <w:keepNext w:val="0"/>
        <w:keepLines w:val="0"/>
        <w:widowControl w:val="0"/>
        <w:numPr>
          <w:ilvl w:val="0"/>
          <w:numId w:val="47"/>
        </w:numPr>
        <w:shd w:val="clear" w:color="auto" w:fill="auto"/>
        <w:tabs>
          <w:tab w:pos="912" w:val="left"/>
        </w:tabs>
        <w:bidi w:val="0"/>
        <w:spacing w:before="0" w:after="0" w:line="346" w:lineRule="auto"/>
        <w:ind w:left="0" w:right="0"/>
        <w:jc w:val="both"/>
      </w:pPr>
      <w:bookmarkStart w:id="958" w:name="bookmark958"/>
      <w:bookmarkEnd w:id="958"/>
      <w:r>
        <w:rPr>
          <w:color w:val="000000"/>
          <w:spacing w:val="0"/>
          <w:w w:val="100"/>
          <w:position w:val="0"/>
        </w:rPr>
        <w:t>以公允价值计量且其变动计入当期损益的金融资产。</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108"/>
        <w:keepNext w:val="0"/>
        <w:keepLines w:val="0"/>
        <w:widowControl w:val="0"/>
        <w:shd w:val="clear" w:color="auto" w:fill="auto"/>
        <w:bidi w:val="0"/>
        <w:spacing w:before="0" w:after="80" w:line="314" w:lineRule="exact"/>
        <w:ind w:left="0" w:right="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108"/>
        <w:keepNext w:val="0"/>
        <w:keepLines w:val="0"/>
        <w:widowControl w:val="0"/>
        <w:numPr>
          <w:ilvl w:val="0"/>
          <w:numId w:val="49"/>
        </w:numPr>
        <w:shd w:val="clear" w:color="auto" w:fill="auto"/>
        <w:tabs>
          <w:tab w:pos="912" w:val="left"/>
        </w:tabs>
        <w:bidi w:val="0"/>
        <w:spacing w:before="0" w:after="0" w:line="346" w:lineRule="auto"/>
        <w:ind w:left="0" w:right="0"/>
        <w:jc w:val="both"/>
      </w:pPr>
      <w:bookmarkStart w:id="959" w:name="bookmark959"/>
      <w:bookmarkEnd w:id="959"/>
      <w:r>
        <w:rPr>
          <w:color w:val="000000"/>
          <w:spacing w:val="0"/>
          <w:w w:val="100"/>
          <w:position w:val="0"/>
        </w:rPr>
        <w:t>分类为以摊余成本计量的金融资产</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余成本计量的金融资产。本公司分类为以摊余成本计量的金融资产包括货币资金、【部分以摊余成本计量 的】【存在应收款项融资时适用】应收票据及应收账款、其他应收款、长期应收款、债权投资。</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108"/>
        <w:keepNext w:val="0"/>
        <w:keepLines w:val="0"/>
        <w:widowControl w:val="0"/>
        <w:numPr>
          <w:ilvl w:val="0"/>
          <w:numId w:val="51"/>
        </w:numPr>
        <w:shd w:val="clear" w:color="auto" w:fill="auto"/>
        <w:tabs>
          <w:tab w:pos="838" w:val="left"/>
        </w:tabs>
        <w:bidi w:val="0"/>
        <w:spacing w:before="0" w:after="0" w:line="314" w:lineRule="exact"/>
        <w:ind w:left="0" w:right="0"/>
        <w:jc w:val="both"/>
      </w:pPr>
      <w:bookmarkStart w:id="960" w:name="bookmark960"/>
      <w:bookmarkEnd w:id="960"/>
      <w:r>
        <w:rPr>
          <w:color w:val="000000"/>
          <w:spacing w:val="0"/>
          <w:w w:val="100"/>
          <w:position w:val="0"/>
        </w:rPr>
        <w:t>对于购入或源生的已发生信用减值的金融资产，本公司自初始确认起，按照该金融资产的摊余成 本和经信用调整的实际利率计算确定其利息收入。</w:t>
      </w:r>
    </w:p>
    <w:p>
      <w:pPr>
        <w:pStyle w:val="Style108"/>
        <w:keepNext w:val="0"/>
        <w:keepLines w:val="0"/>
        <w:widowControl w:val="0"/>
        <w:numPr>
          <w:ilvl w:val="0"/>
          <w:numId w:val="51"/>
        </w:numPr>
        <w:shd w:val="clear" w:color="auto" w:fill="auto"/>
        <w:tabs>
          <w:tab w:pos="838" w:val="left"/>
        </w:tabs>
        <w:bidi w:val="0"/>
        <w:spacing w:before="0" w:after="80" w:line="314" w:lineRule="exact"/>
        <w:ind w:left="0" w:right="0"/>
        <w:jc w:val="both"/>
      </w:pPr>
      <w:bookmarkStart w:id="961" w:name="bookmark961"/>
      <w:bookmarkEnd w:id="961"/>
      <w:r>
        <w:rPr>
          <w:color w:val="000000"/>
          <w:spacing w:val="0"/>
          <w:w w:val="100"/>
          <w:position w:val="0"/>
        </w:rPr>
        <w:t>对于购入或源生的未发生信用减值、但在后续期间成为已发生信用减值的金融资产，本公司在后 续期间，按照该金融资产的摊余成本和实际利率计算确定其利息收入。若该金融工具在后续期间因其信用 风险有所改善而不再存在信用减值，本公司转按实际利率乘以该金融资产账面余额来计算确定利息收入。</w:t>
      </w:r>
    </w:p>
    <w:p>
      <w:pPr>
        <w:pStyle w:val="Style108"/>
        <w:keepNext w:val="0"/>
        <w:keepLines w:val="0"/>
        <w:widowControl w:val="0"/>
        <w:numPr>
          <w:ilvl w:val="0"/>
          <w:numId w:val="49"/>
        </w:numPr>
        <w:shd w:val="clear" w:color="auto" w:fill="auto"/>
        <w:tabs>
          <w:tab w:pos="912" w:val="left"/>
        </w:tabs>
        <w:bidi w:val="0"/>
        <w:spacing w:before="0" w:after="0" w:line="346" w:lineRule="auto"/>
        <w:ind w:left="0" w:right="0"/>
        <w:jc w:val="both"/>
      </w:pPr>
      <w:bookmarkStart w:id="962" w:name="bookmark962"/>
      <w:bookmarkEnd w:id="962"/>
      <w:r>
        <w:rPr>
          <w:color w:val="000000"/>
          <w:spacing w:val="0"/>
          <w:w w:val="100"/>
          <w:position w:val="0"/>
        </w:rPr>
        <w:t>分类为以公允价值计量且其变动计入其他综合收益的金融资产</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金融资产的合同条款规定在特定日期产生的现金流量仅为对本金和以未偿付本金金额为基础的利息 的支付，且管理该金融资产的业务模式既以收取合同现金流量为目标又以出售该金融资产为目标，则本公 司将该金融资产分类为以公允价值计量且其变动计入其他综合收益的金融资产。</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以公允价值计量且变动计入其他综合收益的应收票据及应收账款列报为应收款项融资，其他此类金融 资产列报为其他债权投资，其中：自资产负债表日起一年内到期的其他债权投资列报为一年内到期的非流 动资产，原到期日在一年以内的其他债权投资列报为其他流动资产。</w:t>
      </w:r>
    </w:p>
    <w:p>
      <w:pPr>
        <w:pStyle w:val="Style108"/>
        <w:keepNext w:val="0"/>
        <w:keepLines w:val="0"/>
        <w:widowControl w:val="0"/>
        <w:numPr>
          <w:ilvl w:val="0"/>
          <w:numId w:val="49"/>
        </w:numPr>
        <w:shd w:val="clear" w:color="auto" w:fill="auto"/>
        <w:tabs>
          <w:tab w:pos="912" w:val="left"/>
        </w:tabs>
        <w:bidi w:val="0"/>
        <w:spacing w:before="0" w:after="0" w:line="314" w:lineRule="exact"/>
        <w:ind w:left="0" w:right="0"/>
        <w:jc w:val="both"/>
      </w:pPr>
      <w:bookmarkStart w:id="963" w:name="bookmark963"/>
      <w:bookmarkEnd w:id="963"/>
      <w:r>
        <w:rPr>
          <w:color w:val="000000"/>
          <w:spacing w:val="0"/>
          <w:w w:val="100"/>
          <w:position w:val="0"/>
        </w:rPr>
        <w:t>指定为以公允价值计量且其变动计入其他综合收益的金融资产</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w:t>
      </w:r>
      <w:r>
        <w:rPr>
          <w:color w:val="000000"/>
          <w:spacing w:val="0"/>
          <w:w w:val="100"/>
          <w:position w:val="0"/>
        </w:rPr>
        <w:t>可靠计量时，确认股利收入并计入当期损益。本公司对此类金融资产在其他权益工具投资项目下列报。</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108"/>
        <w:keepNext w:val="0"/>
        <w:keepLines w:val="0"/>
        <w:widowControl w:val="0"/>
        <w:shd w:val="clear" w:color="auto" w:fill="auto"/>
        <w:tabs>
          <w:tab w:pos="928" w:val="left"/>
        </w:tabs>
        <w:bidi w:val="0"/>
        <w:spacing w:before="0" w:after="0" w:line="314" w:lineRule="exact"/>
        <w:ind w:left="0" w:right="0"/>
        <w:jc w:val="both"/>
      </w:pPr>
      <w:bookmarkStart w:id="964" w:name="bookmark964"/>
      <w:r>
        <w:rPr>
          <w:color w:val="000000"/>
          <w:spacing w:val="0"/>
          <w:w w:val="100"/>
          <w:position w:val="0"/>
          <w:sz w:val="22"/>
          <w:szCs w:val="22"/>
        </w:rPr>
        <w:t>（</w:t>
      </w:r>
      <w:bookmarkEnd w:id="964"/>
      <w:r>
        <w:rPr>
          <w:rFonts w:ascii="Arial" w:eastAsia="Arial" w:hAnsi="Arial" w:cs="Arial"/>
          <w:color w:val="000000"/>
          <w:spacing w:val="0"/>
          <w:w w:val="100"/>
          <w:position w:val="0"/>
          <w:sz w:val="19"/>
          <w:szCs w:val="19"/>
        </w:rPr>
        <w:t>4</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分类为以公允价值计量且其变动计入当期损益的金融资产</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本公司对此类金融资产根据其流动性在交易性金融资产、其他非流动金融资产项目列报。</w:t>
      </w:r>
    </w:p>
    <w:p>
      <w:pPr>
        <w:pStyle w:val="Style108"/>
        <w:keepNext w:val="0"/>
        <w:keepLines w:val="0"/>
        <w:widowControl w:val="0"/>
        <w:shd w:val="clear" w:color="auto" w:fill="auto"/>
        <w:tabs>
          <w:tab w:pos="928" w:val="left"/>
        </w:tabs>
        <w:bidi w:val="0"/>
        <w:spacing w:before="0" w:after="0" w:line="314" w:lineRule="exact"/>
        <w:ind w:left="0" w:right="0"/>
        <w:jc w:val="both"/>
      </w:pPr>
      <w:bookmarkStart w:id="965" w:name="bookmark965"/>
      <w:r>
        <w:rPr>
          <w:color w:val="000000"/>
          <w:spacing w:val="0"/>
          <w:w w:val="100"/>
          <w:position w:val="0"/>
          <w:sz w:val="22"/>
          <w:szCs w:val="22"/>
        </w:rPr>
        <w:t>（</w:t>
      </w:r>
      <w:bookmarkEnd w:id="965"/>
      <w:r>
        <w:rPr>
          <w:rFonts w:ascii="Arial" w:eastAsia="Arial" w:hAnsi="Arial" w:cs="Arial"/>
          <w:color w:val="000000"/>
          <w:spacing w:val="0"/>
          <w:w w:val="100"/>
          <w:position w:val="0"/>
          <w:sz w:val="19"/>
          <w:szCs w:val="19"/>
        </w:rPr>
        <w:t>5</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指定为以公允价值计量且其变动计入当期损益的金融资产</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108"/>
        <w:keepNext w:val="0"/>
        <w:keepLines w:val="0"/>
        <w:widowControl w:val="0"/>
        <w:shd w:val="clear" w:color="auto" w:fill="auto"/>
        <w:bidi w:val="0"/>
        <w:spacing w:before="0" w:after="80" w:line="314" w:lineRule="exact"/>
        <w:ind w:left="0" w:right="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108"/>
        <w:keepNext w:val="0"/>
        <w:keepLines w:val="0"/>
        <w:widowControl w:val="0"/>
        <w:shd w:val="clear" w:color="auto" w:fill="auto"/>
        <w:tabs>
          <w:tab w:pos="813" w:val="left"/>
        </w:tabs>
        <w:bidi w:val="0"/>
        <w:spacing w:before="0" w:after="0" w:line="346" w:lineRule="auto"/>
        <w:ind w:left="0" w:right="0"/>
        <w:jc w:val="both"/>
      </w:pPr>
      <w:bookmarkStart w:id="966" w:name="bookmark966"/>
      <w:r>
        <w:rPr>
          <w:rFonts w:ascii="Arial" w:eastAsia="Arial" w:hAnsi="Arial" w:cs="Arial"/>
          <w:color w:val="000000"/>
          <w:spacing w:val="0"/>
          <w:w w:val="100"/>
          <w:position w:val="0"/>
          <w:sz w:val="19"/>
          <w:szCs w:val="19"/>
        </w:rPr>
        <w:t>1</w:t>
      </w:r>
      <w:bookmarkEnd w:id="966"/>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嵌入衍生工具不会对混合合同的现金流量产生重大改变。</w:t>
      </w:r>
    </w:p>
    <w:p>
      <w:pPr>
        <w:pStyle w:val="Style108"/>
        <w:keepNext w:val="0"/>
        <w:keepLines w:val="0"/>
        <w:widowControl w:val="0"/>
        <w:shd w:val="clear" w:color="auto" w:fill="auto"/>
        <w:tabs>
          <w:tab w:pos="810" w:val="left"/>
        </w:tabs>
        <w:bidi w:val="0"/>
        <w:spacing w:before="0" w:after="0" w:line="314" w:lineRule="exact"/>
        <w:ind w:left="0" w:right="0"/>
        <w:jc w:val="both"/>
      </w:pPr>
      <w:bookmarkStart w:id="967" w:name="bookmark967"/>
      <w:r>
        <w:rPr>
          <w:rFonts w:ascii="Arial" w:eastAsia="Arial" w:hAnsi="Arial" w:cs="Arial"/>
          <w:color w:val="000000"/>
          <w:spacing w:val="0"/>
          <w:w w:val="100"/>
          <w:position w:val="0"/>
          <w:sz w:val="19"/>
          <w:szCs w:val="19"/>
        </w:rPr>
        <w:t>2</w:t>
      </w:r>
      <w:bookmarkEnd w:id="967"/>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在初次确定类似的混合合同是否需要分拆时，几乎不需分析就能明确其包含的嵌入衍生工具不应 分拆。如嵌入贷款的提前还款权，允许持有人以接近摊余成本的金额提前偿还贷款，该提前还款权不需要 分拆。</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108"/>
        <w:keepNext w:val="0"/>
        <w:keepLines w:val="0"/>
        <w:widowControl w:val="0"/>
        <w:shd w:val="clear" w:color="auto" w:fill="auto"/>
        <w:bidi w:val="0"/>
        <w:spacing w:before="0" w:after="80" w:line="314" w:lineRule="exact"/>
        <w:ind w:left="0" w:right="0"/>
        <w:jc w:val="both"/>
      </w:pPr>
      <w:r>
        <w:rPr>
          <w:color w:val="000000"/>
          <w:spacing w:val="0"/>
          <w:w w:val="100"/>
          <w:position w:val="0"/>
        </w:rPr>
        <w:t>本公司对此类金融资产根据其流动性在交易性金融资产、其他非流动金融资产项目列报。</w:t>
      </w:r>
    </w:p>
    <w:p>
      <w:pPr>
        <w:pStyle w:val="Style108"/>
        <w:keepNext w:val="0"/>
        <w:keepLines w:val="0"/>
        <w:widowControl w:val="0"/>
        <w:shd w:val="clear" w:color="auto" w:fill="auto"/>
        <w:bidi w:val="0"/>
        <w:spacing w:before="0" w:after="0" w:line="346" w:lineRule="auto"/>
        <w:ind w:left="0" w:right="0"/>
        <w:jc w:val="both"/>
      </w:pPr>
      <w:r>
        <w:rPr>
          <w:rFonts w:ascii="Arial" w:eastAsia="Arial" w:hAnsi="Arial" w:cs="Arial"/>
          <w:color w:val="000000"/>
          <w:spacing w:val="0"/>
          <w:w w:val="100"/>
          <w:position w:val="0"/>
          <w:sz w:val="19"/>
          <w:szCs w:val="19"/>
        </w:rPr>
        <w:t xml:space="preserve">2 </w:t>
      </w:r>
      <w:r>
        <w:rPr>
          <w:color w:val="000000"/>
          <w:spacing w:val="0"/>
          <w:w w:val="100"/>
          <w:position w:val="0"/>
        </w:rPr>
        <w:t>.金融负债分类和计量</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金融负债的后续计量取决于其分类：</w:t>
      </w:r>
    </w:p>
    <w:p>
      <w:pPr>
        <w:pStyle w:val="Style108"/>
        <w:keepNext w:val="0"/>
        <w:keepLines w:val="0"/>
        <w:widowControl w:val="0"/>
        <w:shd w:val="clear" w:color="auto" w:fill="auto"/>
        <w:bidi w:val="0"/>
        <w:spacing w:before="0" w:after="0" w:line="314" w:lineRule="exact"/>
        <w:ind w:left="0" w:right="0"/>
        <w:jc w:val="both"/>
      </w:pPr>
      <w:bookmarkStart w:id="968" w:name="bookmark968"/>
      <w:r>
        <w:rPr>
          <w:color w:val="000000"/>
          <w:spacing w:val="0"/>
          <w:w w:val="100"/>
          <w:position w:val="0"/>
          <w:sz w:val="22"/>
          <w:szCs w:val="22"/>
        </w:rPr>
        <w:t>（</w:t>
      </w:r>
      <w:bookmarkEnd w:id="968"/>
      <w:r>
        <w:rPr>
          <w:rFonts w:ascii="Arial" w:eastAsia="Arial" w:hAnsi="Arial" w:cs="Arial"/>
          <w:color w:val="000000"/>
          <w:spacing w:val="0"/>
          <w:w w:val="100"/>
          <w:position w:val="0"/>
          <w:sz w:val="19"/>
          <w:szCs w:val="19"/>
        </w:rPr>
        <w:t>1</w:t>
      </w:r>
      <w:r>
        <w:rPr>
          <w:color w:val="000000"/>
          <w:spacing w:val="0"/>
          <w:w w:val="100"/>
          <w:position w:val="0"/>
          <w:sz w:val="22"/>
          <w:szCs w:val="22"/>
        </w:rPr>
        <w:t>）</w:t>
      </w:r>
      <w:r>
        <w:rPr>
          <w:color w:val="000000"/>
          <w:spacing w:val="0"/>
          <w:w w:val="100"/>
          <w:position w:val="0"/>
        </w:rPr>
        <w:t>以公允价值计量且其变动计入当期损益的金融负债</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108"/>
        <w:keepNext w:val="0"/>
        <w:keepLines w:val="0"/>
        <w:widowControl w:val="0"/>
        <w:shd w:val="clear" w:color="auto" w:fill="auto"/>
        <w:bidi w:val="0"/>
        <w:spacing w:before="0" w:after="80" w:line="314" w:lineRule="exact"/>
        <w:ind w:left="0" w:right="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108"/>
        <w:keepNext w:val="0"/>
        <w:keepLines w:val="0"/>
        <w:widowControl w:val="0"/>
        <w:shd w:val="clear" w:color="auto" w:fill="auto"/>
        <w:tabs>
          <w:tab w:pos="813" w:val="left"/>
        </w:tabs>
        <w:bidi w:val="0"/>
        <w:spacing w:before="0" w:after="0" w:line="346" w:lineRule="auto"/>
        <w:ind w:left="0" w:right="0"/>
        <w:jc w:val="both"/>
      </w:pPr>
      <w:bookmarkStart w:id="969" w:name="bookmark969"/>
      <w:r>
        <w:rPr>
          <w:rFonts w:ascii="Arial" w:eastAsia="Arial" w:hAnsi="Arial" w:cs="Arial"/>
          <w:color w:val="000000"/>
          <w:spacing w:val="0"/>
          <w:w w:val="100"/>
          <w:position w:val="0"/>
          <w:sz w:val="19"/>
          <w:szCs w:val="19"/>
        </w:rPr>
        <w:t>1</w:t>
      </w:r>
      <w:bookmarkEnd w:id="969"/>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能够消除或显著减少会计错配。</w:t>
      </w:r>
    </w:p>
    <w:p>
      <w:pPr>
        <w:pStyle w:val="Style108"/>
        <w:keepNext w:val="0"/>
        <w:keepLines w:val="0"/>
        <w:widowControl w:val="0"/>
        <w:shd w:val="clear" w:color="auto" w:fill="auto"/>
        <w:tabs>
          <w:tab w:pos="387" w:val="left"/>
        </w:tabs>
        <w:bidi w:val="0"/>
        <w:spacing w:before="0" w:after="0" w:line="346" w:lineRule="auto"/>
        <w:ind w:left="0" w:right="0"/>
        <w:jc w:val="both"/>
      </w:pPr>
      <w:bookmarkStart w:id="970" w:name="bookmark970"/>
      <w:r>
        <w:rPr>
          <w:rFonts w:ascii="Arial" w:eastAsia="Arial" w:hAnsi="Arial" w:cs="Arial"/>
          <w:color w:val="000000"/>
          <w:spacing w:val="0"/>
          <w:w w:val="100"/>
          <w:position w:val="0"/>
          <w:sz w:val="19"/>
          <w:szCs w:val="19"/>
        </w:rPr>
        <w:t>2</w:t>
      </w:r>
      <w:bookmarkEnd w:id="970"/>
      <w:r>
        <w:rPr>
          <w:rFonts w:ascii="Arial" w:eastAsia="Arial" w:hAnsi="Arial" w:cs="Arial"/>
          <w:color w:val="000000"/>
          <w:spacing w:val="0"/>
          <w:w w:val="100"/>
          <w:position w:val="0"/>
          <w:sz w:val="19"/>
          <w:szCs w:val="19"/>
        </w:rPr>
        <w:t>）</w:t>
        <w:tab/>
      </w:r>
      <w:r>
        <w:rPr>
          <w:color w:val="000000"/>
          <w:spacing w:val="0"/>
          <w:w w:val="100"/>
          <w:position w:val="0"/>
        </w:rPr>
        <w:t xml:space="preserve">根据正式书面文件载明的企业风险管理或投资策略，以公允价值为基础对金融负债组合或金融资 </w:t>
      </w:r>
      <w:r>
        <w:rPr>
          <w:color w:val="000000"/>
          <w:spacing w:val="0"/>
          <w:w w:val="100"/>
          <w:position w:val="0"/>
        </w:rPr>
        <w:t>产和金融负债组合进行管理和业绩评价，并在企业内部以此为基础向关键管理人员报告。</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108"/>
        <w:keepNext w:val="0"/>
        <w:keepLines w:val="0"/>
        <w:widowControl w:val="0"/>
        <w:shd w:val="clear" w:color="auto" w:fill="auto"/>
        <w:bidi w:val="0"/>
        <w:spacing w:before="0" w:after="0"/>
        <w:ind w:left="0" w:right="0"/>
        <w:jc w:val="both"/>
      </w:pPr>
      <w:bookmarkStart w:id="971" w:name="bookmark971"/>
      <w:r>
        <w:rPr>
          <w:color w:val="000000"/>
          <w:spacing w:val="0"/>
          <w:w w:val="100"/>
          <w:position w:val="0"/>
          <w:sz w:val="22"/>
          <w:szCs w:val="22"/>
        </w:rPr>
        <w:t>（</w:t>
      </w:r>
      <w:bookmarkEnd w:id="971"/>
      <w:r>
        <w:rPr>
          <w:rFonts w:ascii="Arial" w:eastAsia="Arial" w:hAnsi="Arial" w:cs="Arial"/>
          <w:color w:val="000000"/>
          <w:spacing w:val="0"/>
          <w:w w:val="100"/>
          <w:position w:val="0"/>
          <w:sz w:val="19"/>
          <w:szCs w:val="19"/>
        </w:rPr>
        <w:t>2</w:t>
      </w:r>
      <w:r>
        <w:rPr>
          <w:color w:val="000000"/>
          <w:spacing w:val="0"/>
          <w:w w:val="100"/>
          <w:position w:val="0"/>
          <w:sz w:val="22"/>
          <w:szCs w:val="22"/>
        </w:rPr>
        <w:t>）</w:t>
      </w:r>
      <w:r>
        <w:rPr>
          <w:color w:val="000000"/>
          <w:spacing w:val="0"/>
          <w:w w:val="100"/>
          <w:position w:val="0"/>
        </w:rPr>
        <w:t>其他金融负债</w:t>
      </w:r>
    </w:p>
    <w:p>
      <w:pPr>
        <w:pStyle w:val="Style108"/>
        <w:keepNext w:val="0"/>
        <w:keepLines w:val="0"/>
        <w:widowControl w:val="0"/>
        <w:shd w:val="clear" w:color="auto" w:fill="auto"/>
        <w:bidi w:val="0"/>
        <w:spacing w:before="0" w:after="80"/>
        <w:ind w:left="0" w:right="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108"/>
        <w:keepNext w:val="0"/>
        <w:keepLines w:val="0"/>
        <w:widowControl w:val="0"/>
        <w:shd w:val="clear" w:color="auto" w:fill="auto"/>
        <w:tabs>
          <w:tab w:pos="813" w:val="left"/>
        </w:tabs>
        <w:bidi w:val="0"/>
        <w:spacing w:before="0" w:after="0" w:line="343" w:lineRule="auto"/>
        <w:ind w:left="0" w:right="0"/>
        <w:jc w:val="both"/>
      </w:pPr>
      <w:bookmarkStart w:id="972" w:name="bookmark972"/>
      <w:r>
        <w:rPr>
          <w:rFonts w:ascii="Arial" w:eastAsia="Arial" w:hAnsi="Arial" w:cs="Arial"/>
          <w:color w:val="000000"/>
          <w:spacing w:val="0"/>
          <w:w w:val="100"/>
          <w:position w:val="0"/>
          <w:sz w:val="19"/>
          <w:szCs w:val="19"/>
        </w:rPr>
        <w:t>1</w:t>
      </w:r>
      <w:bookmarkEnd w:id="972"/>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以公允价值计量且其变动计入当期损益的金融负债。</w:t>
      </w:r>
    </w:p>
    <w:p>
      <w:pPr>
        <w:pStyle w:val="Style108"/>
        <w:keepNext w:val="0"/>
        <w:keepLines w:val="0"/>
        <w:widowControl w:val="0"/>
        <w:shd w:val="clear" w:color="auto" w:fill="auto"/>
        <w:tabs>
          <w:tab w:pos="827" w:val="left"/>
        </w:tabs>
        <w:bidi w:val="0"/>
        <w:spacing w:before="0" w:after="0" w:line="343" w:lineRule="auto"/>
        <w:ind w:left="0" w:right="0"/>
        <w:jc w:val="both"/>
      </w:pPr>
      <w:bookmarkStart w:id="973" w:name="bookmark973"/>
      <w:r>
        <w:rPr>
          <w:rFonts w:ascii="Arial" w:eastAsia="Arial" w:hAnsi="Arial" w:cs="Arial"/>
          <w:color w:val="000000"/>
          <w:spacing w:val="0"/>
          <w:w w:val="100"/>
          <w:position w:val="0"/>
          <w:sz w:val="19"/>
          <w:szCs w:val="19"/>
        </w:rPr>
        <w:t>2</w:t>
      </w:r>
      <w:bookmarkEnd w:id="973"/>
      <w:r>
        <w:rPr>
          <w:color w:val="000000"/>
          <w:spacing w:val="0"/>
          <w:w w:val="100"/>
          <w:position w:val="0"/>
        </w:rPr>
        <w:t>）</w:t>
        <w:tab/>
        <w:t>金融资产转移不符合终止确认条件或继续涉入被转移金融资产所形成的金融负债。</w:t>
      </w:r>
    </w:p>
    <w:p>
      <w:pPr>
        <w:pStyle w:val="Style108"/>
        <w:keepNext w:val="0"/>
        <w:keepLines w:val="0"/>
        <w:widowControl w:val="0"/>
        <w:shd w:val="clear" w:color="auto" w:fill="auto"/>
        <w:tabs>
          <w:tab w:pos="814" w:val="left"/>
        </w:tabs>
        <w:bidi w:val="0"/>
        <w:spacing w:before="0" w:after="0"/>
        <w:ind w:left="0" w:right="0"/>
        <w:jc w:val="both"/>
      </w:pPr>
      <w:bookmarkStart w:id="974" w:name="bookmark974"/>
      <w:r>
        <w:rPr>
          <w:rFonts w:ascii="Arial" w:eastAsia="Arial" w:hAnsi="Arial" w:cs="Arial"/>
          <w:color w:val="000000"/>
          <w:spacing w:val="0"/>
          <w:w w:val="100"/>
          <w:position w:val="0"/>
          <w:sz w:val="19"/>
          <w:szCs w:val="19"/>
        </w:rPr>
        <w:t>3</w:t>
      </w:r>
      <w:bookmarkEnd w:id="974"/>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不属于本条前两类情形的财务担保合同，以及不属于本条第</w:t>
      </w:r>
      <w:r>
        <w:rPr>
          <w:rFonts w:ascii="Arial" w:eastAsia="Arial" w:hAnsi="Arial" w:cs="Arial"/>
          <w:color w:val="000000"/>
          <w:spacing w:val="0"/>
          <w:w w:val="100"/>
          <w:position w:val="0"/>
          <w:sz w:val="19"/>
          <w:szCs w:val="19"/>
        </w:rPr>
        <w:t>1</w:t>
      </w:r>
      <w:r>
        <w:rPr>
          <w:color w:val="000000"/>
          <w:spacing w:val="0"/>
          <w:w w:val="100"/>
          <w:position w:val="0"/>
          <w:sz w:val="22"/>
          <w:szCs w:val="22"/>
        </w:rPr>
        <w:t>）</w:t>
      </w:r>
      <w:r>
        <w:rPr>
          <w:color w:val="000000"/>
          <w:spacing w:val="0"/>
          <w:w w:val="100"/>
          <w:position w:val="0"/>
        </w:rPr>
        <w:t>类情形的以低于市场利率贷款的贷 款承诺。</w:t>
      </w:r>
    </w:p>
    <w:p>
      <w:pPr>
        <w:pStyle w:val="Style108"/>
        <w:keepNext w:val="0"/>
        <w:keepLines w:val="0"/>
        <w:widowControl w:val="0"/>
        <w:shd w:val="clear" w:color="auto" w:fill="auto"/>
        <w:bidi w:val="0"/>
        <w:spacing w:before="0" w:after="80"/>
        <w:ind w:left="0" w:right="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108"/>
        <w:keepNext w:val="0"/>
        <w:keepLines w:val="0"/>
        <w:widowControl w:val="0"/>
        <w:numPr>
          <w:ilvl w:val="0"/>
          <w:numId w:val="45"/>
        </w:numPr>
        <w:shd w:val="clear" w:color="auto" w:fill="auto"/>
        <w:bidi w:val="0"/>
        <w:spacing w:before="0" w:after="0" w:line="343" w:lineRule="auto"/>
        <w:ind w:left="0" w:right="0"/>
        <w:jc w:val="both"/>
      </w:pPr>
      <w:bookmarkStart w:id="975" w:name="bookmark975"/>
      <w:bookmarkEnd w:id="975"/>
      <w:r>
        <w:rPr>
          <w:color w:val="000000"/>
          <w:spacing w:val="0"/>
          <w:w w:val="100"/>
          <w:position w:val="0"/>
        </w:rPr>
        <w:t>金融资产和金融负债的终止确认</w:t>
      </w:r>
    </w:p>
    <w:p>
      <w:pPr>
        <w:pStyle w:val="Style108"/>
        <w:keepNext w:val="0"/>
        <w:keepLines w:val="0"/>
        <w:widowControl w:val="0"/>
        <w:shd w:val="clear" w:color="auto" w:fill="auto"/>
        <w:tabs>
          <w:tab w:pos="928" w:val="left"/>
        </w:tabs>
        <w:bidi w:val="0"/>
        <w:spacing w:before="0" w:after="0" w:line="343" w:lineRule="auto"/>
        <w:ind w:left="0" w:right="0"/>
        <w:jc w:val="both"/>
      </w:pPr>
      <w:bookmarkStart w:id="976" w:name="bookmark976"/>
      <w:r>
        <w:rPr>
          <w:rFonts w:ascii="Arial" w:eastAsia="Arial" w:hAnsi="Arial" w:cs="Arial"/>
          <w:color w:val="000000"/>
          <w:spacing w:val="0"/>
          <w:w w:val="100"/>
          <w:position w:val="0"/>
          <w:sz w:val="19"/>
          <w:szCs w:val="19"/>
        </w:rPr>
        <w:t>（</w:t>
      </w:r>
      <w:bookmarkEnd w:id="976"/>
      <w:r>
        <w:rPr>
          <w:rFonts w:ascii="Arial" w:eastAsia="Arial" w:hAnsi="Arial" w:cs="Arial"/>
          <w:color w:val="000000"/>
          <w:spacing w:val="0"/>
          <w:w w:val="100"/>
          <w:position w:val="0"/>
          <w:sz w:val="19"/>
          <w:szCs w:val="19"/>
        </w:rPr>
        <w:t>1）</w:t>
        <w:tab/>
      </w:r>
      <w:r>
        <w:rPr>
          <w:color w:val="000000"/>
          <w:spacing w:val="0"/>
          <w:w w:val="100"/>
          <w:position w:val="0"/>
        </w:rPr>
        <w:t>金融资产满足下列条件之一的，终止确认金融资产，即从其账户和资产负债表内予以转销：</w:t>
      </w:r>
    </w:p>
    <w:p>
      <w:pPr>
        <w:pStyle w:val="Style108"/>
        <w:keepNext w:val="0"/>
        <w:keepLines w:val="0"/>
        <w:widowControl w:val="0"/>
        <w:shd w:val="clear" w:color="auto" w:fill="auto"/>
        <w:tabs>
          <w:tab w:pos="813" w:val="left"/>
        </w:tabs>
        <w:bidi w:val="0"/>
        <w:spacing w:before="0" w:after="0" w:line="343" w:lineRule="auto"/>
        <w:ind w:left="0" w:right="0"/>
        <w:jc w:val="both"/>
      </w:pPr>
      <w:bookmarkStart w:id="977" w:name="bookmark977"/>
      <w:r>
        <w:rPr>
          <w:rFonts w:ascii="Arial" w:eastAsia="Arial" w:hAnsi="Arial" w:cs="Arial"/>
          <w:color w:val="000000"/>
          <w:spacing w:val="0"/>
          <w:w w:val="100"/>
          <w:position w:val="0"/>
          <w:sz w:val="19"/>
          <w:szCs w:val="19"/>
        </w:rPr>
        <w:t>1</w:t>
      </w:r>
      <w:bookmarkEnd w:id="977"/>
      <w:r>
        <w:rPr>
          <w:rFonts w:ascii="Arial" w:eastAsia="Arial" w:hAnsi="Arial" w:cs="Arial"/>
          <w:color w:val="000000"/>
          <w:spacing w:val="0"/>
          <w:w w:val="100"/>
          <w:position w:val="0"/>
          <w:sz w:val="19"/>
          <w:szCs w:val="19"/>
        </w:rPr>
        <w:t>）</w:t>
        <w:tab/>
      </w:r>
      <w:r>
        <w:rPr>
          <w:color w:val="000000"/>
          <w:spacing w:val="0"/>
          <w:w w:val="100"/>
          <w:position w:val="0"/>
        </w:rPr>
        <w:t>收取该金融资产现金流量的合同权利终止。</w:t>
      </w:r>
    </w:p>
    <w:p>
      <w:pPr>
        <w:pStyle w:val="Style108"/>
        <w:keepNext w:val="0"/>
        <w:keepLines w:val="0"/>
        <w:widowControl w:val="0"/>
        <w:shd w:val="clear" w:color="auto" w:fill="auto"/>
        <w:tabs>
          <w:tab w:pos="827" w:val="left"/>
        </w:tabs>
        <w:bidi w:val="0"/>
        <w:spacing w:before="0" w:after="0" w:line="343" w:lineRule="auto"/>
        <w:ind w:left="0" w:right="0"/>
        <w:jc w:val="both"/>
      </w:pPr>
      <w:bookmarkStart w:id="978" w:name="bookmark978"/>
      <w:r>
        <w:rPr>
          <w:rFonts w:ascii="Arial" w:eastAsia="Arial" w:hAnsi="Arial" w:cs="Arial"/>
          <w:color w:val="000000"/>
          <w:spacing w:val="0"/>
          <w:w w:val="100"/>
          <w:position w:val="0"/>
          <w:sz w:val="19"/>
          <w:szCs w:val="19"/>
        </w:rPr>
        <w:t>2</w:t>
      </w:r>
      <w:bookmarkEnd w:id="978"/>
      <w:r>
        <w:rPr>
          <w:rFonts w:ascii="Arial" w:eastAsia="Arial" w:hAnsi="Arial" w:cs="Arial"/>
          <w:color w:val="000000"/>
          <w:spacing w:val="0"/>
          <w:w w:val="100"/>
          <w:position w:val="0"/>
          <w:sz w:val="19"/>
          <w:szCs w:val="19"/>
        </w:rPr>
        <w:t>）</w:t>
        <w:tab/>
      </w:r>
      <w:r>
        <w:rPr>
          <w:color w:val="000000"/>
          <w:spacing w:val="0"/>
          <w:w w:val="100"/>
          <w:position w:val="0"/>
        </w:rPr>
        <w:t>该金融资产已转移，且该转移满足金融资产终止确认的规定。</w:t>
      </w:r>
    </w:p>
    <w:p>
      <w:pPr>
        <w:pStyle w:val="Style108"/>
        <w:keepNext w:val="0"/>
        <w:keepLines w:val="0"/>
        <w:widowControl w:val="0"/>
        <w:shd w:val="clear" w:color="auto" w:fill="auto"/>
        <w:tabs>
          <w:tab w:pos="928" w:val="left"/>
        </w:tabs>
        <w:bidi w:val="0"/>
        <w:spacing w:before="0" w:after="0" w:line="343" w:lineRule="auto"/>
        <w:ind w:left="0" w:right="0"/>
        <w:jc w:val="both"/>
      </w:pPr>
      <w:bookmarkStart w:id="979" w:name="bookmark979"/>
      <w:r>
        <w:rPr>
          <w:rFonts w:ascii="Arial" w:eastAsia="Arial" w:hAnsi="Arial" w:cs="Arial"/>
          <w:color w:val="000000"/>
          <w:spacing w:val="0"/>
          <w:w w:val="100"/>
          <w:position w:val="0"/>
          <w:sz w:val="19"/>
          <w:szCs w:val="19"/>
        </w:rPr>
        <w:t>（</w:t>
      </w:r>
      <w:bookmarkEnd w:id="979"/>
      <w:r>
        <w:rPr>
          <w:rFonts w:ascii="Arial" w:eastAsia="Arial" w:hAnsi="Arial" w:cs="Arial"/>
          <w:color w:val="000000"/>
          <w:spacing w:val="0"/>
          <w:w w:val="100"/>
          <w:position w:val="0"/>
          <w:sz w:val="19"/>
          <w:szCs w:val="19"/>
        </w:rPr>
        <w:t>2）</w:t>
        <w:tab/>
      </w:r>
      <w:r>
        <w:rPr>
          <w:color w:val="000000"/>
          <w:spacing w:val="0"/>
          <w:w w:val="100"/>
          <w:position w:val="0"/>
        </w:rPr>
        <w:t>金融负债终止确认条件</w:t>
      </w:r>
    </w:p>
    <w:p>
      <w:pPr>
        <w:pStyle w:val="Style108"/>
        <w:keepNext w:val="0"/>
        <w:keepLines w:val="0"/>
        <w:widowControl w:val="0"/>
        <w:shd w:val="clear" w:color="auto" w:fill="auto"/>
        <w:bidi w:val="0"/>
        <w:spacing w:before="0" w:after="0"/>
        <w:ind w:left="0" w:right="0"/>
        <w:jc w:val="both"/>
      </w:pPr>
      <w:r>
        <w:rPr>
          <w:color w:val="000000"/>
          <w:spacing w:val="0"/>
          <w:w w:val="100"/>
          <w:position w:val="0"/>
        </w:rPr>
        <w:t>金融负债（或其一部分）的现时义务已经解除的，则终止确认该金融负债（或该部分金融负债）。</w:t>
      </w:r>
    </w:p>
    <w:p>
      <w:pPr>
        <w:pStyle w:val="Style108"/>
        <w:keepNext w:val="0"/>
        <w:keepLines w:val="0"/>
        <w:widowControl w:val="0"/>
        <w:shd w:val="clear" w:color="auto" w:fill="auto"/>
        <w:bidi w:val="0"/>
        <w:spacing w:before="0" w:after="0"/>
        <w:ind w:left="0" w:right="0"/>
        <w:jc w:val="both"/>
      </w:pPr>
      <w:r>
        <w:rPr>
          <w:color w:val="000000"/>
          <w:spacing w:val="0"/>
          <w:w w:val="100"/>
          <w:position w:val="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108"/>
        <w:keepNext w:val="0"/>
        <w:keepLines w:val="0"/>
        <w:widowControl w:val="0"/>
        <w:shd w:val="clear" w:color="auto" w:fill="auto"/>
        <w:bidi w:val="0"/>
        <w:spacing w:before="0" w:after="80"/>
        <w:ind w:left="0" w:right="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108"/>
        <w:keepNext w:val="0"/>
        <w:keepLines w:val="0"/>
        <w:widowControl w:val="0"/>
        <w:shd w:val="clear" w:color="auto" w:fill="auto"/>
        <w:bidi w:val="0"/>
        <w:spacing w:before="0" w:after="0" w:line="343" w:lineRule="auto"/>
        <w:ind w:left="0" w:right="0"/>
        <w:jc w:val="both"/>
      </w:pPr>
      <w:r>
        <w:rPr>
          <w:rFonts w:ascii="Arial" w:eastAsia="Arial" w:hAnsi="Arial" w:cs="Arial"/>
          <w:color w:val="000000"/>
          <w:spacing w:val="0"/>
          <w:w w:val="100"/>
          <w:position w:val="0"/>
          <w:sz w:val="19"/>
          <w:szCs w:val="19"/>
        </w:rPr>
        <w:t xml:space="preserve">4 </w:t>
      </w:r>
      <w:r>
        <w:rPr>
          <w:color w:val="000000"/>
          <w:spacing w:val="0"/>
          <w:w w:val="100"/>
          <w:position w:val="0"/>
        </w:rPr>
        <w:t>.金融资产转移的确认依据和计量方法</w:t>
      </w:r>
    </w:p>
    <w:p>
      <w:pPr>
        <w:pStyle w:val="Style108"/>
        <w:keepNext w:val="0"/>
        <w:keepLines w:val="0"/>
        <w:widowControl w:val="0"/>
        <w:shd w:val="clear" w:color="auto" w:fill="auto"/>
        <w:bidi w:val="0"/>
        <w:spacing w:before="0" w:after="0"/>
        <w:ind w:left="0" w:right="0"/>
        <w:jc w:val="both"/>
      </w:pPr>
      <w:r>
        <w:rPr>
          <w:color w:val="000000"/>
          <w:spacing w:val="0"/>
          <w:w w:val="100"/>
          <w:position w:val="0"/>
        </w:rPr>
        <w:t>本公司在发生金融资产转移时，评估其保留金融资产所有权上的风险和报酬的程度，并分别下列情形 处理：</w:t>
      </w:r>
    </w:p>
    <w:p>
      <w:pPr>
        <w:pStyle w:val="Style108"/>
        <w:keepNext w:val="0"/>
        <w:keepLines w:val="0"/>
        <w:widowControl w:val="0"/>
        <w:shd w:val="clear" w:color="auto" w:fill="auto"/>
        <w:tabs>
          <w:tab w:pos="1021" w:val="left"/>
        </w:tabs>
        <w:bidi w:val="0"/>
        <w:spacing w:before="0" w:after="80"/>
        <w:ind w:left="0" w:right="0"/>
        <w:jc w:val="both"/>
      </w:pPr>
      <w:bookmarkStart w:id="980" w:name="bookmark980"/>
      <w:r>
        <w:rPr>
          <w:rFonts w:ascii="Arial" w:eastAsia="Arial" w:hAnsi="Arial" w:cs="Arial"/>
          <w:color w:val="000000"/>
          <w:spacing w:val="0"/>
          <w:w w:val="100"/>
          <w:position w:val="0"/>
          <w:sz w:val="19"/>
          <w:szCs w:val="19"/>
        </w:rPr>
        <w:t>（</w:t>
      </w:r>
      <w:bookmarkEnd w:id="980"/>
      <w:r>
        <w:rPr>
          <w:rFonts w:ascii="Arial" w:eastAsia="Arial" w:hAnsi="Arial" w:cs="Arial"/>
          <w:color w:val="000000"/>
          <w:spacing w:val="0"/>
          <w:w w:val="100"/>
          <w:position w:val="0"/>
          <w:sz w:val="19"/>
          <w:szCs w:val="19"/>
        </w:rPr>
        <w:t>1）</w:t>
        <w:tab/>
      </w:r>
      <w:r>
        <w:rPr>
          <w:color w:val="000000"/>
          <w:spacing w:val="0"/>
          <w:w w:val="100"/>
          <w:position w:val="0"/>
        </w:rPr>
        <w:t>转移了金融资产所有权上几乎所有风险和报酬的，则终止确认该金融资产，并将转移中产生或 保留的权利和义务单独确认为资产或负债。</w:t>
      </w:r>
    </w:p>
    <w:p>
      <w:pPr>
        <w:pStyle w:val="Style108"/>
        <w:keepNext w:val="0"/>
        <w:keepLines w:val="0"/>
        <w:widowControl w:val="0"/>
        <w:shd w:val="clear" w:color="auto" w:fill="auto"/>
        <w:tabs>
          <w:tab w:pos="928" w:val="left"/>
        </w:tabs>
        <w:bidi w:val="0"/>
        <w:spacing w:before="0" w:after="0" w:line="343" w:lineRule="auto"/>
        <w:ind w:left="0" w:right="0"/>
        <w:jc w:val="both"/>
      </w:pPr>
      <w:bookmarkStart w:id="981" w:name="bookmark981"/>
      <w:r>
        <w:rPr>
          <w:rFonts w:ascii="Arial" w:eastAsia="Arial" w:hAnsi="Arial" w:cs="Arial"/>
          <w:color w:val="000000"/>
          <w:spacing w:val="0"/>
          <w:w w:val="100"/>
          <w:position w:val="0"/>
          <w:sz w:val="19"/>
          <w:szCs w:val="19"/>
        </w:rPr>
        <w:t>（</w:t>
      </w:r>
      <w:bookmarkEnd w:id="981"/>
      <w:r>
        <w:rPr>
          <w:rFonts w:ascii="Arial" w:eastAsia="Arial" w:hAnsi="Arial" w:cs="Arial"/>
          <w:color w:val="000000"/>
          <w:spacing w:val="0"/>
          <w:w w:val="100"/>
          <w:position w:val="0"/>
          <w:sz w:val="19"/>
          <w:szCs w:val="19"/>
        </w:rPr>
        <w:t>2）</w:t>
        <w:tab/>
      </w:r>
      <w:r>
        <w:rPr>
          <w:color w:val="000000"/>
          <w:spacing w:val="0"/>
          <w:w w:val="100"/>
          <w:position w:val="0"/>
        </w:rPr>
        <w:t>保留了金融资产所有权上几乎所有风险和报酬的，则继续确认该金融资产。</w:t>
      </w:r>
    </w:p>
    <w:p>
      <w:pPr>
        <w:pStyle w:val="Style108"/>
        <w:keepNext w:val="0"/>
        <w:keepLines w:val="0"/>
        <w:widowControl w:val="0"/>
        <w:shd w:val="clear" w:color="auto" w:fill="auto"/>
        <w:tabs>
          <w:tab w:pos="1006" w:val="left"/>
        </w:tabs>
        <w:bidi w:val="0"/>
        <w:spacing w:before="0" w:after="0" w:line="336" w:lineRule="exact"/>
        <w:ind w:left="0" w:right="0"/>
        <w:jc w:val="both"/>
      </w:pPr>
      <w:bookmarkStart w:id="982" w:name="bookmark982"/>
      <w:r>
        <w:rPr>
          <w:color w:val="000000"/>
          <w:spacing w:val="0"/>
          <w:w w:val="100"/>
          <w:position w:val="0"/>
          <w:sz w:val="22"/>
          <w:szCs w:val="22"/>
        </w:rPr>
        <w:t>（</w:t>
      </w:r>
      <w:bookmarkEnd w:id="982"/>
      <w:r>
        <w:rPr>
          <w:rFonts w:ascii="Arial" w:eastAsia="Arial" w:hAnsi="Arial" w:cs="Arial"/>
          <w:color w:val="000000"/>
          <w:spacing w:val="0"/>
          <w:w w:val="100"/>
          <w:position w:val="0"/>
          <w:sz w:val="19"/>
          <w:szCs w:val="19"/>
        </w:rPr>
        <w:t>3）</w:t>
        <w:tab/>
      </w:r>
      <w:r>
        <w:rPr>
          <w:color w:val="000000"/>
          <w:spacing w:val="0"/>
          <w:w w:val="100"/>
          <w:position w:val="0"/>
        </w:rPr>
        <w:t>既没有转移也没有保留金融资产所有权上几乎所有风险和报酬的（即除本条（</w:t>
      </w:r>
      <w:r>
        <w:rPr>
          <w:rFonts w:ascii="Arial" w:eastAsia="Arial" w:hAnsi="Arial" w:cs="Arial"/>
          <w:color w:val="000000"/>
          <w:spacing w:val="0"/>
          <w:w w:val="100"/>
          <w:position w:val="0"/>
          <w:sz w:val="19"/>
          <w:szCs w:val="19"/>
        </w:rPr>
        <w:t>1）</w:t>
      </w:r>
      <w:r>
        <w:rPr>
          <w:color w:val="000000"/>
          <w:spacing w:val="0"/>
          <w:w w:val="100"/>
          <w:position w:val="0"/>
        </w:rPr>
        <w:t>、</w:t>
      </w:r>
      <w:r>
        <w:rPr>
          <w:color w:val="000000"/>
          <w:spacing w:val="0"/>
          <w:w w:val="100"/>
          <w:position w:val="0"/>
          <w:sz w:val="22"/>
          <w:szCs w:val="22"/>
        </w:rPr>
        <w:t>（</w:t>
      </w:r>
      <w:r>
        <w:rPr>
          <w:rFonts w:ascii="Arial" w:eastAsia="Arial" w:hAnsi="Arial" w:cs="Arial"/>
          <w:color w:val="000000"/>
          <w:spacing w:val="0"/>
          <w:w w:val="100"/>
          <w:position w:val="0"/>
          <w:sz w:val="19"/>
          <w:szCs w:val="19"/>
        </w:rPr>
        <w:t>2）</w:t>
      </w:r>
      <w:r>
        <w:rPr>
          <w:color w:val="000000"/>
          <w:spacing w:val="0"/>
          <w:w w:val="100"/>
          <w:position w:val="0"/>
        </w:rPr>
        <w:t>之外 的其他情形），则根据其是否保留了对金融资产的控制，分别下列情形处理：</w:t>
      </w:r>
    </w:p>
    <w:p>
      <w:pPr>
        <w:pStyle w:val="Style108"/>
        <w:keepNext w:val="0"/>
        <w:keepLines w:val="0"/>
        <w:widowControl w:val="0"/>
        <w:shd w:val="clear" w:color="auto" w:fill="auto"/>
        <w:tabs>
          <w:tab w:pos="810" w:val="left"/>
        </w:tabs>
        <w:bidi w:val="0"/>
        <w:spacing w:before="0" w:after="0" w:line="314" w:lineRule="exact"/>
        <w:ind w:left="0" w:right="0"/>
        <w:jc w:val="both"/>
      </w:pPr>
      <w:bookmarkStart w:id="983" w:name="bookmark983"/>
      <w:r>
        <w:rPr>
          <w:rFonts w:ascii="Arial" w:eastAsia="Arial" w:hAnsi="Arial" w:cs="Arial"/>
          <w:color w:val="000000"/>
          <w:spacing w:val="0"/>
          <w:w w:val="100"/>
          <w:position w:val="0"/>
          <w:sz w:val="19"/>
          <w:szCs w:val="19"/>
        </w:rPr>
        <w:t>1</w:t>
      </w:r>
      <w:bookmarkEnd w:id="983"/>
      <w:r>
        <w:rPr>
          <w:rFonts w:ascii="Arial" w:eastAsia="Arial" w:hAnsi="Arial" w:cs="Arial"/>
          <w:color w:val="000000"/>
          <w:spacing w:val="0"/>
          <w:w w:val="100"/>
          <w:position w:val="0"/>
          <w:sz w:val="19"/>
          <w:szCs w:val="19"/>
        </w:rPr>
        <w:t>）</w:t>
        <w:tab/>
      </w:r>
      <w:r>
        <w:rPr>
          <w:color w:val="000000"/>
          <w:spacing w:val="0"/>
          <w:w w:val="100"/>
          <w:position w:val="0"/>
        </w:rPr>
        <w:t>未保留对该金融资产控制的，则终止确认该金融资产，并将转移中产生或保留的权利和义务单独 确认为资产或负债。</w:t>
      </w:r>
    </w:p>
    <w:p>
      <w:pPr>
        <w:pStyle w:val="Style108"/>
        <w:keepNext w:val="0"/>
        <w:keepLines w:val="0"/>
        <w:widowControl w:val="0"/>
        <w:shd w:val="clear" w:color="auto" w:fill="auto"/>
        <w:tabs>
          <w:tab w:pos="809" w:val="left"/>
        </w:tabs>
        <w:bidi w:val="0"/>
        <w:spacing w:before="0" w:after="0" w:line="314" w:lineRule="exact"/>
        <w:ind w:left="0" w:right="0"/>
        <w:jc w:val="both"/>
      </w:pPr>
      <w:bookmarkStart w:id="984" w:name="bookmark984"/>
      <w:r>
        <w:rPr>
          <w:rFonts w:ascii="Arial" w:eastAsia="Arial" w:hAnsi="Arial" w:cs="Arial"/>
          <w:color w:val="000000"/>
          <w:spacing w:val="0"/>
          <w:w w:val="100"/>
          <w:position w:val="0"/>
          <w:sz w:val="19"/>
          <w:szCs w:val="19"/>
        </w:rPr>
        <w:t>2</w:t>
      </w:r>
      <w:bookmarkEnd w:id="984"/>
      <w:r>
        <w:rPr>
          <w:rFonts w:ascii="Arial" w:eastAsia="Arial" w:hAnsi="Arial" w:cs="Arial"/>
          <w:color w:val="000000"/>
          <w:spacing w:val="0"/>
          <w:w w:val="100"/>
          <w:position w:val="0"/>
          <w:sz w:val="19"/>
          <w:szCs w:val="19"/>
        </w:rPr>
        <w:t>）</w:t>
        <w:tab/>
      </w:r>
      <w:r>
        <w:rPr>
          <w:color w:val="000000"/>
          <w:spacing w:val="0"/>
          <w:w w:val="100"/>
          <w:position w:val="0"/>
        </w:rPr>
        <w:t>保留了对该金融资产控制的，则按照其继续涉入被转移金融资产的程度继续确认有关金融资产， 并相应确认相关负债。继续涉入被转移金融资产的程度，是指本公司承担的被转移金融资产价值变动风险 或报酬的程度。</w:t>
      </w:r>
    </w:p>
    <w:p>
      <w:pPr>
        <w:pStyle w:val="Style108"/>
        <w:keepNext w:val="0"/>
        <w:keepLines w:val="0"/>
        <w:widowControl w:val="0"/>
        <w:shd w:val="clear" w:color="auto" w:fill="auto"/>
        <w:bidi w:val="0"/>
        <w:spacing w:before="0" w:after="40" w:line="314" w:lineRule="exact"/>
        <w:ind w:left="0" w:right="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108"/>
        <w:keepNext w:val="0"/>
        <w:keepLines w:val="0"/>
        <w:widowControl w:val="0"/>
        <w:shd w:val="clear" w:color="auto" w:fill="auto"/>
        <w:tabs>
          <w:tab w:pos="904" w:val="left"/>
        </w:tabs>
        <w:bidi w:val="0"/>
        <w:spacing w:before="0" w:after="0" w:line="315" w:lineRule="exact"/>
        <w:ind w:left="0" w:right="0"/>
        <w:jc w:val="both"/>
      </w:pPr>
      <w:bookmarkStart w:id="985" w:name="bookmark985"/>
      <w:r>
        <w:rPr>
          <w:rFonts w:ascii="Arial" w:eastAsia="Arial" w:hAnsi="Arial" w:cs="Arial"/>
          <w:color w:val="000000"/>
          <w:spacing w:val="0"/>
          <w:w w:val="100"/>
          <w:position w:val="0"/>
          <w:sz w:val="19"/>
          <w:szCs w:val="19"/>
        </w:rPr>
        <w:t>（</w:t>
      </w:r>
      <w:bookmarkEnd w:id="985"/>
      <w:r>
        <w:rPr>
          <w:rFonts w:ascii="Arial" w:eastAsia="Arial" w:hAnsi="Arial" w:cs="Arial"/>
          <w:color w:val="000000"/>
          <w:spacing w:val="0"/>
          <w:w w:val="100"/>
          <w:position w:val="0"/>
          <w:sz w:val="19"/>
          <w:szCs w:val="19"/>
        </w:rPr>
        <w:t>1）</w:t>
        <w:tab/>
      </w:r>
      <w:r>
        <w:rPr>
          <w:color w:val="000000"/>
          <w:spacing w:val="0"/>
          <w:w w:val="100"/>
          <w:position w:val="0"/>
        </w:rPr>
        <w:t>金融资产整体转移满足终止确认条件的，将下列两项金额的差额计入当期损益：</w:t>
      </w:r>
    </w:p>
    <w:p>
      <w:pPr>
        <w:pStyle w:val="Style108"/>
        <w:keepNext w:val="0"/>
        <w:keepLines w:val="0"/>
        <w:widowControl w:val="0"/>
        <w:shd w:val="clear" w:color="auto" w:fill="auto"/>
        <w:tabs>
          <w:tab w:pos="840" w:val="left"/>
        </w:tabs>
        <w:bidi w:val="0"/>
        <w:spacing w:before="0" w:after="0" w:line="315" w:lineRule="exact"/>
        <w:ind w:left="0" w:right="0"/>
        <w:jc w:val="both"/>
      </w:pPr>
      <w:bookmarkStart w:id="986" w:name="bookmark986"/>
      <w:r>
        <w:rPr>
          <w:rFonts w:ascii="Arial" w:eastAsia="Arial" w:hAnsi="Arial" w:cs="Arial"/>
          <w:color w:val="000000"/>
          <w:spacing w:val="0"/>
          <w:w w:val="100"/>
          <w:position w:val="0"/>
          <w:sz w:val="19"/>
          <w:szCs w:val="19"/>
        </w:rPr>
        <w:t>1</w:t>
      </w:r>
      <w:bookmarkEnd w:id="986"/>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被转移金融资产在终止确认日的账面价值。</w:t>
      </w:r>
    </w:p>
    <w:p>
      <w:pPr>
        <w:pStyle w:val="Style108"/>
        <w:keepNext w:val="0"/>
        <w:keepLines w:val="0"/>
        <w:widowControl w:val="0"/>
        <w:shd w:val="clear" w:color="auto" w:fill="auto"/>
        <w:tabs>
          <w:tab w:pos="840" w:val="left"/>
        </w:tabs>
        <w:bidi w:val="0"/>
        <w:spacing w:before="0" w:after="0" w:line="315" w:lineRule="exact"/>
        <w:ind w:left="0" w:right="0"/>
        <w:jc w:val="both"/>
      </w:pPr>
      <w:bookmarkStart w:id="987" w:name="bookmark987"/>
      <w:r>
        <w:rPr>
          <w:rFonts w:ascii="Arial" w:eastAsia="Arial" w:hAnsi="Arial" w:cs="Arial"/>
          <w:color w:val="000000"/>
          <w:spacing w:val="0"/>
          <w:w w:val="100"/>
          <w:position w:val="0"/>
          <w:sz w:val="19"/>
          <w:szCs w:val="19"/>
        </w:rPr>
        <w:t>2</w:t>
      </w:r>
      <w:bookmarkEnd w:id="987"/>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因转移金融资产而收到的对价，与原直接计入其他综合收益的公允价值变动累计额中对应终止确 认部分的金额（涉及转移的金融资产为以公允价值计量且其变动计入其他综合收益的金融资产）之和。</w:t>
      </w:r>
    </w:p>
    <w:p>
      <w:pPr>
        <w:pStyle w:val="Style108"/>
        <w:keepNext w:val="0"/>
        <w:keepLines w:val="0"/>
        <w:widowControl w:val="0"/>
        <w:shd w:val="clear" w:color="auto" w:fill="auto"/>
        <w:tabs>
          <w:tab w:pos="997" w:val="left"/>
        </w:tabs>
        <w:bidi w:val="0"/>
        <w:spacing w:before="0" w:after="0" w:line="315" w:lineRule="exact"/>
        <w:ind w:left="0" w:right="0"/>
        <w:jc w:val="both"/>
      </w:pPr>
      <w:bookmarkStart w:id="988" w:name="bookmark988"/>
      <w:r>
        <w:rPr>
          <w:color w:val="000000"/>
          <w:spacing w:val="0"/>
          <w:w w:val="100"/>
          <w:position w:val="0"/>
          <w:sz w:val="22"/>
          <w:szCs w:val="22"/>
        </w:rPr>
        <w:t>（</w:t>
      </w:r>
      <w:bookmarkEnd w:id="988"/>
      <w:r>
        <w:rPr>
          <w:rFonts w:ascii="Arial" w:eastAsia="Arial" w:hAnsi="Arial" w:cs="Arial"/>
          <w:color w:val="000000"/>
          <w:spacing w:val="0"/>
          <w:w w:val="100"/>
          <w:position w:val="0"/>
          <w:sz w:val="19"/>
          <w:szCs w:val="19"/>
        </w:rPr>
        <w:t>2</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金融资产部分转移且该被转移部分整体满足终止确认条件的，将转移前金融资产整体的账面价 值，在终止确认部分和继续确认部分（在此种情形下，所保留的服务资产应当视同继续确认金融资产的一 部分）之间，按照转移日各自的相对公允价值进行分摊，并将下列两项金额的差额计入当期损益：</w:t>
      </w:r>
    </w:p>
    <w:p>
      <w:pPr>
        <w:pStyle w:val="Style108"/>
        <w:keepNext w:val="0"/>
        <w:keepLines w:val="0"/>
        <w:widowControl w:val="0"/>
        <w:shd w:val="clear" w:color="auto" w:fill="auto"/>
        <w:tabs>
          <w:tab w:pos="840" w:val="left"/>
        </w:tabs>
        <w:bidi w:val="0"/>
        <w:spacing w:before="0" w:after="0" w:line="315" w:lineRule="exact"/>
        <w:ind w:left="0" w:right="0"/>
        <w:jc w:val="both"/>
      </w:pPr>
      <w:bookmarkStart w:id="989" w:name="bookmark989"/>
      <w:r>
        <w:rPr>
          <w:rFonts w:ascii="Arial" w:eastAsia="Arial" w:hAnsi="Arial" w:cs="Arial"/>
          <w:color w:val="000000"/>
          <w:spacing w:val="0"/>
          <w:w w:val="100"/>
          <w:position w:val="0"/>
          <w:sz w:val="19"/>
          <w:szCs w:val="19"/>
        </w:rPr>
        <w:t>1</w:t>
      </w:r>
      <w:bookmarkEnd w:id="989"/>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终止确认部分在终止确认日的账面价值。</w:t>
      </w:r>
    </w:p>
    <w:p>
      <w:pPr>
        <w:pStyle w:val="Style108"/>
        <w:keepNext w:val="0"/>
        <w:keepLines w:val="0"/>
        <w:widowControl w:val="0"/>
        <w:shd w:val="clear" w:color="auto" w:fill="auto"/>
        <w:tabs>
          <w:tab w:pos="840" w:val="left"/>
        </w:tabs>
        <w:bidi w:val="0"/>
        <w:spacing w:before="0" w:after="0" w:line="315" w:lineRule="exact"/>
        <w:ind w:left="0" w:right="0"/>
        <w:jc w:val="both"/>
      </w:pPr>
      <w:bookmarkStart w:id="990" w:name="bookmark990"/>
      <w:r>
        <w:rPr>
          <w:rFonts w:ascii="Arial" w:eastAsia="Arial" w:hAnsi="Arial" w:cs="Arial"/>
          <w:color w:val="000000"/>
          <w:spacing w:val="0"/>
          <w:w w:val="100"/>
          <w:position w:val="0"/>
          <w:sz w:val="19"/>
          <w:szCs w:val="19"/>
        </w:rPr>
        <w:t>2</w:t>
      </w:r>
      <w:bookmarkEnd w:id="990"/>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终止确认部分收到的对价，与原计入其他综合收益的公允价值变动累计额中对应终止确认部分的 金额（涉及转移的金融资产为以公允价值计量且其变动计入其他综合收益的金融资产）之和。</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108"/>
        <w:keepNext w:val="0"/>
        <w:keepLines w:val="0"/>
        <w:widowControl w:val="0"/>
        <w:numPr>
          <w:ilvl w:val="0"/>
          <w:numId w:val="29"/>
        </w:numPr>
        <w:shd w:val="clear" w:color="auto" w:fill="auto"/>
        <w:bidi w:val="0"/>
        <w:spacing w:before="0" w:after="0" w:line="315" w:lineRule="exact"/>
        <w:ind w:left="0" w:right="0"/>
        <w:jc w:val="both"/>
      </w:pPr>
      <w:bookmarkStart w:id="991" w:name="bookmark991"/>
      <w:bookmarkEnd w:id="991"/>
      <w:r>
        <w:rPr>
          <w:color w:val="000000"/>
          <w:spacing w:val="0"/>
          <w:w w:val="100"/>
          <w:position w:val="0"/>
        </w:rPr>
        <w:t>金融资产和金融负债公允价值的确定方法</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108"/>
        <w:keepNext w:val="0"/>
        <w:keepLines w:val="0"/>
        <w:widowControl w:val="0"/>
        <w:shd w:val="clear" w:color="auto" w:fill="auto"/>
        <w:bidi w:val="0"/>
        <w:spacing w:before="0" w:after="0" w:line="315" w:lineRule="exact"/>
        <w:ind w:left="0" w:right="0"/>
        <w:jc w:val="both"/>
      </w:pPr>
      <w:r>
        <w:rPr>
          <w:rFonts w:ascii="Arial" w:eastAsia="Arial" w:hAnsi="Arial" w:cs="Arial"/>
          <w:color w:val="000000"/>
          <w:spacing w:val="0"/>
          <w:w w:val="100"/>
          <w:position w:val="0"/>
          <w:sz w:val="19"/>
          <w:szCs w:val="19"/>
        </w:rPr>
        <w:t xml:space="preserve">6 </w:t>
      </w:r>
      <w:r>
        <w:rPr>
          <w:color w:val="000000"/>
          <w:spacing w:val="0"/>
          <w:w w:val="100"/>
          <w:position w:val="0"/>
        </w:rPr>
        <w:t>.金融工具减值</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本公司以预期信用损失为基础，对分类为以摊余成本计量的金融资产、分类为以公允价值计量且其变 动计入其他综合收益的金融资产以及财务担保合同，进行减值会计处理并确认损失准备。</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对由收入准则规范的交易形成的应收款项，本公司运用简化计量方法，按照相当于整个存续期内预期 信用损失的金额计量损失准备。</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108"/>
        <w:keepNext w:val="0"/>
        <w:keepLines w:val="0"/>
        <w:widowControl w:val="0"/>
        <w:shd w:val="clear" w:color="auto" w:fill="auto"/>
        <w:tabs>
          <w:tab w:pos="992" w:val="left"/>
        </w:tabs>
        <w:bidi w:val="0"/>
        <w:spacing w:before="0" w:after="0" w:line="315" w:lineRule="exact"/>
        <w:ind w:left="0" w:right="0"/>
        <w:jc w:val="both"/>
      </w:pPr>
      <w:bookmarkStart w:id="992" w:name="bookmark992"/>
      <w:r>
        <w:rPr>
          <w:rFonts w:ascii="Arial" w:eastAsia="Arial" w:hAnsi="Arial" w:cs="Arial"/>
          <w:color w:val="000000"/>
          <w:spacing w:val="0"/>
          <w:w w:val="100"/>
          <w:position w:val="0"/>
          <w:sz w:val="19"/>
          <w:szCs w:val="19"/>
        </w:rPr>
        <w:t>（</w:t>
      </w:r>
      <w:bookmarkEnd w:id="992"/>
      <w:r>
        <w:rPr>
          <w:rFonts w:ascii="Arial" w:eastAsia="Arial" w:hAnsi="Arial" w:cs="Arial"/>
          <w:color w:val="000000"/>
          <w:spacing w:val="0"/>
          <w:w w:val="100"/>
          <w:position w:val="0"/>
          <w:sz w:val="19"/>
          <w:szCs w:val="19"/>
        </w:rPr>
        <w:t>1）</w:t>
        <w:tab/>
      </w:r>
      <w:r>
        <w:rPr>
          <w:color w:val="000000"/>
          <w:spacing w:val="0"/>
          <w:w w:val="100"/>
          <w:position w:val="0"/>
        </w:rPr>
        <w:t>如果该金融工具的信用风险自初始确认后并未显著增加，处于第一阶段，则按照相当于该金融 工具未来</w:t>
      </w:r>
      <w:r>
        <w:rPr>
          <w:rFonts w:ascii="Arial" w:eastAsia="Arial" w:hAnsi="Arial" w:cs="Arial"/>
          <w:color w:val="000000"/>
          <w:spacing w:val="0"/>
          <w:w w:val="100"/>
          <w:position w:val="0"/>
          <w:sz w:val="19"/>
          <w:szCs w:val="19"/>
        </w:rPr>
        <w:t>12</w:t>
      </w:r>
      <w:r>
        <w:rPr>
          <w:color w:val="000000"/>
          <w:spacing w:val="0"/>
          <w:w w:val="100"/>
          <w:position w:val="0"/>
        </w:rPr>
        <w:t>个月内预期信用损失的金额计量其损失准备，并按照账面余额和实际利率计算利息收入。</w:t>
      </w:r>
    </w:p>
    <w:p>
      <w:pPr>
        <w:pStyle w:val="Style108"/>
        <w:keepNext w:val="0"/>
        <w:keepLines w:val="0"/>
        <w:widowControl w:val="0"/>
        <w:shd w:val="clear" w:color="auto" w:fill="auto"/>
        <w:tabs>
          <w:tab w:pos="997" w:val="left"/>
        </w:tabs>
        <w:bidi w:val="0"/>
        <w:spacing w:before="0" w:after="0" w:line="315" w:lineRule="exact"/>
        <w:ind w:left="0" w:right="0"/>
        <w:jc w:val="both"/>
      </w:pPr>
      <w:bookmarkStart w:id="993" w:name="bookmark993"/>
      <w:r>
        <w:rPr>
          <w:rFonts w:ascii="Arial" w:eastAsia="Arial" w:hAnsi="Arial" w:cs="Arial"/>
          <w:color w:val="000000"/>
          <w:spacing w:val="0"/>
          <w:w w:val="100"/>
          <w:position w:val="0"/>
          <w:sz w:val="19"/>
          <w:szCs w:val="19"/>
        </w:rPr>
        <w:t>（</w:t>
      </w:r>
      <w:bookmarkEnd w:id="993"/>
      <w:r>
        <w:rPr>
          <w:rFonts w:ascii="Arial" w:eastAsia="Arial" w:hAnsi="Arial" w:cs="Arial"/>
          <w:color w:val="000000"/>
          <w:spacing w:val="0"/>
          <w:w w:val="100"/>
          <w:position w:val="0"/>
          <w:sz w:val="19"/>
          <w:szCs w:val="19"/>
        </w:rPr>
        <w:t>2）</w:t>
        <w:tab/>
      </w:r>
      <w:r>
        <w:rPr>
          <w:color w:val="000000"/>
          <w:spacing w:val="0"/>
          <w:w w:val="100"/>
          <w:position w:val="0"/>
        </w:rPr>
        <w:t>如果该金融工具的信用风险自初始确认后已显著增加但尚未发生信用减值的，处于第二阶段， 则按照相当于该金融工具整个存续期内预期信用损失的金额计量其损失准备，并按照账面余额和实际利率 计算利息收入。</w:t>
      </w:r>
    </w:p>
    <w:p>
      <w:pPr>
        <w:pStyle w:val="Style108"/>
        <w:keepNext w:val="0"/>
        <w:keepLines w:val="0"/>
        <w:widowControl w:val="0"/>
        <w:shd w:val="clear" w:color="auto" w:fill="auto"/>
        <w:tabs>
          <w:tab w:pos="464" w:val="left"/>
        </w:tabs>
        <w:bidi w:val="0"/>
        <w:spacing w:before="0" w:after="0" w:line="315" w:lineRule="exact"/>
        <w:ind w:left="0" w:right="0"/>
        <w:jc w:val="both"/>
      </w:pPr>
      <w:bookmarkStart w:id="994" w:name="bookmark994"/>
      <w:r>
        <w:rPr>
          <w:rFonts w:ascii="Arial" w:eastAsia="Arial" w:hAnsi="Arial" w:cs="Arial"/>
          <w:color w:val="000000"/>
          <w:spacing w:val="0"/>
          <w:w w:val="100"/>
          <w:position w:val="0"/>
          <w:sz w:val="19"/>
          <w:szCs w:val="19"/>
        </w:rPr>
        <w:t>（</w:t>
      </w:r>
      <w:bookmarkEnd w:id="994"/>
      <w:r>
        <w:rPr>
          <w:rFonts w:ascii="Arial" w:eastAsia="Arial" w:hAnsi="Arial" w:cs="Arial"/>
          <w:color w:val="000000"/>
          <w:spacing w:val="0"/>
          <w:w w:val="100"/>
          <w:position w:val="0"/>
          <w:sz w:val="19"/>
          <w:szCs w:val="19"/>
        </w:rPr>
        <w:t>3）</w:t>
        <w:tab/>
      </w:r>
      <w:r>
        <w:rPr>
          <w:color w:val="000000"/>
          <w:spacing w:val="0"/>
          <w:w w:val="100"/>
          <w:position w:val="0"/>
        </w:rPr>
        <w:t xml:space="preserve">如果该金融工具自初始确认后已经发生信用减值的，处于第三阶段，本公司按照相当于该金融 </w:t>
      </w:r>
      <w:r>
        <w:rPr>
          <w:color w:val="000000"/>
          <w:spacing w:val="0"/>
          <w:w w:val="100"/>
          <w:position w:val="0"/>
        </w:rPr>
        <w:t>工具整个存续期内预期信用损失的金额计量其损失准备，并按照摊余成本和实际利率计算利息收入。</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Arial" w:eastAsia="Arial" w:hAnsi="Arial" w:cs="Arial"/>
          <w:color w:val="000000"/>
          <w:spacing w:val="0"/>
          <w:w w:val="100"/>
          <w:position w:val="0"/>
          <w:sz w:val="19"/>
          <w:szCs w:val="19"/>
        </w:rPr>
        <w:t>12</w:t>
      </w:r>
      <w:r>
        <w:rPr>
          <w:color w:val="000000"/>
          <w:spacing w:val="0"/>
          <w:w w:val="100"/>
          <w:position w:val="0"/>
        </w:rPr>
        <w:t>个月内预期信用损失的金额计量该金融工具的损失准备，由此形成的损失 准备的转回金额作为减值利得计入当期损益。</w:t>
      </w:r>
    </w:p>
    <w:p>
      <w:pPr>
        <w:pStyle w:val="Style108"/>
        <w:keepNext w:val="0"/>
        <w:keepLines w:val="0"/>
        <w:widowControl w:val="0"/>
        <w:shd w:val="clear" w:color="auto" w:fill="auto"/>
        <w:tabs>
          <w:tab w:pos="928" w:val="left"/>
        </w:tabs>
        <w:bidi w:val="0"/>
        <w:spacing w:before="0" w:after="0" w:line="312" w:lineRule="exact"/>
        <w:ind w:left="0" w:right="0"/>
        <w:jc w:val="both"/>
      </w:pPr>
      <w:bookmarkStart w:id="995" w:name="bookmark995"/>
      <w:r>
        <w:rPr>
          <w:color w:val="000000"/>
          <w:spacing w:val="0"/>
          <w:w w:val="100"/>
          <w:position w:val="0"/>
          <w:sz w:val="22"/>
          <w:szCs w:val="22"/>
        </w:rPr>
        <w:t>（</w:t>
      </w:r>
      <w:bookmarkEnd w:id="995"/>
      <w:r>
        <w:rPr>
          <w:rFonts w:ascii="Arial" w:eastAsia="Arial" w:hAnsi="Arial" w:cs="Arial"/>
          <w:color w:val="000000"/>
          <w:spacing w:val="0"/>
          <w:w w:val="100"/>
          <w:position w:val="0"/>
          <w:sz w:val="19"/>
          <w:szCs w:val="19"/>
        </w:rPr>
        <w:t>1</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信用风险显著增加</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108"/>
        <w:keepNext w:val="0"/>
        <w:keepLines w:val="0"/>
        <w:widowControl w:val="0"/>
        <w:shd w:val="clear" w:color="auto" w:fill="auto"/>
        <w:bidi w:val="0"/>
        <w:spacing w:before="0" w:after="80" w:line="312" w:lineRule="exact"/>
        <w:ind w:left="0" w:right="0"/>
        <w:jc w:val="both"/>
      </w:pPr>
      <w:r>
        <w:rPr>
          <w:color w:val="000000"/>
          <w:spacing w:val="0"/>
          <w:w w:val="100"/>
          <w:position w:val="0"/>
        </w:rPr>
        <w:t>本公司在评估信用风险是否显著增加时会考虑如下因素：</w:t>
      </w:r>
    </w:p>
    <w:p>
      <w:pPr>
        <w:pStyle w:val="Style108"/>
        <w:keepNext w:val="0"/>
        <w:keepLines w:val="0"/>
        <w:widowControl w:val="0"/>
        <w:shd w:val="clear" w:color="auto" w:fill="auto"/>
        <w:tabs>
          <w:tab w:pos="813" w:val="left"/>
        </w:tabs>
        <w:bidi w:val="0"/>
        <w:spacing w:before="0" w:after="0" w:line="343" w:lineRule="auto"/>
        <w:ind w:left="0" w:right="0"/>
        <w:jc w:val="both"/>
      </w:pPr>
      <w:bookmarkStart w:id="996" w:name="bookmark996"/>
      <w:r>
        <w:rPr>
          <w:rFonts w:ascii="Arial" w:eastAsia="Arial" w:hAnsi="Arial" w:cs="Arial"/>
          <w:color w:val="000000"/>
          <w:spacing w:val="0"/>
          <w:w w:val="100"/>
          <w:position w:val="0"/>
          <w:sz w:val="19"/>
          <w:szCs w:val="19"/>
        </w:rPr>
        <w:t>1</w:t>
      </w:r>
      <w:bookmarkEnd w:id="996"/>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债务人经营成果实际或预期是否发生显著变化；</w:t>
      </w:r>
    </w:p>
    <w:p>
      <w:pPr>
        <w:pStyle w:val="Style108"/>
        <w:keepNext w:val="0"/>
        <w:keepLines w:val="0"/>
        <w:widowControl w:val="0"/>
        <w:shd w:val="clear" w:color="auto" w:fill="auto"/>
        <w:tabs>
          <w:tab w:pos="827" w:val="left"/>
        </w:tabs>
        <w:bidi w:val="0"/>
        <w:spacing w:before="0" w:after="0" w:line="343" w:lineRule="auto"/>
        <w:ind w:left="0" w:right="0"/>
        <w:jc w:val="both"/>
      </w:pPr>
      <w:bookmarkStart w:id="997" w:name="bookmark997"/>
      <w:r>
        <w:rPr>
          <w:rFonts w:ascii="Arial" w:eastAsia="Arial" w:hAnsi="Arial" w:cs="Arial"/>
          <w:color w:val="000000"/>
          <w:spacing w:val="0"/>
          <w:w w:val="100"/>
          <w:position w:val="0"/>
          <w:sz w:val="19"/>
          <w:szCs w:val="19"/>
        </w:rPr>
        <w:t>2</w:t>
      </w:r>
      <w:bookmarkEnd w:id="997"/>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债务人所处的监管、经济或技术环境是否发生显著不利变化；</w:t>
      </w:r>
    </w:p>
    <w:p>
      <w:pPr>
        <w:pStyle w:val="Style108"/>
        <w:keepNext w:val="0"/>
        <w:keepLines w:val="0"/>
        <w:widowControl w:val="0"/>
        <w:shd w:val="clear" w:color="auto" w:fill="auto"/>
        <w:tabs>
          <w:tab w:pos="810" w:val="left"/>
        </w:tabs>
        <w:bidi w:val="0"/>
        <w:spacing w:before="0" w:after="80" w:line="312" w:lineRule="exact"/>
        <w:ind w:left="0" w:right="0"/>
        <w:jc w:val="both"/>
      </w:pPr>
      <w:bookmarkStart w:id="998" w:name="bookmark998"/>
      <w:r>
        <w:rPr>
          <w:rFonts w:ascii="Arial" w:eastAsia="Arial" w:hAnsi="Arial" w:cs="Arial"/>
          <w:color w:val="000000"/>
          <w:spacing w:val="0"/>
          <w:w w:val="100"/>
          <w:position w:val="0"/>
          <w:sz w:val="19"/>
          <w:szCs w:val="19"/>
        </w:rPr>
        <w:t>3</w:t>
      </w:r>
      <w:bookmarkEnd w:id="998"/>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作为债务抵押的担保物价值或第三方提供的担保或信用增级质量是否发生显著变化，这些变化预 期将降低债务人按合同规定期限还款的经济动机或者影响违约概率；</w:t>
      </w:r>
    </w:p>
    <w:p>
      <w:pPr>
        <w:pStyle w:val="Style108"/>
        <w:keepNext w:val="0"/>
        <w:keepLines w:val="0"/>
        <w:widowControl w:val="0"/>
        <w:shd w:val="clear" w:color="auto" w:fill="auto"/>
        <w:tabs>
          <w:tab w:pos="827" w:val="left"/>
        </w:tabs>
        <w:bidi w:val="0"/>
        <w:spacing w:before="0" w:after="0" w:line="343" w:lineRule="auto"/>
        <w:ind w:left="0" w:right="0"/>
        <w:jc w:val="both"/>
      </w:pPr>
      <w:bookmarkStart w:id="999" w:name="bookmark999"/>
      <w:r>
        <w:rPr>
          <w:rFonts w:ascii="Arial" w:eastAsia="Arial" w:hAnsi="Arial" w:cs="Arial"/>
          <w:color w:val="000000"/>
          <w:spacing w:val="0"/>
          <w:w w:val="100"/>
          <w:position w:val="0"/>
          <w:sz w:val="19"/>
          <w:szCs w:val="19"/>
        </w:rPr>
        <w:t>4</w:t>
      </w:r>
      <w:bookmarkEnd w:id="999"/>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债务人预期表现和还款行为是否发生显著变化；</w:t>
      </w:r>
    </w:p>
    <w:p>
      <w:pPr>
        <w:pStyle w:val="Style108"/>
        <w:keepNext w:val="0"/>
        <w:keepLines w:val="0"/>
        <w:widowControl w:val="0"/>
        <w:shd w:val="clear" w:color="auto" w:fill="auto"/>
        <w:tabs>
          <w:tab w:pos="827" w:val="left"/>
        </w:tabs>
        <w:bidi w:val="0"/>
        <w:spacing w:before="0" w:after="0" w:line="343" w:lineRule="auto"/>
        <w:ind w:left="0" w:right="0"/>
        <w:jc w:val="both"/>
      </w:pPr>
      <w:bookmarkStart w:id="1000" w:name="bookmark1000"/>
      <w:r>
        <w:rPr>
          <w:rFonts w:ascii="Arial" w:eastAsia="Arial" w:hAnsi="Arial" w:cs="Arial"/>
          <w:color w:val="000000"/>
          <w:spacing w:val="0"/>
          <w:w w:val="100"/>
          <w:position w:val="0"/>
          <w:sz w:val="19"/>
          <w:szCs w:val="19"/>
        </w:rPr>
        <w:t>5</w:t>
      </w:r>
      <w:bookmarkEnd w:id="1000"/>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本公司对金融工具信用管理方法是否发生变化等。</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108"/>
        <w:keepNext w:val="0"/>
        <w:keepLines w:val="0"/>
        <w:widowControl w:val="0"/>
        <w:shd w:val="clear" w:color="auto" w:fill="auto"/>
        <w:tabs>
          <w:tab w:pos="928" w:val="left"/>
        </w:tabs>
        <w:bidi w:val="0"/>
        <w:spacing w:before="0" w:after="0" w:line="312" w:lineRule="exact"/>
        <w:ind w:left="0" w:right="0"/>
        <w:jc w:val="both"/>
      </w:pPr>
      <w:bookmarkStart w:id="1001" w:name="bookmark1001"/>
      <w:r>
        <w:rPr>
          <w:color w:val="000000"/>
          <w:spacing w:val="0"/>
          <w:w w:val="100"/>
          <w:position w:val="0"/>
          <w:sz w:val="22"/>
          <w:szCs w:val="22"/>
        </w:rPr>
        <w:t>（</w:t>
      </w:r>
      <w:bookmarkEnd w:id="1001"/>
      <w:r>
        <w:rPr>
          <w:rFonts w:ascii="Arial" w:eastAsia="Arial" w:hAnsi="Arial" w:cs="Arial"/>
          <w:color w:val="000000"/>
          <w:spacing w:val="0"/>
          <w:w w:val="100"/>
          <w:position w:val="0"/>
          <w:sz w:val="19"/>
          <w:szCs w:val="19"/>
        </w:rPr>
        <w:t>2</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已发生信用减值的金融资产</w:t>
      </w:r>
    </w:p>
    <w:p>
      <w:pPr>
        <w:pStyle w:val="Style108"/>
        <w:keepNext w:val="0"/>
        <w:keepLines w:val="0"/>
        <w:widowControl w:val="0"/>
        <w:shd w:val="clear" w:color="auto" w:fill="auto"/>
        <w:bidi w:val="0"/>
        <w:spacing w:before="0" w:after="80" w:line="312" w:lineRule="exact"/>
        <w:ind w:left="0" w:right="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108"/>
        <w:keepNext w:val="0"/>
        <w:keepLines w:val="0"/>
        <w:widowControl w:val="0"/>
        <w:shd w:val="clear" w:color="auto" w:fill="auto"/>
        <w:tabs>
          <w:tab w:pos="813" w:val="left"/>
        </w:tabs>
        <w:bidi w:val="0"/>
        <w:spacing w:before="0" w:after="0" w:line="343" w:lineRule="auto"/>
        <w:ind w:left="0" w:right="0"/>
        <w:jc w:val="both"/>
      </w:pPr>
      <w:bookmarkStart w:id="1002" w:name="bookmark1002"/>
      <w:r>
        <w:rPr>
          <w:rFonts w:ascii="Arial" w:eastAsia="Arial" w:hAnsi="Arial" w:cs="Arial"/>
          <w:color w:val="000000"/>
          <w:spacing w:val="0"/>
          <w:w w:val="100"/>
          <w:position w:val="0"/>
          <w:sz w:val="19"/>
          <w:szCs w:val="19"/>
        </w:rPr>
        <w:t>1</w:t>
      </w:r>
      <w:bookmarkEnd w:id="1002"/>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发行方或债务人发生重大财务困难；</w:t>
      </w:r>
    </w:p>
    <w:p>
      <w:pPr>
        <w:pStyle w:val="Style108"/>
        <w:keepNext w:val="0"/>
        <w:keepLines w:val="0"/>
        <w:widowControl w:val="0"/>
        <w:shd w:val="clear" w:color="auto" w:fill="auto"/>
        <w:tabs>
          <w:tab w:pos="827" w:val="left"/>
        </w:tabs>
        <w:bidi w:val="0"/>
        <w:spacing w:before="0" w:after="0" w:line="343" w:lineRule="auto"/>
        <w:ind w:left="0" w:right="0"/>
        <w:jc w:val="both"/>
      </w:pPr>
      <w:bookmarkStart w:id="1003" w:name="bookmark1003"/>
      <w:r>
        <w:rPr>
          <w:rFonts w:ascii="Arial" w:eastAsia="Arial" w:hAnsi="Arial" w:cs="Arial"/>
          <w:color w:val="000000"/>
          <w:spacing w:val="0"/>
          <w:w w:val="100"/>
          <w:position w:val="0"/>
          <w:sz w:val="19"/>
          <w:szCs w:val="19"/>
        </w:rPr>
        <w:t>2</w:t>
      </w:r>
      <w:bookmarkEnd w:id="1003"/>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债务人违反合同，如偿付利息或本金违约或逾期等；</w:t>
      </w:r>
    </w:p>
    <w:p>
      <w:pPr>
        <w:pStyle w:val="Style108"/>
        <w:keepNext w:val="0"/>
        <w:keepLines w:val="0"/>
        <w:widowControl w:val="0"/>
        <w:shd w:val="clear" w:color="auto" w:fill="auto"/>
        <w:tabs>
          <w:tab w:pos="800" w:val="left"/>
        </w:tabs>
        <w:bidi w:val="0"/>
        <w:spacing w:before="0" w:after="80" w:line="312" w:lineRule="exact"/>
        <w:ind w:left="0" w:right="0"/>
        <w:jc w:val="both"/>
      </w:pPr>
      <w:bookmarkStart w:id="1004" w:name="bookmark1004"/>
      <w:r>
        <w:rPr>
          <w:rFonts w:ascii="Arial" w:eastAsia="Arial" w:hAnsi="Arial" w:cs="Arial"/>
          <w:color w:val="000000"/>
          <w:spacing w:val="0"/>
          <w:w w:val="100"/>
          <w:position w:val="0"/>
          <w:sz w:val="19"/>
          <w:szCs w:val="19"/>
        </w:rPr>
        <w:t>3</w:t>
      </w:r>
      <w:bookmarkEnd w:id="1004"/>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债权人出于与债务人财务困难有关的经济或合同考虑，给予债务人在任何其他情况下都不会做出 的让步；</w:t>
      </w:r>
    </w:p>
    <w:p>
      <w:pPr>
        <w:pStyle w:val="Style108"/>
        <w:keepNext w:val="0"/>
        <w:keepLines w:val="0"/>
        <w:widowControl w:val="0"/>
        <w:shd w:val="clear" w:color="auto" w:fill="auto"/>
        <w:tabs>
          <w:tab w:pos="827" w:val="left"/>
        </w:tabs>
        <w:bidi w:val="0"/>
        <w:spacing w:before="0" w:after="0" w:line="343" w:lineRule="auto"/>
        <w:ind w:left="0" w:right="0"/>
        <w:jc w:val="both"/>
      </w:pPr>
      <w:bookmarkStart w:id="1005" w:name="bookmark1005"/>
      <w:r>
        <w:rPr>
          <w:rFonts w:ascii="Arial" w:eastAsia="Arial" w:hAnsi="Arial" w:cs="Arial"/>
          <w:color w:val="000000"/>
          <w:spacing w:val="0"/>
          <w:w w:val="100"/>
          <w:position w:val="0"/>
          <w:sz w:val="19"/>
          <w:szCs w:val="19"/>
        </w:rPr>
        <w:t>4</w:t>
      </w:r>
      <w:bookmarkEnd w:id="1005"/>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债务人很可能破产或进行其他财务重组；</w:t>
      </w:r>
    </w:p>
    <w:p>
      <w:pPr>
        <w:pStyle w:val="Style108"/>
        <w:keepNext w:val="0"/>
        <w:keepLines w:val="0"/>
        <w:widowControl w:val="0"/>
        <w:shd w:val="clear" w:color="auto" w:fill="auto"/>
        <w:tabs>
          <w:tab w:pos="827" w:val="left"/>
        </w:tabs>
        <w:bidi w:val="0"/>
        <w:spacing w:before="0" w:after="0" w:line="343" w:lineRule="auto"/>
        <w:ind w:left="0" w:right="0"/>
        <w:jc w:val="both"/>
      </w:pPr>
      <w:bookmarkStart w:id="1006" w:name="bookmark1006"/>
      <w:r>
        <w:rPr>
          <w:rFonts w:ascii="Arial" w:eastAsia="Arial" w:hAnsi="Arial" w:cs="Arial"/>
          <w:color w:val="000000"/>
          <w:spacing w:val="0"/>
          <w:w w:val="100"/>
          <w:position w:val="0"/>
          <w:sz w:val="19"/>
          <w:szCs w:val="19"/>
        </w:rPr>
        <w:t>5</w:t>
      </w:r>
      <w:bookmarkEnd w:id="1006"/>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发行方或债务人财务困难导致该金融资产的活跃市场消失；</w:t>
      </w:r>
    </w:p>
    <w:p>
      <w:pPr>
        <w:pStyle w:val="Style108"/>
        <w:keepNext w:val="0"/>
        <w:keepLines w:val="0"/>
        <w:widowControl w:val="0"/>
        <w:shd w:val="clear" w:color="auto" w:fill="auto"/>
        <w:tabs>
          <w:tab w:pos="827" w:val="left"/>
        </w:tabs>
        <w:bidi w:val="0"/>
        <w:spacing w:before="0" w:after="0" w:line="343" w:lineRule="auto"/>
        <w:ind w:left="0" w:right="0"/>
        <w:jc w:val="both"/>
      </w:pPr>
      <w:bookmarkStart w:id="1007" w:name="bookmark1007"/>
      <w:r>
        <w:rPr>
          <w:rFonts w:ascii="Arial" w:eastAsia="Arial" w:hAnsi="Arial" w:cs="Arial"/>
          <w:color w:val="000000"/>
          <w:spacing w:val="0"/>
          <w:w w:val="100"/>
          <w:position w:val="0"/>
          <w:sz w:val="19"/>
          <w:szCs w:val="19"/>
        </w:rPr>
        <w:t>6</w:t>
      </w:r>
      <w:bookmarkEnd w:id="1007"/>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以大幅折扣购买或源生一项金融资产，该折扣反映了发生信用损失的事实。</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金融资产发生信用减值，有可能是多个事件的共同作用所致，未必是可单独识别的事件所致。</w:t>
      </w:r>
    </w:p>
    <w:p>
      <w:pPr>
        <w:pStyle w:val="Style108"/>
        <w:keepNext w:val="0"/>
        <w:keepLines w:val="0"/>
        <w:widowControl w:val="0"/>
        <w:shd w:val="clear" w:color="auto" w:fill="auto"/>
        <w:tabs>
          <w:tab w:pos="928" w:val="left"/>
        </w:tabs>
        <w:bidi w:val="0"/>
        <w:spacing w:before="0" w:after="0" w:line="312" w:lineRule="exact"/>
        <w:ind w:left="0" w:right="0"/>
        <w:jc w:val="both"/>
      </w:pPr>
      <w:bookmarkStart w:id="1008" w:name="bookmark1008"/>
      <w:r>
        <w:rPr>
          <w:color w:val="000000"/>
          <w:spacing w:val="0"/>
          <w:w w:val="100"/>
          <w:position w:val="0"/>
          <w:sz w:val="22"/>
          <w:szCs w:val="22"/>
        </w:rPr>
        <w:t>（</w:t>
      </w:r>
      <w:bookmarkEnd w:id="1008"/>
      <w:r>
        <w:rPr>
          <w:rFonts w:ascii="Arial" w:eastAsia="Arial" w:hAnsi="Arial" w:cs="Arial"/>
          <w:color w:val="000000"/>
          <w:spacing w:val="0"/>
          <w:w w:val="100"/>
          <w:position w:val="0"/>
          <w:sz w:val="19"/>
          <w:szCs w:val="19"/>
        </w:rPr>
        <w:t>3</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预期信用损失的确定</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本公司基于单项和组合评估金融工具的预期信用损失，在评估预期信用损失时，考虑有关过去事项、 当前状况以及未来经济状况预测的合理且有依据的信息。</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本公司以共同信用风险特征为依据，将金融工具分为不同组合。本公司采用的共同信用风险特征包括: 金融工具类型、信用风险评级、账龄组合、逾期账龄组合、合同结算周期、债务人所处行业等。相关金融 工具的单项评估标准和组合信用风险特征详见相关金融工具的会计政策。</w:t>
      </w:r>
    </w:p>
    <w:p>
      <w:pPr>
        <w:pStyle w:val="Style108"/>
        <w:keepNext w:val="0"/>
        <w:keepLines w:val="0"/>
        <w:widowControl w:val="0"/>
        <w:shd w:val="clear" w:color="auto" w:fill="auto"/>
        <w:bidi w:val="0"/>
        <w:spacing w:before="0" w:after="80" w:line="312" w:lineRule="exact"/>
        <w:ind w:left="0" w:right="0"/>
        <w:jc w:val="both"/>
      </w:pPr>
      <w:r>
        <w:rPr>
          <w:color w:val="000000"/>
          <w:spacing w:val="0"/>
          <w:w w:val="100"/>
          <w:position w:val="0"/>
        </w:rPr>
        <w:t>本公司按照下列方法确定相关金融工具的预期信用损失：</w:t>
      </w:r>
    </w:p>
    <w:p>
      <w:pPr>
        <w:pStyle w:val="Style108"/>
        <w:keepNext w:val="0"/>
        <w:keepLines w:val="0"/>
        <w:widowControl w:val="0"/>
        <w:shd w:val="clear" w:color="auto" w:fill="auto"/>
        <w:tabs>
          <w:tab w:pos="813" w:val="left"/>
        </w:tabs>
        <w:bidi w:val="0"/>
        <w:spacing w:before="0" w:after="0" w:line="343" w:lineRule="auto"/>
        <w:ind w:left="0" w:right="0"/>
        <w:jc w:val="both"/>
      </w:pPr>
      <w:bookmarkStart w:id="1009" w:name="bookmark1009"/>
      <w:r>
        <w:rPr>
          <w:rFonts w:ascii="Arial" w:eastAsia="Arial" w:hAnsi="Arial" w:cs="Arial"/>
          <w:color w:val="000000"/>
          <w:spacing w:val="0"/>
          <w:w w:val="100"/>
          <w:position w:val="0"/>
          <w:sz w:val="19"/>
          <w:szCs w:val="19"/>
        </w:rPr>
        <w:t>1</w:t>
      </w:r>
      <w:bookmarkEnd w:id="1009"/>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对于金融资产，信用损失为本公司应收取的合同现金流量与预期收取的现金流量之间差额的现值。</w:t>
      </w:r>
    </w:p>
    <w:p>
      <w:pPr>
        <w:pStyle w:val="Style108"/>
        <w:keepNext w:val="0"/>
        <w:keepLines w:val="0"/>
        <w:widowControl w:val="0"/>
        <w:shd w:val="clear" w:color="auto" w:fill="auto"/>
        <w:tabs>
          <w:tab w:pos="387" w:val="left"/>
        </w:tabs>
        <w:bidi w:val="0"/>
        <w:spacing w:before="0" w:after="0" w:line="343" w:lineRule="auto"/>
        <w:ind w:left="0" w:right="0"/>
        <w:jc w:val="both"/>
      </w:pPr>
      <w:bookmarkStart w:id="1010" w:name="bookmark1010"/>
      <w:r>
        <w:rPr>
          <w:rFonts w:ascii="Arial" w:eastAsia="Arial" w:hAnsi="Arial" w:cs="Arial"/>
          <w:color w:val="000000"/>
          <w:spacing w:val="0"/>
          <w:w w:val="100"/>
          <w:position w:val="0"/>
          <w:sz w:val="19"/>
          <w:szCs w:val="19"/>
        </w:rPr>
        <w:t>2</w:t>
      </w:r>
      <w:bookmarkEnd w:id="1010"/>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 xml:space="preserve">对于财务担保合同，信用损失为本公司就该合同持有人发生的信用损失向其做出赔付的预计付款 </w:t>
      </w:r>
      <w:r>
        <w:rPr>
          <w:color w:val="000000"/>
          <w:spacing w:val="0"/>
          <w:w w:val="100"/>
          <w:position w:val="0"/>
        </w:rPr>
        <w:t>额，减去本公司预期向该合同持有人、债务人或任何其他方收取的金额之间差额的现值。</w:t>
      </w:r>
    </w:p>
    <w:p>
      <w:pPr>
        <w:pStyle w:val="Style108"/>
        <w:keepNext w:val="0"/>
        <w:keepLines w:val="0"/>
        <w:widowControl w:val="0"/>
        <w:shd w:val="clear" w:color="auto" w:fill="auto"/>
        <w:bidi w:val="0"/>
        <w:spacing w:before="0" w:after="0" w:line="315" w:lineRule="exact"/>
        <w:ind w:left="0" w:right="0"/>
        <w:jc w:val="both"/>
      </w:pPr>
      <w:bookmarkStart w:id="1011" w:name="bookmark1011"/>
      <w:r>
        <w:rPr>
          <w:rFonts w:ascii="Arial" w:eastAsia="Arial" w:hAnsi="Arial" w:cs="Arial"/>
          <w:color w:val="000000"/>
          <w:spacing w:val="0"/>
          <w:w w:val="100"/>
          <w:position w:val="0"/>
          <w:sz w:val="19"/>
          <w:szCs w:val="19"/>
        </w:rPr>
        <w:t>3</w:t>
      </w:r>
      <w:bookmarkEnd w:id="1011"/>
      <w:r>
        <w:rPr>
          <w:rFonts w:ascii="Arial" w:eastAsia="Arial" w:hAnsi="Arial" w:cs="Arial"/>
          <w:color w:val="000000"/>
          <w:spacing w:val="0"/>
          <w:w w:val="100"/>
          <w:position w:val="0"/>
          <w:sz w:val="19"/>
          <w:szCs w:val="19"/>
        </w:rPr>
        <w:t>）</w:t>
      </w:r>
      <w:r>
        <w:rPr>
          <w:color w:val="000000"/>
          <w:spacing w:val="0"/>
          <w:w w:val="100"/>
          <w:position w:val="0"/>
        </w:rPr>
        <w:t>对于资产负债表日已发生信用减值但并非购买或源生已发生信用减值的金融资产，信用损失为该 金融资产账面余额与按原实际利率折现的估计未来现金流量的现值之间的差额。</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108"/>
        <w:keepNext w:val="0"/>
        <w:keepLines w:val="0"/>
        <w:widowControl w:val="0"/>
        <w:shd w:val="clear" w:color="auto" w:fill="auto"/>
        <w:bidi w:val="0"/>
        <w:spacing w:before="0" w:after="0" w:line="314" w:lineRule="exact"/>
        <w:ind w:left="0" w:right="0"/>
        <w:jc w:val="both"/>
      </w:pPr>
      <w:bookmarkStart w:id="1012" w:name="bookmark1012"/>
      <w:r>
        <w:rPr>
          <w:color w:val="000000"/>
          <w:spacing w:val="0"/>
          <w:w w:val="100"/>
          <w:position w:val="0"/>
          <w:sz w:val="22"/>
          <w:szCs w:val="22"/>
        </w:rPr>
        <w:t>（</w:t>
      </w:r>
      <w:bookmarkEnd w:id="1012"/>
      <w:r>
        <w:rPr>
          <w:rFonts w:ascii="Arial" w:eastAsia="Arial" w:hAnsi="Arial" w:cs="Arial"/>
          <w:color w:val="000000"/>
          <w:spacing w:val="0"/>
          <w:w w:val="100"/>
          <w:position w:val="0"/>
          <w:sz w:val="19"/>
          <w:szCs w:val="19"/>
        </w:rPr>
        <w:t>4</w:t>
      </w:r>
      <w:r>
        <w:rPr>
          <w:color w:val="000000"/>
          <w:spacing w:val="0"/>
          <w:w w:val="100"/>
          <w:position w:val="0"/>
          <w:sz w:val="22"/>
          <w:szCs w:val="22"/>
        </w:rPr>
        <w:t>）</w:t>
      </w:r>
      <w:r>
        <w:rPr>
          <w:color w:val="000000"/>
          <w:spacing w:val="0"/>
          <w:w w:val="100"/>
          <w:position w:val="0"/>
        </w:rPr>
        <w:t>减记金融资产</w:t>
      </w:r>
    </w:p>
    <w:p>
      <w:pPr>
        <w:pStyle w:val="Style108"/>
        <w:keepNext w:val="0"/>
        <w:keepLines w:val="0"/>
        <w:widowControl w:val="0"/>
        <w:shd w:val="clear" w:color="auto" w:fill="auto"/>
        <w:bidi w:val="0"/>
        <w:spacing w:before="0" w:after="80" w:line="314" w:lineRule="exact"/>
        <w:ind w:left="0" w:right="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108"/>
        <w:keepNext w:val="0"/>
        <w:keepLines w:val="0"/>
        <w:widowControl w:val="0"/>
        <w:shd w:val="clear" w:color="auto" w:fill="auto"/>
        <w:bidi w:val="0"/>
        <w:spacing w:before="0" w:after="0" w:line="346" w:lineRule="auto"/>
        <w:ind w:left="0" w:right="0"/>
        <w:jc w:val="both"/>
      </w:pPr>
      <w:r>
        <w:rPr>
          <w:rFonts w:ascii="Arial" w:eastAsia="Arial" w:hAnsi="Arial" w:cs="Arial"/>
          <w:color w:val="000000"/>
          <w:spacing w:val="0"/>
          <w:w w:val="100"/>
          <w:position w:val="0"/>
          <w:sz w:val="19"/>
          <w:szCs w:val="19"/>
        </w:rPr>
        <w:t xml:space="preserve">7 </w:t>
      </w:r>
      <w:r>
        <w:rPr>
          <w:color w:val="000000"/>
          <w:spacing w:val="0"/>
          <w:w w:val="100"/>
          <w:position w:val="0"/>
        </w:rPr>
        <w:t>.金融资产及金融负债的抵销</w:t>
      </w:r>
    </w:p>
    <w:p>
      <w:pPr>
        <w:pStyle w:val="Style108"/>
        <w:keepNext w:val="0"/>
        <w:keepLines w:val="0"/>
        <w:widowControl w:val="0"/>
        <w:shd w:val="clear" w:color="auto" w:fill="auto"/>
        <w:bidi w:val="0"/>
        <w:spacing w:before="0" w:after="80" w:line="314" w:lineRule="exact"/>
        <w:ind w:left="0" w:right="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108"/>
        <w:keepNext w:val="0"/>
        <w:keepLines w:val="0"/>
        <w:widowControl w:val="0"/>
        <w:shd w:val="clear" w:color="auto" w:fill="auto"/>
        <w:tabs>
          <w:tab w:pos="928" w:val="left"/>
        </w:tabs>
        <w:bidi w:val="0"/>
        <w:spacing w:before="0" w:after="0" w:line="346" w:lineRule="auto"/>
        <w:ind w:left="0" w:right="0"/>
        <w:jc w:val="left"/>
      </w:pPr>
      <w:bookmarkStart w:id="1013" w:name="bookmark1013"/>
      <w:r>
        <w:rPr>
          <w:rFonts w:ascii="Arial" w:eastAsia="Arial" w:hAnsi="Arial" w:cs="Arial"/>
          <w:color w:val="000000"/>
          <w:spacing w:val="0"/>
          <w:w w:val="100"/>
          <w:position w:val="0"/>
          <w:sz w:val="19"/>
          <w:szCs w:val="19"/>
        </w:rPr>
        <w:t>（</w:t>
      </w:r>
      <w:bookmarkEnd w:id="1013"/>
      <w:r>
        <w:rPr>
          <w:rFonts w:ascii="Arial" w:eastAsia="Arial" w:hAnsi="Arial" w:cs="Arial"/>
          <w:color w:val="000000"/>
          <w:spacing w:val="0"/>
          <w:w w:val="100"/>
          <w:position w:val="0"/>
          <w:sz w:val="19"/>
          <w:szCs w:val="19"/>
        </w:rPr>
        <w:t>1）</w:t>
        <w:tab/>
      </w:r>
      <w:r>
        <w:rPr>
          <w:color w:val="000000"/>
          <w:spacing w:val="0"/>
          <w:w w:val="100"/>
          <w:position w:val="0"/>
        </w:rPr>
        <w:t>本公司具有抵销已确认金额的法定权利，且该种法定权利是当前可执行的；</w:t>
      </w:r>
    </w:p>
    <w:p>
      <w:pPr>
        <w:pStyle w:val="Style108"/>
        <w:keepNext w:val="0"/>
        <w:keepLines w:val="0"/>
        <w:widowControl w:val="0"/>
        <w:shd w:val="clear" w:color="auto" w:fill="auto"/>
        <w:tabs>
          <w:tab w:pos="928" w:val="left"/>
        </w:tabs>
        <w:bidi w:val="0"/>
        <w:spacing w:before="0" w:after="320" w:line="346" w:lineRule="auto"/>
        <w:ind w:left="0" w:right="0"/>
        <w:jc w:val="left"/>
      </w:pPr>
      <w:bookmarkStart w:id="1014" w:name="bookmark1014"/>
      <w:r>
        <w:rPr>
          <w:rFonts w:ascii="Arial" w:eastAsia="Arial" w:hAnsi="Arial" w:cs="Arial"/>
          <w:color w:val="000000"/>
          <w:spacing w:val="0"/>
          <w:w w:val="100"/>
          <w:position w:val="0"/>
          <w:sz w:val="19"/>
          <w:szCs w:val="19"/>
        </w:rPr>
        <w:t>（</w:t>
      </w:r>
      <w:bookmarkEnd w:id="1014"/>
      <w:r>
        <w:rPr>
          <w:rFonts w:ascii="Arial" w:eastAsia="Arial" w:hAnsi="Arial" w:cs="Arial"/>
          <w:color w:val="000000"/>
          <w:spacing w:val="0"/>
          <w:w w:val="100"/>
          <w:position w:val="0"/>
          <w:sz w:val="19"/>
          <w:szCs w:val="19"/>
        </w:rPr>
        <w:t>2）</w:t>
        <w:tab/>
      </w:r>
      <w:r>
        <w:rPr>
          <w:color w:val="000000"/>
          <w:spacing w:val="0"/>
          <w:w w:val="100"/>
          <w:position w:val="0"/>
        </w:rPr>
        <w:t>本公司计划以净额结算，或同时变现该金融资产和清偿该金融负债。</w:t>
      </w:r>
    </w:p>
    <w:p>
      <w:pPr>
        <w:pStyle w:val="Style34"/>
        <w:keepNext/>
        <w:keepLines/>
        <w:widowControl w:val="0"/>
        <w:shd w:val="clear" w:color="auto" w:fill="auto"/>
        <w:bidi w:val="0"/>
        <w:spacing w:before="0" w:after="180" w:line="329"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1</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1015"/>
      <w:bookmarkEnd w:id="1016"/>
      <w:bookmarkEnd w:id="1018"/>
    </w:p>
    <w:p>
      <w:pPr>
        <w:pStyle w:val="Style108"/>
        <w:keepNext w:val="0"/>
        <w:keepLines w:val="0"/>
        <w:widowControl w:val="0"/>
        <w:shd w:val="clear" w:color="auto" w:fill="auto"/>
        <w:bidi w:val="0"/>
        <w:spacing w:before="0" w:after="0" w:line="314" w:lineRule="exact"/>
        <w:ind w:left="0" w:right="0"/>
        <w:jc w:val="left"/>
      </w:pPr>
      <w:r>
        <w:rPr>
          <w:color w:val="000000"/>
          <w:spacing w:val="0"/>
          <w:w w:val="100"/>
          <w:position w:val="0"/>
        </w:rPr>
        <w:t>本公司对应收票据的预期信用损失的确定方法及会计处理方法详见本附注四/ （十</w:t>
      </w:r>
      <w:r>
        <w:rPr>
          <w:color w:val="000000"/>
          <w:spacing w:val="0"/>
          <w:w w:val="100"/>
          <w:position w:val="0"/>
          <w:sz w:val="22"/>
          <w:szCs w:val="22"/>
        </w:rPr>
        <w:t>）</w:t>
      </w:r>
      <w:r>
        <w:rPr>
          <w:rFonts w:ascii="Arial" w:eastAsia="Arial" w:hAnsi="Arial" w:cs="Arial"/>
          <w:color w:val="000000"/>
          <w:spacing w:val="0"/>
          <w:w w:val="100"/>
          <w:position w:val="0"/>
          <w:sz w:val="19"/>
          <w:szCs w:val="19"/>
        </w:rPr>
        <w:t>6.</w:t>
      </w:r>
      <w:r>
        <w:rPr>
          <w:color w:val="000000"/>
          <w:spacing w:val="0"/>
          <w:w w:val="100"/>
          <w:position w:val="0"/>
        </w:rPr>
        <w:t>金融工具减值。</w:t>
      </w:r>
    </w:p>
    <w:p>
      <w:pPr>
        <w:pStyle w:val="Style30"/>
        <w:keepNext w:val="0"/>
        <w:keepLines w:val="0"/>
        <w:widowControl w:val="0"/>
        <w:shd w:val="clear" w:color="auto" w:fill="auto"/>
        <w:bidi w:val="0"/>
        <w:spacing w:before="0" w:after="0" w:line="319" w:lineRule="exact"/>
        <w:ind w:left="0" w:right="0" w:firstLine="0"/>
        <w:jc w:val="distribute"/>
        <w:rPr>
          <w:sz w:val="20"/>
          <w:szCs w:val="20"/>
        </w:rPr>
      </w:pPr>
      <w:r>
        <w:rPr>
          <w:b w:val="0"/>
          <w:bCs w:val="0"/>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结合当前状况以及对未来经济状况的判断，依据信用风险特征将应收票据划分为若干组合，在组合基础上 计算预期信用损失。确定组合的依据如下：</w:t>
      </w:r>
    </w:p>
    <w:tbl>
      <w:tblPr>
        <w:tblOverlap w:val="never"/>
        <w:jc w:val="center"/>
        <w:tblLayout w:type="fixed"/>
      </w:tblPr>
      <w:tblGrid>
        <w:gridCol w:w="1526"/>
        <w:gridCol w:w="3259"/>
        <w:gridCol w:w="4886"/>
      </w:tblGrid>
      <w:tr>
        <w:trPr>
          <w:trHeight w:val="341"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管理层评价该类款项具有较低的信用风 险，一般不计提减值准备。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通过违约风险敞口和整个存续期预计信用损失率</w:t>
            </w:r>
          </w:p>
        </w:tc>
      </w:tr>
      <w:tr>
        <w:trPr>
          <w:trHeight w:val="128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管理层评价该类款项为高信用企业发出 商业承兑汇票，在汇票到期日内一般不计 提减值准备。对于逾期的汇票的参照应收 收账款计提方法计提减值准备。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通过违约风险敞口和整个存续期预计信用损失率，计算预期信 用损失</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1</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1019"/>
      <w:bookmarkEnd w:id="1020"/>
      <w:bookmarkEnd w:id="1022"/>
    </w:p>
    <w:p>
      <w:pPr>
        <w:pStyle w:val="Style108"/>
        <w:keepNext w:val="0"/>
        <w:keepLines w:val="0"/>
        <w:widowControl w:val="0"/>
        <w:shd w:val="clear" w:color="auto" w:fill="auto"/>
        <w:bidi w:val="0"/>
        <w:spacing w:before="0" w:after="0" w:line="240" w:lineRule="auto"/>
        <w:ind w:left="0" w:right="0"/>
        <w:jc w:val="left"/>
      </w:pPr>
      <w:r>
        <w:rPr>
          <w:color w:val="000000"/>
          <w:spacing w:val="0"/>
          <w:w w:val="100"/>
          <w:position w:val="0"/>
        </w:rPr>
        <w:t>本公司对应收账款的预期信用损失的确定方法及会计处理方法详见金融工具减值。</w:t>
      </w:r>
    </w:p>
    <w:p>
      <w:pPr>
        <w:pStyle w:val="Style30"/>
        <w:keepNext w:val="0"/>
        <w:keepLines w:val="0"/>
        <w:widowControl w:val="0"/>
        <w:shd w:val="clear" w:color="auto" w:fill="auto"/>
        <w:bidi w:val="0"/>
        <w:spacing w:before="0" w:after="0" w:line="317" w:lineRule="exact"/>
        <w:ind w:left="0" w:right="0" w:firstLine="0"/>
        <w:jc w:val="distribute"/>
        <w:rPr>
          <w:sz w:val="20"/>
          <w:szCs w:val="20"/>
        </w:rPr>
      </w:pPr>
      <w:r>
        <w:rPr>
          <w:b w:val="0"/>
          <w:bCs w:val="0"/>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结合当前状况以及对未来经济状况的判断，依据信用风险特征将应收账款划分为若干组合，在组合基础上 计算预期信用损失。确定组合的依据如下：</w:t>
      </w:r>
    </w:p>
    <w:tbl>
      <w:tblPr>
        <w:tblOverlap w:val="never"/>
        <w:jc w:val="center"/>
        <w:tblLayout w:type="fixed"/>
      </w:tblPr>
      <w:tblGrid>
        <w:gridCol w:w="1526"/>
        <w:gridCol w:w="3259"/>
        <w:gridCol w:w="4886"/>
      </w:tblGrid>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4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通过违约风险敞口和整个存续期预计信用损失率</w:t>
            </w:r>
          </w:p>
        </w:tc>
      </w:tr>
      <w:tr>
        <w:trPr>
          <w:trHeight w:val="66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按账龄与整个存续期预期信用损失率对照表，计算预期信用损 失</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1</w:t>
      </w:r>
      <w:bookmarkEnd w:id="102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023"/>
      <w:bookmarkEnd w:id="1024"/>
      <w:bookmarkEnd w:id="1026"/>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其他应收款的预期信用损失的确定方法及会计处理方法</w:t>
      </w:r>
    </w:p>
    <w:p>
      <w:pPr>
        <w:pStyle w:val="Style108"/>
        <w:keepNext w:val="0"/>
        <w:keepLines w:val="0"/>
        <w:widowControl w:val="0"/>
        <w:shd w:val="clear" w:color="auto" w:fill="auto"/>
        <w:bidi w:val="0"/>
        <w:spacing w:before="0" w:after="140" w:line="240" w:lineRule="auto"/>
        <w:ind w:left="0" w:right="0"/>
        <w:jc w:val="left"/>
      </w:pPr>
      <w:r>
        <w:rPr>
          <w:color w:val="000000"/>
          <w:spacing w:val="0"/>
          <w:w w:val="100"/>
          <w:position w:val="0"/>
        </w:rPr>
        <w:t>本公司对其他应收款的预期信用损失的确定方法及会计处理方法详见金融工具减值。</w:t>
      </w:r>
    </w:p>
    <w:p>
      <w:pPr>
        <w:pStyle w:val="Style30"/>
        <w:keepNext w:val="0"/>
        <w:keepLines w:val="0"/>
        <w:widowControl w:val="0"/>
        <w:shd w:val="clear" w:color="auto" w:fill="auto"/>
        <w:bidi w:val="0"/>
        <w:spacing w:before="0" w:after="0" w:line="319" w:lineRule="exact"/>
        <w:ind w:left="0" w:right="0" w:firstLine="0"/>
        <w:jc w:val="distribute"/>
        <w:rPr>
          <w:sz w:val="20"/>
          <w:szCs w:val="20"/>
        </w:rPr>
      </w:pPr>
      <w:r>
        <w:rPr>
          <w:b w:val="0"/>
          <w:bCs w:val="0"/>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center"/>
        <w:tblLayout w:type="fixed"/>
      </w:tblPr>
      <w:tblGrid>
        <w:gridCol w:w="1526"/>
        <w:gridCol w:w="3254"/>
        <w:gridCol w:w="4891"/>
      </w:tblGrid>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个月内或整个存续期预计信用损失 率</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押金、备用金及职工暂借款、保证金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个月内或整个存续期预计信用损失 率</w:t>
            </w:r>
          </w:p>
        </w:tc>
      </w:tr>
      <w:tr>
        <w:trPr>
          <w:trHeight w:val="66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除以上组合一、二外的其他各种应收及暂 付款项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按账龄与整个存续期预期信用损失率对照表，计算预期信用损 失</w:t>
            </w:r>
          </w:p>
        </w:tc>
      </w:tr>
    </w:tbl>
    <w:p>
      <w:pPr>
        <w:widowControl w:val="0"/>
        <w:spacing w:after="279" w:line="1" w:lineRule="exact"/>
      </w:pPr>
    </w:p>
    <w:p>
      <w:pPr>
        <w:pStyle w:val="Style34"/>
        <w:keepNext/>
        <w:keepLines/>
        <w:widowControl w:val="0"/>
        <w:shd w:val="clear" w:color="auto" w:fill="auto"/>
        <w:tabs>
          <w:tab w:pos="474" w:val="left"/>
        </w:tabs>
        <w:bidi w:val="0"/>
        <w:spacing w:before="0" w:after="280" w:line="313" w:lineRule="exact"/>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bookmarkEnd w:id="1029"/>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1027"/>
      <w:bookmarkEnd w:id="1028"/>
      <w:bookmarkEnd w:id="1030"/>
    </w:p>
    <w:p>
      <w:pPr>
        <w:pStyle w:val="Style108"/>
        <w:keepNext w:val="0"/>
        <w:keepLines w:val="0"/>
        <w:widowControl w:val="0"/>
        <w:numPr>
          <w:ilvl w:val="0"/>
          <w:numId w:val="53"/>
        </w:numPr>
        <w:shd w:val="clear" w:color="auto" w:fill="auto"/>
        <w:bidi w:val="0"/>
        <w:spacing w:before="0" w:after="0"/>
        <w:ind w:left="0" w:right="0"/>
        <w:jc w:val="both"/>
      </w:pPr>
      <w:bookmarkStart w:id="1031" w:name="bookmark1031"/>
      <w:bookmarkEnd w:id="1031"/>
      <w:r>
        <w:rPr>
          <w:color w:val="000000"/>
          <w:spacing w:val="0"/>
          <w:w w:val="100"/>
          <w:position w:val="0"/>
        </w:rPr>
        <w:t>存货的分类</w:t>
      </w:r>
    </w:p>
    <w:p>
      <w:pPr>
        <w:pStyle w:val="Style108"/>
        <w:keepNext w:val="0"/>
        <w:keepLines w:val="0"/>
        <w:widowControl w:val="0"/>
        <w:shd w:val="clear" w:color="auto" w:fill="auto"/>
        <w:bidi w:val="0"/>
        <w:spacing w:before="0" w:after="0"/>
        <w:ind w:left="0" w:right="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或提供劳务过程中耗用的材料和物料等。主要包括原材料、周转材料、委托加工材料、在产品、自制半成 品、产成品（库存商品）、发出商品等。</w:t>
      </w:r>
    </w:p>
    <w:p>
      <w:pPr>
        <w:pStyle w:val="Style108"/>
        <w:keepNext w:val="0"/>
        <w:keepLines w:val="0"/>
        <w:widowControl w:val="0"/>
        <w:shd w:val="clear" w:color="auto" w:fill="auto"/>
        <w:bidi w:val="0"/>
        <w:spacing w:before="0" w:after="0"/>
        <w:ind w:left="0" w:right="0"/>
        <w:jc w:val="both"/>
      </w:pPr>
      <w:r>
        <w:rPr>
          <w:rFonts w:ascii="Arial" w:eastAsia="Arial" w:hAnsi="Arial" w:cs="Arial"/>
          <w:color w:val="000000"/>
          <w:spacing w:val="0"/>
          <w:w w:val="100"/>
          <w:position w:val="0"/>
          <w:sz w:val="19"/>
          <w:szCs w:val="19"/>
        </w:rPr>
        <w:t xml:space="preserve">2 </w:t>
      </w:r>
      <w:r>
        <w:rPr>
          <w:color w:val="000000"/>
          <w:spacing w:val="0"/>
          <w:w w:val="100"/>
          <w:position w:val="0"/>
        </w:rPr>
        <w:t>.存货的计价方法</w:t>
      </w:r>
    </w:p>
    <w:p>
      <w:pPr>
        <w:pStyle w:val="Style108"/>
        <w:keepNext w:val="0"/>
        <w:keepLines w:val="0"/>
        <w:widowControl w:val="0"/>
        <w:shd w:val="clear" w:color="auto" w:fill="auto"/>
        <w:bidi w:val="0"/>
        <w:spacing w:before="0" w:after="0"/>
        <w:ind w:left="0" w:right="0"/>
        <w:jc w:val="both"/>
      </w:pPr>
      <w:r>
        <w:rPr>
          <w:color w:val="000000"/>
          <w:spacing w:val="0"/>
          <w:w w:val="100"/>
          <w:position w:val="0"/>
        </w:rPr>
        <w:t>存货在取得时，按成本进行初始计量，包括采购成本、加工成本和其他成本。存货发出时按个别计价 法确定发出存货的实际成本。</w:t>
      </w:r>
    </w:p>
    <w:p>
      <w:pPr>
        <w:pStyle w:val="Style108"/>
        <w:keepNext w:val="0"/>
        <w:keepLines w:val="0"/>
        <w:widowControl w:val="0"/>
        <w:numPr>
          <w:ilvl w:val="0"/>
          <w:numId w:val="43"/>
        </w:numPr>
        <w:shd w:val="clear" w:color="auto" w:fill="auto"/>
        <w:bidi w:val="0"/>
        <w:spacing w:before="0" w:after="0"/>
        <w:ind w:left="0" w:right="0"/>
        <w:jc w:val="both"/>
      </w:pPr>
      <w:bookmarkStart w:id="1032" w:name="bookmark1032"/>
      <w:bookmarkEnd w:id="1032"/>
      <w:r>
        <w:rPr>
          <w:color w:val="000000"/>
          <w:spacing w:val="0"/>
          <w:w w:val="100"/>
          <w:position w:val="0"/>
        </w:rPr>
        <w:t>存货可变现净值的确定依据及存货跌价准备的计提方法</w:t>
      </w:r>
    </w:p>
    <w:p>
      <w:pPr>
        <w:pStyle w:val="Style108"/>
        <w:keepNext w:val="0"/>
        <w:keepLines w:val="0"/>
        <w:widowControl w:val="0"/>
        <w:shd w:val="clear" w:color="auto" w:fill="auto"/>
        <w:bidi w:val="0"/>
        <w:spacing w:before="0" w:after="0"/>
        <w:ind w:left="0" w:right="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108"/>
        <w:keepNext w:val="0"/>
        <w:keepLines w:val="0"/>
        <w:widowControl w:val="0"/>
        <w:shd w:val="clear" w:color="auto" w:fill="auto"/>
        <w:bidi w:val="0"/>
        <w:spacing w:before="0" w:after="0"/>
        <w:ind w:left="0" w:right="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108"/>
        <w:keepNext w:val="0"/>
        <w:keepLines w:val="0"/>
        <w:widowControl w:val="0"/>
        <w:shd w:val="clear" w:color="auto" w:fill="auto"/>
        <w:bidi w:val="0"/>
        <w:spacing w:before="0" w:after="0"/>
        <w:ind w:left="0" w:right="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108"/>
        <w:keepNext w:val="0"/>
        <w:keepLines w:val="0"/>
        <w:widowControl w:val="0"/>
        <w:shd w:val="clear" w:color="auto" w:fill="auto"/>
        <w:bidi w:val="0"/>
        <w:spacing w:before="0" w:after="0"/>
        <w:ind w:left="0" w:right="0"/>
        <w:jc w:val="both"/>
      </w:pPr>
      <w:r>
        <w:rPr>
          <w:rFonts w:ascii="Arial" w:eastAsia="Arial" w:hAnsi="Arial" w:cs="Arial"/>
          <w:color w:val="000000"/>
          <w:spacing w:val="0"/>
          <w:w w:val="100"/>
          <w:position w:val="0"/>
          <w:sz w:val="19"/>
          <w:szCs w:val="19"/>
        </w:rPr>
        <w:t xml:space="preserve">4 </w:t>
      </w:r>
      <w:r>
        <w:rPr>
          <w:color w:val="000000"/>
          <w:spacing w:val="0"/>
          <w:w w:val="100"/>
          <w:position w:val="0"/>
        </w:rPr>
        <w:t>.存货的盘存制度</w:t>
      </w:r>
    </w:p>
    <w:p>
      <w:pPr>
        <w:pStyle w:val="Style108"/>
        <w:keepNext w:val="0"/>
        <w:keepLines w:val="0"/>
        <w:widowControl w:val="0"/>
        <w:shd w:val="clear" w:color="auto" w:fill="auto"/>
        <w:bidi w:val="0"/>
        <w:spacing w:before="0" w:after="0"/>
        <w:ind w:left="0" w:right="0"/>
        <w:jc w:val="both"/>
      </w:pPr>
      <w:r>
        <w:rPr>
          <w:color w:val="000000"/>
          <w:spacing w:val="0"/>
          <w:w w:val="100"/>
          <w:position w:val="0"/>
        </w:rPr>
        <w:t>采用永续盘存制</w:t>
      </w:r>
    </w:p>
    <w:p>
      <w:pPr>
        <w:pStyle w:val="Style108"/>
        <w:keepNext w:val="0"/>
        <w:keepLines w:val="0"/>
        <w:widowControl w:val="0"/>
        <w:numPr>
          <w:ilvl w:val="0"/>
          <w:numId w:val="55"/>
        </w:numPr>
        <w:shd w:val="clear" w:color="auto" w:fill="auto"/>
        <w:bidi w:val="0"/>
        <w:spacing w:before="0" w:after="0"/>
        <w:ind w:left="0" w:right="0"/>
        <w:jc w:val="both"/>
      </w:pPr>
      <w:bookmarkStart w:id="1033" w:name="bookmark1033"/>
      <w:bookmarkEnd w:id="1033"/>
      <w:r>
        <w:rPr>
          <w:color w:val="000000"/>
          <w:spacing w:val="0"/>
          <w:w w:val="100"/>
          <w:position w:val="0"/>
        </w:rPr>
        <w:t>低值易耗品和包装物的摊销方法</w:t>
      </w:r>
    </w:p>
    <w:p>
      <w:pPr>
        <w:pStyle w:val="Style108"/>
        <w:keepNext w:val="0"/>
        <w:keepLines w:val="0"/>
        <w:widowControl w:val="0"/>
        <w:shd w:val="clear" w:color="auto" w:fill="auto"/>
        <w:bidi w:val="0"/>
        <w:spacing w:before="0" w:after="280"/>
        <w:ind w:left="0" w:right="0"/>
        <w:jc w:val="both"/>
      </w:pPr>
      <w:r>
        <w:rPr>
          <w:color w:val="000000"/>
          <w:spacing w:val="0"/>
          <w:w w:val="100"/>
          <w:position w:val="0"/>
        </w:rPr>
        <w:t>低值易耗品采用一次转销法。</w:t>
      </w:r>
    </w:p>
    <w:p>
      <w:pPr>
        <w:pStyle w:val="Style34"/>
        <w:keepNext/>
        <w:keepLines/>
        <w:widowControl w:val="0"/>
        <w:shd w:val="clear" w:color="auto" w:fill="auto"/>
        <w:tabs>
          <w:tab w:pos="474" w:val="left"/>
        </w:tabs>
        <w:bidi w:val="0"/>
        <w:spacing w:before="0" w:after="280" w:line="313" w:lineRule="exact"/>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bookmarkEnd w:id="1036"/>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1034"/>
      <w:bookmarkEnd w:id="1035"/>
      <w:bookmarkEnd w:id="1037"/>
    </w:p>
    <w:p>
      <w:pPr>
        <w:pStyle w:val="Style108"/>
        <w:keepNext w:val="0"/>
        <w:keepLines w:val="0"/>
        <w:widowControl w:val="0"/>
        <w:shd w:val="clear" w:color="auto" w:fill="auto"/>
        <w:bidi w:val="0"/>
        <w:spacing w:before="0" w:after="0" w:line="322" w:lineRule="exact"/>
        <w:ind w:left="0" w:right="0"/>
        <w:jc w:val="both"/>
      </w:pPr>
      <w:r>
        <w:rPr>
          <w:color w:val="000000"/>
          <w:spacing w:val="0"/>
          <w:w w:val="100"/>
          <w:position w:val="0"/>
        </w:rPr>
        <w:t>本公司已向客户转让商品而有权收取对价的权利，且该权利取决于时间流逝之外的其他因素的，确认 为合同资产。本公司拥有的无条件（即，仅取决于时间流逝）向客户收取对价的权利作为应收款项单独列示。</w:t>
      </w:r>
    </w:p>
    <w:p>
      <w:pPr>
        <w:pStyle w:val="Style108"/>
        <w:keepNext w:val="0"/>
        <w:keepLines w:val="0"/>
        <w:widowControl w:val="0"/>
        <w:shd w:val="clear" w:color="auto" w:fill="auto"/>
        <w:bidi w:val="0"/>
        <w:spacing w:before="0" w:after="140" w:line="322" w:lineRule="exact"/>
        <w:ind w:left="0" w:right="0"/>
        <w:jc w:val="both"/>
      </w:pPr>
      <w:r>
        <w:rPr>
          <w:color w:val="000000"/>
          <w:spacing w:val="0"/>
          <w:w w:val="100"/>
          <w:position w:val="0"/>
        </w:rPr>
        <w:t>本公司对合同资产的预期信用损失的确定方法及会计处理方法详见金融工具减值。</w:t>
      </w:r>
    </w:p>
    <w:p>
      <w:pPr>
        <w:pStyle w:val="Style34"/>
        <w:keepNext/>
        <w:keepLines/>
        <w:widowControl w:val="0"/>
        <w:shd w:val="clear" w:color="auto" w:fill="auto"/>
        <w:tabs>
          <w:tab w:pos="474" w:val="left"/>
        </w:tabs>
        <w:bidi w:val="0"/>
        <w:spacing w:before="0" w:after="300" w:line="313" w:lineRule="exact"/>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w:t>
      </w:r>
      <w:bookmarkEnd w:id="1040"/>
      <w:r>
        <w:rPr>
          <w:rFonts w:ascii="Times New Roman" w:eastAsia="Times New Roman" w:hAnsi="Times New Roman" w:cs="Times New Roman"/>
          <w:color w:val="000000"/>
          <w:spacing w:val="0"/>
          <w:w w:val="100"/>
          <w:position w:val="0"/>
        </w:rPr>
        <w:t>6</w:t>
      </w:r>
      <w:r>
        <w:rPr>
          <w:color w:val="000000"/>
          <w:spacing w:val="0"/>
          <w:w w:val="100"/>
          <w:position w:val="0"/>
        </w:rPr>
        <w:t>、</w:t>
        <w:tab/>
        <w:t>合同成本</w:t>
      </w:r>
      <w:bookmarkEnd w:id="1038"/>
      <w:bookmarkEnd w:id="1039"/>
      <w:bookmarkEnd w:id="1041"/>
    </w:p>
    <w:p>
      <w:pPr>
        <w:pStyle w:val="Style108"/>
        <w:keepNext w:val="0"/>
        <w:keepLines w:val="0"/>
        <w:widowControl w:val="0"/>
        <w:numPr>
          <w:ilvl w:val="0"/>
          <w:numId w:val="57"/>
        </w:numPr>
        <w:shd w:val="clear" w:color="auto" w:fill="auto"/>
        <w:tabs>
          <w:tab w:pos="760" w:val="left"/>
        </w:tabs>
        <w:bidi w:val="0"/>
        <w:spacing w:before="0" w:after="0" w:line="317" w:lineRule="exact"/>
        <w:ind w:left="0" w:right="0"/>
        <w:jc w:val="both"/>
      </w:pPr>
      <w:bookmarkStart w:id="1042" w:name="bookmark1042"/>
      <w:bookmarkEnd w:id="1042"/>
      <w:r>
        <w:rPr>
          <w:color w:val="000000"/>
          <w:spacing w:val="0"/>
          <w:w w:val="100"/>
          <w:position w:val="0"/>
        </w:rPr>
        <w:t>合同履约成本</w:t>
      </w:r>
    </w:p>
    <w:p>
      <w:pPr>
        <w:pStyle w:val="Style108"/>
        <w:keepNext w:val="0"/>
        <w:keepLines w:val="0"/>
        <w:widowControl w:val="0"/>
        <w:shd w:val="clear" w:color="auto" w:fill="auto"/>
        <w:bidi w:val="0"/>
        <w:spacing w:before="0" w:after="0" w:line="317" w:lineRule="exact"/>
        <w:ind w:left="0" w:right="0"/>
        <w:jc w:val="both"/>
      </w:pPr>
      <w:r>
        <w:rPr>
          <w:color w:val="000000"/>
          <w:spacing w:val="0"/>
          <w:w w:val="100"/>
          <w:position w:val="0"/>
        </w:rPr>
        <w:t>本公司对于为履行合同发生的成本，不属于除收入准则外的其他企业会计准则范围且同时满足下列条 件的作为合同履约成本确认为一项资产：</w:t>
      </w:r>
    </w:p>
    <w:p>
      <w:pPr>
        <w:pStyle w:val="Style108"/>
        <w:keepNext w:val="0"/>
        <w:keepLines w:val="0"/>
        <w:widowControl w:val="0"/>
        <w:shd w:val="clear" w:color="auto" w:fill="auto"/>
        <w:tabs>
          <w:tab w:pos="1011" w:val="left"/>
        </w:tabs>
        <w:bidi w:val="0"/>
        <w:spacing w:before="0" w:after="0" w:line="317" w:lineRule="exact"/>
        <w:ind w:left="0" w:right="0"/>
        <w:jc w:val="both"/>
      </w:pPr>
      <w:bookmarkStart w:id="1043" w:name="bookmark1043"/>
      <w:r>
        <w:rPr>
          <w:color w:val="000000"/>
          <w:spacing w:val="0"/>
          <w:w w:val="100"/>
          <w:position w:val="0"/>
          <w:sz w:val="22"/>
          <w:szCs w:val="22"/>
        </w:rPr>
        <w:t>（</w:t>
      </w:r>
      <w:bookmarkEnd w:id="1043"/>
      <w:r>
        <w:rPr>
          <w:rFonts w:ascii="Arial" w:eastAsia="Arial" w:hAnsi="Arial" w:cs="Arial"/>
          <w:color w:val="000000"/>
          <w:spacing w:val="0"/>
          <w:w w:val="100"/>
          <w:position w:val="0"/>
          <w:sz w:val="19"/>
          <w:szCs w:val="19"/>
        </w:rPr>
        <w:t>1</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该成本与一份当前或预期取得的合同直接相关，包括直接人工、直接材料、制造费用（或类似 费用）、明确由客户承担的成本以及仅因该合同而发生的其他成本；</w:t>
      </w:r>
    </w:p>
    <w:p>
      <w:pPr>
        <w:pStyle w:val="Style108"/>
        <w:keepNext w:val="0"/>
        <w:keepLines w:val="0"/>
        <w:widowControl w:val="0"/>
        <w:shd w:val="clear" w:color="auto" w:fill="auto"/>
        <w:tabs>
          <w:tab w:pos="928" w:val="left"/>
        </w:tabs>
        <w:bidi w:val="0"/>
        <w:spacing w:before="0" w:after="0" w:line="317" w:lineRule="exact"/>
        <w:ind w:left="0" w:right="0"/>
        <w:jc w:val="both"/>
      </w:pPr>
      <w:bookmarkStart w:id="1044" w:name="bookmark1044"/>
      <w:r>
        <w:rPr>
          <w:color w:val="000000"/>
          <w:spacing w:val="0"/>
          <w:w w:val="100"/>
          <w:position w:val="0"/>
          <w:sz w:val="22"/>
          <w:szCs w:val="22"/>
        </w:rPr>
        <w:t>（</w:t>
      </w:r>
      <w:bookmarkEnd w:id="1044"/>
      <w:r>
        <w:rPr>
          <w:rFonts w:ascii="Arial" w:eastAsia="Arial" w:hAnsi="Arial" w:cs="Arial"/>
          <w:color w:val="000000"/>
          <w:spacing w:val="0"/>
          <w:w w:val="100"/>
          <w:position w:val="0"/>
          <w:sz w:val="19"/>
          <w:szCs w:val="19"/>
        </w:rPr>
        <w:t>2</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该成本增加了企业未来用于履行履约义务的资源。</w:t>
      </w:r>
    </w:p>
    <w:p>
      <w:pPr>
        <w:pStyle w:val="Style108"/>
        <w:keepNext w:val="0"/>
        <w:keepLines w:val="0"/>
        <w:widowControl w:val="0"/>
        <w:shd w:val="clear" w:color="auto" w:fill="auto"/>
        <w:tabs>
          <w:tab w:pos="928" w:val="left"/>
        </w:tabs>
        <w:bidi w:val="0"/>
        <w:spacing w:before="0" w:after="0" w:line="317" w:lineRule="exact"/>
        <w:ind w:left="0" w:right="0"/>
        <w:jc w:val="both"/>
      </w:pPr>
      <w:bookmarkStart w:id="1045" w:name="bookmark1045"/>
      <w:r>
        <w:rPr>
          <w:color w:val="000000"/>
          <w:spacing w:val="0"/>
          <w:w w:val="100"/>
          <w:position w:val="0"/>
          <w:sz w:val="22"/>
          <w:szCs w:val="22"/>
        </w:rPr>
        <w:t>（</w:t>
      </w:r>
      <w:bookmarkEnd w:id="1045"/>
      <w:r>
        <w:rPr>
          <w:rFonts w:ascii="Arial" w:eastAsia="Arial" w:hAnsi="Arial" w:cs="Arial"/>
          <w:color w:val="000000"/>
          <w:spacing w:val="0"/>
          <w:w w:val="100"/>
          <w:position w:val="0"/>
          <w:sz w:val="19"/>
          <w:szCs w:val="19"/>
        </w:rPr>
        <w:t>3</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该成本预期能够收回。</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该资产根据其初始确认时摊销期限是否超过一个正常营业周期在存货或其他非流动资产中列报。</w:t>
      </w:r>
    </w:p>
    <w:p>
      <w:pPr>
        <w:pStyle w:val="Style108"/>
        <w:keepNext w:val="0"/>
        <w:keepLines w:val="0"/>
        <w:widowControl w:val="0"/>
        <w:numPr>
          <w:ilvl w:val="0"/>
          <w:numId w:val="57"/>
        </w:numPr>
        <w:shd w:val="clear" w:color="auto" w:fill="auto"/>
        <w:tabs>
          <w:tab w:pos="774" w:val="left"/>
        </w:tabs>
        <w:bidi w:val="0"/>
        <w:spacing w:before="0" w:after="0" w:line="313" w:lineRule="exact"/>
        <w:ind w:left="0" w:right="0"/>
        <w:jc w:val="both"/>
      </w:pPr>
      <w:bookmarkStart w:id="1046" w:name="bookmark1046"/>
      <w:bookmarkEnd w:id="1046"/>
      <w:r>
        <w:rPr>
          <w:color w:val="000000"/>
          <w:spacing w:val="0"/>
          <w:w w:val="100"/>
          <w:position w:val="0"/>
        </w:rPr>
        <w:t>合同取得成本</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本公司为取得合同发生的增量成本预期能够收回的，作为合同取得成本确认为一项资产。增量成本是 指本公司不取得合同就不会发生的成本，如销售佣金等。对于摊销期限不超过一年的，在发生时计入当期 损益。</w:t>
      </w:r>
    </w:p>
    <w:p>
      <w:pPr>
        <w:pStyle w:val="Style108"/>
        <w:keepNext w:val="0"/>
        <w:keepLines w:val="0"/>
        <w:widowControl w:val="0"/>
        <w:numPr>
          <w:ilvl w:val="0"/>
          <w:numId w:val="57"/>
        </w:numPr>
        <w:shd w:val="clear" w:color="auto" w:fill="auto"/>
        <w:tabs>
          <w:tab w:pos="774" w:val="left"/>
        </w:tabs>
        <w:bidi w:val="0"/>
        <w:spacing w:before="0" w:after="0" w:line="313" w:lineRule="exact"/>
        <w:ind w:left="0" w:right="0"/>
        <w:jc w:val="both"/>
      </w:pPr>
      <w:bookmarkStart w:id="1047" w:name="bookmark1047"/>
      <w:bookmarkEnd w:id="1047"/>
      <w:r>
        <w:rPr>
          <w:color w:val="000000"/>
          <w:spacing w:val="0"/>
          <w:w w:val="100"/>
          <w:position w:val="0"/>
        </w:rPr>
        <w:t>合同成本摊销</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上述与合同成本有关的资产，采用与该资产相关的商品或服务收入确认相同的基础，在履约义务履行 的时点或按照履约义务的履约进度进行摊销，计入当期损益。</w:t>
      </w:r>
    </w:p>
    <w:p>
      <w:pPr>
        <w:pStyle w:val="Style108"/>
        <w:keepNext w:val="0"/>
        <w:keepLines w:val="0"/>
        <w:widowControl w:val="0"/>
        <w:numPr>
          <w:ilvl w:val="0"/>
          <w:numId w:val="57"/>
        </w:numPr>
        <w:shd w:val="clear" w:color="auto" w:fill="auto"/>
        <w:tabs>
          <w:tab w:pos="774" w:val="left"/>
        </w:tabs>
        <w:bidi w:val="0"/>
        <w:spacing w:before="0" w:after="0" w:line="313" w:lineRule="exact"/>
        <w:ind w:left="0" w:right="0"/>
        <w:jc w:val="both"/>
      </w:pPr>
      <w:bookmarkStart w:id="1048" w:name="bookmark1048"/>
      <w:bookmarkEnd w:id="1048"/>
      <w:r>
        <w:rPr>
          <w:color w:val="000000"/>
          <w:spacing w:val="0"/>
          <w:w w:val="100"/>
          <w:position w:val="0"/>
        </w:rPr>
        <w:t>合同成本减值</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上述与合同成本有关的资产，账面价值高于本公司因转让与该资产相关的商品预期能够取得剩余对价 与为转让该相关商品估计将要发生的成本的差额的，超出部分应当计提减值准备，并确认为资产减值损失。</w:t>
      </w:r>
    </w:p>
    <w:p>
      <w:pPr>
        <w:pStyle w:val="Style108"/>
        <w:keepNext w:val="0"/>
        <w:keepLines w:val="0"/>
        <w:widowControl w:val="0"/>
        <w:shd w:val="clear" w:color="auto" w:fill="auto"/>
        <w:bidi w:val="0"/>
        <w:spacing w:before="0" w:after="300" w:line="313" w:lineRule="exact"/>
        <w:ind w:left="0" w:right="0"/>
        <w:jc w:val="both"/>
      </w:pPr>
      <w:r>
        <w:rPr>
          <w:color w:val="000000"/>
          <w:spacing w:val="0"/>
          <w:w w:val="100"/>
          <w:position w:val="0"/>
        </w:rPr>
        <w:t>计提减值准备后，如果以前期间减值的因素发生变化，使得上述两项差额高于该资产账面价值的，转 回原己计提的资产减值准备，并计入当期损益，但转回后的资产账面价值不超过假定不计提减值准备情况 下该资产在转回日的账面价值。</w:t>
      </w:r>
    </w:p>
    <w:p>
      <w:pPr>
        <w:pStyle w:val="Style34"/>
        <w:keepNext/>
        <w:keepLines/>
        <w:widowControl w:val="0"/>
        <w:shd w:val="clear" w:color="auto" w:fill="auto"/>
        <w:tabs>
          <w:tab w:pos="474" w:val="left"/>
        </w:tabs>
        <w:bidi w:val="0"/>
        <w:spacing w:before="0" w:after="300" w:line="313" w:lineRule="exact"/>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1</w:t>
      </w:r>
      <w:bookmarkEnd w:id="1051"/>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049"/>
      <w:bookmarkEnd w:id="1050"/>
      <w:bookmarkEnd w:id="1052"/>
    </w:p>
    <w:p>
      <w:pPr>
        <w:pStyle w:val="Style108"/>
        <w:keepNext w:val="0"/>
        <w:keepLines w:val="0"/>
        <w:widowControl w:val="0"/>
        <w:numPr>
          <w:ilvl w:val="0"/>
          <w:numId w:val="59"/>
        </w:numPr>
        <w:shd w:val="clear" w:color="auto" w:fill="auto"/>
        <w:tabs>
          <w:tab w:pos="702" w:val="left"/>
        </w:tabs>
        <w:bidi w:val="0"/>
        <w:spacing w:before="0" w:after="0" w:line="313" w:lineRule="exact"/>
        <w:ind w:left="0" w:right="0"/>
        <w:jc w:val="both"/>
      </w:pPr>
      <w:bookmarkStart w:id="1053" w:name="bookmark1053"/>
      <w:bookmarkEnd w:id="1053"/>
      <w:r>
        <w:rPr>
          <w:color w:val="000000"/>
          <w:spacing w:val="0"/>
          <w:w w:val="100"/>
          <w:position w:val="0"/>
        </w:rPr>
        <w:t>.初始投资成本的确定</w:t>
      </w:r>
    </w:p>
    <w:p>
      <w:pPr>
        <w:pStyle w:val="Style108"/>
        <w:keepNext w:val="0"/>
        <w:keepLines w:val="0"/>
        <w:widowControl w:val="0"/>
        <w:shd w:val="clear" w:color="auto" w:fill="auto"/>
        <w:tabs>
          <w:tab w:pos="1011" w:val="left"/>
        </w:tabs>
        <w:bidi w:val="0"/>
        <w:spacing w:before="0" w:after="0" w:line="313" w:lineRule="exact"/>
        <w:ind w:left="0" w:right="0"/>
        <w:jc w:val="both"/>
      </w:pPr>
      <w:bookmarkStart w:id="1054" w:name="bookmark1054"/>
      <w:r>
        <w:rPr>
          <w:rFonts w:ascii="Arial" w:eastAsia="Arial" w:hAnsi="Arial" w:cs="Arial"/>
          <w:color w:val="000000"/>
          <w:spacing w:val="0"/>
          <w:w w:val="100"/>
          <w:position w:val="0"/>
          <w:sz w:val="19"/>
          <w:szCs w:val="19"/>
        </w:rPr>
        <w:t>（</w:t>
      </w:r>
      <w:bookmarkEnd w:id="1054"/>
      <w:r>
        <w:rPr>
          <w:rFonts w:ascii="Arial" w:eastAsia="Arial" w:hAnsi="Arial" w:cs="Arial"/>
          <w:color w:val="000000"/>
          <w:spacing w:val="0"/>
          <w:w w:val="100"/>
          <w:position w:val="0"/>
          <w:sz w:val="19"/>
          <w:szCs w:val="19"/>
        </w:rPr>
        <w:t>1）</w:t>
        <w:tab/>
      </w:r>
      <w:r>
        <w:rPr>
          <w:color w:val="000000"/>
          <w:spacing w:val="0"/>
          <w:w w:val="100"/>
          <w:position w:val="0"/>
        </w:rPr>
        <w:t>企业合并形成的长期股权投资，具体会计政策详见本附注四/（五）同一控制下和非同一控制 下企业合并的会计处理方法。</w:t>
      </w:r>
    </w:p>
    <w:p>
      <w:pPr>
        <w:pStyle w:val="Style108"/>
        <w:keepNext w:val="0"/>
        <w:keepLines w:val="0"/>
        <w:widowControl w:val="0"/>
        <w:shd w:val="clear" w:color="auto" w:fill="auto"/>
        <w:tabs>
          <w:tab w:pos="928" w:val="left"/>
        </w:tabs>
        <w:bidi w:val="0"/>
        <w:spacing w:before="0" w:after="0" w:line="313" w:lineRule="exact"/>
        <w:ind w:left="0" w:right="0"/>
        <w:jc w:val="both"/>
      </w:pPr>
      <w:bookmarkStart w:id="1055" w:name="bookmark1055"/>
      <w:r>
        <w:rPr>
          <w:color w:val="000000"/>
          <w:spacing w:val="0"/>
          <w:w w:val="100"/>
          <w:position w:val="0"/>
          <w:sz w:val="22"/>
          <w:szCs w:val="22"/>
        </w:rPr>
        <w:t>（</w:t>
      </w:r>
      <w:bookmarkEnd w:id="1055"/>
      <w:r>
        <w:rPr>
          <w:rFonts w:ascii="Arial" w:eastAsia="Arial" w:hAnsi="Arial" w:cs="Arial"/>
          <w:color w:val="000000"/>
          <w:spacing w:val="0"/>
          <w:w w:val="100"/>
          <w:position w:val="0"/>
          <w:sz w:val="19"/>
          <w:szCs w:val="19"/>
        </w:rPr>
        <w:t>2）</w:t>
        <w:tab/>
      </w:r>
      <w:r>
        <w:rPr>
          <w:color w:val="000000"/>
          <w:spacing w:val="0"/>
          <w:w w:val="100"/>
          <w:position w:val="0"/>
        </w:rPr>
        <w:t>其他方式取得的长期股权投资</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通过债务重组取得的长期股权投资，其初始投资成本按照公允价值为基础确定。</w:t>
      </w:r>
    </w:p>
    <w:p>
      <w:pPr>
        <w:pStyle w:val="Style108"/>
        <w:keepNext w:val="0"/>
        <w:keepLines w:val="0"/>
        <w:widowControl w:val="0"/>
        <w:numPr>
          <w:ilvl w:val="0"/>
          <w:numId w:val="59"/>
        </w:numPr>
        <w:shd w:val="clear" w:color="auto" w:fill="auto"/>
        <w:tabs>
          <w:tab w:pos="722" w:val="left"/>
        </w:tabs>
        <w:bidi w:val="0"/>
        <w:spacing w:before="0" w:after="80" w:line="313" w:lineRule="exact"/>
        <w:ind w:left="0" w:right="0"/>
        <w:jc w:val="both"/>
      </w:pPr>
      <w:bookmarkStart w:id="1056" w:name="bookmark1056"/>
      <w:bookmarkEnd w:id="1056"/>
      <w:r>
        <w:rPr>
          <w:color w:val="000000"/>
          <w:spacing w:val="0"/>
          <w:w w:val="100"/>
          <w:position w:val="0"/>
        </w:rPr>
        <w:t>.后续计量及损益确认</w:t>
      </w:r>
    </w:p>
    <w:p>
      <w:pPr>
        <w:pStyle w:val="Style108"/>
        <w:keepNext w:val="0"/>
        <w:keepLines w:val="0"/>
        <w:widowControl w:val="0"/>
        <w:shd w:val="clear" w:color="auto" w:fill="auto"/>
        <w:bidi w:val="0"/>
        <w:spacing w:before="0" w:after="0" w:line="343" w:lineRule="auto"/>
        <w:ind w:left="0" w:right="0"/>
        <w:jc w:val="both"/>
      </w:pPr>
      <w:r>
        <w:rPr>
          <w:rFonts w:ascii="Arial" w:eastAsia="Arial" w:hAnsi="Arial" w:cs="Arial"/>
          <w:color w:val="000000"/>
          <w:spacing w:val="0"/>
          <w:w w:val="100"/>
          <w:position w:val="0"/>
          <w:sz w:val="19"/>
          <w:szCs w:val="19"/>
        </w:rPr>
        <w:t>（1）</w:t>
      </w:r>
      <w:r>
        <w:rPr>
          <w:color w:val="000000"/>
          <w:spacing w:val="0"/>
          <w:w w:val="100"/>
          <w:position w:val="0"/>
        </w:rPr>
        <w:t>成本法</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108"/>
        <w:keepNext w:val="0"/>
        <w:keepLines w:val="0"/>
        <w:widowControl w:val="0"/>
        <w:shd w:val="clear" w:color="auto" w:fill="auto"/>
        <w:bidi w:val="0"/>
        <w:spacing w:before="0" w:after="80" w:line="313" w:lineRule="exact"/>
        <w:ind w:left="0" w:right="0"/>
        <w:jc w:val="both"/>
      </w:pPr>
      <w:r>
        <w:rPr>
          <w:color w:val="000000"/>
          <w:spacing w:val="0"/>
          <w:w w:val="100"/>
          <w:position w:val="0"/>
        </w:rPr>
        <w:t xml:space="preserve">除取得投资时实际支付的价款或对价中包含的已宣告但尚未发放的现金股利或利润外，本公司按照享 </w:t>
      </w:r>
      <w:r>
        <w:rPr>
          <w:color w:val="000000"/>
          <w:spacing w:val="0"/>
          <w:w w:val="100"/>
          <w:position w:val="0"/>
        </w:rPr>
        <w:t>有被投资单位宣告分派的现金股利或利润确认为当期投资收益。</w:t>
      </w:r>
    </w:p>
    <w:p>
      <w:pPr>
        <w:pStyle w:val="Style108"/>
        <w:keepNext w:val="0"/>
        <w:keepLines w:val="0"/>
        <w:widowControl w:val="0"/>
        <w:shd w:val="clear" w:color="auto" w:fill="auto"/>
        <w:bidi w:val="0"/>
        <w:spacing w:before="0" w:after="0" w:line="346" w:lineRule="auto"/>
        <w:ind w:left="0" w:right="0"/>
        <w:jc w:val="both"/>
      </w:pPr>
      <w:r>
        <w:rPr>
          <w:rFonts w:ascii="Arial" w:eastAsia="Arial" w:hAnsi="Arial" w:cs="Arial"/>
          <w:color w:val="000000"/>
          <w:spacing w:val="0"/>
          <w:w w:val="100"/>
          <w:position w:val="0"/>
          <w:sz w:val="19"/>
          <w:szCs w:val="19"/>
        </w:rPr>
        <w:t>(2)</w:t>
      </w:r>
      <w:r>
        <w:rPr>
          <w:color w:val="000000"/>
          <w:spacing w:val="0"/>
          <w:w w:val="100"/>
          <w:position w:val="0"/>
        </w:rPr>
        <w:t>权益法</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108"/>
        <w:keepNext w:val="0"/>
        <w:keepLines w:val="0"/>
        <w:widowControl w:val="0"/>
        <w:shd w:val="clear" w:color="auto" w:fill="auto"/>
        <w:bidi w:val="0"/>
        <w:spacing w:before="0" w:after="380" w:line="314" w:lineRule="exact"/>
        <w:ind w:left="0" w:right="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108"/>
        <w:keepNext w:val="0"/>
        <w:keepLines w:val="0"/>
        <w:widowControl w:val="0"/>
        <w:numPr>
          <w:ilvl w:val="0"/>
          <w:numId w:val="35"/>
        </w:numPr>
        <w:shd w:val="clear" w:color="auto" w:fill="auto"/>
        <w:bidi w:val="0"/>
        <w:spacing w:before="0" w:after="0" w:line="343" w:lineRule="auto"/>
        <w:ind w:left="0" w:right="0"/>
        <w:jc w:val="both"/>
      </w:pPr>
      <w:bookmarkStart w:id="1057" w:name="bookmark1057"/>
      <w:bookmarkEnd w:id="1057"/>
      <w:r>
        <w:rPr>
          <w:color w:val="000000"/>
          <w:spacing w:val="0"/>
          <w:w w:val="100"/>
          <w:position w:val="0"/>
        </w:rPr>
        <w:t>长期股权投资核算方法的转换</w:t>
      </w:r>
    </w:p>
    <w:p>
      <w:pPr>
        <w:pStyle w:val="Style108"/>
        <w:keepNext w:val="0"/>
        <w:keepLines w:val="0"/>
        <w:widowControl w:val="0"/>
        <w:numPr>
          <w:ilvl w:val="0"/>
          <w:numId w:val="61"/>
        </w:numPr>
        <w:shd w:val="clear" w:color="auto" w:fill="auto"/>
        <w:tabs>
          <w:tab w:pos="889" w:val="left"/>
        </w:tabs>
        <w:bidi w:val="0"/>
        <w:spacing w:before="0" w:after="0" w:line="343" w:lineRule="auto"/>
        <w:ind w:left="0" w:right="0"/>
        <w:jc w:val="both"/>
      </w:pPr>
      <w:bookmarkStart w:id="1058" w:name="bookmark1058"/>
      <w:bookmarkEnd w:id="1058"/>
      <w:r>
        <w:rPr>
          <w:color w:val="000000"/>
          <w:spacing w:val="0"/>
          <w:w w:val="100"/>
          <w:position w:val="0"/>
        </w:rPr>
        <w:t>公允价值计量转权益法核算</w:t>
      </w:r>
    </w:p>
    <w:p>
      <w:pPr>
        <w:pStyle w:val="Style108"/>
        <w:keepNext w:val="0"/>
        <w:keepLines w:val="0"/>
        <w:widowControl w:val="0"/>
        <w:shd w:val="clear" w:color="auto" w:fill="auto"/>
        <w:bidi w:val="0"/>
        <w:spacing w:before="0" w:after="0"/>
        <w:ind w:left="0" w:right="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rFonts w:ascii="Arial" w:eastAsia="Arial" w:hAnsi="Arial" w:cs="Arial"/>
          <w:color w:val="000000"/>
          <w:spacing w:val="0"/>
          <w:w w:val="100"/>
          <w:position w:val="0"/>
          <w:sz w:val="19"/>
          <w:szCs w:val="19"/>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金融工具确认和计量》确定的原持有的股权投资的公允价值加上新增 投资成本之和，作为改按权益法核算的初始投资成本。</w:t>
      </w:r>
    </w:p>
    <w:p>
      <w:pPr>
        <w:pStyle w:val="Style108"/>
        <w:keepNext w:val="0"/>
        <w:keepLines w:val="0"/>
        <w:widowControl w:val="0"/>
        <w:shd w:val="clear" w:color="auto" w:fill="auto"/>
        <w:bidi w:val="0"/>
        <w:spacing w:before="0" w:after="80"/>
        <w:ind w:left="0" w:right="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108"/>
        <w:keepNext w:val="0"/>
        <w:keepLines w:val="0"/>
        <w:widowControl w:val="0"/>
        <w:numPr>
          <w:ilvl w:val="0"/>
          <w:numId w:val="61"/>
        </w:numPr>
        <w:shd w:val="clear" w:color="auto" w:fill="auto"/>
        <w:tabs>
          <w:tab w:pos="889" w:val="left"/>
        </w:tabs>
        <w:bidi w:val="0"/>
        <w:spacing w:before="0" w:after="0" w:line="343" w:lineRule="auto"/>
        <w:ind w:left="0" w:right="0"/>
        <w:jc w:val="both"/>
      </w:pPr>
      <w:bookmarkStart w:id="1059" w:name="bookmark1059"/>
      <w:bookmarkEnd w:id="1059"/>
      <w:r>
        <w:rPr>
          <w:color w:val="000000"/>
          <w:spacing w:val="0"/>
          <w:w w:val="100"/>
          <w:position w:val="0"/>
        </w:rPr>
        <w:t>公允价值计量或权益法核算转成本法核算</w:t>
      </w:r>
    </w:p>
    <w:p>
      <w:pPr>
        <w:pStyle w:val="Style108"/>
        <w:keepNext w:val="0"/>
        <w:keepLines w:val="0"/>
        <w:widowControl w:val="0"/>
        <w:shd w:val="clear" w:color="auto" w:fill="auto"/>
        <w:bidi w:val="0"/>
        <w:spacing w:before="0" w:after="0"/>
        <w:ind w:left="0" w:right="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108"/>
        <w:keepNext w:val="0"/>
        <w:keepLines w:val="0"/>
        <w:widowControl w:val="0"/>
        <w:shd w:val="clear" w:color="auto" w:fill="auto"/>
        <w:bidi w:val="0"/>
        <w:spacing w:before="0" w:after="0" w:line="278" w:lineRule="exact"/>
        <w:ind w:left="0" w:right="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108"/>
        <w:keepNext w:val="0"/>
        <w:keepLines w:val="0"/>
        <w:widowControl w:val="0"/>
        <w:shd w:val="clear" w:color="auto" w:fill="auto"/>
        <w:bidi w:val="0"/>
        <w:spacing w:before="0" w:after="80" w:line="322" w:lineRule="exact"/>
        <w:ind w:left="0" w:right="0"/>
        <w:jc w:val="both"/>
      </w:pPr>
      <w:r>
        <w:rPr>
          <w:color w:val="000000"/>
          <w:spacing w:val="0"/>
          <w:w w:val="100"/>
          <w:position w:val="0"/>
        </w:rPr>
        <w:t>购买日之前持有的股权投资按照《企业会计准则第</w:t>
      </w:r>
      <w:r>
        <w:rPr>
          <w:rFonts w:ascii="Arial" w:eastAsia="Arial" w:hAnsi="Arial" w:cs="Arial"/>
          <w:color w:val="000000"/>
          <w:spacing w:val="0"/>
          <w:w w:val="100"/>
          <w:position w:val="0"/>
          <w:sz w:val="19"/>
          <w:szCs w:val="19"/>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 计处理的，原计入其他综合收益的累计公允价值变动在改按成本法核算时转入当期损益。</w:t>
      </w:r>
    </w:p>
    <w:p>
      <w:pPr>
        <w:pStyle w:val="Style108"/>
        <w:keepNext w:val="0"/>
        <w:keepLines w:val="0"/>
        <w:widowControl w:val="0"/>
        <w:numPr>
          <w:ilvl w:val="0"/>
          <w:numId w:val="61"/>
        </w:numPr>
        <w:shd w:val="clear" w:color="auto" w:fill="auto"/>
        <w:tabs>
          <w:tab w:pos="889" w:val="left"/>
        </w:tabs>
        <w:bidi w:val="0"/>
        <w:spacing w:before="0" w:after="0" w:line="346" w:lineRule="auto"/>
        <w:ind w:left="0" w:right="0"/>
        <w:jc w:val="both"/>
      </w:pPr>
      <w:bookmarkStart w:id="1060" w:name="bookmark1060"/>
      <w:bookmarkEnd w:id="1060"/>
      <w:r>
        <w:rPr>
          <w:color w:val="000000"/>
          <w:spacing w:val="0"/>
          <w:w w:val="100"/>
          <w:position w:val="0"/>
        </w:rPr>
        <w:t>权益法核算转公允价值计量</w:t>
      </w:r>
    </w:p>
    <w:p>
      <w:pPr>
        <w:pStyle w:val="Style108"/>
        <w:keepNext w:val="0"/>
        <w:keepLines w:val="0"/>
        <w:widowControl w:val="0"/>
        <w:shd w:val="clear" w:color="auto" w:fill="auto"/>
        <w:bidi w:val="0"/>
        <w:spacing w:before="0" w:after="0" w:line="302" w:lineRule="exact"/>
        <w:ind w:left="0" w:right="0"/>
        <w:jc w:val="both"/>
      </w:pPr>
      <w:r>
        <w:rPr>
          <w:color w:val="000000"/>
          <w:spacing w:val="0"/>
          <w:w w:val="100"/>
          <w:position w:val="0"/>
        </w:rPr>
        <w:t>本公司因处置部分股权投资等原因丧失了对被投资单位的共同控制或重大影响的，处置后的剩余股权 改按《企业会计准则第</w:t>
      </w:r>
      <w:r>
        <w:rPr>
          <w:rFonts w:ascii="Arial" w:eastAsia="Arial" w:hAnsi="Arial" w:cs="Arial"/>
          <w:color w:val="000000"/>
          <w:spacing w:val="0"/>
          <w:w w:val="100"/>
          <w:position w:val="0"/>
          <w:sz w:val="19"/>
          <w:szCs w:val="19"/>
        </w:rPr>
        <w:t>22</w:t>
      </w:r>
      <w:r>
        <w:rPr>
          <w:color w:val="000000"/>
          <w:spacing w:val="0"/>
          <w:w w:val="100"/>
          <w:position w:val="0"/>
        </w:rPr>
        <w:t>号</w:t>
      </w:r>
      <w:r>
        <w:rPr>
          <w:color w:val="000000"/>
          <w:spacing w:val="0"/>
          <w:w w:val="100"/>
          <w:position w:val="0"/>
        </w:rPr>
        <w:t>一一</w:t>
      </w:r>
      <w:r>
        <w:rPr>
          <w:color w:val="000000"/>
          <w:spacing w:val="0"/>
          <w:w w:val="100"/>
          <w:position w:val="0"/>
        </w:rPr>
        <w:t xml:space="preserve">金融工具确认和计量》核算，其在丧失共同控制或重大影响之日的公允价 </w:t>
      </w:r>
      <w:r>
        <w:rPr>
          <w:color w:val="000000"/>
          <w:spacing w:val="0"/>
          <w:w w:val="100"/>
          <w:position w:val="0"/>
        </w:rPr>
        <w:t>值与账面价值之间的差额计入当期损益。</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108"/>
        <w:keepNext w:val="0"/>
        <w:keepLines w:val="0"/>
        <w:widowControl w:val="0"/>
        <w:shd w:val="clear" w:color="auto" w:fill="auto"/>
        <w:tabs>
          <w:tab w:pos="909" w:val="left"/>
        </w:tabs>
        <w:bidi w:val="0"/>
        <w:spacing w:before="0" w:after="0" w:line="314" w:lineRule="exact"/>
        <w:ind w:left="0" w:right="0"/>
        <w:jc w:val="both"/>
      </w:pPr>
      <w:bookmarkStart w:id="1061" w:name="bookmark1061"/>
      <w:r>
        <w:rPr>
          <w:color w:val="000000"/>
          <w:spacing w:val="0"/>
          <w:w w:val="100"/>
          <w:position w:val="0"/>
          <w:sz w:val="22"/>
          <w:szCs w:val="22"/>
        </w:rPr>
        <w:t>（</w:t>
      </w:r>
      <w:bookmarkEnd w:id="1061"/>
      <w:r>
        <w:rPr>
          <w:rFonts w:ascii="Arial" w:eastAsia="Arial" w:hAnsi="Arial" w:cs="Arial"/>
          <w:color w:val="000000"/>
          <w:spacing w:val="0"/>
          <w:w w:val="100"/>
          <w:position w:val="0"/>
          <w:sz w:val="19"/>
          <w:szCs w:val="19"/>
        </w:rPr>
        <w:t>4</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成本法转权益法</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108"/>
        <w:keepNext w:val="0"/>
        <w:keepLines w:val="0"/>
        <w:widowControl w:val="0"/>
        <w:shd w:val="clear" w:color="auto" w:fill="auto"/>
        <w:tabs>
          <w:tab w:pos="909" w:val="left"/>
        </w:tabs>
        <w:bidi w:val="0"/>
        <w:spacing w:before="0" w:after="0" w:line="311" w:lineRule="exact"/>
        <w:ind w:left="0" w:right="0"/>
        <w:jc w:val="both"/>
      </w:pPr>
      <w:bookmarkStart w:id="1062" w:name="bookmark1062"/>
      <w:r>
        <w:rPr>
          <w:color w:val="000000"/>
          <w:spacing w:val="0"/>
          <w:w w:val="100"/>
          <w:position w:val="0"/>
          <w:sz w:val="22"/>
          <w:szCs w:val="22"/>
        </w:rPr>
        <w:t>（</w:t>
      </w:r>
      <w:bookmarkEnd w:id="1062"/>
      <w:r>
        <w:rPr>
          <w:rFonts w:ascii="Arial" w:eastAsia="Arial" w:hAnsi="Arial" w:cs="Arial"/>
          <w:color w:val="000000"/>
          <w:spacing w:val="0"/>
          <w:w w:val="100"/>
          <w:position w:val="0"/>
          <w:sz w:val="19"/>
          <w:szCs w:val="19"/>
        </w:rPr>
        <w:t>5</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成本法转公允价值计量</w:t>
      </w:r>
    </w:p>
    <w:p>
      <w:pPr>
        <w:pStyle w:val="Style108"/>
        <w:keepNext w:val="0"/>
        <w:keepLines w:val="0"/>
        <w:widowControl w:val="0"/>
        <w:shd w:val="clear" w:color="auto" w:fill="auto"/>
        <w:bidi w:val="0"/>
        <w:spacing w:before="0" w:after="80" w:line="311" w:lineRule="exact"/>
        <w:ind w:left="0" w:right="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w:t>
      </w:r>
      <w:r>
        <w:rPr>
          <w:rFonts w:ascii="Arial" w:eastAsia="Arial" w:hAnsi="Arial" w:cs="Arial"/>
          <w:color w:val="000000"/>
          <w:spacing w:val="0"/>
          <w:w w:val="100"/>
          <w:position w:val="0"/>
          <w:sz w:val="19"/>
          <w:szCs w:val="19"/>
        </w:rPr>
        <w:t>22</w:t>
      </w:r>
      <w:r>
        <w:rPr>
          <w:color w:val="000000"/>
          <w:spacing w:val="0"/>
          <w:w w:val="100"/>
          <w:position w:val="0"/>
        </w:rPr>
        <w:t>号</w:t>
      </w:r>
      <w:r>
        <w:rPr>
          <w:color w:val="000000"/>
          <w:spacing w:val="0"/>
          <w:w w:val="100"/>
          <w:position w:val="0"/>
        </w:rPr>
        <w:t>一一</w:t>
      </w:r>
      <w:r>
        <w:rPr>
          <w:color w:val="000000"/>
          <w:spacing w:val="0"/>
          <w:w w:val="100"/>
          <w:position w:val="0"/>
        </w:rPr>
        <w:t>金融工具 确认和计量》的有关规定进行会计处理，其在丧失控制之日的公允价值与账面价值间的差额计入当期损益。</w:t>
      </w:r>
    </w:p>
    <w:p>
      <w:pPr>
        <w:pStyle w:val="Style108"/>
        <w:keepNext w:val="0"/>
        <w:keepLines w:val="0"/>
        <w:widowControl w:val="0"/>
        <w:numPr>
          <w:ilvl w:val="0"/>
          <w:numId w:val="35"/>
        </w:numPr>
        <w:shd w:val="clear" w:color="auto" w:fill="auto"/>
        <w:tabs>
          <w:tab w:pos="872" w:val="left"/>
        </w:tabs>
        <w:bidi w:val="0"/>
        <w:spacing w:before="0" w:after="0" w:line="343" w:lineRule="auto"/>
        <w:ind w:left="0" w:right="0"/>
        <w:jc w:val="both"/>
      </w:pPr>
      <w:bookmarkStart w:id="1063" w:name="bookmark1063"/>
      <w:bookmarkEnd w:id="1063"/>
      <w:r>
        <w:rPr>
          <w:color w:val="000000"/>
          <w:spacing w:val="0"/>
          <w:w w:val="100"/>
          <w:position w:val="0"/>
        </w:rPr>
        <w:t>长期股权投资的处置</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108"/>
        <w:keepNext w:val="0"/>
        <w:keepLines w:val="0"/>
        <w:widowControl w:val="0"/>
        <w:shd w:val="clear" w:color="auto" w:fill="auto"/>
        <w:bidi w:val="0"/>
        <w:spacing w:before="0" w:after="80" w:line="311" w:lineRule="exact"/>
        <w:ind w:left="0" w:right="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108"/>
        <w:keepNext w:val="0"/>
        <w:keepLines w:val="0"/>
        <w:widowControl w:val="0"/>
        <w:shd w:val="clear" w:color="auto" w:fill="auto"/>
        <w:tabs>
          <w:tab w:pos="909" w:val="left"/>
        </w:tabs>
        <w:bidi w:val="0"/>
        <w:spacing w:before="0" w:after="0" w:line="343" w:lineRule="auto"/>
        <w:ind w:left="0" w:right="0"/>
        <w:jc w:val="both"/>
      </w:pPr>
      <w:bookmarkStart w:id="1064" w:name="bookmark1064"/>
      <w:r>
        <w:rPr>
          <w:rFonts w:ascii="Arial" w:eastAsia="Arial" w:hAnsi="Arial" w:cs="Arial"/>
          <w:color w:val="000000"/>
          <w:spacing w:val="0"/>
          <w:w w:val="100"/>
          <w:position w:val="0"/>
          <w:sz w:val="19"/>
          <w:szCs w:val="19"/>
        </w:rPr>
        <w:t>（</w:t>
      </w:r>
      <w:bookmarkEnd w:id="1064"/>
      <w:r>
        <w:rPr>
          <w:rFonts w:ascii="Arial" w:eastAsia="Arial" w:hAnsi="Arial" w:cs="Arial"/>
          <w:color w:val="000000"/>
          <w:spacing w:val="0"/>
          <w:w w:val="100"/>
          <w:position w:val="0"/>
          <w:sz w:val="19"/>
          <w:szCs w:val="19"/>
        </w:rPr>
        <w:t>1）</w:t>
        <w:tab/>
      </w:r>
      <w:r>
        <w:rPr>
          <w:color w:val="000000"/>
          <w:spacing w:val="0"/>
          <w:w w:val="100"/>
          <w:position w:val="0"/>
        </w:rPr>
        <w:t>这些交易是同时或者在考虑了彼此影响的情况下订立的；</w:t>
      </w:r>
    </w:p>
    <w:p>
      <w:pPr>
        <w:pStyle w:val="Style108"/>
        <w:keepNext w:val="0"/>
        <w:keepLines w:val="0"/>
        <w:widowControl w:val="0"/>
        <w:shd w:val="clear" w:color="auto" w:fill="auto"/>
        <w:tabs>
          <w:tab w:pos="909" w:val="left"/>
        </w:tabs>
        <w:bidi w:val="0"/>
        <w:spacing w:before="0" w:after="0" w:line="343" w:lineRule="auto"/>
        <w:ind w:left="0" w:right="0"/>
        <w:jc w:val="both"/>
      </w:pPr>
      <w:bookmarkStart w:id="1065" w:name="bookmark1065"/>
      <w:r>
        <w:rPr>
          <w:rFonts w:ascii="Arial" w:eastAsia="Arial" w:hAnsi="Arial" w:cs="Arial"/>
          <w:color w:val="000000"/>
          <w:spacing w:val="0"/>
          <w:w w:val="100"/>
          <w:position w:val="0"/>
          <w:sz w:val="19"/>
          <w:szCs w:val="19"/>
        </w:rPr>
        <w:t>（</w:t>
      </w:r>
      <w:bookmarkEnd w:id="1065"/>
      <w:r>
        <w:rPr>
          <w:rFonts w:ascii="Arial" w:eastAsia="Arial" w:hAnsi="Arial" w:cs="Arial"/>
          <w:color w:val="000000"/>
          <w:spacing w:val="0"/>
          <w:w w:val="100"/>
          <w:position w:val="0"/>
          <w:sz w:val="19"/>
          <w:szCs w:val="19"/>
        </w:rPr>
        <w:t>2）</w:t>
        <w:tab/>
      </w:r>
      <w:r>
        <w:rPr>
          <w:color w:val="000000"/>
          <w:spacing w:val="0"/>
          <w:w w:val="100"/>
          <w:position w:val="0"/>
        </w:rPr>
        <w:t>这些交易整体才能达成一项完整的商业结果；</w:t>
      </w:r>
    </w:p>
    <w:p>
      <w:pPr>
        <w:pStyle w:val="Style108"/>
        <w:keepNext w:val="0"/>
        <w:keepLines w:val="0"/>
        <w:widowControl w:val="0"/>
        <w:shd w:val="clear" w:color="auto" w:fill="auto"/>
        <w:tabs>
          <w:tab w:pos="909" w:val="left"/>
        </w:tabs>
        <w:bidi w:val="0"/>
        <w:spacing w:before="0" w:after="0" w:line="311" w:lineRule="exact"/>
        <w:ind w:left="0" w:right="0"/>
        <w:jc w:val="both"/>
      </w:pPr>
      <w:bookmarkStart w:id="1066" w:name="bookmark1066"/>
      <w:r>
        <w:rPr>
          <w:color w:val="000000"/>
          <w:spacing w:val="0"/>
          <w:w w:val="100"/>
          <w:position w:val="0"/>
          <w:sz w:val="22"/>
          <w:szCs w:val="22"/>
        </w:rPr>
        <w:t>（</w:t>
      </w:r>
      <w:bookmarkEnd w:id="1066"/>
      <w:r>
        <w:rPr>
          <w:rFonts w:ascii="Arial" w:eastAsia="Arial" w:hAnsi="Arial" w:cs="Arial"/>
          <w:color w:val="000000"/>
          <w:spacing w:val="0"/>
          <w:w w:val="100"/>
          <w:position w:val="0"/>
          <w:sz w:val="19"/>
          <w:szCs w:val="19"/>
        </w:rPr>
        <w:t>3）</w:t>
        <w:tab/>
      </w:r>
      <w:r>
        <w:rPr>
          <w:color w:val="000000"/>
          <w:spacing w:val="0"/>
          <w:w w:val="100"/>
          <w:position w:val="0"/>
        </w:rPr>
        <w:t>一项交易的发生取决于其他至少一项交易的发生；</w:t>
      </w:r>
    </w:p>
    <w:p>
      <w:pPr>
        <w:pStyle w:val="Style108"/>
        <w:keepNext w:val="0"/>
        <w:keepLines w:val="0"/>
        <w:widowControl w:val="0"/>
        <w:shd w:val="clear" w:color="auto" w:fill="auto"/>
        <w:tabs>
          <w:tab w:pos="909" w:val="left"/>
        </w:tabs>
        <w:bidi w:val="0"/>
        <w:spacing w:before="0" w:after="0" w:line="311" w:lineRule="exact"/>
        <w:ind w:left="0" w:right="0"/>
        <w:jc w:val="both"/>
      </w:pPr>
      <w:bookmarkStart w:id="1067" w:name="bookmark1067"/>
      <w:r>
        <w:rPr>
          <w:color w:val="000000"/>
          <w:spacing w:val="0"/>
          <w:w w:val="100"/>
          <w:position w:val="0"/>
          <w:sz w:val="22"/>
          <w:szCs w:val="22"/>
        </w:rPr>
        <w:t>（</w:t>
      </w:r>
      <w:bookmarkEnd w:id="1067"/>
      <w:r>
        <w:rPr>
          <w:rFonts w:ascii="Arial" w:eastAsia="Arial" w:hAnsi="Arial" w:cs="Arial"/>
          <w:color w:val="000000"/>
          <w:spacing w:val="0"/>
          <w:w w:val="100"/>
          <w:position w:val="0"/>
          <w:sz w:val="19"/>
          <w:szCs w:val="19"/>
        </w:rPr>
        <w:t>4）</w:t>
        <w:tab/>
      </w:r>
      <w:r>
        <w:rPr>
          <w:color w:val="000000"/>
          <w:spacing w:val="0"/>
          <w:w w:val="100"/>
          <w:position w:val="0"/>
        </w:rPr>
        <w:t>一项交易单独看是不经济的，但是和其他交易一并考虑时是经济的。</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108"/>
        <w:keepNext w:val="0"/>
        <w:keepLines w:val="0"/>
        <w:widowControl w:val="0"/>
        <w:shd w:val="clear" w:color="auto" w:fill="auto"/>
        <w:tabs>
          <w:tab w:pos="1001" w:val="left"/>
        </w:tabs>
        <w:bidi w:val="0"/>
        <w:spacing w:before="0" w:after="0" w:line="311" w:lineRule="exact"/>
        <w:ind w:left="0" w:right="0"/>
        <w:jc w:val="both"/>
      </w:pPr>
      <w:bookmarkStart w:id="1068" w:name="bookmark1068"/>
      <w:r>
        <w:rPr>
          <w:color w:val="000000"/>
          <w:spacing w:val="0"/>
          <w:w w:val="100"/>
          <w:position w:val="0"/>
          <w:sz w:val="22"/>
          <w:szCs w:val="22"/>
        </w:rPr>
        <w:t>（</w:t>
      </w:r>
      <w:bookmarkEnd w:id="1068"/>
      <w:r>
        <w:rPr>
          <w:rFonts w:ascii="Arial" w:eastAsia="Arial" w:hAnsi="Arial" w:cs="Arial"/>
          <w:color w:val="000000"/>
          <w:spacing w:val="0"/>
          <w:w w:val="100"/>
          <w:position w:val="0"/>
          <w:sz w:val="19"/>
          <w:szCs w:val="19"/>
        </w:rPr>
        <w:t>1</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rFonts w:ascii="Arial" w:eastAsia="Arial" w:hAnsi="Arial" w:cs="Arial"/>
          <w:color w:val="000000"/>
          <w:spacing w:val="0"/>
          <w:w w:val="100"/>
          <w:position w:val="0"/>
          <w:sz w:val="19"/>
          <w:szCs w:val="19"/>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金融工具确认和计量》的有关规定进行会计处理，其在丧失控制 之日的公允价值与账面价值间的差额计入当期损益。</w:t>
      </w:r>
    </w:p>
    <w:p>
      <w:pPr>
        <w:pStyle w:val="Style108"/>
        <w:keepNext w:val="0"/>
        <w:keepLines w:val="0"/>
        <w:widowControl w:val="0"/>
        <w:shd w:val="clear" w:color="auto" w:fill="auto"/>
        <w:tabs>
          <w:tab w:pos="1001" w:val="left"/>
        </w:tabs>
        <w:bidi w:val="0"/>
        <w:spacing w:before="0" w:after="0" w:line="315" w:lineRule="exact"/>
        <w:ind w:left="0" w:right="0"/>
        <w:jc w:val="both"/>
      </w:pPr>
      <w:bookmarkStart w:id="1069" w:name="bookmark1069"/>
      <w:r>
        <w:rPr>
          <w:rFonts w:ascii="Arial" w:eastAsia="Arial" w:hAnsi="Arial" w:cs="Arial"/>
          <w:color w:val="000000"/>
          <w:spacing w:val="0"/>
          <w:w w:val="100"/>
          <w:position w:val="0"/>
          <w:sz w:val="19"/>
          <w:szCs w:val="19"/>
        </w:rPr>
        <w:t>（</w:t>
      </w:r>
      <w:bookmarkEnd w:id="1069"/>
      <w:r>
        <w:rPr>
          <w:rFonts w:ascii="Arial" w:eastAsia="Arial" w:hAnsi="Arial" w:cs="Arial"/>
          <w:color w:val="000000"/>
          <w:spacing w:val="0"/>
          <w:w w:val="100"/>
          <w:position w:val="0"/>
          <w:sz w:val="19"/>
          <w:szCs w:val="19"/>
        </w:rPr>
        <w:t>2）</w:t>
        <w:tab/>
      </w:r>
      <w:r>
        <w:rPr>
          <w:color w:val="000000"/>
          <w:spacing w:val="0"/>
          <w:w w:val="100"/>
          <w:position w:val="0"/>
        </w:rPr>
        <w:t>在合并财务报表中，对于在丧失对子公司控制权以前的各项交易，处置价款与处置长期股权投 资相应对享有子公司自购买日或合并日开始持续计算的净资产份额之间的差额，调整资本公积（股本溢 价），资本公积不足冲减的，调整留存收益；在丧失对子公司控制权时，对于剩余股权，按照其在丧失控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108"/>
        <w:keepNext w:val="0"/>
        <w:keepLines w:val="0"/>
        <w:widowControl w:val="0"/>
        <w:shd w:val="clear" w:color="auto" w:fill="auto"/>
        <w:tabs>
          <w:tab w:pos="1001" w:val="left"/>
        </w:tabs>
        <w:bidi w:val="0"/>
        <w:spacing w:before="0" w:after="0" w:line="315" w:lineRule="exact"/>
        <w:ind w:left="0" w:right="0"/>
        <w:jc w:val="both"/>
      </w:pPr>
      <w:bookmarkStart w:id="1070" w:name="bookmark1070"/>
      <w:r>
        <w:rPr>
          <w:color w:val="000000"/>
          <w:spacing w:val="0"/>
          <w:w w:val="100"/>
          <w:position w:val="0"/>
          <w:sz w:val="22"/>
          <w:szCs w:val="22"/>
        </w:rPr>
        <w:t>（</w:t>
      </w:r>
      <w:bookmarkEnd w:id="1070"/>
      <w:r>
        <w:rPr>
          <w:rFonts w:ascii="Arial" w:eastAsia="Arial" w:hAnsi="Arial" w:cs="Arial"/>
          <w:color w:val="000000"/>
          <w:spacing w:val="0"/>
          <w:w w:val="100"/>
          <w:position w:val="0"/>
          <w:sz w:val="19"/>
          <w:szCs w:val="19"/>
        </w:rPr>
        <w:t>1）</w:t>
        <w:tab/>
      </w:r>
      <w:r>
        <w:rPr>
          <w:color w:val="000000"/>
          <w:spacing w:val="0"/>
          <w:w w:val="100"/>
          <w:position w:val="0"/>
        </w:rPr>
        <w:t>在个别财务报表中，在丧失控制权之前每一次处置价款与处置的股权对应的长期股权投资账面 价值之间的差额，确认为其他综合收益，在丧失控制权时一并转入丧失控制权当期的损益。</w:t>
      </w:r>
    </w:p>
    <w:p>
      <w:pPr>
        <w:pStyle w:val="Style108"/>
        <w:keepNext w:val="0"/>
        <w:keepLines w:val="0"/>
        <w:widowControl w:val="0"/>
        <w:shd w:val="clear" w:color="auto" w:fill="auto"/>
        <w:tabs>
          <w:tab w:pos="1001" w:val="left"/>
        </w:tabs>
        <w:bidi w:val="0"/>
        <w:spacing w:before="0" w:after="80" w:line="320" w:lineRule="exact"/>
        <w:ind w:left="0" w:right="0"/>
        <w:jc w:val="both"/>
      </w:pPr>
      <w:bookmarkStart w:id="1071" w:name="bookmark1071"/>
      <w:r>
        <w:rPr>
          <w:rFonts w:ascii="Arial" w:eastAsia="Arial" w:hAnsi="Arial" w:cs="Arial"/>
          <w:color w:val="000000"/>
          <w:spacing w:val="0"/>
          <w:w w:val="100"/>
          <w:position w:val="0"/>
          <w:sz w:val="19"/>
          <w:szCs w:val="19"/>
        </w:rPr>
        <w:t>（</w:t>
      </w:r>
      <w:bookmarkEnd w:id="1071"/>
      <w:r>
        <w:rPr>
          <w:rFonts w:ascii="Arial" w:eastAsia="Arial" w:hAnsi="Arial" w:cs="Arial"/>
          <w:color w:val="000000"/>
          <w:spacing w:val="0"/>
          <w:w w:val="100"/>
          <w:position w:val="0"/>
          <w:sz w:val="19"/>
          <w:szCs w:val="19"/>
        </w:rPr>
        <w:t>2）</w:t>
        <w:tab/>
      </w:r>
      <w:r>
        <w:rPr>
          <w:color w:val="000000"/>
          <w:spacing w:val="0"/>
          <w:w w:val="100"/>
          <w:position w:val="0"/>
        </w:rPr>
        <w:t>在合并财务报表中，在丧失控制权之前每一次处置价款与处置投资对应的享有该子公司净资产 份额的差额，确认为其他综合收益，在丧失控制权时一并转入丧失控制权当期的损益。</w:t>
      </w:r>
    </w:p>
    <w:p>
      <w:pPr>
        <w:pStyle w:val="Style108"/>
        <w:keepNext w:val="0"/>
        <w:keepLines w:val="0"/>
        <w:widowControl w:val="0"/>
        <w:numPr>
          <w:ilvl w:val="0"/>
          <w:numId w:val="35"/>
        </w:numPr>
        <w:shd w:val="clear" w:color="auto" w:fill="auto"/>
        <w:tabs>
          <w:tab w:pos="872" w:val="left"/>
        </w:tabs>
        <w:bidi w:val="0"/>
        <w:spacing w:before="0" w:after="0" w:line="353" w:lineRule="auto"/>
        <w:ind w:left="0" w:right="0"/>
        <w:jc w:val="both"/>
      </w:pPr>
      <w:bookmarkStart w:id="1072" w:name="bookmark1072"/>
      <w:bookmarkEnd w:id="1072"/>
      <w:r>
        <w:rPr>
          <w:color w:val="000000"/>
          <w:spacing w:val="0"/>
          <w:w w:val="100"/>
          <w:position w:val="0"/>
        </w:rPr>
        <w:t>共同控制、重大影响的判断标准</w:t>
      </w:r>
    </w:p>
    <w:p>
      <w:pPr>
        <w:pStyle w:val="Style108"/>
        <w:keepNext w:val="0"/>
        <w:keepLines w:val="0"/>
        <w:widowControl w:val="0"/>
        <w:shd w:val="clear" w:color="auto" w:fill="auto"/>
        <w:bidi w:val="0"/>
        <w:spacing w:before="0" w:after="0" w:line="320" w:lineRule="exact"/>
        <w:ind w:left="0" w:right="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108"/>
        <w:keepNext w:val="0"/>
        <w:keepLines w:val="0"/>
        <w:widowControl w:val="0"/>
        <w:shd w:val="clear" w:color="auto" w:fill="auto"/>
        <w:bidi w:val="0"/>
        <w:spacing w:before="0" w:after="0" w:line="310" w:lineRule="exact"/>
        <w:ind w:left="0" w:right="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108"/>
        <w:keepNext w:val="0"/>
        <w:keepLines w:val="0"/>
        <w:widowControl w:val="0"/>
        <w:shd w:val="clear" w:color="auto" w:fill="auto"/>
        <w:bidi w:val="0"/>
        <w:spacing w:before="0" w:after="400" w:line="310" w:lineRule="exact"/>
        <w:ind w:left="0" w:right="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color w:val="000000"/>
          <w:spacing w:val="0"/>
          <w:w w:val="100"/>
          <w:position w:val="0"/>
          <w:sz w:val="22"/>
          <w:szCs w:val="22"/>
        </w:rPr>
        <w:t>（</w:t>
      </w:r>
      <w:r>
        <w:rPr>
          <w:rFonts w:ascii="Arial" w:eastAsia="Arial" w:hAnsi="Arial" w:cs="Arial"/>
          <w:color w:val="000000"/>
          <w:spacing w:val="0"/>
          <w:w w:val="100"/>
          <w:position w:val="0"/>
          <w:sz w:val="19"/>
          <w:szCs w:val="19"/>
        </w:rPr>
        <w:t>1</w:t>
      </w:r>
      <w:r>
        <w:rPr>
          <w:color w:val="000000"/>
          <w:spacing w:val="0"/>
          <w:w w:val="100"/>
          <w:position w:val="0"/>
          <w:sz w:val="22"/>
          <w:szCs w:val="22"/>
        </w:rPr>
        <w:t>）</w:t>
      </w:r>
      <w:r>
        <w:rPr>
          <w:color w:val="000000"/>
          <w:spacing w:val="0"/>
          <w:w w:val="100"/>
          <w:position w:val="0"/>
        </w:rPr>
        <w:t>在被投资单位的董事会或类似权力机构中派有代表；</w:t>
      </w:r>
      <w:r>
        <w:rPr>
          <w:color w:val="000000"/>
          <w:spacing w:val="0"/>
          <w:w w:val="100"/>
          <w:position w:val="0"/>
          <w:sz w:val="22"/>
          <w:szCs w:val="22"/>
        </w:rPr>
        <w:t>（</w:t>
      </w:r>
      <w:r>
        <w:rPr>
          <w:rFonts w:ascii="Arial" w:eastAsia="Arial" w:hAnsi="Arial" w:cs="Arial"/>
          <w:color w:val="000000"/>
          <w:spacing w:val="0"/>
          <w:w w:val="100"/>
          <w:position w:val="0"/>
          <w:sz w:val="19"/>
          <w:szCs w:val="19"/>
        </w:rPr>
        <w:t>2</w:t>
      </w:r>
      <w:r>
        <w:rPr>
          <w:color w:val="000000"/>
          <w:spacing w:val="0"/>
          <w:w w:val="100"/>
          <w:position w:val="0"/>
          <w:sz w:val="22"/>
          <w:szCs w:val="22"/>
        </w:rPr>
        <w:t>）</w:t>
      </w:r>
      <w:r>
        <w:rPr>
          <w:color w:val="000000"/>
          <w:spacing w:val="0"/>
          <w:w w:val="100"/>
          <w:position w:val="0"/>
        </w:rPr>
        <w:t>参与被投 资单位财务和经营政策制定过程；</w:t>
      </w:r>
      <w:r>
        <w:rPr>
          <w:color w:val="000000"/>
          <w:spacing w:val="0"/>
          <w:w w:val="100"/>
          <w:position w:val="0"/>
          <w:sz w:val="22"/>
          <w:szCs w:val="22"/>
        </w:rPr>
        <w:t>（</w:t>
      </w:r>
      <w:r>
        <w:rPr>
          <w:rFonts w:ascii="Arial" w:eastAsia="Arial" w:hAnsi="Arial" w:cs="Arial"/>
          <w:color w:val="000000"/>
          <w:spacing w:val="0"/>
          <w:w w:val="100"/>
          <w:position w:val="0"/>
          <w:sz w:val="19"/>
          <w:szCs w:val="19"/>
        </w:rPr>
        <w:t>3</w:t>
      </w:r>
      <w:r>
        <w:rPr>
          <w:color w:val="000000"/>
          <w:spacing w:val="0"/>
          <w:w w:val="100"/>
          <w:position w:val="0"/>
          <w:sz w:val="22"/>
          <w:szCs w:val="22"/>
        </w:rPr>
        <w:t>）</w:t>
      </w:r>
      <w:r>
        <w:rPr>
          <w:color w:val="000000"/>
          <w:spacing w:val="0"/>
          <w:w w:val="100"/>
          <w:position w:val="0"/>
        </w:rPr>
        <w:t>与被投资单位之间发生重要交易；</w:t>
      </w:r>
      <w:r>
        <w:rPr>
          <w:color w:val="000000"/>
          <w:spacing w:val="0"/>
          <w:w w:val="100"/>
          <w:position w:val="0"/>
          <w:sz w:val="22"/>
          <w:szCs w:val="22"/>
        </w:rPr>
        <w:t>（</w:t>
      </w:r>
      <w:r>
        <w:rPr>
          <w:rFonts w:ascii="Arial" w:eastAsia="Arial" w:hAnsi="Arial" w:cs="Arial"/>
          <w:color w:val="000000"/>
          <w:spacing w:val="0"/>
          <w:w w:val="100"/>
          <w:position w:val="0"/>
          <w:sz w:val="19"/>
          <w:szCs w:val="19"/>
        </w:rPr>
        <w:t>4</w:t>
      </w:r>
      <w:r>
        <w:rPr>
          <w:color w:val="000000"/>
          <w:spacing w:val="0"/>
          <w:w w:val="100"/>
          <w:position w:val="0"/>
          <w:sz w:val="22"/>
          <w:szCs w:val="22"/>
        </w:rPr>
        <w:t>）</w:t>
      </w:r>
      <w:r>
        <w:rPr>
          <w:color w:val="000000"/>
          <w:spacing w:val="0"/>
          <w:w w:val="100"/>
          <w:position w:val="0"/>
        </w:rPr>
        <w:t>向被投资单位派出管理人 员；</w:t>
      </w:r>
      <w:r>
        <w:rPr>
          <w:color w:val="000000"/>
          <w:spacing w:val="0"/>
          <w:w w:val="100"/>
          <w:position w:val="0"/>
          <w:sz w:val="22"/>
          <w:szCs w:val="22"/>
        </w:rPr>
        <w:t>（</w:t>
      </w:r>
      <w:r>
        <w:rPr>
          <w:rFonts w:ascii="Arial" w:eastAsia="Arial" w:hAnsi="Arial" w:cs="Arial"/>
          <w:color w:val="000000"/>
          <w:spacing w:val="0"/>
          <w:w w:val="100"/>
          <w:position w:val="0"/>
          <w:sz w:val="19"/>
          <w:szCs w:val="19"/>
        </w:rPr>
        <w:t>5</w:t>
      </w:r>
      <w:r>
        <w:rPr>
          <w:color w:val="000000"/>
          <w:spacing w:val="0"/>
          <w:w w:val="100"/>
          <w:position w:val="0"/>
          <w:sz w:val="22"/>
          <w:szCs w:val="22"/>
        </w:rPr>
        <w:t>）</w:t>
      </w:r>
      <w:r>
        <w:rPr>
          <w:color w:val="000000"/>
          <w:spacing w:val="0"/>
          <w:w w:val="100"/>
          <w:position w:val="0"/>
        </w:rPr>
        <w:t>向被投资单位提供关键技术资料。</w:t>
      </w:r>
    </w:p>
    <w:p>
      <w:pPr>
        <w:pStyle w:val="Style34"/>
        <w:keepNext/>
        <w:keepLines/>
        <w:widowControl w:val="0"/>
        <w:shd w:val="clear" w:color="auto" w:fill="auto"/>
        <w:bidi w:val="0"/>
        <w:spacing w:before="0" w:after="220" w:line="324" w:lineRule="auto"/>
        <w:ind w:left="0" w:right="0" w:firstLine="0"/>
        <w:jc w:val="both"/>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w:t>
      </w:r>
      <w:bookmarkEnd w:id="1075"/>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1073"/>
      <w:bookmarkEnd w:id="1074"/>
      <w:bookmarkEnd w:id="1076"/>
    </w:p>
    <w:p>
      <w:pPr>
        <w:pStyle w:val="Style98"/>
        <w:keepNext/>
        <w:keepLines/>
        <w:widowControl w:val="0"/>
        <w:shd w:val="clear" w:color="auto" w:fill="auto"/>
        <w:bidi w:val="0"/>
        <w:spacing w:before="0" w:after="400" w:line="310" w:lineRule="exact"/>
        <w:ind w:left="0" w:right="0" w:firstLine="0"/>
        <w:jc w:val="both"/>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77"/>
      <w:bookmarkEnd w:id="1078"/>
      <w:bookmarkEnd w:id="1080"/>
    </w:p>
    <w:p>
      <w:pPr>
        <w:pStyle w:val="Style8"/>
        <w:keepNext w:val="0"/>
        <w:keepLines w:val="0"/>
        <w:widowControl w:val="0"/>
        <w:shd w:val="clear" w:color="auto" w:fill="auto"/>
        <w:tabs>
          <w:tab w:pos="729" w:val="left"/>
        </w:tabs>
        <w:bidi w:val="0"/>
        <w:spacing w:before="0" w:after="0" w:line="374" w:lineRule="auto"/>
        <w:ind w:left="0" w:right="0"/>
        <w:jc w:val="both"/>
      </w:pPr>
      <w:bookmarkStart w:id="1081" w:name="bookmark1081"/>
      <w:r>
        <w:rPr>
          <w:rFonts w:ascii="Times New Roman" w:eastAsia="Times New Roman" w:hAnsi="Times New Roman" w:cs="Times New Roman"/>
          <w:color w:val="000000"/>
          <w:spacing w:val="0"/>
          <w:w w:val="100"/>
          <w:position w:val="0"/>
          <w:sz w:val="18"/>
          <w:szCs w:val="18"/>
        </w:rPr>
        <w:t>1</w:t>
      </w:r>
      <w:bookmarkEnd w:id="1081"/>
      <w:r>
        <w:rPr>
          <w:color w:val="000000"/>
          <w:spacing w:val="0"/>
          <w:w w:val="100"/>
          <w:position w:val="0"/>
        </w:rPr>
        <w:t>）</w:t>
        <w:tab/>
        <w:t>固定资产确认条件</w:t>
      </w:r>
    </w:p>
    <w:p>
      <w:pPr>
        <w:pStyle w:val="Style8"/>
        <w:keepNext w:val="0"/>
        <w:keepLines w:val="0"/>
        <w:widowControl w:val="0"/>
        <w:shd w:val="clear" w:color="auto" w:fill="auto"/>
        <w:bidi w:val="0"/>
        <w:spacing w:before="0" w:after="140" w:line="317"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8"/>
        <w:keepNext w:val="0"/>
        <w:keepLines w:val="0"/>
        <w:widowControl w:val="0"/>
        <w:shd w:val="clear" w:color="auto" w:fill="auto"/>
        <w:bidi w:val="0"/>
        <w:spacing w:before="0" w:after="0" w:line="374" w:lineRule="auto"/>
        <w:ind w:left="0" w:right="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与该固定资产有关的经济利益很可能流入企业；</w:t>
      </w:r>
    </w:p>
    <w:p>
      <w:pPr>
        <w:pStyle w:val="Style8"/>
        <w:keepNext w:val="0"/>
        <w:keepLines w:val="0"/>
        <w:widowControl w:val="0"/>
        <w:shd w:val="clear" w:color="auto" w:fill="auto"/>
        <w:bidi w:val="0"/>
        <w:spacing w:before="0" w:after="0" w:line="374" w:lineRule="auto"/>
        <w:ind w:left="0" w:right="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该固定资产的成本能够可靠地计量。</w:t>
      </w:r>
    </w:p>
    <w:p>
      <w:pPr>
        <w:pStyle w:val="Style8"/>
        <w:keepNext w:val="0"/>
        <w:keepLines w:val="0"/>
        <w:widowControl w:val="0"/>
        <w:shd w:val="clear" w:color="auto" w:fill="auto"/>
        <w:tabs>
          <w:tab w:pos="748" w:val="left"/>
        </w:tabs>
        <w:bidi w:val="0"/>
        <w:spacing w:before="0" w:after="0" w:line="374" w:lineRule="auto"/>
        <w:ind w:left="0" w:right="0"/>
        <w:jc w:val="both"/>
      </w:pPr>
      <w:bookmarkStart w:id="1082" w:name="bookmark1082"/>
      <w:r>
        <w:rPr>
          <w:rFonts w:ascii="Times New Roman" w:eastAsia="Times New Roman" w:hAnsi="Times New Roman" w:cs="Times New Roman"/>
          <w:color w:val="000000"/>
          <w:spacing w:val="0"/>
          <w:w w:val="100"/>
          <w:position w:val="0"/>
          <w:sz w:val="18"/>
          <w:szCs w:val="18"/>
        </w:rPr>
        <w:t>2</w:t>
      </w:r>
      <w:bookmarkEnd w:id="1082"/>
      <w:r>
        <w:rPr>
          <w:color w:val="000000"/>
          <w:spacing w:val="0"/>
          <w:w w:val="100"/>
          <w:position w:val="0"/>
        </w:rPr>
        <w:t>）</w:t>
        <w:tab/>
        <w:t>固定资产初始计量</w:t>
      </w:r>
    </w:p>
    <w:p>
      <w:pPr>
        <w:pStyle w:val="Style8"/>
        <w:keepNext w:val="0"/>
        <w:keepLines w:val="0"/>
        <w:widowControl w:val="0"/>
        <w:shd w:val="clear" w:color="auto" w:fill="auto"/>
        <w:bidi w:val="0"/>
        <w:spacing w:before="0" w:after="0" w:line="326" w:lineRule="exact"/>
        <w:ind w:left="0" w:right="0"/>
        <w:jc w:val="both"/>
      </w:pPr>
      <w:r>
        <w:rPr>
          <w:color w:val="000000"/>
          <w:spacing w:val="0"/>
          <w:w w:val="100"/>
          <w:position w:val="0"/>
        </w:rPr>
        <w:t>本公司固定资产按成本进行初始计量。</w:t>
      </w:r>
    </w:p>
    <w:p>
      <w:pPr>
        <w:pStyle w:val="Style8"/>
        <w:keepNext w:val="0"/>
        <w:keepLines w:val="0"/>
        <w:widowControl w:val="0"/>
        <w:shd w:val="clear" w:color="auto" w:fill="auto"/>
        <w:bidi w:val="0"/>
        <w:spacing w:before="0" w:after="140" w:line="326" w:lineRule="exact"/>
        <w:ind w:left="0" w:right="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外购的固定资产的成本包括买价、进口关税等相关税费，以及为使固定资产达到预定可使用状态前所发生的可直接归 属于该资产的其他支出。</w:t>
      </w:r>
    </w:p>
    <w:p>
      <w:pPr>
        <w:pStyle w:val="Style8"/>
        <w:keepNext w:val="0"/>
        <w:keepLines w:val="0"/>
        <w:widowControl w:val="0"/>
        <w:shd w:val="clear" w:color="auto" w:fill="auto"/>
        <w:bidi w:val="0"/>
        <w:spacing w:before="0" w:after="0" w:line="379" w:lineRule="auto"/>
        <w:ind w:left="0" w:right="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自行建造固定资产的成本，由建造该项资产达到预定可使用状态前所发生的必要支出构成。</w:t>
      </w:r>
    </w:p>
    <w:p>
      <w:pPr>
        <w:pStyle w:val="Style8"/>
        <w:keepNext w:val="0"/>
        <w:keepLines w:val="0"/>
        <w:widowControl w:val="0"/>
        <w:shd w:val="clear" w:color="auto" w:fill="auto"/>
        <w:bidi w:val="0"/>
        <w:spacing w:before="0" w:after="0" w:line="324" w:lineRule="exact"/>
        <w:ind w:left="0" w:right="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投资者投入的固定资产，按投资合同或协议约定的价值作为入账价值，但合同或协议约定价值不公允的按公允价值入 账。</w:t>
      </w:r>
    </w:p>
    <w:p>
      <w:pPr>
        <w:pStyle w:val="Style8"/>
        <w:keepNext w:val="0"/>
        <w:keepLines w:val="0"/>
        <w:widowControl w:val="0"/>
        <w:shd w:val="clear" w:color="auto" w:fill="auto"/>
        <w:bidi w:val="0"/>
        <w:spacing w:before="0" w:after="140" w:line="324" w:lineRule="exact"/>
        <w:ind w:left="0" w:right="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购买固定资产的价款超过正常信用条件延期支付，实质上具有融资性质的，固定资产的成本以购买价款的现值为基础 确定。实际支付的价款与购买价款的现值之间的差额，除应予资本化的以外，在信用期间内计入当期损益。</w:t>
      </w:r>
    </w:p>
    <w:p>
      <w:pPr>
        <w:pStyle w:val="Style8"/>
        <w:keepNext w:val="0"/>
        <w:keepLines w:val="0"/>
        <w:widowControl w:val="0"/>
        <w:shd w:val="clear" w:color="auto" w:fill="auto"/>
        <w:tabs>
          <w:tab w:pos="748" w:val="left"/>
        </w:tabs>
        <w:bidi w:val="0"/>
        <w:spacing w:before="0" w:after="0" w:line="374" w:lineRule="auto"/>
        <w:ind w:left="0" w:right="0"/>
        <w:jc w:val="both"/>
      </w:pPr>
      <w:bookmarkStart w:id="1083" w:name="bookmark1083"/>
      <w:r>
        <w:rPr>
          <w:rFonts w:ascii="Times New Roman" w:eastAsia="Times New Roman" w:hAnsi="Times New Roman" w:cs="Times New Roman"/>
          <w:color w:val="000000"/>
          <w:spacing w:val="0"/>
          <w:w w:val="100"/>
          <w:position w:val="0"/>
          <w:sz w:val="18"/>
          <w:szCs w:val="18"/>
        </w:rPr>
        <w:t>3</w:t>
      </w:r>
      <w:bookmarkEnd w:id="1083"/>
      <w:r>
        <w:rPr>
          <w:color w:val="000000"/>
          <w:spacing w:val="0"/>
          <w:w w:val="100"/>
          <w:position w:val="0"/>
        </w:rPr>
        <w:t>）</w:t>
        <w:tab/>
        <w:t>固定资产后续计量及处置</w:t>
      </w:r>
    </w:p>
    <w:p>
      <w:pPr>
        <w:pStyle w:val="Style8"/>
        <w:keepNext w:val="0"/>
        <w:keepLines w:val="0"/>
        <w:widowControl w:val="0"/>
        <w:shd w:val="clear" w:color="auto" w:fill="auto"/>
        <w:bidi w:val="0"/>
        <w:spacing w:before="0" w:after="0" w:line="374" w:lineRule="auto"/>
        <w:ind w:left="0" w:right="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固定资产折旧</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固定资产折旧按其入账价值减去预计净残值后在预计使用寿命内计提。对计提了减值准备的固定资产，则在未来期间按 扣除减值准备后的账面价值及依据尚可使用年限确定折旧额；已提足折旧仍继续使用的固定资产不计提折旧。</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利用专项储备支出形成的固定资产，按照形成固定资产的成本冲减专项储备，并确认相同金额的累计折旧，该固定资产 在以后期间不再计提折旧。</w:t>
      </w:r>
    </w:p>
    <w:p>
      <w:pPr>
        <w:pStyle w:val="Style8"/>
        <w:keepNext w:val="0"/>
        <w:keepLines w:val="0"/>
        <w:widowControl w:val="0"/>
        <w:shd w:val="clear" w:color="auto" w:fill="auto"/>
        <w:bidi w:val="0"/>
        <w:spacing w:before="0" w:after="140" w:line="322" w:lineRule="exact"/>
        <w:ind w:left="0" w:right="0"/>
        <w:jc w:val="both"/>
      </w:pPr>
      <w:r>
        <w:rPr>
          <w:color w:val="000000"/>
          <w:spacing w:val="0"/>
          <w:w w:val="100"/>
          <w:position w:val="0"/>
        </w:rPr>
        <w:t>本公司根据固定资产的性质和使用情况，确定固定资产的使用寿命和预计净残值。并在年度终了，对固定资产的使用寿 命、预计净残值和折旧方法进行复核，如与原先估计数存在差异的，进行相应的调整。</w:t>
      </w:r>
    </w:p>
    <w:p>
      <w:pPr>
        <w:pStyle w:val="Style8"/>
        <w:keepNext w:val="0"/>
        <w:keepLines w:val="0"/>
        <w:widowControl w:val="0"/>
        <w:shd w:val="clear" w:color="auto" w:fill="auto"/>
        <w:bidi w:val="0"/>
        <w:spacing w:before="0" w:after="0" w:line="374" w:lineRule="auto"/>
        <w:ind w:left="0" w:right="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固定资产的后续支出</w:t>
      </w:r>
    </w:p>
    <w:p>
      <w:pPr>
        <w:pStyle w:val="Style8"/>
        <w:keepNext w:val="0"/>
        <w:keepLines w:val="0"/>
        <w:widowControl w:val="0"/>
        <w:shd w:val="clear" w:color="auto" w:fill="auto"/>
        <w:bidi w:val="0"/>
        <w:spacing w:before="0" w:after="140" w:line="312" w:lineRule="exact"/>
        <w:ind w:left="0" w:right="0"/>
        <w:jc w:val="both"/>
      </w:pPr>
      <w:r>
        <w:rPr>
          <w:color w:val="000000"/>
          <w:spacing w:val="0"/>
          <w:w w:val="100"/>
          <w:position w:val="0"/>
        </w:rPr>
        <w:t>与固定资产有关的后续支出，符合固定资产确认条件的，计入固定资产成本；不符合固定资产确认条件的，在发生时计 入当期损益。</w:t>
      </w:r>
    </w:p>
    <w:p>
      <w:pPr>
        <w:pStyle w:val="Style8"/>
        <w:keepNext w:val="0"/>
        <w:keepLines w:val="0"/>
        <w:widowControl w:val="0"/>
        <w:shd w:val="clear" w:color="auto" w:fill="auto"/>
        <w:bidi w:val="0"/>
        <w:spacing w:before="0" w:after="0" w:line="374" w:lineRule="auto"/>
        <w:ind w:left="0" w:right="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固定资产处置</w:t>
      </w:r>
    </w:p>
    <w:p>
      <w:pPr>
        <w:pStyle w:val="Style8"/>
        <w:keepNext w:val="0"/>
        <w:keepLines w:val="0"/>
        <w:widowControl w:val="0"/>
        <w:shd w:val="clear" w:color="auto" w:fill="auto"/>
        <w:bidi w:val="0"/>
        <w:spacing w:before="0" w:after="140" w:line="322" w:lineRule="exact"/>
        <w:ind w:left="0" w:right="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98"/>
        <w:keepNext/>
        <w:keepLines/>
        <w:widowControl w:val="0"/>
        <w:shd w:val="clear" w:color="auto" w:fill="auto"/>
        <w:bidi w:val="0"/>
        <w:spacing w:before="0" w:after="34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84"/>
      <w:bookmarkEnd w:id="1085"/>
      <w:bookmarkEnd w:id="1087"/>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79" w:line="1" w:lineRule="exact"/>
      </w:pPr>
    </w:p>
    <w:p>
      <w:pPr>
        <w:pStyle w:val="Style98"/>
        <w:keepNext/>
        <w:keepLines/>
        <w:widowControl w:val="0"/>
        <w:shd w:val="clear" w:color="auto" w:fill="auto"/>
        <w:bidi w:val="0"/>
        <w:spacing w:before="0" w:after="280" w:line="314" w:lineRule="exact"/>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88"/>
      <w:bookmarkEnd w:id="1089"/>
      <w:bookmarkEnd w:id="1091"/>
    </w:p>
    <w:p>
      <w:pPr>
        <w:pStyle w:val="Style8"/>
        <w:keepNext w:val="0"/>
        <w:keepLines w:val="0"/>
        <w:widowControl w:val="0"/>
        <w:shd w:val="clear" w:color="auto" w:fill="auto"/>
        <w:bidi w:val="0"/>
        <w:spacing w:before="0" w:after="0" w:line="336" w:lineRule="exact"/>
        <w:ind w:left="0" w:right="0"/>
        <w:jc w:val="both"/>
      </w:pPr>
      <w:r>
        <w:rPr>
          <w:color w:val="000000"/>
          <w:spacing w:val="0"/>
          <w:w w:val="100"/>
          <w:position w:val="0"/>
        </w:rPr>
        <w:t>当本公司租入的固定资产符合下列一项或数项标准时，确认为融资租入固定资产：</w:t>
      </w:r>
    </w:p>
    <w:p>
      <w:pPr>
        <w:pStyle w:val="Style8"/>
        <w:keepNext w:val="0"/>
        <w:keepLines w:val="0"/>
        <w:widowControl w:val="0"/>
        <w:shd w:val="clear" w:color="auto" w:fill="auto"/>
        <w:bidi w:val="0"/>
        <w:spacing w:before="0" w:after="0" w:line="336" w:lineRule="exact"/>
        <w:ind w:left="0" w:right="0"/>
        <w:jc w:val="both"/>
      </w:pPr>
      <w:bookmarkStart w:id="1092" w:name="bookmark1092"/>
      <w:r>
        <w:rPr>
          <w:rFonts w:ascii="Times New Roman" w:eastAsia="Times New Roman" w:hAnsi="Times New Roman" w:cs="Times New Roman"/>
          <w:color w:val="000000"/>
          <w:spacing w:val="0"/>
          <w:w w:val="100"/>
          <w:position w:val="0"/>
          <w:sz w:val="18"/>
          <w:szCs w:val="18"/>
        </w:rPr>
        <w:t>1</w:t>
      </w:r>
      <w:bookmarkEnd w:id="1092"/>
      <w:r>
        <w:rPr>
          <w:color w:val="000000"/>
          <w:spacing w:val="0"/>
          <w:w w:val="100"/>
          <w:position w:val="0"/>
        </w:rPr>
        <w:t>） 在租赁期届满时，租赁资产的所有权转移给本公司。</w:t>
      </w:r>
    </w:p>
    <w:p>
      <w:pPr>
        <w:pStyle w:val="Style8"/>
        <w:keepNext w:val="0"/>
        <w:keepLines w:val="0"/>
        <w:widowControl w:val="0"/>
        <w:shd w:val="clear" w:color="auto" w:fill="auto"/>
        <w:tabs>
          <w:tab w:pos="718" w:val="left"/>
        </w:tabs>
        <w:bidi w:val="0"/>
        <w:spacing w:before="0" w:after="0" w:line="336" w:lineRule="exact"/>
        <w:ind w:left="0" w:right="0"/>
        <w:jc w:val="both"/>
      </w:pPr>
      <w:bookmarkStart w:id="1093" w:name="bookmark1093"/>
      <w:r>
        <w:rPr>
          <w:rFonts w:ascii="Times New Roman" w:eastAsia="Times New Roman" w:hAnsi="Times New Roman" w:cs="Times New Roman"/>
          <w:color w:val="000000"/>
          <w:spacing w:val="0"/>
          <w:w w:val="100"/>
          <w:position w:val="0"/>
          <w:sz w:val="18"/>
          <w:szCs w:val="18"/>
        </w:rPr>
        <w:t>2</w:t>
      </w:r>
      <w:bookmarkEnd w:id="1093"/>
      <w:r>
        <w:rPr>
          <w:color w:val="000000"/>
          <w:spacing w:val="0"/>
          <w:w w:val="100"/>
          <w:position w:val="0"/>
        </w:rPr>
        <w:t>）</w:t>
        <w:tab/>
        <w:t>本公司有购买租赁资产的选择权，所订立的购买价款预计将远低于行使选择权时租赁资产的公允价值，因而在租赁 开始日就可以合理确定本公司将会行使这种选择权。</w:t>
      </w:r>
    </w:p>
    <w:p>
      <w:pPr>
        <w:pStyle w:val="Style8"/>
        <w:keepNext w:val="0"/>
        <w:keepLines w:val="0"/>
        <w:widowControl w:val="0"/>
        <w:shd w:val="clear" w:color="auto" w:fill="auto"/>
        <w:tabs>
          <w:tab w:pos="738" w:val="left"/>
        </w:tabs>
        <w:bidi w:val="0"/>
        <w:spacing w:before="0" w:after="0" w:line="336" w:lineRule="exact"/>
        <w:ind w:left="0" w:right="0"/>
        <w:jc w:val="both"/>
      </w:pPr>
      <w:bookmarkStart w:id="1094" w:name="bookmark1094"/>
      <w:r>
        <w:rPr>
          <w:rFonts w:ascii="Times New Roman" w:eastAsia="Times New Roman" w:hAnsi="Times New Roman" w:cs="Times New Roman"/>
          <w:color w:val="000000"/>
          <w:spacing w:val="0"/>
          <w:w w:val="100"/>
          <w:position w:val="0"/>
          <w:sz w:val="18"/>
          <w:szCs w:val="18"/>
        </w:rPr>
        <w:t>3</w:t>
      </w:r>
      <w:bookmarkEnd w:id="1094"/>
      <w:r>
        <w:rPr>
          <w:color w:val="000000"/>
          <w:spacing w:val="0"/>
          <w:w w:val="100"/>
          <w:position w:val="0"/>
        </w:rPr>
        <w:t>）</w:t>
        <w:tab/>
        <w:t>即使资产的所有权不转移，但租赁期占租赁资产使用寿命的大部分。</w:t>
      </w:r>
    </w:p>
    <w:p>
      <w:pPr>
        <w:pStyle w:val="Style8"/>
        <w:keepNext w:val="0"/>
        <w:keepLines w:val="0"/>
        <w:widowControl w:val="0"/>
        <w:shd w:val="clear" w:color="auto" w:fill="auto"/>
        <w:tabs>
          <w:tab w:pos="748" w:val="left"/>
        </w:tabs>
        <w:bidi w:val="0"/>
        <w:spacing w:before="0" w:after="0" w:line="336" w:lineRule="exact"/>
        <w:ind w:left="0" w:right="0"/>
        <w:jc w:val="both"/>
      </w:pPr>
      <w:bookmarkStart w:id="1095" w:name="bookmark1095"/>
      <w:r>
        <w:rPr>
          <w:rFonts w:ascii="Times New Roman" w:eastAsia="Times New Roman" w:hAnsi="Times New Roman" w:cs="Times New Roman"/>
          <w:color w:val="000000"/>
          <w:spacing w:val="0"/>
          <w:w w:val="100"/>
          <w:position w:val="0"/>
          <w:sz w:val="18"/>
          <w:szCs w:val="18"/>
        </w:rPr>
        <w:t>4</w:t>
      </w:r>
      <w:bookmarkEnd w:id="1095"/>
      <w:r>
        <w:rPr>
          <w:color w:val="000000"/>
          <w:spacing w:val="0"/>
          <w:w w:val="100"/>
          <w:position w:val="0"/>
        </w:rPr>
        <w:t>）</w:t>
        <w:tab/>
        <w:t>本公司在租赁开始日的最低租赁付款额现值，几乎相当于租赁开始日租赁资产公允价值。</w:t>
      </w:r>
    </w:p>
    <w:p>
      <w:pPr>
        <w:pStyle w:val="Style8"/>
        <w:keepNext w:val="0"/>
        <w:keepLines w:val="0"/>
        <w:widowControl w:val="0"/>
        <w:shd w:val="clear" w:color="auto" w:fill="auto"/>
        <w:tabs>
          <w:tab w:pos="738" w:val="left"/>
        </w:tabs>
        <w:bidi w:val="0"/>
        <w:spacing w:before="0" w:after="0" w:line="326" w:lineRule="exact"/>
        <w:ind w:left="0" w:right="0"/>
        <w:jc w:val="both"/>
      </w:pPr>
      <w:bookmarkStart w:id="1096" w:name="bookmark1096"/>
      <w:r>
        <w:rPr>
          <w:rFonts w:ascii="Times New Roman" w:eastAsia="Times New Roman" w:hAnsi="Times New Roman" w:cs="Times New Roman"/>
          <w:color w:val="000000"/>
          <w:spacing w:val="0"/>
          <w:w w:val="100"/>
          <w:position w:val="0"/>
          <w:sz w:val="18"/>
          <w:szCs w:val="18"/>
        </w:rPr>
        <w:t>5</w:t>
      </w:r>
      <w:bookmarkEnd w:id="1096"/>
      <w:r>
        <w:rPr>
          <w:color w:val="000000"/>
          <w:spacing w:val="0"/>
          <w:w w:val="100"/>
          <w:position w:val="0"/>
        </w:rPr>
        <w:t>）</w:t>
        <w:tab/>
        <w:t>租赁资产性质特殊，如果不作较大改造，只有本公司才能使用。</w:t>
      </w:r>
    </w:p>
    <w:p>
      <w:pPr>
        <w:pStyle w:val="Style8"/>
        <w:keepNext w:val="0"/>
        <w:keepLines w:val="0"/>
        <w:widowControl w:val="0"/>
        <w:shd w:val="clear" w:color="auto" w:fill="auto"/>
        <w:bidi w:val="0"/>
        <w:spacing w:before="0" w:after="0" w:line="315" w:lineRule="exact"/>
        <w:ind w:left="0" w:right="0"/>
        <w:jc w:val="both"/>
      </w:pPr>
      <w:r>
        <w:rPr>
          <w:color w:val="000000"/>
          <w:spacing w:val="0"/>
          <w:w w:val="100"/>
          <w:position w:val="0"/>
        </w:rPr>
        <w:t>融资租赁租入的固定资产，按租赁开始日租赁资产公允价值与最低租赁付款额的现值两者中较低者，作为入账价值。最 低租赁付款额作为长期应付款的入账价值，其差额作为未确认融资费用。在租赁谈判和签订租赁合同过程中发生的，可归属 于租赁项目的手续费、律师费、差旅费、印花税等初始直接费用，计入租入资产价值。未确认融资费用在租赁期内各个期间 采用实际利率法进行分摊。</w:t>
      </w:r>
    </w:p>
    <w:p>
      <w:pPr>
        <w:pStyle w:val="Style8"/>
        <w:keepNext w:val="0"/>
        <w:keepLines w:val="0"/>
        <w:widowControl w:val="0"/>
        <w:shd w:val="clear" w:color="auto" w:fill="auto"/>
        <w:bidi w:val="0"/>
        <w:spacing w:before="0" w:after="280" w:line="317" w:lineRule="exact"/>
        <w:ind w:left="0" w:right="0"/>
        <w:jc w:val="both"/>
      </w:pPr>
      <w:r>
        <w:rPr>
          <w:color w:val="000000"/>
          <w:spacing w:val="0"/>
          <w:w w:val="100"/>
          <w:position w:val="0"/>
        </w:rPr>
        <w:t>本公司采用与自有固定资产相一致的折旧政策计提融资租入固定资产折旧。能够合理确定租赁期届满时取得租赁资产所 有权的，在租赁资产使用寿命内计提折旧。无法合理确定租赁期届满时能够取得租赁资产所有权的，在租赁期与租赁资产使 用寿命两者中较短的期间内计提折旧。</w:t>
      </w:r>
    </w:p>
    <w:p>
      <w:pPr>
        <w:pStyle w:val="Style34"/>
        <w:keepNext/>
        <w:keepLines/>
        <w:widowControl w:val="0"/>
        <w:shd w:val="clear" w:color="auto" w:fill="auto"/>
        <w:tabs>
          <w:tab w:pos="474" w:val="left"/>
        </w:tabs>
        <w:bidi w:val="0"/>
        <w:spacing w:before="0" w:after="280" w:line="314" w:lineRule="exact"/>
        <w:ind w:left="0" w:right="0" w:firstLine="0"/>
        <w:jc w:val="both"/>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9</w:t>
      </w:r>
      <w:r>
        <w:rPr>
          <w:color w:val="000000"/>
          <w:spacing w:val="0"/>
          <w:w w:val="100"/>
          <w:position w:val="0"/>
        </w:rPr>
        <w:t>、</w:t>
        <w:tab/>
        <w:t>在建工程</w:t>
      </w:r>
      <w:bookmarkEnd w:id="1097"/>
      <w:bookmarkEnd w:id="1098"/>
      <w:bookmarkEnd w:id="1100"/>
    </w:p>
    <w:p>
      <w:pPr>
        <w:pStyle w:val="Style108"/>
        <w:keepNext w:val="0"/>
        <w:keepLines w:val="0"/>
        <w:widowControl w:val="0"/>
        <w:shd w:val="clear" w:color="auto" w:fill="auto"/>
        <w:bidi w:val="0"/>
        <w:spacing w:before="0" w:after="0" w:line="314" w:lineRule="exact"/>
        <w:ind w:left="0" w:right="0"/>
        <w:jc w:val="both"/>
      </w:pPr>
      <w:r>
        <w:rPr>
          <w:rFonts w:ascii="Arial" w:eastAsia="Arial" w:hAnsi="Arial" w:cs="Arial"/>
          <w:color w:val="000000"/>
          <w:spacing w:val="0"/>
          <w:w w:val="100"/>
          <w:position w:val="0"/>
          <w:sz w:val="19"/>
          <w:szCs w:val="19"/>
        </w:rPr>
        <w:t xml:space="preserve">1 </w:t>
      </w:r>
      <w:r>
        <w:rPr>
          <w:color w:val="000000"/>
          <w:spacing w:val="0"/>
          <w:w w:val="100"/>
          <w:position w:val="0"/>
        </w:rPr>
        <w:t>.在建工程初始计量</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 摊的间接费用】等。</w:t>
      </w:r>
    </w:p>
    <w:p>
      <w:pPr>
        <w:pStyle w:val="Style108"/>
        <w:keepNext w:val="0"/>
        <w:keepLines w:val="0"/>
        <w:widowControl w:val="0"/>
        <w:numPr>
          <w:ilvl w:val="0"/>
          <w:numId w:val="53"/>
        </w:numPr>
        <w:shd w:val="clear" w:color="auto" w:fill="auto"/>
        <w:bidi w:val="0"/>
        <w:spacing w:before="0" w:after="0" w:line="314" w:lineRule="exact"/>
        <w:ind w:left="0" w:right="0"/>
        <w:jc w:val="both"/>
      </w:pPr>
      <w:bookmarkStart w:id="1101" w:name="bookmark1101"/>
      <w:bookmarkEnd w:id="1101"/>
      <w:r>
        <w:rPr>
          <w:color w:val="000000"/>
          <w:spacing w:val="0"/>
          <w:w w:val="100"/>
          <w:position w:val="0"/>
        </w:rPr>
        <w:t>在建工程结转为固定资产的标准和时点</w:t>
      </w:r>
    </w:p>
    <w:p>
      <w:pPr>
        <w:pStyle w:val="Style108"/>
        <w:keepNext w:val="0"/>
        <w:keepLines w:val="0"/>
        <w:widowControl w:val="0"/>
        <w:shd w:val="clear" w:color="auto" w:fill="auto"/>
        <w:bidi w:val="0"/>
        <w:spacing w:before="0" w:after="280" w:line="314" w:lineRule="exact"/>
        <w:ind w:left="0" w:right="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34"/>
        <w:keepNext/>
        <w:keepLines/>
        <w:widowControl w:val="0"/>
        <w:shd w:val="clear" w:color="auto" w:fill="auto"/>
        <w:tabs>
          <w:tab w:pos="483" w:val="left"/>
        </w:tabs>
        <w:bidi w:val="0"/>
        <w:spacing w:before="0" w:after="340" w:line="314" w:lineRule="exact"/>
        <w:ind w:left="0" w:right="0" w:firstLine="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bookmarkEnd w:id="1104"/>
      <w:r>
        <w:rPr>
          <w:rFonts w:ascii="Times New Roman" w:eastAsia="Times New Roman" w:hAnsi="Times New Roman" w:cs="Times New Roman"/>
          <w:color w:val="000000"/>
          <w:spacing w:val="0"/>
          <w:w w:val="100"/>
          <w:position w:val="0"/>
        </w:rPr>
        <w:t>0</w:t>
      </w:r>
      <w:r>
        <w:rPr>
          <w:color w:val="000000"/>
          <w:spacing w:val="0"/>
          <w:w w:val="100"/>
          <w:position w:val="0"/>
        </w:rPr>
        <w:t>、</w:t>
        <w:tab/>
        <w:t>借款费用</w:t>
      </w:r>
      <w:bookmarkEnd w:id="1102"/>
      <w:bookmarkEnd w:id="1103"/>
      <w:bookmarkEnd w:id="1105"/>
    </w:p>
    <w:p>
      <w:pPr>
        <w:pStyle w:val="Style108"/>
        <w:keepNext w:val="0"/>
        <w:keepLines w:val="0"/>
        <w:widowControl w:val="0"/>
        <w:shd w:val="clear" w:color="auto" w:fill="auto"/>
        <w:bidi w:val="0"/>
        <w:spacing w:before="0" w:after="0" w:line="312" w:lineRule="exact"/>
        <w:ind w:left="0" w:right="0"/>
        <w:jc w:val="both"/>
      </w:pPr>
      <w:r>
        <w:rPr>
          <w:rFonts w:ascii="Arial" w:eastAsia="Arial" w:hAnsi="Arial" w:cs="Arial"/>
          <w:color w:val="000000"/>
          <w:spacing w:val="0"/>
          <w:w w:val="100"/>
          <w:position w:val="0"/>
          <w:sz w:val="19"/>
          <w:szCs w:val="19"/>
        </w:rPr>
        <w:t xml:space="preserve">1 </w:t>
      </w:r>
      <w:r>
        <w:rPr>
          <w:color w:val="000000"/>
          <w:spacing w:val="0"/>
          <w:w w:val="100"/>
          <w:position w:val="0"/>
        </w:rPr>
        <w:t>.借款费用资本化的确认原则</w:t>
      </w:r>
    </w:p>
    <w:p>
      <w:pPr>
        <w:pStyle w:val="Style108"/>
        <w:keepNext w:val="0"/>
        <w:keepLines w:val="0"/>
        <w:widowControl w:val="0"/>
        <w:shd w:val="clear" w:color="auto" w:fill="auto"/>
        <w:bidi w:val="0"/>
        <w:spacing w:before="0" w:after="280" w:line="312" w:lineRule="exact"/>
        <w:ind w:left="0" w:right="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借款费用同时满足下列条件时开始资本化：</w:t>
      </w:r>
    </w:p>
    <w:p>
      <w:pPr>
        <w:pStyle w:val="Style108"/>
        <w:keepNext w:val="0"/>
        <w:keepLines w:val="0"/>
        <w:widowControl w:val="0"/>
        <w:shd w:val="clear" w:color="auto" w:fill="auto"/>
        <w:tabs>
          <w:tab w:pos="1016" w:val="left"/>
        </w:tabs>
        <w:bidi w:val="0"/>
        <w:spacing w:before="0" w:after="0" w:line="312" w:lineRule="exact"/>
        <w:ind w:left="0" w:right="0"/>
        <w:jc w:val="both"/>
      </w:pPr>
      <w:bookmarkStart w:id="1106" w:name="bookmark1106"/>
      <w:r>
        <w:rPr>
          <w:color w:val="000000"/>
          <w:spacing w:val="0"/>
          <w:w w:val="100"/>
          <w:position w:val="0"/>
          <w:sz w:val="22"/>
          <w:szCs w:val="22"/>
        </w:rPr>
        <w:t>（</w:t>
      </w:r>
      <w:bookmarkEnd w:id="1106"/>
      <w:r>
        <w:rPr>
          <w:rFonts w:ascii="Arial" w:eastAsia="Arial" w:hAnsi="Arial" w:cs="Arial"/>
          <w:color w:val="000000"/>
          <w:spacing w:val="0"/>
          <w:w w:val="100"/>
          <w:position w:val="0"/>
          <w:sz w:val="19"/>
          <w:szCs w:val="19"/>
        </w:rPr>
        <w:t>1</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资产支出已经发生，资产支出包括为购建或者生产符合资本化条件的资产而以支付现金、转移 非现金资产或者承担带息债务形式发生的支出；</w:t>
      </w:r>
    </w:p>
    <w:p>
      <w:pPr>
        <w:pStyle w:val="Style108"/>
        <w:keepNext w:val="0"/>
        <w:keepLines w:val="0"/>
        <w:widowControl w:val="0"/>
        <w:shd w:val="clear" w:color="auto" w:fill="auto"/>
        <w:tabs>
          <w:tab w:pos="928" w:val="left"/>
        </w:tabs>
        <w:bidi w:val="0"/>
        <w:spacing w:before="0" w:after="0" w:line="312" w:lineRule="exact"/>
        <w:ind w:left="0" w:right="0"/>
        <w:jc w:val="both"/>
      </w:pPr>
      <w:bookmarkStart w:id="1107" w:name="bookmark1107"/>
      <w:r>
        <w:rPr>
          <w:color w:val="000000"/>
          <w:spacing w:val="0"/>
          <w:w w:val="100"/>
          <w:position w:val="0"/>
          <w:sz w:val="22"/>
          <w:szCs w:val="22"/>
        </w:rPr>
        <w:t>（</w:t>
      </w:r>
      <w:bookmarkEnd w:id="1107"/>
      <w:r>
        <w:rPr>
          <w:rFonts w:ascii="Arial" w:eastAsia="Arial" w:hAnsi="Arial" w:cs="Arial"/>
          <w:color w:val="000000"/>
          <w:spacing w:val="0"/>
          <w:w w:val="100"/>
          <w:position w:val="0"/>
          <w:sz w:val="19"/>
          <w:szCs w:val="19"/>
        </w:rPr>
        <w:t>2</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借款费用已经发生；</w:t>
      </w:r>
    </w:p>
    <w:p>
      <w:pPr>
        <w:pStyle w:val="Style108"/>
        <w:keepNext w:val="0"/>
        <w:keepLines w:val="0"/>
        <w:widowControl w:val="0"/>
        <w:shd w:val="clear" w:color="auto" w:fill="auto"/>
        <w:tabs>
          <w:tab w:pos="928" w:val="left"/>
        </w:tabs>
        <w:bidi w:val="0"/>
        <w:spacing w:before="0" w:after="80" w:line="312" w:lineRule="exact"/>
        <w:ind w:left="0" w:right="0"/>
        <w:jc w:val="both"/>
      </w:pPr>
      <w:bookmarkStart w:id="1108" w:name="bookmark1108"/>
      <w:r>
        <w:rPr>
          <w:color w:val="000000"/>
          <w:spacing w:val="0"/>
          <w:w w:val="100"/>
          <w:position w:val="0"/>
          <w:sz w:val="22"/>
          <w:szCs w:val="22"/>
        </w:rPr>
        <w:t>（</w:t>
      </w:r>
      <w:bookmarkEnd w:id="1108"/>
      <w:r>
        <w:rPr>
          <w:rFonts w:ascii="Arial" w:eastAsia="Arial" w:hAnsi="Arial" w:cs="Arial"/>
          <w:color w:val="000000"/>
          <w:spacing w:val="0"/>
          <w:w w:val="100"/>
          <w:position w:val="0"/>
          <w:sz w:val="19"/>
          <w:szCs w:val="19"/>
        </w:rPr>
        <w:t>3</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为使资产达到预定可使用或者可销售状态所必要的购建或者生产活动已经开始。</w:t>
      </w:r>
    </w:p>
    <w:p>
      <w:pPr>
        <w:pStyle w:val="Style108"/>
        <w:keepNext w:val="0"/>
        <w:keepLines w:val="0"/>
        <w:widowControl w:val="0"/>
        <w:shd w:val="clear" w:color="auto" w:fill="auto"/>
        <w:bidi w:val="0"/>
        <w:spacing w:before="0" w:after="0" w:line="343" w:lineRule="auto"/>
        <w:ind w:left="0" w:right="0"/>
        <w:jc w:val="both"/>
      </w:pPr>
      <w:r>
        <w:rPr>
          <w:rFonts w:ascii="Arial" w:eastAsia="Arial" w:hAnsi="Arial" w:cs="Arial"/>
          <w:color w:val="000000"/>
          <w:spacing w:val="0"/>
          <w:w w:val="100"/>
          <w:position w:val="0"/>
          <w:sz w:val="19"/>
          <w:szCs w:val="19"/>
        </w:rPr>
        <w:t xml:space="preserve">2 </w:t>
      </w:r>
      <w:r>
        <w:rPr>
          <w:color w:val="000000"/>
          <w:spacing w:val="0"/>
          <w:w w:val="100"/>
          <w:position w:val="0"/>
        </w:rPr>
        <w:t>.借款费用资本化期间</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资本化期间，指从借款费用开始资本化时点到停止资本化时点的期间，借款费用暂停资本化的期间不 包括在内。</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当购建或者生产符合资本化条件的资产达到预定可使用或者可销售状态时，借款费用停止资本化。</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当购建或者生产符合资本化条件的资产中部分项目分别完工且可单独使用时，该部分资产借款费用停 止资本化。</w:t>
      </w:r>
    </w:p>
    <w:p>
      <w:pPr>
        <w:pStyle w:val="Style108"/>
        <w:keepNext w:val="0"/>
        <w:keepLines w:val="0"/>
        <w:widowControl w:val="0"/>
        <w:shd w:val="clear" w:color="auto" w:fill="auto"/>
        <w:bidi w:val="0"/>
        <w:spacing w:before="0" w:after="80" w:line="312" w:lineRule="exact"/>
        <w:ind w:left="0" w:right="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108"/>
        <w:keepNext w:val="0"/>
        <w:keepLines w:val="0"/>
        <w:widowControl w:val="0"/>
        <w:numPr>
          <w:ilvl w:val="0"/>
          <w:numId w:val="53"/>
        </w:numPr>
        <w:shd w:val="clear" w:color="auto" w:fill="auto"/>
        <w:tabs>
          <w:tab w:pos="789" w:val="left"/>
        </w:tabs>
        <w:bidi w:val="0"/>
        <w:spacing w:before="0" w:after="0" w:line="346" w:lineRule="auto"/>
        <w:ind w:left="0" w:right="0"/>
        <w:jc w:val="both"/>
      </w:pPr>
      <w:bookmarkStart w:id="1109" w:name="bookmark1109"/>
      <w:bookmarkEnd w:id="1109"/>
      <w:r>
        <w:rPr>
          <w:color w:val="000000"/>
          <w:spacing w:val="0"/>
          <w:w w:val="100"/>
          <w:position w:val="0"/>
        </w:rPr>
        <w:t>暂停资本化期间</w:t>
      </w:r>
    </w:p>
    <w:p>
      <w:pPr>
        <w:pStyle w:val="Style108"/>
        <w:keepNext w:val="0"/>
        <w:keepLines w:val="0"/>
        <w:widowControl w:val="0"/>
        <w:shd w:val="clear" w:color="auto" w:fill="auto"/>
        <w:bidi w:val="0"/>
        <w:spacing w:before="0" w:after="80" w:line="315" w:lineRule="exact"/>
        <w:ind w:left="0" w:right="0"/>
        <w:jc w:val="both"/>
      </w:pPr>
      <w:bookmarkStart w:id="1110" w:name="bookmark1110"/>
      <w:r>
        <w:rPr>
          <w:color w:val="000000"/>
          <w:spacing w:val="0"/>
          <w:w w:val="100"/>
          <w:position w:val="0"/>
        </w:rPr>
        <w:t>符</w:t>
      </w:r>
      <w:bookmarkEnd w:id="1110"/>
      <w:r>
        <w:rPr>
          <w:color w:val="000000"/>
          <w:spacing w:val="0"/>
          <w:w w:val="100"/>
          <w:position w:val="0"/>
        </w:rPr>
        <w:t>合资本化条件的资产在购建或生产过程中发生的非正常中断、且中断时间连续超过</w:t>
      </w:r>
      <w:r>
        <w:rPr>
          <w:rFonts w:ascii="Arial" w:eastAsia="Arial" w:hAnsi="Arial" w:cs="Arial"/>
          <w:color w:val="000000"/>
          <w:spacing w:val="0"/>
          <w:w w:val="100"/>
          <w:position w:val="0"/>
          <w:sz w:val="19"/>
          <w:szCs w:val="19"/>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108"/>
        <w:keepNext w:val="0"/>
        <w:keepLines w:val="0"/>
        <w:widowControl w:val="0"/>
        <w:numPr>
          <w:ilvl w:val="0"/>
          <w:numId w:val="53"/>
        </w:numPr>
        <w:shd w:val="clear" w:color="auto" w:fill="auto"/>
        <w:tabs>
          <w:tab w:pos="794" w:val="left"/>
        </w:tabs>
        <w:bidi w:val="0"/>
        <w:spacing w:before="0" w:after="0" w:line="346" w:lineRule="auto"/>
        <w:ind w:left="0" w:right="0"/>
        <w:jc w:val="both"/>
      </w:pPr>
      <w:bookmarkStart w:id="1111" w:name="bookmark1111"/>
      <w:bookmarkEnd w:id="1111"/>
      <w:r>
        <w:rPr>
          <w:color w:val="000000"/>
          <w:spacing w:val="0"/>
          <w:w w:val="100"/>
          <w:position w:val="0"/>
        </w:rPr>
        <w:t>借款费用资本化金额的计算方法</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108"/>
        <w:keepNext w:val="0"/>
        <w:keepLines w:val="0"/>
        <w:widowControl w:val="0"/>
        <w:shd w:val="clear" w:color="auto" w:fill="auto"/>
        <w:bidi w:val="0"/>
        <w:spacing w:before="0" w:after="0" w:line="315" w:lineRule="exact"/>
        <w:ind w:left="0" w:right="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108"/>
        <w:keepNext w:val="0"/>
        <w:keepLines w:val="0"/>
        <w:widowControl w:val="0"/>
        <w:shd w:val="clear" w:color="auto" w:fill="auto"/>
        <w:bidi w:val="0"/>
        <w:spacing w:before="0" w:after="380" w:line="315" w:lineRule="exact"/>
        <w:ind w:left="0" w:right="0"/>
        <w:jc w:val="both"/>
      </w:pPr>
      <w:r>
        <w:rPr>
          <w:color w:val="000000"/>
          <w:spacing w:val="0"/>
          <w:w w:val="100"/>
          <w:position w:val="0"/>
        </w:rPr>
        <w:t>借款存在折价或者溢价的，按照实际利率法确定每一会计期间应摊销的折价或者溢价金额，调整每期 利息金额。</w:t>
      </w:r>
    </w:p>
    <w:p>
      <w:pPr>
        <w:pStyle w:val="Style34"/>
        <w:keepNext/>
        <w:keepLines/>
        <w:widowControl w:val="0"/>
        <w:shd w:val="clear" w:color="auto" w:fill="auto"/>
        <w:bidi w:val="0"/>
        <w:spacing w:before="0" w:after="200" w:line="326" w:lineRule="auto"/>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rFonts w:ascii="Times New Roman" w:eastAsia="Times New Roman" w:hAnsi="Times New Roman" w:cs="Times New Roman"/>
          <w:color w:val="000000"/>
          <w:spacing w:val="0"/>
          <w:w w:val="100"/>
          <w:position w:val="0"/>
        </w:rPr>
        <w:t>1</w:t>
      </w:r>
      <w:r>
        <w:rPr>
          <w:color w:val="000000"/>
          <w:spacing w:val="0"/>
          <w:w w:val="100"/>
          <w:position w:val="0"/>
        </w:rPr>
        <w:t>、使用权资产</w:t>
      </w:r>
      <w:bookmarkEnd w:id="1112"/>
      <w:bookmarkEnd w:id="1113"/>
      <w:bookmarkEnd w:id="1115"/>
    </w:p>
    <w:p>
      <w:pPr>
        <w:pStyle w:val="Style108"/>
        <w:keepNext w:val="0"/>
        <w:keepLines w:val="0"/>
        <w:widowControl w:val="0"/>
        <w:shd w:val="clear" w:color="auto" w:fill="auto"/>
        <w:bidi w:val="0"/>
        <w:spacing w:before="0" w:after="80"/>
        <w:ind w:left="0" w:right="0"/>
        <w:jc w:val="both"/>
      </w:pPr>
      <w:r>
        <w:rPr>
          <w:color w:val="000000"/>
          <w:spacing w:val="0"/>
          <w:w w:val="100"/>
          <w:position w:val="0"/>
        </w:rPr>
        <w:t>本公司对使用权资产按照成本进行初始计量，该成本包括：</w:t>
      </w:r>
    </w:p>
    <w:p>
      <w:pPr>
        <w:pStyle w:val="Style108"/>
        <w:keepNext w:val="0"/>
        <w:keepLines w:val="0"/>
        <w:widowControl w:val="0"/>
        <w:numPr>
          <w:ilvl w:val="0"/>
          <w:numId w:val="63"/>
        </w:numPr>
        <w:shd w:val="clear" w:color="auto" w:fill="auto"/>
        <w:tabs>
          <w:tab w:pos="760" w:val="left"/>
        </w:tabs>
        <w:bidi w:val="0"/>
        <w:spacing w:before="0" w:after="0" w:line="343" w:lineRule="auto"/>
        <w:ind w:left="0" w:right="0"/>
        <w:jc w:val="both"/>
      </w:pPr>
      <w:bookmarkStart w:id="1116" w:name="bookmark1116"/>
      <w:bookmarkEnd w:id="1116"/>
      <w:r>
        <w:rPr>
          <w:color w:val="000000"/>
          <w:spacing w:val="0"/>
          <w:w w:val="100"/>
          <w:position w:val="0"/>
        </w:rPr>
        <w:t>租赁负债的初始计量金额；</w:t>
      </w:r>
    </w:p>
    <w:p>
      <w:pPr>
        <w:pStyle w:val="Style108"/>
        <w:keepNext w:val="0"/>
        <w:keepLines w:val="0"/>
        <w:widowControl w:val="0"/>
        <w:numPr>
          <w:ilvl w:val="0"/>
          <w:numId w:val="63"/>
        </w:numPr>
        <w:shd w:val="clear" w:color="auto" w:fill="auto"/>
        <w:tabs>
          <w:tab w:pos="774" w:val="left"/>
        </w:tabs>
        <w:bidi w:val="0"/>
        <w:spacing w:before="0" w:after="0" w:line="343" w:lineRule="auto"/>
        <w:ind w:left="0" w:right="0"/>
        <w:jc w:val="both"/>
      </w:pPr>
      <w:bookmarkStart w:id="1117" w:name="bookmark1117"/>
      <w:bookmarkEnd w:id="1117"/>
      <w:r>
        <w:rPr>
          <w:color w:val="000000"/>
          <w:spacing w:val="0"/>
          <w:w w:val="100"/>
          <w:position w:val="0"/>
        </w:rPr>
        <w:t>在租赁期开始日或之前支付的租赁付款额，存在租赁激励的，扣除已享受的租赁激励相关金额；</w:t>
      </w:r>
    </w:p>
    <w:p>
      <w:pPr>
        <w:pStyle w:val="Style108"/>
        <w:keepNext w:val="0"/>
        <w:keepLines w:val="0"/>
        <w:widowControl w:val="0"/>
        <w:numPr>
          <w:ilvl w:val="0"/>
          <w:numId w:val="63"/>
        </w:numPr>
        <w:shd w:val="clear" w:color="auto" w:fill="auto"/>
        <w:tabs>
          <w:tab w:pos="774" w:val="left"/>
        </w:tabs>
        <w:bidi w:val="0"/>
        <w:spacing w:before="0" w:after="0" w:line="343" w:lineRule="auto"/>
        <w:ind w:left="0" w:right="0"/>
        <w:jc w:val="both"/>
      </w:pPr>
      <w:bookmarkStart w:id="1118" w:name="bookmark1118"/>
      <w:bookmarkEnd w:id="1118"/>
      <w:r>
        <w:rPr>
          <w:color w:val="000000"/>
          <w:spacing w:val="0"/>
          <w:w w:val="100"/>
          <w:position w:val="0"/>
        </w:rPr>
        <w:t>本公司发生的初始直接费用；</w:t>
      </w:r>
    </w:p>
    <w:p>
      <w:pPr>
        <w:pStyle w:val="Style108"/>
        <w:keepNext w:val="0"/>
        <w:keepLines w:val="0"/>
        <w:widowControl w:val="0"/>
        <w:numPr>
          <w:ilvl w:val="0"/>
          <w:numId w:val="63"/>
        </w:numPr>
        <w:shd w:val="clear" w:color="auto" w:fill="auto"/>
        <w:tabs>
          <w:tab w:pos="757" w:val="left"/>
        </w:tabs>
        <w:bidi w:val="0"/>
        <w:spacing w:before="0" w:after="0"/>
        <w:ind w:left="0" w:right="0"/>
        <w:jc w:val="both"/>
      </w:pPr>
      <w:bookmarkStart w:id="1119" w:name="bookmark1119"/>
      <w:bookmarkEnd w:id="1119"/>
      <w:r>
        <w:rPr>
          <w:color w:val="000000"/>
          <w:spacing w:val="0"/>
          <w:w w:val="100"/>
          <w:position w:val="0"/>
        </w:rPr>
        <w:t>本公司为拆卸及移除租赁资产、复原租赁资产所在场地或将租赁资产恢复至租赁条款约定状态预计 将发生的成本（不包括为生产存货而发生的成本）。</w:t>
      </w:r>
    </w:p>
    <w:p>
      <w:pPr>
        <w:pStyle w:val="Style108"/>
        <w:keepNext w:val="0"/>
        <w:keepLines w:val="0"/>
        <w:widowControl w:val="0"/>
        <w:shd w:val="clear" w:color="auto" w:fill="auto"/>
        <w:bidi w:val="0"/>
        <w:spacing w:before="0" w:after="0"/>
        <w:ind w:left="0" w:right="0"/>
        <w:jc w:val="both"/>
      </w:pPr>
      <w:r>
        <w:rPr>
          <w:color w:val="000000"/>
          <w:spacing w:val="0"/>
          <w:w w:val="100"/>
          <w:position w:val="0"/>
        </w:rPr>
        <w:t>在租赁期开始日后，本公司采用成本模式对使用权资产进行后续计量。</w:t>
      </w:r>
    </w:p>
    <w:p>
      <w:pPr>
        <w:pStyle w:val="Style108"/>
        <w:keepNext w:val="0"/>
        <w:keepLines w:val="0"/>
        <w:widowControl w:val="0"/>
        <w:shd w:val="clear" w:color="auto" w:fill="auto"/>
        <w:bidi w:val="0"/>
        <w:spacing w:before="0" w:after="80"/>
        <w:ind w:left="0" w:right="0"/>
        <w:jc w:val="both"/>
      </w:pPr>
      <w:r>
        <w:rPr>
          <w:color w:val="000000"/>
          <w:spacing w:val="0"/>
          <w:w w:val="100"/>
          <w:position w:val="0"/>
        </w:rPr>
        <w:t>能够合理确定租赁期届满时取得租赁资产所有权的，本公司在租赁资产剩余使用寿命内计提折旧。无 法合理确定租赁期届满时能够取得租赁资产所有权的，本公司在租赁期与租赁资产剩余使用寿命两者孰短 的期间内计提折旧。对计提了减值准备的使用权资产，则在未来期间按扣除减值准备后的账面价值参照上 述原则计提折旧。</w:t>
      </w:r>
    </w:p>
    <w:p>
      <w:pPr>
        <w:pStyle w:val="Style34"/>
        <w:keepNext/>
        <w:keepLines/>
        <w:widowControl w:val="0"/>
        <w:shd w:val="clear" w:color="auto" w:fill="auto"/>
        <w:bidi w:val="0"/>
        <w:spacing w:before="0" w:after="280" w:line="311" w:lineRule="exact"/>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120"/>
      <w:bookmarkEnd w:id="1121"/>
      <w:bookmarkEnd w:id="1123"/>
    </w:p>
    <w:p>
      <w:pPr>
        <w:pStyle w:val="Style98"/>
        <w:keepNext/>
        <w:keepLines/>
        <w:widowControl w:val="0"/>
        <w:shd w:val="clear" w:color="auto" w:fill="auto"/>
        <w:bidi w:val="0"/>
        <w:spacing w:before="0" w:after="280" w:line="311" w:lineRule="exact"/>
        <w:ind w:left="0" w:right="0" w:firstLine="0"/>
        <w:jc w:val="both"/>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124"/>
      <w:bookmarkEnd w:id="1125"/>
      <w:bookmarkEnd w:id="1127"/>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无形资产是指本公司拥有或者控制的没有实物形态的可辨认非货币性资产，包括土地使用权、外购软 件和专利技术特许权。</w:t>
      </w:r>
    </w:p>
    <w:p>
      <w:pPr>
        <w:pStyle w:val="Style108"/>
        <w:keepNext w:val="0"/>
        <w:keepLines w:val="0"/>
        <w:widowControl w:val="0"/>
        <w:shd w:val="clear" w:color="auto" w:fill="auto"/>
        <w:tabs>
          <w:tab w:pos="813" w:val="left"/>
        </w:tabs>
        <w:bidi w:val="0"/>
        <w:spacing w:before="0" w:after="0" w:line="311" w:lineRule="exact"/>
        <w:ind w:left="0" w:right="0"/>
        <w:jc w:val="both"/>
      </w:pPr>
      <w:bookmarkStart w:id="1128" w:name="bookmark1128"/>
      <w:r>
        <w:rPr>
          <w:rFonts w:ascii="Arial" w:eastAsia="Arial" w:hAnsi="Arial" w:cs="Arial"/>
          <w:color w:val="000000"/>
          <w:spacing w:val="0"/>
          <w:w w:val="100"/>
          <w:position w:val="0"/>
          <w:sz w:val="19"/>
          <w:szCs w:val="19"/>
        </w:rPr>
        <w:t>1</w:t>
      </w:r>
      <w:bookmarkEnd w:id="1128"/>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无形资产的初始计量</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108"/>
        <w:keepNext w:val="0"/>
        <w:keepLines w:val="0"/>
        <w:widowControl w:val="0"/>
        <w:shd w:val="clear" w:color="auto" w:fill="auto"/>
        <w:tabs>
          <w:tab w:pos="827" w:val="left"/>
        </w:tabs>
        <w:bidi w:val="0"/>
        <w:spacing w:before="0" w:after="0" w:line="311" w:lineRule="exact"/>
        <w:ind w:left="0" w:right="0"/>
        <w:jc w:val="both"/>
      </w:pPr>
      <w:bookmarkStart w:id="1129" w:name="bookmark1129"/>
      <w:r>
        <w:rPr>
          <w:rFonts w:ascii="Arial" w:eastAsia="Arial" w:hAnsi="Arial" w:cs="Arial"/>
          <w:color w:val="000000"/>
          <w:spacing w:val="0"/>
          <w:w w:val="100"/>
          <w:position w:val="0"/>
          <w:sz w:val="19"/>
          <w:szCs w:val="19"/>
        </w:rPr>
        <w:t>2</w:t>
      </w:r>
      <w:bookmarkEnd w:id="1129"/>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无形资产的后续计量</w:t>
      </w:r>
    </w:p>
    <w:p>
      <w:pPr>
        <w:pStyle w:val="Style108"/>
        <w:keepNext w:val="0"/>
        <w:keepLines w:val="0"/>
        <w:widowControl w:val="0"/>
        <w:shd w:val="clear" w:color="auto" w:fill="auto"/>
        <w:bidi w:val="0"/>
        <w:spacing w:before="0" w:after="0" w:line="311" w:lineRule="exact"/>
        <w:ind w:left="0" w:right="0"/>
        <w:jc w:val="both"/>
      </w:pPr>
      <w:r>
        <w:rPr>
          <w:color w:val="000000"/>
          <w:spacing w:val="0"/>
          <w:w w:val="100"/>
          <w:position w:val="0"/>
        </w:rPr>
        <w:t>本公司在取得无形资产时分析判断其使用寿命，划分为使用寿命有限和使用寿命不确定的无形资产。</w:t>
      </w:r>
    </w:p>
    <w:p>
      <w:pPr>
        <w:pStyle w:val="Style30"/>
        <w:keepNext w:val="0"/>
        <w:keepLines w:val="0"/>
        <w:widowControl w:val="0"/>
        <w:shd w:val="clear" w:color="auto" w:fill="auto"/>
        <w:bidi w:val="0"/>
        <w:spacing w:before="0" w:after="0" w:line="312" w:lineRule="exact"/>
        <w:ind w:left="5" w:right="0" w:firstLine="0"/>
        <w:jc w:val="left"/>
        <w:rPr>
          <w:sz w:val="20"/>
          <w:szCs w:val="20"/>
        </w:rPr>
      </w:pPr>
      <w:r>
        <w:rPr>
          <w:b w:val="0"/>
          <w:bCs w:val="0"/>
          <w:color w:val="000000"/>
          <w:spacing w:val="0"/>
          <w:w w:val="100"/>
          <w:position w:val="0"/>
          <w:sz w:val="20"/>
          <w:szCs w:val="20"/>
        </w:rPr>
        <w:t>对于使用寿命有限的无形资产，在为企业带来经济利益的期限内按直线法摊销。使用寿命有限的无形 资产预计寿命及依据如下：</w:t>
      </w:r>
    </w:p>
    <w:tbl>
      <w:tblPr>
        <w:tblOverlap w:val="never"/>
        <w:jc w:val="center"/>
        <w:tblLayout w:type="fixed"/>
      </w:tblPr>
      <w:tblGrid>
        <w:gridCol w:w="3221"/>
        <w:gridCol w:w="2150"/>
        <w:gridCol w:w="4301"/>
      </w:tblGrid>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每期末，对使用寿命有限的无形资产的使用寿命及摊销方法进行复核，如与原先估计数存在差异的，</w:t>
      </w:r>
    </w:p>
    <w:p>
      <w:pPr>
        <w:pStyle w:val="Style10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进行相应的调整。</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经复核，本期期末无形资产的使用寿命及摊销方法与以前估计未有不同。</w:t>
      </w:r>
    </w:p>
    <w:p>
      <w:pPr>
        <w:pStyle w:val="Style108"/>
        <w:keepNext w:val="0"/>
        <w:keepLines w:val="0"/>
        <w:widowControl w:val="0"/>
        <w:shd w:val="clear" w:color="auto" w:fill="auto"/>
        <w:bidi w:val="0"/>
        <w:spacing w:before="0" w:after="280" w:line="312" w:lineRule="exact"/>
        <w:ind w:left="0" w:right="0"/>
        <w:jc w:val="both"/>
      </w:pPr>
      <w:r>
        <w:rPr>
          <w:color w:val="000000"/>
          <w:spacing w:val="0"/>
          <w:w w:val="100"/>
          <w:position w:val="0"/>
        </w:rPr>
        <w:t>对于使用寿命不确定的无形资产，在持有期间内不摊销，每期末对无形资产的寿命进行复核。如果期 末重新复核后仍为不确定的，在每个会计期间继续进行减值测试。</w:t>
      </w:r>
    </w:p>
    <w:p>
      <w:pPr>
        <w:pStyle w:val="Style98"/>
        <w:keepNext/>
        <w:keepLines/>
        <w:widowControl w:val="0"/>
        <w:shd w:val="clear" w:color="auto" w:fill="auto"/>
        <w:bidi w:val="0"/>
        <w:spacing w:before="0" w:after="380" w:line="317" w:lineRule="exact"/>
        <w:ind w:left="0" w:right="0" w:firstLine="0"/>
        <w:jc w:val="both"/>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130"/>
      <w:bookmarkEnd w:id="1131"/>
      <w:bookmarkEnd w:id="1133"/>
    </w:p>
    <w:p>
      <w:pPr>
        <w:pStyle w:val="Style108"/>
        <w:keepNext w:val="0"/>
        <w:keepLines w:val="0"/>
        <w:widowControl w:val="0"/>
        <w:shd w:val="clear" w:color="auto" w:fill="auto"/>
        <w:tabs>
          <w:tab w:pos="813" w:val="left"/>
        </w:tabs>
        <w:bidi w:val="0"/>
        <w:spacing w:before="0" w:after="0" w:line="348" w:lineRule="auto"/>
        <w:ind w:left="0" w:right="0"/>
        <w:jc w:val="both"/>
      </w:pPr>
      <w:bookmarkStart w:id="1134" w:name="bookmark1134"/>
      <w:r>
        <w:rPr>
          <w:rFonts w:ascii="Arial" w:eastAsia="Arial" w:hAnsi="Arial" w:cs="Arial"/>
          <w:color w:val="000000"/>
          <w:spacing w:val="0"/>
          <w:w w:val="100"/>
          <w:position w:val="0"/>
          <w:sz w:val="19"/>
          <w:szCs w:val="19"/>
        </w:rPr>
        <w:t>1</w:t>
      </w:r>
      <w:bookmarkEnd w:id="1134"/>
      <w:r>
        <w:rPr>
          <w:color w:val="000000"/>
          <w:spacing w:val="0"/>
          <w:w w:val="100"/>
          <w:position w:val="0"/>
        </w:rPr>
        <w:t>）</w:t>
        <w:tab/>
        <w:t>划分公司内部研究开发项目的研究阶段和开发阶段具体标准</w:t>
      </w:r>
    </w:p>
    <w:p>
      <w:pPr>
        <w:pStyle w:val="Style108"/>
        <w:keepNext w:val="0"/>
        <w:keepLines w:val="0"/>
        <w:widowControl w:val="0"/>
        <w:shd w:val="clear" w:color="auto" w:fill="auto"/>
        <w:bidi w:val="0"/>
        <w:spacing w:before="0" w:after="0" w:line="317"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108"/>
        <w:keepNext w:val="0"/>
        <w:keepLines w:val="0"/>
        <w:widowControl w:val="0"/>
        <w:shd w:val="clear" w:color="auto" w:fill="auto"/>
        <w:bidi w:val="0"/>
        <w:spacing w:before="0" w:after="0" w:line="317" w:lineRule="exact"/>
        <w:ind w:left="0" w:right="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108"/>
        <w:keepNext w:val="0"/>
        <w:keepLines w:val="0"/>
        <w:widowControl w:val="0"/>
        <w:shd w:val="clear" w:color="auto" w:fill="auto"/>
        <w:bidi w:val="0"/>
        <w:spacing w:before="0" w:after="80" w:line="317" w:lineRule="exact"/>
        <w:ind w:left="0" w:right="0"/>
        <w:jc w:val="both"/>
      </w:pPr>
      <w:r>
        <w:rPr>
          <w:color w:val="000000"/>
          <w:spacing w:val="0"/>
          <w:w w:val="100"/>
          <w:position w:val="0"/>
        </w:rPr>
        <w:t>内部研究开发项目研究阶段的支出，在发生时计入当期损益。</w:t>
      </w:r>
    </w:p>
    <w:p>
      <w:pPr>
        <w:pStyle w:val="Style108"/>
        <w:keepNext w:val="0"/>
        <w:keepLines w:val="0"/>
        <w:widowControl w:val="0"/>
        <w:shd w:val="clear" w:color="auto" w:fill="auto"/>
        <w:tabs>
          <w:tab w:pos="827" w:val="left"/>
        </w:tabs>
        <w:bidi w:val="0"/>
        <w:spacing w:before="0" w:after="0" w:line="348" w:lineRule="auto"/>
        <w:ind w:left="0" w:right="0"/>
        <w:jc w:val="both"/>
      </w:pPr>
      <w:bookmarkStart w:id="1135" w:name="bookmark1135"/>
      <w:r>
        <w:rPr>
          <w:rFonts w:ascii="Arial" w:eastAsia="Arial" w:hAnsi="Arial" w:cs="Arial"/>
          <w:color w:val="000000"/>
          <w:spacing w:val="0"/>
          <w:w w:val="100"/>
          <w:position w:val="0"/>
          <w:sz w:val="19"/>
          <w:szCs w:val="19"/>
        </w:rPr>
        <w:t>2</w:t>
      </w:r>
      <w:bookmarkEnd w:id="1135"/>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开发阶段支出符合资本化的具体标准</w:t>
      </w:r>
    </w:p>
    <w:p>
      <w:pPr>
        <w:pStyle w:val="Style108"/>
        <w:keepNext w:val="0"/>
        <w:keepLines w:val="0"/>
        <w:widowControl w:val="0"/>
        <w:shd w:val="clear" w:color="auto" w:fill="auto"/>
        <w:bidi w:val="0"/>
        <w:spacing w:before="0" w:after="80" w:line="317" w:lineRule="exact"/>
        <w:ind w:left="0" w:right="0"/>
        <w:jc w:val="both"/>
      </w:pPr>
      <w:r>
        <w:rPr>
          <w:color w:val="000000"/>
          <w:spacing w:val="0"/>
          <w:w w:val="100"/>
          <w:position w:val="0"/>
        </w:rPr>
        <w:t>内部研究开发项目开发阶段的支出，同时满足下列条件时确认为无形资产：</w:t>
      </w:r>
    </w:p>
    <w:p>
      <w:pPr>
        <w:pStyle w:val="Style108"/>
        <w:keepNext w:val="0"/>
        <w:keepLines w:val="0"/>
        <w:widowControl w:val="0"/>
        <w:shd w:val="clear" w:color="auto" w:fill="auto"/>
        <w:bidi w:val="0"/>
        <w:spacing w:before="0" w:after="0" w:line="348" w:lineRule="auto"/>
        <w:ind w:left="0" w:right="0"/>
        <w:jc w:val="both"/>
      </w:pPr>
      <w:r>
        <w:rPr>
          <w:rFonts w:ascii="Arial" w:eastAsia="Arial" w:hAnsi="Arial" w:cs="Arial"/>
          <w:color w:val="000000"/>
          <w:spacing w:val="0"/>
          <w:w w:val="100"/>
          <w:position w:val="0"/>
          <w:sz w:val="19"/>
          <w:szCs w:val="19"/>
        </w:rPr>
        <w:t>a</w:t>
      </w:r>
      <w:r>
        <w:rPr>
          <w:color w:val="000000"/>
          <w:spacing w:val="0"/>
          <w:w w:val="100"/>
          <w:position w:val="0"/>
        </w:rPr>
        <w:t>完成该无形资产以使其能够使用或出售在技术上具有可行性；</w:t>
      </w:r>
    </w:p>
    <w:p>
      <w:pPr>
        <w:pStyle w:val="Style108"/>
        <w:keepNext w:val="0"/>
        <w:keepLines w:val="0"/>
        <w:widowControl w:val="0"/>
        <w:shd w:val="clear" w:color="auto" w:fill="auto"/>
        <w:bidi w:val="0"/>
        <w:spacing w:before="0" w:after="80" w:line="348" w:lineRule="auto"/>
        <w:ind w:left="0" w:right="0"/>
        <w:jc w:val="both"/>
      </w:pPr>
      <w:r>
        <w:rPr>
          <w:rFonts w:ascii="Arial" w:eastAsia="Arial" w:hAnsi="Arial" w:cs="Arial"/>
          <w:color w:val="000000"/>
          <w:spacing w:val="0"/>
          <w:w w:val="100"/>
          <w:position w:val="0"/>
          <w:sz w:val="19"/>
          <w:szCs w:val="19"/>
        </w:rPr>
        <w:t>b</w:t>
      </w:r>
      <w:r>
        <w:rPr>
          <w:color w:val="000000"/>
          <w:spacing w:val="0"/>
          <w:w w:val="100"/>
          <w:position w:val="0"/>
        </w:rPr>
        <w:t>具有完成该无形资产并使用或出售的意图；</w:t>
      </w:r>
    </w:p>
    <w:p>
      <w:pPr>
        <w:pStyle w:val="Style108"/>
        <w:keepNext w:val="0"/>
        <w:keepLines w:val="0"/>
        <w:widowControl w:val="0"/>
        <w:shd w:val="clear" w:color="auto" w:fill="auto"/>
        <w:bidi w:val="0"/>
        <w:spacing w:before="0" w:after="0" w:line="319" w:lineRule="exact"/>
        <w:ind w:left="0" w:right="0"/>
        <w:jc w:val="both"/>
      </w:pPr>
      <w:r>
        <w:rPr>
          <w:rFonts w:ascii="Arial" w:eastAsia="Arial" w:hAnsi="Arial" w:cs="Arial"/>
          <w:color w:val="000000"/>
          <w:spacing w:val="0"/>
          <w:w w:val="100"/>
          <w:position w:val="0"/>
          <w:sz w:val="19"/>
          <w:szCs w:val="19"/>
        </w:rPr>
        <w:t>c</w:t>
      </w:r>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108"/>
        <w:keepNext w:val="0"/>
        <w:keepLines w:val="0"/>
        <w:widowControl w:val="0"/>
        <w:shd w:val="clear" w:color="auto" w:fill="auto"/>
        <w:bidi w:val="0"/>
        <w:spacing w:before="0" w:after="0" w:line="319" w:lineRule="exact"/>
        <w:ind w:left="0" w:right="0"/>
        <w:jc w:val="both"/>
      </w:pPr>
      <w:r>
        <w:rPr>
          <w:rFonts w:ascii="Arial" w:eastAsia="Arial" w:hAnsi="Arial" w:cs="Arial"/>
          <w:color w:val="000000"/>
          <w:spacing w:val="0"/>
          <w:w w:val="100"/>
          <w:position w:val="0"/>
          <w:sz w:val="19"/>
          <w:szCs w:val="19"/>
        </w:rPr>
        <w:t>d</w:t>
      </w:r>
      <w:r>
        <w:rPr>
          <w:color w:val="000000"/>
          <w:spacing w:val="0"/>
          <w:w w:val="100"/>
          <w:position w:val="0"/>
        </w:rPr>
        <w:t>有足够的技术、财务资源和其他资源支持，以完成该无形资产的开发，并有能力使用或出售该无形 资产；</w:t>
      </w:r>
    </w:p>
    <w:p>
      <w:pPr>
        <w:pStyle w:val="Style108"/>
        <w:keepNext w:val="0"/>
        <w:keepLines w:val="0"/>
        <w:widowControl w:val="0"/>
        <w:shd w:val="clear" w:color="auto" w:fill="auto"/>
        <w:bidi w:val="0"/>
        <w:spacing w:before="0" w:after="0" w:line="319" w:lineRule="exact"/>
        <w:ind w:left="0" w:right="0"/>
        <w:jc w:val="both"/>
      </w:pPr>
      <w:r>
        <w:rPr>
          <w:rFonts w:ascii="Arial" w:eastAsia="Arial" w:hAnsi="Arial" w:cs="Arial"/>
          <w:color w:val="000000"/>
          <w:spacing w:val="0"/>
          <w:w w:val="100"/>
          <w:position w:val="0"/>
          <w:sz w:val="19"/>
          <w:szCs w:val="19"/>
        </w:rPr>
        <w:t>e</w:t>
      </w:r>
      <w:r>
        <w:rPr>
          <w:color w:val="000000"/>
          <w:spacing w:val="0"/>
          <w:w w:val="100"/>
          <w:position w:val="0"/>
        </w:rPr>
        <w:t>归属于该无形资产开发阶段的支出能够可靠地计量。</w:t>
      </w:r>
    </w:p>
    <w:p>
      <w:pPr>
        <w:pStyle w:val="Style108"/>
        <w:keepNext w:val="0"/>
        <w:keepLines w:val="0"/>
        <w:widowControl w:val="0"/>
        <w:shd w:val="clear" w:color="auto" w:fill="auto"/>
        <w:bidi w:val="0"/>
        <w:spacing w:before="0" w:after="0" w:line="319" w:lineRule="exact"/>
        <w:ind w:left="0" w:right="0"/>
        <w:jc w:val="both"/>
      </w:pPr>
      <w:r>
        <w:rPr>
          <w:color w:val="000000"/>
          <w:spacing w:val="0"/>
          <w:w w:val="100"/>
          <w:position w:val="0"/>
        </w:rPr>
        <w:t>内部研究开发支出的资本化时点：</w:t>
      </w:r>
    </w:p>
    <w:p>
      <w:pPr>
        <w:pStyle w:val="Style108"/>
        <w:keepNext w:val="0"/>
        <w:keepLines w:val="0"/>
        <w:widowControl w:val="0"/>
        <w:shd w:val="clear" w:color="auto" w:fill="auto"/>
        <w:bidi w:val="0"/>
        <w:spacing w:before="0" w:after="380" w:line="319" w:lineRule="exact"/>
        <w:ind w:left="0" w:right="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34"/>
        <w:keepNext/>
        <w:keepLines/>
        <w:widowControl w:val="0"/>
        <w:shd w:val="clear" w:color="auto" w:fill="auto"/>
        <w:tabs>
          <w:tab w:pos="483" w:val="left"/>
        </w:tabs>
        <w:bidi w:val="0"/>
        <w:spacing w:before="0" w:after="200" w:line="326"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rFonts w:ascii="Times New Roman" w:eastAsia="Times New Roman" w:hAnsi="Times New Roman" w:cs="Times New Roman"/>
          <w:color w:val="000000"/>
          <w:spacing w:val="0"/>
          <w:w w:val="100"/>
          <w:position w:val="0"/>
        </w:rPr>
        <w:t>3</w:t>
      </w:r>
      <w:r>
        <w:rPr>
          <w:color w:val="000000"/>
          <w:spacing w:val="0"/>
          <w:w w:val="100"/>
          <w:position w:val="0"/>
        </w:rPr>
        <w:t>、</w:t>
        <w:tab/>
        <w:t>长期资产减值</w:t>
      </w:r>
      <w:bookmarkEnd w:id="1136"/>
      <w:bookmarkEnd w:id="1137"/>
      <w:bookmarkEnd w:id="1139"/>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因企业合并所形成的商誉和使用寿命不确定的无形资产，无论是否存在减值迹象，每年都进行减值测 试。</w:t>
      </w:r>
    </w:p>
    <w:p>
      <w:pPr>
        <w:pStyle w:val="Style108"/>
        <w:keepNext w:val="0"/>
        <w:keepLines w:val="0"/>
        <w:widowControl w:val="0"/>
        <w:shd w:val="clear" w:color="auto" w:fill="auto"/>
        <w:bidi w:val="0"/>
        <w:spacing w:before="0" w:after="380" w:line="313" w:lineRule="exact"/>
        <w:ind w:left="0" w:right="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4"/>
        <w:keepNext/>
        <w:keepLines/>
        <w:widowControl w:val="0"/>
        <w:shd w:val="clear" w:color="auto" w:fill="auto"/>
        <w:tabs>
          <w:tab w:pos="483" w:val="left"/>
        </w:tabs>
        <w:bidi w:val="0"/>
        <w:spacing w:before="0" w:after="200" w:line="326" w:lineRule="auto"/>
        <w:ind w:left="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rFonts w:ascii="Times New Roman" w:eastAsia="Times New Roman" w:hAnsi="Times New Roman" w:cs="Times New Roman"/>
          <w:color w:val="000000"/>
          <w:spacing w:val="0"/>
          <w:w w:val="100"/>
          <w:position w:val="0"/>
        </w:rPr>
        <w:t>4</w:t>
      </w:r>
      <w:r>
        <w:rPr>
          <w:color w:val="000000"/>
          <w:spacing w:val="0"/>
          <w:w w:val="100"/>
          <w:position w:val="0"/>
        </w:rPr>
        <w:t>、</w:t>
        <w:tab/>
        <w:t>长期待摊费用</w:t>
      </w:r>
      <w:bookmarkEnd w:id="1140"/>
      <w:bookmarkEnd w:id="1141"/>
      <w:bookmarkEnd w:id="1143"/>
    </w:p>
    <w:p>
      <w:pPr>
        <w:pStyle w:val="Style108"/>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长期待摊费用，是指本公司已经发生但应由本期和以后各期负担的分摊期限在</w:t>
      </w:r>
      <w:r>
        <w:rPr>
          <w:rFonts w:ascii="Arial" w:eastAsia="Arial" w:hAnsi="Arial" w:cs="Arial"/>
          <w:color w:val="000000"/>
          <w:spacing w:val="0"/>
          <w:w w:val="100"/>
          <w:position w:val="0"/>
          <w:sz w:val="19"/>
          <w:szCs w:val="19"/>
        </w:rPr>
        <w:t>1</w:t>
      </w:r>
      <w:r>
        <w:rPr>
          <w:color w:val="000000"/>
          <w:spacing w:val="0"/>
          <w:w w:val="100"/>
          <w:position w:val="0"/>
        </w:rPr>
        <w:t>年以上的各项费用。 长期待摊费用在受益期内按直线法分期摊销。</w:t>
      </w:r>
    </w:p>
    <w:p>
      <w:pPr>
        <w:pStyle w:val="Style34"/>
        <w:keepNext/>
        <w:keepLines/>
        <w:widowControl w:val="0"/>
        <w:shd w:val="clear" w:color="auto" w:fill="auto"/>
        <w:tabs>
          <w:tab w:pos="483" w:val="left"/>
        </w:tabs>
        <w:bidi w:val="0"/>
        <w:spacing w:before="0" w:after="200" w:line="326"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bookmarkEnd w:id="1146"/>
      <w:r>
        <w:rPr>
          <w:rFonts w:ascii="Times New Roman" w:eastAsia="Times New Roman" w:hAnsi="Times New Roman" w:cs="Times New Roman"/>
          <w:color w:val="000000"/>
          <w:spacing w:val="0"/>
          <w:w w:val="100"/>
          <w:position w:val="0"/>
        </w:rPr>
        <w:t>5</w:t>
      </w:r>
      <w:r>
        <w:rPr>
          <w:color w:val="000000"/>
          <w:spacing w:val="0"/>
          <w:w w:val="100"/>
          <w:position w:val="0"/>
        </w:rPr>
        <w:t>、</w:t>
        <w:tab/>
        <w:t>合同负债</w:t>
      </w:r>
      <w:bookmarkEnd w:id="1144"/>
      <w:bookmarkEnd w:id="1145"/>
      <w:bookmarkEnd w:id="1147"/>
    </w:p>
    <w:p>
      <w:pPr>
        <w:pStyle w:val="Style108"/>
        <w:keepNext w:val="0"/>
        <w:keepLines w:val="0"/>
        <w:widowControl w:val="0"/>
        <w:shd w:val="clear" w:color="auto" w:fill="auto"/>
        <w:bidi w:val="0"/>
        <w:spacing w:before="0" w:after="380" w:line="313" w:lineRule="exact"/>
        <w:ind w:left="0" w:right="0"/>
        <w:jc w:val="both"/>
      </w:pPr>
      <w:r>
        <w:rPr>
          <w:color w:val="000000"/>
          <w:spacing w:val="0"/>
          <w:w w:val="100"/>
          <w:position w:val="0"/>
        </w:rPr>
        <w:t>本公司将已收或应收客户对价而应向客户转让商品的义务部分确认为合同负债。</w:t>
      </w:r>
    </w:p>
    <w:p>
      <w:pPr>
        <w:pStyle w:val="Style34"/>
        <w:keepNext/>
        <w:keepLines/>
        <w:widowControl w:val="0"/>
        <w:shd w:val="clear" w:color="auto" w:fill="auto"/>
        <w:tabs>
          <w:tab w:pos="483" w:val="left"/>
        </w:tabs>
        <w:bidi w:val="0"/>
        <w:spacing w:before="0" w:after="200" w:line="326"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2</w:t>
      </w:r>
      <w:bookmarkEnd w:id="1150"/>
      <w:r>
        <w:rPr>
          <w:rFonts w:ascii="Times New Roman" w:eastAsia="Times New Roman" w:hAnsi="Times New Roman" w:cs="Times New Roman"/>
          <w:color w:val="000000"/>
          <w:spacing w:val="0"/>
          <w:w w:val="100"/>
          <w:position w:val="0"/>
        </w:rPr>
        <w:t>6</w:t>
      </w:r>
      <w:r>
        <w:rPr>
          <w:color w:val="000000"/>
          <w:spacing w:val="0"/>
          <w:w w:val="100"/>
          <w:position w:val="0"/>
        </w:rPr>
        <w:t>、</w:t>
        <w:tab/>
        <w:t>职工薪酬</w:t>
      </w:r>
      <w:bookmarkEnd w:id="1148"/>
      <w:bookmarkEnd w:id="1149"/>
      <w:bookmarkEnd w:id="1151"/>
    </w:p>
    <w:p>
      <w:pPr>
        <w:pStyle w:val="Style98"/>
        <w:keepNext/>
        <w:keepLines/>
        <w:widowControl w:val="0"/>
        <w:shd w:val="clear" w:color="auto" w:fill="auto"/>
        <w:bidi w:val="0"/>
        <w:spacing w:before="0" w:after="280" w:line="313" w:lineRule="exact"/>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152"/>
      <w:bookmarkEnd w:id="1153"/>
      <w:bookmarkEnd w:id="1155"/>
    </w:p>
    <w:p>
      <w:pPr>
        <w:pStyle w:val="Style108"/>
        <w:keepNext w:val="0"/>
        <w:keepLines w:val="0"/>
        <w:widowControl w:val="0"/>
        <w:shd w:val="clear" w:color="auto" w:fill="auto"/>
        <w:bidi w:val="0"/>
        <w:spacing w:before="0" w:after="280" w:line="313" w:lineRule="exact"/>
        <w:ind w:left="0" w:right="0"/>
        <w:jc w:val="both"/>
      </w:pPr>
      <w:r>
        <w:rPr>
          <w:color w:val="000000"/>
          <w:spacing w:val="0"/>
          <w:w w:val="100"/>
          <w:position w:val="0"/>
        </w:rPr>
        <w:t xml:space="preserve">短期薪酬是指本公司在职工提供相关服务的年度报告期间结束后十二个月内需要全部予以支付的职 </w:t>
      </w:r>
      <w:r>
        <w:rPr>
          <w:color w:val="000000"/>
          <w:spacing w:val="0"/>
          <w:w w:val="100"/>
          <w:position w:val="0"/>
        </w:rPr>
        <w:t>工薪酬，离职后福利和辞退福利除外。本公司在职工提供服务的会计期间，将应付的短期薪酬确认为负债， 并根据职工提供服务的受益对象计入相关资产成本和费用。</w:t>
      </w:r>
    </w:p>
    <w:p>
      <w:pPr>
        <w:pStyle w:val="Style98"/>
        <w:keepNext/>
        <w:keepLines/>
        <w:widowControl w:val="0"/>
        <w:shd w:val="clear" w:color="auto" w:fill="auto"/>
        <w:tabs>
          <w:tab w:pos="493" w:val="left"/>
        </w:tabs>
        <w:bidi w:val="0"/>
        <w:spacing w:before="0" w:after="280" w:line="312" w:lineRule="exact"/>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56"/>
      <w:bookmarkEnd w:id="1157"/>
      <w:bookmarkEnd w:id="1159"/>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本公司的离职后福利计划分类为设定提存计划。</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108"/>
        <w:keepNext w:val="0"/>
        <w:keepLines w:val="0"/>
        <w:widowControl w:val="0"/>
        <w:shd w:val="clear" w:color="auto" w:fill="auto"/>
        <w:bidi w:val="0"/>
        <w:spacing w:before="0" w:after="280" w:line="312" w:lineRule="exact"/>
        <w:ind w:left="0" w:right="0"/>
        <w:jc w:val="left"/>
      </w:pPr>
      <w:r>
        <w:rPr>
          <w:color w:val="000000"/>
          <w:spacing w:val="0"/>
          <w:w w:val="100"/>
          <w:position w:val="0"/>
        </w:rPr>
        <w:t>本公司按照国家规定的标准定期缴付上述款项后，不再有其他的支付义务。</w:t>
      </w:r>
    </w:p>
    <w:p>
      <w:pPr>
        <w:pStyle w:val="Style98"/>
        <w:keepNext/>
        <w:keepLines/>
        <w:widowControl w:val="0"/>
        <w:shd w:val="clear" w:color="auto" w:fill="auto"/>
        <w:tabs>
          <w:tab w:pos="493" w:val="left"/>
        </w:tabs>
        <w:bidi w:val="0"/>
        <w:spacing w:before="0" w:after="280" w:line="312" w:lineRule="exact"/>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60"/>
      <w:bookmarkEnd w:id="1161"/>
      <w:bookmarkEnd w:id="1163"/>
    </w:p>
    <w:p>
      <w:pPr>
        <w:pStyle w:val="Style108"/>
        <w:keepNext w:val="0"/>
        <w:keepLines w:val="0"/>
        <w:widowControl w:val="0"/>
        <w:shd w:val="clear" w:color="auto" w:fill="auto"/>
        <w:bidi w:val="0"/>
        <w:spacing w:before="0" w:after="0"/>
        <w:ind w:left="0" w:right="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108"/>
        <w:keepNext w:val="0"/>
        <w:keepLines w:val="0"/>
        <w:widowControl w:val="0"/>
        <w:shd w:val="clear" w:color="auto" w:fill="auto"/>
        <w:bidi w:val="0"/>
        <w:spacing w:before="0" w:after="280"/>
        <w:ind w:left="0" w:right="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98"/>
        <w:keepNext/>
        <w:keepLines/>
        <w:widowControl w:val="0"/>
        <w:shd w:val="clear" w:color="auto" w:fill="auto"/>
        <w:tabs>
          <w:tab w:pos="493" w:val="left"/>
        </w:tabs>
        <w:bidi w:val="0"/>
        <w:spacing w:before="0" w:after="380" w:line="312" w:lineRule="exact"/>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64"/>
      <w:bookmarkEnd w:id="1165"/>
      <w:bookmarkEnd w:id="1167"/>
    </w:p>
    <w:p>
      <w:pPr>
        <w:pStyle w:val="Style34"/>
        <w:keepNext/>
        <w:keepLines/>
        <w:widowControl w:val="0"/>
        <w:shd w:val="clear" w:color="auto" w:fill="auto"/>
        <w:bidi w:val="0"/>
        <w:spacing w:before="0" w:after="200" w:line="326"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168"/>
      <w:bookmarkEnd w:id="1169"/>
      <w:bookmarkEnd w:id="1171"/>
    </w:p>
    <w:p>
      <w:pPr>
        <w:pStyle w:val="Style108"/>
        <w:keepNext w:val="0"/>
        <w:keepLines w:val="0"/>
        <w:widowControl w:val="0"/>
        <w:shd w:val="clear" w:color="auto" w:fill="auto"/>
        <w:bidi w:val="0"/>
        <w:spacing w:before="0" w:after="80" w:line="312" w:lineRule="exact"/>
        <w:ind w:left="0" w:right="0"/>
        <w:jc w:val="both"/>
      </w:pPr>
      <w:r>
        <w:rPr>
          <w:color w:val="000000"/>
          <w:spacing w:val="0"/>
          <w:w w:val="100"/>
          <w:position w:val="0"/>
        </w:rPr>
        <w:t>本公司对租赁负债按照租赁期开始日尚未支付的租赁付款额的现值进行初始计量。在计算租赁付款额 的现值时，本公司采用租赁内含利率作为折现率；无法确定租赁内含利率的，采用本公司增量借款利率作 为折现率。租赁付款额包括：</w:t>
      </w:r>
    </w:p>
    <w:p>
      <w:pPr>
        <w:pStyle w:val="Style108"/>
        <w:keepNext w:val="0"/>
        <w:keepLines w:val="0"/>
        <w:widowControl w:val="0"/>
        <w:numPr>
          <w:ilvl w:val="0"/>
          <w:numId w:val="65"/>
        </w:numPr>
        <w:shd w:val="clear" w:color="auto" w:fill="auto"/>
        <w:tabs>
          <w:tab w:pos="760" w:val="left"/>
        </w:tabs>
        <w:bidi w:val="0"/>
        <w:spacing w:before="0" w:after="0" w:line="343" w:lineRule="auto"/>
        <w:ind w:left="0" w:right="0"/>
        <w:jc w:val="left"/>
      </w:pPr>
      <w:bookmarkStart w:id="1172" w:name="bookmark1172"/>
      <w:bookmarkEnd w:id="1172"/>
      <w:r>
        <w:rPr>
          <w:color w:val="000000"/>
          <w:spacing w:val="0"/>
          <w:w w:val="100"/>
          <w:position w:val="0"/>
        </w:rPr>
        <w:t>扣除租赁激励相关金额后的固定付款额及实质固定付款额；</w:t>
      </w:r>
    </w:p>
    <w:p>
      <w:pPr>
        <w:pStyle w:val="Style108"/>
        <w:keepNext w:val="0"/>
        <w:keepLines w:val="0"/>
        <w:widowControl w:val="0"/>
        <w:numPr>
          <w:ilvl w:val="0"/>
          <w:numId w:val="65"/>
        </w:numPr>
        <w:shd w:val="clear" w:color="auto" w:fill="auto"/>
        <w:tabs>
          <w:tab w:pos="774" w:val="left"/>
        </w:tabs>
        <w:bidi w:val="0"/>
        <w:spacing w:before="0" w:after="0" w:line="343" w:lineRule="auto"/>
        <w:ind w:left="0" w:right="0"/>
        <w:jc w:val="left"/>
      </w:pPr>
      <w:bookmarkStart w:id="1173" w:name="bookmark1173"/>
      <w:bookmarkEnd w:id="1173"/>
      <w:r>
        <w:rPr>
          <w:color w:val="000000"/>
          <w:spacing w:val="0"/>
          <w:w w:val="100"/>
          <w:position w:val="0"/>
        </w:rPr>
        <w:t>取决于指数或比率的可变租赁付款额；</w:t>
      </w:r>
    </w:p>
    <w:p>
      <w:pPr>
        <w:pStyle w:val="Style108"/>
        <w:keepNext w:val="0"/>
        <w:keepLines w:val="0"/>
        <w:widowControl w:val="0"/>
        <w:numPr>
          <w:ilvl w:val="0"/>
          <w:numId w:val="65"/>
        </w:numPr>
        <w:shd w:val="clear" w:color="auto" w:fill="auto"/>
        <w:tabs>
          <w:tab w:pos="774" w:val="left"/>
        </w:tabs>
        <w:bidi w:val="0"/>
        <w:spacing w:before="0" w:after="0" w:line="343" w:lineRule="auto"/>
        <w:ind w:left="0" w:right="0"/>
        <w:jc w:val="left"/>
      </w:pPr>
      <w:bookmarkStart w:id="1174" w:name="bookmark1174"/>
      <w:bookmarkEnd w:id="1174"/>
      <w:r>
        <w:rPr>
          <w:color w:val="000000"/>
          <w:spacing w:val="0"/>
          <w:w w:val="100"/>
          <w:position w:val="0"/>
        </w:rPr>
        <w:t>在本公司合理确定将行使该选择权的情况下，租赁付款额包括购买选择权的行权价格；</w:t>
      </w:r>
    </w:p>
    <w:p>
      <w:pPr>
        <w:pStyle w:val="Style108"/>
        <w:keepNext w:val="0"/>
        <w:keepLines w:val="0"/>
        <w:widowControl w:val="0"/>
        <w:numPr>
          <w:ilvl w:val="0"/>
          <w:numId w:val="65"/>
        </w:numPr>
        <w:shd w:val="clear" w:color="auto" w:fill="auto"/>
        <w:tabs>
          <w:tab w:pos="757" w:val="left"/>
        </w:tabs>
        <w:bidi w:val="0"/>
        <w:spacing w:before="0" w:after="80" w:line="312" w:lineRule="exact"/>
        <w:ind w:left="0" w:right="0"/>
        <w:jc w:val="both"/>
      </w:pPr>
      <w:bookmarkStart w:id="1175" w:name="bookmark1175"/>
      <w:bookmarkEnd w:id="1175"/>
      <w:r>
        <w:rPr>
          <w:color w:val="000000"/>
          <w:spacing w:val="0"/>
          <w:w w:val="100"/>
          <w:position w:val="0"/>
        </w:rPr>
        <w:t>在租赁期反映出本公司将行使终止租赁选择权的情况下，租赁付款额包括行使终止租赁选择权需支 付的款项；</w:t>
      </w:r>
    </w:p>
    <w:p>
      <w:pPr>
        <w:pStyle w:val="Style108"/>
        <w:keepNext w:val="0"/>
        <w:keepLines w:val="0"/>
        <w:widowControl w:val="0"/>
        <w:numPr>
          <w:ilvl w:val="0"/>
          <w:numId w:val="65"/>
        </w:numPr>
        <w:shd w:val="clear" w:color="auto" w:fill="auto"/>
        <w:tabs>
          <w:tab w:pos="774" w:val="left"/>
        </w:tabs>
        <w:bidi w:val="0"/>
        <w:spacing w:before="0" w:after="0" w:line="343" w:lineRule="auto"/>
        <w:ind w:left="0" w:right="0"/>
        <w:jc w:val="both"/>
      </w:pPr>
      <w:bookmarkStart w:id="1176" w:name="bookmark1176"/>
      <w:bookmarkEnd w:id="1176"/>
      <w:r>
        <w:rPr>
          <w:color w:val="000000"/>
          <w:spacing w:val="0"/>
          <w:w w:val="100"/>
          <w:position w:val="0"/>
        </w:rPr>
        <w:t>根据本公司提供的担保余值预计应支付的款项。</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本公司按照固定的折现率计算租赁负债在租赁期内各期间的利息费用，并计入当期损益或相关资产成 本。</w:t>
      </w:r>
    </w:p>
    <w:p>
      <w:pPr>
        <w:pStyle w:val="Style108"/>
        <w:keepNext w:val="0"/>
        <w:keepLines w:val="0"/>
        <w:widowControl w:val="0"/>
        <w:shd w:val="clear" w:color="auto" w:fill="auto"/>
        <w:bidi w:val="0"/>
        <w:spacing w:before="0" w:after="280" w:line="312" w:lineRule="exact"/>
        <w:ind w:left="0" w:right="0"/>
        <w:jc w:val="left"/>
      </w:pPr>
      <w:r>
        <w:rPr>
          <w:color w:val="000000"/>
          <w:spacing w:val="0"/>
          <w:w w:val="100"/>
          <w:position w:val="0"/>
        </w:rPr>
        <w:t>未纳入租赁负债计量的可变租赁付款额应当在实际发生时计入当期损益或相关资产成本</w:t>
      </w:r>
    </w:p>
    <w:p>
      <w:pPr>
        <w:pStyle w:val="Style34"/>
        <w:keepNext/>
        <w:keepLines/>
        <w:widowControl w:val="0"/>
        <w:shd w:val="clear" w:color="auto" w:fill="auto"/>
        <w:tabs>
          <w:tab w:pos="491" w:val="left"/>
        </w:tabs>
        <w:bidi w:val="0"/>
        <w:spacing w:before="0" w:after="300" w:line="310" w:lineRule="exact"/>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bookmarkEnd w:id="1179"/>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1177"/>
      <w:bookmarkEnd w:id="1178"/>
      <w:bookmarkEnd w:id="1180"/>
    </w:p>
    <w:p>
      <w:pPr>
        <w:pStyle w:val="Style108"/>
        <w:keepNext w:val="0"/>
        <w:keepLines w:val="0"/>
        <w:widowControl w:val="0"/>
        <w:numPr>
          <w:ilvl w:val="0"/>
          <w:numId w:val="67"/>
        </w:numPr>
        <w:shd w:val="clear" w:color="auto" w:fill="auto"/>
        <w:tabs>
          <w:tab w:pos="702" w:val="left"/>
        </w:tabs>
        <w:bidi w:val="0"/>
        <w:spacing w:before="0" w:after="0" w:line="312" w:lineRule="exact"/>
        <w:ind w:left="0" w:right="0"/>
        <w:jc w:val="left"/>
      </w:pPr>
      <w:bookmarkStart w:id="1181" w:name="bookmark1181"/>
      <w:bookmarkEnd w:id="1181"/>
      <w:r>
        <w:rPr>
          <w:color w:val="000000"/>
          <w:spacing w:val="0"/>
          <w:w w:val="100"/>
          <w:position w:val="0"/>
        </w:rPr>
        <w:t>.预计负债的确认标准</w:t>
      </w:r>
    </w:p>
    <w:p>
      <w:pPr>
        <w:pStyle w:val="Style108"/>
        <w:keepNext w:val="0"/>
        <w:keepLines w:val="0"/>
        <w:widowControl w:val="0"/>
        <w:shd w:val="clear" w:color="auto" w:fill="auto"/>
        <w:bidi w:val="0"/>
        <w:spacing w:before="0" w:after="0" w:line="312" w:lineRule="exact"/>
        <w:ind w:left="0" w:right="0"/>
        <w:jc w:val="left"/>
      </w:pPr>
      <w:r>
        <w:rPr>
          <w:color w:val="000000"/>
          <w:spacing w:val="0"/>
          <w:w w:val="100"/>
          <w:position w:val="0"/>
        </w:rPr>
        <w:t>与或有事项相关的义务同时满足下列条件时，本公司确认为预计负债：</w:t>
      </w:r>
    </w:p>
    <w:p>
      <w:pPr>
        <w:pStyle w:val="Style108"/>
        <w:keepNext w:val="0"/>
        <w:keepLines w:val="0"/>
        <w:widowControl w:val="0"/>
        <w:shd w:val="clear" w:color="auto" w:fill="auto"/>
        <w:bidi w:val="0"/>
        <w:spacing w:before="0" w:after="0" w:line="312" w:lineRule="exact"/>
        <w:ind w:left="0" w:right="0"/>
        <w:jc w:val="left"/>
      </w:pPr>
      <w:r>
        <w:rPr>
          <w:color w:val="000000"/>
          <w:spacing w:val="0"/>
          <w:w w:val="100"/>
          <w:position w:val="0"/>
        </w:rPr>
        <w:t>该义务是本公司承担的现时义务；</w:t>
      </w:r>
    </w:p>
    <w:p>
      <w:pPr>
        <w:pStyle w:val="Style108"/>
        <w:keepNext w:val="0"/>
        <w:keepLines w:val="0"/>
        <w:widowControl w:val="0"/>
        <w:shd w:val="clear" w:color="auto" w:fill="auto"/>
        <w:bidi w:val="0"/>
        <w:spacing w:before="0" w:after="0" w:line="312" w:lineRule="exact"/>
        <w:ind w:left="0" w:right="0"/>
        <w:jc w:val="left"/>
      </w:pPr>
      <w:r>
        <w:rPr>
          <w:color w:val="000000"/>
          <w:spacing w:val="0"/>
          <w:w w:val="100"/>
          <w:position w:val="0"/>
        </w:rPr>
        <w:t>履行该义务很可能导致经济利益流出本公司；</w:t>
      </w:r>
    </w:p>
    <w:p>
      <w:pPr>
        <w:pStyle w:val="Style108"/>
        <w:keepNext w:val="0"/>
        <w:keepLines w:val="0"/>
        <w:widowControl w:val="0"/>
        <w:shd w:val="clear" w:color="auto" w:fill="auto"/>
        <w:bidi w:val="0"/>
        <w:spacing w:before="0" w:after="0" w:line="312" w:lineRule="exact"/>
        <w:ind w:left="0" w:right="0"/>
        <w:jc w:val="left"/>
      </w:pPr>
      <w:r>
        <w:rPr>
          <w:color w:val="000000"/>
          <w:spacing w:val="0"/>
          <w:w w:val="100"/>
          <w:position w:val="0"/>
        </w:rPr>
        <w:t>该义务的金额能够可靠地计量。</w:t>
      </w:r>
    </w:p>
    <w:p>
      <w:pPr>
        <w:pStyle w:val="Style108"/>
        <w:keepNext w:val="0"/>
        <w:keepLines w:val="0"/>
        <w:widowControl w:val="0"/>
        <w:numPr>
          <w:ilvl w:val="0"/>
          <w:numId w:val="67"/>
        </w:numPr>
        <w:shd w:val="clear" w:color="auto" w:fill="auto"/>
        <w:tabs>
          <w:tab w:pos="722" w:val="left"/>
        </w:tabs>
        <w:bidi w:val="0"/>
        <w:spacing w:before="0" w:after="0" w:line="312" w:lineRule="exact"/>
        <w:ind w:left="0" w:right="0"/>
        <w:jc w:val="left"/>
      </w:pPr>
      <w:bookmarkStart w:id="1182" w:name="bookmark1182"/>
      <w:bookmarkEnd w:id="1182"/>
      <w:r>
        <w:rPr>
          <w:color w:val="000000"/>
          <w:spacing w:val="0"/>
          <w:w w:val="100"/>
          <w:position w:val="0"/>
        </w:rPr>
        <w:t>.预计负债的计量方法</w:t>
      </w:r>
    </w:p>
    <w:p>
      <w:pPr>
        <w:pStyle w:val="Style108"/>
        <w:keepNext w:val="0"/>
        <w:keepLines w:val="0"/>
        <w:widowControl w:val="0"/>
        <w:shd w:val="clear" w:color="auto" w:fill="auto"/>
        <w:bidi w:val="0"/>
        <w:spacing w:before="0" w:after="0" w:line="312" w:lineRule="exact"/>
        <w:ind w:left="0" w:right="0"/>
        <w:jc w:val="left"/>
      </w:pPr>
      <w:r>
        <w:rPr>
          <w:color w:val="000000"/>
          <w:spacing w:val="0"/>
          <w:w w:val="100"/>
          <w:position w:val="0"/>
        </w:rPr>
        <w:t>本公司预计负债按履行相关现时义务所需的支出的最佳估计数进行初始计量。</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最佳估计数分别以下情况处理：</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108"/>
        <w:keepNext w:val="0"/>
        <w:keepLines w:val="0"/>
        <w:widowControl w:val="0"/>
        <w:shd w:val="clear" w:color="auto" w:fill="auto"/>
        <w:bidi w:val="0"/>
        <w:spacing w:before="0" w:after="300" w:line="312" w:lineRule="exact"/>
        <w:ind w:left="0" w:right="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4"/>
        <w:keepNext/>
        <w:keepLines/>
        <w:widowControl w:val="0"/>
        <w:shd w:val="clear" w:color="auto" w:fill="auto"/>
        <w:tabs>
          <w:tab w:pos="491" w:val="left"/>
        </w:tabs>
        <w:bidi w:val="0"/>
        <w:spacing w:before="0" w:after="300" w:line="310" w:lineRule="exact"/>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bookmarkEnd w:id="1185"/>
      <w:r>
        <w:rPr>
          <w:rFonts w:ascii="Times New Roman" w:eastAsia="Times New Roman" w:hAnsi="Times New Roman" w:cs="Times New Roman"/>
          <w:color w:val="000000"/>
          <w:spacing w:val="0"/>
          <w:w w:val="100"/>
          <w:position w:val="0"/>
        </w:rPr>
        <w:t>9</w:t>
      </w:r>
      <w:r>
        <w:rPr>
          <w:color w:val="000000"/>
          <w:spacing w:val="0"/>
          <w:w w:val="100"/>
          <w:position w:val="0"/>
        </w:rPr>
        <w:t>、</w:t>
        <w:tab/>
        <w:t>股份支付</w:t>
      </w:r>
      <w:bookmarkEnd w:id="1183"/>
      <w:bookmarkEnd w:id="1184"/>
      <w:bookmarkEnd w:id="1186"/>
    </w:p>
    <w:p>
      <w:pPr>
        <w:pStyle w:val="Style108"/>
        <w:keepNext w:val="0"/>
        <w:keepLines w:val="0"/>
        <w:widowControl w:val="0"/>
        <w:shd w:val="clear" w:color="auto" w:fill="auto"/>
        <w:bidi w:val="0"/>
        <w:spacing w:before="0" w:after="0" w:line="310" w:lineRule="exact"/>
        <w:ind w:left="0" w:right="0"/>
        <w:jc w:val="both"/>
      </w:pPr>
      <w:r>
        <w:rPr>
          <w:rFonts w:ascii="Arial" w:eastAsia="Arial" w:hAnsi="Arial" w:cs="Arial"/>
          <w:color w:val="000000"/>
          <w:spacing w:val="0"/>
          <w:w w:val="100"/>
          <w:position w:val="0"/>
          <w:sz w:val="19"/>
          <w:szCs w:val="19"/>
        </w:rPr>
        <w:t xml:space="preserve">1 </w:t>
      </w:r>
      <w:r>
        <w:rPr>
          <w:color w:val="000000"/>
          <w:spacing w:val="0"/>
          <w:w w:val="100"/>
          <w:position w:val="0"/>
        </w:rPr>
        <w:t>.股份支付的种类</w:t>
      </w:r>
    </w:p>
    <w:p>
      <w:pPr>
        <w:pStyle w:val="Style108"/>
        <w:keepNext w:val="0"/>
        <w:keepLines w:val="0"/>
        <w:widowControl w:val="0"/>
        <w:shd w:val="clear" w:color="auto" w:fill="auto"/>
        <w:bidi w:val="0"/>
        <w:spacing w:before="0" w:after="0" w:line="310" w:lineRule="exact"/>
        <w:ind w:left="0" w:right="0"/>
        <w:jc w:val="left"/>
      </w:pPr>
      <w:r>
        <w:rPr>
          <w:color w:val="000000"/>
          <w:spacing w:val="0"/>
          <w:w w:val="100"/>
          <w:position w:val="0"/>
        </w:rPr>
        <w:t>本公司的股份支付分为以权益结算的股份支付和以现金结算的股份支付。</w:t>
      </w:r>
    </w:p>
    <w:p>
      <w:pPr>
        <w:pStyle w:val="Style108"/>
        <w:keepNext w:val="0"/>
        <w:keepLines w:val="0"/>
        <w:widowControl w:val="0"/>
        <w:numPr>
          <w:ilvl w:val="0"/>
          <w:numId w:val="69"/>
        </w:numPr>
        <w:shd w:val="clear" w:color="auto" w:fill="auto"/>
        <w:tabs>
          <w:tab w:pos="794" w:val="left"/>
        </w:tabs>
        <w:bidi w:val="0"/>
        <w:spacing w:before="0" w:after="0" w:line="310" w:lineRule="exact"/>
        <w:ind w:left="0" w:right="0"/>
        <w:jc w:val="both"/>
      </w:pPr>
      <w:bookmarkStart w:id="1187" w:name="bookmark1187"/>
      <w:bookmarkEnd w:id="1187"/>
      <w:r>
        <w:rPr>
          <w:color w:val="000000"/>
          <w:spacing w:val="0"/>
          <w:w w:val="100"/>
          <w:position w:val="0"/>
        </w:rPr>
        <w:t>权益工具公允价值的确定方法</w:t>
      </w:r>
    </w:p>
    <w:p>
      <w:pPr>
        <w:pStyle w:val="Style108"/>
        <w:keepNext w:val="0"/>
        <w:keepLines w:val="0"/>
        <w:widowControl w:val="0"/>
        <w:shd w:val="clear" w:color="auto" w:fill="auto"/>
        <w:bidi w:val="0"/>
        <w:spacing w:before="0" w:after="0" w:line="310" w:lineRule="exact"/>
        <w:ind w:left="0" w:right="0"/>
        <w:jc w:val="left"/>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color w:val="000000"/>
          <w:spacing w:val="0"/>
          <w:w w:val="100"/>
          <w:position w:val="0"/>
          <w:sz w:val="22"/>
          <w:szCs w:val="22"/>
        </w:rPr>
        <w:t>（</w:t>
      </w:r>
      <w:r>
        <w:rPr>
          <w:rFonts w:ascii="Arial" w:eastAsia="Arial" w:hAnsi="Arial" w:cs="Arial"/>
          <w:color w:val="000000"/>
          <w:spacing w:val="0"/>
          <w:w w:val="100"/>
          <w:position w:val="0"/>
          <w:sz w:val="19"/>
          <w:szCs w:val="19"/>
        </w:rPr>
        <w:t>1）</w:t>
      </w:r>
      <w:r>
        <w:rPr>
          <w:color w:val="000000"/>
          <w:spacing w:val="0"/>
          <w:w w:val="100"/>
          <w:position w:val="0"/>
        </w:rPr>
        <w:t>期权的行权价格；</w:t>
      </w:r>
      <w:r>
        <w:rPr>
          <w:color w:val="000000"/>
          <w:spacing w:val="0"/>
          <w:w w:val="100"/>
          <w:position w:val="0"/>
          <w:sz w:val="22"/>
          <w:szCs w:val="22"/>
        </w:rPr>
        <w:t>（</w:t>
      </w:r>
      <w:r>
        <w:rPr>
          <w:rFonts w:ascii="Arial" w:eastAsia="Arial" w:hAnsi="Arial" w:cs="Arial"/>
          <w:color w:val="000000"/>
          <w:spacing w:val="0"/>
          <w:w w:val="100"/>
          <w:position w:val="0"/>
          <w:sz w:val="19"/>
          <w:szCs w:val="19"/>
        </w:rPr>
        <w:t>2）</w:t>
      </w:r>
      <w:r>
        <w:rPr>
          <w:color w:val="000000"/>
          <w:spacing w:val="0"/>
          <w:w w:val="100"/>
          <w:position w:val="0"/>
        </w:rPr>
        <w:t>期权的有效期；</w:t>
      </w:r>
      <w:r>
        <w:rPr>
          <w:color w:val="000000"/>
          <w:spacing w:val="0"/>
          <w:w w:val="100"/>
          <w:position w:val="0"/>
          <w:sz w:val="22"/>
          <w:szCs w:val="22"/>
        </w:rPr>
        <w:t>（</w:t>
      </w:r>
      <w:r>
        <w:rPr>
          <w:rFonts w:ascii="Arial" w:eastAsia="Arial" w:hAnsi="Arial" w:cs="Arial"/>
          <w:color w:val="000000"/>
          <w:spacing w:val="0"/>
          <w:w w:val="100"/>
          <w:position w:val="0"/>
          <w:sz w:val="19"/>
          <w:szCs w:val="19"/>
        </w:rPr>
        <w:t>3）</w:t>
      </w:r>
      <w:r>
        <w:rPr>
          <w:color w:val="000000"/>
          <w:spacing w:val="0"/>
          <w:w w:val="100"/>
          <w:position w:val="0"/>
        </w:rPr>
        <w:t>标的股份的现行价格；</w:t>
      </w:r>
      <w:r>
        <w:rPr>
          <w:color w:val="000000"/>
          <w:spacing w:val="0"/>
          <w:w w:val="100"/>
          <w:position w:val="0"/>
          <w:sz w:val="22"/>
          <w:szCs w:val="22"/>
        </w:rPr>
        <w:t>（</w:t>
      </w:r>
      <w:r>
        <w:rPr>
          <w:rFonts w:ascii="Arial" w:eastAsia="Arial" w:hAnsi="Arial" w:cs="Arial"/>
          <w:color w:val="000000"/>
          <w:spacing w:val="0"/>
          <w:w w:val="100"/>
          <w:position w:val="0"/>
          <w:sz w:val="19"/>
          <w:szCs w:val="19"/>
        </w:rPr>
        <w:t>4）</w:t>
      </w:r>
      <w:r>
        <w:rPr>
          <w:color w:val="000000"/>
          <w:spacing w:val="0"/>
          <w:w w:val="100"/>
          <w:position w:val="0"/>
        </w:rPr>
        <w:t>股价预计波动率；</w:t>
      </w:r>
      <w:r>
        <w:rPr>
          <w:color w:val="000000"/>
          <w:spacing w:val="0"/>
          <w:w w:val="100"/>
          <w:position w:val="0"/>
          <w:sz w:val="22"/>
          <w:szCs w:val="22"/>
        </w:rPr>
        <w:t>（</w:t>
      </w:r>
      <w:r>
        <w:rPr>
          <w:rFonts w:ascii="Arial" w:eastAsia="Arial" w:hAnsi="Arial" w:cs="Arial"/>
          <w:color w:val="000000"/>
          <w:spacing w:val="0"/>
          <w:w w:val="100"/>
          <w:position w:val="0"/>
          <w:sz w:val="19"/>
          <w:szCs w:val="19"/>
        </w:rPr>
        <w:t xml:space="preserve">5） </w:t>
      </w:r>
      <w:r>
        <w:rPr>
          <w:color w:val="000000"/>
          <w:spacing w:val="0"/>
          <w:w w:val="100"/>
          <w:position w:val="0"/>
        </w:rPr>
        <w:t>股份的预计股利；</w:t>
      </w:r>
      <w:r>
        <w:rPr>
          <w:color w:val="000000"/>
          <w:spacing w:val="0"/>
          <w:w w:val="100"/>
          <w:position w:val="0"/>
          <w:sz w:val="22"/>
          <w:szCs w:val="22"/>
        </w:rPr>
        <w:t>（</w:t>
      </w:r>
      <w:r>
        <w:rPr>
          <w:rFonts w:ascii="Arial" w:eastAsia="Arial" w:hAnsi="Arial" w:cs="Arial"/>
          <w:color w:val="000000"/>
          <w:spacing w:val="0"/>
          <w:w w:val="100"/>
          <w:position w:val="0"/>
          <w:sz w:val="19"/>
          <w:szCs w:val="19"/>
        </w:rPr>
        <w:t>6）</w:t>
      </w:r>
      <w:r>
        <w:rPr>
          <w:color w:val="000000"/>
          <w:spacing w:val="0"/>
          <w:w w:val="100"/>
          <w:position w:val="0"/>
        </w:rPr>
        <w:t>期权有效期内的无风险利率。</w:t>
      </w:r>
    </w:p>
    <w:p>
      <w:pPr>
        <w:pStyle w:val="Style108"/>
        <w:keepNext w:val="0"/>
        <w:keepLines w:val="0"/>
        <w:widowControl w:val="0"/>
        <w:shd w:val="clear" w:color="auto" w:fill="auto"/>
        <w:bidi w:val="0"/>
        <w:spacing w:before="0" w:after="0" w:line="310" w:lineRule="exact"/>
        <w:ind w:left="0" w:right="0"/>
        <w:jc w:val="left"/>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108"/>
        <w:keepNext w:val="0"/>
        <w:keepLines w:val="0"/>
        <w:widowControl w:val="0"/>
        <w:numPr>
          <w:ilvl w:val="0"/>
          <w:numId w:val="69"/>
        </w:numPr>
        <w:shd w:val="clear" w:color="auto" w:fill="auto"/>
        <w:tabs>
          <w:tab w:pos="794" w:val="left"/>
        </w:tabs>
        <w:bidi w:val="0"/>
        <w:spacing w:before="0" w:after="0" w:line="310" w:lineRule="exact"/>
        <w:ind w:left="0" w:right="0"/>
        <w:jc w:val="left"/>
      </w:pPr>
      <w:bookmarkStart w:id="1188" w:name="bookmark1188"/>
      <w:bookmarkEnd w:id="1188"/>
      <w:r>
        <w:rPr>
          <w:color w:val="000000"/>
          <w:spacing w:val="0"/>
          <w:w w:val="100"/>
          <w:position w:val="0"/>
        </w:rPr>
        <w:t>确定可行权权益工具最佳估计的依据</w:t>
      </w:r>
    </w:p>
    <w:p>
      <w:pPr>
        <w:pStyle w:val="Style108"/>
        <w:keepNext w:val="0"/>
        <w:keepLines w:val="0"/>
        <w:widowControl w:val="0"/>
        <w:shd w:val="clear" w:color="auto" w:fill="auto"/>
        <w:bidi w:val="0"/>
        <w:spacing w:before="0" w:after="0" w:line="310" w:lineRule="exact"/>
        <w:ind w:left="0" w:right="0"/>
        <w:jc w:val="left"/>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108"/>
        <w:keepNext w:val="0"/>
        <w:keepLines w:val="0"/>
        <w:widowControl w:val="0"/>
        <w:shd w:val="clear" w:color="auto" w:fill="auto"/>
        <w:bidi w:val="0"/>
        <w:spacing w:before="0" w:after="0" w:line="310" w:lineRule="exact"/>
        <w:ind w:left="0" w:right="0"/>
        <w:jc w:val="left"/>
      </w:pPr>
      <w:r>
        <w:rPr>
          <w:rFonts w:ascii="Arial" w:eastAsia="Arial" w:hAnsi="Arial" w:cs="Arial"/>
          <w:color w:val="000000"/>
          <w:spacing w:val="0"/>
          <w:w w:val="100"/>
          <w:position w:val="0"/>
          <w:sz w:val="19"/>
          <w:szCs w:val="19"/>
        </w:rPr>
        <w:t xml:space="preserve">4 </w:t>
      </w:r>
      <w:r>
        <w:rPr>
          <w:color w:val="000000"/>
          <w:spacing w:val="0"/>
          <w:w w:val="100"/>
          <w:position w:val="0"/>
        </w:rPr>
        <w:t>.会计处理方法</w:t>
      </w:r>
    </w:p>
    <w:p>
      <w:pPr>
        <w:pStyle w:val="Style108"/>
        <w:keepNext w:val="0"/>
        <w:keepLines w:val="0"/>
        <w:widowControl w:val="0"/>
        <w:shd w:val="clear" w:color="auto" w:fill="auto"/>
        <w:bidi w:val="0"/>
        <w:spacing w:before="0" w:after="0" w:line="310" w:lineRule="exact"/>
        <w:ind w:left="0" w:right="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108"/>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w:t>
      </w:r>
      <w:r>
        <w:rPr>
          <w:color w:val="000000"/>
          <w:spacing w:val="0"/>
          <w:w w:val="100"/>
          <w:position w:val="0"/>
        </w:rPr>
        <w:t>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108"/>
        <w:keepNext w:val="0"/>
        <w:keepLines w:val="0"/>
        <w:widowControl w:val="0"/>
        <w:shd w:val="clear" w:color="auto" w:fill="auto"/>
        <w:bidi w:val="0"/>
        <w:spacing w:before="0" w:after="380" w:line="312" w:lineRule="exact"/>
        <w:ind w:left="0" w:right="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34"/>
        <w:keepNext/>
        <w:keepLines/>
        <w:widowControl w:val="0"/>
        <w:shd w:val="clear" w:color="auto" w:fill="auto"/>
        <w:bidi w:val="0"/>
        <w:spacing w:before="0" w:after="320" w:line="326" w:lineRule="auto"/>
        <w:ind w:left="0" w:right="0" w:firstLine="0"/>
        <w:jc w:val="left"/>
      </w:pPr>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30</w:t>
      </w:r>
      <w:r>
        <w:rPr>
          <w:color w:val="000000"/>
          <w:spacing w:val="0"/>
          <w:w w:val="100"/>
          <w:position w:val="0"/>
        </w:rPr>
        <w:t>、收入</w:t>
      </w:r>
      <w:bookmarkEnd w:id="1189"/>
      <w:bookmarkEnd w:id="1190"/>
      <w:bookmarkEnd w:id="1191"/>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08"/>
        <w:keepNext w:val="0"/>
        <w:keepLines w:val="0"/>
        <w:widowControl w:val="0"/>
        <w:numPr>
          <w:ilvl w:val="0"/>
          <w:numId w:val="71"/>
        </w:numPr>
        <w:shd w:val="clear" w:color="auto" w:fill="auto"/>
        <w:tabs>
          <w:tab w:pos="685" w:val="left"/>
        </w:tabs>
        <w:bidi w:val="0"/>
        <w:spacing w:before="0" w:after="0" w:line="343" w:lineRule="auto"/>
        <w:ind w:left="0" w:right="0"/>
        <w:jc w:val="both"/>
      </w:pPr>
      <w:bookmarkStart w:id="1192" w:name="bookmark1192"/>
      <w:bookmarkEnd w:id="1192"/>
      <w:r>
        <w:rPr>
          <w:color w:val="000000"/>
          <w:spacing w:val="0"/>
          <w:w w:val="100"/>
          <w:position w:val="0"/>
        </w:rPr>
        <w:t>.收入确认的一般原则</w:t>
      </w:r>
    </w:p>
    <w:p>
      <w:pPr>
        <w:pStyle w:val="Style108"/>
        <w:keepNext w:val="0"/>
        <w:keepLines w:val="0"/>
        <w:widowControl w:val="0"/>
        <w:shd w:val="clear" w:color="auto" w:fill="auto"/>
        <w:bidi w:val="0"/>
        <w:spacing w:before="0" w:after="0"/>
        <w:ind w:left="0" w:right="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108"/>
        <w:keepNext w:val="0"/>
        <w:keepLines w:val="0"/>
        <w:widowControl w:val="0"/>
        <w:shd w:val="clear" w:color="auto" w:fill="auto"/>
        <w:bidi w:val="0"/>
        <w:spacing w:before="0" w:after="0"/>
        <w:ind w:left="0" w:right="0"/>
        <w:jc w:val="left"/>
      </w:pPr>
      <w:r>
        <w:rPr>
          <w:color w:val="000000"/>
          <w:spacing w:val="0"/>
          <w:w w:val="100"/>
          <w:position w:val="0"/>
        </w:rPr>
        <w:t>履约义务，是指合同中本公司向客户转让可明确区分商品或服务的承诺。</w:t>
      </w:r>
    </w:p>
    <w:p>
      <w:pPr>
        <w:pStyle w:val="Style108"/>
        <w:keepNext w:val="0"/>
        <w:keepLines w:val="0"/>
        <w:widowControl w:val="0"/>
        <w:shd w:val="clear" w:color="auto" w:fill="auto"/>
        <w:bidi w:val="0"/>
        <w:spacing w:before="0" w:after="0"/>
        <w:ind w:left="0" w:right="0"/>
        <w:jc w:val="left"/>
      </w:pPr>
      <w:r>
        <w:rPr>
          <w:color w:val="000000"/>
          <w:spacing w:val="0"/>
          <w:w w:val="100"/>
          <w:position w:val="0"/>
        </w:rPr>
        <w:t>取得相关商品控制权，是指能够主导该商品的使用并从中获得几乎全部的经济利益。</w:t>
      </w:r>
    </w:p>
    <w:p>
      <w:pPr>
        <w:pStyle w:val="Style108"/>
        <w:keepNext w:val="0"/>
        <w:keepLines w:val="0"/>
        <w:widowControl w:val="0"/>
        <w:shd w:val="clear" w:color="auto" w:fill="auto"/>
        <w:bidi w:val="0"/>
        <w:spacing w:before="0" w:after="0"/>
        <w:ind w:left="0" w:right="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color w:val="000000"/>
          <w:spacing w:val="0"/>
          <w:w w:val="100"/>
          <w:position w:val="0"/>
          <w:sz w:val="22"/>
          <w:szCs w:val="22"/>
        </w:rPr>
        <w:t>（</w:t>
      </w:r>
      <w:r>
        <w:rPr>
          <w:rFonts w:ascii="Arial" w:eastAsia="Arial" w:hAnsi="Arial" w:cs="Arial"/>
          <w:color w:val="000000"/>
          <w:spacing w:val="0"/>
          <w:w w:val="100"/>
          <w:position w:val="0"/>
          <w:sz w:val="19"/>
          <w:szCs w:val="19"/>
        </w:rPr>
        <w:t>1）</w:t>
      </w:r>
      <w:r>
        <w:rPr>
          <w:color w:val="000000"/>
          <w:spacing w:val="0"/>
          <w:w w:val="100"/>
          <w:position w:val="0"/>
        </w:rPr>
        <w:t>客户在本公司履约的同时即取得并消耗本公司履约所 带来的经济利益；</w:t>
      </w:r>
      <w:r>
        <w:rPr>
          <w:color w:val="000000"/>
          <w:spacing w:val="0"/>
          <w:w w:val="100"/>
          <w:position w:val="0"/>
          <w:sz w:val="22"/>
          <w:szCs w:val="22"/>
        </w:rPr>
        <w:t>（</w:t>
      </w:r>
      <w:r>
        <w:rPr>
          <w:rFonts w:ascii="Arial" w:eastAsia="Arial" w:hAnsi="Arial" w:cs="Arial"/>
          <w:color w:val="000000"/>
          <w:spacing w:val="0"/>
          <w:w w:val="100"/>
          <w:position w:val="0"/>
          <w:sz w:val="19"/>
          <w:szCs w:val="19"/>
        </w:rPr>
        <w:t>2）</w:t>
      </w:r>
      <w:r>
        <w:rPr>
          <w:color w:val="000000"/>
          <w:spacing w:val="0"/>
          <w:w w:val="100"/>
          <w:position w:val="0"/>
        </w:rPr>
        <w:t>客户能够控制本公司履约过程中在建的商品；</w:t>
      </w:r>
      <w:r>
        <w:rPr>
          <w:color w:val="000000"/>
          <w:spacing w:val="0"/>
          <w:w w:val="100"/>
          <w:position w:val="0"/>
          <w:sz w:val="22"/>
          <w:szCs w:val="22"/>
        </w:rPr>
        <w:t>（</w:t>
      </w:r>
      <w:r>
        <w:rPr>
          <w:rFonts w:ascii="Arial" w:eastAsia="Arial" w:hAnsi="Arial" w:cs="Arial"/>
          <w:color w:val="000000"/>
          <w:spacing w:val="0"/>
          <w:w w:val="100"/>
          <w:position w:val="0"/>
          <w:sz w:val="19"/>
          <w:szCs w:val="19"/>
        </w:rPr>
        <w:t>3）</w:t>
      </w:r>
      <w:r>
        <w:rPr>
          <w:color w:val="000000"/>
          <w:spacing w:val="0"/>
          <w:w w:val="100"/>
          <w:position w:val="0"/>
        </w:rPr>
        <w:t>本公司履约过程中所产出的商品具 有不可替代用途，且本公司在整个合同期间内有权就累计至今已完成的履约部分收取款项。否则，本公司 在客户取得相关商品或服务控制权的时点确认收入。</w:t>
      </w:r>
    </w:p>
    <w:p>
      <w:pPr>
        <w:pStyle w:val="Style108"/>
        <w:keepNext w:val="0"/>
        <w:keepLines w:val="0"/>
        <w:widowControl w:val="0"/>
        <w:shd w:val="clear" w:color="auto" w:fill="auto"/>
        <w:bidi w:val="0"/>
        <w:spacing w:before="0" w:after="80"/>
        <w:ind w:left="0" w:right="0"/>
        <w:jc w:val="both"/>
      </w:pPr>
      <w:r>
        <w:rPr>
          <w:color w:val="000000"/>
          <w:spacing w:val="0"/>
          <w:w w:val="100"/>
          <w:position w:val="0"/>
        </w:rPr>
        <w:t>对于在某一时段内履行的履约义务，本公司根据商品和劳务的性质，采用产出法/投入法确定恰当的 履约进度。产出法是根据已转移给客户的商品对于客户的价值确定履约进度（投入法是根据公司为履行履 约义务的投入确定履约进度）。当履约进度不能合理确定时，公司已经发生的成本预计能够得到补偿的， 按照已经发生的成本金额确认收入，直到履约进度能够合理确定为止。</w:t>
      </w:r>
    </w:p>
    <w:p>
      <w:pPr>
        <w:pStyle w:val="Style108"/>
        <w:keepNext w:val="0"/>
        <w:keepLines w:val="0"/>
        <w:widowControl w:val="0"/>
        <w:numPr>
          <w:ilvl w:val="0"/>
          <w:numId w:val="71"/>
        </w:numPr>
        <w:shd w:val="clear" w:color="auto" w:fill="auto"/>
        <w:tabs>
          <w:tab w:pos="705" w:val="left"/>
        </w:tabs>
        <w:bidi w:val="0"/>
        <w:spacing w:before="0" w:after="0" w:line="343" w:lineRule="auto"/>
        <w:ind w:left="0" w:right="0"/>
        <w:jc w:val="both"/>
      </w:pPr>
      <w:bookmarkStart w:id="1193" w:name="bookmark1193"/>
      <w:bookmarkEnd w:id="1193"/>
      <w:r>
        <w:rPr>
          <w:color w:val="000000"/>
          <w:spacing w:val="0"/>
          <w:w w:val="100"/>
          <w:position w:val="0"/>
        </w:rPr>
        <w:t>.收入确认的具体方法</w:t>
      </w:r>
    </w:p>
    <w:p>
      <w:pPr>
        <w:pStyle w:val="Style108"/>
        <w:keepNext w:val="0"/>
        <w:keepLines w:val="0"/>
        <w:widowControl w:val="0"/>
        <w:shd w:val="clear" w:color="auto" w:fill="auto"/>
        <w:tabs>
          <w:tab w:pos="911" w:val="left"/>
        </w:tabs>
        <w:bidi w:val="0"/>
        <w:spacing w:before="0" w:after="0"/>
        <w:ind w:left="0" w:right="0"/>
        <w:jc w:val="both"/>
      </w:pPr>
      <w:bookmarkStart w:id="1194" w:name="bookmark1194"/>
      <w:r>
        <w:rPr>
          <w:color w:val="000000"/>
          <w:spacing w:val="0"/>
          <w:w w:val="100"/>
          <w:position w:val="0"/>
          <w:sz w:val="22"/>
          <w:szCs w:val="22"/>
        </w:rPr>
        <w:t>（</w:t>
      </w:r>
      <w:bookmarkEnd w:id="1194"/>
      <w:r>
        <w:rPr>
          <w:rFonts w:ascii="Arial" w:eastAsia="Arial" w:hAnsi="Arial" w:cs="Arial"/>
          <w:color w:val="000000"/>
          <w:spacing w:val="0"/>
          <w:w w:val="100"/>
          <w:position w:val="0"/>
          <w:sz w:val="19"/>
          <w:szCs w:val="19"/>
        </w:rPr>
        <w:t>1</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商品销售合同</w:t>
      </w:r>
    </w:p>
    <w:p>
      <w:pPr>
        <w:pStyle w:val="Style108"/>
        <w:keepNext w:val="0"/>
        <w:keepLines w:val="0"/>
        <w:widowControl w:val="0"/>
        <w:shd w:val="clear" w:color="auto" w:fill="auto"/>
        <w:bidi w:val="0"/>
        <w:spacing w:before="0" w:after="0"/>
        <w:ind w:left="0" w:right="0"/>
        <w:jc w:val="both"/>
      </w:pPr>
      <w:r>
        <w:rPr>
          <w:color w:val="000000"/>
          <w:spacing w:val="0"/>
          <w:w w:val="100"/>
          <w:position w:val="0"/>
        </w:rPr>
        <w:t>本公司与客户之间的销售商品合同包含销售软件、硬件等的履约义务，属于在某一时点履行履约义务。 产品收入确认需满足以下条件：公司销售的商品需要安装和验收的，在安装验收完毕，公司获取验收证明 或依据合同达到验收条件时确认收入；公司销售的商品不需要安装和验收的，在发货后并经客户签收后确 认收入。</w:t>
      </w:r>
    </w:p>
    <w:p>
      <w:pPr>
        <w:pStyle w:val="Style108"/>
        <w:keepNext w:val="0"/>
        <w:keepLines w:val="0"/>
        <w:widowControl w:val="0"/>
        <w:shd w:val="clear" w:color="auto" w:fill="auto"/>
        <w:tabs>
          <w:tab w:pos="911" w:val="left"/>
        </w:tabs>
        <w:bidi w:val="0"/>
        <w:spacing w:before="0" w:after="0"/>
        <w:ind w:left="0" w:right="0"/>
        <w:jc w:val="both"/>
      </w:pPr>
      <w:bookmarkStart w:id="1195" w:name="bookmark1195"/>
      <w:r>
        <w:rPr>
          <w:color w:val="000000"/>
          <w:spacing w:val="0"/>
          <w:w w:val="100"/>
          <w:position w:val="0"/>
          <w:sz w:val="22"/>
          <w:szCs w:val="22"/>
        </w:rPr>
        <w:t>（</w:t>
      </w:r>
      <w:bookmarkEnd w:id="1195"/>
      <w:r>
        <w:rPr>
          <w:rFonts w:ascii="Arial" w:eastAsia="Arial" w:hAnsi="Arial" w:cs="Arial"/>
          <w:color w:val="000000"/>
          <w:spacing w:val="0"/>
          <w:w w:val="100"/>
          <w:position w:val="0"/>
          <w:sz w:val="19"/>
          <w:szCs w:val="19"/>
        </w:rPr>
        <w:t>2）</w:t>
        <w:tab/>
      </w:r>
      <w:r>
        <w:rPr>
          <w:color w:val="000000"/>
          <w:spacing w:val="0"/>
          <w:w w:val="100"/>
          <w:position w:val="0"/>
        </w:rPr>
        <w:t>系统集成解决方案及开发合同</w:t>
      </w:r>
    </w:p>
    <w:p>
      <w:pPr>
        <w:pStyle w:val="Style108"/>
        <w:keepNext w:val="0"/>
        <w:keepLines w:val="0"/>
        <w:widowControl w:val="0"/>
        <w:shd w:val="clear" w:color="auto" w:fill="auto"/>
        <w:bidi w:val="0"/>
        <w:spacing w:before="0" w:after="0"/>
        <w:ind w:left="0" w:right="0"/>
        <w:jc w:val="both"/>
      </w:pPr>
      <w:r>
        <w:rPr>
          <w:color w:val="000000"/>
          <w:spacing w:val="0"/>
          <w:w w:val="100"/>
          <w:position w:val="0"/>
        </w:rPr>
        <w:t>本公司与客户之间的解决方案合同主要包括方案设计、提供相关产品、设备安装及调试至达到与客户 约定的验收要求，属于在某一时点履行履约义务。系统上线验收合格且后续不会发生大额履约成本后确认 收入。</w:t>
      </w:r>
    </w:p>
    <w:p>
      <w:pPr>
        <w:pStyle w:val="Style108"/>
        <w:keepNext w:val="0"/>
        <w:keepLines w:val="0"/>
        <w:widowControl w:val="0"/>
        <w:shd w:val="clear" w:color="auto" w:fill="auto"/>
        <w:tabs>
          <w:tab w:pos="911" w:val="left"/>
        </w:tabs>
        <w:bidi w:val="0"/>
        <w:spacing w:before="0" w:after="0" w:line="312" w:lineRule="exact"/>
        <w:ind w:left="0" w:right="0"/>
        <w:jc w:val="both"/>
      </w:pPr>
      <w:bookmarkStart w:id="1196" w:name="bookmark1196"/>
      <w:r>
        <w:rPr>
          <w:color w:val="000000"/>
          <w:spacing w:val="0"/>
          <w:w w:val="100"/>
          <w:position w:val="0"/>
          <w:sz w:val="22"/>
          <w:szCs w:val="22"/>
        </w:rPr>
        <w:t>（</w:t>
      </w:r>
      <w:bookmarkEnd w:id="1196"/>
      <w:r>
        <w:rPr>
          <w:rFonts w:ascii="Arial" w:eastAsia="Arial" w:hAnsi="Arial" w:cs="Arial"/>
          <w:color w:val="000000"/>
          <w:spacing w:val="0"/>
          <w:w w:val="100"/>
          <w:position w:val="0"/>
          <w:sz w:val="19"/>
          <w:szCs w:val="19"/>
        </w:rPr>
        <w:t>3）</w:t>
        <w:tab/>
      </w:r>
      <w:r>
        <w:rPr>
          <w:color w:val="000000"/>
          <w:spacing w:val="0"/>
          <w:w w:val="100"/>
          <w:position w:val="0"/>
        </w:rPr>
        <w:t>提供技术服务合同</w:t>
      </w:r>
    </w:p>
    <w:p>
      <w:pPr>
        <w:pStyle w:val="Style108"/>
        <w:keepNext w:val="0"/>
        <w:keepLines w:val="0"/>
        <w:widowControl w:val="0"/>
        <w:shd w:val="clear" w:color="auto" w:fill="auto"/>
        <w:bidi w:val="0"/>
        <w:spacing w:before="0" w:after="80" w:line="312" w:lineRule="exact"/>
        <w:ind w:left="0" w:right="0"/>
        <w:jc w:val="both"/>
      </w:pPr>
      <w:r>
        <w:rPr>
          <w:color w:val="000000"/>
          <w:spacing w:val="0"/>
          <w:w w:val="100"/>
          <w:position w:val="0"/>
        </w:rPr>
        <w:t>公司技术服务业务主要是根据客户的需求，为其提供专业的技术服务，不包括系统集成解决方案及开 发合同。对于合同中约定按固定金额、固定期限收取服务费用的，公司在满足提供劳务收入的确认条件时， 按合同约定的服务期限采用直线法确认技术服务收入的实现；对于按次提供劳务的技术服务，公司在劳务 已经提供，并符合合同约定的服务条款，同时符合劳务收入确认条件时，确认技术服务收入的实现。</w:t>
      </w:r>
    </w:p>
    <w:p>
      <w:pPr>
        <w:pStyle w:val="Style108"/>
        <w:keepNext w:val="0"/>
        <w:keepLines w:val="0"/>
        <w:widowControl w:val="0"/>
        <w:numPr>
          <w:ilvl w:val="0"/>
          <w:numId w:val="73"/>
        </w:numPr>
        <w:shd w:val="clear" w:color="auto" w:fill="auto"/>
        <w:bidi w:val="0"/>
        <w:spacing w:before="0" w:after="0" w:line="343" w:lineRule="auto"/>
        <w:ind w:left="0" w:right="0"/>
        <w:jc w:val="both"/>
      </w:pPr>
      <w:bookmarkStart w:id="1197" w:name="bookmark1197"/>
      <w:bookmarkEnd w:id="1197"/>
      <w:r>
        <w:rPr>
          <w:color w:val="000000"/>
          <w:spacing w:val="0"/>
          <w:w w:val="100"/>
          <w:position w:val="0"/>
        </w:rPr>
        <w:t>特定交易的收入处理原则</w:t>
      </w:r>
    </w:p>
    <w:p>
      <w:pPr>
        <w:pStyle w:val="Style108"/>
        <w:keepNext w:val="0"/>
        <w:keepLines w:val="0"/>
        <w:widowControl w:val="0"/>
        <w:shd w:val="clear" w:color="auto" w:fill="auto"/>
        <w:bidi w:val="0"/>
        <w:spacing w:before="0" w:after="0" w:line="343" w:lineRule="auto"/>
        <w:ind w:left="0" w:right="0"/>
        <w:jc w:val="both"/>
      </w:pPr>
      <w:bookmarkStart w:id="1198" w:name="bookmark1198"/>
      <w:r>
        <w:rPr>
          <w:rFonts w:ascii="Arial" w:eastAsia="Arial" w:hAnsi="Arial" w:cs="Arial"/>
          <w:color w:val="000000"/>
          <w:spacing w:val="0"/>
          <w:w w:val="100"/>
          <w:position w:val="0"/>
          <w:sz w:val="19"/>
          <w:szCs w:val="19"/>
        </w:rPr>
        <w:t>（</w:t>
      </w:r>
      <w:bookmarkEnd w:id="1198"/>
      <w:r>
        <w:rPr>
          <w:rFonts w:ascii="Arial" w:eastAsia="Arial" w:hAnsi="Arial" w:cs="Arial"/>
          <w:color w:val="000000"/>
          <w:spacing w:val="0"/>
          <w:w w:val="100"/>
          <w:position w:val="0"/>
          <w:sz w:val="19"/>
          <w:szCs w:val="19"/>
        </w:rPr>
        <w:t>1）</w:t>
      </w:r>
      <w:r>
        <w:rPr>
          <w:color w:val="000000"/>
          <w:spacing w:val="0"/>
          <w:w w:val="100"/>
          <w:position w:val="0"/>
        </w:rPr>
        <w:t>附有销售退回条款的合同</w:t>
      </w:r>
    </w:p>
    <w:p>
      <w:pPr>
        <w:pStyle w:val="Style108"/>
        <w:keepNext w:val="0"/>
        <w:keepLines w:val="0"/>
        <w:widowControl w:val="0"/>
        <w:shd w:val="clear" w:color="auto" w:fill="auto"/>
        <w:bidi w:val="0"/>
        <w:spacing w:before="0" w:after="100" w:line="312" w:lineRule="exact"/>
        <w:ind w:left="0" w:right="0"/>
        <w:jc w:val="both"/>
      </w:pPr>
      <w:r>
        <w:rPr>
          <w:color w:val="000000"/>
          <w:spacing w:val="0"/>
          <w:w w:val="100"/>
          <w:position w:val="0"/>
        </w:rPr>
        <w:t>在客户取得相关商品控制权时，按照因向客户转让商品而预期有权收取的对价金额（即，不包含预期 因销售退回将退还的金额）确认收入，按照预期因销售退回将退还的金额确认负债。</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销售商品时预期将退回商品的账面价值，扣除收回该商品预计发生的成本（包括退回商品的价值减损） 后的余额，在“应收退货成本”项下核算。</w:t>
      </w:r>
    </w:p>
    <w:p>
      <w:pPr>
        <w:pStyle w:val="Style108"/>
        <w:keepNext w:val="0"/>
        <w:keepLines w:val="0"/>
        <w:widowControl w:val="0"/>
        <w:shd w:val="clear" w:color="auto" w:fill="auto"/>
        <w:tabs>
          <w:tab w:pos="919" w:val="left"/>
        </w:tabs>
        <w:bidi w:val="0"/>
        <w:spacing w:before="0" w:after="0" w:line="312" w:lineRule="exact"/>
        <w:ind w:left="0" w:right="0"/>
        <w:jc w:val="both"/>
      </w:pPr>
      <w:bookmarkStart w:id="1199" w:name="bookmark1199"/>
      <w:r>
        <w:rPr>
          <w:color w:val="000000"/>
          <w:spacing w:val="0"/>
          <w:w w:val="100"/>
          <w:position w:val="0"/>
          <w:sz w:val="22"/>
          <w:szCs w:val="22"/>
        </w:rPr>
        <w:t>（</w:t>
      </w:r>
      <w:bookmarkEnd w:id="1199"/>
      <w:r>
        <w:rPr>
          <w:rFonts w:ascii="Arial" w:eastAsia="Arial" w:hAnsi="Arial" w:cs="Arial"/>
          <w:color w:val="000000"/>
          <w:spacing w:val="0"/>
          <w:w w:val="100"/>
          <w:position w:val="0"/>
          <w:sz w:val="19"/>
          <w:szCs w:val="19"/>
        </w:rPr>
        <w:t>2</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附有质量保证条款的合同</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评估该质量保证是否在向客户保证所销售商品符合既定标准之外提供了一项单独的服务。公司提供额 外服务的，则作为单项履约义务，按照收入准则规定进行会计处理；否则，质量保证责任按照或有事项的 会计准则规定进行会计处理。</w:t>
      </w:r>
    </w:p>
    <w:p>
      <w:pPr>
        <w:pStyle w:val="Style108"/>
        <w:keepNext w:val="0"/>
        <w:keepLines w:val="0"/>
        <w:widowControl w:val="0"/>
        <w:shd w:val="clear" w:color="auto" w:fill="auto"/>
        <w:tabs>
          <w:tab w:pos="919" w:val="left"/>
        </w:tabs>
        <w:bidi w:val="0"/>
        <w:spacing w:before="0" w:after="0" w:line="312" w:lineRule="exact"/>
        <w:ind w:left="0" w:right="0"/>
        <w:jc w:val="both"/>
      </w:pPr>
      <w:bookmarkStart w:id="1200" w:name="bookmark1200"/>
      <w:r>
        <w:rPr>
          <w:color w:val="000000"/>
          <w:spacing w:val="0"/>
          <w:w w:val="100"/>
          <w:position w:val="0"/>
          <w:sz w:val="22"/>
          <w:szCs w:val="22"/>
        </w:rPr>
        <w:t>（</w:t>
      </w:r>
      <w:bookmarkEnd w:id="1200"/>
      <w:r>
        <w:rPr>
          <w:rFonts w:ascii="Arial" w:eastAsia="Arial" w:hAnsi="Arial" w:cs="Arial"/>
          <w:color w:val="000000"/>
          <w:spacing w:val="0"/>
          <w:w w:val="100"/>
          <w:position w:val="0"/>
          <w:sz w:val="19"/>
          <w:szCs w:val="19"/>
        </w:rPr>
        <w:t>3</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附有客户额外购买选择权的销售合同</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公司评估该选择权是否向客户提供了一项重大权利。提供重大权利的，则作为单项履约义务，将交易 价格分摊至该履约义务，在客户未来行使购买选择权取得相关商品控制权时，或者该选择权失效时，确认 相应的收入。客户额外购买选择权的单独售价无法直接观察的，则综合考虑客户行使和不行使该选择权所 能获得的折扣的差异、客户行使该选择权的可能性等全部相关信息后，予以合理估计。</w:t>
      </w:r>
    </w:p>
    <w:p>
      <w:pPr>
        <w:pStyle w:val="Style108"/>
        <w:keepNext w:val="0"/>
        <w:keepLines w:val="0"/>
        <w:widowControl w:val="0"/>
        <w:shd w:val="clear" w:color="auto" w:fill="auto"/>
        <w:tabs>
          <w:tab w:pos="919" w:val="left"/>
        </w:tabs>
        <w:bidi w:val="0"/>
        <w:spacing w:before="0" w:after="0" w:line="312" w:lineRule="exact"/>
        <w:ind w:left="0" w:right="0"/>
        <w:jc w:val="both"/>
      </w:pPr>
      <w:bookmarkStart w:id="1201" w:name="bookmark1201"/>
      <w:r>
        <w:rPr>
          <w:color w:val="000000"/>
          <w:spacing w:val="0"/>
          <w:w w:val="100"/>
          <w:position w:val="0"/>
          <w:sz w:val="22"/>
          <w:szCs w:val="22"/>
        </w:rPr>
        <w:t>（</w:t>
      </w:r>
      <w:bookmarkEnd w:id="1201"/>
      <w:r>
        <w:rPr>
          <w:rFonts w:ascii="Arial" w:eastAsia="Arial" w:hAnsi="Arial" w:cs="Arial"/>
          <w:color w:val="000000"/>
          <w:spacing w:val="0"/>
          <w:w w:val="100"/>
          <w:position w:val="0"/>
          <w:sz w:val="19"/>
          <w:szCs w:val="19"/>
        </w:rPr>
        <w:t>4</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向客户授予知识产权许可的合同</w:t>
      </w:r>
    </w:p>
    <w:p>
      <w:pPr>
        <w:pStyle w:val="Style108"/>
        <w:keepNext w:val="0"/>
        <w:keepLines w:val="0"/>
        <w:widowControl w:val="0"/>
        <w:shd w:val="clear" w:color="auto" w:fill="auto"/>
        <w:bidi w:val="0"/>
        <w:spacing w:before="0" w:after="0" w:line="312" w:lineRule="exact"/>
        <w:ind w:left="0" w:right="0"/>
        <w:jc w:val="both"/>
      </w:pPr>
      <w:r>
        <w:rPr>
          <w:color w:val="000000"/>
          <w:spacing w:val="0"/>
          <w:w w:val="100"/>
          <w:position w:val="0"/>
        </w:rPr>
        <w:t>评估该知识产权许可是否构成单项履约义务，构成单项履约义务的，则进一步确定其是在某一时段内 履行还是在某一时点履行。向客户授予知识产权许可，并约定按客户实际销售或使用情况收取特许权使用 费的，则在下列两项孰晚的时点确认收入：客户后续销售或使用行为实际发生；公司履行相关履约义务。</w:t>
      </w:r>
    </w:p>
    <w:p>
      <w:pPr>
        <w:pStyle w:val="Style108"/>
        <w:keepNext w:val="0"/>
        <w:keepLines w:val="0"/>
        <w:widowControl w:val="0"/>
        <w:shd w:val="clear" w:color="auto" w:fill="auto"/>
        <w:tabs>
          <w:tab w:pos="919" w:val="left"/>
        </w:tabs>
        <w:bidi w:val="0"/>
        <w:spacing w:before="0" w:after="0" w:line="316" w:lineRule="exact"/>
        <w:ind w:left="0" w:right="0"/>
        <w:jc w:val="left"/>
      </w:pPr>
      <w:bookmarkStart w:id="1202" w:name="bookmark1202"/>
      <w:r>
        <w:rPr>
          <w:color w:val="000000"/>
          <w:spacing w:val="0"/>
          <w:w w:val="100"/>
          <w:position w:val="0"/>
          <w:sz w:val="22"/>
          <w:szCs w:val="22"/>
        </w:rPr>
        <w:t>（</w:t>
      </w:r>
      <w:bookmarkEnd w:id="1202"/>
      <w:r>
        <w:rPr>
          <w:rFonts w:ascii="Arial" w:eastAsia="Arial" w:hAnsi="Arial" w:cs="Arial"/>
          <w:color w:val="000000"/>
          <w:spacing w:val="0"/>
          <w:w w:val="100"/>
          <w:position w:val="0"/>
          <w:sz w:val="19"/>
          <w:szCs w:val="19"/>
        </w:rPr>
        <w:t>5</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售后回购</w:t>
      </w:r>
    </w:p>
    <w:p>
      <w:pPr>
        <w:pStyle w:val="Style108"/>
        <w:keepNext w:val="0"/>
        <w:keepLines w:val="0"/>
        <w:widowControl w:val="0"/>
        <w:shd w:val="clear" w:color="auto" w:fill="auto"/>
        <w:tabs>
          <w:tab w:pos="802" w:val="left"/>
        </w:tabs>
        <w:bidi w:val="0"/>
        <w:spacing w:before="0" w:after="0" w:line="316" w:lineRule="exact"/>
        <w:ind w:left="0" w:right="0"/>
        <w:jc w:val="both"/>
      </w:pPr>
      <w:bookmarkStart w:id="1203" w:name="bookmark1203"/>
      <w:r>
        <w:rPr>
          <w:rFonts w:ascii="Arial" w:eastAsia="Arial" w:hAnsi="Arial" w:cs="Arial"/>
          <w:color w:val="000000"/>
          <w:spacing w:val="0"/>
          <w:w w:val="100"/>
          <w:position w:val="0"/>
          <w:sz w:val="19"/>
          <w:szCs w:val="19"/>
        </w:rPr>
        <w:t>1</w:t>
      </w:r>
      <w:bookmarkEnd w:id="1203"/>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因与客户的远期安排而负有回购义务的合同：这种情况下客户在销售时点并未取得相关商品控制 权，因此作为租赁交易或融资交易进行相应的会计处理。其中，回购价格低于原售价的视为租赁交易，按 照企业会计准则对租赁的相关规定进行会计处理；回购价格不低于原售价的视为融资交易，在收到客户款 项时确认金融负债，并将该款项和回购价格的差额在回购期间内确认为利息费用等。公司到期未行使回购 权利的，则在该回购权利到期时终止确认金融负债，同时确认收入。</w:t>
      </w:r>
    </w:p>
    <w:p>
      <w:pPr>
        <w:pStyle w:val="Style108"/>
        <w:keepNext w:val="0"/>
        <w:keepLines w:val="0"/>
        <w:widowControl w:val="0"/>
        <w:shd w:val="clear" w:color="auto" w:fill="auto"/>
        <w:tabs>
          <w:tab w:pos="802" w:val="left"/>
        </w:tabs>
        <w:bidi w:val="0"/>
        <w:spacing w:before="0" w:after="380" w:line="316" w:lineRule="exact"/>
        <w:ind w:left="0" w:right="0"/>
        <w:jc w:val="both"/>
      </w:pPr>
      <w:bookmarkStart w:id="1204" w:name="bookmark1204"/>
      <w:r>
        <w:rPr>
          <w:rFonts w:ascii="Arial" w:eastAsia="Arial" w:hAnsi="Arial" w:cs="Arial"/>
          <w:color w:val="000000"/>
          <w:spacing w:val="0"/>
          <w:w w:val="100"/>
          <w:position w:val="0"/>
          <w:sz w:val="19"/>
          <w:szCs w:val="19"/>
        </w:rPr>
        <w:t>2</w:t>
      </w:r>
      <w:bookmarkEnd w:id="1204"/>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应客户要求产生的回购义务的合同：经评估客户具有重大经济动因的，将售后回购作为租赁交易 或融资交易，按照本条</w:t>
      </w:r>
      <w:r>
        <w:rPr>
          <w:rFonts w:ascii="Arial" w:eastAsia="Arial" w:hAnsi="Arial" w:cs="Arial"/>
          <w:color w:val="000000"/>
          <w:spacing w:val="0"/>
          <w:w w:val="100"/>
          <w:position w:val="0"/>
          <w:sz w:val="19"/>
          <w:szCs w:val="19"/>
        </w:rPr>
        <w:t>1</w:t>
      </w:r>
      <w:r>
        <w:rPr>
          <w:color w:val="000000"/>
          <w:spacing w:val="0"/>
          <w:w w:val="100"/>
          <w:position w:val="0"/>
          <w:sz w:val="22"/>
          <w:szCs w:val="22"/>
        </w:rPr>
        <w:t>）</w:t>
      </w:r>
      <w:r>
        <w:rPr>
          <w:color w:val="000000"/>
          <w:spacing w:val="0"/>
          <w:w w:val="100"/>
          <w:position w:val="0"/>
        </w:rPr>
        <w:t>规定进行会计处理；否则将其作为附有销售退回条款的销售交易进行处理。</w:t>
      </w:r>
    </w:p>
    <w:p>
      <w:pPr>
        <w:pStyle w:val="Style34"/>
        <w:keepNext/>
        <w:keepLines/>
        <w:widowControl w:val="0"/>
        <w:shd w:val="clear" w:color="auto" w:fill="auto"/>
        <w:bidi w:val="0"/>
        <w:spacing w:before="0" w:after="280" w:line="326"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3</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205"/>
      <w:bookmarkEnd w:id="1206"/>
      <w:bookmarkEnd w:id="1208"/>
    </w:p>
    <w:p>
      <w:pPr>
        <w:pStyle w:val="Style108"/>
        <w:keepNext w:val="0"/>
        <w:keepLines w:val="0"/>
        <w:widowControl w:val="0"/>
        <w:numPr>
          <w:ilvl w:val="0"/>
          <w:numId w:val="75"/>
        </w:numPr>
        <w:shd w:val="clear" w:color="auto" w:fill="auto"/>
        <w:tabs>
          <w:tab w:pos="802" w:val="left"/>
        </w:tabs>
        <w:bidi w:val="0"/>
        <w:spacing w:before="0" w:after="0" w:line="343" w:lineRule="auto"/>
        <w:ind w:left="0" w:right="0"/>
        <w:jc w:val="both"/>
      </w:pPr>
      <w:bookmarkStart w:id="1209" w:name="bookmark1209"/>
      <w:bookmarkEnd w:id="1209"/>
      <w:r>
        <w:rPr>
          <w:color w:val="000000"/>
          <w:spacing w:val="0"/>
          <w:w w:val="100"/>
          <w:position w:val="0"/>
        </w:rPr>
        <w:t>类型</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108"/>
        <w:keepNext w:val="0"/>
        <w:keepLines w:val="0"/>
        <w:widowControl w:val="0"/>
        <w:shd w:val="clear" w:color="auto" w:fill="auto"/>
        <w:bidi w:val="0"/>
        <w:spacing w:before="0" w:after="80" w:line="313" w:lineRule="exact"/>
        <w:ind w:left="0" w:right="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108"/>
        <w:keepNext w:val="0"/>
        <w:keepLines w:val="0"/>
        <w:widowControl w:val="0"/>
        <w:numPr>
          <w:ilvl w:val="0"/>
          <w:numId w:val="75"/>
        </w:numPr>
        <w:shd w:val="clear" w:color="auto" w:fill="auto"/>
        <w:tabs>
          <w:tab w:pos="802" w:val="left"/>
        </w:tabs>
        <w:bidi w:val="0"/>
        <w:spacing w:before="0" w:after="0" w:line="343" w:lineRule="auto"/>
        <w:ind w:left="0" w:right="0"/>
        <w:jc w:val="both"/>
      </w:pPr>
      <w:bookmarkStart w:id="1210" w:name="bookmark1210"/>
      <w:bookmarkEnd w:id="1210"/>
      <w:r>
        <w:rPr>
          <w:color w:val="000000"/>
          <w:spacing w:val="0"/>
          <w:w w:val="100"/>
          <w:position w:val="0"/>
        </w:rPr>
        <w:t>政府补助的确认</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108"/>
        <w:keepNext w:val="0"/>
        <w:keepLines w:val="0"/>
        <w:widowControl w:val="0"/>
        <w:shd w:val="clear" w:color="auto" w:fill="auto"/>
        <w:bidi w:val="0"/>
        <w:spacing w:before="0" w:after="80" w:line="313" w:lineRule="exact"/>
        <w:ind w:left="0" w:right="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Arial" w:eastAsia="Arial" w:hAnsi="Arial" w:cs="Arial"/>
          <w:color w:val="000000"/>
          <w:spacing w:val="0"/>
          <w:w w:val="100"/>
          <w:position w:val="0"/>
          <w:sz w:val="19"/>
          <w:szCs w:val="19"/>
        </w:rPr>
        <w:t>1</w:t>
      </w:r>
      <w:r>
        <w:rPr>
          <w:color w:val="000000"/>
          <w:spacing w:val="0"/>
          <w:w w:val="100"/>
          <w:position w:val="0"/>
        </w:rPr>
        <w:t>元）计量。按照名义金额计量的政府补助， 直接计入当期损益。</w:t>
      </w:r>
    </w:p>
    <w:p>
      <w:pPr>
        <w:pStyle w:val="Style108"/>
        <w:keepNext w:val="0"/>
        <w:keepLines w:val="0"/>
        <w:widowControl w:val="0"/>
        <w:numPr>
          <w:ilvl w:val="0"/>
          <w:numId w:val="75"/>
        </w:numPr>
        <w:shd w:val="clear" w:color="auto" w:fill="auto"/>
        <w:tabs>
          <w:tab w:pos="802" w:val="left"/>
        </w:tabs>
        <w:bidi w:val="0"/>
        <w:spacing w:before="0" w:after="0" w:line="343" w:lineRule="auto"/>
        <w:ind w:left="0" w:right="0"/>
        <w:jc w:val="both"/>
      </w:pPr>
      <w:bookmarkStart w:id="1211" w:name="bookmark1211"/>
      <w:bookmarkEnd w:id="1211"/>
      <w:r>
        <w:rPr>
          <w:color w:val="000000"/>
          <w:spacing w:val="0"/>
          <w:w w:val="100"/>
          <w:position w:val="0"/>
        </w:rPr>
        <w:t>会计处理方法</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本公司根据经济业务的实质，确定某一类政府补助业务应当采用总额法还是净额法进行会计处理。通 常情况下，本公司对于同类或类似政府补助业务只选用一种方法，且对该业务一贯地运用该方法。</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与资产相关的政府补助，应当冲减相关资产的账面价值或确认为递延收益。与资产相关的政府补助确 认为递延收益的，在所建造或购买资产使用寿命内按照合理、系统的方法分期计入损益。</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与收益相关的政府补助，用于补偿企业以后期间的相关费用或损失的，确认为递延收益，在确认相关 费用或损失的期间计入当期损益或冲减相关成本；用于补偿企业已发生的相关费用或损失的，取得时直接 </w:t>
      </w:r>
      <w:r>
        <w:rPr>
          <w:color w:val="000000"/>
          <w:spacing w:val="0"/>
          <w:w w:val="100"/>
          <w:position w:val="0"/>
        </w:rPr>
        <w:t>计入当期损益或冲减相关成本。</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与企业日常活动相关的政府补助计入其他收益或冲减相关成本费用；与企业日常活动无关的政府补助 计入营业外收支。</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108"/>
        <w:keepNext w:val="0"/>
        <w:keepLines w:val="0"/>
        <w:widowControl w:val="0"/>
        <w:shd w:val="clear" w:color="auto" w:fill="auto"/>
        <w:bidi w:val="0"/>
        <w:spacing w:before="0" w:after="380" w:line="313" w:lineRule="exact"/>
        <w:ind w:left="0" w:right="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34"/>
        <w:keepNext/>
        <w:keepLines/>
        <w:widowControl w:val="0"/>
        <w:shd w:val="clear" w:color="auto" w:fill="auto"/>
        <w:tabs>
          <w:tab w:pos="486" w:val="left"/>
        </w:tabs>
        <w:bidi w:val="0"/>
        <w:spacing w:before="0" w:after="200" w:line="331"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3</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12"/>
      <w:bookmarkEnd w:id="1213"/>
      <w:bookmarkEnd w:id="1215"/>
    </w:p>
    <w:p>
      <w:pPr>
        <w:pStyle w:val="Style108"/>
        <w:keepNext w:val="0"/>
        <w:keepLines w:val="0"/>
        <w:widowControl w:val="0"/>
        <w:shd w:val="clear" w:color="auto" w:fill="auto"/>
        <w:bidi w:val="0"/>
        <w:spacing w:before="0" w:after="80" w:line="317" w:lineRule="exact"/>
        <w:ind w:left="0" w:right="0"/>
        <w:jc w:val="both"/>
      </w:pPr>
      <w:r>
        <w:rPr>
          <w:color w:val="000000"/>
          <w:spacing w:val="0"/>
          <w:w w:val="100"/>
          <w:position w:val="0"/>
        </w:rPr>
        <w:t>递延所得税资产和递延所得税负债根据资产和负债的计税基础与其账面价值的差额（暂时性差异）计 算确认。于资产负债表日，递延所得税资产和递延所得税负债，按照预期收回该资产或清偿该负债期间的 适用税率计量。</w:t>
      </w:r>
    </w:p>
    <w:p>
      <w:pPr>
        <w:pStyle w:val="Style108"/>
        <w:keepNext w:val="0"/>
        <w:keepLines w:val="0"/>
        <w:widowControl w:val="0"/>
        <w:numPr>
          <w:ilvl w:val="0"/>
          <w:numId w:val="77"/>
        </w:numPr>
        <w:shd w:val="clear" w:color="auto" w:fill="auto"/>
        <w:tabs>
          <w:tab w:pos="702" w:val="left"/>
        </w:tabs>
        <w:bidi w:val="0"/>
        <w:spacing w:before="0" w:after="0" w:line="348" w:lineRule="auto"/>
        <w:ind w:left="0" w:right="0"/>
        <w:jc w:val="both"/>
      </w:pPr>
      <w:bookmarkStart w:id="1216" w:name="bookmark1216"/>
      <w:bookmarkEnd w:id="1216"/>
      <w:r>
        <w:rPr>
          <w:color w:val="000000"/>
          <w:spacing w:val="0"/>
          <w:w w:val="100"/>
          <w:position w:val="0"/>
        </w:rPr>
        <w:t>.确认递延所得税资产的依据</w:t>
      </w:r>
    </w:p>
    <w:p>
      <w:pPr>
        <w:pStyle w:val="Style108"/>
        <w:keepNext w:val="0"/>
        <w:keepLines w:val="0"/>
        <w:widowControl w:val="0"/>
        <w:shd w:val="clear" w:color="auto" w:fill="auto"/>
        <w:bidi w:val="0"/>
        <w:spacing w:before="0" w:after="0" w:line="317" w:lineRule="exact"/>
        <w:ind w:left="0" w:right="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color w:val="000000"/>
          <w:spacing w:val="0"/>
          <w:w w:val="100"/>
          <w:position w:val="0"/>
          <w:sz w:val="22"/>
          <w:szCs w:val="22"/>
        </w:rPr>
        <w:t>（</w:t>
      </w:r>
      <w:r>
        <w:rPr>
          <w:rFonts w:ascii="Arial" w:eastAsia="Arial" w:hAnsi="Arial" w:cs="Arial"/>
          <w:color w:val="000000"/>
          <w:spacing w:val="0"/>
          <w:w w:val="100"/>
          <w:position w:val="0"/>
          <w:sz w:val="19"/>
          <w:szCs w:val="19"/>
        </w:rPr>
        <w:t>1）</w:t>
      </w:r>
      <w:r>
        <w:rPr>
          <w:color w:val="000000"/>
          <w:spacing w:val="0"/>
          <w:w w:val="100"/>
          <w:position w:val="0"/>
        </w:rPr>
        <w:t>该交易不是企业合并；</w:t>
      </w:r>
      <w:r>
        <w:rPr>
          <w:color w:val="000000"/>
          <w:spacing w:val="0"/>
          <w:w w:val="100"/>
          <w:position w:val="0"/>
          <w:sz w:val="22"/>
          <w:szCs w:val="22"/>
        </w:rPr>
        <w:t>（</w:t>
      </w:r>
      <w:r>
        <w:rPr>
          <w:rFonts w:ascii="Arial" w:eastAsia="Arial" w:hAnsi="Arial" w:cs="Arial"/>
          <w:color w:val="000000"/>
          <w:spacing w:val="0"/>
          <w:w w:val="100"/>
          <w:position w:val="0"/>
          <w:sz w:val="19"/>
          <w:szCs w:val="19"/>
        </w:rPr>
        <w:t>2）</w:t>
      </w:r>
      <w:r>
        <w:rPr>
          <w:color w:val="000000"/>
          <w:spacing w:val="0"/>
          <w:w w:val="100"/>
          <w:position w:val="0"/>
        </w:rPr>
        <w:t>交易发生时既 不影响会计利润也不影响应纳税所得额或可抵扣亏损。</w:t>
      </w:r>
    </w:p>
    <w:p>
      <w:pPr>
        <w:pStyle w:val="Style108"/>
        <w:keepNext w:val="0"/>
        <w:keepLines w:val="0"/>
        <w:widowControl w:val="0"/>
        <w:shd w:val="clear" w:color="auto" w:fill="auto"/>
        <w:bidi w:val="0"/>
        <w:spacing w:before="0" w:after="80" w:line="317" w:lineRule="exact"/>
        <w:ind w:left="0" w:right="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108"/>
        <w:keepNext w:val="0"/>
        <w:keepLines w:val="0"/>
        <w:widowControl w:val="0"/>
        <w:numPr>
          <w:ilvl w:val="0"/>
          <w:numId w:val="77"/>
        </w:numPr>
        <w:shd w:val="clear" w:color="auto" w:fill="auto"/>
        <w:tabs>
          <w:tab w:pos="722" w:val="left"/>
        </w:tabs>
        <w:bidi w:val="0"/>
        <w:spacing w:before="0" w:after="0" w:line="348" w:lineRule="auto"/>
        <w:ind w:left="0" w:right="0"/>
        <w:jc w:val="left"/>
      </w:pPr>
      <w:bookmarkStart w:id="1217" w:name="bookmark1217"/>
      <w:bookmarkEnd w:id="1217"/>
      <w:r>
        <w:rPr>
          <w:color w:val="000000"/>
          <w:spacing w:val="0"/>
          <w:w w:val="100"/>
          <w:position w:val="0"/>
        </w:rPr>
        <w:t>.确认递延所得税负债的依据</w:t>
      </w:r>
    </w:p>
    <w:p>
      <w:pPr>
        <w:pStyle w:val="Style108"/>
        <w:keepNext w:val="0"/>
        <w:keepLines w:val="0"/>
        <w:widowControl w:val="0"/>
        <w:shd w:val="clear" w:color="auto" w:fill="auto"/>
        <w:bidi w:val="0"/>
        <w:spacing w:before="0" w:after="0" w:line="317" w:lineRule="exact"/>
        <w:ind w:left="0" w:right="0"/>
        <w:jc w:val="left"/>
      </w:pPr>
      <w:r>
        <w:rPr>
          <w:color w:val="000000"/>
          <w:spacing w:val="0"/>
          <w:w w:val="100"/>
          <w:position w:val="0"/>
        </w:rPr>
        <w:t>公司将当期与以前期间应交未交的应纳税暂时性差异确认为递延所得税负债。但不包括：</w:t>
      </w:r>
    </w:p>
    <w:p>
      <w:pPr>
        <w:pStyle w:val="Style108"/>
        <w:keepNext w:val="0"/>
        <w:keepLines w:val="0"/>
        <w:widowControl w:val="0"/>
        <w:shd w:val="clear" w:color="auto" w:fill="auto"/>
        <w:tabs>
          <w:tab w:pos="928" w:val="left"/>
        </w:tabs>
        <w:bidi w:val="0"/>
        <w:spacing w:before="0" w:after="0" w:line="317" w:lineRule="exact"/>
        <w:ind w:left="0" w:right="0"/>
        <w:jc w:val="both"/>
      </w:pPr>
      <w:bookmarkStart w:id="1218" w:name="bookmark1218"/>
      <w:r>
        <w:rPr>
          <w:color w:val="000000"/>
          <w:spacing w:val="0"/>
          <w:w w:val="100"/>
          <w:position w:val="0"/>
          <w:sz w:val="22"/>
          <w:szCs w:val="22"/>
        </w:rPr>
        <w:t>（</w:t>
      </w:r>
      <w:bookmarkEnd w:id="1218"/>
      <w:r>
        <w:rPr>
          <w:rFonts w:ascii="Arial" w:eastAsia="Arial" w:hAnsi="Arial" w:cs="Arial"/>
          <w:color w:val="000000"/>
          <w:spacing w:val="0"/>
          <w:w w:val="100"/>
          <w:position w:val="0"/>
          <w:sz w:val="19"/>
          <w:szCs w:val="19"/>
        </w:rPr>
        <w:t>1</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商誉的初始确认所形成的暂时性差异；</w:t>
      </w:r>
    </w:p>
    <w:p>
      <w:pPr>
        <w:pStyle w:val="Style108"/>
        <w:keepNext w:val="0"/>
        <w:keepLines w:val="0"/>
        <w:widowControl w:val="0"/>
        <w:shd w:val="clear" w:color="auto" w:fill="auto"/>
        <w:tabs>
          <w:tab w:pos="1021" w:val="left"/>
        </w:tabs>
        <w:bidi w:val="0"/>
        <w:spacing w:before="0" w:after="0" w:line="317" w:lineRule="exact"/>
        <w:ind w:left="0" w:right="0"/>
        <w:jc w:val="both"/>
      </w:pPr>
      <w:bookmarkStart w:id="1219" w:name="bookmark1219"/>
      <w:r>
        <w:rPr>
          <w:rFonts w:ascii="Arial" w:eastAsia="Arial" w:hAnsi="Arial" w:cs="Arial"/>
          <w:color w:val="000000"/>
          <w:spacing w:val="0"/>
          <w:w w:val="100"/>
          <w:position w:val="0"/>
          <w:sz w:val="19"/>
          <w:szCs w:val="19"/>
        </w:rPr>
        <w:t>（</w:t>
      </w:r>
      <w:bookmarkEnd w:id="1219"/>
      <w:r>
        <w:rPr>
          <w:rFonts w:ascii="Arial" w:eastAsia="Arial" w:hAnsi="Arial" w:cs="Arial"/>
          <w:color w:val="000000"/>
          <w:spacing w:val="0"/>
          <w:w w:val="100"/>
          <w:position w:val="0"/>
          <w:sz w:val="19"/>
          <w:szCs w:val="19"/>
        </w:rPr>
        <w:t>2）</w:t>
        <w:tab/>
      </w:r>
      <w:r>
        <w:rPr>
          <w:color w:val="000000"/>
          <w:spacing w:val="0"/>
          <w:w w:val="100"/>
          <w:position w:val="0"/>
        </w:rPr>
        <w:t>非企业合并形成的交易或事项，且该交易或事项发生时既不影响会计利润，也不影响应纳税所 得额（或可抵扣亏损）所形成的暂时性差异；</w:t>
      </w:r>
    </w:p>
    <w:p>
      <w:pPr>
        <w:pStyle w:val="Style108"/>
        <w:keepNext w:val="0"/>
        <w:keepLines w:val="0"/>
        <w:widowControl w:val="0"/>
        <w:shd w:val="clear" w:color="auto" w:fill="auto"/>
        <w:tabs>
          <w:tab w:pos="1016" w:val="left"/>
        </w:tabs>
        <w:bidi w:val="0"/>
        <w:spacing w:before="0" w:after="80" w:line="317" w:lineRule="exact"/>
        <w:ind w:left="0" w:right="0"/>
        <w:jc w:val="both"/>
      </w:pPr>
      <w:bookmarkStart w:id="1220" w:name="bookmark1220"/>
      <w:r>
        <w:rPr>
          <w:rFonts w:ascii="Arial" w:eastAsia="Arial" w:hAnsi="Arial" w:cs="Arial"/>
          <w:color w:val="000000"/>
          <w:spacing w:val="0"/>
          <w:w w:val="100"/>
          <w:position w:val="0"/>
          <w:sz w:val="19"/>
          <w:szCs w:val="19"/>
        </w:rPr>
        <w:t>（</w:t>
      </w:r>
      <w:bookmarkEnd w:id="1220"/>
      <w:r>
        <w:rPr>
          <w:rFonts w:ascii="Arial" w:eastAsia="Arial" w:hAnsi="Arial" w:cs="Arial"/>
          <w:color w:val="000000"/>
          <w:spacing w:val="0"/>
          <w:w w:val="100"/>
          <w:position w:val="0"/>
          <w:sz w:val="19"/>
          <w:szCs w:val="19"/>
        </w:rPr>
        <w:t>3）</w:t>
        <w:tab/>
      </w:r>
      <w:r>
        <w:rPr>
          <w:color w:val="000000"/>
          <w:spacing w:val="0"/>
          <w:w w:val="100"/>
          <w:position w:val="0"/>
        </w:rPr>
        <w:t>对于与子公司、联营企业投资相关的应纳税暂时性差异，该暂时性差异转回的时间能够控制并 且该暂时性差异在可预见的未来很可能不会转回。</w:t>
      </w:r>
    </w:p>
    <w:p>
      <w:pPr>
        <w:pStyle w:val="Style108"/>
        <w:keepNext w:val="0"/>
        <w:keepLines w:val="0"/>
        <w:widowControl w:val="0"/>
        <w:numPr>
          <w:ilvl w:val="0"/>
          <w:numId w:val="79"/>
        </w:numPr>
        <w:shd w:val="clear" w:color="auto" w:fill="auto"/>
        <w:bidi w:val="0"/>
        <w:spacing w:before="0" w:after="0" w:line="348" w:lineRule="auto"/>
        <w:ind w:left="0" w:right="0"/>
        <w:jc w:val="both"/>
      </w:pPr>
      <w:bookmarkStart w:id="1221" w:name="bookmark1221"/>
      <w:bookmarkEnd w:id="1221"/>
      <w:r>
        <w:rPr>
          <w:color w:val="000000"/>
          <w:spacing w:val="0"/>
          <w:w w:val="100"/>
          <w:position w:val="0"/>
        </w:rPr>
        <w:t>同时满足下列条件时，将递延所得税资产及递延所得税负债以抵销后的净额列示</w:t>
      </w:r>
    </w:p>
    <w:p>
      <w:pPr>
        <w:pStyle w:val="Style108"/>
        <w:keepNext w:val="0"/>
        <w:keepLines w:val="0"/>
        <w:widowControl w:val="0"/>
        <w:shd w:val="clear" w:color="auto" w:fill="auto"/>
        <w:tabs>
          <w:tab w:pos="928" w:val="left"/>
        </w:tabs>
        <w:bidi w:val="0"/>
        <w:spacing w:before="0" w:after="0" w:line="317" w:lineRule="exact"/>
        <w:ind w:left="0" w:right="0"/>
        <w:jc w:val="both"/>
      </w:pPr>
      <w:bookmarkStart w:id="1222" w:name="bookmark1222"/>
      <w:r>
        <w:rPr>
          <w:color w:val="000000"/>
          <w:spacing w:val="0"/>
          <w:w w:val="100"/>
          <w:position w:val="0"/>
        </w:rPr>
        <w:t>（</w:t>
      </w:r>
      <w:bookmarkEnd w:id="1222"/>
      <w:r>
        <w:rPr>
          <w:rFonts w:ascii="Arial" w:eastAsia="Arial" w:hAnsi="Arial" w:cs="Arial"/>
          <w:color w:val="000000"/>
          <w:spacing w:val="0"/>
          <w:w w:val="100"/>
          <w:position w:val="0"/>
          <w:sz w:val="19"/>
          <w:szCs w:val="19"/>
        </w:rPr>
        <w:t>1</w:t>
      </w:r>
      <w:r>
        <w:rPr>
          <w:color w:val="000000"/>
          <w:spacing w:val="0"/>
          <w:w w:val="100"/>
          <w:position w:val="0"/>
        </w:rPr>
        <w:t>）</w:t>
        <w:tab/>
        <w:t>企业拥有以净额结算当期所得税资产及当期所得税负债的法定权利；</w:t>
      </w:r>
    </w:p>
    <w:p>
      <w:pPr>
        <w:pStyle w:val="Style108"/>
        <w:keepNext w:val="0"/>
        <w:keepLines w:val="0"/>
        <w:widowControl w:val="0"/>
        <w:shd w:val="clear" w:color="auto" w:fill="auto"/>
        <w:tabs>
          <w:tab w:pos="1021" w:val="left"/>
        </w:tabs>
        <w:bidi w:val="0"/>
        <w:spacing w:before="0" w:after="380" w:line="317" w:lineRule="exact"/>
        <w:ind w:left="0" w:right="0"/>
        <w:jc w:val="both"/>
      </w:pPr>
      <w:bookmarkStart w:id="1223" w:name="bookmark1223"/>
      <w:r>
        <w:rPr>
          <w:rFonts w:ascii="Arial" w:eastAsia="Arial" w:hAnsi="Arial" w:cs="Arial"/>
          <w:color w:val="000000"/>
          <w:spacing w:val="0"/>
          <w:w w:val="100"/>
          <w:position w:val="0"/>
          <w:sz w:val="19"/>
          <w:szCs w:val="19"/>
        </w:rPr>
        <w:t>（</w:t>
      </w:r>
      <w:bookmarkEnd w:id="1223"/>
      <w:r>
        <w:rPr>
          <w:rFonts w:ascii="Arial" w:eastAsia="Arial" w:hAnsi="Arial" w:cs="Arial"/>
          <w:color w:val="000000"/>
          <w:spacing w:val="0"/>
          <w:w w:val="100"/>
          <w:position w:val="0"/>
          <w:sz w:val="19"/>
          <w:szCs w:val="19"/>
        </w:rPr>
        <w:t>2）</w:t>
        <w:tab/>
      </w:r>
      <w:r>
        <w:rPr>
          <w:color w:val="000000"/>
          <w:spacing w:val="0"/>
          <w:w w:val="100"/>
          <w:position w:val="0"/>
        </w:rPr>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34"/>
        <w:keepNext/>
        <w:keepLines/>
        <w:widowControl w:val="0"/>
        <w:shd w:val="clear" w:color="auto" w:fill="auto"/>
        <w:tabs>
          <w:tab w:pos="486" w:val="left"/>
        </w:tabs>
        <w:bidi w:val="0"/>
        <w:spacing w:before="0" w:after="200" w:line="331"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w:t>
        <w:tab/>
        <w:t>租赁</w:t>
      </w:r>
      <w:bookmarkEnd w:id="1224"/>
      <w:bookmarkEnd w:id="1225"/>
      <w:bookmarkEnd w:id="1227"/>
    </w:p>
    <w:p>
      <w:pPr>
        <w:pStyle w:val="Style98"/>
        <w:keepNext/>
        <w:keepLines/>
        <w:widowControl w:val="0"/>
        <w:shd w:val="clear" w:color="auto" w:fill="auto"/>
        <w:bidi w:val="0"/>
        <w:spacing w:before="0" w:after="380" w:line="317" w:lineRule="exact"/>
        <w:ind w:left="0" w:right="0" w:firstLine="0"/>
        <w:jc w:val="left"/>
      </w:pPr>
      <w:bookmarkStart w:id="1228" w:name="bookmark1228"/>
      <w:bookmarkStart w:id="1229" w:name="bookmark1229"/>
      <w:bookmarkStart w:id="1230" w:name="bookmark12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228"/>
      <w:bookmarkEnd w:id="1229"/>
      <w:bookmarkEnd w:id="1230"/>
    </w:p>
    <w:p>
      <w:pPr>
        <w:pStyle w:val="Style108"/>
        <w:keepNext w:val="0"/>
        <w:keepLines w:val="0"/>
        <w:widowControl w:val="0"/>
        <w:shd w:val="clear" w:color="auto" w:fill="auto"/>
        <w:bidi w:val="0"/>
        <w:spacing w:before="0" w:after="0" w:line="348" w:lineRule="auto"/>
        <w:ind w:left="0" w:right="0"/>
        <w:jc w:val="both"/>
      </w:pPr>
      <w:r>
        <w:rPr>
          <w:rFonts w:ascii="Arial" w:eastAsia="Arial" w:hAnsi="Arial" w:cs="Arial"/>
          <w:color w:val="000000"/>
          <w:spacing w:val="0"/>
          <w:w w:val="100"/>
          <w:position w:val="0"/>
          <w:sz w:val="19"/>
          <w:szCs w:val="19"/>
        </w:rPr>
        <w:t>1）</w:t>
      </w:r>
      <w:r>
        <w:rPr>
          <w:color w:val="000000"/>
          <w:spacing w:val="0"/>
          <w:w w:val="100"/>
          <w:position w:val="0"/>
        </w:rPr>
        <w:t>经营租入资产</w:t>
      </w:r>
    </w:p>
    <w:p>
      <w:pPr>
        <w:pStyle w:val="Style108"/>
        <w:keepNext w:val="0"/>
        <w:keepLines w:val="0"/>
        <w:widowControl w:val="0"/>
        <w:shd w:val="clear" w:color="auto" w:fill="auto"/>
        <w:bidi w:val="0"/>
        <w:spacing w:before="0" w:after="0" w:line="317" w:lineRule="exact"/>
        <w:ind w:left="0" w:right="0"/>
        <w:jc w:val="both"/>
      </w:pPr>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108"/>
        <w:keepNext w:val="0"/>
        <w:keepLines w:val="0"/>
        <w:widowControl w:val="0"/>
        <w:shd w:val="clear" w:color="auto" w:fill="auto"/>
        <w:bidi w:val="0"/>
        <w:spacing w:before="0" w:after="200" w:line="317" w:lineRule="exact"/>
        <w:ind w:left="0" w:right="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108"/>
        <w:keepNext w:val="0"/>
        <w:keepLines w:val="0"/>
        <w:widowControl w:val="0"/>
        <w:shd w:val="clear" w:color="auto" w:fill="auto"/>
        <w:bidi w:val="0"/>
        <w:spacing w:before="0" w:after="0" w:line="317" w:lineRule="exact"/>
        <w:ind w:left="0" w:right="0"/>
        <w:jc w:val="both"/>
      </w:pPr>
      <w:r>
        <w:rPr>
          <w:rFonts w:ascii="Arial" w:eastAsia="Arial" w:hAnsi="Arial" w:cs="Arial"/>
          <w:color w:val="000000"/>
          <w:spacing w:val="0"/>
          <w:w w:val="100"/>
          <w:position w:val="0"/>
          <w:sz w:val="19"/>
          <w:szCs w:val="19"/>
        </w:rPr>
        <w:t>2）</w:t>
      </w:r>
      <w:r>
        <w:rPr>
          <w:color w:val="000000"/>
          <w:spacing w:val="0"/>
          <w:w w:val="100"/>
          <w:position w:val="0"/>
        </w:rPr>
        <w:t>经营租出资产</w:t>
      </w:r>
    </w:p>
    <w:p>
      <w:pPr>
        <w:pStyle w:val="Style108"/>
        <w:keepNext w:val="0"/>
        <w:keepLines w:val="0"/>
        <w:widowControl w:val="0"/>
        <w:shd w:val="clear" w:color="auto" w:fill="auto"/>
        <w:bidi w:val="0"/>
        <w:spacing w:before="0" w:after="0" w:line="317" w:lineRule="exact"/>
        <w:ind w:left="0" w:right="0"/>
        <w:jc w:val="both"/>
      </w:pPr>
      <w:r>
        <w:rPr>
          <w:color w:val="000000"/>
          <w:spacing w:val="0"/>
          <w:w w:val="100"/>
          <w:position w:val="0"/>
        </w:rPr>
        <w:t>公司出租资产所收取的租赁费，在不扣除免租期的整个租赁期内，按直线法进行分摊，确认为租赁收 入。公司支付的与租赁交易相关的初始直接费用，计入当期费用；如金额较大的，则予以资本化，在整个 租赁期间内按照与租赁收入确认相同的基础分期计入当期收益。</w:t>
      </w:r>
    </w:p>
    <w:p>
      <w:pPr>
        <w:pStyle w:val="Style108"/>
        <w:keepNext w:val="0"/>
        <w:keepLines w:val="0"/>
        <w:widowControl w:val="0"/>
        <w:shd w:val="clear" w:color="auto" w:fill="auto"/>
        <w:bidi w:val="0"/>
        <w:spacing w:before="0" w:after="300" w:line="317" w:lineRule="exact"/>
        <w:ind w:left="0" w:right="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98"/>
        <w:keepNext/>
        <w:keepLines/>
        <w:widowControl w:val="0"/>
        <w:shd w:val="clear" w:color="auto" w:fill="auto"/>
        <w:bidi w:val="0"/>
        <w:spacing w:before="0" w:after="300" w:line="314" w:lineRule="exact"/>
        <w:ind w:left="0" w:right="0" w:firstLine="0"/>
        <w:jc w:val="left"/>
      </w:pPr>
      <w:bookmarkStart w:id="1231" w:name="bookmark1231"/>
      <w:bookmarkStart w:id="1232" w:name="bookmark1232"/>
      <w:bookmarkStart w:id="1233" w:name="bookmark12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231"/>
      <w:bookmarkEnd w:id="1232"/>
      <w:bookmarkEnd w:id="1233"/>
    </w:p>
    <w:p>
      <w:pPr>
        <w:pStyle w:val="Style108"/>
        <w:keepNext w:val="0"/>
        <w:keepLines w:val="0"/>
        <w:widowControl w:val="0"/>
        <w:shd w:val="clear" w:color="auto" w:fill="auto"/>
        <w:tabs>
          <w:tab w:pos="810" w:val="left"/>
        </w:tabs>
        <w:bidi w:val="0"/>
        <w:spacing w:before="0" w:after="0" w:line="313" w:lineRule="exact"/>
        <w:ind w:left="0" w:right="0"/>
        <w:jc w:val="both"/>
      </w:pPr>
      <w:bookmarkStart w:id="1234" w:name="bookmark1234"/>
      <w:r>
        <w:rPr>
          <w:rFonts w:ascii="Arial" w:eastAsia="Arial" w:hAnsi="Arial" w:cs="Arial"/>
          <w:color w:val="000000"/>
          <w:spacing w:val="0"/>
          <w:w w:val="100"/>
          <w:position w:val="0"/>
          <w:sz w:val="19"/>
          <w:szCs w:val="19"/>
        </w:rPr>
        <w:t>1</w:t>
      </w:r>
      <w:bookmarkEnd w:id="1234"/>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融资租入资产：公司在承租开始日，将租赁资产公允价值与最低租赁付款额现值两者中较低者作 为租入资产的入账价值，将最低租赁付款额作为长期应付款的入账价值，其差额作为未确认的融资费用。</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融资租入资产的认定依据、计价和折旧方法详见固定资产。</w:t>
      </w:r>
    </w:p>
    <w:p>
      <w:pPr>
        <w:pStyle w:val="Style108"/>
        <w:keepNext w:val="0"/>
        <w:keepLines w:val="0"/>
        <w:widowControl w:val="0"/>
        <w:shd w:val="clear" w:color="auto" w:fill="auto"/>
        <w:bidi w:val="0"/>
        <w:spacing w:before="0" w:after="0" w:line="313" w:lineRule="exact"/>
        <w:ind w:left="0" w:right="0"/>
        <w:jc w:val="left"/>
      </w:pPr>
      <w:r>
        <w:rPr>
          <w:color w:val="000000"/>
          <w:spacing w:val="0"/>
          <w:w w:val="100"/>
          <w:position w:val="0"/>
        </w:rPr>
        <w:t>公司采用实际利率法对未确认的融资费用，在资产租赁期间内摊销，计入财务费用。</w:t>
      </w:r>
    </w:p>
    <w:p>
      <w:pPr>
        <w:pStyle w:val="Style108"/>
        <w:keepNext w:val="0"/>
        <w:keepLines w:val="0"/>
        <w:widowControl w:val="0"/>
        <w:shd w:val="clear" w:color="auto" w:fill="auto"/>
        <w:tabs>
          <w:tab w:pos="810" w:val="left"/>
        </w:tabs>
        <w:bidi w:val="0"/>
        <w:spacing w:before="0" w:after="0" w:line="313" w:lineRule="exact"/>
        <w:ind w:left="0" w:right="0"/>
        <w:jc w:val="both"/>
      </w:pPr>
      <w:bookmarkStart w:id="1235" w:name="bookmark1235"/>
      <w:r>
        <w:rPr>
          <w:rFonts w:ascii="Arial" w:eastAsia="Arial" w:hAnsi="Arial" w:cs="Arial"/>
          <w:color w:val="000000"/>
          <w:spacing w:val="0"/>
          <w:w w:val="100"/>
          <w:position w:val="0"/>
          <w:sz w:val="19"/>
          <w:szCs w:val="19"/>
        </w:rPr>
        <w:t>2</w:t>
      </w:r>
      <w:bookmarkEnd w:id="1235"/>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本公司自</w:t>
      </w:r>
      <w:r>
        <w:rPr>
          <w:rFonts w:ascii="Arial" w:eastAsia="Arial" w:hAnsi="Arial" w:cs="Arial"/>
          <w:color w:val="000000"/>
          <w:spacing w:val="0"/>
          <w:w w:val="100"/>
          <w:position w:val="0"/>
          <w:sz w:val="19"/>
          <w:szCs w:val="19"/>
        </w:rPr>
        <w:t>2021</w:t>
      </w:r>
      <w:r>
        <w:rPr>
          <w:color w:val="000000"/>
          <w:spacing w:val="0"/>
          <w:w w:val="100"/>
          <w:position w:val="0"/>
        </w:rPr>
        <w:t>年</w:t>
      </w:r>
      <w:r>
        <w:rPr>
          <w:rFonts w:ascii="Arial" w:eastAsia="Arial" w:hAnsi="Arial" w:cs="Arial"/>
          <w:color w:val="000000"/>
          <w:spacing w:val="0"/>
          <w:w w:val="100"/>
          <w:position w:val="0"/>
          <w:sz w:val="19"/>
          <w:szCs w:val="19"/>
        </w:rPr>
        <w:t>1</w:t>
      </w:r>
      <w:r>
        <w:rPr>
          <w:color w:val="000000"/>
          <w:spacing w:val="0"/>
          <w:w w:val="100"/>
          <w:position w:val="0"/>
        </w:rPr>
        <w:t>月</w:t>
      </w:r>
      <w:r>
        <w:rPr>
          <w:rFonts w:ascii="Arial" w:eastAsia="Arial" w:hAnsi="Arial" w:cs="Arial"/>
          <w:color w:val="000000"/>
          <w:spacing w:val="0"/>
          <w:w w:val="100"/>
          <w:position w:val="0"/>
          <w:sz w:val="19"/>
          <w:szCs w:val="19"/>
        </w:rPr>
        <w:t>1</w:t>
      </w:r>
      <w:r>
        <w:rPr>
          <w:color w:val="000000"/>
          <w:spacing w:val="0"/>
          <w:w w:val="100"/>
          <w:position w:val="0"/>
        </w:rPr>
        <w:t>日起执行财政部</w:t>
      </w:r>
      <w:r>
        <w:rPr>
          <w:rFonts w:ascii="Arial" w:eastAsia="Arial" w:hAnsi="Arial" w:cs="Arial"/>
          <w:color w:val="000000"/>
          <w:spacing w:val="0"/>
          <w:w w:val="100"/>
          <w:position w:val="0"/>
          <w:sz w:val="19"/>
          <w:szCs w:val="19"/>
        </w:rPr>
        <w:t>2018</w:t>
      </w:r>
      <w:r>
        <w:rPr>
          <w:color w:val="000000"/>
          <w:spacing w:val="0"/>
          <w:w w:val="100"/>
          <w:position w:val="0"/>
        </w:rPr>
        <w:t>年修订的《企业会计准则第</w:t>
      </w:r>
      <w:r>
        <w:rPr>
          <w:rFonts w:ascii="Arial" w:eastAsia="Arial" w:hAnsi="Arial" w:cs="Arial"/>
          <w:color w:val="000000"/>
          <w:spacing w:val="0"/>
          <w:w w:val="100"/>
          <w:position w:val="0"/>
          <w:sz w:val="19"/>
          <w:szCs w:val="19"/>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22"/>
          <w:szCs w:val="22"/>
        </w:rPr>
        <w:t>，</w:t>
      </w:r>
      <w:r>
        <w:rPr>
          <w:color w:val="000000"/>
          <w:spacing w:val="0"/>
          <w:w w:val="100"/>
          <w:position w:val="0"/>
        </w:rPr>
        <w:t>会计政策如下：</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在合同开始日，本公司评估合同是否为租赁或者包含租赁。如果合同中一方让渡了在一定期间内控制 一项或多项已识别资产使用的权利以换取对价，则该合同为租赁或者包含租赁。</w:t>
      </w:r>
    </w:p>
    <w:p>
      <w:pPr>
        <w:pStyle w:val="Style108"/>
        <w:keepNext w:val="0"/>
        <w:keepLines w:val="0"/>
        <w:widowControl w:val="0"/>
        <w:numPr>
          <w:ilvl w:val="0"/>
          <w:numId w:val="81"/>
        </w:numPr>
        <w:shd w:val="clear" w:color="auto" w:fill="auto"/>
        <w:tabs>
          <w:tab w:pos="760" w:val="left"/>
        </w:tabs>
        <w:bidi w:val="0"/>
        <w:spacing w:before="0" w:after="0" w:line="313" w:lineRule="exact"/>
        <w:ind w:left="0" w:right="0"/>
        <w:jc w:val="both"/>
      </w:pPr>
      <w:bookmarkStart w:id="1236" w:name="bookmark1236"/>
      <w:bookmarkEnd w:id="1236"/>
      <w:r>
        <w:rPr>
          <w:color w:val="000000"/>
          <w:spacing w:val="0"/>
          <w:w w:val="100"/>
          <w:position w:val="0"/>
        </w:rPr>
        <w:t>租赁合同的分拆</w:t>
      </w:r>
    </w:p>
    <w:p>
      <w:pPr>
        <w:pStyle w:val="Style108"/>
        <w:keepNext w:val="0"/>
        <w:keepLines w:val="0"/>
        <w:widowControl w:val="0"/>
        <w:shd w:val="clear" w:color="auto" w:fill="auto"/>
        <w:bidi w:val="0"/>
        <w:spacing w:before="0" w:after="0" w:line="313" w:lineRule="exact"/>
        <w:ind w:left="0" w:right="0"/>
        <w:jc w:val="both"/>
      </w:pPr>
      <w:r>
        <w:rPr>
          <w:color w:val="000000"/>
          <w:spacing w:val="0"/>
          <w:w w:val="100"/>
          <w:position w:val="0"/>
        </w:rPr>
        <w:t>当合同中同时包含多项单独租赁的，本公司将合同予以分拆，并分别各项单独租赁进行会计处理。</w:t>
      </w:r>
    </w:p>
    <w:p>
      <w:pPr>
        <w:pStyle w:val="Style108"/>
        <w:keepNext w:val="0"/>
        <w:keepLines w:val="0"/>
        <w:widowControl w:val="0"/>
        <w:shd w:val="clear" w:color="auto" w:fill="auto"/>
        <w:bidi w:val="0"/>
        <w:spacing w:before="0" w:after="80" w:line="313" w:lineRule="exact"/>
        <w:ind w:left="0" w:right="0"/>
        <w:jc w:val="both"/>
      </w:pPr>
      <w:r>
        <w:rPr>
          <w:color w:val="000000"/>
          <w:spacing w:val="0"/>
          <w:w w:val="100"/>
          <w:position w:val="0"/>
        </w:rPr>
        <w:t>当合同中同时包含租赁和非租赁部分的，本公司将租赁和非租赁部分进行分拆，租赁部分按照租赁准 则进行会计处理，非租赁部分应当按照其他适用的企业会计准则进行会计处理。</w:t>
      </w:r>
    </w:p>
    <w:p>
      <w:pPr>
        <w:pStyle w:val="Style108"/>
        <w:keepNext w:val="0"/>
        <w:keepLines w:val="0"/>
        <w:widowControl w:val="0"/>
        <w:numPr>
          <w:ilvl w:val="0"/>
          <w:numId w:val="81"/>
        </w:numPr>
        <w:shd w:val="clear" w:color="auto" w:fill="auto"/>
        <w:tabs>
          <w:tab w:pos="774" w:val="left"/>
        </w:tabs>
        <w:bidi w:val="0"/>
        <w:spacing w:before="0" w:after="0" w:line="350" w:lineRule="auto"/>
        <w:ind w:left="0" w:right="0"/>
        <w:jc w:val="both"/>
      </w:pPr>
      <w:bookmarkStart w:id="1237" w:name="bookmark1237"/>
      <w:bookmarkEnd w:id="1237"/>
      <w:r>
        <w:rPr>
          <w:color w:val="000000"/>
          <w:spacing w:val="0"/>
          <w:w w:val="100"/>
          <w:position w:val="0"/>
        </w:rPr>
        <w:t>租赁合同的合并</w:t>
      </w:r>
    </w:p>
    <w:p>
      <w:pPr>
        <w:pStyle w:val="Style108"/>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本公司与同一交易方或其关联方在同一时间或相近时间订立的两份或多份包含租赁的合同符合下列条件 之一时，合并为一份合同进行会计处理：</w:t>
      </w:r>
    </w:p>
    <w:p>
      <w:pPr>
        <w:pStyle w:val="Style108"/>
        <w:keepNext w:val="0"/>
        <w:keepLines w:val="0"/>
        <w:widowControl w:val="0"/>
        <w:shd w:val="clear" w:color="auto" w:fill="auto"/>
        <w:tabs>
          <w:tab w:pos="598" w:val="left"/>
        </w:tabs>
        <w:bidi w:val="0"/>
        <w:spacing w:before="0" w:after="0" w:line="319" w:lineRule="exact"/>
        <w:ind w:left="0" w:right="0" w:firstLine="0"/>
        <w:jc w:val="both"/>
      </w:pPr>
      <w:bookmarkStart w:id="1238" w:name="bookmark1238"/>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w:t>
        <w:tab/>
        <w:t>该两份或多份合同基于总体商业目的而订立并构成一揽子交易，若不作为整体考虑则无法理解其总 体商业目的。</w:t>
      </w:r>
    </w:p>
    <w:p>
      <w:pPr>
        <w:pStyle w:val="Style108"/>
        <w:keepNext w:val="0"/>
        <w:keepLines w:val="0"/>
        <w:widowControl w:val="0"/>
        <w:shd w:val="clear" w:color="auto" w:fill="auto"/>
        <w:tabs>
          <w:tab w:pos="488" w:val="left"/>
        </w:tabs>
        <w:bidi w:val="0"/>
        <w:spacing w:before="0" w:after="0" w:line="314" w:lineRule="exact"/>
        <w:ind w:left="0" w:right="0" w:firstLine="0"/>
        <w:jc w:val="both"/>
      </w:pPr>
      <w:bookmarkStart w:id="1239" w:name="bookmark1239"/>
      <w:r>
        <w:rPr>
          <w:color w:val="000000"/>
          <w:spacing w:val="0"/>
          <w:w w:val="100"/>
          <w:position w:val="0"/>
        </w:rPr>
        <w:t>（</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w:t>
        <w:tab/>
        <w:t>该两份或多份合同中的某份合同的对价金额取决于其他合同的定价或履行情况。</w:t>
      </w:r>
    </w:p>
    <w:p>
      <w:pPr>
        <w:pStyle w:val="Style108"/>
        <w:keepNext w:val="0"/>
        <w:keepLines w:val="0"/>
        <w:widowControl w:val="0"/>
        <w:shd w:val="clear" w:color="auto" w:fill="auto"/>
        <w:tabs>
          <w:tab w:pos="488" w:val="left"/>
        </w:tabs>
        <w:bidi w:val="0"/>
        <w:spacing w:before="0" w:after="0" w:line="314" w:lineRule="exact"/>
        <w:ind w:left="0" w:right="0" w:firstLine="0"/>
        <w:jc w:val="both"/>
      </w:pPr>
      <w:bookmarkStart w:id="1240" w:name="bookmark1240"/>
      <w:r>
        <w:rPr>
          <w:color w:val="000000"/>
          <w:spacing w:val="0"/>
          <w:w w:val="100"/>
          <w:position w:val="0"/>
        </w:rPr>
        <w:t>（</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w:t>
        <w:tab/>
        <w:t>该两份或多份合同让渡的资产使用权合起来构成一项单独租赁。</w:t>
      </w:r>
    </w:p>
    <w:p>
      <w:pPr>
        <w:pStyle w:val="Style108"/>
        <w:keepNext w:val="0"/>
        <w:keepLines w:val="0"/>
        <w:widowControl w:val="0"/>
        <w:numPr>
          <w:ilvl w:val="0"/>
          <w:numId w:val="81"/>
        </w:numPr>
        <w:shd w:val="clear" w:color="auto" w:fill="auto"/>
        <w:bidi w:val="0"/>
        <w:spacing w:before="0" w:after="0" w:line="322" w:lineRule="exact"/>
        <w:ind w:left="0" w:right="0" w:firstLine="0"/>
        <w:jc w:val="both"/>
      </w:pPr>
      <w:bookmarkStart w:id="1241" w:name="bookmark1241"/>
      <w:bookmarkEnd w:id="1241"/>
      <w:r>
        <w:rPr>
          <w:color w:val="000000"/>
          <w:spacing w:val="0"/>
          <w:w w:val="100"/>
          <w:position w:val="0"/>
        </w:rPr>
        <w:t>本公司作为承租人的会计处理</w:t>
      </w:r>
    </w:p>
    <w:p>
      <w:pPr>
        <w:pStyle w:val="Style108"/>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在租赁期开始日，除应用简化处理的短期租赁和低价值资产租赁外，本公司对租赁确认使用权资产和租赁 负债。</w:t>
      </w:r>
    </w:p>
    <w:p>
      <w:pPr>
        <w:pStyle w:val="Style108"/>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）短期租赁和低价值资产租赁</w:t>
      </w:r>
    </w:p>
    <w:p>
      <w:pPr>
        <w:pStyle w:val="Style108"/>
        <w:keepNext w:val="0"/>
        <w:keepLines w:val="0"/>
        <w:widowControl w:val="0"/>
        <w:shd w:val="clear" w:color="auto" w:fill="auto"/>
        <w:bidi w:val="0"/>
        <w:spacing w:before="0" w:after="0" w:line="322" w:lineRule="exact"/>
        <w:ind w:left="0" w:right="0"/>
        <w:jc w:val="both"/>
      </w:pPr>
      <w:r>
        <w:rPr>
          <w:color w:val="000000"/>
          <w:spacing w:val="0"/>
          <w:w w:val="100"/>
          <w:position w:val="0"/>
        </w:rPr>
        <w:t>短期租赁是指不包含购买选择权且租赁期不超过</w:t>
      </w:r>
      <w:r>
        <w:rPr>
          <w:rFonts w:ascii="Arial" w:eastAsia="Arial" w:hAnsi="Arial" w:cs="Arial"/>
          <w:color w:val="000000"/>
          <w:spacing w:val="0"/>
          <w:w w:val="100"/>
          <w:position w:val="0"/>
          <w:sz w:val="19"/>
          <w:szCs w:val="19"/>
        </w:rPr>
        <w:t>12</w:t>
      </w:r>
      <w:r>
        <w:rPr>
          <w:color w:val="000000"/>
          <w:spacing w:val="0"/>
          <w:w w:val="100"/>
          <w:position w:val="0"/>
        </w:rPr>
        <w:t>个月的租赁。低价值资产租赁是指单项租赁资产为 全新资产时价值较低的租赁。</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sz w:val="22"/>
          <w:szCs w:val="22"/>
        </w:rPr>
        <w:t>（</w:t>
      </w:r>
      <w:r>
        <w:rPr>
          <w:rFonts w:ascii="Arial" w:eastAsia="Arial" w:hAnsi="Arial" w:cs="Arial"/>
          <w:color w:val="000000"/>
          <w:spacing w:val="0"/>
          <w:w w:val="100"/>
          <w:position w:val="0"/>
          <w:sz w:val="19"/>
          <w:szCs w:val="19"/>
        </w:rPr>
        <w:t>2</w:t>
      </w:r>
      <w:r>
        <w:rPr>
          <w:color w:val="000000"/>
          <w:spacing w:val="0"/>
          <w:w w:val="100"/>
          <w:position w:val="0"/>
          <w:sz w:val="22"/>
          <w:szCs w:val="22"/>
        </w:rPr>
        <w:t>）</w:t>
      </w:r>
      <w:r>
        <w:rPr>
          <w:color w:val="000000"/>
          <w:spacing w:val="0"/>
          <w:w w:val="100"/>
          <w:position w:val="0"/>
        </w:rPr>
        <w:t>使用权资产和租赁负债的会计政策详见使用权资产和租赁负债会计政策。</w:t>
      </w:r>
    </w:p>
    <w:p>
      <w:pPr>
        <w:pStyle w:val="Style108"/>
        <w:keepNext w:val="0"/>
        <w:keepLines w:val="0"/>
        <w:widowControl w:val="0"/>
        <w:numPr>
          <w:ilvl w:val="0"/>
          <w:numId w:val="81"/>
        </w:numPr>
        <w:shd w:val="clear" w:color="auto" w:fill="auto"/>
        <w:bidi w:val="0"/>
        <w:spacing w:before="0" w:after="0" w:line="314" w:lineRule="exact"/>
        <w:ind w:left="0" w:right="0"/>
        <w:jc w:val="both"/>
      </w:pPr>
      <w:bookmarkStart w:id="1242" w:name="bookmark1242"/>
      <w:bookmarkEnd w:id="1242"/>
      <w:r>
        <w:rPr>
          <w:color w:val="000000"/>
          <w:spacing w:val="0"/>
          <w:w w:val="100"/>
          <w:position w:val="0"/>
        </w:rPr>
        <w:t>本公司作为出租人的会计处理</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sz w:val="22"/>
          <w:szCs w:val="22"/>
        </w:rPr>
        <w:t>（</w:t>
      </w:r>
      <w:r>
        <w:rPr>
          <w:rFonts w:ascii="Arial" w:eastAsia="Arial" w:hAnsi="Arial" w:cs="Arial"/>
          <w:color w:val="000000"/>
          <w:spacing w:val="0"/>
          <w:w w:val="100"/>
          <w:position w:val="0"/>
          <w:sz w:val="19"/>
          <w:szCs w:val="19"/>
        </w:rPr>
        <w:t>1</w:t>
      </w:r>
      <w:r>
        <w:rPr>
          <w:color w:val="000000"/>
          <w:spacing w:val="0"/>
          <w:w w:val="100"/>
          <w:position w:val="0"/>
          <w:sz w:val="22"/>
          <w:szCs w:val="22"/>
        </w:rPr>
        <w:t>）</w:t>
      </w:r>
      <w:r>
        <w:rPr>
          <w:color w:val="000000"/>
          <w:spacing w:val="0"/>
          <w:w w:val="100"/>
          <w:position w:val="0"/>
        </w:rPr>
        <w:t>租赁的分类</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本公司在租赁开始日将租赁分为融资租赁和经营租赁。融资租赁是指实质上转移了与租赁资产所有权 有关的几乎全部风险和报酬的租赁，其所有权最终可能转移，也可能不转移。经营租赁是指除融资租赁以 外的其他租赁。</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一项租赁存在下列一种或多种情形的，本公司通常分类为融资租赁：</w:t>
      </w:r>
    </w:p>
    <w:p>
      <w:pPr>
        <w:pStyle w:val="Style108"/>
        <w:keepNext w:val="0"/>
        <w:keepLines w:val="0"/>
        <w:widowControl w:val="0"/>
        <w:shd w:val="clear" w:color="auto" w:fill="auto"/>
        <w:bidi w:val="0"/>
        <w:spacing w:before="0" w:after="0" w:line="314" w:lineRule="exact"/>
        <w:ind w:left="0" w:right="0"/>
        <w:jc w:val="both"/>
      </w:pPr>
      <w:r>
        <w:rPr>
          <w:rFonts w:ascii="Arial" w:eastAsia="Arial" w:hAnsi="Arial" w:cs="Arial"/>
          <w:color w:val="000000"/>
          <w:spacing w:val="0"/>
          <w:w w:val="100"/>
          <w:position w:val="0"/>
          <w:sz w:val="19"/>
          <w:szCs w:val="19"/>
        </w:rPr>
        <w:t>1</w:t>
      </w:r>
      <w:r>
        <w:rPr>
          <w:color w:val="000000"/>
          <w:spacing w:val="0"/>
          <w:w w:val="100"/>
          <w:position w:val="0"/>
          <w:sz w:val="22"/>
          <w:szCs w:val="22"/>
        </w:rPr>
        <w:t>）</w:t>
      </w:r>
      <w:r>
        <w:rPr>
          <w:color w:val="000000"/>
          <w:spacing w:val="0"/>
          <w:w w:val="100"/>
          <w:position w:val="0"/>
        </w:rPr>
        <w:t>在租赁期届满时，租赁资产的所有权转移给承租人。</w:t>
      </w:r>
    </w:p>
    <w:p>
      <w:pPr>
        <w:pStyle w:val="Style108"/>
        <w:keepNext w:val="0"/>
        <w:keepLines w:val="0"/>
        <w:widowControl w:val="0"/>
        <w:shd w:val="clear" w:color="auto" w:fill="auto"/>
        <w:tabs>
          <w:tab w:pos="786" w:val="left"/>
        </w:tabs>
        <w:bidi w:val="0"/>
        <w:spacing w:before="0" w:after="0" w:line="322" w:lineRule="exact"/>
        <w:ind w:left="0" w:right="0"/>
        <w:jc w:val="both"/>
      </w:pPr>
      <w:bookmarkStart w:id="1243" w:name="bookmark1243"/>
      <w:r>
        <w:rPr>
          <w:rFonts w:ascii="Arial" w:eastAsia="Arial" w:hAnsi="Arial" w:cs="Arial"/>
          <w:color w:val="000000"/>
          <w:spacing w:val="0"/>
          <w:w w:val="100"/>
          <w:position w:val="0"/>
          <w:sz w:val="19"/>
          <w:szCs w:val="19"/>
        </w:rPr>
        <w:t>2</w:t>
      </w:r>
      <w:bookmarkEnd w:id="1243"/>
      <w:r>
        <w:rPr>
          <w:rFonts w:ascii="Arial" w:eastAsia="Arial" w:hAnsi="Arial" w:cs="Arial"/>
          <w:color w:val="000000"/>
          <w:spacing w:val="0"/>
          <w:w w:val="100"/>
          <w:position w:val="0"/>
          <w:sz w:val="19"/>
          <w:szCs w:val="19"/>
        </w:rPr>
        <w:t>）</w:t>
        <w:tab/>
      </w:r>
      <w:r>
        <w:rPr>
          <w:color w:val="000000"/>
          <w:spacing w:val="0"/>
          <w:w w:val="100"/>
          <w:position w:val="0"/>
        </w:rPr>
        <w:t>承租人有购买租赁资产的选择权，所订立的购买价款与预计行使选择权时租赁资产的公允价值相 比足够低，因而在租赁开始日就可以合理确定承租人将行使该选择权。</w:t>
      </w:r>
    </w:p>
    <w:p>
      <w:pPr>
        <w:pStyle w:val="Style108"/>
        <w:keepNext w:val="0"/>
        <w:keepLines w:val="0"/>
        <w:widowControl w:val="0"/>
        <w:shd w:val="clear" w:color="auto" w:fill="auto"/>
        <w:tabs>
          <w:tab w:pos="827" w:val="left"/>
        </w:tabs>
        <w:bidi w:val="0"/>
        <w:spacing w:before="0" w:after="0" w:line="322" w:lineRule="exact"/>
        <w:ind w:left="0" w:right="0"/>
        <w:jc w:val="left"/>
      </w:pPr>
      <w:bookmarkStart w:id="1244" w:name="bookmark1244"/>
      <w:r>
        <w:rPr>
          <w:rFonts w:ascii="Arial" w:eastAsia="Arial" w:hAnsi="Arial" w:cs="Arial"/>
          <w:color w:val="000000"/>
          <w:spacing w:val="0"/>
          <w:w w:val="100"/>
          <w:position w:val="0"/>
          <w:sz w:val="19"/>
          <w:szCs w:val="19"/>
        </w:rPr>
        <w:t>3</w:t>
      </w:r>
      <w:bookmarkEnd w:id="1244"/>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资产的所有权虽然不转移，但租赁期占租赁资产使用寿命的大部分。</w:t>
      </w:r>
    </w:p>
    <w:p>
      <w:pPr>
        <w:pStyle w:val="Style108"/>
        <w:keepNext w:val="0"/>
        <w:keepLines w:val="0"/>
        <w:widowControl w:val="0"/>
        <w:shd w:val="clear" w:color="auto" w:fill="auto"/>
        <w:tabs>
          <w:tab w:pos="827" w:val="left"/>
        </w:tabs>
        <w:bidi w:val="0"/>
        <w:spacing w:before="0" w:after="0" w:line="319" w:lineRule="exact"/>
        <w:ind w:left="0" w:right="0"/>
        <w:jc w:val="left"/>
      </w:pPr>
      <w:bookmarkStart w:id="1245" w:name="bookmark1245"/>
      <w:r>
        <w:rPr>
          <w:rFonts w:ascii="Arial" w:eastAsia="Arial" w:hAnsi="Arial" w:cs="Arial"/>
          <w:color w:val="000000"/>
          <w:spacing w:val="0"/>
          <w:w w:val="100"/>
          <w:position w:val="0"/>
          <w:sz w:val="19"/>
          <w:szCs w:val="19"/>
        </w:rPr>
        <w:t>4</w:t>
      </w:r>
      <w:bookmarkEnd w:id="1245"/>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在租赁开始日，租赁收款额的现值几乎相当于租赁资产的公允价值。</w:t>
      </w:r>
    </w:p>
    <w:p>
      <w:pPr>
        <w:pStyle w:val="Style108"/>
        <w:keepNext w:val="0"/>
        <w:keepLines w:val="0"/>
        <w:widowControl w:val="0"/>
        <w:shd w:val="clear" w:color="auto" w:fill="auto"/>
        <w:tabs>
          <w:tab w:pos="827" w:val="left"/>
        </w:tabs>
        <w:bidi w:val="0"/>
        <w:spacing w:before="0" w:after="0" w:line="319" w:lineRule="exact"/>
        <w:ind w:left="0" w:right="0"/>
        <w:jc w:val="left"/>
      </w:pPr>
      <w:bookmarkStart w:id="1246" w:name="bookmark1246"/>
      <w:r>
        <w:rPr>
          <w:rFonts w:ascii="Arial" w:eastAsia="Arial" w:hAnsi="Arial" w:cs="Arial"/>
          <w:color w:val="000000"/>
          <w:spacing w:val="0"/>
          <w:w w:val="100"/>
          <w:position w:val="0"/>
          <w:sz w:val="19"/>
          <w:szCs w:val="19"/>
        </w:rPr>
        <w:t>5</w:t>
      </w:r>
      <w:bookmarkEnd w:id="1246"/>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租赁资产性质特殊，如果不作较大改造，只有承租人才能使用。</w:t>
      </w:r>
    </w:p>
    <w:p>
      <w:pPr>
        <w:pStyle w:val="Style108"/>
        <w:keepNext w:val="0"/>
        <w:keepLines w:val="0"/>
        <w:widowControl w:val="0"/>
        <w:shd w:val="clear" w:color="auto" w:fill="auto"/>
        <w:bidi w:val="0"/>
        <w:spacing w:before="0" w:after="0" w:line="319" w:lineRule="exact"/>
        <w:ind w:left="0" w:right="0"/>
        <w:jc w:val="left"/>
      </w:pPr>
      <w:r>
        <w:rPr>
          <w:color w:val="000000"/>
          <w:spacing w:val="0"/>
          <w:w w:val="100"/>
          <w:position w:val="0"/>
        </w:rPr>
        <w:t>一项租赁存在下列一项或多项迹象的，本公司也可能分类为融资租赁：</w:t>
      </w:r>
    </w:p>
    <w:p>
      <w:pPr>
        <w:pStyle w:val="Style108"/>
        <w:keepNext w:val="0"/>
        <w:keepLines w:val="0"/>
        <w:widowControl w:val="0"/>
        <w:shd w:val="clear" w:color="auto" w:fill="auto"/>
        <w:tabs>
          <w:tab w:pos="813" w:val="left"/>
        </w:tabs>
        <w:bidi w:val="0"/>
        <w:spacing w:before="0" w:after="0" w:line="319" w:lineRule="exact"/>
        <w:ind w:left="0" w:right="0"/>
        <w:jc w:val="left"/>
      </w:pPr>
      <w:bookmarkStart w:id="1247" w:name="bookmark1247"/>
      <w:r>
        <w:rPr>
          <w:rFonts w:ascii="Arial" w:eastAsia="Arial" w:hAnsi="Arial" w:cs="Arial"/>
          <w:color w:val="000000"/>
          <w:spacing w:val="0"/>
          <w:w w:val="100"/>
          <w:position w:val="0"/>
          <w:sz w:val="19"/>
          <w:szCs w:val="19"/>
        </w:rPr>
        <w:t>1</w:t>
      </w:r>
      <w:bookmarkEnd w:id="1247"/>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若承租人撤销租赁，撤销租赁对出租人造成的损失由承租人承担。</w:t>
      </w:r>
    </w:p>
    <w:p>
      <w:pPr>
        <w:pStyle w:val="Style108"/>
        <w:keepNext w:val="0"/>
        <w:keepLines w:val="0"/>
        <w:widowControl w:val="0"/>
        <w:shd w:val="clear" w:color="auto" w:fill="auto"/>
        <w:tabs>
          <w:tab w:pos="827" w:val="left"/>
        </w:tabs>
        <w:bidi w:val="0"/>
        <w:spacing w:before="0" w:after="0" w:line="319" w:lineRule="exact"/>
        <w:ind w:left="0" w:right="0"/>
        <w:jc w:val="left"/>
      </w:pPr>
      <w:bookmarkStart w:id="1248" w:name="bookmark1248"/>
      <w:r>
        <w:rPr>
          <w:rFonts w:ascii="Arial" w:eastAsia="Arial" w:hAnsi="Arial" w:cs="Arial"/>
          <w:color w:val="000000"/>
          <w:spacing w:val="0"/>
          <w:w w:val="100"/>
          <w:position w:val="0"/>
          <w:sz w:val="19"/>
          <w:szCs w:val="19"/>
        </w:rPr>
        <w:t>2</w:t>
      </w:r>
      <w:bookmarkEnd w:id="1248"/>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资产余值的公允价值波动所产生的利得或损失归属于承租人。</w:t>
      </w:r>
    </w:p>
    <w:p>
      <w:pPr>
        <w:pStyle w:val="Style108"/>
        <w:keepNext w:val="0"/>
        <w:keepLines w:val="0"/>
        <w:widowControl w:val="0"/>
        <w:shd w:val="clear" w:color="auto" w:fill="auto"/>
        <w:tabs>
          <w:tab w:pos="827" w:val="left"/>
        </w:tabs>
        <w:bidi w:val="0"/>
        <w:spacing w:before="0" w:after="0" w:line="319" w:lineRule="exact"/>
        <w:ind w:left="0" w:right="0"/>
        <w:jc w:val="left"/>
      </w:pPr>
      <w:bookmarkStart w:id="1249" w:name="bookmark1249"/>
      <w:r>
        <w:rPr>
          <w:rFonts w:ascii="Arial" w:eastAsia="Arial" w:hAnsi="Arial" w:cs="Arial"/>
          <w:color w:val="000000"/>
          <w:spacing w:val="0"/>
          <w:w w:val="100"/>
          <w:position w:val="0"/>
          <w:sz w:val="19"/>
          <w:szCs w:val="19"/>
        </w:rPr>
        <w:t>3</w:t>
      </w:r>
      <w:bookmarkEnd w:id="1249"/>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承租人有能力以远低于市场水平的租金继续租赁至下一期间。</w:t>
      </w:r>
    </w:p>
    <w:p>
      <w:pPr>
        <w:pStyle w:val="Style108"/>
        <w:keepNext w:val="0"/>
        <w:keepLines w:val="0"/>
        <w:widowControl w:val="0"/>
        <w:shd w:val="clear" w:color="auto" w:fill="auto"/>
        <w:bidi w:val="0"/>
        <w:spacing w:before="0" w:after="0" w:line="319" w:lineRule="exact"/>
        <w:ind w:left="0" w:right="0"/>
        <w:jc w:val="left"/>
      </w:pPr>
      <w:r>
        <w:rPr>
          <w:color w:val="000000"/>
          <w:spacing w:val="0"/>
          <w:w w:val="100"/>
          <w:position w:val="0"/>
          <w:sz w:val="22"/>
          <w:szCs w:val="22"/>
        </w:rPr>
        <w:t>（</w:t>
      </w:r>
      <w:r>
        <w:rPr>
          <w:rFonts w:ascii="Arial" w:eastAsia="Arial" w:hAnsi="Arial" w:cs="Arial"/>
          <w:color w:val="000000"/>
          <w:spacing w:val="0"/>
          <w:w w:val="100"/>
          <w:position w:val="0"/>
          <w:sz w:val="19"/>
          <w:szCs w:val="19"/>
        </w:rPr>
        <w:t>2</w:t>
      </w:r>
      <w:r>
        <w:rPr>
          <w:color w:val="000000"/>
          <w:spacing w:val="0"/>
          <w:w w:val="100"/>
          <w:position w:val="0"/>
          <w:sz w:val="22"/>
          <w:szCs w:val="22"/>
        </w:rPr>
        <w:t>）</w:t>
      </w:r>
      <w:r>
        <w:rPr>
          <w:color w:val="000000"/>
          <w:spacing w:val="0"/>
          <w:w w:val="100"/>
          <w:position w:val="0"/>
        </w:rPr>
        <w:t>对融资租赁的会计处理</w:t>
      </w:r>
    </w:p>
    <w:p>
      <w:pPr>
        <w:pStyle w:val="Style108"/>
        <w:keepNext w:val="0"/>
        <w:keepLines w:val="0"/>
        <w:widowControl w:val="0"/>
        <w:shd w:val="clear" w:color="auto" w:fill="auto"/>
        <w:bidi w:val="0"/>
        <w:spacing w:before="0" w:after="0" w:line="307" w:lineRule="exact"/>
        <w:ind w:left="0" w:right="0"/>
        <w:jc w:val="left"/>
      </w:pPr>
      <w:r>
        <w:rPr>
          <w:color w:val="000000"/>
          <w:spacing w:val="0"/>
          <w:w w:val="100"/>
          <w:position w:val="0"/>
        </w:rPr>
        <w:t>在租赁期开始日，本公司对融资租赁确认应收融资租赁款，并终止确认融资租赁资产。</w:t>
      </w:r>
    </w:p>
    <w:p>
      <w:pPr>
        <w:pStyle w:val="Style108"/>
        <w:keepNext w:val="0"/>
        <w:keepLines w:val="0"/>
        <w:widowControl w:val="0"/>
        <w:shd w:val="clear" w:color="auto" w:fill="auto"/>
        <w:bidi w:val="0"/>
        <w:spacing w:before="0" w:after="0" w:line="307" w:lineRule="exact"/>
        <w:ind w:left="0" w:right="0"/>
        <w:jc w:val="both"/>
      </w:pPr>
      <w:r>
        <w:rPr>
          <w:color w:val="000000"/>
          <w:spacing w:val="0"/>
          <w:w w:val="100"/>
          <w:position w:val="0"/>
        </w:rPr>
        <w:t>应收融资租赁款初始计量时，以未担保余值和租赁期开始日尚未收到的租赁收款额按照租赁内含利率 折现的现值之和作为应收融资租赁款的入账价值。租赁收款额包括：</w:t>
      </w:r>
    </w:p>
    <w:p>
      <w:pPr>
        <w:pStyle w:val="Style108"/>
        <w:keepNext w:val="0"/>
        <w:keepLines w:val="0"/>
        <w:widowControl w:val="0"/>
        <w:shd w:val="clear" w:color="auto" w:fill="auto"/>
        <w:tabs>
          <w:tab w:pos="813" w:val="left"/>
        </w:tabs>
        <w:bidi w:val="0"/>
        <w:spacing w:before="0" w:after="0" w:line="307" w:lineRule="exact"/>
        <w:ind w:left="0" w:right="0"/>
        <w:jc w:val="both"/>
      </w:pPr>
      <w:bookmarkStart w:id="1250" w:name="bookmark1250"/>
      <w:r>
        <w:rPr>
          <w:rFonts w:ascii="Arial" w:eastAsia="Arial" w:hAnsi="Arial" w:cs="Arial"/>
          <w:color w:val="000000"/>
          <w:spacing w:val="0"/>
          <w:w w:val="100"/>
          <w:position w:val="0"/>
          <w:sz w:val="19"/>
          <w:szCs w:val="19"/>
        </w:rPr>
        <w:t>1</w:t>
      </w:r>
      <w:bookmarkEnd w:id="1250"/>
      <w:r>
        <w:rPr>
          <w:color w:val="000000"/>
          <w:spacing w:val="0"/>
          <w:w w:val="100"/>
          <w:position w:val="0"/>
        </w:rPr>
        <w:t>）</w:t>
        <w:tab/>
        <w:t>扣除租赁激励相关金额后的固定付款额及实质固定付款额；</w:t>
      </w:r>
    </w:p>
    <w:p>
      <w:pPr>
        <w:pStyle w:val="Style108"/>
        <w:keepNext w:val="0"/>
        <w:keepLines w:val="0"/>
        <w:widowControl w:val="0"/>
        <w:shd w:val="clear" w:color="auto" w:fill="auto"/>
        <w:tabs>
          <w:tab w:pos="827" w:val="left"/>
        </w:tabs>
        <w:bidi w:val="0"/>
        <w:spacing w:before="0" w:after="0" w:line="307" w:lineRule="exact"/>
        <w:ind w:left="0" w:right="0"/>
        <w:jc w:val="both"/>
      </w:pPr>
      <w:bookmarkStart w:id="1251" w:name="bookmark1251"/>
      <w:r>
        <w:rPr>
          <w:rFonts w:ascii="Arial" w:eastAsia="Arial" w:hAnsi="Arial" w:cs="Arial"/>
          <w:color w:val="000000"/>
          <w:spacing w:val="0"/>
          <w:w w:val="100"/>
          <w:position w:val="0"/>
          <w:sz w:val="19"/>
          <w:szCs w:val="19"/>
        </w:rPr>
        <w:t>2</w:t>
      </w:r>
      <w:bookmarkEnd w:id="1251"/>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取决于指数或比率的可变租赁付款额；</w:t>
      </w:r>
    </w:p>
    <w:p>
      <w:pPr>
        <w:pStyle w:val="Style108"/>
        <w:keepNext w:val="0"/>
        <w:keepLines w:val="0"/>
        <w:widowControl w:val="0"/>
        <w:shd w:val="clear" w:color="auto" w:fill="auto"/>
        <w:tabs>
          <w:tab w:pos="827" w:val="left"/>
        </w:tabs>
        <w:bidi w:val="0"/>
        <w:spacing w:before="0" w:after="280" w:line="307" w:lineRule="exact"/>
        <w:ind w:left="0" w:right="0"/>
        <w:jc w:val="both"/>
      </w:pPr>
      <w:bookmarkStart w:id="1252" w:name="bookmark1252"/>
      <w:r>
        <w:rPr>
          <w:rFonts w:ascii="Arial" w:eastAsia="Arial" w:hAnsi="Arial" w:cs="Arial"/>
          <w:color w:val="000000"/>
          <w:spacing w:val="0"/>
          <w:w w:val="100"/>
          <w:position w:val="0"/>
          <w:sz w:val="19"/>
          <w:szCs w:val="19"/>
        </w:rPr>
        <w:t>3</w:t>
      </w:r>
      <w:bookmarkEnd w:id="1252"/>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合理确定承租人将行使购买选择权的情况下，租赁收款额包括购买选择权的行权价格；</w:t>
      </w:r>
    </w:p>
    <w:p>
      <w:pPr>
        <w:pStyle w:val="Style34"/>
        <w:keepNext/>
        <w:keepLines/>
        <w:widowControl w:val="0"/>
        <w:shd w:val="clear" w:color="auto" w:fill="auto"/>
        <w:tabs>
          <w:tab w:pos="483" w:val="left"/>
        </w:tabs>
        <w:bidi w:val="0"/>
        <w:spacing w:before="0" w:after="280" w:line="319" w:lineRule="exact"/>
        <w:ind w:left="0" w:right="0" w:firstLine="0"/>
        <w:jc w:val="both"/>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3</w:t>
      </w:r>
      <w:bookmarkEnd w:id="1255"/>
      <w:r>
        <w:rPr>
          <w:rFonts w:ascii="Times New Roman" w:eastAsia="Times New Roman" w:hAnsi="Times New Roman" w:cs="Times New Roman"/>
          <w:color w:val="000000"/>
          <w:spacing w:val="0"/>
          <w:w w:val="100"/>
          <w:position w:val="0"/>
        </w:rPr>
        <w:t>4</w:t>
      </w:r>
      <w:r>
        <w:rPr>
          <w:color w:val="000000"/>
          <w:spacing w:val="0"/>
          <w:w w:val="100"/>
          <w:position w:val="0"/>
        </w:rPr>
        <w:t>、</w:t>
        <w:tab/>
        <w:t>其他重要的会计政策和会计估计</w:t>
      </w:r>
      <w:bookmarkEnd w:id="1253"/>
      <w:bookmarkEnd w:id="1254"/>
      <w:bookmarkEnd w:id="1256"/>
    </w:p>
    <w:p>
      <w:pPr>
        <w:pStyle w:val="Style108"/>
        <w:keepNext w:val="0"/>
        <w:keepLines w:val="0"/>
        <w:widowControl w:val="0"/>
        <w:shd w:val="clear" w:color="auto" w:fill="auto"/>
        <w:bidi w:val="0"/>
        <w:spacing w:before="0" w:after="0" w:line="319" w:lineRule="exact"/>
        <w:ind w:left="0" w:right="0"/>
        <w:jc w:val="both"/>
      </w:pPr>
      <w:r>
        <w:rPr>
          <w:color w:val="000000"/>
          <w:spacing w:val="0"/>
          <w:w w:val="100"/>
          <w:position w:val="0"/>
        </w:rPr>
        <w:t>本公司将满足下列条件之一的，且该组成部分已经处置或划归为持有待售类别的、能够单独区分的组 成部分确认为终止经营组成部分：</w:t>
      </w:r>
    </w:p>
    <w:p>
      <w:pPr>
        <w:pStyle w:val="Style108"/>
        <w:keepNext w:val="0"/>
        <w:keepLines w:val="0"/>
        <w:widowControl w:val="0"/>
        <w:shd w:val="clear" w:color="auto" w:fill="auto"/>
        <w:tabs>
          <w:tab w:pos="928" w:val="left"/>
        </w:tabs>
        <w:bidi w:val="0"/>
        <w:spacing w:before="0" w:after="0" w:line="319" w:lineRule="exact"/>
        <w:ind w:left="0" w:right="0"/>
        <w:jc w:val="left"/>
      </w:pPr>
      <w:bookmarkStart w:id="1257" w:name="bookmark1257"/>
      <w:r>
        <w:rPr>
          <w:color w:val="000000"/>
          <w:spacing w:val="0"/>
          <w:w w:val="100"/>
          <w:position w:val="0"/>
        </w:rPr>
        <w:t>（</w:t>
      </w:r>
      <w:bookmarkEnd w:id="1257"/>
      <w:r>
        <w:rPr>
          <w:rFonts w:ascii="Arial" w:eastAsia="Arial" w:hAnsi="Arial" w:cs="Arial"/>
          <w:color w:val="000000"/>
          <w:spacing w:val="0"/>
          <w:w w:val="100"/>
          <w:position w:val="0"/>
          <w:sz w:val="19"/>
          <w:szCs w:val="19"/>
        </w:rPr>
        <w:t>1</w:t>
      </w:r>
      <w:r>
        <w:rPr>
          <w:color w:val="000000"/>
          <w:spacing w:val="0"/>
          <w:w w:val="100"/>
          <w:position w:val="0"/>
        </w:rPr>
        <w:t>）</w:t>
        <w:tab/>
        <w:t>该组成部分代表一项独立的主要业务或一个单独的主要经营地区。</w:t>
      </w:r>
    </w:p>
    <w:p>
      <w:pPr>
        <w:pStyle w:val="Style108"/>
        <w:keepNext w:val="0"/>
        <w:keepLines w:val="0"/>
        <w:widowControl w:val="0"/>
        <w:shd w:val="clear" w:color="auto" w:fill="auto"/>
        <w:tabs>
          <w:tab w:pos="1006" w:val="left"/>
        </w:tabs>
        <w:bidi w:val="0"/>
        <w:spacing w:before="0" w:after="0" w:line="319" w:lineRule="exact"/>
        <w:ind w:left="0" w:right="0"/>
        <w:jc w:val="both"/>
      </w:pPr>
      <w:bookmarkStart w:id="1258" w:name="bookmark1258"/>
      <w:r>
        <w:rPr>
          <w:color w:val="000000"/>
          <w:spacing w:val="0"/>
          <w:w w:val="100"/>
          <w:position w:val="0"/>
          <w:sz w:val="22"/>
          <w:szCs w:val="22"/>
        </w:rPr>
        <w:t>（</w:t>
      </w:r>
      <w:bookmarkEnd w:id="1258"/>
      <w:r>
        <w:rPr>
          <w:rFonts w:ascii="Arial" w:eastAsia="Arial" w:hAnsi="Arial" w:cs="Arial"/>
          <w:color w:val="000000"/>
          <w:spacing w:val="0"/>
          <w:w w:val="100"/>
          <w:position w:val="0"/>
          <w:sz w:val="19"/>
          <w:szCs w:val="19"/>
        </w:rPr>
        <w:t>2</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该组成部分是拟对一项独立的主要业务或一个单独的主要经营地区进行处置的一项相关联计划 的一部分。</w:t>
      </w:r>
    </w:p>
    <w:p>
      <w:pPr>
        <w:pStyle w:val="Style108"/>
        <w:keepNext w:val="0"/>
        <w:keepLines w:val="0"/>
        <w:widowControl w:val="0"/>
        <w:shd w:val="clear" w:color="auto" w:fill="auto"/>
        <w:tabs>
          <w:tab w:pos="928" w:val="left"/>
        </w:tabs>
        <w:bidi w:val="0"/>
        <w:spacing w:before="0" w:after="0" w:line="319" w:lineRule="exact"/>
        <w:ind w:left="0" w:right="0"/>
        <w:jc w:val="both"/>
      </w:pPr>
      <w:bookmarkStart w:id="1259" w:name="bookmark1259"/>
      <w:r>
        <w:rPr>
          <w:color w:val="000000"/>
          <w:spacing w:val="0"/>
          <w:w w:val="100"/>
          <w:position w:val="0"/>
          <w:sz w:val="22"/>
          <w:szCs w:val="22"/>
        </w:rPr>
        <w:t>（</w:t>
      </w:r>
      <w:bookmarkEnd w:id="1259"/>
      <w:r>
        <w:rPr>
          <w:rFonts w:ascii="Arial" w:eastAsia="Arial" w:hAnsi="Arial" w:cs="Arial"/>
          <w:color w:val="000000"/>
          <w:spacing w:val="0"/>
          <w:w w:val="100"/>
          <w:position w:val="0"/>
          <w:sz w:val="19"/>
          <w:szCs w:val="19"/>
        </w:rPr>
        <w:t>3</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该组成部分是专为转售而取得的子公司。</w:t>
      </w:r>
    </w:p>
    <w:p>
      <w:pPr>
        <w:pStyle w:val="Style108"/>
        <w:keepNext w:val="0"/>
        <w:keepLines w:val="0"/>
        <w:widowControl w:val="0"/>
        <w:shd w:val="clear" w:color="auto" w:fill="auto"/>
        <w:bidi w:val="0"/>
        <w:spacing w:before="0" w:after="280" w:line="319" w:lineRule="exact"/>
        <w:ind w:left="0" w:right="0"/>
        <w:jc w:val="left"/>
      </w:pPr>
      <w:r>
        <w:rPr>
          <w:color w:val="000000"/>
          <w:spacing w:val="0"/>
          <w:w w:val="100"/>
          <w:position w:val="0"/>
        </w:rPr>
        <w:t>终止经营的减值损失和转回金额等经营损益及处置损益作为终止经营损益在利润表中列示。</w:t>
      </w:r>
    </w:p>
    <w:p>
      <w:pPr>
        <w:pStyle w:val="Style34"/>
        <w:keepNext/>
        <w:keepLines/>
        <w:widowControl w:val="0"/>
        <w:shd w:val="clear" w:color="auto" w:fill="auto"/>
        <w:tabs>
          <w:tab w:pos="483" w:val="left"/>
        </w:tabs>
        <w:bidi w:val="0"/>
        <w:spacing w:before="0" w:after="280" w:line="319" w:lineRule="exact"/>
        <w:ind w:left="0" w:right="0" w:firstLine="0"/>
        <w:jc w:val="both"/>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3</w:t>
      </w:r>
      <w:bookmarkEnd w:id="1262"/>
      <w:r>
        <w:rPr>
          <w:rFonts w:ascii="Times New Roman" w:eastAsia="Times New Roman" w:hAnsi="Times New Roman" w:cs="Times New Roman"/>
          <w:color w:val="000000"/>
          <w:spacing w:val="0"/>
          <w:w w:val="100"/>
          <w:position w:val="0"/>
        </w:rPr>
        <w:t>5</w:t>
      </w:r>
      <w:r>
        <w:rPr>
          <w:color w:val="000000"/>
          <w:spacing w:val="0"/>
          <w:w w:val="100"/>
          <w:position w:val="0"/>
        </w:rPr>
        <w:t>、</w:t>
        <w:tab/>
        <w:t>重要会计政策和会计估计变更</w:t>
      </w:r>
      <w:bookmarkEnd w:id="1260"/>
      <w:bookmarkEnd w:id="1261"/>
      <w:bookmarkEnd w:id="1263"/>
    </w:p>
    <w:p>
      <w:pPr>
        <w:pStyle w:val="Style98"/>
        <w:keepNext/>
        <w:keepLines/>
        <w:widowControl w:val="0"/>
        <w:shd w:val="clear" w:color="auto" w:fill="auto"/>
        <w:bidi w:val="0"/>
        <w:spacing w:before="0" w:after="360" w:line="319" w:lineRule="exact"/>
        <w:ind w:left="0" w:right="0" w:firstLine="0"/>
        <w:jc w:val="both"/>
      </w:pPr>
      <w:bookmarkStart w:id="1264" w:name="bookmark1264"/>
      <w:bookmarkStart w:id="1265" w:name="bookmark1265"/>
      <w:bookmarkStart w:id="1266" w:name="bookmark12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64"/>
      <w:bookmarkEnd w:id="1265"/>
      <w:bookmarkEnd w:id="1266"/>
    </w:p>
    <w:p>
      <w:pPr>
        <w:pStyle w:val="Style30"/>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rPr>
        <w:t>适用</w:t>
      </w:r>
      <w:r>
        <w:rPr>
          <w:b w:val="0"/>
          <w:bCs w:val="0"/>
          <w:color w:val="000000"/>
          <w:spacing w:val="0"/>
          <w:w w:val="100"/>
          <w:position w:val="0"/>
          <w:sz w:val="18"/>
          <w:szCs w:val="18"/>
        </w:rPr>
        <w:t>口</w:t>
      </w:r>
      <w:r>
        <w:rPr>
          <w:b w:val="0"/>
          <w:bCs w:val="0"/>
          <w:color w:val="000000"/>
          <w:spacing w:val="0"/>
          <w:w w:val="100"/>
          <w:position w:val="0"/>
        </w:rPr>
        <w:t>不适用</w:t>
      </w:r>
    </w:p>
    <w:tbl>
      <w:tblPr>
        <w:tblOverlap w:val="never"/>
        <w:jc w:val="center"/>
        <w:tblLayout w:type="fixed"/>
      </w:tblPr>
      <w:tblGrid>
        <w:gridCol w:w="4003"/>
        <w:gridCol w:w="4253"/>
        <w:gridCol w:w="1454"/>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 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日，公司召开第四届董事会十四次会议， 第四届监事会第十二次会议，审议通过了《关于会计 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31" w:lineRule="exact"/>
        <w:ind w:left="14" w:right="0" w:firstLine="0"/>
        <w:jc w:val="left"/>
        <w:rPr>
          <w:sz w:val="20"/>
          <w:szCs w:val="20"/>
        </w:rPr>
      </w:pPr>
      <w:r>
        <w:rPr>
          <w:b w:val="0"/>
          <w:bCs w:val="0"/>
          <w:color w:val="000000"/>
          <w:spacing w:val="0"/>
          <w:w w:val="100"/>
          <w:position w:val="0"/>
          <w:sz w:val="20"/>
          <w:szCs w:val="20"/>
        </w:rPr>
        <w:t>本公司自</w:t>
      </w:r>
      <w:r>
        <w:rPr>
          <w:rFonts w:ascii="Arial" w:eastAsia="Arial" w:hAnsi="Arial" w:cs="Arial"/>
          <w:b w:val="0"/>
          <w:bCs w:val="0"/>
          <w:color w:val="000000"/>
          <w:spacing w:val="0"/>
          <w:w w:val="100"/>
          <w:position w:val="0"/>
          <w:sz w:val="19"/>
          <w:szCs w:val="19"/>
        </w:rPr>
        <w:t>2021</w:t>
      </w:r>
      <w:r>
        <w:rPr>
          <w:b w:val="0"/>
          <w:bCs w:val="0"/>
          <w:color w:val="000000"/>
          <w:spacing w:val="0"/>
          <w:w w:val="100"/>
          <w:position w:val="0"/>
          <w:sz w:val="20"/>
          <w:szCs w:val="20"/>
        </w:rPr>
        <w:t>年</w:t>
      </w:r>
      <w:r>
        <w:rPr>
          <w:rFonts w:ascii="Arial" w:eastAsia="Arial" w:hAnsi="Arial" w:cs="Arial"/>
          <w:b w:val="0"/>
          <w:bCs w:val="0"/>
          <w:color w:val="000000"/>
          <w:spacing w:val="0"/>
          <w:w w:val="100"/>
          <w:position w:val="0"/>
          <w:sz w:val="19"/>
          <w:szCs w:val="19"/>
        </w:rPr>
        <w:t>1</w:t>
      </w:r>
      <w:r>
        <w:rPr>
          <w:b w:val="0"/>
          <w:bCs w:val="0"/>
          <w:color w:val="000000"/>
          <w:spacing w:val="0"/>
          <w:w w:val="100"/>
          <w:position w:val="0"/>
          <w:sz w:val="20"/>
          <w:szCs w:val="20"/>
        </w:rPr>
        <w:t>月</w:t>
      </w:r>
      <w:r>
        <w:rPr>
          <w:rFonts w:ascii="Arial" w:eastAsia="Arial" w:hAnsi="Arial" w:cs="Arial"/>
          <w:b w:val="0"/>
          <w:bCs w:val="0"/>
          <w:color w:val="000000"/>
          <w:spacing w:val="0"/>
          <w:w w:val="100"/>
          <w:position w:val="0"/>
          <w:sz w:val="19"/>
          <w:szCs w:val="19"/>
        </w:rPr>
        <w:t>1</w:t>
      </w:r>
      <w:r>
        <w:rPr>
          <w:b w:val="0"/>
          <w:bCs w:val="0"/>
          <w:color w:val="000000"/>
          <w:spacing w:val="0"/>
          <w:w w:val="100"/>
          <w:position w:val="0"/>
          <w:sz w:val="20"/>
          <w:szCs w:val="20"/>
        </w:rPr>
        <w:t>日起执行财政部</w:t>
      </w:r>
      <w:r>
        <w:rPr>
          <w:rFonts w:ascii="Arial" w:eastAsia="Arial" w:hAnsi="Arial" w:cs="Arial"/>
          <w:b w:val="0"/>
          <w:bCs w:val="0"/>
          <w:color w:val="000000"/>
          <w:spacing w:val="0"/>
          <w:w w:val="100"/>
          <w:position w:val="0"/>
          <w:sz w:val="19"/>
          <w:szCs w:val="19"/>
        </w:rPr>
        <w:t>2018</w:t>
      </w:r>
      <w:r>
        <w:rPr>
          <w:b w:val="0"/>
          <w:bCs w:val="0"/>
          <w:color w:val="000000"/>
          <w:spacing w:val="0"/>
          <w:w w:val="100"/>
          <w:position w:val="0"/>
          <w:sz w:val="20"/>
          <w:szCs w:val="20"/>
        </w:rPr>
        <w:t>年修订的《企业会计准则第</w:t>
      </w:r>
      <w:r>
        <w:rPr>
          <w:rFonts w:ascii="Arial" w:eastAsia="Arial" w:hAnsi="Arial" w:cs="Arial"/>
          <w:b w:val="0"/>
          <w:bCs w:val="0"/>
          <w:color w:val="000000"/>
          <w:spacing w:val="0"/>
          <w:w w:val="100"/>
          <w:position w:val="0"/>
          <w:sz w:val="19"/>
          <w:szCs w:val="19"/>
        </w:rPr>
        <w:t>21</w:t>
      </w:r>
      <w:r>
        <w:rPr>
          <w:b w:val="0"/>
          <w:bCs w:val="0"/>
          <w:color w:val="000000"/>
          <w:spacing w:val="0"/>
          <w:w w:val="100"/>
          <w:position w:val="0"/>
          <w:sz w:val="20"/>
          <w:szCs w:val="20"/>
        </w:rPr>
        <w:t>号</w:t>
      </w:r>
      <w:r>
        <w:rPr>
          <w:b w:val="0"/>
          <w:bCs w:val="0"/>
          <w:color w:val="000000"/>
          <w:spacing w:val="0"/>
          <w:w w:val="100"/>
          <w:position w:val="0"/>
          <w:sz w:val="20"/>
          <w:szCs w:val="20"/>
        </w:rPr>
        <w:t>一一</w:t>
      </w:r>
      <w:r>
        <w:rPr>
          <w:b w:val="0"/>
          <w:bCs w:val="0"/>
          <w:color w:val="000000"/>
          <w:spacing w:val="0"/>
          <w:w w:val="100"/>
          <w:position w:val="0"/>
          <w:sz w:val="20"/>
          <w:szCs w:val="20"/>
        </w:rPr>
        <w:t>租赁》</w:t>
      </w:r>
      <w:r>
        <w:rPr>
          <w:b w:val="0"/>
          <w:bCs w:val="0"/>
          <w:color w:val="000000"/>
          <w:spacing w:val="0"/>
          <w:w w:val="100"/>
          <w:position w:val="0"/>
          <w:sz w:val="22"/>
          <w:szCs w:val="22"/>
        </w:rPr>
        <w:t>，</w:t>
      </w:r>
      <w:r>
        <w:rPr>
          <w:b w:val="0"/>
          <w:bCs w:val="0"/>
          <w:color w:val="000000"/>
          <w:spacing w:val="0"/>
          <w:w w:val="100"/>
          <w:position w:val="0"/>
          <w:sz w:val="20"/>
          <w:szCs w:val="20"/>
        </w:rPr>
        <w:t>变更后的会计 政策详见重要会计政策、会计估计。</w:t>
      </w:r>
    </w:p>
    <w:p>
      <w:pPr>
        <w:pStyle w:val="Style108"/>
        <w:keepNext w:val="0"/>
        <w:keepLines w:val="0"/>
        <w:widowControl w:val="0"/>
        <w:shd w:val="clear" w:color="auto" w:fill="auto"/>
        <w:bidi w:val="0"/>
        <w:spacing w:before="0" w:after="0" w:line="316" w:lineRule="exact"/>
        <w:ind w:left="0" w:right="0"/>
        <w:jc w:val="both"/>
      </w:pPr>
      <w:r>
        <w:rPr>
          <w:color w:val="000000"/>
          <w:spacing w:val="0"/>
          <w:w w:val="100"/>
          <w:position w:val="0"/>
        </w:rPr>
        <w:t>在首次执行日，本公司选择重新评估此前已存在的合同是否为租赁或是否包含租赁，并将此方法一致 应用于所有合同，因此仅对上述在原租赁准则下识别为租赁的合同采用本准则衔接规定。</w:t>
      </w:r>
    </w:p>
    <w:p>
      <w:pPr>
        <w:pStyle w:val="Style108"/>
        <w:keepNext w:val="0"/>
        <w:keepLines w:val="0"/>
        <w:widowControl w:val="0"/>
        <w:shd w:val="clear" w:color="auto" w:fill="auto"/>
        <w:bidi w:val="0"/>
        <w:spacing w:before="0" w:after="140" w:line="316" w:lineRule="exact"/>
        <w:ind w:left="0" w:right="0"/>
        <w:jc w:val="both"/>
      </w:pPr>
      <w:r>
        <w:rPr>
          <w:color w:val="000000"/>
          <w:spacing w:val="0"/>
          <w:w w:val="100"/>
          <w:position w:val="0"/>
        </w:rPr>
        <w:t>此外，本公司对上述租赁合同选择按照《企业会计准则第</w:t>
      </w:r>
      <w:r>
        <w:rPr>
          <w:rFonts w:ascii="Arial" w:eastAsia="Arial" w:hAnsi="Arial" w:cs="Arial"/>
          <w:color w:val="000000"/>
          <w:spacing w:val="0"/>
          <w:w w:val="100"/>
          <w:position w:val="0"/>
          <w:sz w:val="19"/>
          <w:szCs w:val="19"/>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 正》的规定选择采用简化的追溯调整法进行衔接会计处理，即调整首次执行本准则当年年初留存收益及财 务报表其他相关项目金额，不调整可比期间信息，并对其中的经营租赁根据每项租赁选择使用权资产计量 方法和采用相关简化处理。</w:t>
      </w:r>
      <w:r>
        <w:br w:type="page"/>
      </w:r>
    </w:p>
    <w:p>
      <w:pPr>
        <w:pStyle w:val="Style108"/>
        <w:keepNext w:val="0"/>
        <w:keepLines w:val="0"/>
        <w:widowControl w:val="0"/>
        <w:shd w:val="clear" w:color="auto" w:fill="auto"/>
        <w:bidi w:val="0"/>
        <w:spacing w:before="0" w:after="80" w:line="317" w:lineRule="exact"/>
        <w:ind w:left="0" w:right="0"/>
        <w:jc w:val="both"/>
      </w:pPr>
      <w:r>
        <w:rPr>
          <w:color w:val="000000"/>
          <w:spacing w:val="0"/>
          <w:w w:val="100"/>
          <w:position w:val="0"/>
        </w:rPr>
        <w:t>本公司对低价值资产租赁的会计政策为不确认使用权资产和租赁负债。根据新租赁准则的衔接规定， 本公司在首次执行日前的低价值资产租赁，自首次执行日起按照新租赁准则进行会计处理，不对低价值资 产租赁进行追溯调整。</w:t>
      </w:r>
    </w:p>
    <w:p>
      <w:pPr>
        <w:pStyle w:val="Style108"/>
        <w:keepNext w:val="0"/>
        <w:keepLines w:val="0"/>
        <w:widowControl w:val="0"/>
        <w:shd w:val="clear" w:color="auto" w:fill="auto"/>
        <w:bidi w:val="0"/>
        <w:spacing w:before="0" w:after="0" w:line="240" w:lineRule="auto"/>
        <w:ind w:left="0" w:right="0"/>
        <w:jc w:val="both"/>
      </w:pPr>
      <w:r>
        <w:rPr>
          <w:color w:val="000000"/>
          <w:spacing w:val="0"/>
          <w:w w:val="100"/>
          <w:position w:val="0"/>
        </w:rPr>
        <w:t>执行新租赁准则对本期期初资产负债表相关项目的影响列示如下:</w:t>
      </w:r>
    </w:p>
    <w:tbl>
      <w:tblPr>
        <w:tblOverlap w:val="never"/>
        <w:jc w:val="center"/>
        <w:tblLayout w:type="fixed"/>
      </w:tblPr>
      <w:tblGrid>
        <w:gridCol w:w="1920"/>
        <w:gridCol w:w="2645"/>
        <w:gridCol w:w="2650"/>
        <w:gridCol w:w="2486"/>
      </w:tblGrid>
      <w:tr>
        <w:trPr>
          <w:trHeight w:val="36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9,318,063.72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-1,164,395.24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8,153,668.48</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32,307,541.11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32,307,541.11</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9,318,063.72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b/>
                <w:bCs/>
                <w:color w:val="000000"/>
                <w:spacing w:val="0"/>
                <w:w w:val="100"/>
                <w:position w:val="0"/>
                <w:sz w:val="18"/>
                <w:szCs w:val="18"/>
              </w:rPr>
              <w:t>31,143,145.87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b/>
                <w:bCs/>
                <w:color w:val="000000"/>
                <w:spacing w:val="0"/>
                <w:w w:val="100"/>
                <w:position w:val="0"/>
                <w:sz w:val="18"/>
                <w:szCs w:val="18"/>
              </w:rPr>
              <w:t>40,461,209.59</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8,988,928.53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8,988,928.53</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22,816,519.36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22,816,519.36</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b/>
                <w:bCs/>
                <w:color w:val="000000"/>
                <w:spacing w:val="0"/>
                <w:w w:val="100"/>
                <w:position w:val="0"/>
                <w:sz w:val="18"/>
                <w:szCs w:val="18"/>
              </w:rPr>
              <w:t>31,805,447.89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b/>
                <w:bCs/>
                <w:color w:val="000000"/>
                <w:spacing w:val="0"/>
                <w:w w:val="100"/>
                <w:position w:val="0"/>
                <w:sz w:val="18"/>
                <w:szCs w:val="18"/>
              </w:rPr>
              <w:t>31,805,447.89</w:t>
            </w:r>
          </w:p>
        </w:tc>
      </w:tr>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43,293,873.40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43,276,397.15</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415,036,698.12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-644,825.77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414,391,872.35</w:t>
            </w:r>
          </w:p>
        </w:tc>
      </w:tr>
      <w:tr>
        <w:trPr>
          <w:trHeight w:val="37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b/>
                <w:bCs/>
                <w:color w:val="000000"/>
                <w:spacing w:val="0"/>
                <w:w w:val="100"/>
                <w:position w:val="0"/>
                <w:sz w:val="18"/>
                <w:szCs w:val="18"/>
              </w:rPr>
              <w:t>458,330,571.52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-662,302.02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457,668,269.50</w:t>
            </w:r>
          </w:p>
        </w:tc>
      </w:tr>
    </w:tbl>
    <w:p>
      <w:pPr>
        <w:pStyle w:val="Style108"/>
        <w:keepNext w:val="0"/>
        <w:keepLines w:val="0"/>
        <w:widowControl w:val="0"/>
        <w:shd w:val="clear" w:color="auto" w:fill="auto"/>
        <w:bidi w:val="0"/>
        <w:spacing w:before="0" w:after="380" w:line="240" w:lineRule="auto"/>
        <w:ind w:left="0" w:right="0"/>
        <w:jc w:val="both"/>
      </w:pPr>
      <w:r>
        <w:rPr>
          <w:color w:val="000000"/>
          <w:spacing w:val="0"/>
          <w:w w:val="100"/>
          <w:position w:val="0"/>
        </w:rPr>
        <w:t>注：上表仅呈列受影响的财务报表项目，不受影响的财务报表项目不包括在内。</w:t>
      </w:r>
    </w:p>
    <w:p>
      <w:pPr>
        <w:pStyle w:val="Style98"/>
        <w:keepNext/>
        <w:keepLines/>
        <w:widowControl w:val="0"/>
        <w:shd w:val="clear" w:color="auto" w:fill="auto"/>
        <w:tabs>
          <w:tab w:pos="493" w:val="left"/>
        </w:tabs>
        <w:bidi w:val="0"/>
        <w:spacing w:before="0" w:after="380" w:line="240" w:lineRule="auto"/>
        <w:ind w:left="0" w:right="0" w:firstLine="0"/>
        <w:jc w:val="both"/>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67"/>
      <w:bookmarkEnd w:id="1268"/>
      <w:bookmarkEnd w:id="1270"/>
    </w:p>
    <w:p>
      <w:pPr>
        <w:pStyle w:val="Style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8"/>
        <w:keepNext/>
        <w:keepLines/>
        <w:widowControl w:val="0"/>
        <w:shd w:val="clear" w:color="auto" w:fill="auto"/>
        <w:tabs>
          <w:tab w:pos="493" w:val="left"/>
        </w:tabs>
        <w:bidi w:val="0"/>
        <w:spacing w:before="0" w:after="380" w:line="240" w:lineRule="auto"/>
        <w:ind w:left="0" w:right="0" w:firstLine="0"/>
        <w:jc w:val="both"/>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271"/>
      <w:bookmarkEnd w:id="1272"/>
      <w:bookmarkEnd w:id="1274"/>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318,098,199.05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318,098,199.05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20,189,382.88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20,189,382.88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573,951,444.67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573,951,444.67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9,318,063.72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8,153,668.48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-1,164,395.24</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44,657,155.80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44,657,155.80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83,366,869.81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83,366,869.81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6,638,224.38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6,638,224.38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1,322,335.58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1,322,335.58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1,057,541,675.89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1,056,377,280.65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-1,164,395.24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88,107,619.23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88,107,619.23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9,326,159.15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9,326,159.15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101,221,394.23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101,221,394.23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32,307,541.11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32,307,541.11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31,144,454.83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31,144,454.83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26,457,576.00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26,457,576.00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1,059,486,925.88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1,059,486,925.88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7,427,669.77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7,427,669.77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45,423,569.50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45,423,569.50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6,769,350.80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6,769,350.80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1,375,364,719.39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1,407,672,260.50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32,307,541.11</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2,432,906,395.28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2,464,049,541.15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31,143,145.87</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88,154,905.81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88,154,905.81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44,626,202.59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44,626,202.59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28,903,249.97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28,903,249.97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60,605,310.60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60,605,310.60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131,926,904.20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131,926,904.20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8,988,928.53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8,988,928.53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358,599.37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354,575,172.54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363,564,101.07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8,988,928.53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22,816,519.36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22,816,519.36</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36,121,515.99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36,121,515.99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36,175,272.66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58,991,792.02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22,816,519.36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390,750,445.20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422,555,893.09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31,805,447.89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283,552,208.00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283,552,208.00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1,304,330,935.28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1,304,330,935.28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-4,057,764.72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-4,057,764.72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43,293,873.40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43,276,397.15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-17,476.25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415,036,698.12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414,391,872.35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-644,825.77</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2,042,155,950.08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2,041,493,648.06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-662,302.02</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2,042,155,950.08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2,041,493,648.06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-662,302.02</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2,432,906,395.28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2,464,049,541.15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31,143,145.87</w:t>
            </w:r>
          </w:p>
        </w:tc>
      </w:tr>
    </w:tbl>
    <w:p>
      <w:pPr>
        <w:widowControl w:val="0"/>
        <w:spacing w:after="99" w:line="1" w:lineRule="exact"/>
      </w:pP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调整情况说明</w:t>
      </w:r>
    </w:p>
    <w:p>
      <w:pPr>
        <w:pStyle w:val="Style108"/>
        <w:keepNext w:val="0"/>
        <w:keepLines w:val="0"/>
        <w:widowControl w:val="0"/>
        <w:shd w:val="clear" w:color="auto" w:fill="auto"/>
        <w:bidi w:val="0"/>
        <w:spacing w:before="0" w:after="460" w:line="240" w:lineRule="auto"/>
        <w:ind w:left="0" w:right="0" w:firstLine="420"/>
        <w:jc w:val="left"/>
      </w:pPr>
      <w:r>
        <w:rPr>
          <w:color w:val="000000"/>
          <w:spacing w:val="0"/>
          <w:w w:val="100"/>
          <w:position w:val="0"/>
        </w:rPr>
        <w:t>本公司自</w:t>
      </w:r>
      <w:r>
        <w:rPr>
          <w:rFonts w:ascii="Arial" w:eastAsia="Arial" w:hAnsi="Arial" w:cs="Arial"/>
          <w:color w:val="000000"/>
          <w:spacing w:val="0"/>
          <w:w w:val="100"/>
          <w:position w:val="0"/>
          <w:sz w:val="19"/>
          <w:szCs w:val="19"/>
        </w:rPr>
        <w:t>2021</w:t>
      </w:r>
      <w:r>
        <w:rPr>
          <w:color w:val="000000"/>
          <w:spacing w:val="0"/>
          <w:w w:val="100"/>
          <w:position w:val="0"/>
        </w:rPr>
        <w:t>年</w:t>
      </w:r>
      <w:r>
        <w:rPr>
          <w:rFonts w:ascii="Arial" w:eastAsia="Arial" w:hAnsi="Arial" w:cs="Arial"/>
          <w:color w:val="000000"/>
          <w:spacing w:val="0"/>
          <w:w w:val="100"/>
          <w:position w:val="0"/>
          <w:sz w:val="19"/>
          <w:szCs w:val="19"/>
        </w:rPr>
        <w:t>1</w:t>
      </w:r>
      <w:r>
        <w:rPr>
          <w:color w:val="000000"/>
          <w:spacing w:val="0"/>
          <w:w w:val="100"/>
          <w:position w:val="0"/>
        </w:rPr>
        <w:t>月</w:t>
      </w:r>
      <w:r>
        <w:rPr>
          <w:rFonts w:ascii="Arial" w:eastAsia="Arial" w:hAnsi="Arial" w:cs="Arial"/>
          <w:color w:val="000000"/>
          <w:spacing w:val="0"/>
          <w:w w:val="100"/>
          <w:position w:val="0"/>
          <w:sz w:val="19"/>
          <w:szCs w:val="19"/>
        </w:rPr>
        <w:t>1</w:t>
      </w:r>
      <w:r>
        <w:rPr>
          <w:color w:val="000000"/>
          <w:spacing w:val="0"/>
          <w:w w:val="100"/>
          <w:position w:val="0"/>
        </w:rPr>
        <w:t>日起执行财政部</w:t>
      </w:r>
      <w:r>
        <w:rPr>
          <w:rFonts w:ascii="Arial" w:eastAsia="Arial" w:hAnsi="Arial" w:cs="Arial"/>
          <w:color w:val="000000"/>
          <w:spacing w:val="0"/>
          <w:w w:val="100"/>
          <w:position w:val="0"/>
          <w:sz w:val="19"/>
          <w:szCs w:val="19"/>
        </w:rPr>
        <w:t>2018</w:t>
      </w:r>
      <w:r>
        <w:rPr>
          <w:color w:val="000000"/>
          <w:spacing w:val="0"/>
          <w:w w:val="100"/>
          <w:position w:val="0"/>
        </w:rPr>
        <w:t>年修订的《企业会计准则第</w:t>
      </w:r>
      <w:r>
        <w:rPr>
          <w:rFonts w:ascii="Arial" w:eastAsia="Arial" w:hAnsi="Arial" w:cs="Arial"/>
          <w:color w:val="000000"/>
          <w:spacing w:val="0"/>
          <w:w w:val="100"/>
          <w:position w:val="0"/>
          <w:sz w:val="19"/>
          <w:szCs w:val="19"/>
        </w:rPr>
        <w:t>21</w:t>
      </w:r>
      <w:r>
        <w:rPr>
          <w:color w:val="000000"/>
          <w:spacing w:val="0"/>
          <w:w w:val="100"/>
          <w:position w:val="0"/>
        </w:rPr>
        <w:t>号</w:t>
      </w:r>
      <w:r>
        <w:rPr>
          <w:color w:val="000000"/>
          <w:spacing w:val="0"/>
          <w:w w:val="100"/>
          <w:position w:val="0"/>
        </w:rPr>
        <w:t>一一</w:t>
      </w:r>
      <w:r>
        <w:rPr>
          <w:color w:val="000000"/>
          <w:spacing w:val="0"/>
          <w:w w:val="100"/>
          <w:position w:val="0"/>
        </w:rPr>
        <w:t>租赁》。</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97,267,021.46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97,267,021.46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20,189,382.88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20,189,382.88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212,559,229.02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212,559,229.02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3,103,823.90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2,682,485.62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-421,338.28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56,337,757.56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56,337,757.56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361,135.56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361,135.56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1,152,852.00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1,152,852.00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390,971,202.38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390,549,864.10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-421,338.28</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1,584,701,013.63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1,584,701,013.63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6,153,627.62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6,153,627.62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10,782,656.11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10,782,656.11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5,985,714.62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5,985,714.62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7,510,549.06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7,510,549.06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26,457,576.00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26,457,576.00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31,344,023.88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31,344,023.88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6,769,350.80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6,769,350.80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1,673,718,797.10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1,679,704,511.72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5,985,714.62</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2,064,689,999.48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2,070,254,375.82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5,564,376.34</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59,291,238.28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59,291,238.28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4,957,748.57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4,957,748.57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13,609,139.31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13,609,139.31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26,681,186.24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26,681,186.24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176,048,490.46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176,048,490.46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2,557,337.15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2,557,337.15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347,764.70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347,764.70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280,935,567.56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283,492,904.71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2,557,337.15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3,181,801.76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3,181,801.76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31,265,097.37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31,265,097.37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31,265,097.37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34,446,899.13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3,181,801.76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312,200,664.93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317,939,803.84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5,739,138.91</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right w:val="single" w:sz="4"/>
            </w:tcBorders>
            <w:shd w:val="clear" w:color="auto" w:fill="D3D3D2"/>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283,552,208.00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283,552,208.00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1,304,330,935.28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1,304,330,935.28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-3,269,416.52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-3,269,416.52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43,293,873.40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43,276,397.15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-17,476.25</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124,581,734.39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124,424,448.07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-157,286.32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1,752,489,334.55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1,752,314,571.98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-174,762.57</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2,064,689,999.48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2,070,254,375.82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5,564,376.34</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调整情况说明</w:t>
      </w:r>
    </w:p>
    <w:p>
      <w:pPr>
        <w:widowControl w:val="0"/>
        <w:spacing w:after="79" w:line="1" w:lineRule="exact"/>
      </w:pPr>
    </w:p>
    <w:p>
      <w:pPr>
        <w:pStyle w:val="Style108"/>
        <w:keepNext w:val="0"/>
        <w:keepLines w:val="0"/>
        <w:widowControl w:val="0"/>
        <w:shd w:val="clear" w:color="auto" w:fill="auto"/>
        <w:bidi w:val="0"/>
        <w:spacing w:before="0" w:after="380" w:line="240" w:lineRule="auto"/>
        <w:ind w:left="0" w:right="0"/>
        <w:jc w:val="left"/>
      </w:pPr>
      <w:r>
        <w:rPr>
          <w:color w:val="000000"/>
          <w:spacing w:val="0"/>
          <w:w w:val="100"/>
          <w:position w:val="0"/>
        </w:rPr>
        <w:t>本公司自</w:t>
      </w:r>
      <w:r>
        <w:rPr>
          <w:rFonts w:ascii="Arial" w:eastAsia="Arial" w:hAnsi="Arial" w:cs="Arial"/>
          <w:color w:val="000000"/>
          <w:spacing w:val="0"/>
          <w:w w:val="100"/>
          <w:position w:val="0"/>
          <w:sz w:val="19"/>
          <w:szCs w:val="19"/>
        </w:rPr>
        <w:t>2021</w:t>
      </w:r>
      <w:r>
        <w:rPr>
          <w:color w:val="000000"/>
          <w:spacing w:val="0"/>
          <w:w w:val="100"/>
          <w:position w:val="0"/>
        </w:rPr>
        <w:t>年</w:t>
      </w:r>
      <w:r>
        <w:rPr>
          <w:rFonts w:ascii="Arial" w:eastAsia="Arial" w:hAnsi="Arial" w:cs="Arial"/>
          <w:color w:val="000000"/>
          <w:spacing w:val="0"/>
          <w:w w:val="100"/>
          <w:position w:val="0"/>
          <w:sz w:val="19"/>
          <w:szCs w:val="19"/>
        </w:rPr>
        <w:t>1</w:t>
      </w:r>
      <w:r>
        <w:rPr>
          <w:color w:val="000000"/>
          <w:spacing w:val="0"/>
          <w:w w:val="100"/>
          <w:position w:val="0"/>
        </w:rPr>
        <w:t>月</w:t>
      </w:r>
      <w:r>
        <w:rPr>
          <w:rFonts w:ascii="Arial" w:eastAsia="Arial" w:hAnsi="Arial" w:cs="Arial"/>
          <w:color w:val="000000"/>
          <w:spacing w:val="0"/>
          <w:w w:val="100"/>
          <w:position w:val="0"/>
          <w:sz w:val="19"/>
          <w:szCs w:val="19"/>
        </w:rPr>
        <w:t>1</w:t>
      </w:r>
      <w:r>
        <w:rPr>
          <w:color w:val="000000"/>
          <w:spacing w:val="0"/>
          <w:w w:val="100"/>
          <w:position w:val="0"/>
        </w:rPr>
        <w:t>日起执行财政部</w:t>
      </w:r>
      <w:r>
        <w:rPr>
          <w:rFonts w:ascii="Arial" w:eastAsia="Arial" w:hAnsi="Arial" w:cs="Arial"/>
          <w:color w:val="000000"/>
          <w:spacing w:val="0"/>
          <w:w w:val="100"/>
          <w:position w:val="0"/>
          <w:sz w:val="19"/>
          <w:szCs w:val="19"/>
        </w:rPr>
        <w:t>2018</w:t>
      </w:r>
      <w:r>
        <w:rPr>
          <w:color w:val="000000"/>
          <w:spacing w:val="0"/>
          <w:w w:val="100"/>
          <w:position w:val="0"/>
        </w:rPr>
        <w:t>年修订的《企业会计准则第</w:t>
      </w:r>
      <w:r>
        <w:rPr>
          <w:rFonts w:ascii="Arial" w:eastAsia="Arial" w:hAnsi="Arial" w:cs="Arial"/>
          <w:color w:val="000000"/>
          <w:spacing w:val="0"/>
          <w:w w:val="100"/>
          <w:position w:val="0"/>
          <w:sz w:val="19"/>
          <w:szCs w:val="19"/>
        </w:rPr>
        <w:t>21</w:t>
      </w:r>
      <w:r>
        <w:rPr>
          <w:color w:val="000000"/>
          <w:spacing w:val="0"/>
          <w:w w:val="100"/>
          <w:position w:val="0"/>
        </w:rPr>
        <w:t>号</w:t>
      </w:r>
      <w:r>
        <w:rPr>
          <w:color w:val="000000"/>
          <w:spacing w:val="0"/>
          <w:w w:val="100"/>
          <w:position w:val="0"/>
        </w:rPr>
        <w:t>一一</w:t>
      </w:r>
      <w:r>
        <w:rPr>
          <w:color w:val="000000"/>
          <w:spacing w:val="0"/>
          <w:w w:val="100"/>
          <w:position w:val="0"/>
        </w:rPr>
        <w:t>租赁》。</w:t>
      </w:r>
    </w:p>
    <w:p>
      <w:pPr>
        <w:pStyle w:val="Style98"/>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75"/>
      <w:bookmarkEnd w:id="1276"/>
      <w:bookmarkEnd w:id="1278"/>
    </w:p>
    <w:p>
      <w:pPr>
        <w:pStyle w:val="Style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sz w:val="24"/>
          <w:szCs w:val="24"/>
        </w:rPr>
        <w:t>六</w:t>
      </w:r>
      <w:bookmarkEnd w:id="1281"/>
      <w:r>
        <w:rPr>
          <w:color w:val="000000"/>
          <w:spacing w:val="0"/>
          <w:w w:val="100"/>
          <w:position w:val="0"/>
          <w:sz w:val="24"/>
          <w:szCs w:val="24"/>
        </w:rPr>
        <w:t>、税项</w:t>
      </w:r>
      <w:bookmarkEnd w:id="1279"/>
      <w:bookmarkEnd w:id="1280"/>
      <w:bookmarkEnd w:id="1282"/>
    </w:p>
    <w:p>
      <w:pPr>
        <w:pStyle w:val="Style34"/>
        <w:keepNext/>
        <w:keepLines/>
        <w:widowControl w:val="0"/>
        <w:shd w:val="clear" w:color="auto" w:fill="auto"/>
        <w:bidi w:val="0"/>
        <w:spacing w:before="0" w:after="340" w:line="240" w:lineRule="auto"/>
        <w:ind w:left="0" w:right="0" w:firstLine="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83"/>
      <w:bookmarkEnd w:id="1284"/>
      <w:bookmarkEnd w:id="1285"/>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成都东方通科技有限责任公司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上海东方通泰软件科技有限公司</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北京惠捷朗科技有限公司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北京东方通网信科技有限公司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北京东方通宇技术有限公司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北京数字天堂信息科技有限责任公司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东方通科技无锡有限公司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北京泰策科技有限公司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北京东方通软件有限公司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重庆东方通软件有限公司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广州微智信业科技有限公司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广东东方通软件有限公司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湖南东方通软件有限公司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武汉东方通软件有限公司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广西东方通软件有限公司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辽宁东方通软件有限公司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江西通软软件有限公司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东方通创新科技（重庆）有限公司</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34"/>
        <w:keepNext/>
        <w:keepLines/>
        <w:widowControl w:val="0"/>
        <w:shd w:val="clear" w:color="auto" w:fill="auto"/>
        <w:bidi w:val="0"/>
        <w:spacing w:before="0" w:after="300" w:line="314" w:lineRule="exact"/>
        <w:ind w:left="0" w:right="0" w:firstLine="0"/>
        <w:jc w:val="both"/>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86"/>
      <w:bookmarkEnd w:id="1287"/>
      <w:bookmarkEnd w:id="1288"/>
    </w:p>
    <w:p>
      <w:pPr>
        <w:pStyle w:val="Style108"/>
        <w:keepNext w:val="0"/>
        <w:keepLines w:val="0"/>
        <w:widowControl w:val="0"/>
        <w:shd w:val="clear" w:color="auto" w:fill="auto"/>
        <w:tabs>
          <w:tab w:pos="928" w:val="left"/>
        </w:tabs>
        <w:bidi w:val="0"/>
        <w:spacing w:before="0" w:after="0" w:line="314" w:lineRule="exact"/>
        <w:ind w:left="0" w:right="0"/>
        <w:jc w:val="both"/>
      </w:pPr>
      <w:bookmarkStart w:id="1289" w:name="bookmark1289"/>
      <w:r>
        <w:rPr>
          <w:rFonts w:ascii="Arial" w:eastAsia="Arial" w:hAnsi="Arial" w:cs="Arial"/>
          <w:color w:val="000000"/>
          <w:spacing w:val="0"/>
          <w:w w:val="100"/>
          <w:position w:val="0"/>
          <w:sz w:val="19"/>
          <w:szCs w:val="19"/>
        </w:rPr>
        <w:t>（</w:t>
      </w:r>
      <w:bookmarkEnd w:id="1289"/>
      <w:r>
        <w:rPr>
          <w:rFonts w:ascii="Arial" w:eastAsia="Arial" w:hAnsi="Arial" w:cs="Arial"/>
          <w:color w:val="000000"/>
          <w:spacing w:val="0"/>
          <w:w w:val="100"/>
          <w:position w:val="0"/>
          <w:sz w:val="19"/>
          <w:szCs w:val="19"/>
        </w:rPr>
        <w:t>1）</w:t>
        <w:tab/>
      </w:r>
      <w:r>
        <w:rPr>
          <w:color w:val="000000"/>
          <w:spacing w:val="0"/>
          <w:w w:val="100"/>
          <w:position w:val="0"/>
        </w:rPr>
        <w:t>增值税</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根据《国务院关于印发进一步鼓励软件产业和集成电路产业发展若干政策的通知》（国发</w:t>
      </w:r>
      <w:r>
        <w:rPr>
          <w:rFonts w:ascii="Arial" w:eastAsia="Arial" w:hAnsi="Arial" w:cs="Arial"/>
          <w:color w:val="000000"/>
          <w:spacing w:val="0"/>
          <w:w w:val="100"/>
          <w:position w:val="0"/>
          <w:sz w:val="19"/>
          <w:szCs w:val="19"/>
        </w:rPr>
        <w:t>[2011]4</w:t>
      </w:r>
      <w:r>
        <w:rPr>
          <w:color w:val="000000"/>
          <w:spacing w:val="0"/>
          <w:w w:val="100"/>
          <w:position w:val="0"/>
        </w:rPr>
        <w:t>号） 及《财政部、国家税务总局关于软件产品增值税政策的通知》（财税</w:t>
      </w:r>
      <w:r>
        <w:rPr>
          <w:rFonts w:ascii="Arial" w:eastAsia="Arial" w:hAnsi="Arial" w:cs="Arial"/>
          <w:color w:val="000000"/>
          <w:spacing w:val="0"/>
          <w:w w:val="100"/>
          <w:position w:val="0"/>
          <w:sz w:val="19"/>
          <w:szCs w:val="19"/>
        </w:rPr>
        <w:t>[2011]100</w:t>
      </w:r>
      <w:r>
        <w:rPr>
          <w:color w:val="000000"/>
          <w:spacing w:val="0"/>
          <w:w w:val="100"/>
          <w:position w:val="0"/>
        </w:rPr>
        <w:t>号）的规定，本公司及子 公司销售自行开发生产的软件产品，按法定税率征收增值税后，享受增值税实际税负超过</w:t>
      </w:r>
      <w:r>
        <w:rPr>
          <w:rFonts w:ascii="Arial" w:eastAsia="Arial" w:hAnsi="Arial" w:cs="Arial"/>
          <w:color w:val="000000"/>
          <w:spacing w:val="0"/>
          <w:w w:val="100"/>
          <w:position w:val="0"/>
          <w:sz w:val="19"/>
          <w:szCs w:val="19"/>
        </w:rPr>
        <w:t>3%</w:t>
      </w:r>
      <w:r>
        <w:rPr>
          <w:color w:val="000000"/>
          <w:spacing w:val="0"/>
          <w:w w:val="100"/>
          <w:position w:val="0"/>
        </w:rPr>
        <w:t>的部分即征即 退的优惠政策。</w:t>
      </w:r>
    </w:p>
    <w:p>
      <w:pPr>
        <w:pStyle w:val="Style108"/>
        <w:keepNext w:val="0"/>
        <w:keepLines w:val="0"/>
        <w:widowControl w:val="0"/>
        <w:shd w:val="clear" w:color="auto" w:fill="auto"/>
        <w:tabs>
          <w:tab w:pos="928" w:val="left"/>
        </w:tabs>
        <w:bidi w:val="0"/>
        <w:spacing w:before="0" w:after="0" w:line="314" w:lineRule="exact"/>
        <w:ind w:left="0" w:right="0"/>
        <w:jc w:val="both"/>
      </w:pPr>
      <w:bookmarkStart w:id="1290" w:name="bookmark1290"/>
      <w:r>
        <w:rPr>
          <w:color w:val="000000"/>
          <w:spacing w:val="0"/>
          <w:w w:val="100"/>
          <w:position w:val="0"/>
          <w:sz w:val="22"/>
          <w:szCs w:val="22"/>
        </w:rPr>
        <w:t>（</w:t>
      </w:r>
      <w:bookmarkEnd w:id="1290"/>
      <w:r>
        <w:rPr>
          <w:rFonts w:ascii="Arial" w:eastAsia="Arial" w:hAnsi="Arial" w:cs="Arial"/>
          <w:color w:val="000000"/>
          <w:spacing w:val="0"/>
          <w:w w:val="100"/>
          <w:position w:val="0"/>
          <w:sz w:val="19"/>
          <w:szCs w:val="19"/>
        </w:rPr>
        <w:t>2</w:t>
      </w:r>
      <w:r>
        <w:rPr>
          <w:color w:val="000000"/>
          <w:spacing w:val="0"/>
          <w:w w:val="100"/>
          <w:position w:val="0"/>
          <w:sz w:val="22"/>
          <w:szCs w:val="22"/>
        </w:rPr>
        <w:t>）</w:t>
      </w:r>
      <w:r>
        <w:rPr>
          <w:rFonts w:ascii="Arial" w:eastAsia="Arial" w:hAnsi="Arial" w:cs="Arial"/>
          <w:color w:val="000000"/>
          <w:spacing w:val="0"/>
          <w:w w:val="100"/>
          <w:position w:val="0"/>
          <w:sz w:val="19"/>
          <w:szCs w:val="19"/>
        </w:rPr>
        <w:tab/>
      </w:r>
      <w:r>
        <w:rPr>
          <w:color w:val="000000"/>
          <w:spacing w:val="0"/>
          <w:w w:val="100"/>
          <w:position w:val="0"/>
        </w:rPr>
        <w:t>所得税</w:t>
      </w:r>
    </w:p>
    <w:p>
      <w:pPr>
        <w:pStyle w:val="Style108"/>
        <w:keepNext w:val="0"/>
        <w:keepLines w:val="0"/>
        <w:widowControl w:val="0"/>
        <w:shd w:val="clear" w:color="auto" w:fill="auto"/>
        <w:bidi w:val="0"/>
        <w:spacing w:before="0" w:after="0" w:line="314" w:lineRule="exact"/>
        <w:ind w:left="0" w:right="0"/>
        <w:jc w:val="both"/>
      </w:pPr>
      <w:r>
        <w:rPr>
          <w:rFonts w:ascii="Arial" w:eastAsia="Arial" w:hAnsi="Arial" w:cs="Arial"/>
          <w:color w:val="000000"/>
          <w:spacing w:val="0"/>
          <w:w w:val="100"/>
          <w:position w:val="0"/>
          <w:sz w:val="19"/>
          <w:szCs w:val="19"/>
        </w:rPr>
        <w:t>2020</w:t>
      </w:r>
      <w:r>
        <w:rPr>
          <w:color w:val="000000"/>
          <w:spacing w:val="0"/>
          <w:w w:val="100"/>
          <w:position w:val="0"/>
        </w:rPr>
        <w:t>年</w:t>
      </w:r>
      <w:r>
        <w:rPr>
          <w:rFonts w:ascii="Arial" w:eastAsia="Arial" w:hAnsi="Arial" w:cs="Arial"/>
          <w:color w:val="000000"/>
          <w:spacing w:val="0"/>
          <w:w w:val="100"/>
          <w:position w:val="0"/>
          <w:sz w:val="19"/>
          <w:szCs w:val="19"/>
        </w:rPr>
        <w:t>10</w:t>
      </w:r>
      <w:r>
        <w:rPr>
          <w:color w:val="000000"/>
          <w:spacing w:val="0"/>
          <w:w w:val="100"/>
          <w:position w:val="0"/>
        </w:rPr>
        <w:t>月</w:t>
      </w:r>
      <w:r>
        <w:rPr>
          <w:rFonts w:ascii="Arial" w:eastAsia="Arial" w:hAnsi="Arial" w:cs="Arial"/>
          <w:color w:val="000000"/>
          <w:spacing w:val="0"/>
          <w:w w:val="100"/>
          <w:position w:val="0"/>
          <w:sz w:val="19"/>
          <w:szCs w:val="19"/>
        </w:rPr>
        <w:t>21</w:t>
      </w:r>
      <w:r>
        <w:rPr>
          <w:color w:val="000000"/>
          <w:spacing w:val="0"/>
          <w:w w:val="100"/>
          <w:position w:val="0"/>
        </w:rPr>
        <w:t>日，本公司被北京市科学技术委员会、北京市财政局、国家税务局北京市税务局认定为 高新技术企业，有效期三年，自</w:t>
      </w:r>
      <w:r>
        <w:rPr>
          <w:rFonts w:ascii="Arial" w:eastAsia="Arial" w:hAnsi="Arial" w:cs="Arial"/>
          <w:color w:val="000000"/>
          <w:spacing w:val="0"/>
          <w:w w:val="100"/>
          <w:position w:val="0"/>
          <w:sz w:val="19"/>
          <w:szCs w:val="19"/>
        </w:rPr>
        <w:t>2020</w:t>
      </w:r>
      <w:r>
        <w:rPr>
          <w:color w:val="000000"/>
          <w:spacing w:val="0"/>
          <w:w w:val="100"/>
          <w:position w:val="0"/>
        </w:rPr>
        <w:t>年开始减按</w:t>
      </w:r>
      <w:r>
        <w:rPr>
          <w:rFonts w:ascii="Arial" w:eastAsia="Arial" w:hAnsi="Arial" w:cs="Arial"/>
          <w:color w:val="000000"/>
          <w:spacing w:val="0"/>
          <w:w w:val="100"/>
          <w:position w:val="0"/>
          <w:sz w:val="19"/>
          <w:szCs w:val="19"/>
        </w:rPr>
        <w:t>15%</w:t>
      </w:r>
      <w:r>
        <w:rPr>
          <w:color w:val="000000"/>
          <w:spacing w:val="0"/>
          <w:w w:val="100"/>
          <w:position w:val="0"/>
        </w:rPr>
        <w:t>税率征收企业所得税。</w:t>
      </w:r>
    </w:p>
    <w:p>
      <w:pPr>
        <w:pStyle w:val="Style108"/>
        <w:keepNext w:val="0"/>
        <w:keepLines w:val="0"/>
        <w:widowControl w:val="0"/>
        <w:shd w:val="clear" w:color="auto" w:fill="auto"/>
        <w:bidi w:val="0"/>
        <w:spacing w:before="0" w:after="0" w:line="314" w:lineRule="exact"/>
        <w:ind w:left="0" w:right="0"/>
        <w:jc w:val="both"/>
      </w:pPr>
      <w:r>
        <w:rPr>
          <w:color w:val="000000"/>
          <w:spacing w:val="0"/>
          <w:w w:val="100"/>
          <w:position w:val="0"/>
        </w:rPr>
        <w:t>北京东方通网信科技有限公司于</w:t>
      </w:r>
      <w:r>
        <w:rPr>
          <w:rFonts w:ascii="Arial" w:eastAsia="Arial" w:hAnsi="Arial" w:cs="Arial"/>
          <w:color w:val="000000"/>
          <w:spacing w:val="0"/>
          <w:w w:val="100"/>
          <w:position w:val="0"/>
          <w:sz w:val="19"/>
          <w:szCs w:val="19"/>
        </w:rPr>
        <w:t>2020</w:t>
      </w:r>
      <w:r>
        <w:rPr>
          <w:color w:val="000000"/>
          <w:spacing w:val="0"/>
          <w:w w:val="100"/>
          <w:position w:val="0"/>
        </w:rPr>
        <w:t>年</w:t>
      </w:r>
      <w:r>
        <w:rPr>
          <w:rFonts w:ascii="Arial" w:eastAsia="Arial" w:hAnsi="Arial" w:cs="Arial"/>
          <w:color w:val="000000"/>
          <w:spacing w:val="0"/>
          <w:w w:val="100"/>
          <w:position w:val="0"/>
          <w:sz w:val="19"/>
          <w:szCs w:val="19"/>
        </w:rPr>
        <w:t>7</w:t>
      </w:r>
      <w:r>
        <w:rPr>
          <w:color w:val="000000"/>
          <w:spacing w:val="0"/>
          <w:w w:val="100"/>
          <w:position w:val="0"/>
        </w:rPr>
        <w:t>月</w:t>
      </w:r>
      <w:r>
        <w:rPr>
          <w:rFonts w:ascii="Arial" w:eastAsia="Arial" w:hAnsi="Arial" w:cs="Arial"/>
          <w:color w:val="000000"/>
          <w:spacing w:val="0"/>
          <w:w w:val="100"/>
          <w:position w:val="0"/>
          <w:sz w:val="19"/>
          <w:szCs w:val="19"/>
        </w:rPr>
        <w:t>31</w:t>
      </w:r>
      <w:r>
        <w:rPr>
          <w:color w:val="000000"/>
          <w:spacing w:val="0"/>
          <w:w w:val="100"/>
          <w:position w:val="0"/>
        </w:rPr>
        <w:t>日被北京市科学技术委员会、北京市财政局、国家税务 局北京市税务局认定为高新技术企业，</w:t>
      </w:r>
      <w:r>
        <w:rPr>
          <w:rFonts w:ascii="Arial" w:eastAsia="Arial" w:hAnsi="Arial" w:cs="Arial"/>
          <w:color w:val="000000"/>
          <w:spacing w:val="0"/>
          <w:w w:val="100"/>
          <w:position w:val="0"/>
          <w:sz w:val="19"/>
          <w:szCs w:val="19"/>
        </w:rPr>
        <w:t>2020</w:t>
      </w:r>
      <w:r>
        <w:rPr>
          <w:color w:val="000000"/>
          <w:spacing w:val="0"/>
          <w:w w:val="100"/>
          <w:position w:val="0"/>
        </w:rPr>
        <w:t>年至</w:t>
      </w:r>
      <w:r>
        <w:rPr>
          <w:rFonts w:ascii="Arial" w:eastAsia="Arial" w:hAnsi="Arial" w:cs="Arial"/>
          <w:color w:val="000000"/>
          <w:spacing w:val="0"/>
          <w:w w:val="100"/>
          <w:position w:val="0"/>
          <w:sz w:val="19"/>
          <w:szCs w:val="19"/>
        </w:rPr>
        <w:t>2022</w:t>
      </w:r>
      <w:r>
        <w:rPr>
          <w:color w:val="000000"/>
          <w:spacing w:val="0"/>
          <w:w w:val="100"/>
          <w:position w:val="0"/>
        </w:rPr>
        <w:t>年可减按</w:t>
      </w:r>
      <w:r>
        <w:rPr>
          <w:rFonts w:ascii="Arial" w:eastAsia="Arial" w:hAnsi="Arial" w:cs="Arial"/>
          <w:color w:val="000000"/>
          <w:spacing w:val="0"/>
          <w:w w:val="100"/>
          <w:position w:val="0"/>
          <w:sz w:val="19"/>
          <w:szCs w:val="19"/>
        </w:rPr>
        <w:t>15%</w:t>
      </w:r>
      <w:r>
        <w:rPr>
          <w:color w:val="000000"/>
          <w:spacing w:val="0"/>
          <w:w w:val="100"/>
          <w:position w:val="0"/>
        </w:rPr>
        <w:t>的税率计算缴纳企业所得税。</w:t>
      </w:r>
    </w:p>
    <w:p>
      <w:pPr>
        <w:pStyle w:val="Style108"/>
        <w:keepNext w:val="0"/>
        <w:keepLines w:val="0"/>
        <w:widowControl w:val="0"/>
        <w:shd w:val="clear" w:color="auto" w:fill="auto"/>
        <w:bidi w:val="0"/>
        <w:spacing w:before="0" w:after="500" w:line="314" w:lineRule="exact"/>
        <w:ind w:left="0" w:right="0"/>
        <w:jc w:val="both"/>
      </w:pPr>
      <w:r>
        <w:rPr>
          <w:color w:val="000000"/>
          <w:spacing w:val="0"/>
          <w:w w:val="100"/>
          <w:position w:val="0"/>
        </w:rPr>
        <w:t>北京泰策科技有限公司于</w:t>
      </w:r>
      <w:r>
        <w:rPr>
          <w:rFonts w:ascii="Arial" w:eastAsia="Arial" w:hAnsi="Arial" w:cs="Arial"/>
          <w:color w:val="000000"/>
          <w:spacing w:val="0"/>
          <w:w w:val="100"/>
          <w:position w:val="0"/>
          <w:sz w:val="19"/>
          <w:szCs w:val="19"/>
        </w:rPr>
        <w:t>2020</w:t>
      </w:r>
      <w:r>
        <w:rPr>
          <w:color w:val="000000"/>
          <w:spacing w:val="0"/>
          <w:w w:val="100"/>
          <w:position w:val="0"/>
        </w:rPr>
        <w:t>年</w:t>
      </w:r>
      <w:r>
        <w:rPr>
          <w:rFonts w:ascii="Arial" w:eastAsia="Arial" w:hAnsi="Arial" w:cs="Arial"/>
          <w:color w:val="000000"/>
          <w:spacing w:val="0"/>
          <w:w w:val="100"/>
          <w:position w:val="0"/>
          <w:sz w:val="19"/>
          <w:szCs w:val="19"/>
        </w:rPr>
        <w:t>12</w:t>
      </w:r>
      <w:r>
        <w:rPr>
          <w:color w:val="000000"/>
          <w:spacing w:val="0"/>
          <w:w w:val="100"/>
          <w:position w:val="0"/>
        </w:rPr>
        <w:t>月</w:t>
      </w:r>
      <w:r>
        <w:rPr>
          <w:rFonts w:ascii="Arial" w:eastAsia="Arial" w:hAnsi="Arial" w:cs="Arial"/>
          <w:color w:val="000000"/>
          <w:spacing w:val="0"/>
          <w:w w:val="100"/>
          <w:position w:val="0"/>
          <w:sz w:val="19"/>
          <w:szCs w:val="19"/>
        </w:rPr>
        <w:t>2</w:t>
      </w:r>
      <w:r>
        <w:rPr>
          <w:color w:val="000000"/>
          <w:spacing w:val="0"/>
          <w:w w:val="100"/>
          <w:position w:val="0"/>
        </w:rPr>
        <w:t>日被北京市科学技术委员会、北京市财政局、国家税务局北京 市税务局认定为高新技术企业，</w:t>
      </w:r>
      <w:r>
        <w:rPr>
          <w:rFonts w:ascii="Arial" w:eastAsia="Arial" w:hAnsi="Arial" w:cs="Arial"/>
          <w:color w:val="000000"/>
          <w:spacing w:val="0"/>
          <w:w w:val="100"/>
          <w:position w:val="0"/>
          <w:sz w:val="19"/>
          <w:szCs w:val="19"/>
        </w:rPr>
        <w:t>2020</w:t>
      </w:r>
      <w:r>
        <w:rPr>
          <w:color w:val="000000"/>
          <w:spacing w:val="0"/>
          <w:w w:val="100"/>
          <w:position w:val="0"/>
        </w:rPr>
        <w:t>年至</w:t>
      </w:r>
      <w:r>
        <w:rPr>
          <w:rFonts w:ascii="Arial" w:eastAsia="Arial" w:hAnsi="Arial" w:cs="Arial"/>
          <w:color w:val="000000"/>
          <w:spacing w:val="0"/>
          <w:w w:val="100"/>
          <w:position w:val="0"/>
          <w:sz w:val="19"/>
          <w:szCs w:val="19"/>
        </w:rPr>
        <w:t>2022</w:t>
      </w:r>
      <w:r>
        <w:rPr>
          <w:color w:val="000000"/>
          <w:spacing w:val="0"/>
          <w:w w:val="100"/>
          <w:position w:val="0"/>
        </w:rPr>
        <w:t>年可减按</w:t>
      </w:r>
      <w:r>
        <w:rPr>
          <w:rFonts w:ascii="Arial" w:eastAsia="Arial" w:hAnsi="Arial" w:cs="Arial"/>
          <w:color w:val="000000"/>
          <w:spacing w:val="0"/>
          <w:w w:val="100"/>
          <w:position w:val="0"/>
          <w:sz w:val="19"/>
          <w:szCs w:val="19"/>
        </w:rPr>
        <w:t>15%</w:t>
      </w:r>
      <w:r>
        <w:rPr>
          <w:color w:val="000000"/>
          <w:spacing w:val="0"/>
          <w:w w:val="100"/>
          <w:position w:val="0"/>
        </w:rPr>
        <w:t>的税率计算缴纳企业所得税。</w:t>
      </w:r>
    </w:p>
    <w:p>
      <w:pPr>
        <w:pStyle w:val="Style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8"/>
        <w:keepNext/>
        <w:keepLines/>
        <w:widowControl w:val="0"/>
        <w:shd w:val="clear" w:color="auto" w:fill="auto"/>
        <w:bidi w:val="0"/>
        <w:spacing w:before="0" w:after="300" w:line="240" w:lineRule="auto"/>
        <w:ind w:left="0" w:right="0" w:firstLine="0"/>
        <w:jc w:val="both"/>
      </w:pPr>
      <w:bookmarkStart w:id="1291" w:name="bookmark1291"/>
      <w:bookmarkStart w:id="1292" w:name="bookmark1292"/>
      <w:bookmarkStart w:id="1293" w:name="bookmark1293"/>
      <w:bookmarkStart w:id="1294" w:name="bookmark1294"/>
      <w:r>
        <w:rPr>
          <w:color w:val="000000"/>
          <w:spacing w:val="0"/>
          <w:w w:val="100"/>
          <w:position w:val="0"/>
          <w:sz w:val="24"/>
          <w:szCs w:val="24"/>
        </w:rPr>
        <w:t>七</w:t>
      </w:r>
      <w:bookmarkEnd w:id="1293"/>
      <w:r>
        <w:rPr>
          <w:color w:val="000000"/>
          <w:spacing w:val="0"/>
          <w:w w:val="100"/>
          <w:position w:val="0"/>
          <w:sz w:val="24"/>
          <w:szCs w:val="24"/>
        </w:rPr>
        <w:t>、合并财务报表项目注释</w:t>
      </w:r>
      <w:bookmarkEnd w:id="1291"/>
      <w:bookmarkEnd w:id="1292"/>
      <w:bookmarkEnd w:id="1294"/>
    </w:p>
    <w:p>
      <w:pPr>
        <w:pStyle w:val="Style34"/>
        <w:keepNext/>
        <w:keepLines/>
        <w:widowControl w:val="0"/>
        <w:shd w:val="clear" w:color="auto" w:fill="auto"/>
        <w:bidi w:val="0"/>
        <w:spacing w:before="0" w:after="360" w:line="314" w:lineRule="exact"/>
        <w:ind w:left="0" w:right="0" w:firstLine="0"/>
        <w:jc w:val="both"/>
      </w:pPr>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95"/>
      <w:bookmarkEnd w:id="1296"/>
      <w:bookmarkEnd w:id="1297"/>
    </w:p>
    <w:p>
      <w:pPr>
        <w:pStyle w:val="Style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30,545.42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53,388.91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310,195,748.83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313,475,601.85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13,550,801.81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4,569,208.29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323,777,096.06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318,098,199.05</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12,203,078.68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3,904,867.66</w:t>
            </w:r>
          </w:p>
        </w:tc>
      </w:tr>
    </w:tbl>
    <w:p>
      <w:pPr>
        <w:widowControl w:val="0"/>
        <w:spacing w:after="79" w:line="1" w:lineRule="exact"/>
      </w:pP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08"/>
        <w:keepNext w:val="0"/>
        <w:keepLines w:val="0"/>
        <w:widowControl w:val="0"/>
        <w:shd w:val="clear" w:color="auto" w:fill="auto"/>
        <w:bidi w:val="0"/>
        <w:spacing w:before="0" w:after="80" w:line="240" w:lineRule="auto"/>
        <w:ind w:left="0" w:right="0"/>
        <w:jc w:val="left"/>
      </w:pPr>
      <w:r>
        <w:rPr>
          <w:color w:val="000000"/>
          <w:spacing w:val="0"/>
          <w:w w:val="100"/>
          <w:position w:val="0"/>
        </w:rPr>
        <w:t>截止</w:t>
      </w:r>
      <w:r>
        <w:rPr>
          <w:rFonts w:ascii="Arial" w:eastAsia="Arial" w:hAnsi="Arial" w:cs="Arial"/>
          <w:color w:val="000000"/>
          <w:spacing w:val="0"/>
          <w:w w:val="100"/>
          <w:position w:val="0"/>
          <w:sz w:val="19"/>
          <w:szCs w:val="19"/>
        </w:rPr>
        <w:t>2021</w:t>
      </w:r>
      <w:r>
        <w:rPr>
          <w:color w:val="000000"/>
          <w:spacing w:val="0"/>
          <w:w w:val="100"/>
          <w:position w:val="0"/>
        </w:rPr>
        <w:t>年</w:t>
      </w:r>
      <w:r>
        <w:rPr>
          <w:rFonts w:ascii="Arial" w:eastAsia="Arial" w:hAnsi="Arial" w:cs="Arial"/>
          <w:color w:val="000000"/>
          <w:spacing w:val="0"/>
          <w:w w:val="100"/>
          <w:position w:val="0"/>
          <w:sz w:val="19"/>
          <w:szCs w:val="19"/>
        </w:rPr>
        <w:t>12</w:t>
      </w:r>
      <w:r>
        <w:rPr>
          <w:color w:val="000000"/>
          <w:spacing w:val="0"/>
          <w:w w:val="100"/>
          <w:position w:val="0"/>
        </w:rPr>
        <w:t>月</w:t>
      </w:r>
      <w:r>
        <w:rPr>
          <w:rFonts w:ascii="Arial" w:eastAsia="Arial" w:hAnsi="Arial" w:cs="Arial"/>
          <w:color w:val="000000"/>
          <w:spacing w:val="0"/>
          <w:w w:val="100"/>
          <w:position w:val="0"/>
          <w:sz w:val="19"/>
          <w:szCs w:val="19"/>
        </w:rPr>
        <w:t>31</w:t>
      </w:r>
      <w:r>
        <w:rPr>
          <w:color w:val="000000"/>
          <w:spacing w:val="0"/>
          <w:w w:val="100"/>
          <w:position w:val="0"/>
        </w:rPr>
        <w:t>日，本公司受限制的货币资金明细如下:</w:t>
      </w:r>
    </w:p>
    <w:tbl>
      <w:tblPr>
        <w:tblOverlap w:val="never"/>
        <w:jc w:val="center"/>
        <w:tblLayout w:type="fixed"/>
      </w:tblPr>
      <w:tblGrid>
        <w:gridCol w:w="3221"/>
        <w:gridCol w:w="3221"/>
        <w:gridCol w:w="3230"/>
      </w:tblGrid>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12,203,078.68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3,904,867.66</w:t>
            </w:r>
          </w:p>
        </w:tc>
      </w:tr>
      <w:tr>
        <w:trPr>
          <w:trHeight w:val="35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12,203,078.68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3,904,867.66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298"/>
      <w:bookmarkEnd w:id="1299"/>
      <w:bookmarkEnd w:id="1300"/>
    </w:p>
    <w:p>
      <w:pPr>
        <w:pStyle w:val="Style98"/>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301"/>
      <w:bookmarkEnd w:id="1302"/>
      <w:bookmarkEnd w:id="1303"/>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20,189,382.88</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20,189,382.88</w:t>
            </w:r>
          </w:p>
        </w:tc>
      </w:tr>
    </w:tbl>
    <w:p>
      <w:pPr>
        <w:widowControl w:val="0"/>
        <w:spacing w:after="79" w:line="1" w:lineRule="exact"/>
      </w:pPr>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931"/>
        <w:gridCol w:w="797"/>
        <w:gridCol w:w="802"/>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2"/>
            <w:vAlign w:val="center"/>
          </w:tcPr>
          <w:p>
            <w:pP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2"/>
            <w:vAlign w:val="center"/>
          </w:tcPr>
          <w:p>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tcBorders>
            <w:shd w:val="clear" w:color="auto" w:fill="D3D3D2"/>
            <w:vAlign w:val="top"/>
          </w:tcPr>
          <w:p>
            <w:pPr>
              <w:widowControl w:val="0"/>
              <w:rPr>
                <w:sz w:val="10"/>
                <w:szCs w:val="10"/>
              </w:rPr>
            </w:pPr>
          </w:p>
        </w:tc>
        <w:tc>
          <w:tcPr>
            <w:tcBorders>
              <w:top w:val="single" w:sz="4"/>
              <w:left w:val="single" w:sz="4"/>
              <w:bottom w:val="single" w:sz="4"/>
              <w:right w:val="single" w:sz="4"/>
            </w:tcBorders>
            <w:shd w:val="clear" w:color="auto" w:fill="D3D3D2"/>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按单项计提坏账准备:</w:t>
      </w:r>
    </w:p>
    <w:p>
      <w:pPr>
        <w:widowControl w:val="0"/>
        <w:spacing w:after="119" w:line="1" w:lineRule="exact"/>
      </w:pPr>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2"/>
            <w:vAlign w:val="center"/>
          </w:tcPr>
          <w:p>
            <w:pP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按组合计提坏账准备:</w:t>
      </w:r>
    </w:p>
    <w:p>
      <w:pPr>
        <w:widowControl w:val="0"/>
        <w:spacing w:after="119" w:line="1" w:lineRule="exact"/>
      </w:pPr>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2"/>
            <w:vAlign w:val="center"/>
          </w:tcPr>
          <w:p>
            <w:pP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确定该组合依据的说明:</w:t>
      </w:r>
      <w:r>
        <w:br w:type="page"/>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8"/>
        <w:keepNext/>
        <w:keepLines/>
        <w:widowControl w:val="0"/>
        <w:shd w:val="clear" w:color="auto" w:fill="auto"/>
        <w:bidi w:val="0"/>
        <w:spacing w:before="0" w:after="420" w:line="240" w:lineRule="auto"/>
        <w:ind w:left="0" w:right="0" w:firstLine="0"/>
        <w:jc w:val="left"/>
      </w:pPr>
      <w:bookmarkStart w:id="1304" w:name="bookmark1304"/>
      <w:bookmarkStart w:id="1305" w:name="bookmark1305"/>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1304"/>
      <w:bookmarkEnd w:id="1305"/>
      <w:bookmarkEnd w:id="1306"/>
    </w:p>
    <w:p>
      <w:pPr>
        <w:pStyle w:val="Style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15,570,892.00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1,056,000.00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15,570,892.00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1,056,000.00</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color w:val="000000"/>
          <w:spacing w:val="0"/>
          <w:w w:val="100"/>
          <w:position w:val="0"/>
        </w:rPr>
        <w:t>、应收账款</w:t>
      </w:r>
      <w:bookmarkEnd w:id="1307"/>
      <w:bookmarkEnd w:id="1308"/>
      <w:bookmarkEnd w:id="1310"/>
    </w:p>
    <w:p>
      <w:pPr>
        <w:pStyle w:val="Style98"/>
        <w:keepNext/>
        <w:keepLines/>
        <w:widowControl w:val="0"/>
        <w:shd w:val="clear" w:color="auto" w:fill="auto"/>
        <w:bidi w:val="0"/>
        <w:spacing w:before="0" w:after="360" w:line="240" w:lineRule="auto"/>
        <w:ind w:left="0" w:right="0" w:firstLine="0"/>
        <w:jc w:val="left"/>
      </w:pPr>
      <w:bookmarkStart w:id="1311" w:name="bookmark1311"/>
      <w:bookmarkStart w:id="1312" w:name="bookmark1312"/>
      <w:bookmarkStart w:id="1313" w:name="bookmark13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11"/>
      <w:bookmarkEnd w:id="1312"/>
      <w:bookmarkEnd w:id="1313"/>
    </w:p>
    <w:p>
      <w:pPr>
        <w:pStyle w:val="Style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8"/>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2"/>
            <w:vAlign w:val="center"/>
          </w:tcPr>
          <w:p>
            <w:pP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计提比 例</w:t>
            </w: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2"/>
            <w:vAlign w:val="center"/>
          </w:tcPr>
          <w:p>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4,645,79</w:t>
            </w:r>
          </w:p>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4,645,79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4,565,794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4,565,794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单项计提预期信用 损失的应收账款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4,645,79</w:t>
            </w:r>
          </w:p>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4,645,79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4,565,794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4,565,794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752,119,</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124,370,</w:t>
            </w:r>
          </w:p>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795.75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627,748,7</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681,524,5</w:t>
            </w:r>
          </w:p>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107,573,0</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573,951,44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752,119,</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124,370,</w:t>
            </w:r>
          </w:p>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795.75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627,748,7</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681,524,5</w:t>
            </w:r>
          </w:p>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107,573,0</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573,951,44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756,765,</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301.07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129,016,</w:t>
            </w:r>
          </w:p>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590.20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17.05%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627,748,7</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686,090,3</w:t>
            </w:r>
          </w:p>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112,138,8</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16.34%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573,951,44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按单项计提坏账准备：单项计提预期信用损失的应收账款</w:t>
      </w:r>
    </w:p>
    <w:p>
      <w:pPr>
        <w:widowControl w:val="0"/>
        <w:spacing w:after="139" w:line="1" w:lineRule="exact"/>
      </w:pPr>
    </w:p>
    <w:p>
      <w:pPr>
        <w:pStyle w:val="Style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单项计提预期信用损失 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4,645,794.45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4,645,794.45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4,645,794.45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4,645,794.45</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按单项计提坏账准备：</w:t>
      </w:r>
      <w:r>
        <w:br w:type="page"/>
      </w:r>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2"/>
            <w:vAlign w:val="center"/>
          </w:tcPr>
          <w:p>
            <w:pP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按组合计提坏账准备：账龄组合</w:t>
      </w:r>
    </w:p>
    <w:p>
      <w:pPr>
        <w:widowControl w:val="0"/>
        <w:spacing w:after="139" w:line="1" w:lineRule="exact"/>
      </w:pPr>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386,182,052.48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85,728,120.96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4,286,406.05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114,026,365.77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11,402,636.57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53,594,491.60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10,718,898.32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18,848,584.29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7,539,433.71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16,702,351.99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13,385,881.56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77,037,539.53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77,037,539.53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752,119,506.62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124,370,795.75</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2"/>
            <w:vAlign w:val="center"/>
          </w:tcPr>
          <w:p>
            <w:pP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471,910,173.44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386,182,052.48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85,728,120.96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114,026,365.81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54,173,491.60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116,655,270.22</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18,349,584.29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16,702,351.95</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81,603,333.98</w:t>
            </w:r>
          </w:p>
        </w:tc>
      </w:tr>
    </w:tbl>
    <w:p>
      <w:pPr>
        <w:spacing w:lineRule="exact" w:line="1"/>
        <w:rPr>
          <w:sz w:val="2"/>
          <w:szCs w:val="2"/>
        </w:rPr>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756,765,301.07</w:t>
            </w:r>
          </w:p>
        </w:tc>
      </w:tr>
    </w:tbl>
    <w:p>
      <w:pPr>
        <w:widowControl w:val="0"/>
        <w:spacing w:after="79" w:line="1" w:lineRule="exact"/>
      </w:pPr>
    </w:p>
    <w:p>
      <w:pPr>
        <w:pStyle w:val="Style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98"/>
        <w:keepNext/>
        <w:keepLines/>
        <w:widowControl w:val="0"/>
        <w:shd w:val="clear" w:color="auto" w:fill="auto"/>
        <w:bidi w:val="0"/>
        <w:spacing w:before="0" w:after="400" w:line="240" w:lineRule="auto"/>
        <w:ind w:left="0" w:right="0" w:firstLine="0"/>
        <w:jc w:val="left"/>
      </w:pPr>
      <w:bookmarkStart w:id="1314" w:name="bookmark1314"/>
      <w:bookmarkStart w:id="1315" w:name="bookmark1315"/>
      <w:bookmarkStart w:id="1316" w:name="bookmark13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14"/>
      <w:bookmarkEnd w:id="1315"/>
      <w:bookmarkEnd w:id="1316"/>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2"/>
            <w:vAlign w:val="center"/>
          </w:tcPr>
          <w:p>
            <w:pP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4,565,794.45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4,645,794.45</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107,573,076.23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18,273,077.39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1,475,357.87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124,370,795.75</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112,138,870.68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18,353,077.39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1,475,357.87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129,016,590.20</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其中本期坏账准备收回或转回金额重要的:</w:t>
      </w:r>
    </w:p>
    <w:p>
      <w:pPr>
        <w:widowControl w:val="0"/>
        <w:spacing w:after="139" w:line="1" w:lineRule="exact"/>
      </w:pP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98"/>
        <w:keepNext/>
        <w:keepLines/>
        <w:widowControl w:val="0"/>
        <w:numPr>
          <w:ilvl w:val="0"/>
          <w:numId w:val="83"/>
        </w:numPr>
        <w:shd w:val="clear" w:color="auto" w:fill="auto"/>
        <w:bidi w:val="0"/>
        <w:spacing w:before="0" w:after="400" w:line="240" w:lineRule="auto"/>
        <w:ind w:left="0" w:right="0" w:firstLine="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按欠款方归集的期末余额前五名的应收账款情况</w:t>
      </w:r>
      <w:bookmarkEnd w:id="1317"/>
      <w:bookmarkEnd w:id="1318"/>
      <w:bookmarkEnd w:id="1320"/>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北京东土拓明科技有限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22,587,279.62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391,605.55</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中建材信息技术股份有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22,024,984.80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中运科技股份有限公司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中电福富信息科技有限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14,816,773.08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42,588.65</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航天海鹰安全技术工程</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14,738,000.00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94,167,037.50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bottom w:val="single" w:sz="4"/>
              <w:right w:val="single" w:sz="4"/>
            </w:tcBorders>
            <w:shd w:val="clear" w:color="auto" w:fill="D3D3D2"/>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both"/>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4</w:t>
      </w:r>
      <w:bookmarkEnd w:id="1323"/>
      <w:r>
        <w:rPr>
          <w:color w:val="000000"/>
          <w:spacing w:val="0"/>
          <w:w w:val="100"/>
          <w:position w:val="0"/>
        </w:rPr>
        <w:t>、预付款项</w:t>
      </w:r>
      <w:bookmarkEnd w:id="1321"/>
      <w:bookmarkEnd w:id="1322"/>
      <w:bookmarkEnd w:id="1324"/>
    </w:p>
    <w:p>
      <w:pPr>
        <w:pStyle w:val="Style98"/>
        <w:keepNext/>
        <w:keepLines/>
        <w:widowControl w:val="0"/>
        <w:shd w:val="clear" w:color="auto" w:fill="auto"/>
        <w:bidi w:val="0"/>
        <w:spacing w:before="0" w:after="360" w:line="240" w:lineRule="auto"/>
        <w:ind w:left="0" w:right="0" w:firstLine="0"/>
        <w:jc w:val="both"/>
      </w:pPr>
      <w:bookmarkStart w:id="1325" w:name="bookmark1325"/>
      <w:bookmarkStart w:id="1326" w:name="bookmark1326"/>
      <w:bookmarkStart w:id="1327" w:name="bookmark13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25"/>
      <w:bookmarkEnd w:id="1326"/>
      <w:bookmarkEnd w:id="1327"/>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9,752,456.61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6,521,693.88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1,600,564.88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770,492.48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579,599.99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205,086.00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760,782.10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656,396.12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12,693,403.58</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8,153,668.48</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账龄超过</w:t>
      </w:r>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rPr>
        <w:t>年且金额重要的预付款项未及时结算原因的说明:</w:t>
      </w:r>
    </w:p>
    <w:p>
      <w:pPr>
        <w:widowControl w:val="0"/>
        <w:spacing w:after="359" w:line="1" w:lineRule="exact"/>
      </w:pPr>
    </w:p>
    <w:p>
      <w:pPr>
        <w:pStyle w:val="Style98"/>
        <w:keepNext/>
        <w:keepLines/>
        <w:widowControl w:val="0"/>
        <w:shd w:val="clear" w:color="auto" w:fill="auto"/>
        <w:bidi w:val="0"/>
        <w:spacing w:before="0" w:after="360" w:line="240" w:lineRule="auto"/>
        <w:ind w:left="0" w:right="0" w:firstLine="0"/>
        <w:jc w:val="both"/>
      </w:pPr>
      <w:bookmarkStart w:id="1328" w:name="bookmark1328"/>
      <w:bookmarkStart w:id="1329" w:name="bookmark1329"/>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28"/>
      <w:bookmarkEnd w:id="1329"/>
      <w:bookmarkEnd w:id="1330"/>
    </w:p>
    <w:tbl>
      <w:tblPr>
        <w:tblOverlap w:val="never"/>
        <w:jc w:val="center"/>
        <w:tblLayout w:type="fixed"/>
      </w:tblPr>
      <w:tblGrid>
        <w:gridCol w:w="3221"/>
        <w:gridCol w:w="3221"/>
        <w:gridCol w:w="3230"/>
      </w:tblGrid>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新疆锦泰祥安全设备有限公司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3,789,998.20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北京顺景天诚科技有限公司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688,839.49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r>
      <w:tr>
        <w:trPr>
          <w:trHeight w:val="34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北京国枫律师事务所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34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中软信息系统工程有限公司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34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上海海思技术有限公司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419,999.90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r>
      <w:tr>
        <w:trPr>
          <w:trHeight w:val="3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5,894,875.32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w:t>
            </w:r>
          </w:p>
        </w:tc>
      </w:tr>
    </w:tbl>
    <w:p>
      <w:pPr>
        <w:widowControl w:val="0"/>
        <w:spacing w:after="79" w:line="1" w:lineRule="exact"/>
      </w:pPr>
    </w:p>
    <w:p>
      <w:pPr>
        <w:pStyle w:val="Style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5</w:t>
      </w:r>
      <w:bookmarkEnd w:id="1333"/>
      <w:r>
        <w:rPr>
          <w:color w:val="000000"/>
          <w:spacing w:val="0"/>
          <w:w w:val="100"/>
          <w:position w:val="0"/>
        </w:rPr>
        <w:t>、其他应收款</w:t>
      </w:r>
      <w:bookmarkEnd w:id="1331"/>
      <w:bookmarkEnd w:id="1332"/>
      <w:bookmarkEnd w:id="1334"/>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26,590,875.14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44,657,155.80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26,590,875.14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44,657,155.80</w:t>
            </w:r>
          </w:p>
        </w:tc>
      </w:tr>
    </w:tbl>
    <w:p>
      <w:pPr>
        <w:widowControl w:val="0"/>
        <w:spacing w:after="359" w:line="1" w:lineRule="exact"/>
      </w:pPr>
    </w:p>
    <w:p>
      <w:pPr>
        <w:pStyle w:val="Style98"/>
        <w:keepNext/>
        <w:keepLines/>
        <w:widowControl w:val="0"/>
        <w:shd w:val="clear" w:color="auto" w:fill="auto"/>
        <w:bidi w:val="0"/>
        <w:spacing w:before="0" w:after="360" w:line="240" w:lineRule="auto"/>
        <w:ind w:left="0" w:right="0" w:firstLine="0"/>
        <w:jc w:val="left"/>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35"/>
      <w:bookmarkEnd w:id="1336"/>
      <w:bookmarkEnd w:id="1337"/>
    </w:p>
    <w:p>
      <w:pPr>
        <w:pStyle w:val="Style127"/>
        <w:keepNext/>
        <w:keepLines/>
        <w:widowControl w:val="0"/>
        <w:shd w:val="clear" w:color="auto" w:fill="auto"/>
        <w:bidi w:val="0"/>
        <w:spacing w:before="0" w:after="360" w:line="240" w:lineRule="auto"/>
        <w:ind w:left="0" w:right="0" w:firstLine="0"/>
        <w:jc w:val="left"/>
      </w:pPr>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338"/>
      <w:bookmarkEnd w:id="1339"/>
      <w:bookmarkEnd w:id="1340"/>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备用金及职工暂借款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2,430,731.39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1,339,506.96</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8,242,731.63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7,447,618.19</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3,733,154.15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3,151,736.81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12,143,122.22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30,776,071.03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523,747.06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2,168,908.10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27,073,486.45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44,883,841.09</w:t>
            </w:r>
          </w:p>
        </w:tc>
      </w:tr>
    </w:tbl>
    <w:p>
      <w:pPr>
        <w:widowControl w:val="0"/>
        <w:spacing w:after="319" w:line="1" w:lineRule="exact"/>
      </w:pPr>
    </w:p>
    <w:p>
      <w:pPr>
        <w:pStyle w:val="Style127"/>
        <w:keepNext/>
        <w:keepLines/>
        <w:widowControl w:val="0"/>
        <w:shd w:val="clear" w:color="auto" w:fill="auto"/>
        <w:bidi w:val="0"/>
        <w:spacing w:before="0" w:after="400" w:line="240" w:lineRule="auto"/>
        <w:ind w:left="0" w:right="0" w:firstLine="0"/>
        <w:jc w:val="left"/>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341"/>
      <w:bookmarkEnd w:id="1342"/>
      <w:bookmarkEnd w:id="1343"/>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整个存续期预期信用损失</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2"/>
            <w:vAlign w:val="center"/>
          </w:tcPr>
          <w:p>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62,495.35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164,189.94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226,685.29</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153,552.79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123,036.03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276,588.82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20,662.80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20,662.80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195,385.34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287,225.97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482,611.31</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18,757,684.67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17,171,784.28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1,585,900.39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4,907,110.22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1,028,479.62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2,380,211.94</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932,330.47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358,399.02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1,089,482.45</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27,073,486.45</w:t>
            </w:r>
          </w:p>
        </w:tc>
      </w:tr>
    </w:tbl>
    <w:p>
      <w:pPr>
        <w:widowControl w:val="0"/>
        <w:spacing w:after="319" w:line="1" w:lineRule="exact"/>
      </w:pPr>
    </w:p>
    <w:p>
      <w:pPr>
        <w:pStyle w:val="Style127"/>
        <w:keepNext/>
        <w:keepLines/>
        <w:widowControl w:val="0"/>
        <w:shd w:val="clear" w:color="auto" w:fill="auto"/>
        <w:bidi w:val="0"/>
        <w:spacing w:before="0" w:after="40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3</w:t>
      </w:r>
      <w:bookmarkEnd w:id="1346"/>
      <w:r>
        <w:rPr>
          <w:color w:val="000000"/>
          <w:spacing w:val="0"/>
          <w:w w:val="100"/>
          <w:position w:val="0"/>
        </w:rPr>
        <w:t>）本期计提、收回或转回的坏账准备情况</w:t>
      </w:r>
      <w:bookmarkEnd w:id="1344"/>
      <w:bookmarkEnd w:id="1345"/>
      <w:bookmarkEnd w:id="1347"/>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收回或转回</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2"/>
            <w:vAlign w:val="center"/>
          </w:tcPr>
          <w:p>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用损失的其他应 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164,189.94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123,036.03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20,662.80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287,225.97</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其他各种应收及 暂付款项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62,495.35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153,552.79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195,385.34</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226,685.29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276,588.82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20,662.80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482,611.31</w:t>
            </w:r>
          </w:p>
        </w:tc>
      </w:tr>
    </w:tbl>
    <w:p>
      <w:pPr>
        <w:widowControl w:val="0"/>
        <w:spacing w:after="319" w:line="1" w:lineRule="exact"/>
      </w:pPr>
    </w:p>
    <w:p>
      <w:pPr>
        <w:pStyle w:val="Style127"/>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color w:val="000000"/>
          <w:spacing w:val="0"/>
          <w:w w:val="100"/>
          <w:position w:val="0"/>
        </w:rPr>
        <w:t>）按欠款方归集的期末余额前五名的其他应收款情况</w:t>
      </w:r>
      <w:bookmarkEnd w:id="1348"/>
      <w:bookmarkEnd w:id="1349"/>
      <w:bookmarkEnd w:id="1351"/>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中国证券登记结算 有限责任公司深圳 分公司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9,393,216.00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北京东华合创科技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保证金及拆借款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3,397,900.00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p>
            <w:pPr>
              <w:pStyle w:val="Style10"/>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2,550,000.00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495,000.00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年以上 </w:t>
            </w:r>
            <w:r>
              <w:rPr>
                <w:rFonts w:ascii="Times New Roman" w:eastAsia="Times New Roman" w:hAnsi="Times New Roman" w:cs="Times New Roman"/>
                <w:color w:val="000000"/>
                <w:spacing w:val="0"/>
                <w:w w:val="100"/>
                <w:position w:val="0"/>
                <w:sz w:val="18"/>
                <w:szCs w:val="18"/>
              </w:rPr>
              <w:t xml:space="preserve">352,900.00 </w:t>
            </w:r>
            <w:r>
              <w:rPr>
                <w:color w:val="000000"/>
                <w:spacing w:val="0"/>
                <w:w w:val="100"/>
                <w:position w:val="0"/>
              </w:rPr>
              <w:t>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北京通明湖信息城 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1,432,095.29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1,416,740.29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15,355.00 </w:t>
            </w:r>
            <w:r>
              <w:rPr>
                <w:color w:val="000000"/>
                <w:spacing w:val="0"/>
                <w:w w:val="100"/>
                <w:position w:val="0"/>
              </w:rPr>
              <w:t>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内蒙古自治区土地 调查规划院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637,000.00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中国联合网络通信 有限公司辽宁省分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622,000.00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15,482,211.29</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6</w:t>
      </w:r>
      <w:bookmarkEnd w:id="1354"/>
      <w:r>
        <w:rPr>
          <w:color w:val="000000"/>
          <w:spacing w:val="0"/>
          <w:w w:val="100"/>
          <w:position w:val="0"/>
        </w:rPr>
        <w:t>、存货</w:t>
      </w:r>
      <w:bookmarkEnd w:id="1352"/>
      <w:bookmarkEnd w:id="1353"/>
      <w:bookmarkEnd w:id="1355"/>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98"/>
        <w:keepNext/>
        <w:keepLines/>
        <w:widowControl w:val="0"/>
        <w:shd w:val="clear" w:color="auto" w:fill="auto"/>
        <w:bidi w:val="0"/>
        <w:spacing w:before="0" w:after="380" w:line="240" w:lineRule="auto"/>
        <w:ind w:left="0" w:right="0" w:firstLine="0"/>
        <w:jc w:val="both"/>
      </w:pPr>
      <w:bookmarkStart w:id="1356" w:name="bookmark1356"/>
      <w:bookmarkStart w:id="1357" w:name="bookmark1357"/>
      <w:bookmarkStart w:id="1358" w:name="bookmark13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56"/>
      <w:bookmarkEnd w:id="1357"/>
      <w:bookmarkEnd w:id="1358"/>
    </w:p>
    <w:p>
      <w:pPr>
        <w:pStyle w:val="Style8"/>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10"/>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10"/>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2,309,357.44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720,709.42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1,588,648.02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2,238,394.57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287,025.80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1,951,368.77</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42,265,361.56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42,265,361.56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63,117,717.32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63,117,717.32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41,618,579.96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41,618,579.96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18,297,783.72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18,297,783.72</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86,193,298.96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720,709.42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85,472,589.54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83,653,895.61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287,025.80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83,366,869.81</w:t>
            </w:r>
          </w:p>
        </w:tc>
      </w:tr>
    </w:tbl>
    <w:p>
      <w:pPr>
        <w:widowControl w:val="0"/>
        <w:spacing w:after="319" w:line="1" w:lineRule="exact"/>
      </w:pPr>
    </w:p>
    <w:p>
      <w:pPr>
        <w:pStyle w:val="Style98"/>
        <w:keepNext/>
        <w:keepLines/>
        <w:widowControl w:val="0"/>
        <w:shd w:val="clear" w:color="auto" w:fill="auto"/>
        <w:bidi w:val="0"/>
        <w:spacing w:before="0" w:after="400" w:line="240" w:lineRule="auto"/>
        <w:ind w:left="0" w:right="0" w:firstLine="0"/>
        <w:jc w:val="left"/>
      </w:pPr>
      <w:bookmarkStart w:id="1359" w:name="bookmark1359"/>
      <w:bookmarkStart w:id="1360" w:name="bookmark1360"/>
      <w:bookmarkStart w:id="1361" w:name="bookmark13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59"/>
      <w:bookmarkEnd w:id="1360"/>
      <w:bookmarkEnd w:id="1361"/>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2"/>
            <w:vAlign w:val="center"/>
          </w:tcPr>
          <w:p>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287,025.80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433,683.62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720,709.42</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287,025.80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433,683.62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720,709.42</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7</w:t>
      </w:r>
      <w:bookmarkEnd w:id="1364"/>
      <w:r>
        <w:rPr>
          <w:color w:val="000000"/>
          <w:spacing w:val="0"/>
          <w:w w:val="100"/>
          <w:position w:val="0"/>
        </w:rPr>
        <w:t>、合同资产</w:t>
      </w:r>
      <w:bookmarkEnd w:id="1362"/>
      <w:bookmarkEnd w:id="1363"/>
      <w:bookmarkEnd w:id="1365"/>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12,667,277.90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115,178.29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12,552,099.61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6,829,011.30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190,786.92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6,638,224.38</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12,667,277.90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115,178.29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12,552,099.61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6,829,011.30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190,786.92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6,638,224.38</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合同资产的账面价值在本期内发生的重大变动金额和原因:</w:t>
      </w:r>
    </w:p>
    <w:p>
      <w:pPr>
        <w:widowControl w:val="0"/>
        <w:spacing w:after="139" w:line="1" w:lineRule="exact"/>
      </w:pP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本期合同资产计提减值准备情况</w:t>
      </w: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预期信用风险特征计提 坏账准备的应收账款组 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r>
        <w:br w:type="page"/>
      </w:r>
    </w:p>
    <w:p>
      <w:pPr>
        <w:pStyle w:val="Style34"/>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8</w:t>
      </w:r>
      <w:bookmarkEnd w:id="1368"/>
      <w:r>
        <w:rPr>
          <w:color w:val="000000"/>
          <w:spacing w:val="0"/>
          <w:w w:val="100"/>
          <w:position w:val="0"/>
        </w:rPr>
        <w:t>、其他流动资产</w:t>
      </w:r>
      <w:bookmarkEnd w:id="1366"/>
      <w:bookmarkEnd w:id="1367"/>
      <w:bookmarkEnd w:id="1369"/>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2,582,390.71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1,322,335.58</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2,582,390.71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1,322,335.58</w:t>
            </w:r>
          </w:p>
        </w:tc>
      </w:tr>
    </w:tbl>
    <w:p>
      <w:pPr>
        <w:widowControl w:val="0"/>
        <w:spacing w:after="79" w:line="1" w:lineRule="exact"/>
      </w:pPr>
    </w:p>
    <w:p>
      <w:pPr>
        <w:pStyle w:val="Style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9</w:t>
      </w:r>
      <w:bookmarkEnd w:id="1372"/>
      <w:r>
        <w:rPr>
          <w:color w:val="000000"/>
          <w:spacing w:val="0"/>
          <w:w w:val="100"/>
          <w:position w:val="0"/>
        </w:rPr>
        <w:t>、长期股权投资</w:t>
      </w:r>
      <w:bookmarkEnd w:id="1370"/>
      <w:bookmarkEnd w:id="1371"/>
      <w:bookmarkEnd w:id="1373"/>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10"/>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减值准备</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权益法下</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确认的投</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其他综合</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收益调整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宣告发放</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现金股利</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2"/>
            <w:vAlign w:val="center"/>
          </w:tcPr>
          <w:p>
            <w:pPr/>
          </w:p>
        </w:tc>
        <w:tc>
          <w:tcPr>
            <w:vMerge/>
            <w:tcBorders>
              <w:left w:val="single" w:sz="4"/>
              <w:right w:val="single" w:sz="4"/>
            </w:tcBorders>
            <w:shd w:val="clear" w:color="auto" w:fill="D3D3D2"/>
            <w:vAlign w:val="center"/>
          </w:tcPr>
          <w:p>
            <w:pPr/>
          </w:p>
        </w:tc>
      </w:tr>
      <w:tr>
        <w:trPr>
          <w:trHeight w:val="403" w:hRule="exact"/>
        </w:trPr>
        <w:tc>
          <w:tcPr>
            <w:gridSpan w:val="1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北京核高</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基软件有</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232,533.7</w:t>
            </w:r>
          </w:p>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231,367.1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杭州清响 投资管理 合伙企业 （有限合 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87,875,08</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551,826.6</w:t>
            </w:r>
          </w:p>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-18,887,1</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109,539,7</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88,107,61</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550,660.0</w:t>
            </w:r>
          </w:p>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-18,887,1</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109,771,1</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0"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88,107,61</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550,660.0</w:t>
            </w:r>
          </w:p>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-18,887,1</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109,771,1</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1</w:t>
      </w:r>
      <w:bookmarkEnd w:id="1376"/>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374"/>
      <w:bookmarkEnd w:id="1375"/>
      <w:bookmarkEnd w:id="1377"/>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北京海资联动创新股权投资管理中心</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4,217,040.67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6,153,627.62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上海通办信息服务有限公司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34,772,461.53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2,072,531.53</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上海软件促进中心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江苏信创技术适配攻关基地有限公司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245,698.56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广州睿帆科技有限公司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59,435,200.76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9,326,159.15</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分项披露本期非交易性权益工具投资</w:t>
      </w:r>
    </w:p>
    <w:p>
      <w:pPr>
        <w:widowControl w:val="0"/>
        <w:spacing w:after="119" w:line="1" w:lineRule="exact"/>
      </w:pP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累计利得</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北京海资联动创 新股权投资管理 中心（有限合伙）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2,055,016.39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5,782,959.33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根据管理层持有 意图判断</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上海通办信息服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11,772,461.53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根据管理层持有 意图判断</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上海软件促进中 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根据管理层持有 意图判断</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江苏信创技术适 配攻关基地有限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654,301.44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根据管理层持有 意图判断</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广州睿帆科技有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根据管理层持有 意图判断</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2,055,016.39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11,772,461.53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6,437,260.77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bookmarkEnd w:id="138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78"/>
      <w:bookmarkEnd w:id="1379"/>
      <w:bookmarkEnd w:id="1381"/>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129,887,575.87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101,221,394.23</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129,887,575.87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101,221,394.23</w:t>
            </w:r>
          </w:p>
        </w:tc>
      </w:tr>
    </w:tbl>
    <w:p>
      <w:pPr>
        <w:widowControl w:val="0"/>
        <w:spacing w:after="319" w:line="1" w:lineRule="exact"/>
      </w:pPr>
    </w:p>
    <w:p>
      <w:pPr>
        <w:pStyle w:val="Style98"/>
        <w:keepNext/>
        <w:keepLines/>
        <w:widowControl w:val="0"/>
        <w:shd w:val="clear" w:color="auto" w:fill="auto"/>
        <w:bidi w:val="0"/>
        <w:spacing w:before="0" w:after="400" w:line="240" w:lineRule="auto"/>
        <w:ind w:left="0" w:right="0" w:firstLine="0"/>
        <w:jc w:val="left"/>
      </w:pPr>
      <w:bookmarkStart w:id="1382" w:name="bookmark1382"/>
      <w:bookmarkStart w:id="1383" w:name="bookmark1383"/>
      <w:bookmarkStart w:id="1384" w:name="bookmark13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82"/>
      <w:bookmarkEnd w:id="1383"/>
      <w:bookmarkEnd w:id="1384"/>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电子设备及其他</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78,806,592.98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6,699,255.26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27,395,726.67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112,901,574.91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447,690.27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40,700,304.66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41,147,994.93</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447,690.27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40,700,304.66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41,147,994.93</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232,137.93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212,583.87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444,721.80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232,137.93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212,583.87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444,721.80</w:t>
            </w:r>
          </w:p>
        </w:tc>
      </w:tr>
      <w:tr>
        <w:trPr>
          <w:trHeight w:val="398"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78,806,592.98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6,914,807.60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67,883,447.46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153,604,848.04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2,317,289.12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4,830,693.87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4,339,949.84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11,487,932.83</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2,119,132.17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483,673.01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9,658,739.63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12,261,544.81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2,119,132.17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483,673.01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9,658,739.63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12,261,544.81</w:t>
            </w:r>
          </w:p>
        </w:tc>
      </w:tr>
      <w:tr>
        <w:trPr>
          <w:trHeight w:val="403"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135,994.24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88,459.08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224,453.32</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135,994.24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88,459.08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224,453.32</w:t>
            </w:r>
          </w:p>
        </w:tc>
      </w:tr>
      <w:tr>
        <w:trPr>
          <w:trHeight w:val="403"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4,436,421.29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5,178,372.64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13,910,230.39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23,525,024.32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192,247.85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192,247.85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192,247.85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192,247.85</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74,370,171.69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1,736,434.96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53,780,969.22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129,887,575.87</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76,489,303.86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1,868,561.39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22,863,528.98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101,221,394.23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、使用权资产</w:t>
      </w:r>
      <w:bookmarkEnd w:id="1385"/>
      <w:bookmarkEnd w:id="1386"/>
      <w:bookmarkEnd w:id="1388"/>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37,046,063.40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37,046,063.40</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14,377,586.75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14,377,586.75</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14,377,586.75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14,377,586.75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8,619,929.29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8,619,929.29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租赁到期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8,619,929.29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8,619,929.29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42,803,720.86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42,803,720.86</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4,738,522.29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4,738,522.29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11,144,973.88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11,144,973.88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11,144,973.88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11,144,973.88</w:t>
            </w:r>
          </w:p>
        </w:tc>
      </w:tr>
      <w:tr>
        <w:trPr>
          <w:trHeight w:val="398"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3,978,396.69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3,978,396.69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）租赁到期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3,978,396.69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3,978,396.69</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11,905,099.48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11,905,099.48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30,898,621.38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30,898,621.38</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32,307,541.11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32,307,541.11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389"/>
      <w:bookmarkEnd w:id="1390"/>
      <w:bookmarkEnd w:id="1392"/>
    </w:p>
    <w:p>
      <w:pPr>
        <w:pStyle w:val="Style98"/>
        <w:keepNext/>
        <w:keepLines/>
        <w:widowControl w:val="0"/>
        <w:shd w:val="clear" w:color="auto" w:fill="auto"/>
        <w:bidi w:val="0"/>
        <w:spacing w:before="0" w:after="380" w:line="240" w:lineRule="auto"/>
        <w:ind w:left="0" w:right="0" w:firstLine="0"/>
        <w:jc w:val="both"/>
      </w:pPr>
      <w:bookmarkStart w:id="1393" w:name="bookmark1393"/>
      <w:bookmarkStart w:id="1394" w:name="bookmark1394"/>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93"/>
      <w:bookmarkEnd w:id="1394"/>
      <w:bookmarkEnd w:id="1395"/>
    </w:p>
    <w:p>
      <w:pPr>
        <w:pStyle w:val="Style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96,387,731.28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96,387,731.28</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39,334,803.15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39,334,803.15</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39,334,803.15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39,334,803.15</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31"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31"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84,581.34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84,581.34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84,581.34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84,581.34</w:t>
            </w:r>
          </w:p>
        </w:tc>
      </w:tr>
      <w:tr>
        <w:trPr>
          <w:trHeight w:val="403"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135,637,953.09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135,637,953.09</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65,243,276.45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65,243,276.45</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12,931,820.42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12,931,820.42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12,931,820.42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12,931,820.42</w:t>
            </w:r>
          </w:p>
        </w:tc>
      </w:tr>
      <w:tr>
        <w:trPr>
          <w:trHeight w:val="398"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47,421.56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47,421.56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47,421.56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47,421.56</w:t>
            </w:r>
          </w:p>
        </w:tc>
      </w:tr>
      <w:tr>
        <w:trPr>
          <w:trHeight w:val="403"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78,127,675.31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78,127,675.31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57,510,277.78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57,510,277.78</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36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31"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31,144,454.83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31,144,454.83</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本期末通过公司内部研发形成的无形资产占无形资产余额的比例。</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1</w:t>
      </w:r>
      <w:bookmarkEnd w:id="1398"/>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396"/>
      <w:bookmarkEnd w:id="1397"/>
      <w:bookmarkEnd w:id="1399"/>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确认为无形</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2"/>
            <w:vAlign w:val="top"/>
          </w:tcPr>
          <w:p>
            <w:pPr>
              <w:widowControl w:val="0"/>
              <w:rPr>
                <w:sz w:val="10"/>
                <w:szCs w:val="10"/>
              </w:rPr>
            </w:pPr>
          </w:p>
        </w:tc>
        <w:tc>
          <w:tcPr>
            <w:vMerge/>
            <w:tcBorders>
              <w:left w:val="single" w:sz="4"/>
              <w:right w:val="single" w:sz="4"/>
            </w:tcBorders>
            <w:shd w:val="clear" w:color="auto" w:fill="D3D3D2"/>
            <w:vAlign w:val="center"/>
          </w:tcPr>
          <w:p>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数据智能管</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26,457,576.0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51,048,909.3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77,506,485.3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26,457,576.0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51,048,909.3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77,506,485.3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8"/>
        <w:keepNext w:val="0"/>
        <w:keepLines w:val="0"/>
        <w:widowControl w:val="0"/>
        <w:shd w:val="clear" w:color="auto" w:fill="auto"/>
        <w:bidi w:val="0"/>
        <w:spacing w:before="0" w:after="0" w:line="319" w:lineRule="exact"/>
        <w:ind w:left="0" w:right="0"/>
        <w:jc w:val="both"/>
      </w:pPr>
      <w:r>
        <w:rPr>
          <w:color w:val="000000"/>
          <w:spacing w:val="0"/>
          <w:w w:val="100"/>
          <w:position w:val="0"/>
        </w:rPr>
        <w:t>数据智能管理平台是一个融合异构技术，汇聚和贯通业务数据，洞察并引领业务创新，具备数据采集、存储、治理、贯 通、服务的系列软件，为用户提供高性能、高稳定性、高可靠性、高安全性、易扩展和易管理运维的一站式全链路全域大数 据服务平台。</w:t>
      </w:r>
    </w:p>
    <w:p>
      <w:pPr>
        <w:pStyle w:val="Style8"/>
        <w:keepNext w:val="0"/>
        <w:keepLines w:val="0"/>
        <w:widowControl w:val="0"/>
        <w:shd w:val="clear" w:color="auto" w:fill="auto"/>
        <w:bidi w:val="0"/>
        <w:spacing w:before="0" w:after="380" w:line="317" w:lineRule="exact"/>
        <w:ind w:left="0" w:right="0"/>
        <w:jc w:val="both"/>
      </w:pPr>
      <w:r>
        <w:rPr>
          <w:color w:val="000000"/>
          <w:spacing w:val="0"/>
          <w:w w:val="100"/>
          <w:position w:val="0"/>
        </w:rPr>
        <w:t>本公司于确定平台各组件的开发、满足客户需求的开发方向，并确定技术可以完善组件功能时作为开发支出资本化的起 始时点。目前开发阶段尚未完成。</w:t>
      </w:r>
    </w:p>
    <w:p>
      <w:pPr>
        <w:pStyle w:val="Style34"/>
        <w:keepNext/>
        <w:keepLines/>
        <w:widowControl w:val="0"/>
        <w:shd w:val="clear" w:color="auto" w:fill="auto"/>
        <w:bidi w:val="0"/>
        <w:spacing w:before="0" w:line="240" w:lineRule="auto"/>
        <w:ind w:left="0" w:right="0" w:firstLine="0"/>
        <w:jc w:val="both"/>
      </w:pPr>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400"/>
      <w:bookmarkEnd w:id="1401"/>
      <w:bookmarkEnd w:id="1402"/>
    </w:p>
    <w:p>
      <w:pPr>
        <w:pStyle w:val="Style98"/>
        <w:keepNext/>
        <w:keepLines/>
        <w:widowControl w:val="0"/>
        <w:shd w:val="clear" w:color="auto" w:fill="auto"/>
        <w:bidi w:val="0"/>
        <w:spacing w:before="0" w:after="380" w:line="240" w:lineRule="auto"/>
        <w:ind w:left="0" w:right="0" w:firstLine="0"/>
        <w:jc w:val="both"/>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03"/>
      <w:bookmarkEnd w:id="1404"/>
      <w:bookmarkEnd w:id="1405"/>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2"/>
            <w:vAlign w:val="top"/>
          </w:tcPr>
          <w:p>
            <w:pPr>
              <w:widowControl w:val="0"/>
              <w:rPr>
                <w:sz w:val="10"/>
                <w:szCs w:val="10"/>
              </w:rPr>
            </w:pPr>
          </w:p>
        </w:tc>
        <w:tc>
          <w:tcPr>
            <w:vMerge/>
            <w:tcBorders>
              <w:left w:val="single" w:sz="4"/>
              <w:right w:val="single" w:sz="4"/>
            </w:tcBorders>
            <w:shd w:val="clear" w:color="auto" w:fill="D3D3D2"/>
            <w:vAlign w:val="center"/>
          </w:tcPr>
          <w:p>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北京惠捷朗科技</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363,369,417.11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363,369,417.11</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北京同德一心科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29,607,378.92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29,607,378.92</w:t>
            </w:r>
          </w:p>
        </w:tc>
      </w:tr>
      <w:tr>
        <w:trPr>
          <w:trHeight w:val="102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北京数字天堂信 息科技有限责任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34,847,082.00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34,847,082.00</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北京东方通网信 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479,175,592.37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479,175,592.37</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北京泰策科技有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554,871,440.00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554,871,440.00</w:t>
            </w:r>
          </w:p>
        </w:tc>
      </w:tr>
    </w:tbl>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1,461,870,910.40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1,461,870,910.40</w:t>
            </w:r>
          </w:p>
        </w:tc>
      </w:tr>
    </w:tbl>
    <w:p>
      <w:pPr>
        <w:widowControl w:val="0"/>
        <w:spacing w:after="319" w:line="1" w:lineRule="exact"/>
      </w:pPr>
    </w:p>
    <w:p>
      <w:pPr>
        <w:pStyle w:val="Style98"/>
        <w:keepNext/>
        <w:keepLines/>
        <w:widowControl w:val="0"/>
        <w:shd w:val="clear" w:color="auto" w:fill="auto"/>
        <w:bidi w:val="0"/>
        <w:spacing w:before="0" w:after="400" w:line="240" w:lineRule="auto"/>
        <w:ind w:left="0" w:right="0" w:firstLine="0"/>
        <w:jc w:val="left"/>
      </w:pPr>
      <w:bookmarkStart w:id="1406" w:name="bookmark1406"/>
      <w:bookmarkStart w:id="1407" w:name="bookmark1407"/>
      <w:bookmarkStart w:id="1408" w:name="bookmark14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06"/>
      <w:bookmarkEnd w:id="1407"/>
      <w:bookmarkEnd w:id="1408"/>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2"/>
            <w:vAlign w:val="top"/>
          </w:tcPr>
          <w:p>
            <w:pPr>
              <w:widowControl w:val="0"/>
              <w:rPr>
                <w:sz w:val="10"/>
                <w:szCs w:val="10"/>
              </w:rPr>
            </w:pPr>
          </w:p>
        </w:tc>
        <w:tc>
          <w:tcPr>
            <w:vMerge/>
            <w:tcBorders>
              <w:left w:val="single" w:sz="4"/>
              <w:right w:val="single" w:sz="4"/>
            </w:tcBorders>
            <w:shd w:val="clear" w:color="auto" w:fill="D3D3D2"/>
            <w:vAlign w:val="center"/>
          </w:tcPr>
          <w:p>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北京同德一心科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29,607,378.92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29,607,378.92</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北京惠捷朗科技</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337,929,523.60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337,929,523.60</w:t>
            </w:r>
          </w:p>
        </w:tc>
      </w:tr>
      <w:tr>
        <w:trPr>
          <w:trHeight w:val="102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北京数字天堂信 息科技有限责任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34,847,082.00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34,847,082.00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402,383,984.52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402,383,984.52</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商誉所在资产组或资产组组合的相关信息</w:t>
      </w:r>
    </w:p>
    <w:p>
      <w:pPr>
        <w:pStyle w:val="Style8"/>
        <w:keepNext w:val="0"/>
        <w:keepLines w:val="0"/>
        <w:widowControl w:val="0"/>
        <w:shd w:val="clear" w:color="auto" w:fill="auto"/>
        <w:bidi w:val="0"/>
        <w:spacing w:before="0" w:after="140" w:line="317" w:lineRule="exact"/>
        <w:ind w:left="0" w:right="0"/>
        <w:jc w:val="both"/>
      </w:pPr>
      <w:r>
        <w:rPr>
          <w:color w:val="000000"/>
          <w:spacing w:val="0"/>
          <w:w w:val="100"/>
          <w:position w:val="0"/>
        </w:rPr>
        <w:t>资产组或资产组组合的构成：上述公司商誉减值测试时以收购的公司整体资产及业务作为资产组进行减值测试，主要现 金流入独立于其他资产或者资产组的现金流入，该资产组与购买日、以前年度商誉减值测试时所确认的资产组组合一致。</w:t>
      </w:r>
    </w:p>
    <w:p>
      <w:pPr>
        <w:pStyle w:val="Style8"/>
        <w:keepNext w:val="0"/>
        <w:keepLines w:val="0"/>
        <w:widowControl w:val="0"/>
        <w:numPr>
          <w:ilvl w:val="0"/>
          <w:numId w:val="85"/>
        </w:numPr>
        <w:shd w:val="clear" w:color="auto" w:fill="auto"/>
        <w:tabs>
          <w:tab w:pos="749" w:val="left"/>
        </w:tabs>
        <w:bidi w:val="0"/>
        <w:spacing w:before="0" w:after="0" w:line="360" w:lineRule="auto"/>
        <w:ind w:left="0" w:right="0"/>
        <w:jc w:val="left"/>
      </w:pPr>
      <w:bookmarkStart w:id="1409" w:name="bookmark1409"/>
      <w:bookmarkEnd w:id="1409"/>
      <w:r>
        <w:rPr>
          <w:color w:val="000000"/>
          <w:spacing w:val="0"/>
          <w:w w:val="100"/>
          <w:position w:val="0"/>
        </w:rPr>
        <w:t>关于北京惠捷朗科技有限公司商誉所在资产组或资产组组合的相关信息</w:t>
      </w:r>
    </w:p>
    <w:p>
      <w:pPr>
        <w:pStyle w:val="Style8"/>
        <w:keepNext w:val="0"/>
        <w:keepLines w:val="0"/>
        <w:widowControl w:val="0"/>
        <w:shd w:val="clear" w:color="auto" w:fill="auto"/>
        <w:bidi w:val="0"/>
        <w:spacing w:before="0" w:after="0" w:line="314" w:lineRule="exact"/>
        <w:ind w:left="0" w:right="0"/>
        <w:jc w:val="left"/>
      </w:pPr>
      <w:r>
        <w:rPr>
          <w:color w:val="000000"/>
          <w:spacing w:val="0"/>
          <w:w w:val="100"/>
          <w:position w:val="0"/>
        </w:rPr>
        <w:t>北京东方通科技股份有限公司于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日以人民币</w:t>
      </w:r>
      <w:r>
        <w:rPr>
          <w:rFonts w:ascii="Times New Roman" w:eastAsia="Times New Roman" w:hAnsi="Times New Roman" w:cs="Times New Roman"/>
          <w:color w:val="000000"/>
          <w:spacing w:val="0"/>
          <w:w w:val="100"/>
          <w:position w:val="0"/>
          <w:sz w:val="18"/>
          <w:szCs w:val="18"/>
        </w:rPr>
        <w:t>42,000</w:t>
      </w:r>
      <w:r>
        <w:rPr>
          <w:color w:val="000000"/>
          <w:spacing w:val="0"/>
          <w:w w:val="100"/>
          <w:position w:val="0"/>
        </w:rPr>
        <w:t>万元为对价，收购非同一控制下的北京惠捷朗科技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惠捷朗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的股权，收购取得的惠捷朗以公允价值持续计算可辨认净资产公允价值为</w:t>
      </w:r>
      <w:r>
        <w:rPr>
          <w:rFonts w:ascii="Times New Roman" w:eastAsia="Times New Roman" w:hAnsi="Times New Roman" w:cs="Times New Roman"/>
          <w:color w:val="000000"/>
          <w:spacing w:val="0"/>
          <w:w w:val="100"/>
          <w:position w:val="0"/>
          <w:sz w:val="18"/>
          <w:szCs w:val="18"/>
        </w:rPr>
        <w:t xml:space="preserve">56,630,582.89 </w:t>
      </w:r>
      <w:r>
        <w:rPr>
          <w:color w:val="000000"/>
          <w:spacing w:val="0"/>
          <w:w w:val="100"/>
          <w:position w:val="0"/>
        </w:rPr>
        <w:t>元，形成商誉人民币</w:t>
      </w:r>
      <w:r>
        <w:rPr>
          <w:rFonts w:ascii="Times New Roman" w:eastAsia="Times New Roman" w:hAnsi="Times New Roman" w:cs="Times New Roman"/>
          <w:color w:val="000000"/>
          <w:spacing w:val="0"/>
          <w:w w:val="100"/>
          <w:position w:val="0"/>
          <w:sz w:val="18"/>
          <w:szCs w:val="18"/>
        </w:rPr>
        <w:t>363,369,417.11</w:t>
      </w:r>
      <w:r>
        <w:rPr>
          <w:color w:val="000000"/>
          <w:spacing w:val="0"/>
          <w:w w:val="100"/>
          <w:position w:val="0"/>
        </w:rPr>
        <w:t>元。</w:t>
      </w:r>
    </w:p>
    <w:p>
      <w:pPr>
        <w:pStyle w:val="Style8"/>
        <w:keepNext w:val="0"/>
        <w:keepLines w:val="0"/>
        <w:widowControl w:val="0"/>
        <w:shd w:val="clear" w:color="auto" w:fill="auto"/>
        <w:bidi w:val="0"/>
        <w:spacing w:before="0" w:after="0" w:line="310" w:lineRule="exact"/>
        <w:ind w:left="0" w:right="0"/>
        <w:jc w:val="left"/>
      </w:pPr>
      <w:r>
        <w:rPr>
          <w:color w:val="000000"/>
          <w:spacing w:val="0"/>
          <w:w w:val="100"/>
          <w:position w:val="0"/>
        </w:rPr>
        <w:t>东方通管理层在充分考虑能够受益于企业合并的协同效应后，判断惠捷朗没有与商誉无关的资产和负债，所有资产负债 在一个资产组范围内才可独立产生现金流，因此将惠捷朗划分为一个独立资产组。由于惠捷朗销售业绩持续下滑，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经管理层对惠捷朗整体股权及商誉价值进行测试，提取商誉减值准备</w:t>
      </w:r>
      <w:r>
        <w:rPr>
          <w:rFonts w:ascii="Times New Roman" w:eastAsia="Times New Roman" w:hAnsi="Times New Roman" w:cs="Times New Roman"/>
          <w:color w:val="000000"/>
          <w:spacing w:val="0"/>
          <w:w w:val="100"/>
          <w:position w:val="0"/>
          <w:sz w:val="18"/>
          <w:szCs w:val="18"/>
        </w:rPr>
        <w:t>337,929,523.60</w:t>
      </w:r>
      <w:r>
        <w:rPr>
          <w:color w:val="000000"/>
          <w:spacing w:val="0"/>
          <w:w w:val="100"/>
          <w:position w:val="0"/>
        </w:rPr>
        <w:t>元。</w:t>
      </w:r>
    </w:p>
    <w:p>
      <w:pPr>
        <w:pStyle w:val="Style8"/>
        <w:keepNext w:val="0"/>
        <w:keepLines w:val="0"/>
        <w:widowControl w:val="0"/>
        <w:shd w:val="clear" w:color="auto" w:fill="auto"/>
        <w:bidi w:val="0"/>
        <w:spacing w:before="0" w:after="140" w:line="314" w:lineRule="exact"/>
        <w:ind w:left="0" w:right="0"/>
        <w:jc w:val="left"/>
        <w:rPr>
          <w:sz w:val="18"/>
          <w:szCs w:val="18"/>
        </w:rPr>
      </w:pPr>
      <w:r>
        <w:rPr>
          <w:color w:val="000000"/>
          <w:spacing w:val="0"/>
          <w:w w:val="100"/>
          <w:position w:val="0"/>
          <w:sz w:val="17"/>
          <w:szCs w:val="17"/>
        </w:rPr>
        <w:t>惠捷朗公司经营范围：技术推广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销售计算机、软件及辅助设备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企业依法自主选择经营项目</w:t>
      </w:r>
      <w:r>
        <w:rPr>
          <w:color w:val="000000"/>
          <w:spacing w:val="0"/>
          <w:w w:val="100"/>
          <w:position w:val="0"/>
          <w:sz w:val="18"/>
          <w:szCs w:val="18"/>
        </w:rPr>
        <w:t>，</w:t>
      </w:r>
      <w:r>
        <w:rPr>
          <w:color w:val="000000"/>
          <w:spacing w:val="0"/>
          <w:w w:val="100"/>
          <w:position w:val="0"/>
          <w:sz w:val="17"/>
          <w:szCs w:val="17"/>
        </w:rPr>
        <w:t>开展经营活动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开 展经营活动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依法经批准的项目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经相关部门批准后依批准的内容开展经营活动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不得从事本市产业政策禁止和限制类项目的 经营活动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p>
      <w:pPr>
        <w:pStyle w:val="Style8"/>
        <w:keepNext w:val="0"/>
        <w:keepLines w:val="0"/>
        <w:widowControl w:val="0"/>
        <w:numPr>
          <w:ilvl w:val="0"/>
          <w:numId w:val="85"/>
        </w:numPr>
        <w:shd w:val="clear" w:color="auto" w:fill="auto"/>
        <w:tabs>
          <w:tab w:pos="749" w:val="left"/>
        </w:tabs>
        <w:bidi w:val="0"/>
        <w:spacing w:before="0" w:after="0" w:line="360" w:lineRule="auto"/>
        <w:ind w:left="0" w:right="0"/>
        <w:jc w:val="left"/>
      </w:pPr>
      <w:bookmarkStart w:id="1410" w:name="bookmark1410"/>
      <w:bookmarkEnd w:id="1410"/>
      <w:r>
        <w:rPr>
          <w:color w:val="000000"/>
          <w:spacing w:val="0"/>
          <w:w w:val="100"/>
          <w:position w:val="0"/>
        </w:rPr>
        <w:t>关于北京同德一心科技有限公司商誉所在资产组或资产组组合的相关信息</w:t>
      </w:r>
    </w:p>
    <w:p>
      <w:pPr>
        <w:pStyle w:val="Style8"/>
        <w:keepNext w:val="0"/>
        <w:keepLines w:val="0"/>
        <w:widowControl w:val="0"/>
        <w:shd w:val="clear" w:color="auto" w:fill="auto"/>
        <w:bidi w:val="0"/>
        <w:spacing w:before="0" w:after="0" w:line="312" w:lineRule="exact"/>
        <w:ind w:left="0" w:right="0"/>
        <w:jc w:val="left"/>
      </w:pPr>
      <w:r>
        <w:rPr>
          <w:color w:val="000000"/>
          <w:spacing w:val="0"/>
          <w:w w:val="100"/>
          <w:position w:val="0"/>
        </w:rPr>
        <w:t>北京东方通科技股份有限公司于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万元为对价，收购非同一控制下的北京同德一心科技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同德一心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的股权，收购取得的同德一心可辨认净资产为</w:t>
      </w:r>
      <w:r>
        <w:rPr>
          <w:rFonts w:ascii="Times New Roman" w:eastAsia="Times New Roman" w:hAnsi="Times New Roman" w:cs="Times New Roman"/>
          <w:color w:val="000000"/>
          <w:spacing w:val="0"/>
          <w:w w:val="100"/>
          <w:position w:val="0"/>
          <w:sz w:val="18"/>
          <w:szCs w:val="18"/>
        </w:rPr>
        <w:t>392,621.08</w:t>
      </w:r>
      <w:r>
        <w:rPr>
          <w:color w:val="000000"/>
          <w:spacing w:val="0"/>
          <w:w w:val="100"/>
          <w:position w:val="0"/>
        </w:rPr>
        <w:t xml:space="preserve">元，形成商誉人民币 </w:t>
      </w:r>
      <w:r>
        <w:rPr>
          <w:rFonts w:ascii="Times New Roman" w:eastAsia="Times New Roman" w:hAnsi="Times New Roman" w:cs="Times New Roman"/>
          <w:color w:val="000000"/>
          <w:spacing w:val="0"/>
          <w:w w:val="100"/>
          <w:position w:val="0"/>
          <w:sz w:val="18"/>
          <w:szCs w:val="18"/>
        </w:rPr>
        <w:t xml:space="preserve">29,607,378.92 </w:t>
      </w:r>
      <w:r>
        <w:rPr>
          <w:color w:val="000000"/>
          <w:spacing w:val="0"/>
          <w:w w:val="100"/>
          <w:position w:val="0"/>
        </w:rPr>
        <w:t>元。</w:t>
      </w:r>
    </w:p>
    <w:p>
      <w:pPr>
        <w:pStyle w:val="Style8"/>
        <w:keepNext w:val="0"/>
        <w:keepLines w:val="0"/>
        <w:widowControl w:val="0"/>
        <w:shd w:val="clear" w:color="auto" w:fill="auto"/>
        <w:bidi w:val="0"/>
        <w:spacing w:before="0" w:after="0" w:line="312" w:lineRule="exact"/>
        <w:ind w:left="0" w:right="0"/>
        <w:jc w:val="left"/>
      </w:pPr>
      <w:r>
        <w:rPr>
          <w:color w:val="000000"/>
          <w:spacing w:val="0"/>
          <w:w w:val="100"/>
          <w:position w:val="0"/>
        </w:rPr>
        <w:t>东方通管理层在充分考虑能够受益于企业合并的协同效应后，判断同德一心没有与商誉无关的资产和负债，所有资产负 债在一个资产组范围内才可独立产生现金流，因此将同德一心划分为一个独立资产组。</w:t>
      </w:r>
    </w:p>
    <w:p>
      <w:pPr>
        <w:pStyle w:val="Style8"/>
        <w:keepNext w:val="0"/>
        <w:keepLines w:val="0"/>
        <w:widowControl w:val="0"/>
        <w:shd w:val="clear" w:color="auto" w:fill="auto"/>
        <w:bidi w:val="0"/>
        <w:spacing w:before="0" w:after="140" w:line="310" w:lineRule="exact"/>
        <w:ind w:left="0" w:right="0"/>
        <w:jc w:val="left"/>
      </w:pPr>
      <w:r>
        <w:rPr>
          <w:color w:val="000000"/>
          <w:spacing w:val="0"/>
          <w:w w:val="100"/>
          <w:position w:val="0"/>
        </w:rPr>
        <w:t>同德一心是国内最早专业从事服务器虚拟化软件以及云管理平台系列软件研发的公司，其核心产品</w:t>
      </w:r>
      <w:r>
        <w:rPr>
          <w:rFonts w:ascii="Times New Roman" w:eastAsia="Times New Roman" w:hAnsi="Times New Roman" w:cs="Times New Roman"/>
          <w:color w:val="000000"/>
          <w:spacing w:val="0"/>
          <w:w w:val="100"/>
          <w:position w:val="0"/>
          <w:sz w:val="18"/>
          <w:szCs w:val="18"/>
        </w:rPr>
        <w:t>oCloud</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奥云虚拟化 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日东方通完成了对北京同德一心科技有限公司的吸收合并后，同德一心的商誉</w:t>
      </w:r>
      <w:r>
        <w:rPr>
          <w:rFonts w:ascii="Times New Roman" w:eastAsia="Times New Roman" w:hAnsi="Times New Roman" w:cs="Times New Roman"/>
          <w:color w:val="000000"/>
          <w:spacing w:val="0"/>
          <w:w w:val="100"/>
          <w:position w:val="0"/>
          <w:sz w:val="18"/>
          <w:szCs w:val="18"/>
        </w:rPr>
        <w:t>29,607,378.92</w:t>
      </w:r>
      <w:r>
        <w:rPr>
          <w:color w:val="000000"/>
          <w:spacing w:val="0"/>
          <w:w w:val="100"/>
          <w:position w:val="0"/>
        </w:rPr>
        <w:t xml:space="preserve">元载入东方 通账面。收购完成后，东方通对同德一心的人员、技术、品牌的融合，未能达到预期。账面同德一心相关资产仅剩商誉 </w:t>
      </w:r>
      <w:r>
        <w:rPr>
          <w:rFonts w:ascii="Times New Roman" w:eastAsia="Times New Roman" w:hAnsi="Times New Roman" w:cs="Times New Roman"/>
          <w:color w:val="000000"/>
          <w:spacing w:val="0"/>
          <w:w w:val="100"/>
          <w:position w:val="0"/>
          <w:sz w:val="18"/>
          <w:szCs w:val="18"/>
        </w:rPr>
        <w:t>29,607,378.92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年度对商誉全额计提减值准备。</w:t>
      </w:r>
    </w:p>
    <w:p>
      <w:pPr>
        <w:pStyle w:val="Style8"/>
        <w:keepNext w:val="0"/>
        <w:keepLines w:val="0"/>
        <w:widowControl w:val="0"/>
        <w:numPr>
          <w:ilvl w:val="0"/>
          <w:numId w:val="85"/>
        </w:numPr>
        <w:shd w:val="clear" w:color="auto" w:fill="auto"/>
        <w:tabs>
          <w:tab w:pos="749" w:val="left"/>
        </w:tabs>
        <w:bidi w:val="0"/>
        <w:spacing w:before="0" w:after="100" w:line="360" w:lineRule="auto"/>
        <w:ind w:left="0" w:right="0"/>
        <w:jc w:val="left"/>
      </w:pPr>
      <w:bookmarkStart w:id="1411" w:name="bookmark1411"/>
      <w:bookmarkEnd w:id="1411"/>
      <w:r>
        <w:rPr>
          <w:color w:val="000000"/>
          <w:spacing w:val="0"/>
          <w:w w:val="100"/>
          <w:position w:val="0"/>
        </w:rPr>
        <w:t>关于北京数字天堂信息科技有限责任公司商誉所在资产组或资产组组合的相关信息</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rPr>
        <w:t>北京东方通科技股份有限公司于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月以人民币</w:t>
      </w:r>
      <w:r>
        <w:rPr>
          <w:rFonts w:ascii="Times New Roman" w:eastAsia="Times New Roman" w:hAnsi="Times New Roman" w:cs="Times New Roman"/>
          <w:color w:val="000000"/>
          <w:spacing w:val="0"/>
          <w:w w:val="100"/>
          <w:position w:val="0"/>
          <w:sz w:val="18"/>
          <w:szCs w:val="18"/>
        </w:rPr>
        <w:t>4,137</w:t>
      </w:r>
      <w:r>
        <w:rPr>
          <w:color w:val="000000"/>
          <w:spacing w:val="0"/>
          <w:w w:val="100"/>
          <w:position w:val="0"/>
        </w:rPr>
        <w:t>万元为对价，收购非同一控制下的北京数字天堂信息科技 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数字天堂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的股权，收购取得的数字天堂可辨认的以公允价值持续计量的净资产</w:t>
      </w:r>
      <w:r>
        <w:rPr>
          <w:rFonts w:ascii="Times New Roman" w:eastAsia="Times New Roman" w:hAnsi="Times New Roman" w:cs="Times New Roman"/>
          <w:color w:val="000000"/>
          <w:spacing w:val="0"/>
          <w:w w:val="100"/>
          <w:position w:val="0"/>
          <w:sz w:val="18"/>
          <w:szCs w:val="18"/>
        </w:rPr>
        <w:t xml:space="preserve">6,522,918.00 </w:t>
      </w:r>
      <w:r>
        <w:rPr>
          <w:color w:val="000000"/>
          <w:spacing w:val="0"/>
          <w:w w:val="100"/>
          <w:position w:val="0"/>
        </w:rPr>
        <w:t>元，合并时确认商誉</w:t>
      </w:r>
      <w:r>
        <w:rPr>
          <w:rFonts w:ascii="Times New Roman" w:eastAsia="Times New Roman" w:hAnsi="Times New Roman" w:cs="Times New Roman"/>
          <w:color w:val="000000"/>
          <w:spacing w:val="0"/>
          <w:w w:val="100"/>
          <w:position w:val="0"/>
          <w:sz w:val="18"/>
          <w:szCs w:val="18"/>
        </w:rPr>
        <w:t>34,847,082.00</w:t>
      </w:r>
      <w:r>
        <w:rPr>
          <w:color w:val="000000"/>
          <w:spacing w:val="0"/>
          <w:w w:val="100"/>
          <w:position w:val="0"/>
        </w:rPr>
        <w:t>元。</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东方通管理层在充分考虑能够受益于企业合并的协同效应后，判断数字天堂没有与商誉无关的资产和负债，所有资产负 债在一个资产组范围内才可独立产生现金流，因此将数字天堂划分为一个独立资产组。</w:t>
      </w:r>
    </w:p>
    <w:p>
      <w:pPr>
        <w:pStyle w:val="Style8"/>
        <w:keepNext w:val="0"/>
        <w:keepLines w:val="0"/>
        <w:widowControl w:val="0"/>
        <w:shd w:val="clear" w:color="auto" w:fill="auto"/>
        <w:bidi w:val="0"/>
        <w:spacing w:before="0" w:after="0" w:line="312" w:lineRule="exact"/>
        <w:ind w:left="0" w:right="0"/>
        <w:jc w:val="both"/>
      </w:pPr>
      <w:r>
        <w:rPr>
          <w:color w:val="000000"/>
          <w:spacing w:val="0"/>
          <w:w w:val="100"/>
          <w:position w:val="0"/>
        </w:rPr>
        <w:t>随着国内市场移动互联网的广泛普及，</w:t>
      </w:r>
      <w:r>
        <w:rPr>
          <w:rFonts w:ascii="Times New Roman" w:eastAsia="Times New Roman" w:hAnsi="Times New Roman" w:cs="Times New Roman"/>
          <w:color w:val="000000"/>
          <w:spacing w:val="0"/>
          <w:w w:val="100"/>
          <w:position w:val="0"/>
          <w:sz w:val="18"/>
          <w:szCs w:val="18"/>
        </w:rPr>
        <w:t>HTML5</w:t>
      </w:r>
      <w:r>
        <w:rPr>
          <w:color w:val="000000"/>
          <w:spacing w:val="0"/>
          <w:w w:val="100"/>
          <w:position w:val="0"/>
        </w:rPr>
        <w:t>技术的成熟和广泛应用，数字天堂核心产品移动开发平台</w:t>
      </w:r>
      <w:r>
        <w:rPr>
          <w:rFonts w:ascii="Times New Roman" w:eastAsia="Times New Roman" w:hAnsi="Times New Roman" w:cs="Times New Roman"/>
          <w:color w:val="000000"/>
          <w:spacing w:val="0"/>
          <w:w w:val="100"/>
          <w:position w:val="0"/>
          <w:sz w:val="18"/>
          <w:szCs w:val="18"/>
        </w:rPr>
        <w:t>MKey</w:t>
      </w:r>
      <w:r>
        <w:rPr>
          <w:color w:val="000000"/>
          <w:spacing w:val="0"/>
          <w:w w:val="100"/>
          <w:position w:val="0"/>
        </w:rPr>
        <w:t>已逐渐 失去了产品竞争力。</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年数字天堂核心管理团队已调整到其他部门，移动化产品也陆续停止研发和推广。目前数字天堂 品牌不再独立存在，未来向从事政务等行业解决方案的实施转型，形成全新的国产化创新业务体系，因此与并购形成商誉时 在核心管理及开发人员、主要客户群、业务和技术方向等方面均发生较大变化。经管理层对数字天堂整体股权及商誉价值进 行测试，</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年分别提取商誉减值准备</w:t>
      </w:r>
      <w:r>
        <w:rPr>
          <w:rFonts w:ascii="Times New Roman" w:eastAsia="Times New Roman" w:hAnsi="Times New Roman" w:cs="Times New Roman"/>
          <w:color w:val="000000"/>
          <w:spacing w:val="0"/>
          <w:w w:val="100"/>
          <w:position w:val="0"/>
          <w:sz w:val="18"/>
          <w:szCs w:val="18"/>
        </w:rPr>
        <w:t>17,280,395.46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17,566,686.54</w:t>
      </w:r>
      <w:r>
        <w:rPr>
          <w:color w:val="000000"/>
          <w:spacing w:val="0"/>
          <w:w w:val="100"/>
          <w:position w:val="0"/>
        </w:rPr>
        <w:t>元，已全额提取商誉减值准备。</w:t>
      </w:r>
    </w:p>
    <w:p>
      <w:pPr>
        <w:pStyle w:val="Style8"/>
        <w:keepNext w:val="0"/>
        <w:keepLines w:val="0"/>
        <w:widowControl w:val="0"/>
        <w:shd w:val="clear" w:color="auto" w:fill="auto"/>
        <w:tabs>
          <w:tab w:pos="744" w:val="left"/>
        </w:tabs>
        <w:bidi w:val="0"/>
        <w:spacing w:before="0" w:after="0" w:line="314" w:lineRule="exact"/>
        <w:ind w:left="0" w:right="0"/>
        <w:jc w:val="both"/>
      </w:pPr>
      <w:bookmarkStart w:id="1412" w:name="bookmark1412"/>
      <w:r>
        <w:rPr>
          <w:rFonts w:ascii="Times New Roman" w:eastAsia="Times New Roman" w:hAnsi="Times New Roman" w:cs="Times New Roman"/>
          <w:color w:val="000000"/>
          <w:spacing w:val="0"/>
          <w:w w:val="100"/>
          <w:position w:val="0"/>
          <w:sz w:val="18"/>
          <w:szCs w:val="18"/>
        </w:rPr>
        <w:t>（</w:t>
      </w:r>
      <w:bookmarkEnd w:id="1412"/>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关于北京东方通网信科技有限公司商誉所在资产组或资产组组合的相关信息</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rPr>
        <w:t>北京东方通科技股份有限公司于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月以人民币</w:t>
      </w:r>
      <w:r>
        <w:rPr>
          <w:rFonts w:ascii="Times New Roman" w:eastAsia="Times New Roman" w:hAnsi="Times New Roman" w:cs="Times New Roman"/>
          <w:color w:val="000000"/>
          <w:spacing w:val="0"/>
          <w:w w:val="100"/>
          <w:position w:val="0"/>
          <w:sz w:val="18"/>
          <w:szCs w:val="18"/>
        </w:rPr>
        <w:t>58,100</w:t>
      </w:r>
      <w:r>
        <w:rPr>
          <w:color w:val="000000"/>
          <w:spacing w:val="0"/>
          <w:w w:val="100"/>
          <w:position w:val="0"/>
        </w:rPr>
        <w:t>万元为对价，收购非同一控制下的北京东方通网信科技有 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的股权，收购取得的微智信业可辨认的以公允价值持续计量的净资产</w:t>
      </w:r>
      <w:r>
        <w:rPr>
          <w:rFonts w:ascii="Times New Roman" w:eastAsia="Times New Roman" w:hAnsi="Times New Roman" w:cs="Times New Roman"/>
          <w:color w:val="000000"/>
          <w:spacing w:val="0"/>
          <w:w w:val="100"/>
          <w:position w:val="0"/>
          <w:sz w:val="18"/>
          <w:szCs w:val="18"/>
        </w:rPr>
        <w:t xml:space="preserve">101,824,407.63 </w:t>
      </w:r>
      <w:r>
        <w:rPr>
          <w:color w:val="000000"/>
          <w:spacing w:val="0"/>
          <w:w w:val="100"/>
          <w:position w:val="0"/>
        </w:rPr>
        <w:t>元，合并时确认商誉</w:t>
      </w:r>
      <w:r>
        <w:rPr>
          <w:rFonts w:ascii="Times New Roman" w:eastAsia="Times New Roman" w:hAnsi="Times New Roman" w:cs="Times New Roman"/>
          <w:color w:val="000000"/>
          <w:spacing w:val="0"/>
          <w:w w:val="100"/>
          <w:position w:val="0"/>
          <w:sz w:val="18"/>
          <w:szCs w:val="18"/>
        </w:rPr>
        <w:t>479,175,592.37</w:t>
      </w:r>
      <w:r>
        <w:rPr>
          <w:color w:val="000000"/>
          <w:spacing w:val="0"/>
          <w:w w:val="100"/>
          <w:position w:val="0"/>
        </w:rPr>
        <w:t>元。</w:t>
      </w:r>
    </w:p>
    <w:p>
      <w:pPr>
        <w:pStyle w:val="Style8"/>
        <w:keepNext w:val="0"/>
        <w:keepLines w:val="0"/>
        <w:widowControl w:val="0"/>
        <w:shd w:val="clear" w:color="auto" w:fill="auto"/>
        <w:bidi w:val="0"/>
        <w:spacing w:before="0" w:after="0" w:line="317" w:lineRule="exact"/>
        <w:ind w:left="0" w:right="0"/>
        <w:jc w:val="both"/>
      </w:pPr>
      <w:r>
        <w:rPr>
          <w:color w:val="000000"/>
          <w:spacing w:val="0"/>
          <w:w w:val="100"/>
          <w:position w:val="0"/>
        </w:rPr>
        <w:t>微智信业是国内专业的网络内容安全管理产品及服务提供商。东方通管理层在充分考虑能够受益于企业合并的协同效应 后，判断微智信业没有与商誉无关的资产和负债，所有资产负债在一个资产组范围内才可独立产生现金流，因此将微智信业 划分为一个独立资产组。</w:t>
      </w:r>
    </w:p>
    <w:p>
      <w:pPr>
        <w:pStyle w:val="Style8"/>
        <w:keepNext w:val="0"/>
        <w:keepLines w:val="0"/>
        <w:widowControl w:val="0"/>
        <w:shd w:val="clear" w:color="auto" w:fill="auto"/>
        <w:tabs>
          <w:tab w:pos="744" w:val="left"/>
        </w:tabs>
        <w:bidi w:val="0"/>
        <w:spacing w:before="0" w:after="0" w:line="314" w:lineRule="exact"/>
        <w:ind w:left="0" w:right="0"/>
        <w:jc w:val="both"/>
      </w:pPr>
      <w:bookmarkStart w:id="1413" w:name="bookmark1413"/>
      <w:r>
        <w:rPr>
          <w:rFonts w:ascii="Times New Roman" w:eastAsia="Times New Roman" w:hAnsi="Times New Roman" w:cs="Times New Roman"/>
          <w:color w:val="000000"/>
          <w:spacing w:val="0"/>
          <w:w w:val="100"/>
          <w:position w:val="0"/>
          <w:sz w:val="18"/>
          <w:szCs w:val="18"/>
        </w:rPr>
        <w:t>（</w:t>
      </w:r>
      <w:bookmarkEnd w:id="1413"/>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关于北京泰策科技有限公司商誉所在资产组或资产组组合的相关信息</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rPr>
        <w:t>北京东方通科技股份有限公司于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月以人民币</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万元为对价，收购非同一控制下的北京泰策科技有限公 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的股权，收购取得的泰策科技可辨认的以公允价值持续计量的净资产</w:t>
      </w:r>
      <w:r>
        <w:rPr>
          <w:rFonts w:ascii="Times New Roman" w:eastAsia="Times New Roman" w:hAnsi="Times New Roman" w:cs="Times New Roman"/>
          <w:color w:val="000000"/>
          <w:spacing w:val="0"/>
          <w:w w:val="100"/>
          <w:position w:val="0"/>
          <w:sz w:val="18"/>
          <w:szCs w:val="18"/>
        </w:rPr>
        <w:t>45,128,560.00</w:t>
      </w:r>
      <w:r>
        <w:rPr>
          <w:color w:val="000000"/>
          <w:spacing w:val="0"/>
          <w:w w:val="100"/>
          <w:position w:val="0"/>
        </w:rPr>
        <w:t>元，合 并时确认商誉</w:t>
      </w:r>
      <w:r>
        <w:rPr>
          <w:rFonts w:ascii="Times New Roman" w:eastAsia="Times New Roman" w:hAnsi="Times New Roman" w:cs="Times New Roman"/>
          <w:color w:val="000000"/>
          <w:spacing w:val="0"/>
          <w:w w:val="100"/>
          <w:position w:val="0"/>
          <w:sz w:val="18"/>
          <w:szCs w:val="18"/>
        </w:rPr>
        <w:t>554,871,440.00</w:t>
      </w:r>
      <w:r>
        <w:rPr>
          <w:color w:val="000000"/>
          <w:spacing w:val="0"/>
          <w:w w:val="100"/>
          <w:position w:val="0"/>
        </w:rPr>
        <w:t>元。</w:t>
      </w:r>
    </w:p>
    <w:p>
      <w:pPr>
        <w:pStyle w:val="Style8"/>
        <w:keepNext w:val="0"/>
        <w:keepLines w:val="0"/>
        <w:widowControl w:val="0"/>
        <w:shd w:val="clear" w:color="auto" w:fill="auto"/>
        <w:bidi w:val="0"/>
        <w:spacing w:before="0" w:after="0" w:line="331" w:lineRule="exact"/>
        <w:ind w:left="0" w:right="0"/>
        <w:jc w:val="both"/>
      </w:pPr>
      <w:r>
        <w:rPr>
          <w:color w:val="000000"/>
          <w:spacing w:val="0"/>
          <w:w w:val="100"/>
          <w:position w:val="0"/>
        </w:rPr>
        <w:t>东方通管理层在充分考虑能够受益于企业合并的协同效应后，判断泰策科技没有与商誉无关的资产和负债，所有资产负 债在一个资产组范围内才可独立产生现金流，因此将泰策科技划分为一个独立资产组。</w:t>
      </w:r>
    </w:p>
    <w:p>
      <w:pPr>
        <w:pStyle w:val="Style8"/>
        <w:keepNext w:val="0"/>
        <w:keepLines w:val="0"/>
        <w:widowControl w:val="0"/>
        <w:shd w:val="clear" w:color="auto" w:fill="auto"/>
        <w:bidi w:val="0"/>
        <w:spacing w:before="0" w:after="0" w:line="307" w:lineRule="exact"/>
        <w:ind w:left="0" w:right="0"/>
        <w:jc w:val="both"/>
      </w:pPr>
      <w:r>
        <w:rPr>
          <w:color w:val="000000"/>
          <w:spacing w:val="0"/>
          <w:w w:val="100"/>
          <w:position w:val="0"/>
        </w:rPr>
        <w:t>泰策科技是国内领先的数据应用安全和应急安全产品提供商，是高新技术企业和软件企业。泰策科技的主要产品包括域 名解析系统（</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w:t>
      </w:r>
      <w:r>
        <w:rPr>
          <w:color w:val="000000"/>
          <w:spacing w:val="0"/>
          <w:w w:val="100"/>
          <w:position w:val="0"/>
        </w:rPr>
        <w:t>、应急通信系统和数据安全系统。</w:t>
      </w:r>
    </w:p>
    <w:p>
      <w:pPr>
        <w:pStyle w:val="Style8"/>
        <w:keepNext w:val="0"/>
        <w:keepLines w:val="0"/>
        <w:widowControl w:val="0"/>
        <w:shd w:val="clear" w:color="auto" w:fill="auto"/>
        <w:bidi w:val="0"/>
        <w:spacing w:before="0" w:after="140" w:line="317" w:lineRule="exact"/>
        <w:ind w:left="0" w:right="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8"/>
        <w:keepNext w:val="0"/>
        <w:keepLines w:val="0"/>
        <w:widowControl w:val="0"/>
        <w:shd w:val="clear" w:color="auto" w:fill="auto"/>
        <w:tabs>
          <w:tab w:pos="744" w:val="left"/>
        </w:tabs>
        <w:bidi w:val="0"/>
        <w:spacing w:before="0" w:after="0" w:line="360" w:lineRule="auto"/>
        <w:ind w:left="0" w:right="0"/>
        <w:jc w:val="both"/>
      </w:pPr>
      <w:bookmarkStart w:id="1414" w:name="bookmark1414"/>
      <w:r>
        <w:rPr>
          <w:rFonts w:ascii="Times New Roman" w:eastAsia="Times New Roman" w:hAnsi="Times New Roman" w:cs="Times New Roman"/>
          <w:color w:val="000000"/>
          <w:spacing w:val="0"/>
          <w:w w:val="100"/>
          <w:position w:val="0"/>
          <w:sz w:val="18"/>
          <w:szCs w:val="18"/>
        </w:rPr>
        <w:t>（</w:t>
      </w:r>
      <w:bookmarkEnd w:id="1414"/>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重要假设及依据</w:t>
      </w:r>
    </w:p>
    <w:p>
      <w:pPr>
        <w:pStyle w:val="Style8"/>
        <w:keepNext w:val="0"/>
        <w:keepLines w:val="0"/>
        <w:widowControl w:val="0"/>
        <w:numPr>
          <w:ilvl w:val="0"/>
          <w:numId w:val="87"/>
        </w:numPr>
        <w:shd w:val="clear" w:color="auto" w:fill="auto"/>
        <w:tabs>
          <w:tab w:pos="686" w:val="left"/>
        </w:tabs>
        <w:bidi w:val="0"/>
        <w:spacing w:before="0" w:after="0" w:line="314" w:lineRule="exact"/>
        <w:ind w:left="0" w:right="0"/>
        <w:jc w:val="both"/>
      </w:pPr>
      <w:bookmarkStart w:id="1415" w:name="bookmark1415"/>
      <w:bookmarkEnd w:id="1415"/>
      <w:r>
        <w:rPr>
          <w:color w:val="000000"/>
          <w:spacing w:val="0"/>
          <w:w w:val="100"/>
          <w:position w:val="0"/>
        </w:rPr>
        <w:t>持续经营假设：是将资产组组合作为评估对象而作出的评估假定。即资产组组合作为经营主体，在所处的外部环境下， 按照经营目标，持续经营下去。经营者负责并有能力担当责任；资产组组合合法经营，并能够获取适当利润，以维持持续经 营能力。</w:t>
      </w:r>
    </w:p>
    <w:p>
      <w:pPr>
        <w:pStyle w:val="Style8"/>
        <w:keepNext w:val="0"/>
        <w:keepLines w:val="0"/>
        <w:widowControl w:val="0"/>
        <w:numPr>
          <w:ilvl w:val="0"/>
          <w:numId w:val="87"/>
        </w:numPr>
        <w:shd w:val="clear" w:color="auto" w:fill="auto"/>
        <w:tabs>
          <w:tab w:pos="686" w:val="left"/>
        </w:tabs>
        <w:bidi w:val="0"/>
        <w:spacing w:before="0" w:after="0" w:line="312" w:lineRule="exact"/>
        <w:ind w:left="0" w:right="0"/>
        <w:jc w:val="both"/>
      </w:pPr>
      <w:bookmarkStart w:id="1416" w:name="bookmark1416"/>
      <w:bookmarkEnd w:id="1416"/>
      <w:r>
        <w:rPr>
          <w:color w:val="000000"/>
          <w:spacing w:val="0"/>
          <w:w w:val="100"/>
          <w:position w:val="0"/>
        </w:rPr>
        <w:t>国家现行的有关法律、法规及政策，国家宏观经济形势无重大变化；本次交易各方所处地区的政治、经济和社会环境 无重大变化；无其他不可预测和不可抗力因素造成的重大不利影响；</w:t>
      </w:r>
    </w:p>
    <w:p>
      <w:pPr>
        <w:pStyle w:val="Style8"/>
        <w:keepNext w:val="0"/>
        <w:keepLines w:val="0"/>
        <w:widowControl w:val="0"/>
        <w:numPr>
          <w:ilvl w:val="0"/>
          <w:numId w:val="87"/>
        </w:numPr>
        <w:shd w:val="clear" w:color="auto" w:fill="auto"/>
        <w:tabs>
          <w:tab w:pos="710" w:val="left"/>
        </w:tabs>
        <w:bidi w:val="0"/>
        <w:spacing w:before="0" w:after="0" w:line="314" w:lineRule="exact"/>
        <w:ind w:left="0" w:right="0"/>
        <w:jc w:val="both"/>
      </w:pPr>
      <w:bookmarkStart w:id="1417" w:name="bookmark1417"/>
      <w:bookmarkEnd w:id="1417"/>
      <w:r>
        <w:rPr>
          <w:color w:val="000000"/>
          <w:spacing w:val="0"/>
          <w:w w:val="100"/>
          <w:position w:val="0"/>
        </w:rPr>
        <w:t>假设资产组经营者是负责的，且管理层有能力担当其职务；管理团队在预测期内能保持稳定。</w:t>
      </w:r>
    </w:p>
    <w:p>
      <w:pPr>
        <w:pStyle w:val="Style8"/>
        <w:keepNext w:val="0"/>
        <w:keepLines w:val="0"/>
        <w:widowControl w:val="0"/>
        <w:numPr>
          <w:ilvl w:val="0"/>
          <w:numId w:val="87"/>
        </w:numPr>
        <w:shd w:val="clear" w:color="auto" w:fill="auto"/>
        <w:tabs>
          <w:tab w:pos="710" w:val="left"/>
        </w:tabs>
        <w:bidi w:val="0"/>
        <w:spacing w:before="0" w:after="0" w:line="314" w:lineRule="exact"/>
        <w:ind w:left="0" w:right="0"/>
        <w:jc w:val="both"/>
      </w:pPr>
      <w:bookmarkStart w:id="1418" w:name="bookmark1418"/>
      <w:bookmarkEnd w:id="1418"/>
      <w:r>
        <w:rPr>
          <w:color w:val="000000"/>
          <w:spacing w:val="0"/>
          <w:w w:val="100"/>
          <w:position w:val="0"/>
        </w:rPr>
        <w:t>假设有关利率、汇率、赋税基准及税率，政策性征收费用等不发生重大变化；</w:t>
      </w:r>
    </w:p>
    <w:p>
      <w:pPr>
        <w:pStyle w:val="Style8"/>
        <w:keepNext w:val="0"/>
        <w:keepLines w:val="0"/>
        <w:widowControl w:val="0"/>
        <w:numPr>
          <w:ilvl w:val="0"/>
          <w:numId w:val="87"/>
        </w:numPr>
        <w:shd w:val="clear" w:color="auto" w:fill="auto"/>
        <w:tabs>
          <w:tab w:pos="710" w:val="left"/>
        </w:tabs>
        <w:bidi w:val="0"/>
        <w:spacing w:before="0" w:after="140" w:line="314" w:lineRule="exact"/>
        <w:ind w:left="0" w:right="0"/>
        <w:jc w:val="both"/>
      </w:pPr>
      <w:bookmarkStart w:id="1419" w:name="bookmark1419"/>
      <w:bookmarkEnd w:id="1419"/>
      <w:r>
        <w:rPr>
          <w:color w:val="000000"/>
          <w:spacing w:val="0"/>
          <w:w w:val="100"/>
          <w:position w:val="0"/>
        </w:rPr>
        <w:t>假设企业在现有的管理方式和管理水平的基础上，经营范围、经营模式、及经营规模不发生重大变化。</w:t>
      </w:r>
    </w:p>
    <w:p>
      <w:pPr>
        <w:pStyle w:val="Style8"/>
        <w:keepNext w:val="0"/>
        <w:keepLines w:val="0"/>
        <w:widowControl w:val="0"/>
        <w:shd w:val="clear" w:color="auto" w:fill="auto"/>
        <w:tabs>
          <w:tab w:pos="744" w:val="left"/>
        </w:tabs>
        <w:bidi w:val="0"/>
        <w:spacing w:before="0" w:after="0" w:line="360" w:lineRule="auto"/>
        <w:ind w:left="0" w:right="0"/>
        <w:jc w:val="both"/>
      </w:pPr>
      <w:bookmarkStart w:id="1420" w:name="bookmark1420"/>
      <w:r>
        <w:rPr>
          <w:rFonts w:ascii="Times New Roman" w:eastAsia="Times New Roman" w:hAnsi="Times New Roman" w:cs="Times New Roman"/>
          <w:color w:val="000000"/>
          <w:spacing w:val="0"/>
          <w:w w:val="100"/>
          <w:position w:val="0"/>
          <w:sz w:val="18"/>
          <w:szCs w:val="18"/>
        </w:rPr>
        <w:t>（</w:t>
      </w:r>
      <w:bookmarkEnd w:id="1420"/>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关键参数</w:t>
      </w:r>
    </w:p>
    <w:p>
      <w:pPr>
        <w:pStyle w:val="Style8"/>
        <w:keepNext w:val="0"/>
        <w:keepLines w:val="0"/>
        <w:widowControl w:val="0"/>
        <w:shd w:val="clear" w:color="auto" w:fill="auto"/>
        <w:bidi w:val="0"/>
        <w:spacing w:before="0" w:after="0" w:line="314" w:lineRule="exact"/>
        <w:ind w:left="0" w:right="0"/>
        <w:jc w:val="both"/>
      </w:pPr>
      <w:r>
        <w:rPr>
          <w:color w:val="000000"/>
          <w:spacing w:val="0"/>
          <w:w w:val="100"/>
          <w:position w:val="0"/>
        </w:rPr>
        <w:t>资产组的可回收金额是结合管理层编制的五年期预算，采用现金流量预算方法计算。东方通管理层于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年末分别编 制了上述公司未来的现金流量预测，并基于减值测试的结果提取商誉减值准备。预测期：</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年；税前折现率（加 权平均资本成本</w:t>
      </w:r>
      <w:r>
        <w:rPr>
          <w:rFonts w:ascii="Times New Roman" w:eastAsia="Times New Roman" w:hAnsi="Times New Roman" w:cs="Times New Roman"/>
          <w:color w:val="000000"/>
          <w:spacing w:val="0"/>
          <w:w w:val="100"/>
          <w:position w:val="0"/>
          <w:sz w:val="18"/>
          <w:szCs w:val="18"/>
        </w:rPr>
        <w:t>WACC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br w:type="page"/>
      </w:r>
    </w:p>
    <w:p>
      <w:pPr>
        <w:pStyle w:val="Style34"/>
        <w:keepNext/>
        <w:keepLines/>
        <w:widowControl w:val="0"/>
        <w:shd w:val="clear" w:color="auto" w:fill="auto"/>
        <w:bidi w:val="0"/>
        <w:spacing w:before="0" w:after="40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1</w:t>
      </w:r>
      <w:bookmarkEnd w:id="1423"/>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421"/>
      <w:bookmarkEnd w:id="1422"/>
      <w:bookmarkEnd w:id="1424"/>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7,427,669.77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910,440.93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2,701,165.46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5,636,945.24</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7,427,669.77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910,440.93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2,701,165.46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5,636,945.24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bookmarkEnd w:id="1427"/>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5"/>
      <w:bookmarkEnd w:id="1426"/>
      <w:bookmarkEnd w:id="1428"/>
    </w:p>
    <w:p>
      <w:pPr>
        <w:pStyle w:val="Style98"/>
        <w:keepNext/>
        <w:keepLines/>
        <w:widowControl w:val="0"/>
        <w:shd w:val="clear" w:color="auto" w:fill="auto"/>
        <w:bidi w:val="0"/>
        <w:spacing w:before="0" w:after="400" w:line="240" w:lineRule="auto"/>
        <w:ind w:left="0" w:right="0" w:firstLine="0"/>
        <w:jc w:val="left"/>
      </w:pPr>
      <w:bookmarkStart w:id="1429" w:name="bookmark1429"/>
      <w:bookmarkStart w:id="1430" w:name="bookmark1430"/>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29"/>
      <w:bookmarkEnd w:id="1430"/>
      <w:bookmarkEnd w:id="1431"/>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可抵扣暂时性差异</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130,387,072.23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23,610,845.98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113,035,616.55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19,589,992.35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58,836,490.00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14,709,122.50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6,288,476.86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1,572,119.22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31,691,475.04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4,887,915.09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36,121,516.02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5,668,227.40</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股份支付形成的可抵扣 差异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54,205,200.00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8,130,780.00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119,181,029.33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17,877,154.40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7,364,729.24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1,170,139.53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4,773,840.85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716,076.13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701,394.84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283,186,361.35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52,657,250.14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279,400,479.61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45,423,569.50</w:t>
            </w:r>
          </w:p>
        </w:tc>
      </w:tr>
    </w:tbl>
    <w:p>
      <w:pPr>
        <w:widowControl w:val="0"/>
        <w:spacing w:after="319" w:line="1" w:lineRule="exact"/>
      </w:pPr>
    </w:p>
    <w:p>
      <w:pPr>
        <w:pStyle w:val="Style98"/>
        <w:keepNext/>
        <w:keepLines/>
        <w:widowControl w:val="0"/>
        <w:shd w:val="clear" w:color="auto" w:fill="auto"/>
        <w:bidi w:val="0"/>
        <w:spacing w:before="0" w:after="400" w:line="240" w:lineRule="auto"/>
        <w:ind w:left="0" w:right="0" w:firstLine="0"/>
        <w:jc w:val="left"/>
      </w:pPr>
      <w:bookmarkStart w:id="1432" w:name="bookmark1432"/>
      <w:bookmarkStart w:id="1433" w:name="bookmark1433"/>
      <w:bookmarkStart w:id="1434" w:name="bookmark14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32"/>
      <w:bookmarkEnd w:id="1433"/>
      <w:bookmarkEnd w:id="1434"/>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358,377.80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53,756.67</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其他权益工具投资公允</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12,699,930.00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1,904,989.50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12,699,930.00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1,904,989.50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358,377.80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53,756.67</w:t>
            </w:r>
          </w:p>
        </w:tc>
      </w:tr>
    </w:tbl>
    <w:p>
      <w:pPr>
        <w:widowControl w:val="0"/>
        <w:spacing w:after="319" w:line="1" w:lineRule="exact"/>
      </w:pPr>
    </w:p>
    <w:p>
      <w:pPr>
        <w:pStyle w:val="Style98"/>
        <w:keepNext/>
        <w:keepLines/>
        <w:widowControl w:val="0"/>
        <w:shd w:val="clear" w:color="auto" w:fill="auto"/>
        <w:bidi w:val="0"/>
        <w:spacing w:before="0" w:after="40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35"/>
      <w:bookmarkEnd w:id="1436"/>
      <w:bookmarkEnd w:id="1438"/>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730"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52,657,250.14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45,423,569.50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1,904,989.50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53,756.67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bookmarkEnd w:id="1441"/>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439"/>
      <w:bookmarkEnd w:id="1440"/>
      <w:bookmarkEnd w:id="1442"/>
    </w:p>
    <w:p>
      <w:pPr>
        <w:pStyle w:val="Style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3,978,685.10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199,136.41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3,779,548.69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1,503,326.08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1,503,326.08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预付服务器款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6,769,350.80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6,769,350.80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5,482,011.18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199,136.41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5,282,874.77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6,769,350.80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6,769,350.80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1</w:t>
      </w:r>
      <w:bookmarkEnd w:id="1445"/>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443"/>
      <w:bookmarkEnd w:id="1444"/>
      <w:bookmarkEnd w:id="1446"/>
    </w:p>
    <w:p>
      <w:pPr>
        <w:pStyle w:val="Style98"/>
        <w:keepNext/>
        <w:keepLines/>
        <w:widowControl w:val="0"/>
        <w:shd w:val="clear" w:color="auto" w:fill="auto"/>
        <w:bidi w:val="0"/>
        <w:spacing w:before="0" w:after="40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47"/>
      <w:bookmarkEnd w:id="1448"/>
      <w:bookmarkEnd w:id="1449"/>
    </w:p>
    <w:p>
      <w:pPr>
        <w:pStyle w:val="Style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77,099,702.84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71,586,122.52</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15,801,762.67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11,383,844.12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8,975,538.54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1,958,689.48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2,403,980.91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3,226,249.69</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104,280,984.96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88,154,905.81</w:t>
            </w:r>
          </w:p>
        </w:tc>
      </w:tr>
    </w:tbl>
    <w:p>
      <w:pPr>
        <w:widowControl w:val="0"/>
        <w:spacing w:after="319" w:line="1" w:lineRule="exact"/>
      </w:pPr>
    </w:p>
    <w:p>
      <w:pPr>
        <w:pStyle w:val="Style98"/>
        <w:keepNext/>
        <w:keepLines/>
        <w:widowControl w:val="0"/>
        <w:shd w:val="clear" w:color="auto" w:fill="auto"/>
        <w:bidi w:val="0"/>
        <w:spacing w:before="0" w:after="400" w:line="240" w:lineRule="auto"/>
        <w:ind w:left="0" w:right="0" w:firstLine="0"/>
        <w:jc w:val="left"/>
      </w:pPr>
      <w:bookmarkStart w:id="1450" w:name="bookmark1450"/>
      <w:bookmarkStart w:id="1451" w:name="bookmark1451"/>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50"/>
      <w:bookmarkEnd w:id="1451"/>
      <w:bookmarkEnd w:id="1452"/>
    </w:p>
    <w:p>
      <w:pPr>
        <w:pStyle w:val="Style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北京百卓网络技术有限公司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12,359,706.19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尚未最终结算</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网神信息技术（北京）股份有限公司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4,256,000.00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尚未最终结算</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16,615,706.19</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0</w:t>
      </w:r>
      <w:r>
        <w:rPr>
          <w:color w:val="000000"/>
          <w:spacing w:val="0"/>
          <w:w w:val="100"/>
          <w:position w:val="0"/>
        </w:rPr>
        <w:t>、合同负债</w:t>
      </w:r>
      <w:bookmarkEnd w:id="1453"/>
      <w:bookmarkEnd w:id="1454"/>
      <w:bookmarkEnd w:id="1456"/>
    </w:p>
    <w:p>
      <w:pPr>
        <w:pStyle w:val="Style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72,695,736.53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44,626,202.59</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72,695,736.53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44,626,202.59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457"/>
      <w:bookmarkEnd w:id="1458"/>
      <w:bookmarkEnd w:id="1460"/>
    </w:p>
    <w:p>
      <w:pPr>
        <w:pStyle w:val="Style98"/>
        <w:keepNext/>
        <w:keepLines/>
        <w:widowControl w:val="0"/>
        <w:shd w:val="clear" w:color="auto" w:fill="auto"/>
        <w:bidi w:val="0"/>
        <w:spacing w:before="0" w:after="400" w:line="240" w:lineRule="auto"/>
        <w:ind w:left="0" w:right="0" w:firstLine="0"/>
        <w:jc w:val="left"/>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61"/>
      <w:bookmarkEnd w:id="1462"/>
      <w:bookmarkEnd w:id="1463"/>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28,900,781.78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341,180,695.26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341,298,946.40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28,782,530.64</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2,468.19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22,062,704.06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21,759,565.49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305,606.76</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28,903,249.97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363,243,399.32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363,058,511.89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29,088,137.40</w:t>
            </w:r>
          </w:p>
        </w:tc>
      </w:tr>
    </w:tbl>
    <w:p>
      <w:pPr>
        <w:widowControl w:val="0"/>
        <w:spacing w:after="319" w:line="1" w:lineRule="exact"/>
      </w:pPr>
    </w:p>
    <w:p>
      <w:pPr>
        <w:pStyle w:val="Style98"/>
        <w:keepNext/>
        <w:keepLines/>
        <w:widowControl w:val="0"/>
        <w:shd w:val="clear" w:color="auto" w:fill="auto"/>
        <w:bidi w:val="0"/>
        <w:spacing w:before="0" w:after="400" w:line="240" w:lineRule="auto"/>
        <w:ind w:left="0" w:right="0" w:firstLine="0"/>
        <w:jc w:val="left"/>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64"/>
      <w:bookmarkEnd w:id="1465"/>
      <w:bookmarkEnd w:id="1466"/>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15,652,807.87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304,911,875.08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304,396,643.75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16,168,039.20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4,220.86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1,251,778.05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1,252,328.03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3,670.88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209,370.40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12,094,192.83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12,115,300.89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188,262.34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209,207.78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11,602,803.90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11,630,364.42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181,647.26</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265,961.01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260,117.44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5,951.56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225,427.92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224,819.03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144,904.00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22,670,195.60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22,779,593.60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35,506.00</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12,889,478.65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252,653.70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755,080.13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12,387,052.22</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28,900,781.78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341,180,695.26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341,298,946.40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28,782,530.64</w:t>
            </w:r>
          </w:p>
        </w:tc>
      </w:tr>
    </w:tbl>
    <w:p>
      <w:pPr>
        <w:widowControl w:val="0"/>
        <w:spacing w:after="319" w:line="1" w:lineRule="exact"/>
      </w:pPr>
    </w:p>
    <w:p>
      <w:pPr>
        <w:pStyle w:val="Style98"/>
        <w:keepNext/>
        <w:keepLines/>
        <w:widowControl w:val="0"/>
        <w:shd w:val="clear" w:color="auto" w:fill="auto"/>
        <w:bidi w:val="0"/>
        <w:spacing w:before="0" w:after="40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67"/>
      <w:bookmarkEnd w:id="1468"/>
      <w:bookmarkEnd w:id="1470"/>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2,337.64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21,229,503.80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20,936,359.03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295,482.41</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833,200.26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823,206.46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10,124.35</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2,468.19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22,062,704.06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21,759,565.49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305,606.76</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2</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471"/>
      <w:bookmarkEnd w:id="1472"/>
      <w:bookmarkEnd w:id="1474"/>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15,390,262.28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24,785,035.14</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21,442,459.20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26,172,336.41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33,064,568.10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5,629,021.81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1,785,959.84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2,187,189.52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1,286,081.14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1,436,431.80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293,260.77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391,167.94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4,127.98</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73,262,780.22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60,605,310.60</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75"/>
      <w:bookmarkEnd w:id="1476"/>
      <w:bookmarkEnd w:id="1478"/>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63,183,618.12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131,926,904.20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63,183,618.12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131,926,904.20</w:t>
            </w:r>
          </w:p>
        </w:tc>
      </w:tr>
    </w:tbl>
    <w:p>
      <w:pPr>
        <w:widowControl w:val="0"/>
        <w:spacing w:after="339" w:line="1" w:lineRule="exact"/>
      </w:pPr>
    </w:p>
    <w:p>
      <w:pPr>
        <w:pStyle w:val="Style98"/>
        <w:keepNext/>
        <w:keepLines/>
        <w:widowControl w:val="0"/>
        <w:shd w:val="clear" w:color="auto" w:fill="auto"/>
        <w:bidi w:val="0"/>
        <w:spacing w:before="0" w:after="340" w:line="240" w:lineRule="auto"/>
        <w:ind w:left="0" w:right="0" w:firstLine="0"/>
        <w:jc w:val="left"/>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79"/>
      <w:bookmarkEnd w:id="1480"/>
      <w:bookmarkEnd w:id="1481"/>
    </w:p>
    <w:p>
      <w:pPr>
        <w:pStyle w:val="Style127"/>
        <w:keepNext/>
        <w:keepLines/>
        <w:widowControl w:val="0"/>
        <w:shd w:val="clear" w:color="auto" w:fill="auto"/>
        <w:bidi w:val="0"/>
        <w:spacing w:before="0" w:after="400" w:line="240" w:lineRule="auto"/>
        <w:ind w:left="0" w:right="0" w:firstLine="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82"/>
      <w:bookmarkEnd w:id="1483"/>
      <w:bookmarkEnd w:id="1484"/>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80,956.00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438,194.87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1,345,948.20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代收代付政府补助款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2,275,785.12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344,638.13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63,183,618.12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131,926,904.20</w:t>
            </w:r>
          </w:p>
        </w:tc>
      </w:tr>
    </w:tbl>
    <w:p>
      <w:pPr>
        <w:widowControl w:val="0"/>
        <w:spacing w:after="339" w:line="1" w:lineRule="exact"/>
      </w:pPr>
    </w:p>
    <w:p>
      <w:pPr>
        <w:pStyle w:val="Style127"/>
        <w:keepNext/>
        <w:keepLines/>
        <w:widowControl w:val="0"/>
        <w:shd w:val="clear" w:color="auto" w:fill="auto"/>
        <w:bidi w:val="0"/>
        <w:spacing w:before="0" w:after="400" w:line="240" w:lineRule="auto"/>
        <w:ind w:left="0" w:right="0" w:firstLine="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85"/>
      <w:bookmarkEnd w:id="1486"/>
      <w:bookmarkEnd w:id="1487"/>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bookmarkEnd w:id="1490"/>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488"/>
      <w:bookmarkEnd w:id="1489"/>
      <w:bookmarkEnd w:id="1491"/>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11,621,089.79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8,988,928.53</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11,621,089.79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8,988,928.53</w:t>
            </w:r>
          </w:p>
        </w:tc>
      </w:tr>
    </w:tbl>
    <w:p>
      <w:pPr>
        <w:widowControl w:val="0"/>
        <w:spacing w:after="79" w:line="1" w:lineRule="exact"/>
      </w:pP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2</w:t>
      </w:r>
      <w:bookmarkEnd w:id="1494"/>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492"/>
      <w:bookmarkEnd w:id="1493"/>
      <w:bookmarkEnd w:id="1495"/>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7,257,196.51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358,599.37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7,757,196.51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358,599.37</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短期应付债券的增减变动:</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bookmarkEnd w:id="1498"/>
      <w:r>
        <w:rPr>
          <w:rFonts w:ascii="Times New Roman" w:eastAsia="Times New Roman" w:hAnsi="Times New Roman" w:cs="Times New Roman"/>
          <w:color w:val="000000"/>
          <w:spacing w:val="0"/>
          <w:w w:val="100"/>
          <w:position w:val="0"/>
        </w:rPr>
        <w:t>6</w:t>
      </w:r>
      <w:r>
        <w:rPr>
          <w:color w:val="000000"/>
          <w:spacing w:val="0"/>
          <w:w w:val="100"/>
          <w:position w:val="0"/>
        </w:rPr>
        <w:t>、租赁负债</w:t>
      </w:r>
      <w:bookmarkEnd w:id="1496"/>
      <w:bookmarkEnd w:id="1497"/>
      <w:bookmarkEnd w:id="1499"/>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19,744,412.25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22,816,519.36</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19,744,412.25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22,816,519.36</w:t>
            </w:r>
          </w:p>
        </w:tc>
      </w:tr>
    </w:tbl>
    <w:p>
      <w:pPr>
        <w:widowControl w:val="0"/>
        <w:spacing w:after="79" w:line="1" w:lineRule="exact"/>
      </w:pPr>
    </w:p>
    <w:p>
      <w:pPr>
        <w:pStyle w:val="Style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bookmarkEnd w:id="1502"/>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500"/>
      <w:bookmarkEnd w:id="1501"/>
      <w:bookmarkEnd w:id="1503"/>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36,121,515.99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24,754,000.00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29,184,040.98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31,691,475.01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36,121,515.99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24,754,000.00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29,184,040.98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31,691,475.01</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涉及政府补助的项目:</w:t>
      </w:r>
    </w:p>
    <w:p>
      <w:pPr>
        <w:widowControl w:val="0"/>
        <w:spacing w:after="99" w:line="1" w:lineRule="exact"/>
      </w:pPr>
    </w:p>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本期计入其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本期冲减成</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工业互联网 创新发展工 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 联网时序数 据安全网关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3,959,261.95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1,880,738.05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工业互联网 创新发展工 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 联网时序数 据安全网关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1,769,555.70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8,410,444.30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年核高</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基重大专项</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课题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2,558,442.11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701,327.99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3,259,770.10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年核高</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基重大专项</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课题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626,991.16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166,828.87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460,162.29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工业互联网</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创新发展工</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联网</w:t>
            </w: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1,943,667.56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-120,362.84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1,823,304.72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工业互联网 创新发展工 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工业互 联网</w:t>
            </w: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268,280.38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1,200,362.84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56,255.50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1,412,387.72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M</w:t>
            </w:r>
            <w:r>
              <w:rPr>
                <w:color w:val="000000"/>
                <w:spacing w:val="0"/>
                <w:w w:val="100"/>
                <w:position w:val="0"/>
              </w:rPr>
              <w:t>标志 的</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网络防 护监管一体 化技术体系 研究与实验 验证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138,600.00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1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M</w:t>
            </w:r>
            <w:r>
              <w:rPr>
                <w:color w:val="000000"/>
                <w:spacing w:val="0"/>
                <w:w w:val="100"/>
                <w:position w:val="0"/>
              </w:rPr>
              <w:t>标志 的</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网络防 护监管一体 化技术体系 研究与实验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36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验证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数据项 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14,710,176.99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10,417,247.8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4,292,929.15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数据项 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4,980,825.96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4,230,361.36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中间件 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8,252,413.21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8,372,413.21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中间件 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785,700.00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900,438.33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丰台科技项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重大科</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技成果产业</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化项目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583,518.62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136,340.43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447,178.19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工业互联网</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计算项目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工业互联网</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计算项目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4,240,065.52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机械工业仪 器仪表综合 技术经济研 究所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258,000.00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机械工业仪 器仪表综合 技术经济研 究所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134,900.00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254,100.00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年海淀 区高价值专 利运营中心 建设专项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432,000.00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数据安全风 险监测追溯 与综合管理 平台（配套）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工业互联网 安全防护模 型指标体系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工业互联网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237,700.00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237,700.00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67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安全防护模</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型指标体系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36,121,515.99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24,754,000.0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29,326,868.9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142,827.99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31,691,475.01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both"/>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504"/>
      <w:bookmarkEnd w:id="1505"/>
      <w:bookmarkEnd w:id="1506"/>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2"/>
            <w:vAlign w:val="top"/>
          </w:tcPr>
          <w:p>
            <w:pPr>
              <w:widowControl w:val="0"/>
              <w:rPr>
                <w:sz w:val="10"/>
                <w:szCs w:val="10"/>
              </w:rPr>
            </w:pP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2"/>
            <w:vAlign w:val="top"/>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2"/>
            <w:vAlign w:val="center"/>
          </w:tcPr>
          <w:p>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283,552,208.00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170,280,724.00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2,822,200.00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173,102,924.00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456,655,132.00</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8"/>
        <w:keepNext w:val="0"/>
        <w:keepLines w:val="0"/>
        <w:widowControl w:val="0"/>
        <w:shd w:val="clear" w:color="auto" w:fill="auto"/>
        <w:bidi w:val="0"/>
        <w:spacing w:before="0" w:after="0" w:line="317" w:lineRule="exact"/>
        <w:ind w:left="0" w:right="0"/>
        <w:jc w:val="both"/>
      </w:pPr>
      <w:bookmarkStart w:id="1507" w:name="bookmark1507"/>
      <w:r>
        <w:rPr>
          <w:color w:val="000000"/>
          <w:spacing w:val="0"/>
          <w:w w:val="100"/>
          <w:position w:val="0"/>
        </w:rPr>
        <w:t>（</w:t>
      </w:r>
      <w:bookmarkEnd w:id="15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年度利润分配预案的议案》，向全体股东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元人民币现金，同时以资本公积金向全体股东每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股，增加股本</w:t>
      </w:r>
      <w:r>
        <w:rPr>
          <w:rFonts w:ascii="Times New Roman" w:eastAsia="Times New Roman" w:hAnsi="Times New Roman" w:cs="Times New Roman"/>
          <w:color w:val="000000"/>
          <w:spacing w:val="0"/>
          <w:w w:val="100"/>
          <w:position w:val="0"/>
          <w:sz w:val="18"/>
          <w:szCs w:val="18"/>
        </w:rPr>
        <w:t>170,280,724.00</w:t>
      </w:r>
      <w:r>
        <w:rPr>
          <w:color w:val="000000"/>
          <w:spacing w:val="0"/>
          <w:w w:val="100"/>
          <w:position w:val="0"/>
        </w:rPr>
        <w:t>元。</w:t>
      </w:r>
    </w:p>
    <w:p>
      <w:pPr>
        <w:pStyle w:val="Style8"/>
        <w:keepNext w:val="0"/>
        <w:keepLines w:val="0"/>
        <w:widowControl w:val="0"/>
        <w:shd w:val="clear" w:color="auto" w:fill="auto"/>
        <w:tabs>
          <w:tab w:pos="901" w:val="left"/>
        </w:tabs>
        <w:bidi w:val="0"/>
        <w:spacing w:before="0" w:after="380" w:line="322" w:lineRule="exact"/>
        <w:ind w:left="0" w:right="0"/>
        <w:jc w:val="both"/>
      </w:pPr>
      <w:bookmarkStart w:id="1508" w:name="bookmark1508"/>
      <w:r>
        <w:rPr>
          <w:color w:val="000000"/>
          <w:spacing w:val="0"/>
          <w:w w:val="100"/>
          <w:position w:val="0"/>
        </w:rPr>
        <w:t>（</w:t>
      </w:r>
      <w:bookmarkEnd w:id="15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日召开了第三届董事会第十六次会议，审议通过了《关于向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年股票期权激励计划受激 励对象授予股票期权的议案》。报告期内股本的增加为员工期权行权增加股本</w:t>
      </w:r>
      <w:r>
        <w:rPr>
          <w:rFonts w:ascii="Times New Roman" w:eastAsia="Times New Roman" w:hAnsi="Times New Roman" w:cs="Times New Roman"/>
          <w:color w:val="000000"/>
          <w:spacing w:val="0"/>
          <w:w w:val="100"/>
          <w:position w:val="0"/>
          <w:sz w:val="18"/>
          <w:szCs w:val="18"/>
        </w:rPr>
        <w:t>282.22</w:t>
      </w:r>
      <w:r>
        <w:rPr>
          <w:color w:val="000000"/>
          <w:spacing w:val="0"/>
          <w:w w:val="100"/>
          <w:position w:val="0"/>
        </w:rPr>
        <w:t>万股。</w:t>
      </w:r>
    </w:p>
    <w:p>
      <w:pPr>
        <w:pStyle w:val="Style34"/>
        <w:keepNext/>
        <w:keepLines/>
        <w:widowControl w:val="0"/>
        <w:shd w:val="clear" w:color="auto" w:fill="auto"/>
        <w:bidi w:val="0"/>
        <w:spacing w:before="0" w:line="240" w:lineRule="auto"/>
        <w:ind w:left="0" w:right="0" w:firstLine="0"/>
        <w:jc w:val="both"/>
      </w:pPr>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29</w:t>
      </w:r>
      <w:r>
        <w:rPr>
          <w:color w:val="000000"/>
          <w:spacing w:val="0"/>
          <w:w w:val="100"/>
          <w:position w:val="0"/>
        </w:rPr>
        <w:t>、资本公积</w:t>
      </w:r>
      <w:bookmarkEnd w:id="1509"/>
      <w:bookmarkEnd w:id="1510"/>
      <w:bookmarkEnd w:id="1511"/>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1,277,136,727.49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28,036,251.14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170,280,724.00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1,134,892,254.63</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27,194,207.79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12,484,247.48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16,470,060.31</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1,304,330,935.28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29,796,351.14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182,764,971.48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1,151,362,314.94</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其他说明，包括本期增减变动情况、变动原因说明:</w:t>
      </w:r>
    </w:p>
    <w:p>
      <w:pPr>
        <w:pStyle w:val="Style8"/>
        <w:keepNext w:val="0"/>
        <w:keepLines w:val="0"/>
        <w:widowControl w:val="0"/>
        <w:shd w:val="clear" w:color="auto" w:fill="auto"/>
        <w:tabs>
          <w:tab w:pos="901" w:val="left"/>
        </w:tabs>
        <w:bidi w:val="0"/>
        <w:spacing w:before="0" w:after="0" w:line="312" w:lineRule="exact"/>
        <w:ind w:left="0" w:right="0"/>
        <w:jc w:val="left"/>
      </w:pPr>
      <w:bookmarkStart w:id="1512" w:name="bookmark1512"/>
      <w:r>
        <w:rPr>
          <w:color w:val="000000"/>
          <w:spacing w:val="0"/>
          <w:w w:val="100"/>
          <w:position w:val="0"/>
        </w:rPr>
        <w:t>（</w:t>
      </w:r>
      <w:bookmarkEnd w:id="15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日召开了第三届董事会第十六次会议，审议通过了《关于向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年股票期权激励计划受激 励对象授予股票期权的议案》。员工股票期权行权增加资本溢价</w:t>
      </w:r>
      <w:r>
        <w:rPr>
          <w:rFonts w:ascii="Times New Roman" w:eastAsia="Times New Roman" w:hAnsi="Times New Roman" w:cs="Times New Roman"/>
          <w:color w:val="000000"/>
          <w:spacing w:val="0"/>
          <w:w w:val="100"/>
          <w:position w:val="0"/>
          <w:sz w:val="18"/>
          <w:szCs w:val="18"/>
        </w:rPr>
        <w:t>24,786,824.81</w:t>
      </w:r>
      <w:r>
        <w:rPr>
          <w:color w:val="000000"/>
          <w:spacing w:val="0"/>
          <w:w w:val="100"/>
          <w:position w:val="0"/>
        </w:rPr>
        <w:t xml:space="preserve">元，行权影响的其他资本公积转入资本溢价 </w:t>
      </w:r>
      <w:r>
        <w:rPr>
          <w:rFonts w:ascii="Times New Roman" w:eastAsia="Times New Roman" w:hAnsi="Times New Roman" w:cs="Times New Roman"/>
          <w:color w:val="000000"/>
          <w:spacing w:val="0"/>
          <w:w w:val="100"/>
          <w:position w:val="0"/>
          <w:sz w:val="18"/>
          <w:szCs w:val="18"/>
        </w:rPr>
        <w:t>3,249,426.33</w:t>
      </w:r>
      <w:r>
        <w:rPr>
          <w:color w:val="000000"/>
          <w:spacing w:val="0"/>
          <w:w w:val="100"/>
          <w:position w:val="0"/>
        </w:rPr>
        <w:t>元，股份支付确认的费用增加其他资本公积</w:t>
      </w:r>
      <w:r>
        <w:rPr>
          <w:rFonts w:ascii="Times New Roman" w:eastAsia="Times New Roman" w:hAnsi="Times New Roman" w:cs="Times New Roman"/>
          <w:color w:val="000000"/>
          <w:spacing w:val="0"/>
          <w:w w:val="100"/>
          <w:position w:val="0"/>
          <w:sz w:val="18"/>
          <w:szCs w:val="18"/>
        </w:rPr>
        <w:t>1,760,100.00</w:t>
      </w:r>
      <w:r>
        <w:rPr>
          <w:color w:val="000000"/>
          <w:spacing w:val="0"/>
          <w:w w:val="100"/>
          <w:position w:val="0"/>
        </w:rPr>
        <w:t>元，股份支付费用导致的未来可税前抵扣费用减少其 他资本公积</w:t>
      </w:r>
      <w:r>
        <w:rPr>
          <w:rFonts w:ascii="Times New Roman" w:eastAsia="Times New Roman" w:hAnsi="Times New Roman" w:cs="Times New Roman"/>
          <w:color w:val="000000"/>
          <w:spacing w:val="0"/>
          <w:w w:val="100"/>
          <w:position w:val="0"/>
          <w:sz w:val="18"/>
          <w:szCs w:val="18"/>
        </w:rPr>
        <w:t>9,234,821.15</w:t>
      </w:r>
      <w:r>
        <w:rPr>
          <w:color w:val="000000"/>
          <w:spacing w:val="0"/>
          <w:w w:val="100"/>
          <w:position w:val="0"/>
        </w:rPr>
        <w:t>元。</w:t>
      </w:r>
    </w:p>
    <w:p>
      <w:pPr>
        <w:pStyle w:val="Style8"/>
        <w:keepNext w:val="0"/>
        <w:keepLines w:val="0"/>
        <w:widowControl w:val="0"/>
        <w:shd w:val="clear" w:color="auto" w:fill="auto"/>
        <w:bidi w:val="0"/>
        <w:spacing w:before="0" w:after="380" w:line="317" w:lineRule="exact"/>
        <w:ind w:left="0" w:right="0"/>
        <w:jc w:val="left"/>
      </w:pPr>
      <w:bookmarkStart w:id="1513" w:name="bookmark1513"/>
      <w:r>
        <w:rPr>
          <w:color w:val="000000"/>
          <w:spacing w:val="0"/>
          <w:w w:val="100"/>
          <w:position w:val="0"/>
        </w:rPr>
        <w:t>（</w:t>
      </w:r>
      <w:bookmarkEnd w:id="15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年度利润分配预案的议案》，向全体股东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元人民币现金，同时以资本公积金向全体股东每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股，减少资本溢价</w:t>
      </w:r>
      <w:r>
        <w:rPr>
          <w:rFonts w:ascii="Times New Roman" w:eastAsia="Times New Roman" w:hAnsi="Times New Roman" w:cs="Times New Roman"/>
          <w:color w:val="000000"/>
          <w:spacing w:val="0"/>
          <w:w w:val="100"/>
          <w:position w:val="0"/>
          <w:sz w:val="18"/>
          <w:szCs w:val="18"/>
        </w:rPr>
        <w:t>170,280,724.00</w:t>
      </w:r>
      <w:r>
        <w:rPr>
          <w:color w:val="000000"/>
          <w:spacing w:val="0"/>
          <w:w w:val="100"/>
          <w:position w:val="0"/>
        </w:rPr>
        <w:t>元。</w:t>
      </w:r>
    </w:p>
    <w:p>
      <w:pPr>
        <w:pStyle w:val="Style34"/>
        <w:keepNext/>
        <w:keepLines/>
        <w:widowControl w:val="0"/>
        <w:shd w:val="clear" w:color="auto" w:fill="auto"/>
        <w:bidi w:val="0"/>
        <w:spacing w:before="0" w:after="280" w:line="240" w:lineRule="auto"/>
        <w:ind w:left="0" w:right="0" w:firstLine="0"/>
        <w:jc w:val="both"/>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3</w:t>
      </w:r>
      <w:bookmarkEnd w:id="1516"/>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514"/>
      <w:bookmarkEnd w:id="1515"/>
      <w:bookmarkEnd w:id="1517"/>
    </w:p>
    <w:p>
      <w:pPr>
        <w:pStyle w:val="Style8"/>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r>
      <w:tr>
        <w:trPr>
          <w:trHeight w:val="1032" w:hRule="exact"/>
        </w:trPr>
        <w:tc>
          <w:tcPr>
            <w:vMerge/>
            <w:tcBorders>
              <w:left w:val="single" w:sz="4"/>
              <w:bottom w:val="single" w:sz="4"/>
            </w:tcBorders>
            <w:shd w:val="clear" w:color="auto" w:fill="D3D3D2"/>
            <w:vAlign w:val="center"/>
          </w:tcPr>
          <w:p>
            <w:pPr/>
          </w:p>
        </w:tc>
        <w:tc>
          <w:tcPr>
            <w:vMerge/>
            <w:tcBorders>
              <w:left w:val="single" w:sz="4"/>
              <w:bottom w:val="single" w:sz="4"/>
            </w:tcBorders>
            <w:shd w:val="clear" w:color="auto" w:fill="D3D3D2"/>
            <w:vAlign w:val="center"/>
          </w:tcPr>
          <w:p>
            <w:pP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w:t>
            </w:r>
          </w:p>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减:前期计入 其他综合收 益当期转入</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减：前期 计入其他 综合收益</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2"/>
            <w:vAlign w:val="center"/>
          </w:tcPr>
          <w:p>
            <w:pPr/>
          </w:p>
        </w:tc>
      </w:tr>
    </w:tbl>
    <w:p>
      <w:pPr>
        <w:spacing w:lineRule="exact" w:line="1"/>
        <w:rPr>
          <w:sz w:val="2"/>
          <w:szCs w:val="2"/>
        </w:rPr>
      </w:pPr>
      <w:r>
        <w:br w:type="page"/>
      </w:r>
    </w:p>
    <w:tbl>
      <w:tblPr>
        <w:tblOverlap w:val="never"/>
        <w:jc w:val="center"/>
        <w:tblLayout w:type="fixed"/>
      </w:tblPr>
      <w:tblGrid>
        <w:gridCol w:w="2563"/>
        <w:gridCol w:w="974"/>
        <w:gridCol w:w="850"/>
        <w:gridCol w:w="1051"/>
        <w:gridCol w:w="850"/>
        <w:gridCol w:w="854"/>
        <w:gridCol w:w="854"/>
        <w:gridCol w:w="850"/>
        <w:gridCol w:w="734"/>
      </w:tblGrid>
      <w:tr>
        <w:trPr>
          <w:trHeight w:val="677"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当期转入</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留存收益</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-4,057,764.7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-8,778,125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1,450,926.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-10,229,05</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816.21</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560"/>
              <w:jc w:val="left"/>
            </w:pP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-18,887,16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-18,887,16</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-18,887,</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167.00</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-4,057,764.7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10,109,04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1,450,926.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8,658,115.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4,600,35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720"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-4,057,764.7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-8,778,125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1,450,926.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-10,229,05</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816.21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3</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518"/>
      <w:bookmarkEnd w:id="1519"/>
      <w:bookmarkEnd w:id="1521"/>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43,276,397.15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22,091,709.78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65,368,106.93</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43,276,397.15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22,091,709.78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65,368,106.93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3</w:t>
      </w:r>
      <w:bookmarkEnd w:id="1524"/>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522"/>
      <w:bookmarkEnd w:id="1523"/>
      <w:bookmarkEnd w:id="1525"/>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415,036,698.12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222,788,019.27</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-644,825.77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-10,487,869.86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414,391,872.35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212,300,149.41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248,103,259.43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244,364,630.30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22,091,709.78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13,498,510.79</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34,056,144.96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28,129,570.80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606,347,277.04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415,036,698.12</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8"/>
        <w:keepNext w:val="0"/>
        <w:keepLines w:val="0"/>
        <w:widowControl w:val="0"/>
        <w:shd w:val="clear" w:color="auto" w:fill="auto"/>
        <w:tabs>
          <w:tab w:pos="330" w:val="left"/>
        </w:tabs>
        <w:bidi w:val="0"/>
        <w:spacing w:before="0" w:after="140" w:line="240" w:lineRule="auto"/>
        <w:ind w:left="0" w:right="0" w:firstLine="0"/>
        <w:jc w:val="left"/>
      </w:pPr>
      <w:bookmarkStart w:id="1526" w:name="bookmark1526"/>
      <w:r>
        <w:rPr>
          <w:rFonts w:ascii="Times New Roman" w:eastAsia="Times New Roman" w:hAnsi="Times New Roman" w:cs="Times New Roman"/>
          <w:color w:val="000000"/>
          <w:spacing w:val="0"/>
          <w:w w:val="100"/>
          <w:position w:val="0"/>
          <w:sz w:val="18"/>
          <w:szCs w:val="18"/>
        </w:rPr>
        <w:t>1</w:t>
      </w:r>
      <w:bookmarkEnd w:id="15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8"/>
        <w:keepNext w:val="0"/>
        <w:keepLines w:val="0"/>
        <w:widowControl w:val="0"/>
        <w:shd w:val="clear" w:color="auto" w:fill="auto"/>
        <w:tabs>
          <w:tab w:pos="349" w:val="left"/>
        </w:tabs>
        <w:bidi w:val="0"/>
        <w:spacing w:before="0" w:after="140" w:line="240" w:lineRule="auto"/>
        <w:ind w:left="0" w:right="0" w:firstLine="0"/>
        <w:jc w:val="left"/>
      </w:pPr>
      <w:bookmarkStart w:id="1527" w:name="bookmark1527"/>
      <w:r>
        <w:rPr>
          <w:rFonts w:ascii="Times New Roman" w:eastAsia="Times New Roman" w:hAnsi="Times New Roman" w:cs="Times New Roman"/>
          <w:color w:val="000000"/>
          <w:spacing w:val="0"/>
          <w:w w:val="100"/>
          <w:position w:val="0"/>
          <w:sz w:val="18"/>
          <w:szCs w:val="18"/>
        </w:rPr>
        <w:t>2</w:t>
      </w:r>
      <w:bookmarkEnd w:id="15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644,825.77</w:t>
      </w:r>
      <w:r>
        <w:rPr>
          <w:color w:val="000000"/>
          <w:spacing w:val="0"/>
          <w:w w:val="100"/>
          <w:position w:val="0"/>
        </w:rPr>
        <w:t>元。</w:t>
      </w:r>
    </w:p>
    <w:p>
      <w:pPr>
        <w:pStyle w:val="Style8"/>
        <w:keepNext w:val="0"/>
        <w:keepLines w:val="0"/>
        <w:widowControl w:val="0"/>
        <w:shd w:val="clear" w:color="auto" w:fill="auto"/>
        <w:tabs>
          <w:tab w:pos="349" w:val="left"/>
        </w:tabs>
        <w:bidi w:val="0"/>
        <w:spacing w:before="0" w:after="140" w:line="240" w:lineRule="auto"/>
        <w:ind w:left="0" w:right="0" w:firstLine="0"/>
        <w:jc w:val="left"/>
      </w:pPr>
      <w:bookmarkStart w:id="1528" w:name="bookmark1528"/>
      <w:r>
        <w:rPr>
          <w:rFonts w:ascii="Times New Roman" w:eastAsia="Times New Roman" w:hAnsi="Times New Roman" w:cs="Times New Roman"/>
          <w:color w:val="000000"/>
          <w:spacing w:val="0"/>
          <w:w w:val="100"/>
          <w:position w:val="0"/>
          <w:sz w:val="18"/>
          <w:szCs w:val="18"/>
        </w:rPr>
        <w:t>3</w:t>
      </w:r>
      <w:bookmarkEnd w:id="15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8"/>
        <w:keepNext w:val="0"/>
        <w:keepLines w:val="0"/>
        <w:widowControl w:val="0"/>
        <w:shd w:val="clear" w:color="auto" w:fill="auto"/>
        <w:tabs>
          <w:tab w:pos="349" w:val="left"/>
        </w:tabs>
        <w:bidi w:val="0"/>
        <w:spacing w:before="0" w:after="140" w:line="240" w:lineRule="auto"/>
        <w:ind w:left="0" w:right="0" w:firstLine="0"/>
        <w:jc w:val="left"/>
      </w:pPr>
      <w:bookmarkStart w:id="1529" w:name="bookmark1529"/>
      <w:r>
        <w:rPr>
          <w:rFonts w:ascii="Times New Roman" w:eastAsia="Times New Roman" w:hAnsi="Times New Roman" w:cs="Times New Roman"/>
          <w:color w:val="000000"/>
          <w:spacing w:val="0"/>
          <w:w w:val="100"/>
          <w:position w:val="0"/>
          <w:sz w:val="18"/>
          <w:szCs w:val="18"/>
        </w:rPr>
        <w:t>4</w:t>
      </w:r>
      <w:bookmarkEnd w:id="15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8"/>
        <w:keepNext w:val="0"/>
        <w:keepLines w:val="0"/>
        <w:widowControl w:val="0"/>
        <w:shd w:val="clear" w:color="auto" w:fill="auto"/>
        <w:tabs>
          <w:tab w:pos="349" w:val="left"/>
        </w:tabs>
        <w:bidi w:val="0"/>
        <w:spacing w:before="0" w:after="400" w:line="240" w:lineRule="auto"/>
        <w:ind w:left="0" w:right="0" w:firstLine="0"/>
        <w:jc w:val="left"/>
      </w:pPr>
      <w:bookmarkStart w:id="1530" w:name="bookmark1530"/>
      <w:r>
        <w:rPr>
          <w:rFonts w:ascii="Times New Roman" w:eastAsia="Times New Roman" w:hAnsi="Times New Roman" w:cs="Times New Roman"/>
          <w:color w:val="000000"/>
          <w:spacing w:val="0"/>
          <w:w w:val="100"/>
          <w:position w:val="0"/>
          <w:sz w:val="18"/>
          <w:szCs w:val="18"/>
        </w:rPr>
        <w:t>5</w:t>
      </w:r>
      <w:bookmarkEnd w:id="15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4"/>
        <w:keepNext/>
        <w:keepLines/>
        <w:widowControl w:val="0"/>
        <w:shd w:val="clear" w:color="auto" w:fill="auto"/>
        <w:bidi w:val="0"/>
        <w:spacing w:before="0" w:after="40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3</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531"/>
      <w:bookmarkEnd w:id="1532"/>
      <w:bookmarkEnd w:id="1534"/>
    </w:p>
    <w:p>
      <w:pPr>
        <w:pStyle w:val="Style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862,752,201.80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198,457,920.63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640,318,910.97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128,473,940.26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408,472.81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389,021.72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863,160,674.61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198,846,942.35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640,337,778.89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128,473,940.26</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8"/>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40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3</w:t>
      </w:r>
      <w:bookmarkEnd w:id="1537"/>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535"/>
      <w:bookmarkEnd w:id="1536"/>
      <w:bookmarkEnd w:id="1538"/>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5,041,315.22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3,801,108.41</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2,846,577.18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2,710,546.79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588,728.43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661,975.34</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4,118.40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5,550.00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439,577.86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950,893.08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758,150.97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4,739.12</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9,683,868.41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8,138,931.14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539"/>
      <w:bookmarkEnd w:id="1540"/>
      <w:bookmarkEnd w:id="1542"/>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119,302,891.98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56,225,551.63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124,222.24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86,845.13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25,562,198.29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12,016,880.61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3,476,596.29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1,174,868.41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19,308,085.21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10,392,350.93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9,155,494.48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4,395,222.83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1,815,727.95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621,877.65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122,641.51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2,400,325.04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1,704,797.69</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156,891.95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148,512.93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1,516,248.96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1,709,033.96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1,241,786.69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556,328.46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823,517.20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451,101.38</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185,006,627.79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89,514,971.61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3</w:t>
      </w:r>
      <w:bookmarkEnd w:id="1545"/>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543"/>
      <w:bookmarkEnd w:id="1544"/>
      <w:bookmarkEnd w:id="1546"/>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43,163,084.63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28,552,212.62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12,562,133.73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1,065,133.10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1,636,072.58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3,361,481.03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3,713,258.55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1,451,571.79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1,271,725.43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1,090,175.41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78,642.79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38,091.60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租赁物业费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6,146,285.66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10,773,447.87</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1,274,982.37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2,240,846.42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1,184,208.02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617,053.80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2,896,435.20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3,803,793.82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693,755.61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563,652.23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23,790.62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83,319.03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4,556,872.75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3,161,990.95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195,469.74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306,143.59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270,948.54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460,269.55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1,760,100.00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4,277,600.00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4,052,473.63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1,554,795.54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1,449,654.77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6,951,234.56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1,042,321.93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964,453.14</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87,972,216.55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71,317,266.05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3</w:t>
      </w:r>
      <w:bookmarkEnd w:id="1549"/>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547"/>
      <w:bookmarkEnd w:id="1548"/>
      <w:bookmarkEnd w:id="1550"/>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91,570,953.82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68,448,366.66</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1,391,940.22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1,662,844.60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5,062,706.42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3,441,622.57</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委外开发费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19,971,132.07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14,943,171.45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5,373,718.68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3,388,457.18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11,296,386.76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4,524,534.18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1,254,737.96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1,035,455.78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49,141,901.42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68,341,841.65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4,630,335.85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3,892,926.67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2,012,636.04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5,281,984.50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191,706,449.24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174,961,205.24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3</w:t>
      </w:r>
      <w:bookmarkEnd w:id="1553"/>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551"/>
      <w:bookmarkEnd w:id="1552"/>
      <w:bookmarkEnd w:id="1554"/>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972,433.35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975,421.92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4,745,034.04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3,826,281.89</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219,291.24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147,118.40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-3,553,791.69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-2,703,741.57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3</w:t>
      </w:r>
      <w:bookmarkEnd w:id="1557"/>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555"/>
      <w:bookmarkEnd w:id="1556"/>
      <w:bookmarkEnd w:id="1558"/>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52,577,731.05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26,048,603.94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210,736.19</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核心电子器件、高端通用芯片及基础软 件产品科技重大专项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年课题项目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12,970,300.00</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国家知识产权局专利局北京代办处</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年北京专利资助金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rPr>
              <w:t>北京市市场监督管理局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年实施首都 标准化战略补助资金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中关村科技园区丰台园管理委员会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 新十二条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年度支持资金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中关村科技园区丰台园管理委员会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 新十二条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年度（第二批）支持资金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中关村科技园区丰台园管理委员会</w:t>
            </w: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429,940.44</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67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年第二批中关村科技信贷和融资租赁支 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工业互联网创新发展工程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工业互联网时 序数据安全网关项目补助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3,959,261.95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11,520,000.00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工业互联网创新发展工程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工业互联网时 序数据安全网关项目补助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1,769,555.70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北京市经济和信息化局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年数据项目 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10,417,247.84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58,997.05</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北京市经济和信息化局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年数据项目 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750,464.60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项目政府补助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1,823,304.72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3,188,052.06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项目政府补助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56,255.50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年中间件项目政府补助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8,372,413.21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3,711,886.79</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年中间件项目政府补助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15,261.67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年重大科技成果产业化项目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136,340.43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2,416,481.38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边缘计算项目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3,590,000.00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边缘计算项目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809,934.48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1,066,688.33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49,236.74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代扣代缴增值税手续费返还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3,715.30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附加税退还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3,786.01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北京市知识产权资助金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丰九条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年度支持资金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967,300.00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核高基项目政府补助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-701,327.99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53,901,248.73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核高基项目政府补助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166,828.87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北京市经济和信息化局丰台科技项目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海淀区中关村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年信用补贴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数据安全风险监测追溯与综合管理平台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收社保退费失业返还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4,800.73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年度财政扶持款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84,546,134.62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121,233,369.33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559"/>
      <w:bookmarkEnd w:id="1560"/>
      <w:bookmarkEnd w:id="1562"/>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550,660.07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-746,199.66</w:t>
            </w:r>
          </w:p>
        </w:tc>
      </w:tr>
    </w:tbl>
    <w:p>
      <w:pPr>
        <w:spacing w:lineRule="exact" w:line="1"/>
        <w:rPr>
          <w:sz w:val="2"/>
          <w:szCs w:val="2"/>
        </w:rPr>
      </w:pPr>
      <w:r>
        <w:br w:type="page"/>
      </w:r>
    </w:p>
    <w:tbl>
      <w:tblPr>
        <w:tblOverlap w:val="never"/>
        <w:jc w:val="center"/>
        <w:tblLayout w:type="fixed"/>
      </w:tblPr>
      <w:tblGrid>
        <w:gridCol w:w="3466"/>
        <w:gridCol w:w="3187"/>
        <w:gridCol w:w="2928"/>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2,055,016.39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终止确认的银行承兑汇票贴现利息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-437,140.51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2,168,535.95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-746,199.66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4</w:t>
      </w:r>
      <w:bookmarkEnd w:id="156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63"/>
      <w:bookmarkEnd w:id="1564"/>
      <w:bookmarkEnd w:id="1566"/>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-17,133,645.54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-27,156,796.99</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-17,133,645.54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-27,156,796.99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67"/>
      <w:bookmarkEnd w:id="1568"/>
      <w:bookmarkEnd w:id="1570"/>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974"/>
        <w:gridCol w:w="3120"/>
        <w:gridCol w:w="2491"/>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-433,683.62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-48,514.00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-123,527.78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-190,786.92</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-557,211.40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-239,300.92</w:t>
            </w:r>
          </w:p>
        </w:tc>
      </w:tr>
    </w:tbl>
    <w:p>
      <w:pPr>
        <w:widowControl w:val="0"/>
        <w:spacing w:after="79" w:line="1" w:lineRule="exact"/>
      </w:pPr>
    </w:p>
    <w:p>
      <w:pPr>
        <w:pStyle w:val="Style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71"/>
      <w:bookmarkEnd w:id="1572"/>
      <w:bookmarkEnd w:id="1574"/>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99,716.59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使用权资产处置利得或损失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289,274.66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388,991.25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75"/>
      <w:bookmarkEnd w:id="1576"/>
      <w:bookmarkEnd w:id="1578"/>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7,079.65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50,999.00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11,551.58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11,551.58</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69,630.23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69,630.23</w:t>
            </w:r>
          </w:p>
        </w:tc>
      </w:tr>
    </w:tbl>
    <w:p>
      <w:pPr>
        <w:spacing w:lineRule="exact" w:line="1"/>
        <w:rPr>
          <w:sz w:val="2"/>
          <w:szCs w:val="2"/>
        </w:rPr>
      </w:pPr>
      <w:r>
        <w:br w:type="page"/>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w:t>
      </w:r>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4</w:t>
      </w:r>
      <w:bookmarkEnd w:id="158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79"/>
      <w:bookmarkEnd w:id="1580"/>
      <w:bookmarkEnd w:id="1582"/>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4,819,720.08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120,132.75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120,132.75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123,760.48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175,758.02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123,760.48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364,397.33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44,168.22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364,397.33</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1,108,290.56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5,039,646.32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1,108,290.56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83"/>
      <w:bookmarkEnd w:id="1584"/>
      <w:bookmarkEnd w:id="1586"/>
    </w:p>
    <w:p>
      <w:pPr>
        <w:pStyle w:val="Style98"/>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87"/>
      <w:bookmarkEnd w:id="1588"/>
      <w:bookmarkEnd w:id="1589"/>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29,916,973.45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25,735,152.87</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-16,147,726.37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-11,409,350.02</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13,769,247.08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14,325,802.85</w:t>
            </w:r>
          </w:p>
        </w:tc>
      </w:tr>
    </w:tbl>
    <w:p>
      <w:pPr>
        <w:widowControl w:val="0"/>
        <w:spacing w:after="319" w:line="1" w:lineRule="exact"/>
      </w:pPr>
    </w:p>
    <w:p>
      <w:pPr>
        <w:pStyle w:val="Style98"/>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90"/>
      <w:bookmarkEnd w:id="1591"/>
      <w:bookmarkEnd w:id="1592"/>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261,872,506.51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39,271,440.56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-7,483,887.08</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-7,794,805.13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-7,300,740.92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-267,663.02</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7,034,751.94</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-9,689,849.27</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13,769,247.08</w:t>
            </w:r>
          </w:p>
        </w:tc>
      </w:tr>
    </w:tbl>
    <w:p>
      <w:pPr>
        <w:widowControl w:val="0"/>
        <w:spacing w:after="319" w:line="1" w:lineRule="exact"/>
      </w:pPr>
    </w:p>
    <w:p>
      <w:pPr>
        <w:pStyle w:val="Style34"/>
        <w:keepNext/>
        <w:keepLines/>
        <w:widowControl w:val="0"/>
        <w:shd w:val="clear" w:color="auto" w:fill="auto"/>
        <w:tabs>
          <w:tab w:pos="483" w:val="left"/>
        </w:tabs>
        <w:bidi w:val="0"/>
        <w:spacing w:before="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93"/>
      <w:bookmarkEnd w:id="1594"/>
      <w:bookmarkEnd w:id="1596"/>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4"/>
        <w:keepNext/>
        <w:keepLines/>
        <w:widowControl w:val="0"/>
        <w:shd w:val="clear" w:color="auto" w:fill="auto"/>
        <w:tabs>
          <w:tab w:pos="483" w:val="left"/>
        </w:tabs>
        <w:bidi w:val="0"/>
        <w:spacing w:before="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597"/>
      <w:bookmarkEnd w:id="1598"/>
      <w:bookmarkEnd w:id="1600"/>
    </w:p>
    <w:p>
      <w:pPr>
        <w:pStyle w:val="Style98"/>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01"/>
      <w:bookmarkEnd w:id="1602"/>
      <w:bookmarkEnd w:id="1603"/>
    </w:p>
    <w:p>
      <w:pPr>
        <w:pStyle w:val="Style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4,745,034.04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3,826,281.89</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政府补助或者研发项目经费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29,285,853.76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117,075,814.04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11,844,754.16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19,784,729.09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职工暂借款及备用金返还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6,548,187.26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5,890,930.48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587,304.00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210,557.93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1,221,979.07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3,143,871.88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33,921,699.18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5,474,327.74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615,796.67</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88,154,811.47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156,022,309.72</w:t>
            </w:r>
          </w:p>
        </w:tc>
      </w:tr>
    </w:tbl>
    <w:p>
      <w:pPr>
        <w:widowControl w:val="0"/>
        <w:spacing w:after="319" w:line="1" w:lineRule="exact"/>
      </w:pPr>
    </w:p>
    <w:p>
      <w:pPr>
        <w:pStyle w:val="Style98"/>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04"/>
      <w:bookmarkEnd w:id="1605"/>
      <w:bookmarkEnd w:id="1606"/>
    </w:p>
    <w:p>
      <w:pPr>
        <w:pStyle w:val="Style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219,291.24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147,118.40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775,570.68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2,556,934.88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24,235,480.87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13,651,901.02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备用金及职工暂借款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10,469,156.37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7,868,786.72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直接付现的销售费用、管理费用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121,000,243.16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151,884,849.02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预付房租、物业费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3,479,451.98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12,232,350.06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49,628.89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162,778,823.19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188,341,940.10</w:t>
            </w:r>
          </w:p>
        </w:tc>
      </w:tr>
    </w:tbl>
    <w:p>
      <w:pPr>
        <w:spacing w:lineRule="exact" w:line="1"/>
        <w:rPr>
          <w:sz w:val="2"/>
          <w:szCs w:val="2"/>
        </w:rPr>
      </w:pPr>
      <w:r>
        <w:br w:type="page"/>
      </w:r>
    </w:p>
    <w:p>
      <w:pPr>
        <w:pStyle w:val="Style98"/>
        <w:keepNext/>
        <w:keepLines/>
        <w:widowControl w:val="0"/>
        <w:shd w:val="clear" w:color="auto" w:fill="auto"/>
        <w:bidi w:val="0"/>
        <w:spacing w:before="0" w:after="400" w:line="240" w:lineRule="auto"/>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607"/>
      <w:bookmarkEnd w:id="1608"/>
      <w:bookmarkEnd w:id="1609"/>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员工持股计划受让款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150,180,905.14</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150,180,905.14</w:t>
            </w:r>
          </w:p>
        </w:tc>
      </w:tr>
    </w:tbl>
    <w:p>
      <w:pPr>
        <w:widowControl w:val="0"/>
        <w:spacing w:after="319" w:line="1" w:lineRule="exact"/>
      </w:pPr>
    </w:p>
    <w:p>
      <w:pPr>
        <w:pStyle w:val="Style98"/>
        <w:keepNext/>
        <w:keepLines/>
        <w:widowControl w:val="0"/>
        <w:shd w:val="clear" w:color="auto" w:fill="auto"/>
        <w:bidi w:val="0"/>
        <w:spacing w:before="0" w:after="40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610"/>
      <w:bookmarkEnd w:id="1611"/>
      <w:bookmarkEnd w:id="1613"/>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854,336.86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支付房租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12,615,586.98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代缴期权行权、分红个税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503,470.98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股权激励律师费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13,469,923.84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883,470.98</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4</w:t>
      </w:r>
      <w:bookmarkEnd w:id="161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14"/>
      <w:bookmarkEnd w:id="1615"/>
      <w:bookmarkEnd w:id="1617"/>
    </w:p>
    <w:p>
      <w:pPr>
        <w:pStyle w:val="Style98"/>
        <w:keepNext/>
        <w:keepLines/>
        <w:widowControl w:val="0"/>
        <w:shd w:val="clear" w:color="auto" w:fill="auto"/>
        <w:bidi w:val="0"/>
        <w:spacing w:before="0" w:after="400" w:line="240" w:lineRule="auto"/>
        <w:ind w:left="0" w:right="0" w:firstLine="0"/>
        <w:jc w:val="left"/>
      </w:pPr>
      <w:bookmarkStart w:id="1618" w:name="bookmark1618"/>
      <w:bookmarkStart w:id="1619" w:name="bookmark1619"/>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18"/>
      <w:bookmarkEnd w:id="1619"/>
      <w:bookmarkEnd w:id="1620"/>
    </w:p>
    <w:p>
      <w:pPr>
        <w:pStyle w:val="Style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248,103,259.43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244,364,630.30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17,690,856.94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27,396,097.91</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12,261,544.81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4,762,330.15</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11,144,973.88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12,931,820.42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8,423,581.88</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2,701,165.46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943,207.46</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-396,070.90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-401.55</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123,760.48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175,758.02</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847,706.19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975,421.92</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-2,168,535.95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746,199.66</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-12,006,932.28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-9,008,000.01</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-80,635.00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-2,094,152.09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-56,751,389.71</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-63,433,419.70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-168,876,817.52</w:t>
            </w: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29,750,018.63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70,343,151.03</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255,402,238.65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123,413,134.54</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310,226,294.25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313,528,990.76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313,528,990.76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347,163,721.89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-3,302,696.51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-33,634,731.13</w:t>
            </w:r>
          </w:p>
        </w:tc>
      </w:tr>
    </w:tbl>
    <w:p>
      <w:pPr>
        <w:widowControl w:val="0"/>
        <w:spacing w:after="319" w:line="1" w:lineRule="exact"/>
      </w:pPr>
    </w:p>
    <w:p>
      <w:pPr>
        <w:pStyle w:val="Style98"/>
        <w:keepNext/>
        <w:keepLines/>
        <w:widowControl w:val="0"/>
        <w:shd w:val="clear" w:color="auto" w:fill="auto"/>
        <w:bidi w:val="0"/>
        <w:spacing w:before="0" w:after="400" w:line="240" w:lineRule="auto"/>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21"/>
      <w:bookmarkEnd w:id="1622"/>
      <w:bookmarkEnd w:id="1623"/>
    </w:p>
    <w:p>
      <w:pPr>
        <w:pStyle w:val="Style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其中：北京泰策科技有限公司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r>
        <w:br w:type="page"/>
      </w:r>
    </w:p>
    <w:p>
      <w:pPr>
        <w:pStyle w:val="Style98"/>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24"/>
      <w:bookmarkEnd w:id="1625"/>
      <w:bookmarkEnd w:id="1627"/>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98"/>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28"/>
      <w:bookmarkEnd w:id="1629"/>
      <w:bookmarkEnd w:id="1631"/>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310,226,294.25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313,528,990.76</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30,545.42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53,388.91</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310,195,748.83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313,475,601.85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310,226,294.25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313,528,990.76</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12,203,078.68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3,904,867.66</w:t>
            </w:r>
          </w:p>
        </w:tc>
      </w:tr>
    </w:tbl>
    <w:p>
      <w:pPr>
        <w:widowControl w:val="0"/>
        <w:spacing w:after="79" w:line="1" w:lineRule="exact"/>
      </w:pP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5</w:t>
      </w:r>
      <w:bookmarkEnd w:id="1634"/>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632"/>
      <w:bookmarkEnd w:id="1633"/>
      <w:bookmarkEnd w:id="1635"/>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12,203,078.68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12,203,078.68</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5</w:t>
      </w:r>
      <w:bookmarkEnd w:id="1638"/>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636"/>
      <w:bookmarkEnd w:id="1637"/>
      <w:bookmarkEnd w:id="1639"/>
    </w:p>
    <w:p>
      <w:pPr>
        <w:pStyle w:val="Style98"/>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40"/>
      <w:bookmarkEnd w:id="1641"/>
      <w:bookmarkEnd w:id="1642"/>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24,754,000.00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29,184,040.98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2,784,362.59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2,784,362.59</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27,538,362.59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31,968,403.57</w:t>
            </w:r>
          </w:p>
        </w:tc>
      </w:tr>
    </w:tbl>
    <w:p>
      <w:pPr>
        <w:pStyle w:val="Style98"/>
        <w:keepNext/>
        <w:keepLines/>
        <w:widowControl w:val="0"/>
        <w:shd w:val="clear" w:color="auto" w:fill="auto"/>
        <w:bidi w:val="0"/>
        <w:spacing w:before="0" w:after="360" w:line="305" w:lineRule="exact"/>
        <w:ind w:left="0" w:right="0" w:firstLine="0"/>
        <w:jc w:val="left"/>
      </w:pPr>
      <w:bookmarkStart w:id="1643" w:name="bookmark1643"/>
      <w:bookmarkStart w:id="1644" w:name="bookmark1644"/>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43"/>
      <w:bookmarkEnd w:id="1644"/>
      <w:bookmarkEnd w:id="1645"/>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517" w:val="left"/>
        </w:tabs>
        <w:bidi w:val="0"/>
        <w:spacing w:before="0" w:after="30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sz w:val="24"/>
          <w:szCs w:val="24"/>
        </w:rPr>
        <w:t>八</w:t>
      </w:r>
      <w:bookmarkEnd w:id="1648"/>
      <w:r>
        <w:rPr>
          <w:color w:val="000000"/>
          <w:spacing w:val="0"/>
          <w:w w:val="100"/>
          <w:position w:val="0"/>
          <w:sz w:val="24"/>
          <w:szCs w:val="24"/>
        </w:rPr>
        <w:t>、</w:t>
        <w:tab/>
        <w:t>合并范围的变更</w:t>
      </w:r>
      <w:bookmarkEnd w:id="1646"/>
      <w:bookmarkEnd w:id="1647"/>
      <w:bookmarkEnd w:id="1649"/>
    </w:p>
    <w:p>
      <w:pPr>
        <w:pStyle w:val="Style34"/>
        <w:keepNext/>
        <w:keepLines/>
        <w:widowControl w:val="0"/>
        <w:shd w:val="clear" w:color="auto" w:fill="auto"/>
        <w:bidi w:val="0"/>
        <w:spacing w:before="0" w:after="360" w:line="305" w:lineRule="exact"/>
        <w:ind w:left="0" w:right="0" w:firstLine="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50"/>
      <w:bookmarkEnd w:id="1651"/>
      <w:bookmarkEnd w:id="1652"/>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08"/>
        <w:keepNext w:val="0"/>
        <w:keepLines w:val="0"/>
        <w:widowControl w:val="0"/>
        <w:shd w:val="clear" w:color="auto" w:fill="auto"/>
        <w:bidi w:val="0"/>
        <w:spacing w:before="0" w:after="0" w:line="305" w:lineRule="exact"/>
        <w:ind w:left="0" w:right="0"/>
        <w:jc w:val="both"/>
      </w:pPr>
      <w:r>
        <w:rPr>
          <w:color w:val="000000"/>
          <w:spacing w:val="0"/>
          <w:w w:val="100"/>
          <w:position w:val="0"/>
        </w:rPr>
        <w:t>本报告期内公司合并范围因投资设立新子公司及注销清算子公司变动如下：</w:t>
      </w:r>
    </w:p>
    <w:p>
      <w:pPr>
        <w:pStyle w:val="Style108"/>
        <w:keepNext w:val="0"/>
        <w:keepLines w:val="0"/>
        <w:widowControl w:val="0"/>
        <w:shd w:val="clear" w:color="auto" w:fill="auto"/>
        <w:bidi w:val="0"/>
        <w:spacing w:before="0" w:after="0" w:line="305" w:lineRule="exact"/>
        <w:ind w:left="0" w:right="0"/>
        <w:jc w:val="both"/>
      </w:pPr>
      <w:r>
        <w:rPr>
          <w:color w:val="000000"/>
          <w:spacing w:val="0"/>
          <w:w w:val="100"/>
          <w:position w:val="0"/>
        </w:rPr>
        <w:t>报告期内公司成立</w:t>
      </w:r>
      <w:r>
        <w:rPr>
          <w:rFonts w:ascii="Times New Roman" w:eastAsia="Times New Roman" w:hAnsi="Times New Roman" w:cs="Times New Roman"/>
          <w:color w:val="000000"/>
          <w:spacing w:val="0"/>
          <w:w w:val="100"/>
          <w:position w:val="0"/>
        </w:rPr>
        <w:t>2</w:t>
      </w:r>
      <w:r>
        <w:rPr>
          <w:color w:val="000000"/>
          <w:spacing w:val="0"/>
          <w:w w:val="100"/>
          <w:position w:val="0"/>
        </w:rPr>
        <w:t>家全资孙公司，全部纳入合并报表范围，具体信息如下：</w:t>
      </w:r>
    </w:p>
    <w:p>
      <w:pPr>
        <w:pStyle w:val="Style108"/>
        <w:keepNext w:val="0"/>
        <w:keepLines w:val="0"/>
        <w:widowControl w:val="0"/>
        <w:shd w:val="clear" w:color="auto" w:fill="auto"/>
        <w:bidi w:val="0"/>
        <w:spacing w:before="0" w:after="0" w:line="305" w:lineRule="exact"/>
        <w:ind w:left="0" w:right="0"/>
        <w:jc w:val="both"/>
      </w:pPr>
      <w:r>
        <w:rPr>
          <w:color w:val="000000"/>
          <w:spacing w:val="0"/>
          <w:w w:val="100"/>
          <w:position w:val="0"/>
        </w:rPr>
        <w:t>江西通软软件有限公司系子公司北京东方通软件有限公司的全资子公司，成立于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日，注 册资本</w:t>
      </w:r>
      <w:r>
        <w:rPr>
          <w:rFonts w:ascii="Times New Roman" w:eastAsia="Times New Roman" w:hAnsi="Times New Roman" w:cs="Times New Roman"/>
          <w:color w:val="000000"/>
          <w:spacing w:val="0"/>
          <w:w w:val="100"/>
          <w:position w:val="0"/>
        </w:rPr>
        <w:t>500</w:t>
      </w:r>
      <w:r>
        <w:rPr>
          <w:color w:val="000000"/>
          <w:spacing w:val="0"/>
          <w:w w:val="100"/>
          <w:position w:val="0"/>
        </w:rPr>
        <w:t>万元，法定代表人：陈侃，间接持股比例</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108"/>
        <w:keepNext w:val="0"/>
        <w:keepLines w:val="0"/>
        <w:widowControl w:val="0"/>
        <w:shd w:val="clear" w:color="auto" w:fill="auto"/>
        <w:bidi w:val="0"/>
        <w:spacing w:before="0" w:after="360" w:line="305" w:lineRule="exact"/>
        <w:ind w:left="0" w:right="0"/>
        <w:jc w:val="both"/>
      </w:pPr>
      <w:r>
        <w:rPr>
          <w:color w:val="000000"/>
          <w:spacing w:val="0"/>
          <w:w w:val="100"/>
          <w:position w:val="0"/>
        </w:rPr>
        <w:t>东方通创新科技（重庆）有限公司系子公司北京泰策科技有限公司成立的全资子公司，成立于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万元，法定代表人：李鹏，间接持股比例</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8"/>
        <w:keepNext/>
        <w:keepLines/>
        <w:widowControl w:val="0"/>
        <w:shd w:val="clear" w:color="auto" w:fill="auto"/>
        <w:tabs>
          <w:tab w:pos="517" w:val="left"/>
        </w:tabs>
        <w:bidi w:val="0"/>
        <w:spacing w:before="0" w:after="300" w:line="240" w:lineRule="auto"/>
        <w:ind w:left="0" w:right="0" w:firstLine="0"/>
        <w:jc w:val="both"/>
      </w:pPr>
      <w:bookmarkStart w:id="1653" w:name="bookmark1653"/>
      <w:bookmarkStart w:id="1654" w:name="bookmark1654"/>
      <w:bookmarkStart w:id="1655" w:name="bookmark1655"/>
      <w:bookmarkStart w:id="1656" w:name="bookmark1656"/>
      <w:r>
        <w:rPr>
          <w:color w:val="000000"/>
          <w:spacing w:val="0"/>
          <w:w w:val="100"/>
          <w:position w:val="0"/>
          <w:sz w:val="24"/>
          <w:szCs w:val="24"/>
        </w:rPr>
        <w:t>九</w:t>
      </w:r>
      <w:bookmarkEnd w:id="1655"/>
      <w:r>
        <w:rPr>
          <w:color w:val="000000"/>
          <w:spacing w:val="0"/>
          <w:w w:val="100"/>
          <w:position w:val="0"/>
          <w:sz w:val="24"/>
          <w:szCs w:val="24"/>
        </w:rPr>
        <w:t>、</w:t>
        <w:tab/>
        <w:t>在其他主体中的权益</w:t>
      </w:r>
      <w:bookmarkEnd w:id="1653"/>
      <w:bookmarkEnd w:id="1654"/>
      <w:bookmarkEnd w:id="1656"/>
    </w:p>
    <w:p>
      <w:pPr>
        <w:pStyle w:val="Style34"/>
        <w:keepNext/>
        <w:keepLines/>
        <w:widowControl w:val="0"/>
        <w:shd w:val="clear" w:color="auto" w:fill="auto"/>
        <w:bidi w:val="0"/>
        <w:spacing w:before="0" w:after="360" w:line="305" w:lineRule="exact"/>
        <w:ind w:left="0" w:right="0" w:firstLine="0"/>
        <w:jc w:val="both"/>
      </w:pPr>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57"/>
      <w:bookmarkEnd w:id="1658"/>
      <w:bookmarkEnd w:id="1659"/>
    </w:p>
    <w:p>
      <w:pPr>
        <w:pStyle w:val="Style98"/>
        <w:keepNext/>
        <w:keepLines/>
        <w:widowControl w:val="0"/>
        <w:shd w:val="clear" w:color="auto" w:fill="auto"/>
        <w:bidi w:val="0"/>
        <w:spacing w:before="0" w:after="300" w:line="240" w:lineRule="auto"/>
        <w:ind w:left="0" w:right="0" w:firstLine="0"/>
        <w:jc w:val="both"/>
      </w:pPr>
      <w:bookmarkStart w:id="1660" w:name="bookmark1660"/>
      <w:bookmarkStart w:id="1661" w:name="bookmark1661"/>
      <w:bookmarkStart w:id="1662" w:name="bookmark16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60"/>
      <w:bookmarkEnd w:id="1661"/>
      <w:bookmarkEnd w:id="1662"/>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子公司名称</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2"/>
            <w:vAlign w:val="center"/>
          </w:tcPr>
          <w:p>
            <w:pP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成都东方通科技 有限责任公司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成都高新区天府 大道中段</w:t>
            </w:r>
            <w:r>
              <w:rPr>
                <w:rFonts w:ascii="Times New Roman" w:eastAsia="Times New Roman" w:hAnsi="Times New Roman" w:cs="Times New Roman"/>
                <w:color w:val="000000"/>
                <w:spacing w:val="0"/>
                <w:w w:val="100"/>
                <w:position w:val="0"/>
                <w:sz w:val="18"/>
                <w:szCs w:val="18"/>
              </w:rPr>
              <w:t>801</w:t>
            </w:r>
            <w:r>
              <w:rPr>
                <w:color w:val="000000"/>
                <w:spacing w:val="0"/>
                <w:w w:val="100"/>
                <w:position w:val="0"/>
              </w:rPr>
              <w:t>号 天府软件园</w:t>
            </w:r>
            <w:r>
              <w:rPr>
                <w:rFonts w:ascii="Times New Roman" w:eastAsia="Times New Roman" w:hAnsi="Times New Roman" w:cs="Times New Roman"/>
                <w:color w:val="000000"/>
                <w:spacing w:val="0"/>
                <w:w w:val="100"/>
                <w:position w:val="0"/>
                <w:sz w:val="18"/>
                <w:szCs w:val="18"/>
              </w:rPr>
              <w:t xml:space="preserve">B3 </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上海东方通泰软 件科技有限公司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江场三路</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303</w:t>
            </w:r>
            <w:r>
              <w:rPr>
                <w:color w:val="000000"/>
                <w:spacing w:val="0"/>
                <w:w w:val="100"/>
                <w:position w:val="0"/>
              </w:rPr>
              <w:t>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北京东方通宇技 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北京惠捷朗科技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非同一控制下合 并</w:t>
            </w:r>
          </w:p>
        </w:tc>
      </w:tr>
      <w:tr>
        <w:trPr>
          <w:trHeight w:val="10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北京数字天堂信 息科技有限责任 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非同一控制下合 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东方通科技无锡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无锡市新吴区震 泽路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号无锡软 件园二期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巨蟹</w:t>
            </w:r>
          </w:p>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座 </w:t>
            </w:r>
            <w:r>
              <w:rPr>
                <w:rFonts w:ascii="Times New Roman" w:eastAsia="Times New Roman" w:hAnsi="Times New Roman" w:cs="Times New Roman"/>
                <w:color w:val="000000"/>
                <w:spacing w:val="0"/>
                <w:w w:val="100"/>
                <w:position w:val="0"/>
                <w:sz w:val="18"/>
                <w:szCs w:val="18"/>
              </w:rPr>
              <w:t>A-507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北京东方通网信 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北京市海淀区中</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p>
            <w:pPr>
              <w:pStyle w:val="Style1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非同一控制下合 并</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北京泰策科技有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北京市北京经济 技术开发区科谷 一街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p>
            <w:pPr>
              <w:pStyle w:val="Style10"/>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1801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非同一控制下合 并</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北京东方通软件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北京市北京经济 技术开发区科谷 一街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 楼</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1701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辽宁东方通软件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辽宁省沈阳市皇</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姑区鸭绿江东街</w:t>
            </w:r>
          </w:p>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73 </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 xml:space="preserve">701 </w:t>
            </w:r>
            <w:r>
              <w:rPr>
                <w:color w:val="000000"/>
                <w:spacing w:val="0"/>
                <w:w w:val="100"/>
                <w:position w:val="0"/>
                <w:sz w:val="17"/>
                <w:szCs w:val="17"/>
              </w:rPr>
              <w:t xml:space="preserve">室 </w:t>
            </w:r>
            <w:r>
              <w:rPr>
                <w:rFonts w:ascii="Times New Roman" w:eastAsia="Times New Roman" w:hAnsi="Times New Roman" w:cs="Times New Roman"/>
                <w:color w:val="000000"/>
                <w:spacing w:val="0"/>
                <w:w w:val="100"/>
                <w:position w:val="0"/>
                <w:sz w:val="18"/>
                <w:szCs w:val="18"/>
              </w:rPr>
              <w:t>1003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广西东方通软件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9" w:lineRule="exact"/>
              <w:ind w:left="0" w:right="0" w:firstLine="0"/>
              <w:jc w:val="both"/>
            </w:pPr>
            <w:r>
              <w:rPr>
                <w:color w:val="000000"/>
                <w:spacing w:val="0"/>
                <w:w w:val="100"/>
                <w:position w:val="0"/>
              </w:rPr>
              <w:t>南宁市青秀区竹 溪大道</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号广源 国际社区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号楼 二十三层</w:t>
            </w:r>
            <w:r>
              <w:rPr>
                <w:rFonts w:ascii="Times New Roman" w:eastAsia="Times New Roman" w:hAnsi="Times New Roman" w:cs="Times New Roman"/>
                <w:color w:val="000000"/>
                <w:spacing w:val="0"/>
                <w:w w:val="100"/>
                <w:position w:val="0"/>
                <w:sz w:val="18"/>
                <w:szCs w:val="18"/>
              </w:rPr>
              <w:t>2303</w:t>
            </w:r>
            <w:r>
              <w:rPr>
                <w:color w:val="000000"/>
                <w:spacing w:val="0"/>
                <w:w w:val="100"/>
                <w:position w:val="0"/>
              </w:rPr>
              <w:t>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8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武汉东方通软件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 xml:space="preserve">武汉东湖新技术 开发区东一产业 园光谷大道金融 后台服务中心基 地建设项目二期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期</w:t>
            </w:r>
            <w:r>
              <w:rPr>
                <w:rFonts w:ascii="Times New Roman" w:eastAsia="Times New Roman" w:hAnsi="Times New Roman" w:cs="Times New Roman"/>
                <w:color w:val="000000"/>
                <w:spacing w:val="0"/>
                <w:w w:val="100"/>
                <w:position w:val="0"/>
                <w:sz w:val="18"/>
                <w:szCs w:val="18"/>
              </w:rPr>
              <w:t xml:space="preserve">(2012-036) </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B18</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自贸区武汉 片区</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湖南东方通软件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9" w:lineRule="exact"/>
              <w:ind w:left="0" w:right="0" w:firstLine="0"/>
              <w:jc w:val="both"/>
            </w:pPr>
            <w:r>
              <w:rPr>
                <w:color w:val="000000"/>
                <w:spacing w:val="0"/>
                <w:w w:val="100"/>
                <w:position w:val="0"/>
              </w:rPr>
              <w:t>长沙高新开发区 尖山路</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号长沙 中电软件园一期 总部大楼</w:t>
            </w:r>
            <w:r>
              <w:rPr>
                <w:rFonts w:ascii="Times New Roman" w:eastAsia="Times New Roman" w:hAnsi="Times New Roman" w:cs="Times New Roman"/>
                <w:color w:val="000000"/>
                <w:spacing w:val="0"/>
                <w:w w:val="100"/>
                <w:position w:val="0"/>
                <w:sz w:val="18"/>
                <w:szCs w:val="18"/>
              </w:rPr>
              <w:t>1212</w:t>
            </w:r>
            <w:r>
              <w:rPr>
                <w:color w:val="000000"/>
                <w:spacing w:val="0"/>
                <w:w w:val="100"/>
                <w:position w:val="0"/>
              </w:rPr>
              <w:t>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1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广东东方通软件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广州市天河区林 和西路</w:t>
            </w:r>
            <w:r>
              <w:rPr>
                <w:rFonts w:ascii="Times New Roman" w:eastAsia="Times New Roman" w:hAnsi="Times New Roman" w:cs="Times New Roman"/>
                <w:color w:val="000000"/>
                <w:spacing w:val="0"/>
                <w:w w:val="100"/>
                <w:position w:val="0"/>
                <w:sz w:val="18"/>
                <w:szCs w:val="18"/>
              </w:rPr>
              <w:t>161</w:t>
            </w:r>
            <w:r>
              <w:rPr>
                <w:color w:val="000000"/>
                <w:spacing w:val="0"/>
                <w:w w:val="100"/>
                <w:position w:val="0"/>
                <w:sz w:val="17"/>
                <w:szCs w:val="17"/>
              </w:rPr>
              <w:t>号中 泰国际广场写字 楼第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B2005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广州微智信业科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广州市天河区五 山路</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205 </w:t>
            </w:r>
            <w:r>
              <w:rPr>
                <w:color w:val="000000"/>
                <w:spacing w:val="0"/>
                <w:w w:val="100"/>
                <w:position w:val="0"/>
              </w:rPr>
              <w:t>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重庆东方通软件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重庆市沙坪坝区 学城大道</w:t>
            </w:r>
            <w:r>
              <w:rPr>
                <w:rFonts w:ascii="Times New Roman" w:eastAsia="Times New Roman" w:hAnsi="Times New Roman" w:cs="Times New Roman"/>
                <w:color w:val="000000"/>
                <w:spacing w:val="0"/>
                <w:w w:val="100"/>
                <w:position w:val="0"/>
                <w:sz w:val="18"/>
                <w:szCs w:val="18"/>
              </w:rPr>
              <w:t>62</w:t>
            </w:r>
            <w:r>
              <w:rPr>
                <w:color w:val="000000"/>
                <w:spacing w:val="0"/>
                <w:w w:val="100"/>
                <w:position w:val="0"/>
                <w:sz w:val="17"/>
                <w:szCs w:val="17"/>
              </w:rPr>
              <w:t xml:space="preserve">号附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号研发楼一期 </w:t>
            </w:r>
            <w:r>
              <w:rPr>
                <w:rFonts w:ascii="Times New Roman" w:eastAsia="Times New Roman" w:hAnsi="Times New Roman" w:cs="Times New Roman"/>
                <w:color w:val="000000"/>
                <w:spacing w:val="0"/>
                <w:w w:val="100"/>
                <w:position w:val="0"/>
                <w:sz w:val="18"/>
                <w:szCs w:val="18"/>
              </w:rPr>
              <w:t>B4#1-301-02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江西通软软件有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江西省南昌市南 昌高新技术产业 开发区紫阳大道 </w:t>
            </w:r>
            <w:r>
              <w:rPr>
                <w:rFonts w:ascii="Times New Roman" w:eastAsia="Times New Roman" w:hAnsi="Times New Roman" w:cs="Times New Roman"/>
                <w:color w:val="000000"/>
                <w:spacing w:val="0"/>
                <w:w w:val="100"/>
                <w:position w:val="0"/>
                <w:sz w:val="18"/>
                <w:szCs w:val="18"/>
              </w:rPr>
              <w:t>1216</w:t>
            </w:r>
            <w:r>
              <w:rPr>
                <w:color w:val="000000"/>
                <w:spacing w:val="0"/>
                <w:w w:val="100"/>
                <w:position w:val="0"/>
              </w:rPr>
              <w:t xml:space="preserve">号新力方大 厦 </w:t>
            </w:r>
            <w:r>
              <w:rPr>
                <w:rFonts w:ascii="Times New Roman" w:eastAsia="Times New Roman" w:hAnsi="Times New Roman" w:cs="Times New Roman"/>
                <w:color w:val="000000"/>
                <w:spacing w:val="0"/>
                <w:w w:val="100"/>
                <w:position w:val="0"/>
                <w:sz w:val="18"/>
                <w:szCs w:val="18"/>
              </w:rPr>
              <w:t xml:space="preserve">3701-04 </w:t>
            </w:r>
            <w:r>
              <w:rPr>
                <w:color w:val="000000"/>
                <w:spacing w:val="0"/>
                <w:w w:val="100"/>
                <w:position w:val="0"/>
              </w:rPr>
              <w:t>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东方通创新科技</w:t>
            </w:r>
          </w:p>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（重庆）有限公 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重庆高新区金凤 镇凤笙路</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幢</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663"/>
      <w:bookmarkEnd w:id="1664"/>
      <w:bookmarkEnd w:id="1665"/>
    </w:p>
    <w:p>
      <w:pPr>
        <w:pStyle w:val="Style98"/>
        <w:keepNext/>
        <w:keepLines/>
        <w:widowControl w:val="0"/>
        <w:shd w:val="clear" w:color="auto" w:fill="auto"/>
        <w:bidi w:val="0"/>
        <w:spacing w:before="0" w:after="320" w:line="240" w:lineRule="auto"/>
        <w:ind w:left="0" w:right="0" w:firstLine="0"/>
        <w:jc w:val="left"/>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66"/>
      <w:bookmarkEnd w:id="1667"/>
      <w:bookmarkEnd w:id="1668"/>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rPr>
              <w:t>合营企业或联营</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2"/>
            <w:vAlign w:val="center"/>
          </w:tcPr>
          <w:p>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北京核高基软件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北京市海淀区北 四环西路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2108-212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基础软件应用软 件服务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杭州清响投资管 理合伙企业（有 限合伙）</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杭州市余杭区仓 前街道景兴路 </w:t>
            </w:r>
            <w:r>
              <w:rPr>
                <w:rFonts w:ascii="Times New Roman" w:eastAsia="Times New Roman" w:hAnsi="Times New Roman" w:cs="Times New Roman"/>
                <w:color w:val="000000"/>
                <w:spacing w:val="0"/>
                <w:w w:val="100"/>
                <w:position w:val="0"/>
                <w:sz w:val="18"/>
                <w:szCs w:val="18"/>
              </w:rPr>
              <w:t>999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679" w:line="1" w:lineRule="exact"/>
      </w:pPr>
    </w:p>
    <w:p>
      <w:pPr>
        <w:pStyle w:val="Style98"/>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69"/>
      <w:bookmarkEnd w:id="1670"/>
      <w:bookmarkEnd w:id="1671"/>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2"/>
            <w:vAlign w:val="top"/>
          </w:tcPr>
          <w:p>
            <w:pPr>
              <w:widowControl w:val="0"/>
              <w:rPr>
                <w:sz w:val="10"/>
                <w:szCs w:val="10"/>
              </w:rPr>
            </w:pP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0" w:hRule="exact"/>
        </w:trPr>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北京核高基软件有限公 司</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杭州清响投资管理合伙 企业（有限合伙）</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北京核高基软件有限公 司</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杭州清响投资管理合伙 企业（有限合伙）</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其中：现金和现金等价 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对合营企业权益投资的 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存在公开报价的合营企</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231,367.18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128,426,912.12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232,533.73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87,875,085.50</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按持股比例计算的净利 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551,826.62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-742,271.66</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按持股比例计算的综合 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551,826.62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-742,271.66</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本年度收到的来自合营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r>
        <w:rPr>
          <w:color w:val="000000"/>
          <w:spacing w:val="0"/>
          <w:w w:val="100"/>
          <w:position w:val="0"/>
          <w:sz w:val="24"/>
          <w:szCs w:val="24"/>
        </w:rPr>
        <w:t>十、公允价值的披露</w:t>
      </w:r>
      <w:bookmarkEnd w:id="1672"/>
      <w:bookmarkEnd w:id="1673"/>
      <w:bookmarkEnd w:id="1674"/>
    </w:p>
    <w:p>
      <w:pPr>
        <w:pStyle w:val="Style34"/>
        <w:keepNext/>
        <w:keepLines/>
        <w:widowControl w:val="0"/>
        <w:shd w:val="clear" w:color="auto" w:fill="auto"/>
        <w:bidi w:val="0"/>
        <w:spacing w:before="0" w:after="360" w:line="240" w:lineRule="auto"/>
        <w:ind w:left="0" w:right="0" w:firstLine="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75"/>
      <w:bookmarkEnd w:id="1676"/>
      <w:bookmarkEnd w:id="1677"/>
    </w:p>
    <w:p>
      <w:pPr>
        <w:pStyle w:val="Style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54,772,461.53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4,662,739.23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59,435,200.76</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2</w:t>
      </w:r>
      <w:r>
        <w:rPr>
          <w:color w:val="000000"/>
          <w:spacing w:val="0"/>
          <w:w w:val="100"/>
          <w:position w:val="0"/>
        </w:rPr>
        <w:t>、持续和非持续第二层次公允价值计量项目，采用的估值技术和重要参数的定性及定量信息</w:t>
      </w:r>
      <w:bookmarkEnd w:id="1678"/>
      <w:bookmarkEnd w:id="1679"/>
      <w:bookmarkEnd w:id="1680"/>
    </w:p>
    <w:p>
      <w:pPr>
        <w:pStyle w:val="Style108"/>
        <w:keepNext w:val="0"/>
        <w:keepLines w:val="0"/>
        <w:widowControl w:val="0"/>
        <w:shd w:val="clear" w:color="auto" w:fill="auto"/>
        <w:bidi w:val="0"/>
        <w:spacing w:before="0" w:after="380" w:line="317" w:lineRule="exact"/>
        <w:ind w:left="0" w:right="0"/>
        <w:jc w:val="left"/>
      </w:pPr>
      <w:r>
        <w:rPr>
          <w:color w:val="000000"/>
          <w:spacing w:val="0"/>
          <w:w w:val="100"/>
          <w:position w:val="0"/>
        </w:rPr>
        <w:t>直接（即价格）或间接（即从价格推导出）地使用除第一层次中的资产或负债的市场报价之外的可观 察输入值。</w:t>
      </w:r>
    </w:p>
    <w:p>
      <w:pPr>
        <w:pStyle w:val="Style34"/>
        <w:keepNext/>
        <w:keepLines/>
        <w:widowControl w:val="0"/>
        <w:shd w:val="clear" w:color="auto" w:fill="auto"/>
        <w:bidi w:val="0"/>
        <w:spacing w:before="0" w:after="240" w:line="331"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3</w:t>
      </w:r>
      <w:bookmarkEnd w:id="1683"/>
      <w:r>
        <w:rPr>
          <w:color w:val="000000"/>
          <w:spacing w:val="0"/>
          <w:w w:val="100"/>
          <w:position w:val="0"/>
        </w:rPr>
        <w:t>、持续和非持续第三层次公允价值计量项目，采用的估值技术和重要参数的定性及定量信息</w:t>
      </w:r>
      <w:bookmarkEnd w:id="1681"/>
      <w:bookmarkEnd w:id="1682"/>
      <w:bookmarkEnd w:id="1684"/>
    </w:p>
    <w:tbl>
      <w:tblPr>
        <w:tblOverlap w:val="never"/>
        <w:jc w:val="center"/>
        <w:tblLayout w:type="fixed"/>
      </w:tblPr>
      <w:tblGrid>
        <w:gridCol w:w="1574"/>
        <w:gridCol w:w="2270"/>
        <w:gridCol w:w="1982"/>
        <w:gridCol w:w="1416"/>
        <w:gridCol w:w="2429"/>
      </w:tblGrid>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日公允价值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重大不可观察值</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不可观察值与公允价值的关系</w:t>
            </w:r>
          </w:p>
        </w:tc>
      </w:tr>
      <w:tr>
        <w:trPr>
          <w:trHeight w:val="35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4,662,739.23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公允价值的最佳估计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r>
        <w:rPr>
          <w:color w:val="000000"/>
          <w:spacing w:val="0"/>
          <w:w w:val="100"/>
          <w:position w:val="0"/>
          <w:sz w:val="24"/>
          <w:szCs w:val="24"/>
        </w:rPr>
        <w:t>十一、关联方及关联交易</w:t>
      </w:r>
      <w:bookmarkEnd w:id="1685"/>
      <w:bookmarkEnd w:id="1686"/>
      <w:bookmarkEnd w:id="1687"/>
    </w:p>
    <w:p>
      <w:pPr>
        <w:pStyle w:val="Style34"/>
        <w:keepNext/>
        <w:keepLines/>
        <w:widowControl w:val="0"/>
        <w:shd w:val="clear" w:color="auto" w:fill="auto"/>
        <w:bidi w:val="0"/>
        <w:spacing w:before="0" w:after="320" w:line="240" w:lineRule="auto"/>
        <w:ind w:left="0" w:right="0" w:firstLine="0"/>
        <w:jc w:val="left"/>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88"/>
      <w:bookmarkEnd w:id="1689"/>
      <w:bookmarkEnd w:id="1690"/>
    </w:p>
    <w:tbl>
      <w:tblPr>
        <w:tblOverlap w:val="never"/>
        <w:jc w:val="center"/>
        <w:tblLayout w:type="fixed"/>
      </w:tblPr>
      <w:tblGrid>
        <w:gridCol w:w="1598"/>
        <w:gridCol w:w="1594"/>
        <w:gridCol w:w="1584"/>
        <w:gridCol w:w="1608"/>
        <w:gridCol w:w="1594"/>
        <w:gridCol w:w="1603"/>
      </w:tblGrid>
      <w:tr>
        <w:trPr>
          <w:trHeight w:val="730"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119" w:line="1" w:lineRule="exact"/>
      </w:pP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rPr>
        <w:t>本企业的母公司情况的说明</w:t>
      </w: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本企业最终控制方是黄永军。</w:t>
      </w:r>
    </w:p>
    <w:p>
      <w:pPr>
        <w:pStyle w:val="Style34"/>
        <w:keepNext/>
        <w:keepLines/>
        <w:widowControl w:val="0"/>
        <w:shd w:val="clear" w:color="auto" w:fill="auto"/>
        <w:tabs>
          <w:tab w:pos="378" w:val="left"/>
        </w:tabs>
        <w:bidi w:val="0"/>
        <w:spacing w:before="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2</w:t>
      </w:r>
      <w:bookmarkEnd w:id="1693"/>
      <w:r>
        <w:rPr>
          <w:color w:val="000000"/>
          <w:spacing w:val="0"/>
          <w:w w:val="100"/>
          <w:position w:val="0"/>
        </w:rPr>
        <w:t>、</w:t>
        <w:tab/>
        <w:t>本企业的子公司情况</w:t>
      </w:r>
      <w:bookmarkEnd w:id="1691"/>
      <w:bookmarkEnd w:id="1692"/>
      <w:bookmarkEnd w:id="1694"/>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w:t>
      </w:r>
    </w:p>
    <w:p>
      <w:pPr>
        <w:pStyle w:val="Style34"/>
        <w:keepNext/>
        <w:keepLines/>
        <w:widowControl w:val="0"/>
        <w:shd w:val="clear" w:color="auto" w:fill="auto"/>
        <w:tabs>
          <w:tab w:pos="378" w:val="left"/>
        </w:tabs>
        <w:bidi w:val="0"/>
        <w:spacing w:before="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3</w:t>
      </w:r>
      <w:bookmarkEnd w:id="1697"/>
      <w:r>
        <w:rPr>
          <w:color w:val="000000"/>
          <w:spacing w:val="0"/>
          <w:w w:val="100"/>
          <w:position w:val="0"/>
        </w:rPr>
        <w:t>、</w:t>
        <w:tab/>
        <w:t>本企业合营和联营企业情况</w:t>
      </w:r>
      <w:bookmarkEnd w:id="1695"/>
      <w:bookmarkEnd w:id="1696"/>
      <w:bookmarkEnd w:id="1698"/>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北京核高基软件有限公司</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4</w:t>
      </w:r>
      <w:bookmarkEnd w:id="1701"/>
      <w:r>
        <w:rPr>
          <w:color w:val="000000"/>
          <w:spacing w:val="0"/>
          <w:w w:val="100"/>
          <w:position w:val="0"/>
        </w:rPr>
        <w:t>、其他关联方情况</w:t>
      </w:r>
      <w:bookmarkEnd w:id="1699"/>
      <w:bookmarkEnd w:id="1700"/>
      <w:bookmarkEnd w:id="1702"/>
    </w:p>
    <w:tbl>
      <w:tblPr>
        <w:tblOverlap w:val="never"/>
        <w:jc w:val="center"/>
        <w:tblLayout w:type="fixed"/>
      </w:tblPr>
      <w:tblGrid>
        <w:gridCol w:w="3691"/>
        <w:gridCol w:w="5890"/>
      </w:tblGrid>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spacing w:lineRule="exact" w:line="1"/>
        <w:rPr>
          <w:sz w:val="2"/>
          <w:szCs w:val="2"/>
        </w:rPr>
      </w:pPr>
      <w:r>
        <w:br w:type="page"/>
      </w:r>
    </w:p>
    <w:tbl>
      <w:tblPr>
        <w:tblOverlap w:val="never"/>
        <w:jc w:val="center"/>
        <w:tblLayout w:type="fixed"/>
      </w:tblPr>
      <w:tblGrid>
        <w:gridCol w:w="3691"/>
        <w:gridCol w:w="5890"/>
      </w:tblGrid>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友虹（北京）科技有限公司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r>
              <w:rPr>
                <w:rFonts w:ascii="Times New Roman" w:eastAsia="Times New Roman" w:hAnsi="Times New Roman" w:cs="Times New Roman"/>
                <w:color w:val="000000"/>
                <w:spacing w:val="0"/>
                <w:w w:val="100"/>
                <w:position w:val="0"/>
                <w:sz w:val="18"/>
                <w:szCs w:val="18"/>
              </w:rPr>
              <w:t>2020.4</w:t>
            </w:r>
            <w:r>
              <w:rPr>
                <w:color w:val="000000"/>
                <w:spacing w:val="0"/>
                <w:w w:val="100"/>
                <w:position w:val="0"/>
              </w:rPr>
              <w:t>至今担任董事</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北京宏链科技有限公司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r>
              <w:rPr>
                <w:rFonts w:ascii="Times New Roman" w:eastAsia="Times New Roman" w:hAnsi="Times New Roman" w:cs="Times New Roman"/>
                <w:color w:val="000000"/>
                <w:spacing w:val="0"/>
                <w:w w:val="100"/>
                <w:position w:val="0"/>
                <w:sz w:val="18"/>
                <w:szCs w:val="18"/>
              </w:rPr>
              <w:t>2020.6</w:t>
            </w:r>
            <w:r>
              <w:rPr>
                <w:color w:val="000000"/>
                <w:spacing w:val="0"/>
                <w:w w:val="100"/>
                <w:position w:val="0"/>
              </w:rPr>
              <w:t>至今担任董事</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广州睿帆科技有限公司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东方通为睿帆股东，徐少璞</w:t>
            </w:r>
            <w:r>
              <w:rPr>
                <w:rFonts w:ascii="Times New Roman" w:eastAsia="Times New Roman" w:hAnsi="Times New Roman" w:cs="Times New Roman"/>
                <w:color w:val="000000"/>
                <w:spacing w:val="0"/>
                <w:w w:val="100"/>
                <w:position w:val="0"/>
                <w:sz w:val="18"/>
                <w:szCs w:val="18"/>
              </w:rPr>
              <w:t>2021.4</w:t>
            </w:r>
            <w:r>
              <w:rPr>
                <w:color w:val="000000"/>
                <w:spacing w:val="0"/>
                <w:w w:val="100"/>
                <w:position w:val="0"/>
              </w:rPr>
              <w:t>至今担任董事</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联仁健康医疗大数据科技股份有限公司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月至今担任副总裁</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北京蓝信通无线通信技术有限公司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范贵福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年至今担任董事长</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北京中电君腾通信技术有限公司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范贵福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年至今董事</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北京波涛广告有限责任公司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范贵福持有</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天津泰策精能科技有限公司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齐红持股</w:t>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并担任执行董事、齐红配偶持股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并担任总经理</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北京紫旭东方文化传媒有限公司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王庆丰配偶李凯圆持股</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并担任执行董事、经理</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上海绘君信息科技中心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王庆丰配偶李凯圆持股</w:t>
            </w: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北京博思盛源科技有限公司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王庆丰姐姐王燕燕持股</w:t>
            </w: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深圳智博众联科技有限公司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王庆丰姐姐王燕燕持股</w:t>
            </w: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贵州时代纵广传媒有限公司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蔺思涛配偶哥哥孙宇桥持股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并担任董事</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上海长帆通信设备系统有限公司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日开始持股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并担任执行董事</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上海通办信息服务有限公司</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公司直接持股</w:t>
            </w:r>
            <w:r>
              <w:rPr>
                <w:rFonts w:ascii="Times New Roman" w:eastAsia="Times New Roman" w:hAnsi="Times New Roman" w:cs="Times New Roman"/>
                <w:color w:val="000000"/>
                <w:spacing w:val="0"/>
                <w:w w:val="100"/>
                <w:position w:val="0"/>
                <w:sz w:val="18"/>
                <w:szCs w:val="18"/>
              </w:rPr>
              <w:t>14.5714%</w:t>
            </w:r>
            <w:r>
              <w:rPr>
                <w:color w:val="000000"/>
                <w:spacing w:val="0"/>
                <w:w w:val="100"/>
                <w:position w:val="0"/>
              </w:rPr>
              <w:t>，徐少璞</w:t>
            </w:r>
            <w:r>
              <w:rPr>
                <w:rFonts w:ascii="Times New Roman" w:eastAsia="Times New Roman" w:hAnsi="Times New Roman" w:cs="Times New Roman"/>
                <w:color w:val="000000"/>
                <w:spacing w:val="0"/>
                <w:w w:val="100"/>
                <w:position w:val="0"/>
                <w:sz w:val="18"/>
                <w:szCs w:val="18"/>
              </w:rPr>
              <w:t>2021.4</w:t>
            </w:r>
            <w:r>
              <w:rPr>
                <w:color w:val="000000"/>
                <w:spacing w:val="0"/>
                <w:w w:val="100"/>
                <w:position w:val="0"/>
              </w:rPr>
              <w:t>起担任董事</w:t>
            </w:r>
          </w:p>
        </w:tc>
      </w:tr>
    </w:tbl>
    <w:p>
      <w:pPr>
        <w:widowControl w:val="0"/>
        <w:spacing w:after="9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0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除上述外，本公司董事、监事、高级管理人员、主要投资者及其关系密切的家庭成员等亦为公司关联方。</w:t>
      </w:r>
    </w:p>
    <w:p>
      <w:pPr>
        <w:pStyle w:val="Style34"/>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5</w:t>
      </w:r>
      <w:bookmarkEnd w:id="1705"/>
      <w:r>
        <w:rPr>
          <w:color w:val="000000"/>
          <w:spacing w:val="0"/>
          <w:w w:val="100"/>
          <w:position w:val="0"/>
        </w:rPr>
        <w:t>、关联交易情况</w:t>
      </w:r>
      <w:bookmarkEnd w:id="1703"/>
      <w:bookmarkEnd w:id="1704"/>
      <w:bookmarkEnd w:id="1706"/>
    </w:p>
    <w:p>
      <w:pPr>
        <w:pStyle w:val="Style98"/>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07"/>
      <w:bookmarkEnd w:id="1708"/>
      <w:bookmarkEnd w:id="1709"/>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广州睿帆科技有限 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2,192,594.32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出售商品</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rPr>
        <w:t>提供劳务情况表</w:t>
      </w:r>
    </w:p>
    <w:p>
      <w:pPr>
        <w:widowControl w:val="0"/>
        <w:spacing w:after="99" w:line="1" w:lineRule="exact"/>
      </w:pPr>
    </w:p>
    <w:p>
      <w:pPr>
        <w:pStyle w:val="Style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友虹（北京）科技有限公司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1,017,610.63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141,592.92</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联仁健康医疗大数据科技股份</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18,053.10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1,651,000.00</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友虹（北京）科技有限公司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1,603,773.59</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购销商品、提供和接受劳务的关联交易说明</w:t>
      </w:r>
      <w:r>
        <w:br w:type="page"/>
      </w:r>
    </w:p>
    <w:p>
      <w:pPr>
        <w:pStyle w:val="Style98"/>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710"/>
      <w:bookmarkEnd w:id="1711"/>
      <w:bookmarkEnd w:id="1712"/>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上海通办信息服务有限公司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226,132.08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本公司作为承租方：</w:t>
      </w:r>
    </w:p>
    <w:p>
      <w:pPr>
        <w:pStyle w:val="Style98"/>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w:t>
      </w:r>
      <w:bookmarkEnd w:id="1715"/>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713"/>
      <w:bookmarkEnd w:id="1714"/>
      <w:bookmarkEnd w:id="1716"/>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北京东方通网信科技有 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本公司作为被担保方</w:t>
      </w:r>
    </w:p>
    <w:p>
      <w:pPr>
        <w:widowControl w:val="0"/>
        <w:spacing w:after="139" w:line="1" w:lineRule="exact"/>
      </w:pPr>
    </w:p>
    <w:p>
      <w:pPr>
        <w:pStyle w:val="Style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98"/>
        <w:keepNext/>
        <w:keepLines/>
        <w:widowControl w:val="0"/>
        <w:shd w:val="clear" w:color="auto" w:fill="auto"/>
        <w:bidi w:val="0"/>
        <w:spacing w:before="0" w:after="38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w:t>
      </w:r>
      <w:bookmarkEnd w:id="1719"/>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717"/>
      <w:bookmarkEnd w:id="1718"/>
      <w:bookmarkEnd w:id="1720"/>
    </w:p>
    <w:p>
      <w:pPr>
        <w:pStyle w:val="Style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6,159,900.00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6,020,698.83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6</w:t>
      </w:r>
      <w:bookmarkEnd w:id="1723"/>
      <w:r>
        <w:rPr>
          <w:color w:val="000000"/>
          <w:spacing w:val="0"/>
          <w:w w:val="100"/>
          <w:position w:val="0"/>
        </w:rPr>
        <w:t>、关联方应收应付款项</w:t>
      </w:r>
      <w:bookmarkEnd w:id="1721"/>
      <w:bookmarkEnd w:id="1722"/>
      <w:bookmarkEnd w:id="1724"/>
    </w:p>
    <w:p>
      <w:pPr>
        <w:pStyle w:val="Style98"/>
        <w:keepNext/>
        <w:keepLines/>
        <w:widowControl w:val="0"/>
        <w:shd w:val="clear" w:color="auto" w:fill="auto"/>
        <w:bidi w:val="0"/>
        <w:spacing w:before="0" w:after="380" w:line="240" w:lineRule="auto"/>
        <w:ind w:left="0" w:right="0" w:firstLine="0"/>
        <w:jc w:val="both"/>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25"/>
      <w:bookmarkEnd w:id="1726"/>
      <w:bookmarkEnd w:id="1727"/>
    </w:p>
    <w:p>
      <w:pPr>
        <w:pStyle w:val="Style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北京宏链科技有限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联仁健康医疗大数</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据科技股份有限公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906,147.00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98"/>
        <w:gridCol w:w="1598"/>
        <w:gridCol w:w="1594"/>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友虹(北京)科技有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刘东婷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北京核高基软件有 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98"/>
        <w:keepNext/>
        <w:keepLines/>
        <w:widowControl w:val="0"/>
        <w:shd w:val="clear" w:color="auto" w:fill="auto"/>
        <w:bidi w:val="0"/>
        <w:spacing w:before="0" w:after="380" w:line="240" w:lineRule="auto"/>
        <w:ind w:left="0" w:right="0" w:firstLine="0"/>
        <w:jc w:val="both"/>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28"/>
      <w:bookmarkEnd w:id="1729"/>
      <w:bookmarkEnd w:id="1730"/>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广州睿帆科技有限公司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2,230,753.77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both"/>
      </w:pPr>
      <w:bookmarkStart w:id="1731" w:name="bookmark1731"/>
      <w:bookmarkStart w:id="1732" w:name="bookmark1732"/>
      <w:bookmarkStart w:id="1733" w:name="bookmark1733"/>
      <w:r>
        <w:rPr>
          <w:color w:val="000000"/>
          <w:spacing w:val="0"/>
          <w:w w:val="100"/>
          <w:position w:val="0"/>
          <w:sz w:val="24"/>
          <w:szCs w:val="24"/>
        </w:rPr>
        <w:t>十二、股份支付</w:t>
      </w:r>
      <w:bookmarkEnd w:id="1731"/>
      <w:bookmarkEnd w:id="1732"/>
      <w:bookmarkEnd w:id="1733"/>
    </w:p>
    <w:p>
      <w:pPr>
        <w:pStyle w:val="Style34"/>
        <w:keepNext/>
        <w:keepLines/>
        <w:widowControl w:val="0"/>
        <w:shd w:val="clear" w:color="auto" w:fill="auto"/>
        <w:bidi w:val="0"/>
        <w:spacing w:before="0" w:line="240" w:lineRule="auto"/>
        <w:ind w:left="0" w:right="0" w:firstLine="0"/>
        <w:jc w:val="both"/>
      </w:pPr>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34"/>
      <w:bookmarkEnd w:id="1735"/>
      <w:bookmarkEnd w:id="1736"/>
    </w:p>
    <w:p>
      <w:pPr>
        <w:pStyle w:val="Style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2,822,200.00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609,600.00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授予的股票期权行权价格</w:t>
            </w:r>
            <w:r>
              <w:rPr>
                <w:rFonts w:ascii="Times New Roman" w:eastAsia="Times New Roman" w:hAnsi="Times New Roman" w:cs="Times New Roman"/>
                <w:color w:val="000000"/>
                <w:spacing w:val="0"/>
                <w:w w:val="100"/>
                <w:position w:val="0"/>
                <w:sz w:val="18"/>
                <w:szCs w:val="18"/>
              </w:rPr>
              <w:t>9.28</w:t>
            </w:r>
            <w:r>
              <w:rPr>
                <w:color w:val="000000"/>
                <w:spacing w:val="0"/>
                <w:w w:val="100"/>
                <w:position w:val="0"/>
              </w:rPr>
              <w:t>元</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授予的限制性股票价格</w:t>
            </w:r>
            <w:r>
              <w:rPr>
                <w:rFonts w:ascii="Times New Roman" w:eastAsia="Times New Roman" w:hAnsi="Times New Roman" w:cs="Times New Roman"/>
                <w:color w:val="000000"/>
                <w:spacing w:val="0"/>
                <w:w w:val="100"/>
                <w:position w:val="0"/>
                <w:sz w:val="18"/>
                <w:szCs w:val="18"/>
              </w:rPr>
              <w:t>23.88</w:t>
            </w:r>
            <w:r>
              <w:rPr>
                <w:color w:val="000000"/>
                <w:spacing w:val="0"/>
                <w:w w:val="100"/>
                <w:position w:val="0"/>
              </w:rPr>
              <w:t>元</w:t>
            </w:r>
          </w:p>
        </w:tc>
      </w:tr>
    </w:tbl>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8"/>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年股票期权激励计划：</w:t>
      </w:r>
    </w:p>
    <w:p>
      <w:pPr>
        <w:pStyle w:val="Style8"/>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年度，公司授予的股票期权工具总额：</w:t>
      </w:r>
      <w:r>
        <w:rPr>
          <w:rFonts w:ascii="Times New Roman" w:eastAsia="Times New Roman" w:hAnsi="Times New Roman" w:cs="Times New Roman"/>
          <w:color w:val="000000"/>
          <w:spacing w:val="0"/>
          <w:w w:val="100"/>
          <w:position w:val="0"/>
          <w:sz w:val="18"/>
          <w:szCs w:val="18"/>
        </w:rPr>
        <w:t>1,198.00</w:t>
      </w:r>
      <w:r>
        <w:rPr>
          <w:color w:val="000000"/>
          <w:spacing w:val="0"/>
          <w:w w:val="100"/>
          <w:position w:val="0"/>
        </w:rPr>
        <w:t>万股，本次授予的股票期权的行权价格</w:t>
      </w:r>
      <w:r>
        <w:rPr>
          <w:rFonts w:ascii="Times New Roman" w:eastAsia="Times New Roman" w:hAnsi="Times New Roman" w:cs="Times New Roman"/>
          <w:color w:val="000000"/>
          <w:spacing w:val="0"/>
          <w:w w:val="100"/>
          <w:position w:val="0"/>
          <w:sz w:val="18"/>
          <w:szCs w:val="18"/>
        </w:rPr>
        <w:t>15.06</w:t>
      </w:r>
      <w:r>
        <w:rPr>
          <w:color w:val="000000"/>
          <w:spacing w:val="0"/>
          <w:w w:val="100"/>
          <w:position w:val="0"/>
        </w:rPr>
        <w:t>元。</w:t>
      </w:r>
    </w:p>
    <w:p>
      <w:pPr>
        <w:pStyle w:val="Style8"/>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年度，行权总额:</w:t>
      </w:r>
      <w:r>
        <w:rPr>
          <w:rFonts w:ascii="Times New Roman" w:eastAsia="Times New Roman" w:hAnsi="Times New Roman" w:cs="Times New Roman"/>
          <w:color w:val="000000"/>
          <w:spacing w:val="0"/>
          <w:w w:val="100"/>
          <w:position w:val="0"/>
          <w:sz w:val="18"/>
          <w:szCs w:val="18"/>
        </w:rPr>
        <w:t>426.4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万股。失效总额：</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万股。</w:t>
      </w:r>
    </w:p>
    <w:p>
      <w:pPr>
        <w:pStyle w:val="Style8"/>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年度，行权总额：</w:t>
      </w:r>
      <w:r>
        <w:rPr>
          <w:rFonts w:ascii="Times New Roman" w:eastAsia="Times New Roman" w:hAnsi="Times New Roman" w:cs="Times New Roman"/>
          <w:color w:val="000000"/>
          <w:spacing w:val="0"/>
          <w:w w:val="100"/>
          <w:position w:val="0"/>
          <w:sz w:val="18"/>
          <w:szCs w:val="18"/>
        </w:rPr>
        <w:t>237.36</w:t>
      </w:r>
      <w:r>
        <w:rPr>
          <w:color w:val="000000"/>
          <w:spacing w:val="0"/>
          <w:w w:val="100"/>
          <w:position w:val="0"/>
        </w:rPr>
        <w:t>万股。失效总额：</w:t>
      </w:r>
      <w:r>
        <w:rPr>
          <w:rFonts w:ascii="Times New Roman" w:eastAsia="Times New Roman" w:hAnsi="Times New Roman" w:cs="Times New Roman"/>
          <w:color w:val="000000"/>
          <w:spacing w:val="0"/>
          <w:w w:val="100"/>
          <w:position w:val="0"/>
          <w:sz w:val="18"/>
          <w:szCs w:val="18"/>
        </w:rPr>
        <w:t>60.4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日实施了权益分派，</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 励计划股票期权行权价格应由</w:t>
      </w:r>
      <w:r>
        <w:rPr>
          <w:rFonts w:ascii="Times New Roman" w:eastAsia="Times New Roman" w:hAnsi="Times New Roman" w:cs="Times New Roman"/>
          <w:color w:val="000000"/>
          <w:spacing w:val="0"/>
          <w:w w:val="100"/>
          <w:position w:val="0"/>
          <w:sz w:val="18"/>
          <w:szCs w:val="18"/>
        </w:rPr>
        <w:t>15.06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年股票期权激励计划股票期权已授予尚未行权股票期权的数量由</w:t>
      </w:r>
      <w:r>
        <w:rPr>
          <w:rFonts w:ascii="Times New Roman" w:eastAsia="Times New Roman" w:hAnsi="Times New Roman" w:cs="Times New Roman"/>
          <w:color w:val="000000"/>
          <w:spacing w:val="0"/>
          <w:w w:val="100"/>
          <w:position w:val="0"/>
          <w:sz w:val="18"/>
          <w:szCs w:val="18"/>
        </w:rPr>
        <w:t xml:space="preserve">4,516,500 </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7,226,400</w:t>
      </w:r>
      <w:r>
        <w:rPr>
          <w:color w:val="000000"/>
          <w:spacing w:val="0"/>
          <w:w w:val="100"/>
          <w:position w:val="0"/>
        </w:rPr>
        <w:t>份，行权价格由</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9.28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8"/>
        <w:keepNext w:val="0"/>
        <w:keepLines w:val="0"/>
        <w:widowControl w:val="0"/>
        <w:shd w:val="clear" w:color="auto" w:fill="auto"/>
        <w:bidi w:val="0"/>
        <w:spacing w:before="0" w:after="300" w:line="314"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年度，行权总额:</w:t>
      </w:r>
      <w:r>
        <w:rPr>
          <w:rFonts w:ascii="Times New Roman" w:eastAsia="Times New Roman" w:hAnsi="Times New Roman" w:cs="Times New Roman"/>
          <w:color w:val="000000"/>
          <w:spacing w:val="0"/>
          <w:w w:val="100"/>
          <w:position w:val="0"/>
          <w:sz w:val="18"/>
          <w:szCs w:val="18"/>
        </w:rPr>
        <w:t>282.22</w:t>
      </w:r>
      <w:r>
        <w:rPr>
          <w:color w:val="000000"/>
          <w:spacing w:val="0"/>
          <w:w w:val="100"/>
          <w:position w:val="0"/>
        </w:rPr>
        <w:t>万股。失效总额：</w:t>
      </w:r>
      <w:r>
        <w:rPr>
          <w:rFonts w:ascii="Times New Roman" w:eastAsia="Times New Roman" w:hAnsi="Times New Roman" w:cs="Times New Roman"/>
          <w:color w:val="000000"/>
          <w:spacing w:val="0"/>
          <w:w w:val="100"/>
          <w:position w:val="0"/>
          <w:sz w:val="18"/>
          <w:szCs w:val="18"/>
        </w:rPr>
        <w:t>60.96</w:t>
      </w:r>
      <w:r>
        <w:rPr>
          <w:color w:val="000000"/>
          <w:spacing w:val="0"/>
          <w:w w:val="100"/>
          <w:position w:val="0"/>
        </w:rPr>
        <w:t>万股。</w:t>
      </w:r>
    </w:p>
    <w:p>
      <w:pPr>
        <w:pStyle w:val="Style8"/>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年限制性股票激励计划：</w:t>
      </w:r>
    </w:p>
    <w:p>
      <w:pPr>
        <w:pStyle w:val="Style8"/>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年度，公司授予的限制性股票：</w:t>
      </w:r>
      <w:r>
        <w:rPr>
          <w:rFonts w:ascii="Times New Roman" w:eastAsia="Times New Roman" w:hAnsi="Times New Roman" w:cs="Times New Roman"/>
          <w:color w:val="000000"/>
          <w:spacing w:val="0"/>
          <w:w w:val="100"/>
          <w:position w:val="0"/>
          <w:sz w:val="18"/>
          <w:szCs w:val="18"/>
        </w:rPr>
        <w:t>1,100.00</w:t>
      </w:r>
      <w:r>
        <w:rPr>
          <w:color w:val="000000"/>
          <w:spacing w:val="0"/>
          <w:w w:val="100"/>
          <w:position w:val="0"/>
        </w:rPr>
        <w:t>万股，本次授予的股票期权的行权价格</w:t>
      </w:r>
      <w:r>
        <w:rPr>
          <w:rFonts w:ascii="Times New Roman" w:eastAsia="Times New Roman" w:hAnsi="Times New Roman" w:cs="Times New Roman"/>
          <w:color w:val="000000"/>
          <w:spacing w:val="0"/>
          <w:w w:val="100"/>
          <w:position w:val="0"/>
          <w:sz w:val="18"/>
          <w:szCs w:val="18"/>
        </w:rPr>
        <w:t>38.32</w:t>
      </w:r>
      <w:r>
        <w:rPr>
          <w:color w:val="000000"/>
          <w:spacing w:val="0"/>
          <w:w w:val="100"/>
          <w:position w:val="0"/>
        </w:rPr>
        <w:t>元。</w:t>
      </w:r>
    </w:p>
    <w:p>
      <w:pPr>
        <w:pStyle w:val="Style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报告期内实施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年限制性股票激励计划限制性股票数量由</w:t>
      </w:r>
      <w:r>
        <w:rPr>
          <w:rFonts w:ascii="Times New Roman" w:eastAsia="Times New Roman" w:hAnsi="Times New Roman" w:cs="Times New Roman"/>
          <w:color w:val="000000"/>
          <w:spacing w:val="0"/>
          <w:w w:val="100"/>
          <w:position w:val="0"/>
          <w:sz w:val="18"/>
          <w:szCs w:val="18"/>
        </w:rPr>
        <w:t>11,000,000</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17,600,000</w:t>
      </w:r>
      <w:r>
        <w:rPr>
          <w:color w:val="000000"/>
          <w:spacing w:val="0"/>
          <w:w w:val="100"/>
          <w:position w:val="0"/>
        </w:rPr>
        <w:t>股，授 予价格由</w:t>
      </w:r>
      <w:r>
        <w:rPr>
          <w:rFonts w:ascii="Times New Roman" w:eastAsia="Times New Roman" w:hAnsi="Times New Roman" w:cs="Times New Roman"/>
          <w:color w:val="000000"/>
          <w:spacing w:val="0"/>
          <w:w w:val="100"/>
          <w:position w:val="0"/>
          <w:sz w:val="18"/>
          <w:szCs w:val="18"/>
        </w:rPr>
        <w:t>38.32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23.88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4"/>
        <w:keepNext/>
        <w:keepLines/>
        <w:widowControl w:val="0"/>
        <w:shd w:val="clear" w:color="auto" w:fill="auto"/>
        <w:bidi w:val="0"/>
        <w:spacing w:before="0" w:after="360" w:line="240" w:lineRule="auto"/>
        <w:ind w:left="0" w:right="0" w:firstLine="0"/>
        <w:jc w:val="both"/>
      </w:pPr>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37"/>
      <w:bookmarkEnd w:id="1738"/>
      <w:bookmarkEnd w:id="1739"/>
    </w:p>
    <w:p>
      <w:pPr>
        <w:pStyle w:val="Style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5323"/>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模型计算</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在等待期的每个资产负债表日，根据最新取得的可行权人数变动， 业绩指标完成情况等信息，修正预计可行权的股票期权数量</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16,877,500.00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1,760,100.00</w:t>
            </w:r>
          </w:p>
        </w:tc>
      </w:tr>
    </w:tbl>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8"/>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年股票期权激励计划：</w:t>
      </w:r>
    </w:p>
    <w:p>
      <w:pPr>
        <w:pStyle w:val="Style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授予日权益工具公允价值的确定方法：</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w:t>
      </w:r>
    </w:p>
    <w:p>
      <w:pPr>
        <w:pStyle w:val="Style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对可行权权益工具数量的最佳估计的确定方法：在等待期的每个资产负债表日，根据最新取得的可行权人数变动、业绩 指标完成情况等信息，修正预计可行权的股票期权数量。</w:t>
      </w:r>
    </w:p>
    <w:p>
      <w:pPr>
        <w:pStyle w:val="Style8"/>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8"/>
          <w:szCs w:val="18"/>
        </w:rPr>
        <w:t>2018</w:t>
      </w:r>
      <w:r>
        <w:rPr>
          <w:color w:val="000000"/>
          <w:spacing w:val="0"/>
          <w:w w:val="100"/>
          <w:position w:val="0"/>
        </w:rPr>
        <w:t>年度以权益结算的股份支付计入资本公积的累计金额：</w:t>
      </w:r>
      <w:r>
        <w:rPr>
          <w:color w:val="000000"/>
          <w:spacing w:val="0"/>
          <w:w w:val="100"/>
          <w:position w:val="0"/>
          <w:sz w:val="18"/>
          <w:szCs w:val="18"/>
        </w:rPr>
        <w:t>303.66</w:t>
      </w:r>
      <w:r>
        <w:rPr>
          <w:color w:val="000000"/>
          <w:spacing w:val="0"/>
          <w:w w:val="100"/>
          <w:position w:val="0"/>
        </w:rPr>
        <w:t>万元。</w:t>
      </w:r>
    </w:p>
    <w:p>
      <w:pPr>
        <w:pStyle w:val="Style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以权益结算的股份支付确认的费用总额：</w:t>
      </w:r>
      <w:r>
        <w:rPr>
          <w:color w:val="000000"/>
          <w:spacing w:val="0"/>
          <w:w w:val="100"/>
          <w:position w:val="0"/>
          <w:sz w:val="18"/>
          <w:szCs w:val="18"/>
        </w:rPr>
        <w:t>303.66</w:t>
      </w:r>
      <w:r>
        <w:rPr>
          <w:color w:val="000000"/>
          <w:spacing w:val="0"/>
          <w:w w:val="100"/>
          <w:position w:val="0"/>
        </w:rPr>
        <w:t>万元。</w:t>
      </w:r>
    </w:p>
    <w:p>
      <w:pPr>
        <w:pStyle w:val="Style8"/>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8"/>
          <w:szCs w:val="18"/>
        </w:rPr>
        <w:t>2019</w:t>
      </w:r>
      <w:r>
        <w:rPr>
          <w:color w:val="000000"/>
          <w:spacing w:val="0"/>
          <w:w w:val="100"/>
          <w:position w:val="0"/>
        </w:rPr>
        <w:t>年度以权益结算的股份支付计入资本公积的累计金额：</w:t>
      </w:r>
      <w:r>
        <w:rPr>
          <w:color w:val="000000"/>
          <w:spacing w:val="0"/>
          <w:w w:val="100"/>
          <w:position w:val="0"/>
          <w:sz w:val="18"/>
          <w:szCs w:val="18"/>
        </w:rPr>
        <w:t>780.32</w:t>
      </w:r>
      <w:r>
        <w:rPr>
          <w:color w:val="000000"/>
          <w:spacing w:val="0"/>
          <w:w w:val="100"/>
          <w:position w:val="0"/>
        </w:rPr>
        <w:t>万元。</w:t>
      </w:r>
    </w:p>
    <w:p>
      <w:pPr>
        <w:pStyle w:val="Style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以权益结算的股份支付确认的费用总额：</w:t>
      </w:r>
      <w:r>
        <w:rPr>
          <w:color w:val="000000"/>
          <w:spacing w:val="0"/>
          <w:w w:val="100"/>
          <w:position w:val="0"/>
          <w:sz w:val="18"/>
          <w:szCs w:val="18"/>
        </w:rPr>
        <w:t>780.32</w:t>
      </w:r>
      <w:r>
        <w:rPr>
          <w:color w:val="000000"/>
          <w:spacing w:val="0"/>
          <w:w w:val="100"/>
          <w:position w:val="0"/>
        </w:rPr>
        <w:t>万元。</w:t>
      </w:r>
    </w:p>
    <w:p>
      <w:pPr>
        <w:pStyle w:val="Style8"/>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8"/>
          <w:szCs w:val="18"/>
        </w:rPr>
        <w:t>2020</w:t>
      </w:r>
      <w:r>
        <w:rPr>
          <w:color w:val="000000"/>
          <w:spacing w:val="0"/>
          <w:w w:val="100"/>
          <w:position w:val="0"/>
        </w:rPr>
        <w:t>年度以权益结算的股份支付计入资本公积的累计金额：</w:t>
      </w:r>
      <w:r>
        <w:rPr>
          <w:color w:val="000000"/>
          <w:spacing w:val="0"/>
          <w:w w:val="100"/>
          <w:position w:val="0"/>
          <w:sz w:val="18"/>
          <w:szCs w:val="18"/>
        </w:rPr>
        <w:t>427.76</w:t>
      </w:r>
      <w:r>
        <w:rPr>
          <w:color w:val="000000"/>
          <w:spacing w:val="0"/>
          <w:w w:val="100"/>
          <w:position w:val="0"/>
        </w:rPr>
        <w:t>万元。</w:t>
      </w:r>
    </w:p>
    <w:p>
      <w:pPr>
        <w:pStyle w:val="Style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以权益结算的股份支付确认的费用总额：</w:t>
      </w:r>
      <w:r>
        <w:rPr>
          <w:color w:val="000000"/>
          <w:spacing w:val="0"/>
          <w:w w:val="100"/>
          <w:position w:val="0"/>
          <w:sz w:val="18"/>
          <w:szCs w:val="18"/>
        </w:rPr>
        <w:t>427.76</w:t>
      </w:r>
      <w:r>
        <w:rPr>
          <w:color w:val="000000"/>
          <w:spacing w:val="0"/>
          <w:w w:val="100"/>
          <w:position w:val="0"/>
        </w:rPr>
        <w:t>万元。</w:t>
      </w:r>
    </w:p>
    <w:p>
      <w:pPr>
        <w:pStyle w:val="Style8"/>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8"/>
          <w:szCs w:val="18"/>
        </w:rPr>
        <w:t>2021</w:t>
      </w:r>
      <w:r>
        <w:rPr>
          <w:color w:val="000000"/>
          <w:spacing w:val="0"/>
          <w:w w:val="100"/>
          <w:position w:val="0"/>
        </w:rPr>
        <w:t>年度以权益结算的股份支付计入资本公积的累计金额：</w:t>
      </w:r>
      <w:r>
        <w:rPr>
          <w:color w:val="000000"/>
          <w:spacing w:val="0"/>
          <w:w w:val="100"/>
          <w:position w:val="0"/>
          <w:sz w:val="18"/>
          <w:szCs w:val="18"/>
        </w:rPr>
        <w:t>176.01</w:t>
      </w:r>
      <w:r>
        <w:rPr>
          <w:color w:val="000000"/>
          <w:spacing w:val="0"/>
          <w:w w:val="100"/>
          <w:position w:val="0"/>
        </w:rPr>
        <w:t>万元。</w:t>
      </w:r>
    </w:p>
    <w:p>
      <w:pPr>
        <w:pStyle w:val="Style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以权益结算的股份支付确认的费用总额：</w:t>
      </w:r>
      <w:r>
        <w:rPr>
          <w:color w:val="000000"/>
          <w:spacing w:val="0"/>
          <w:w w:val="100"/>
          <w:position w:val="0"/>
          <w:sz w:val="18"/>
          <w:szCs w:val="18"/>
        </w:rPr>
        <w:t>176.01</w:t>
      </w:r>
      <w:r>
        <w:rPr>
          <w:color w:val="000000"/>
          <w:spacing w:val="0"/>
          <w:w w:val="100"/>
          <w:position w:val="0"/>
        </w:rPr>
        <w:t>万元。</w:t>
      </w:r>
    </w:p>
    <w:p>
      <w:pPr>
        <w:pStyle w:val="Style28"/>
        <w:keepNext/>
        <w:keepLines/>
        <w:widowControl w:val="0"/>
        <w:shd w:val="clear" w:color="auto" w:fill="auto"/>
        <w:bidi w:val="0"/>
        <w:spacing w:before="0" w:line="240" w:lineRule="auto"/>
        <w:ind w:left="0" w:right="0" w:firstLine="0"/>
        <w:jc w:val="both"/>
      </w:pPr>
      <w:bookmarkStart w:id="1740" w:name="bookmark1740"/>
      <w:bookmarkStart w:id="1741" w:name="bookmark1741"/>
      <w:bookmarkStart w:id="1742" w:name="bookmark1742"/>
      <w:r>
        <w:rPr>
          <w:color w:val="000000"/>
          <w:spacing w:val="0"/>
          <w:w w:val="100"/>
          <w:position w:val="0"/>
          <w:sz w:val="24"/>
          <w:szCs w:val="24"/>
        </w:rPr>
        <w:t>十三、承诺及或有事项</w:t>
      </w:r>
      <w:bookmarkEnd w:id="1740"/>
      <w:bookmarkEnd w:id="1741"/>
      <w:bookmarkEnd w:id="1742"/>
    </w:p>
    <w:p>
      <w:pPr>
        <w:pStyle w:val="Style34"/>
        <w:keepNext/>
        <w:keepLines/>
        <w:widowControl w:val="0"/>
        <w:shd w:val="clear" w:color="auto" w:fill="auto"/>
        <w:bidi w:val="0"/>
        <w:spacing w:before="0" w:after="360" w:line="240" w:lineRule="auto"/>
        <w:ind w:left="0" w:right="0" w:firstLine="0"/>
        <w:jc w:val="both"/>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1</w:t>
      </w:r>
      <w:r>
        <w:rPr>
          <w:color w:val="000000"/>
          <w:spacing w:val="0"/>
          <w:w w:val="100"/>
          <w:position w:val="0"/>
        </w:rPr>
        <w:t>、或有事项</w:t>
      </w:r>
      <w:bookmarkEnd w:id="1743"/>
      <w:bookmarkEnd w:id="1744"/>
      <w:bookmarkEnd w:id="1745"/>
    </w:p>
    <w:p>
      <w:pPr>
        <w:pStyle w:val="Style98"/>
        <w:keepNext/>
        <w:keepLines/>
        <w:widowControl w:val="0"/>
        <w:shd w:val="clear" w:color="auto" w:fill="auto"/>
        <w:bidi w:val="0"/>
        <w:spacing w:before="0" w:after="260" w:line="240" w:lineRule="auto"/>
        <w:ind w:left="0" w:right="0" w:firstLine="0"/>
        <w:jc w:val="both"/>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46"/>
      <w:bookmarkEnd w:id="1747"/>
      <w:bookmarkEnd w:id="1748"/>
    </w:p>
    <w:p>
      <w:pPr>
        <w:pStyle w:val="Style8"/>
        <w:keepNext w:val="0"/>
        <w:keepLines w:val="0"/>
        <w:widowControl w:val="0"/>
        <w:shd w:val="clear" w:color="auto" w:fill="auto"/>
        <w:tabs>
          <w:tab w:pos="901" w:val="left"/>
        </w:tabs>
        <w:bidi w:val="0"/>
        <w:spacing w:before="0" w:after="0" w:line="317" w:lineRule="exact"/>
        <w:ind w:left="0" w:right="0" w:firstLine="360"/>
        <w:jc w:val="both"/>
      </w:pPr>
      <w:bookmarkStart w:id="1749" w:name="bookmark1749"/>
      <w:r>
        <w:rPr>
          <w:color w:val="000000"/>
          <w:spacing w:val="0"/>
          <w:w w:val="100"/>
          <w:position w:val="0"/>
          <w:sz w:val="18"/>
          <w:szCs w:val="18"/>
        </w:rPr>
        <w:t>（</w:t>
      </w:r>
      <w:bookmarkEnd w:id="1749"/>
      <w:r>
        <w:rPr>
          <w:color w:val="000000"/>
          <w:spacing w:val="0"/>
          <w:w w:val="100"/>
          <w:position w:val="0"/>
          <w:sz w:val="18"/>
          <w:szCs w:val="18"/>
        </w:rPr>
        <w:t>1）</w:t>
        <w:tab/>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日，黑龙江省亿阳科技有限公司向北京市海淀区人民法院提起诉讼申请，诉称北京东方通网信科技有 限公司及其员工侵犯黑龙江省亿阳科技有限公司著作权，员工系原黑龙江省亿阳科技有限公司员工，要求被告北京东方通网 信科技有限公司及其员工赔偿经济损失六百六十万元，另需承担原告制止侵权行为发生的合理费用三十万元整及本案诉讼费 用。截止审计报告日案件尚在审理中。</w:t>
      </w:r>
    </w:p>
    <w:p>
      <w:pPr>
        <w:pStyle w:val="Style8"/>
        <w:keepNext w:val="0"/>
        <w:keepLines w:val="0"/>
        <w:widowControl w:val="0"/>
        <w:shd w:val="clear" w:color="auto" w:fill="auto"/>
        <w:tabs>
          <w:tab w:pos="901" w:val="left"/>
        </w:tabs>
        <w:bidi w:val="0"/>
        <w:spacing w:before="0" w:after="0" w:line="317" w:lineRule="exact"/>
        <w:ind w:left="0" w:right="0" w:firstLine="360"/>
        <w:jc w:val="both"/>
      </w:pPr>
      <w:bookmarkStart w:id="1750" w:name="bookmark1750"/>
      <w:r>
        <w:rPr>
          <w:color w:val="000000"/>
          <w:spacing w:val="0"/>
          <w:w w:val="100"/>
          <w:position w:val="0"/>
          <w:sz w:val="18"/>
          <w:szCs w:val="18"/>
        </w:rPr>
        <w:t>（</w:t>
      </w:r>
      <w:bookmarkEnd w:id="1750"/>
      <w:r>
        <w:rPr>
          <w:color w:val="000000"/>
          <w:spacing w:val="0"/>
          <w:w w:val="100"/>
          <w:position w:val="0"/>
          <w:sz w:val="18"/>
          <w:szCs w:val="18"/>
        </w:rPr>
        <w:t>2）</w:t>
        <w:tab/>
        <w:t>2021</w:t>
      </w:r>
      <w:r>
        <w:rPr>
          <w:color w:val="000000"/>
          <w:spacing w:val="0"/>
          <w:w w:val="100"/>
          <w:position w:val="0"/>
        </w:rPr>
        <w:t>年黑龙江省亿阳科技有限公司向北京知识产权法院提起诉讼申请，诉称北京东方通网信科技有限公司及其员 工侵犯黑龙江省亿阳科技有限公司著作权，要求被告北京东方通网信科技有限公司及其员工赔偿经济损失五百万元整，另需 承担原告制止侵权行为发生的合理费用及本案诉讼费用。截止审计报告日案件尚未开庭审理。</w:t>
      </w:r>
    </w:p>
    <w:p>
      <w:pPr>
        <w:pStyle w:val="Style8"/>
        <w:keepNext w:val="0"/>
        <w:keepLines w:val="0"/>
        <w:widowControl w:val="0"/>
        <w:shd w:val="clear" w:color="auto" w:fill="auto"/>
        <w:tabs>
          <w:tab w:pos="896" w:val="left"/>
        </w:tabs>
        <w:bidi w:val="0"/>
        <w:spacing w:before="0" w:after="0" w:line="322" w:lineRule="exact"/>
        <w:ind w:left="0" w:right="0" w:firstLine="360"/>
        <w:jc w:val="both"/>
      </w:pPr>
      <w:bookmarkStart w:id="1751" w:name="bookmark1751"/>
      <w:r>
        <w:rPr>
          <w:color w:val="000000"/>
          <w:spacing w:val="0"/>
          <w:w w:val="100"/>
          <w:position w:val="0"/>
          <w:sz w:val="18"/>
          <w:szCs w:val="18"/>
        </w:rPr>
        <w:t>（</w:t>
      </w:r>
      <w:bookmarkEnd w:id="1751"/>
      <w:r>
        <w:rPr>
          <w:color w:val="000000"/>
          <w:spacing w:val="0"/>
          <w:w w:val="100"/>
          <w:position w:val="0"/>
          <w:sz w:val="18"/>
          <w:szCs w:val="18"/>
        </w:rPr>
        <w:t>3）</w:t>
        <w:tab/>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日亿阳安全技术有限公司北京知识产权法院提起诉讼申请，诉称北京东方通网信科技有限公司侵犯亿 阳安全技术有限公司软件著作权，要求被告北京东方通网信科技有限公司赔偿经济损失两百万元整，另需承担原告制止侵权 行为发生的合理费用及本案诉讼费用。截止审计报告日案件尚在审理中。</w:t>
      </w:r>
    </w:p>
    <w:p>
      <w:pPr>
        <w:pStyle w:val="Style8"/>
        <w:keepNext w:val="0"/>
        <w:keepLines w:val="0"/>
        <w:widowControl w:val="0"/>
        <w:shd w:val="clear" w:color="auto" w:fill="auto"/>
        <w:tabs>
          <w:tab w:pos="896" w:val="left"/>
        </w:tabs>
        <w:bidi w:val="0"/>
        <w:spacing w:before="0" w:after="320" w:line="322" w:lineRule="exact"/>
        <w:ind w:left="0" w:right="0" w:firstLine="360"/>
        <w:jc w:val="both"/>
      </w:pPr>
      <w:bookmarkStart w:id="1752" w:name="bookmark1752"/>
      <w:r>
        <w:rPr>
          <w:color w:val="000000"/>
          <w:spacing w:val="0"/>
          <w:w w:val="100"/>
          <w:position w:val="0"/>
          <w:sz w:val="18"/>
          <w:szCs w:val="18"/>
        </w:rPr>
        <w:t>（</w:t>
      </w:r>
      <w:bookmarkEnd w:id="1752"/>
      <w:r>
        <w:rPr>
          <w:color w:val="000000"/>
          <w:spacing w:val="0"/>
          <w:w w:val="100"/>
          <w:position w:val="0"/>
          <w:sz w:val="18"/>
          <w:szCs w:val="18"/>
        </w:rPr>
        <w:t>4）</w:t>
        <w:tab/>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8</w:t>
      </w:r>
      <w:r>
        <w:rPr>
          <w:color w:val="000000"/>
          <w:spacing w:val="0"/>
          <w:w w:val="100"/>
          <w:position w:val="0"/>
        </w:rPr>
        <w:t>日亿阳安全技术有限公司北京知识产权法院提起诉讼申请，诉称北京东方通网信科技有限公司侵犯亿 阳安全技术有限公司软件著作权，要求被告北京东方通网信科技有限公司赔偿经济损失两百万元整，另需承担原告制止侵权 行为发生的合理费用及本案诉讼费用。截止审计报告日案件尚在审理中。</w:t>
      </w:r>
    </w:p>
    <w:p>
      <w:pPr>
        <w:pStyle w:val="Style28"/>
        <w:keepNext/>
        <w:keepLines/>
        <w:widowControl w:val="0"/>
        <w:shd w:val="clear" w:color="auto" w:fill="auto"/>
        <w:bidi w:val="0"/>
        <w:spacing w:before="0" w:after="380" w:line="240" w:lineRule="auto"/>
        <w:ind w:left="0" w:right="0" w:firstLine="0"/>
        <w:jc w:val="both"/>
      </w:pPr>
      <w:bookmarkStart w:id="1753" w:name="bookmark1753"/>
      <w:bookmarkStart w:id="1754" w:name="bookmark1754"/>
      <w:bookmarkStart w:id="1755" w:name="bookmark1755"/>
      <w:r>
        <w:rPr>
          <w:color w:val="000000"/>
          <w:spacing w:val="0"/>
          <w:w w:val="100"/>
          <w:position w:val="0"/>
          <w:sz w:val="24"/>
          <w:szCs w:val="24"/>
        </w:rPr>
        <w:t>十四、资产负债表日后事项</w:t>
      </w:r>
      <w:bookmarkEnd w:id="1753"/>
      <w:bookmarkEnd w:id="1754"/>
      <w:bookmarkEnd w:id="1755"/>
    </w:p>
    <w:p>
      <w:pPr>
        <w:pStyle w:val="Style34"/>
        <w:keepNext/>
        <w:keepLines/>
        <w:widowControl w:val="0"/>
        <w:shd w:val="clear" w:color="auto" w:fill="auto"/>
        <w:bidi w:val="0"/>
        <w:spacing w:before="0" w:line="240" w:lineRule="auto"/>
        <w:ind w:left="0" w:right="0" w:firstLine="0"/>
        <w:jc w:val="both"/>
      </w:pPr>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56"/>
      <w:bookmarkEnd w:id="1757"/>
      <w:bookmarkEnd w:id="1758"/>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41,269,205.88</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41,269,205.88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59" w:name="bookmark1759"/>
      <w:bookmarkStart w:id="1760" w:name="bookmark1760"/>
      <w:bookmarkStart w:id="1761" w:name="bookmark1761"/>
      <w:r>
        <w:rPr>
          <w:color w:val="000000"/>
          <w:spacing w:val="0"/>
          <w:w w:val="100"/>
          <w:position w:val="0"/>
          <w:sz w:val="24"/>
          <w:szCs w:val="24"/>
        </w:rPr>
        <w:t>十五、其他重要事项</w:t>
      </w:r>
      <w:bookmarkEnd w:id="1759"/>
      <w:bookmarkEnd w:id="1760"/>
      <w:bookmarkEnd w:id="1761"/>
    </w:p>
    <w:p>
      <w:pPr>
        <w:pStyle w:val="Style34"/>
        <w:keepNext/>
        <w:keepLines/>
        <w:widowControl w:val="0"/>
        <w:shd w:val="clear" w:color="auto" w:fill="auto"/>
        <w:bidi w:val="0"/>
        <w:spacing w:before="0" w:after="240" w:line="240" w:lineRule="auto"/>
        <w:ind w:left="0" w:right="0" w:firstLine="0"/>
        <w:jc w:val="left"/>
      </w:pPr>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762"/>
      <w:bookmarkEnd w:id="1763"/>
      <w:bookmarkEnd w:id="1764"/>
    </w:p>
    <w:p>
      <w:pPr>
        <w:pStyle w:val="Style8"/>
        <w:keepNext w:val="0"/>
        <w:keepLines w:val="0"/>
        <w:widowControl w:val="0"/>
        <w:shd w:val="clear" w:color="auto" w:fill="auto"/>
        <w:bidi w:val="0"/>
        <w:spacing w:before="0" w:after="0" w:line="315" w:lineRule="exact"/>
        <w:ind w:left="0" w:right="0"/>
        <w:jc w:val="both"/>
      </w:pPr>
      <w:r>
        <w:rPr>
          <w:color w:val="000000"/>
          <w:spacing w:val="0"/>
          <w:w w:val="100"/>
          <w:position w:val="0"/>
        </w:rPr>
        <w:t>公司分别于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日召开了第四届董事会第六次会议及</w:t>
      </w:r>
      <w:r>
        <w:rPr>
          <w:color w:val="000000"/>
          <w:spacing w:val="0"/>
          <w:w w:val="100"/>
          <w:position w:val="0"/>
          <w:sz w:val="18"/>
          <w:szCs w:val="18"/>
        </w:rPr>
        <w:t>2020</w:t>
      </w:r>
      <w:r>
        <w:rPr>
          <w:color w:val="000000"/>
          <w:spacing w:val="0"/>
          <w:w w:val="100"/>
          <w:position w:val="0"/>
        </w:rPr>
        <w:t>年第一次临时股东大会，审议通过了 公司</w:t>
      </w:r>
      <w:r>
        <w:rPr>
          <w:color w:val="000000"/>
          <w:spacing w:val="0"/>
          <w:w w:val="100"/>
          <w:position w:val="0"/>
          <w:sz w:val="18"/>
          <w:szCs w:val="18"/>
        </w:rPr>
        <w:t>2020</w:t>
      </w:r>
      <w:r>
        <w:rPr>
          <w:color w:val="000000"/>
          <w:spacing w:val="0"/>
          <w:w w:val="100"/>
          <w:position w:val="0"/>
        </w:rPr>
        <w:t>年向特定对象发行</w:t>
      </w:r>
      <w:r>
        <w:rPr>
          <w:color w:val="000000"/>
          <w:spacing w:val="0"/>
          <w:w w:val="100"/>
          <w:position w:val="0"/>
          <w:sz w:val="18"/>
          <w:szCs w:val="18"/>
        </w:rPr>
        <w:t>A</w:t>
      </w:r>
      <w:r>
        <w:rPr>
          <w:color w:val="000000"/>
          <w:spacing w:val="0"/>
          <w:w w:val="100"/>
          <w:position w:val="0"/>
        </w:rPr>
        <w:t>股股票方案的相关议案。因发行方案调整，公司分别于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日召开第 四届董事会第十三次会议及</w:t>
      </w:r>
      <w:r>
        <w:rPr>
          <w:color w:val="000000"/>
          <w:spacing w:val="0"/>
          <w:w w:val="100"/>
          <w:position w:val="0"/>
          <w:sz w:val="18"/>
          <w:szCs w:val="18"/>
        </w:rPr>
        <w:t>2021</w:t>
      </w:r>
      <w:r>
        <w:rPr>
          <w:color w:val="000000"/>
          <w:spacing w:val="0"/>
          <w:w w:val="100"/>
          <w:position w:val="0"/>
        </w:rPr>
        <w:t>年第一次临时股东大会，审议通过了修订后的向特定对象发行</w:t>
      </w:r>
      <w:r>
        <w:rPr>
          <w:color w:val="000000"/>
          <w:spacing w:val="0"/>
          <w:w w:val="100"/>
          <w:position w:val="0"/>
          <w:sz w:val="18"/>
          <w:szCs w:val="18"/>
        </w:rPr>
        <w:t>A</w:t>
      </w:r>
      <w:r>
        <w:rPr>
          <w:color w:val="000000"/>
          <w:spacing w:val="0"/>
          <w:w w:val="100"/>
          <w:position w:val="0"/>
        </w:rPr>
        <w:t>股股票方案的相关议案。深 圳证券交易所于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日出具《关于北京东方通科技股份有限公司申请向特定对象发行股票的审核问询函》（审核函 〔</w:t>
      </w:r>
      <w:r>
        <w:rPr>
          <w:color w:val="000000"/>
          <w:spacing w:val="0"/>
          <w:w w:val="100"/>
          <w:position w:val="0"/>
          <w:sz w:val="18"/>
          <w:szCs w:val="18"/>
        </w:rPr>
        <w:t>2021） 020156</w:t>
      </w:r>
      <w:r>
        <w:rPr>
          <w:color w:val="000000"/>
          <w:spacing w:val="0"/>
          <w:w w:val="100"/>
          <w:position w:val="0"/>
        </w:rPr>
        <w:t>号），公司及发行中介于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月提交审核问询函回复。</w:t>
      </w:r>
    </w:p>
    <w:p>
      <w:pPr>
        <w:pStyle w:val="Style8"/>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日召开第四届董事会第二十三次会议和第四届监事会第二十次会议，审议通过了《关于终止前次向特定对象 发行股票事项及撤回申请文件并重新申报的议案》，由于资本市场环境变化并综合考虑公司自身实际情况、发展规划等因素， 经与相关各方充分的沟通及审慎论证，拟先向深圳证券交易所申请终止前次向特定对象发行股票事项、撤回申请文件，并将 在修改和调整方案后尽快向深交所重新递交向特定对象发行的申请材料。同日，公司披露了《关于</w:t>
      </w:r>
      <w:r>
        <w:rPr>
          <w:color w:val="000000"/>
          <w:spacing w:val="0"/>
          <w:w w:val="100"/>
          <w:position w:val="0"/>
          <w:sz w:val="18"/>
          <w:szCs w:val="18"/>
        </w:rPr>
        <w:t>2022</w:t>
      </w:r>
      <w:r>
        <w:rPr>
          <w:color w:val="000000"/>
          <w:spacing w:val="0"/>
          <w:w w:val="100"/>
          <w:position w:val="0"/>
        </w:rPr>
        <w:t>年向特定对象发行股 票并在创业板上市预案》。</w:t>
      </w:r>
    </w:p>
    <w:p>
      <w:pPr>
        <w:pStyle w:val="Style8"/>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日，公司和保荐人第一创业证券承销保荐有限责任公司向深交所提交了《北京东方通科技股份有限公司关于 撤回向特定对象发行股票的申请》和《第一创业证券承销保荐有限责任公司关于撤回北京东方通科技股份有限公司向特定对 象发行股票的申请》，申请撤回申请文件。</w:t>
      </w:r>
    </w:p>
    <w:p>
      <w:pPr>
        <w:pStyle w:val="Style8"/>
        <w:keepNext w:val="0"/>
        <w:keepLines w:val="0"/>
        <w:widowControl w:val="0"/>
        <w:shd w:val="clear" w:color="auto" w:fill="auto"/>
        <w:bidi w:val="0"/>
        <w:spacing w:before="0" w:after="320" w:line="312" w:lineRule="exact"/>
        <w:ind w:left="0" w:right="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日，公司收到深交所出具的《关于终止对北京东方通科技股份有限公司申请向特定对象发行股票审核的决定》 （深证上审〔</w:t>
      </w:r>
      <w:r>
        <w:rPr>
          <w:color w:val="000000"/>
          <w:spacing w:val="0"/>
          <w:w w:val="100"/>
          <w:position w:val="0"/>
          <w:sz w:val="18"/>
          <w:szCs w:val="18"/>
        </w:rPr>
        <w:t>2022</w:t>
      </w:r>
      <w:r>
        <w:rPr>
          <w:color w:val="000000"/>
          <w:spacing w:val="0"/>
          <w:w w:val="100"/>
          <w:position w:val="0"/>
        </w:rPr>
        <w:t xml:space="preserve">〕 </w:t>
      </w:r>
      <w:r>
        <w:rPr>
          <w:color w:val="000000"/>
          <w:spacing w:val="0"/>
          <w:w w:val="100"/>
          <w:position w:val="0"/>
          <w:sz w:val="18"/>
          <w:szCs w:val="18"/>
        </w:rPr>
        <w:t>51</w:t>
      </w:r>
      <w:r>
        <w:rPr>
          <w:color w:val="000000"/>
          <w:spacing w:val="0"/>
          <w:w w:val="100"/>
          <w:position w:val="0"/>
        </w:rPr>
        <w:t>号）。</w:t>
      </w:r>
    </w:p>
    <w:p>
      <w:pPr>
        <w:pStyle w:val="Style28"/>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r>
        <w:rPr>
          <w:color w:val="000000"/>
          <w:spacing w:val="0"/>
          <w:w w:val="100"/>
          <w:position w:val="0"/>
          <w:sz w:val="24"/>
          <w:szCs w:val="24"/>
        </w:rPr>
        <w:t>十六、母公司财务报表主要项目注释</w:t>
      </w:r>
      <w:bookmarkEnd w:id="1765"/>
      <w:bookmarkEnd w:id="1766"/>
      <w:bookmarkEnd w:id="1767"/>
    </w:p>
    <w:p>
      <w:pPr>
        <w:pStyle w:val="Style34"/>
        <w:keepNext/>
        <w:keepLines/>
        <w:widowControl w:val="0"/>
        <w:shd w:val="clear" w:color="auto" w:fill="auto"/>
        <w:bidi w:val="0"/>
        <w:spacing w:before="0" w:line="240" w:lineRule="auto"/>
        <w:ind w:left="0" w:right="0" w:firstLine="0"/>
        <w:jc w:val="left"/>
      </w:pPr>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68"/>
      <w:bookmarkEnd w:id="1769"/>
      <w:bookmarkEnd w:id="1770"/>
    </w:p>
    <w:p>
      <w:pPr>
        <w:pStyle w:val="Style98"/>
        <w:keepNext/>
        <w:keepLines/>
        <w:widowControl w:val="0"/>
        <w:shd w:val="clear" w:color="auto" w:fill="auto"/>
        <w:bidi w:val="0"/>
        <w:spacing w:before="0" w:after="380" w:line="240" w:lineRule="auto"/>
        <w:ind w:left="0" w:right="0" w:firstLine="0"/>
        <w:jc w:val="left"/>
      </w:pPr>
      <w:bookmarkStart w:id="1771" w:name="bookmark1771"/>
      <w:bookmarkStart w:id="1772" w:name="bookmark1772"/>
      <w:bookmarkStart w:id="1773" w:name="bookmark17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71"/>
      <w:bookmarkEnd w:id="1772"/>
      <w:bookmarkEnd w:id="1773"/>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3"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2"/>
            <w:vAlign w:val="center"/>
          </w:tcPr>
          <w:p>
            <w:pP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2"/>
            <w:vAlign w:val="center"/>
          </w:tcPr>
          <w:p>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248,060,</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699.03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65,069,3</w:t>
            </w:r>
          </w:p>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182,991,3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267,221,4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54,662,25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212,559,22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tcBorders>
            <w:shd w:val="clear" w:color="auto" w:fill="D3D3D2"/>
            <w:vAlign w:val="top"/>
          </w:tcPr>
          <w:p>
            <w:pPr>
              <w:widowControl w:val="0"/>
              <w:rPr>
                <w:sz w:val="10"/>
                <w:szCs w:val="10"/>
              </w:rPr>
            </w:pPr>
          </w:p>
        </w:tc>
        <w:tc>
          <w:tcPr>
            <w:tcBorders>
              <w:top w:val="single" w:sz="4"/>
              <w:left w:val="single" w:sz="4"/>
              <w:right w:val="single" w:sz="4"/>
            </w:tcBorders>
            <w:shd w:val="clear" w:color="auto" w:fill="D3D3D2"/>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248,060,</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699.03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65,069,3</w:t>
            </w:r>
          </w:p>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182,991,3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267,221,4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54,662,25</w:t>
            </w:r>
          </w:p>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212,559,22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248,060,</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699.03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65,069,3</w:t>
            </w:r>
          </w:p>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182,991,3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267,221,4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54,662,25</w:t>
            </w:r>
          </w:p>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212,559,22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按单项计提坏账准备:</w:t>
      </w:r>
    </w:p>
    <w:p>
      <w:pPr>
        <w:widowControl w:val="0"/>
        <w:spacing w:after="139" w:line="1" w:lineRule="exact"/>
      </w:pPr>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2"/>
            <w:vAlign w:val="center"/>
          </w:tcPr>
          <w:p>
            <w:pP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按组合计提坏账准备：账龄组合</w:t>
      </w:r>
    </w:p>
    <w:p>
      <w:pPr>
        <w:widowControl w:val="0"/>
        <w:spacing w:after="139" w:line="1" w:lineRule="exact"/>
      </w:pPr>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104,800,510.39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22,830,134.87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1,141,506.74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34,533,159.32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3,453,315.93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22,364,785.45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4,472,957.09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8,753,014.75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3,501,205.90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11,393,413.34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9,114,730.67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43,385,680.91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43,385,680.91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248,060,699.03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65,069,397.24</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2"/>
            <w:vAlign w:val="center"/>
          </w:tcPr>
          <w:p>
            <w:pP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127,630,645.26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104,800,510.39</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22,830,134.87</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34,533,159.32</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22,364,785.45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63,532,109.00</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8,753,014.75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11,393,413.34</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43,385,680.91</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248,060,699.03</w:t>
            </w:r>
          </w:p>
        </w:tc>
      </w:tr>
    </w:tbl>
    <w:p>
      <w:pPr>
        <w:widowControl w:val="0"/>
        <w:spacing w:after="319" w:line="1" w:lineRule="exact"/>
      </w:pPr>
    </w:p>
    <w:p>
      <w:pPr>
        <w:pStyle w:val="Style98"/>
        <w:keepNext/>
        <w:keepLines/>
        <w:widowControl w:val="0"/>
        <w:shd w:val="clear" w:color="auto" w:fill="auto"/>
        <w:bidi w:val="0"/>
        <w:spacing w:before="0" w:after="400" w:line="240" w:lineRule="auto"/>
        <w:ind w:left="0" w:right="0" w:firstLine="0"/>
        <w:jc w:val="left"/>
      </w:pPr>
      <w:bookmarkStart w:id="1774" w:name="bookmark1774"/>
      <w:bookmarkStart w:id="1775" w:name="bookmark1775"/>
      <w:bookmarkStart w:id="1776" w:name="bookmark17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74"/>
      <w:bookmarkEnd w:id="1775"/>
      <w:bookmarkEnd w:id="1776"/>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2"/>
            <w:vAlign w:val="center"/>
          </w:tcPr>
          <w:p>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54,662,252.55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10,407,144.69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65,069,397.24</w:t>
            </w: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54,662,252.55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10,407,144.69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65,069,397.24</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其中本期坏账准备收回或转回金额重要的:</w:t>
      </w:r>
    </w:p>
    <w:p>
      <w:pPr>
        <w:widowControl w:val="0"/>
        <w:spacing w:after="139" w:line="1" w:lineRule="exact"/>
      </w:pP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98"/>
        <w:keepNext/>
        <w:keepLines/>
        <w:widowControl w:val="0"/>
        <w:numPr>
          <w:ilvl w:val="0"/>
          <w:numId w:val="89"/>
        </w:numPr>
        <w:shd w:val="clear" w:color="auto" w:fill="auto"/>
        <w:bidi w:val="0"/>
        <w:spacing w:before="0" w:after="400" w:line="240" w:lineRule="auto"/>
        <w:ind w:left="0" w:right="0" w:firstLine="0"/>
        <w:jc w:val="left"/>
      </w:pPr>
      <w:bookmarkStart w:id="1777" w:name="bookmark1777"/>
      <w:bookmarkStart w:id="1778" w:name="bookmark1778"/>
      <w:bookmarkStart w:id="1779" w:name="bookmark1779"/>
      <w:bookmarkStart w:id="1780" w:name="bookmark1780"/>
      <w:bookmarkEnd w:id="1779"/>
      <w:r>
        <w:rPr>
          <w:color w:val="000000"/>
          <w:spacing w:val="0"/>
          <w:w w:val="100"/>
          <w:position w:val="0"/>
        </w:rPr>
        <w:t>按欠款方归集的期末余额前五名的应收账款情况</w:t>
      </w:r>
      <w:bookmarkEnd w:id="1777"/>
      <w:bookmarkEnd w:id="1778"/>
      <w:bookmarkEnd w:id="1780"/>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4"/>
        <w:gridCol w:w="2875"/>
        <w:gridCol w:w="1920"/>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应收账款期末余额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中建材信息技术股份有限公司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21,607,392.80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中国软件与技术服务股份有限公司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7,981,935.75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628,493.58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北京蓝海讯通科技股份有限公司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2,035,562.26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中移动信息技术有限公司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5,048,997.19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47,638,325.74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w:t>
            </w:r>
          </w:p>
        </w:tc>
        <w:tc>
          <w:tcPr>
            <w:tcBorders>
              <w:top w:val="single" w:sz="4"/>
              <w:left w:val="single" w:sz="4"/>
              <w:bottom w:val="single" w:sz="4"/>
              <w:right w:val="single" w:sz="4"/>
            </w:tcBorders>
            <w:shd w:val="clear" w:color="auto" w:fill="D3D3D2"/>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81"/>
      <w:bookmarkEnd w:id="1782"/>
      <w:bookmarkEnd w:id="1783"/>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63,577,869.96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56,337,757.56</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133,577,869.96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56,337,757.56</w:t>
            </w:r>
          </w:p>
        </w:tc>
      </w:tr>
    </w:tbl>
    <w:p>
      <w:pPr>
        <w:widowControl w:val="0"/>
        <w:spacing w:after="339" w:line="1" w:lineRule="exact"/>
      </w:pPr>
    </w:p>
    <w:p>
      <w:pPr>
        <w:pStyle w:val="Style98"/>
        <w:keepNext/>
        <w:keepLines/>
        <w:widowControl w:val="0"/>
        <w:shd w:val="clear" w:color="auto" w:fill="auto"/>
        <w:bidi w:val="0"/>
        <w:spacing w:before="0" w:after="340" w:line="240" w:lineRule="auto"/>
        <w:ind w:left="0" w:right="0" w:firstLine="0"/>
        <w:jc w:val="both"/>
      </w:pPr>
      <w:bookmarkStart w:id="1784" w:name="bookmark1784"/>
      <w:bookmarkStart w:id="1785" w:name="bookmark1785"/>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784"/>
      <w:bookmarkEnd w:id="1785"/>
      <w:bookmarkEnd w:id="1786"/>
    </w:p>
    <w:p>
      <w:pPr>
        <w:pStyle w:val="Style127"/>
        <w:keepNext/>
        <w:keepLines/>
        <w:widowControl w:val="0"/>
        <w:shd w:val="clear" w:color="auto" w:fill="auto"/>
        <w:bidi w:val="0"/>
        <w:spacing w:before="0" w:after="380" w:line="240" w:lineRule="auto"/>
        <w:ind w:left="0" w:right="0" w:firstLine="0"/>
        <w:jc w:val="both"/>
      </w:pPr>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787"/>
      <w:bookmarkEnd w:id="1788"/>
      <w:bookmarkEnd w:id="1789"/>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北京泰策科技有限公司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98"/>
        <w:keepNext/>
        <w:keepLines/>
        <w:widowControl w:val="0"/>
        <w:shd w:val="clear" w:color="auto" w:fill="auto"/>
        <w:bidi w:val="0"/>
        <w:spacing w:before="0" w:after="380" w:line="240" w:lineRule="auto"/>
        <w:ind w:left="0" w:right="0" w:firstLine="0"/>
        <w:jc w:val="left"/>
      </w:pPr>
      <w:bookmarkStart w:id="1790" w:name="bookmark1790"/>
      <w:bookmarkStart w:id="1791" w:name="bookmark1791"/>
      <w:bookmarkStart w:id="1792" w:name="bookmark17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90"/>
      <w:bookmarkEnd w:id="1791"/>
      <w:bookmarkEnd w:id="1792"/>
    </w:p>
    <w:p>
      <w:pPr>
        <w:pStyle w:val="Style127"/>
        <w:keepNext/>
        <w:keepLines/>
        <w:widowControl w:val="0"/>
        <w:shd w:val="clear" w:color="auto" w:fill="auto"/>
        <w:bidi w:val="0"/>
        <w:spacing w:before="0" w:after="380" w:line="240" w:lineRule="auto"/>
        <w:ind w:left="0" w:right="0" w:firstLine="0"/>
        <w:jc w:val="left"/>
      </w:pPr>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93"/>
      <w:bookmarkEnd w:id="1794"/>
      <w:bookmarkEnd w:id="1795"/>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备用金及职工暂借款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489,876.55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317,674.55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1,474,159.50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1,649,795.50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1,055,347.28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990,467.52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60,279,160.32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51,979,765.45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474,014.94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1,400,054.54</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63,772,558.59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56,337,757.56</w:t>
            </w:r>
          </w:p>
        </w:tc>
      </w:tr>
    </w:tbl>
    <w:p>
      <w:pPr>
        <w:widowControl w:val="0"/>
        <w:spacing w:after="339" w:line="1" w:lineRule="exact"/>
      </w:pPr>
    </w:p>
    <w:p>
      <w:pPr>
        <w:pStyle w:val="Style127"/>
        <w:keepNext/>
        <w:keepLines/>
        <w:widowControl w:val="0"/>
        <w:shd w:val="clear" w:color="auto" w:fill="auto"/>
        <w:bidi w:val="0"/>
        <w:spacing w:before="0" w:after="380" w:line="240" w:lineRule="auto"/>
        <w:ind w:left="0" w:right="0" w:firstLine="0"/>
        <w:jc w:val="left"/>
      </w:pPr>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96"/>
      <w:bookmarkEnd w:id="1797"/>
      <w:bookmarkEnd w:id="1798"/>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2"/>
            <w:vAlign w:val="center"/>
          </w:tcPr>
          <w:p>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194,688.63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194,688.63</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194,688.63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194,688.63</w:t>
            </w:r>
          </w:p>
        </w:tc>
      </w:tr>
    </w:tbl>
    <w:p>
      <w:pPr>
        <w:widowControl w:val="0"/>
        <w:spacing w:after="79" w:line="1" w:lineRule="exact"/>
      </w:pPr>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按账龄披露</w:t>
      </w:r>
      <w:r>
        <w:br w:type="page"/>
      </w: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47,644,857.28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26,522,387.46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21,122,469.82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8,692,368.89</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3,382,442.02</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4,052,890.40</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87,390.15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1,112,155.55</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2,853,344.70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63,772,558.59</w:t>
            </w:r>
          </w:p>
        </w:tc>
      </w:tr>
    </w:tbl>
    <w:p>
      <w:pPr>
        <w:widowControl w:val="0"/>
        <w:spacing w:after="319" w:line="1" w:lineRule="exact"/>
      </w:pPr>
    </w:p>
    <w:p>
      <w:pPr>
        <w:pStyle w:val="Style127"/>
        <w:keepNext/>
        <w:keepLines/>
        <w:widowControl w:val="0"/>
        <w:shd w:val="clear" w:color="auto" w:fill="auto"/>
        <w:bidi w:val="0"/>
        <w:spacing w:before="0" w:after="40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3</w:t>
      </w:r>
      <w:bookmarkEnd w:id="1801"/>
      <w:r>
        <w:rPr>
          <w:color w:val="000000"/>
          <w:spacing w:val="0"/>
          <w:w w:val="100"/>
          <w:position w:val="0"/>
        </w:rPr>
        <w:t>）本期计提、收回或转回的坏账准备情况</w:t>
      </w:r>
      <w:bookmarkEnd w:id="1799"/>
      <w:bookmarkEnd w:id="1800"/>
      <w:bookmarkEnd w:id="1802"/>
    </w:p>
    <w:p>
      <w:pPr>
        <w:pStyle w:val="Style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133"/>
        <w:gridCol w:w="1277"/>
        <w:gridCol w:w="1200"/>
        <w:gridCol w:w="1195"/>
        <w:gridCol w:w="1344"/>
        <w:gridCol w:w="1589"/>
      </w:tblGrid>
      <w:tr>
        <w:trPr>
          <w:trHeight w:val="403"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2"/>
            <w:vAlign w:val="center"/>
          </w:tcPr>
          <w:p>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按组合计提预期信用 损失的其他应账款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194,688.63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194,688.63</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194,688.63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194,688.63</w:t>
            </w:r>
          </w:p>
        </w:tc>
      </w:tr>
    </w:tbl>
    <w:p>
      <w:pPr>
        <w:widowControl w:val="0"/>
        <w:spacing w:after="319" w:line="1" w:lineRule="exact"/>
      </w:pPr>
    </w:p>
    <w:p>
      <w:pPr>
        <w:pStyle w:val="Style127"/>
        <w:keepNext/>
        <w:keepLines/>
        <w:widowControl w:val="0"/>
        <w:shd w:val="clear" w:color="auto" w:fill="auto"/>
        <w:bidi w:val="0"/>
        <w:spacing w:before="0" w:after="40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4</w:t>
      </w:r>
      <w:bookmarkEnd w:id="1805"/>
      <w:r>
        <w:rPr>
          <w:color w:val="000000"/>
          <w:spacing w:val="0"/>
          <w:w w:val="100"/>
          <w:position w:val="0"/>
        </w:rPr>
        <w:t>）按欠款方归集的期末余额前五名的其他应收款情况</w:t>
      </w:r>
      <w:bookmarkEnd w:id="1803"/>
      <w:bookmarkEnd w:id="1804"/>
      <w:bookmarkEnd w:id="1806"/>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北京东方通宇技术有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18,190,567.96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6,459,834.44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3,950,000.00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7,780,733.52 </w:t>
            </w:r>
            <w:r>
              <w:rPr>
                <w:color w:val="000000"/>
                <w:spacing w:val="0"/>
                <w:w w:val="100"/>
                <w:position w:val="0"/>
              </w:rPr>
              <w:t>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w:t>
            </w: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北京数字天堂信息科 技有限责任公司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12,097,000.00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5,247,000.00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250,000.00</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3000,000.00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1000,000.00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年以上 </w:t>
            </w:r>
            <w:r>
              <w:rPr>
                <w:rFonts w:ascii="Times New Roman" w:eastAsia="Times New Roman" w:hAnsi="Times New Roman" w:cs="Times New Roman"/>
                <w:color w:val="000000"/>
                <w:spacing w:val="0"/>
                <w:w w:val="100"/>
                <w:position w:val="0"/>
                <w:sz w:val="18"/>
                <w:szCs w:val="18"/>
              </w:rPr>
              <w:t xml:space="preserve">2600,000.00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成都东方通科技有限 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10,323,803.82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4,400,000.00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6</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5,923,803.82 </w:t>
            </w:r>
            <w:r>
              <w:rPr>
                <w:color w:val="000000"/>
                <w:spacing w:val="0"/>
                <w:w w:val="100"/>
                <w:position w:val="0"/>
              </w:rPr>
              <w:t>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上海东方通泰软件科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中国证券登记结算有 限责任公司深圳分公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9,393,216.00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60,204,587.78</w:t>
            </w: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3</w:t>
      </w:r>
      <w:bookmarkEnd w:id="1809"/>
      <w:r>
        <w:rPr>
          <w:color w:val="000000"/>
          <w:spacing w:val="0"/>
          <w:w w:val="100"/>
          <w:position w:val="0"/>
        </w:rPr>
        <w:t>、长期股权投资</w:t>
      </w:r>
      <w:bookmarkEnd w:id="1807"/>
      <w:bookmarkEnd w:id="1808"/>
      <w:bookmarkEnd w:id="1810"/>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1,927,470,000.00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372,776,605.60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1,554,693,394.40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1,869,370,000.00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372,776,605.60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1,496,593,394.40</w:t>
            </w: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109,771,112.30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109,771,112.30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88,107,619.23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88,107,619.23</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2,037,241,112.30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372,776,605.60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1,664,464,506.70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1,957,477,619.23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372,776,605.60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1,584,701,013.63</w:t>
            </w:r>
          </w:p>
        </w:tc>
      </w:tr>
    </w:tbl>
    <w:p>
      <w:pPr>
        <w:widowControl w:val="0"/>
        <w:spacing w:after="319" w:line="1" w:lineRule="exact"/>
      </w:pPr>
    </w:p>
    <w:p>
      <w:pPr>
        <w:pStyle w:val="Style98"/>
        <w:keepNext/>
        <w:keepLines/>
        <w:widowControl w:val="0"/>
        <w:shd w:val="clear" w:color="auto" w:fill="auto"/>
        <w:bidi w:val="0"/>
        <w:spacing w:before="0" w:after="380" w:line="240" w:lineRule="auto"/>
        <w:ind w:left="0" w:right="0" w:firstLine="0"/>
        <w:jc w:val="left"/>
      </w:pPr>
      <w:bookmarkStart w:id="1811" w:name="bookmark1811"/>
      <w:bookmarkStart w:id="1812" w:name="bookmark1812"/>
      <w:bookmarkStart w:id="1813" w:name="bookmark18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11"/>
      <w:bookmarkEnd w:id="1812"/>
      <w:bookmarkEnd w:id="1813"/>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3"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2"/>
            <w:vAlign w:val="center"/>
          </w:tcPr>
          <w:p>
            <w:pPr/>
          </w:p>
        </w:tc>
        <w:tc>
          <w:tcPr>
            <w:vMerge/>
            <w:tcBorders>
              <w:left w:val="single" w:sz="4"/>
              <w:right w:val="single" w:sz="4"/>
            </w:tcBorders>
            <w:shd w:val="clear" w:color="auto" w:fill="D3D3D2"/>
            <w:vAlign w:val="center"/>
          </w:tcPr>
          <w:p>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成都东方通科</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技有限责任公</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上海东方通泰 软件科技有限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北京东方通宇</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北京惠捷朗科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82,070,476.40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82,070,476.40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337,929,523.60</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6,522,918.00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6,522,918.00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34,847,082.00</w:t>
            </w: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67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信息科技有限</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北京东方通网 信科技有限公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761,000,000.0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北京泰策科技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北京东方通软 件有限公司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1,496,593,394.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1,554,693,394.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372,776,605.60</w:t>
            </w:r>
          </w:p>
        </w:tc>
      </w:tr>
    </w:tbl>
    <w:p>
      <w:pPr>
        <w:widowControl w:val="0"/>
        <w:spacing w:after="319" w:line="1" w:lineRule="exact"/>
      </w:pPr>
    </w:p>
    <w:p>
      <w:pPr>
        <w:pStyle w:val="Style98"/>
        <w:keepNext/>
        <w:keepLines/>
        <w:widowControl w:val="0"/>
        <w:shd w:val="clear" w:color="auto" w:fill="auto"/>
        <w:bidi w:val="0"/>
        <w:spacing w:before="0" w:after="400" w:line="240" w:lineRule="auto"/>
        <w:ind w:left="0" w:right="0" w:firstLine="0"/>
        <w:jc w:val="left"/>
      </w:pPr>
      <w:bookmarkStart w:id="1814" w:name="bookmark1814"/>
      <w:bookmarkStart w:id="1815" w:name="bookmark1815"/>
      <w:bookmarkStart w:id="1816" w:name="bookmark18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14"/>
      <w:bookmarkEnd w:id="1815"/>
      <w:bookmarkEnd w:id="1816"/>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10"/>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减值准备</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2"/>
            <w:vAlign w:val="center"/>
          </w:tcPr>
          <w:p>
            <w:pPr/>
          </w:p>
        </w:tc>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权益法下</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rPr>
              <w:t>确认的投</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其他综合</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收益调整</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宣告发放</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现金股利</w:t>
            </w:r>
          </w:p>
          <w:p>
            <w:pPr>
              <w:pStyle w:val="Style10"/>
              <w:keepNext w:val="0"/>
              <w:keepLines w:val="0"/>
              <w:widowControl w:val="0"/>
              <w:shd w:val="clear" w:color="auto" w:fill="auto"/>
              <w:bidi w:val="0"/>
              <w:spacing w:before="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2"/>
            <w:vAlign w:val="center"/>
          </w:tcPr>
          <w:p>
            <w:pPr/>
          </w:p>
        </w:tc>
        <w:tc>
          <w:tcPr>
            <w:vMerge/>
            <w:tcBorders>
              <w:left w:val="single" w:sz="4"/>
              <w:right w:val="single" w:sz="4"/>
            </w:tcBorders>
            <w:shd w:val="clear" w:color="auto" w:fill="D3D3D2"/>
            <w:vAlign w:val="center"/>
          </w:tcPr>
          <w:p>
            <w:pPr/>
          </w:p>
        </w:tc>
      </w:tr>
      <w:tr>
        <w:trPr>
          <w:trHeight w:val="398" w:hRule="exact"/>
        </w:trPr>
        <w:tc>
          <w:tcPr>
            <w:gridSpan w:val="1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北京核高</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基软件有</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232,533.7</w:t>
            </w:r>
          </w:p>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231,367.1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杭州清响 投资管理 合伙企业 （有限合 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87,875,08</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551,826.6</w:t>
            </w:r>
          </w:p>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-18,887,1</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109,539,7</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88,107,61</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550,660.0</w:t>
            </w:r>
          </w:p>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-18,887,1</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109,771,1</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88,107,61</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550,660.0</w:t>
            </w:r>
          </w:p>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-18,887,1</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109,771,1</w:t>
            </w:r>
          </w:p>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4</w:t>
      </w:r>
      <w:bookmarkEnd w:id="1819"/>
      <w:r>
        <w:rPr>
          <w:color w:val="000000"/>
          <w:spacing w:val="0"/>
          <w:w w:val="100"/>
          <w:position w:val="0"/>
        </w:rPr>
        <w:t>、营业收入和营业成本</w:t>
      </w:r>
      <w:bookmarkEnd w:id="1817"/>
      <w:bookmarkEnd w:id="1818"/>
      <w:bookmarkEnd w:id="1820"/>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2"/>
            <w:vAlign w:val="center"/>
          </w:tcPr>
          <w:p>
            <w:pP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320,503,595.16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15,808,550.31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263,758,588.90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12,124,086.67</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10,049,741.78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9,553,222.80</w:t>
            </w: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320,503,595.16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15,808,550.31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273,808,330.68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21,677,309.47</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5</w:t>
      </w:r>
      <w:bookmarkEnd w:id="1823"/>
      <w:r>
        <w:rPr>
          <w:color w:val="000000"/>
          <w:spacing w:val="0"/>
          <w:w w:val="100"/>
          <w:position w:val="0"/>
        </w:rPr>
        <w:t>、投资收益</w:t>
      </w:r>
      <w:bookmarkEnd w:id="1821"/>
      <w:bookmarkEnd w:id="1822"/>
      <w:bookmarkEnd w:id="1824"/>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3115"/>
        <w:gridCol w:w="263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550,660.07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-746,199.66</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2,055,016.39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终止确认的银行承兑汇票贴现利息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-63,880.32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72,541,796.14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-746,199.66</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825" w:name="bookmark1825"/>
      <w:bookmarkStart w:id="1826" w:name="bookmark1826"/>
      <w:bookmarkStart w:id="1827" w:name="bookmark1827"/>
      <w:r>
        <w:rPr>
          <w:color w:val="000000"/>
          <w:spacing w:val="0"/>
          <w:w w:val="100"/>
          <w:position w:val="0"/>
          <w:sz w:val="24"/>
          <w:szCs w:val="24"/>
        </w:rPr>
        <w:t>十七、补充资料</w:t>
      </w:r>
      <w:bookmarkEnd w:id="1825"/>
      <w:bookmarkEnd w:id="1826"/>
      <w:bookmarkEnd w:id="1827"/>
    </w:p>
    <w:p>
      <w:pPr>
        <w:pStyle w:val="Style34"/>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28"/>
      <w:bookmarkEnd w:id="1829"/>
      <w:bookmarkEnd w:id="1830"/>
    </w:p>
    <w:p>
      <w:pPr>
        <w:pStyle w:val="Style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837"/>
        <w:gridCol w:w="2635"/>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308,609.92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计入当期损益的政府补助（与公司正常经营业务密切 相关，符合国家政策规定、按照一定标准定额或定量 持续享受的政府补助除外）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32,362,271.86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-959,139.28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4,838,148.63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26,873,593.87</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8"/>
        <w:keepNext w:val="0"/>
        <w:keepLines w:val="0"/>
        <w:widowControl w:val="0"/>
        <w:shd w:val="clear" w:color="auto" w:fill="auto"/>
        <w:bidi w:val="0"/>
        <w:spacing w:before="0" w:after="30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00" w:line="240" w:lineRule="auto"/>
        <w:ind w:left="0" w:right="0" w:firstLine="0"/>
        <w:jc w:val="left"/>
      </w:pPr>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31"/>
      <w:bookmarkEnd w:id="1832"/>
      <w:bookmarkEnd w:id="1833"/>
    </w:p>
    <w:tbl>
      <w:tblPr>
        <w:tblOverlap w:val="never"/>
        <w:jc w:val="center"/>
        <w:tblLayout w:type="fixed"/>
      </w:tblPr>
      <w:tblGrid>
        <w:gridCol w:w="2669"/>
        <w:gridCol w:w="3091"/>
        <w:gridCol w:w="1901"/>
        <w:gridCol w:w="1920"/>
      </w:tblGrid>
      <w:tr>
        <w:trPr>
          <w:trHeight w:val="408" w:hRule="exact"/>
        </w:trPr>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13" w:hRule="exact"/>
        </w:trPr>
        <w:tc>
          <w:tcPr>
            <w:vMerge/>
            <w:tcBorders>
              <w:left w:val="single" w:sz="4"/>
              <w:bottom w:val="single" w:sz="4"/>
            </w:tcBorders>
            <w:shd w:val="clear" w:color="auto" w:fill="D3D3D2"/>
            <w:vAlign w:val="center"/>
          </w:tcPr>
          <w:p>
            <w:pPr/>
          </w:p>
        </w:tc>
        <w:tc>
          <w:tcPr>
            <w:vMerge/>
            <w:tcBorders>
              <w:left w:val="single" w:sz="4"/>
              <w:bottom w:val="single" w:sz="4"/>
            </w:tcBorders>
            <w:shd w:val="clear" w:color="auto" w:fill="D3D3D2"/>
            <w:vAlign w:val="center"/>
          </w:tcPr>
          <w:p>
            <w:pPr/>
          </w:p>
        </w:tc>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bl>
    <w:p>
      <w:pPr>
        <w:spacing w:lineRule="exact" w:line="1"/>
        <w:rPr>
          <w:sz w:val="2"/>
          <w:szCs w:val="2"/>
        </w:rPr>
      </w:pPr>
      <w:r>
        <w:br w:type="page"/>
      </w:r>
    </w:p>
    <w:tbl>
      <w:tblPr>
        <w:tblOverlap w:val="never"/>
        <w:jc w:val="center"/>
        <w:tblLayout w:type="fixed"/>
      </w:tblPr>
      <w:tblGrid>
        <w:gridCol w:w="2669"/>
        <w:gridCol w:w="3077"/>
        <w:gridCol w:w="1915"/>
        <w:gridCol w:w="1920"/>
      </w:tblGrid>
      <w:tr>
        <w:trPr>
          <w:trHeight w:val="408" w:hRule="exact"/>
        </w:trPr>
        <w:tc>
          <w:tcPr>
            <w:tcBorders>
              <w:top w:val="single" w:sz="4"/>
              <w:left w:val="single" w:sz="4"/>
            </w:tcBorders>
            <w:shd w:val="clear" w:color="auto" w:fill="D3D3D2"/>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725" w:hRule="exact"/>
        </w:trPr>
        <w:tc>
          <w:tcPr>
            <w:tcBorders>
              <w:top w:val="single" w:sz="4"/>
              <w:left w:val="single" w:sz="4"/>
              <w:bottom w:val="single" w:sz="4"/>
            </w:tcBorders>
            <w:shd w:val="clear" w:color="auto" w:fill="D3D3D2"/>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bl>
    <w:sectPr>
      <w:footnotePr>
        <w:pos w:val="pageBottom"/>
        <w:numFmt w:val="decimal"/>
        <w:numStart w:val="1"/>
        <w:numRestart w:val="continuous"/>
        <w15:footnoteColumns w:val="1"/>
      </w:footnotePr>
      <w:pgSz w:w="11900" w:h="16840"/>
      <w:pgMar w:top="1378" w:right="1052" w:bottom="1421" w:left="10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•运营商：中国电信目前在全国应急行业基础云网市场约占据</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的市场份额；中国联通凭借资源优势在北方十省占 据</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以上的市场，全国份额约</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左右；中国移动凭借低价优势在四川、江苏、海南等省占据了一定市场，整体份额大 概</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左右。</w:t>
      </w:r>
    </w:p>
    <w:p>
      <w:pPr>
        <w:pStyle w:val="Style2"/>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color w:val="000000"/>
          <w:spacing w:val="0"/>
          <w:w w:val="100"/>
          <w:position w:val="0"/>
        </w:rPr>
        <w:t>中电科体系：中电科十五所、二十八所、五十四所等，拥有系统软件、安全软件、平台软件、各类应用软件等众多 软件产品，提供从软件开发、系统集成、运营运维等全方位解决方案和服务；同时提供大型的应急救援装备如应急指挥车、 方舱、移动应急平台、小型移动应急平台、各种救援装置等。</w:t>
      </w:r>
    </w:p>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•航天系：航天科工体系下的华迪计算机、航天科技体系下的航天四创，软件产品及</w:t>
      </w:r>
      <w:r>
        <w:rPr>
          <w:color w:val="000000"/>
          <w:spacing w:val="0"/>
          <w:w w:val="100"/>
          <w:position w:val="0"/>
          <w:sz w:val="18"/>
          <w:szCs w:val="18"/>
        </w:rPr>
        <w:t>IT</w:t>
      </w:r>
      <w:r>
        <w:rPr>
          <w:color w:val="000000"/>
          <w:spacing w:val="0"/>
          <w:w w:val="100"/>
          <w:position w:val="0"/>
        </w:rPr>
        <w:t>的产品线较广，涉及信息安 全、安监、专利、应急、电力、金融、国防、外交、工业等多个应用领域，其营业收入规模较大，拥有品牌知名度。</w:t>
      </w:r>
    </w:p>
    <w:p>
      <w:pPr>
        <w:pStyle w:val="Style2"/>
        <w:keepNext w:val="0"/>
        <w:keepLines w:val="0"/>
        <w:widowControl w:val="0"/>
        <w:shd w:val="clear" w:color="auto" w:fill="auto"/>
        <w:bidi w:val="0"/>
        <w:spacing w:before="0" w:after="400" w:line="312" w:lineRule="exact"/>
        <w:ind w:left="0" w:right="0"/>
        <w:jc w:val="both"/>
      </w:pPr>
      <w:r>
        <w:rPr>
          <w:color w:val="000000"/>
          <w:spacing w:val="0"/>
          <w:w w:val="100"/>
          <w:position w:val="0"/>
        </w:rPr>
        <w:t>•</w:t>
      </w:r>
      <w:r>
        <w:rPr>
          <w:color w:val="000000"/>
          <w:spacing w:val="0"/>
          <w:w w:val="100"/>
          <w:position w:val="0"/>
        </w:rPr>
        <w:t>辰安科技：公共安全行业龙头企业，提供全系列的应急软件产品能力，业务已覆盖国务院、</w:t>
      </w:r>
      <w:r>
        <w:rPr>
          <w:color w:val="000000"/>
          <w:spacing w:val="0"/>
          <w:w w:val="100"/>
          <w:position w:val="0"/>
          <w:sz w:val="18"/>
          <w:szCs w:val="18"/>
        </w:rPr>
        <w:t>10</w:t>
      </w:r>
      <w:r>
        <w:rPr>
          <w:color w:val="000000"/>
          <w:spacing w:val="0"/>
          <w:w w:val="100"/>
          <w:position w:val="0"/>
        </w:rPr>
        <w:t>多个国家部委、</w:t>
      </w:r>
      <w:r>
        <w:rPr>
          <w:color w:val="000000"/>
          <w:spacing w:val="0"/>
          <w:w w:val="100"/>
          <w:position w:val="0"/>
          <w:sz w:val="18"/>
          <w:szCs w:val="18"/>
        </w:rPr>
        <w:t>26</w:t>
      </w:r>
      <w:r>
        <w:rPr>
          <w:color w:val="000000"/>
          <w:spacing w:val="0"/>
          <w:w w:val="100"/>
          <w:position w:val="0"/>
        </w:rPr>
        <w:t>个 省、</w:t>
      </w:r>
      <w:r>
        <w:rPr>
          <w:color w:val="000000"/>
          <w:spacing w:val="0"/>
          <w:w w:val="100"/>
          <w:position w:val="0"/>
          <w:sz w:val="18"/>
          <w:szCs w:val="18"/>
        </w:rPr>
        <w:t>200</w:t>
      </w:r>
      <w:r>
        <w:rPr>
          <w:color w:val="000000"/>
          <w:spacing w:val="0"/>
          <w:w w:val="100"/>
          <w:position w:val="0"/>
        </w:rPr>
        <w:t>多个地市及区县，参与全国</w:t>
      </w:r>
      <w:r>
        <w:rPr>
          <w:color w:val="000000"/>
          <w:spacing w:val="0"/>
          <w:w w:val="100"/>
          <w:position w:val="0"/>
          <w:sz w:val="18"/>
          <w:szCs w:val="18"/>
        </w:rPr>
        <w:t>26</w:t>
      </w:r>
      <w:r>
        <w:rPr>
          <w:color w:val="000000"/>
          <w:spacing w:val="0"/>
          <w:w w:val="100"/>
          <w:position w:val="0"/>
        </w:rPr>
        <w:t>个省级应急管理信息化规划设计工作。</w:t>
      </w:r>
    </w:p>
    <w:p>
      <w:pPr>
        <w:pStyle w:val="Style2"/>
        <w:keepNext w:val="0"/>
        <w:keepLines w:val="0"/>
        <w:widowControl w:val="0"/>
        <w:shd w:val="clear" w:color="auto" w:fill="auto"/>
        <w:bidi w:val="0"/>
        <w:spacing w:before="0" w:after="160" w:line="360" w:lineRule="auto"/>
        <w:ind w:left="0" w:right="0" w:firstLine="0"/>
        <w:jc w:val="left"/>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、政企数字化转型行业竞争格局：</w:t>
      </w:r>
    </w:p>
    <w:p>
      <w:pPr>
        <w:pStyle w:val="Style2"/>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数据驱动政企运营模式发生变革已经成为必然的趋势，政企数字化转型领域涉及多个行业，市场格局初显，角逐日趋白 热化，新技术、新商业模式和新参赛选手不断涌现，整个行业具备以下特点：</w:t>
      </w:r>
    </w:p>
  </w:footnote>
  <w:footnote w:id="3">
    <w:p>
      <w:pPr>
        <w:pStyle w:val="Style2"/>
        <w:keepNext w:val="0"/>
        <w:keepLines w:val="0"/>
        <w:widowControl w:val="0"/>
        <w:shd w:val="clear" w:color="auto" w:fill="auto"/>
        <w:tabs>
          <w:tab w:pos="754" w:val="left"/>
        </w:tabs>
        <w:bidi w:val="0"/>
        <w:spacing w:before="0" w:after="100"/>
        <w:ind w:left="0" w:right="0" w:firstLine="380"/>
        <w:jc w:val="left"/>
      </w:pPr>
      <w:r>
        <w:rPr>
          <w:color w:val="000000"/>
          <w:spacing w:val="0"/>
          <w:w w:val="100"/>
          <w:position w:val="0"/>
          <w:sz w:val="18"/>
          <w:szCs w:val="18"/>
        </w:rPr>
        <w:footnoteRef/>
      </w:r>
      <w:r>
        <w:rPr>
          <w:color w:val="000000"/>
          <w:spacing w:val="0"/>
          <w:w w:val="100"/>
          <w:position w:val="0"/>
          <w:sz w:val="18"/>
          <w:szCs w:val="18"/>
        </w:rPr>
        <w:tab/>
      </w:r>
      <w:r>
        <w:rPr>
          <w:color w:val="000000"/>
          <w:spacing w:val="0"/>
          <w:w w:val="100"/>
          <w:position w:val="0"/>
        </w:rPr>
        <w:t>以国内厂商为主，信息技术应用创新产业创新能力进一步提升</w:t>
      </w:r>
    </w:p>
    <w:p>
      <w:pPr>
        <w:pStyle w:val="Style2"/>
        <w:keepNext w:val="0"/>
        <w:keepLines w:val="0"/>
        <w:widowControl w:val="0"/>
        <w:shd w:val="clear" w:color="auto" w:fill="auto"/>
        <w:bidi w:val="0"/>
        <w:spacing w:before="0" w:after="0"/>
        <w:ind w:left="0" w:right="0" w:firstLine="380"/>
        <w:jc w:val="left"/>
      </w:pPr>
      <w:r>
        <w:rPr>
          <w:color w:val="000000"/>
          <w:spacing w:val="0"/>
          <w:w w:val="100"/>
          <w:position w:val="0"/>
        </w:rPr>
        <w:t>由于受到政策限制、安全审查、国家信创等因素制约，国外厂商无法涉足需求广阔的政府、公共安全、军工等安全敏感 领域，同时我国正在加快推进自主可控、安全高效的新一代信息技术产业。据了解，随着我国信创产业的创新能力进一步提 升，到</w:t>
      </w:r>
      <w:r>
        <w:rPr>
          <w:color w:val="000000"/>
          <w:spacing w:val="0"/>
          <w:w w:val="100"/>
          <w:position w:val="0"/>
          <w:sz w:val="18"/>
          <w:szCs w:val="18"/>
        </w:rPr>
        <w:t>2030</w:t>
      </w:r>
      <w:r>
        <w:rPr>
          <w:color w:val="000000"/>
          <w:spacing w:val="0"/>
          <w:w w:val="100"/>
          <w:position w:val="0"/>
        </w:rPr>
        <w:t>年有望释放万亿级市场规模。国内厂商在政务、公共安全、司法、教育等关系国计民生的领域将具备明显优势， 有望进一步提高市场份额。</w:t>
      </w:r>
    </w:p>
  </w:footnote>
  <w:footnote w:id="4">
    <w:p>
      <w:pPr>
        <w:pStyle w:val="Style2"/>
        <w:keepNext w:val="0"/>
        <w:keepLines w:val="0"/>
        <w:widowControl w:val="0"/>
        <w:shd w:val="clear" w:color="auto" w:fill="auto"/>
        <w:tabs>
          <w:tab w:pos="735" w:val="left"/>
        </w:tabs>
        <w:bidi w:val="0"/>
        <w:spacing w:before="0" w:after="120"/>
        <w:ind w:left="0" w:right="0" w:firstLine="380"/>
        <w:jc w:val="left"/>
      </w:pPr>
      <w:r>
        <w:rPr>
          <w:color w:val="000000"/>
          <w:spacing w:val="0"/>
          <w:w w:val="100"/>
          <w:position w:val="0"/>
          <w:sz w:val="18"/>
          <w:szCs w:val="18"/>
        </w:rPr>
        <w:footnoteRef/>
      </w:r>
      <w:r>
        <w:rPr>
          <w:color w:val="000000"/>
          <w:spacing w:val="0"/>
          <w:w w:val="100"/>
          <w:position w:val="0"/>
          <w:sz w:val="18"/>
          <w:szCs w:val="18"/>
        </w:rPr>
        <w:tab/>
      </w:r>
      <w:r>
        <w:rPr>
          <w:color w:val="000000"/>
          <w:spacing w:val="0"/>
          <w:w w:val="100"/>
          <w:position w:val="0"/>
        </w:rPr>
        <w:t>新技术落地度不高，缺乏行业龙头企业</w:t>
      </w:r>
    </w:p>
    <w:p>
      <w:pPr>
        <w:pStyle w:val="Style2"/>
        <w:keepNext w:val="0"/>
        <w:keepLines w:val="0"/>
        <w:widowControl w:val="0"/>
        <w:shd w:val="clear" w:color="auto" w:fill="auto"/>
        <w:bidi w:val="0"/>
        <w:spacing w:before="0" w:after="0"/>
        <w:ind w:left="0" w:right="0"/>
        <w:jc w:val="left"/>
      </w:pPr>
      <w:r>
        <w:rPr>
          <w:color w:val="000000"/>
          <w:spacing w:val="0"/>
          <w:w w:val="100"/>
          <w:position w:val="0"/>
        </w:rPr>
        <w:t>政企数字化转型领域市场格局在国内较为分散，其涉及信息化领域多、行业多、厂家多，单一行业缺乏龙头企业，同</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3"/>
        <w:szCs w:val="13"/>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3"/>
        <w:szCs w:val="13"/>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2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3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3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FFFFFF"/>
      </w:rPr>
    </w:lvl>
  </w:abstractNum>
  <w:abstractNum w:abstractNumId="4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42">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4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4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5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54">
    <w:multiLevelType w:val="multilevel"/>
    <w:lvl w:ilvl="0">
      <w:start w:val="5"/>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5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5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6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6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6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6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68">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7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72">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7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7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78">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8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9"/>
        <w:szCs w:val="19"/>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Footnote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9">
    <w:name w:val="Body text_"/>
    <w:basedOn w:val="DefaultParagraphFont"/>
    <w:link w:val="Style8"/>
    <w:rPr>
      <w:rFonts w:ascii="SimSun" w:eastAsia="SimSun" w:hAnsi="SimSun" w:cs="SimSun"/>
      <w:b w:val="0"/>
      <w:bCs w:val="0"/>
      <w:i w:val="0"/>
      <w:iCs w:val="0"/>
      <w:smallCaps w:val="0"/>
      <w:strike w:val="0"/>
      <w:sz w:val="17"/>
      <w:szCs w:val="17"/>
      <w:u w:val="none"/>
      <w:shd w:val="clear" w:color="auto" w:fill="auto"/>
    </w:rPr>
  </w:style>
  <w:style w:type="character" w:customStyle="1" w:styleId="CharStyle11">
    <w:name w:val="Other_"/>
    <w:basedOn w:val="DefaultParagraphFont"/>
    <w:link w:val="Style10"/>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Heading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Body text (2)_"/>
    <w:basedOn w:val="DefaultParagraphFont"/>
    <w:link w:val="Style19"/>
    <w:rPr>
      <w:rFonts w:ascii="SimSun" w:eastAsia="SimSun" w:hAnsi="SimSun" w:cs="SimSun"/>
      <w:b/>
      <w:bCs/>
      <w:i w:val="0"/>
      <w:iCs w:val="0"/>
      <w:smallCaps w:val="0"/>
      <w:strike w:val="0"/>
      <w:sz w:val="26"/>
      <w:szCs w:val="26"/>
      <w:u w:val="none"/>
      <w:shd w:val="clear" w:color="auto" w:fill="auto"/>
    </w:rPr>
  </w:style>
  <w:style w:type="character" w:customStyle="1" w:styleId="CharStyle23">
    <w:name w:val="Table of contents_"/>
    <w:basedOn w:val="DefaultParagraphFont"/>
    <w:link w:val="Style22"/>
    <w:rPr>
      <w:rFonts w:ascii="SimSun" w:eastAsia="SimSun" w:hAnsi="SimSun" w:cs="SimSun"/>
      <w:b w:val="0"/>
      <w:bCs w:val="0"/>
      <w:i w:val="0"/>
      <w:iCs w:val="0"/>
      <w:smallCaps w:val="0"/>
      <w:strike w:val="0"/>
      <w:u w:val="none"/>
      <w:shd w:val="clear" w:color="auto" w:fill="auto"/>
    </w:rPr>
  </w:style>
  <w:style w:type="character" w:customStyle="1" w:styleId="CharStyle29">
    <w:name w:val="Heading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Table caption_"/>
    <w:basedOn w:val="DefaultParagraphFont"/>
    <w:link w:val="Style30"/>
    <w:rPr>
      <w:rFonts w:ascii="SimSun" w:eastAsia="SimSun" w:hAnsi="SimSun" w:cs="SimSun"/>
      <w:b/>
      <w:bCs/>
      <w:i w:val="0"/>
      <w:iCs w:val="0"/>
      <w:smallCaps w:val="0"/>
      <w:strike w:val="0"/>
      <w:sz w:val="17"/>
      <w:szCs w:val="17"/>
      <w:u w:val="none"/>
      <w:shd w:val="clear" w:color="auto" w:fill="auto"/>
    </w:rPr>
  </w:style>
  <w:style w:type="character" w:customStyle="1" w:styleId="CharStyle35">
    <w:name w:val="Heading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1">
    <w:name w:val="Picture caption_"/>
    <w:basedOn w:val="DefaultParagraphFont"/>
    <w:link w:val="Style40"/>
    <w:rPr>
      <w:rFonts w:ascii="Arial" w:eastAsia="Arial" w:hAnsi="Arial" w:cs="Arial"/>
      <w:b w:val="0"/>
      <w:bCs w:val="0"/>
      <w:i w:val="0"/>
      <w:iCs w:val="0"/>
      <w:smallCaps w:val="0"/>
      <w:strike w:val="0"/>
      <w:color w:val="333B44"/>
      <w:sz w:val="14"/>
      <w:szCs w:val="14"/>
      <w:u w:val="none"/>
      <w:shd w:val="clear" w:color="auto" w:fill="auto"/>
    </w:rPr>
  </w:style>
  <w:style w:type="character" w:customStyle="1" w:styleId="CharStyle47">
    <w:name w:val="Body text (3)_"/>
    <w:basedOn w:val="DefaultParagraphFont"/>
    <w:link w:val="Style46"/>
    <w:rPr>
      <w:rFonts w:ascii="SimSun" w:eastAsia="SimSun" w:hAnsi="SimSun" w:cs="SimSun"/>
      <w:b w:val="0"/>
      <w:bCs w:val="0"/>
      <w:i w:val="0"/>
      <w:iCs w:val="0"/>
      <w:smallCaps w:val="0"/>
      <w:strike w:val="0"/>
      <w:sz w:val="15"/>
      <w:szCs w:val="15"/>
      <w:u w:val="none"/>
      <w:shd w:val="clear" w:color="auto" w:fill="auto"/>
    </w:rPr>
  </w:style>
  <w:style w:type="character" w:customStyle="1" w:styleId="CharStyle65">
    <w:name w:val="Body text (8)_"/>
    <w:basedOn w:val="DefaultParagraphFont"/>
    <w:link w:val="Style64"/>
    <w:rPr>
      <w:rFonts w:ascii="SimHei" w:eastAsia="SimHei" w:hAnsi="SimHei" w:cs="SimHei"/>
      <w:b w:val="0"/>
      <w:bCs w:val="0"/>
      <w:i w:val="0"/>
      <w:iCs w:val="0"/>
      <w:smallCaps w:val="0"/>
      <w:strike w:val="0"/>
      <w:color w:val="ABD9F4"/>
      <w:sz w:val="13"/>
      <w:szCs w:val="13"/>
      <w:u w:val="none"/>
      <w:shd w:val="clear" w:color="auto" w:fill="auto"/>
    </w:rPr>
  </w:style>
  <w:style w:type="character" w:customStyle="1" w:styleId="CharStyle67">
    <w:name w:val="Body text (6)_"/>
    <w:basedOn w:val="DefaultParagraphFont"/>
    <w:link w:val="Style66"/>
    <w:rPr>
      <w:rFonts w:ascii="SimHei" w:eastAsia="SimHei" w:hAnsi="SimHei" w:cs="SimHei"/>
      <w:b w:val="0"/>
      <w:bCs w:val="0"/>
      <w:i w:val="0"/>
      <w:iCs w:val="0"/>
      <w:smallCaps w:val="0"/>
      <w:strike w:val="0"/>
      <w:color w:val="505050"/>
      <w:sz w:val="11"/>
      <w:szCs w:val="11"/>
      <w:u w:val="none"/>
      <w:shd w:val="clear" w:color="auto" w:fill="auto"/>
    </w:rPr>
  </w:style>
  <w:style w:type="character" w:customStyle="1" w:styleId="CharStyle82">
    <w:name w:val="Body text (7)_"/>
    <w:basedOn w:val="DefaultParagraphFont"/>
    <w:link w:val="Style81"/>
    <w:rPr>
      <w:rFonts w:ascii="Arial" w:eastAsia="Arial" w:hAnsi="Arial" w:cs="Arial"/>
      <w:b/>
      <w:bCs/>
      <w:i w:val="0"/>
      <w:iCs w:val="0"/>
      <w:smallCaps w:val="0"/>
      <w:strike w:val="0"/>
      <w:color w:val="505050"/>
      <w:sz w:val="10"/>
      <w:szCs w:val="10"/>
      <w:u w:val="none"/>
      <w:shd w:val="clear" w:color="auto" w:fill="auto"/>
    </w:rPr>
  </w:style>
  <w:style w:type="character" w:customStyle="1" w:styleId="CharStyle99">
    <w:name w:val="Heading #4_"/>
    <w:basedOn w:val="DefaultParagraphFont"/>
    <w:link w:val="Style98"/>
    <w:rPr>
      <w:rFonts w:ascii="SimSun" w:eastAsia="SimSun" w:hAnsi="SimSun" w:cs="SimSun"/>
      <w:b/>
      <w:bCs/>
      <w:i w:val="0"/>
      <w:iCs w:val="0"/>
      <w:smallCaps w:val="0"/>
      <w:strike w:val="0"/>
      <w:sz w:val="20"/>
      <w:szCs w:val="20"/>
      <w:u w:val="none"/>
      <w:shd w:val="clear" w:color="auto" w:fill="auto"/>
    </w:rPr>
  </w:style>
  <w:style w:type="character" w:customStyle="1" w:styleId="CharStyle109">
    <w:name w:val="Body text (9)_"/>
    <w:basedOn w:val="DefaultParagraphFont"/>
    <w:link w:val="Style108"/>
    <w:rPr>
      <w:rFonts w:ascii="SimSun" w:eastAsia="SimSun" w:hAnsi="SimSun" w:cs="SimSun"/>
      <w:b w:val="0"/>
      <w:bCs w:val="0"/>
      <w:i w:val="0"/>
      <w:iCs w:val="0"/>
      <w:smallCaps w:val="0"/>
      <w:strike w:val="0"/>
      <w:sz w:val="20"/>
      <w:szCs w:val="20"/>
      <w:u w:val="none"/>
      <w:shd w:val="clear" w:color="auto" w:fill="auto"/>
    </w:rPr>
  </w:style>
  <w:style w:type="character" w:customStyle="1" w:styleId="CharStyle128">
    <w:name w:val="Heading #5_"/>
    <w:basedOn w:val="DefaultParagraphFont"/>
    <w:link w:val="Style127"/>
    <w:rPr>
      <w:rFonts w:ascii="SimSun" w:eastAsia="SimSun" w:hAnsi="SimSun" w:cs="SimSun"/>
      <w:b/>
      <w:bCs/>
      <w:i w:val="0"/>
      <w:iCs w:val="0"/>
      <w:smallCaps w:val="0"/>
      <w:strike w:val="0"/>
      <w:sz w:val="20"/>
      <w:szCs w:val="20"/>
      <w:u w:val="none"/>
      <w:shd w:val="clear" w:color="auto" w:fill="auto"/>
    </w:rPr>
  </w:style>
  <w:style w:type="paragraph" w:customStyle="1" w:styleId="Style2">
    <w:name w:val="Footnote"/>
    <w:basedOn w:val="Normal"/>
    <w:link w:val="CharStyle3"/>
    <w:pPr>
      <w:widowControl w:val="0"/>
      <w:shd w:val="clear" w:color="auto" w:fill="auto"/>
      <w:spacing w:line="314" w:lineRule="exact"/>
      <w:ind w:firstLine="500"/>
    </w:pPr>
    <w:rPr>
      <w:rFonts w:ascii="SimSun" w:eastAsia="SimSun" w:hAnsi="SimSun" w:cs="SimSun"/>
      <w:b w:val="0"/>
      <w:bCs w:val="0"/>
      <w:i w:val="0"/>
      <w:iCs w:val="0"/>
      <w:smallCaps w:val="0"/>
      <w:strike w:val="0"/>
      <w:sz w:val="17"/>
      <w:szCs w:val="17"/>
      <w:u w:val="none"/>
      <w:shd w:val="clear" w:color="auto" w:fill="auto"/>
    </w:rPr>
  </w:style>
  <w:style w:type="paragraph" w:styleId="Style8">
    <w:name w:val="Body text"/>
    <w:basedOn w:val="Normal"/>
    <w:link w:val="CharStyle9"/>
    <w:qFormat/>
    <w:pPr>
      <w:widowControl w:val="0"/>
      <w:shd w:val="clear" w:color="auto" w:fill="auto"/>
      <w:spacing w:after="120"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0">
    <w:name w:val="Other"/>
    <w:basedOn w:val="Normal"/>
    <w:link w:val="CharStyle11"/>
    <w:pPr>
      <w:widowControl w:val="0"/>
      <w:shd w:val="clear" w:color="auto" w:fill="auto"/>
      <w:spacing w:after="120"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7">
    <w:name w:val="Heading #1"/>
    <w:basedOn w:val="Normal"/>
    <w:link w:val="CharStyle18"/>
    <w:pPr>
      <w:widowControl w:val="0"/>
      <w:shd w:val="clear" w:color="auto" w:fill="auto"/>
      <w:spacing w:before="48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Body text (2)"/>
    <w:basedOn w:val="Normal"/>
    <w:link w:val="CharStyle20"/>
    <w:pPr>
      <w:widowControl w:val="0"/>
      <w:shd w:val="clear" w:color="auto" w:fill="auto"/>
      <w:spacing w:after="80" w:line="622"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2">
    <w:name w:val="Table of contents"/>
    <w:basedOn w:val="Normal"/>
    <w:link w:val="CharStyle23"/>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8">
    <w:name w:val="Heading #2"/>
    <w:basedOn w:val="Normal"/>
    <w:link w:val="CharStyle29"/>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0">
    <w:name w:val="Table caption"/>
    <w:basedOn w:val="Normal"/>
    <w:link w:val="CharStyle31"/>
    <w:pPr>
      <w:widowControl w:val="0"/>
      <w:shd w:val="clear" w:color="auto" w:fill="auto"/>
    </w:pPr>
    <w:rPr>
      <w:rFonts w:ascii="SimSun" w:eastAsia="SimSun" w:hAnsi="SimSun" w:cs="SimSun"/>
      <w:b/>
      <w:bCs/>
      <w:i w:val="0"/>
      <w:iCs w:val="0"/>
      <w:smallCaps w:val="0"/>
      <w:strike w:val="0"/>
      <w:sz w:val="17"/>
      <w:szCs w:val="17"/>
      <w:u w:val="none"/>
      <w:shd w:val="clear" w:color="auto" w:fill="auto"/>
    </w:rPr>
  </w:style>
  <w:style w:type="paragraph" w:customStyle="1" w:styleId="Style34">
    <w:name w:val="Heading #3"/>
    <w:basedOn w:val="Normal"/>
    <w:link w:val="CharStyle35"/>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Picture caption"/>
    <w:basedOn w:val="Normal"/>
    <w:link w:val="CharStyle41"/>
    <w:pPr>
      <w:widowControl w:val="0"/>
      <w:shd w:val="clear" w:color="auto" w:fill="auto"/>
    </w:pPr>
    <w:rPr>
      <w:rFonts w:ascii="Arial" w:eastAsia="Arial" w:hAnsi="Arial" w:cs="Arial"/>
      <w:b w:val="0"/>
      <w:bCs w:val="0"/>
      <w:i w:val="0"/>
      <w:iCs w:val="0"/>
      <w:smallCaps w:val="0"/>
      <w:strike w:val="0"/>
      <w:color w:val="333B44"/>
      <w:sz w:val="14"/>
      <w:szCs w:val="14"/>
      <w:u w:val="none"/>
      <w:shd w:val="clear" w:color="auto" w:fill="auto"/>
    </w:rPr>
  </w:style>
  <w:style w:type="paragraph" w:customStyle="1" w:styleId="Style46">
    <w:name w:val="Body text (3)"/>
    <w:basedOn w:val="Normal"/>
    <w:link w:val="CharStyle47"/>
    <w:pPr>
      <w:widowControl w:val="0"/>
      <w:shd w:val="clear" w:color="auto" w:fill="auto"/>
      <w:spacing w:after="120"/>
      <w:jc w:val="right"/>
    </w:pPr>
    <w:rPr>
      <w:rFonts w:ascii="SimSun" w:eastAsia="SimSun" w:hAnsi="SimSun" w:cs="SimSun"/>
      <w:b w:val="0"/>
      <w:bCs w:val="0"/>
      <w:i w:val="0"/>
      <w:iCs w:val="0"/>
      <w:smallCaps w:val="0"/>
      <w:strike w:val="0"/>
      <w:sz w:val="15"/>
      <w:szCs w:val="15"/>
      <w:u w:val="none"/>
      <w:shd w:val="clear" w:color="auto" w:fill="auto"/>
    </w:rPr>
  </w:style>
  <w:style w:type="paragraph" w:customStyle="1" w:styleId="Style64">
    <w:name w:val="Body text (8)"/>
    <w:basedOn w:val="Normal"/>
    <w:link w:val="CharStyle65"/>
    <w:pPr>
      <w:widowControl w:val="0"/>
      <w:shd w:val="clear" w:color="auto" w:fill="auto"/>
      <w:spacing w:after="680"/>
      <w:ind w:left="3680"/>
    </w:pPr>
    <w:rPr>
      <w:rFonts w:ascii="SimHei" w:eastAsia="SimHei" w:hAnsi="SimHei" w:cs="SimHei"/>
      <w:b w:val="0"/>
      <w:bCs w:val="0"/>
      <w:i w:val="0"/>
      <w:iCs w:val="0"/>
      <w:smallCaps w:val="0"/>
      <w:strike w:val="0"/>
      <w:color w:val="ABD9F4"/>
      <w:sz w:val="13"/>
      <w:szCs w:val="13"/>
      <w:u w:val="none"/>
      <w:shd w:val="clear" w:color="auto" w:fill="auto"/>
    </w:rPr>
  </w:style>
  <w:style w:type="paragraph" w:customStyle="1" w:styleId="Style66">
    <w:name w:val="Body text (6)"/>
    <w:basedOn w:val="Normal"/>
    <w:link w:val="CharStyle67"/>
    <w:pPr>
      <w:widowControl w:val="0"/>
      <w:shd w:val="clear" w:color="auto" w:fill="auto"/>
      <w:spacing w:line="130" w:lineRule="exact"/>
      <w:ind w:left="2880"/>
    </w:pPr>
    <w:rPr>
      <w:rFonts w:ascii="SimHei" w:eastAsia="SimHei" w:hAnsi="SimHei" w:cs="SimHei"/>
      <w:b w:val="0"/>
      <w:bCs w:val="0"/>
      <w:i w:val="0"/>
      <w:iCs w:val="0"/>
      <w:smallCaps w:val="0"/>
      <w:strike w:val="0"/>
      <w:color w:val="505050"/>
      <w:sz w:val="11"/>
      <w:szCs w:val="11"/>
      <w:u w:val="none"/>
      <w:shd w:val="clear" w:color="auto" w:fill="auto"/>
    </w:rPr>
  </w:style>
  <w:style w:type="paragraph" w:customStyle="1" w:styleId="Style81">
    <w:name w:val="Body text (7)"/>
    <w:basedOn w:val="Normal"/>
    <w:link w:val="CharStyle82"/>
    <w:pPr>
      <w:widowControl w:val="0"/>
      <w:shd w:val="clear" w:color="auto" w:fill="auto"/>
      <w:spacing w:line="271" w:lineRule="auto"/>
      <w:ind w:left="2880"/>
    </w:pPr>
    <w:rPr>
      <w:rFonts w:ascii="Arial" w:eastAsia="Arial" w:hAnsi="Arial" w:cs="Arial"/>
      <w:b/>
      <w:bCs/>
      <w:i w:val="0"/>
      <w:iCs w:val="0"/>
      <w:smallCaps w:val="0"/>
      <w:strike w:val="0"/>
      <w:color w:val="505050"/>
      <w:sz w:val="10"/>
      <w:szCs w:val="10"/>
      <w:u w:val="none"/>
      <w:shd w:val="clear" w:color="auto" w:fill="auto"/>
    </w:rPr>
  </w:style>
  <w:style w:type="paragraph" w:customStyle="1" w:styleId="Style98">
    <w:name w:val="Heading #4"/>
    <w:basedOn w:val="Normal"/>
    <w:link w:val="CharStyle99"/>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08">
    <w:name w:val="Body text (9)"/>
    <w:basedOn w:val="Normal"/>
    <w:link w:val="CharStyle109"/>
    <w:pPr>
      <w:widowControl w:val="0"/>
      <w:shd w:val="clear" w:color="auto" w:fill="auto"/>
      <w:spacing w:line="313"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127">
    <w:name w:val="Heading #5"/>
    <w:basedOn w:val="Normal"/>
    <w:link w:val="CharStyle128"/>
    <w:pPr>
      <w:widowControl w:val="0"/>
      <w:shd w:val="clear" w:color="auto" w:fill="auto"/>
      <w:spacing w:after="39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s>
</file>

<file path=docProps/core.xml><?xml version="1.0" encoding="utf-8"?>
<cp:coreProperties xmlns:cp="http://schemas.openxmlformats.org/package/2006/metadata/core-properties" xmlns:dc="http://purl.org/dc/elements/1.1/">
  <dc:title>北京东方通科技股份有限公司2021年年度报告全文</dc:title>
  <dc:subject/>
  <dc:creator>北京东方通科技股份有限公司</dc:creator>
  <cp:keywords/>
</cp:coreProperties>
</file>