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859" w:line="1" w:lineRule="exact"/>
      </w:pPr>
    </w:p>
    <w:p>
      <w:pPr>
        <w:widowControl w:val="0"/>
        <w:jc w:val="center"/>
        <w:rPr>
          <w:sz w:val="2"/>
          <w:szCs w:val="2"/>
        </w:rPr>
      </w:pPr>
      <w:r>
        <w:drawing>
          <wp:inline>
            <wp:extent cx="1499870" cy="12680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99870" cy="1268095"/>
                    </a:xfrm>
                    <a:prstGeom prst="rect"/>
                  </pic:spPr>
                </pic:pic>
              </a:graphicData>
            </a:graphic>
          </wp:inline>
        </w:drawing>
      </w:r>
    </w:p>
    <w:p>
      <w:pPr>
        <w:widowControl w:val="0"/>
        <w:spacing w:after="139" w:line="1" w:lineRule="exact"/>
      </w:pPr>
    </w:p>
    <w:p>
      <w:pPr>
        <w:pStyle w:val="Style6"/>
        <w:keepNext w:val="0"/>
        <w:keepLines w:val="0"/>
        <w:widowControl w:val="0"/>
        <w:shd w:val="clear" w:color="auto" w:fill="auto"/>
        <w:bidi w:val="0"/>
        <w:spacing w:before="0" w:after="0" w:line="240" w:lineRule="auto"/>
        <w:ind w:left="0" w:right="0" w:firstLine="0"/>
        <w:jc w:val="center"/>
        <w:rPr>
          <w:sz w:val="48"/>
          <w:szCs w:val="48"/>
        </w:rPr>
      </w:pPr>
      <w:r>
        <w:rPr>
          <w:rFonts w:ascii="SimHei" w:eastAsia="SimHei" w:hAnsi="SimHei" w:cs="SimHei"/>
          <w:color w:val="5058A4"/>
          <w:spacing w:val="0"/>
          <w:w w:val="100"/>
          <w:position w:val="0"/>
          <w:sz w:val="48"/>
          <w:szCs w:val="48"/>
        </w:rPr>
        <w:t>光现新网</w:t>
      </w:r>
    </w:p>
    <w:p>
      <w:pPr>
        <w:pStyle w:val="Style6"/>
        <w:keepNext w:val="0"/>
        <w:keepLines w:val="0"/>
        <w:widowControl w:val="0"/>
        <w:shd w:val="clear" w:color="auto" w:fill="auto"/>
        <w:bidi w:val="0"/>
        <w:spacing w:before="0" w:after="2120" w:line="185" w:lineRule="auto"/>
        <w:ind w:left="0" w:right="0" w:firstLine="0"/>
        <w:jc w:val="center"/>
        <w:rPr>
          <w:sz w:val="52"/>
          <w:szCs w:val="52"/>
        </w:rPr>
      </w:pPr>
      <w:r>
        <w:rPr>
          <w:rFonts w:ascii="Times New Roman" w:eastAsia="Times New Roman" w:hAnsi="Times New Roman" w:cs="Times New Roman"/>
          <w:b/>
          <w:bCs/>
          <w:color w:val="5058A4"/>
          <w:spacing w:val="0"/>
          <w:w w:val="100"/>
          <w:position w:val="0"/>
          <w:sz w:val="52"/>
          <w:szCs w:val="52"/>
        </w:rPr>
        <w:t>SINNET</w:t>
      </w:r>
    </w:p>
    <w:p>
      <w:pPr>
        <w:pStyle w:val="Style6"/>
        <w:keepNext w:val="0"/>
        <w:keepLines w:val="0"/>
        <w:widowControl w:val="0"/>
        <w:shd w:val="clear" w:color="auto" w:fill="auto"/>
        <w:bidi w:val="0"/>
        <w:spacing w:before="0" w:after="80" w:line="240" w:lineRule="auto"/>
        <w:ind w:left="0" w:right="0" w:firstLine="0"/>
        <w:jc w:val="center"/>
        <w:rPr>
          <w:sz w:val="52"/>
          <w:szCs w:val="52"/>
        </w:rPr>
      </w:pPr>
      <w:r>
        <w:rPr>
          <w:rFonts w:ascii="SimHei" w:eastAsia="SimHei" w:hAnsi="SimHei" w:cs="SimHei"/>
          <w:color w:val="000000"/>
          <w:spacing w:val="0"/>
          <w:w w:val="100"/>
          <w:position w:val="0"/>
          <w:sz w:val="52"/>
          <w:szCs w:val="52"/>
        </w:rPr>
        <w:t>北京光环新网科技股份有限公司</w:t>
      </w:r>
    </w:p>
    <w:p>
      <w:pPr>
        <w:pStyle w:val="Style6"/>
        <w:keepNext w:val="0"/>
        <w:keepLines w:val="0"/>
        <w:widowControl w:val="0"/>
        <w:shd w:val="clear" w:color="auto" w:fill="auto"/>
        <w:bidi w:val="0"/>
        <w:spacing w:before="0" w:after="3700" w:line="240" w:lineRule="auto"/>
        <w:ind w:left="0" w:right="0" w:firstLine="0"/>
        <w:jc w:val="center"/>
        <w:rPr>
          <w:sz w:val="52"/>
          <w:szCs w:val="52"/>
        </w:rPr>
      </w:pPr>
      <w:r>
        <w:rPr>
          <w:rFonts w:ascii="SimHei" w:eastAsia="SimHei" w:hAnsi="SimHei" w:cs="SimHei"/>
          <w:color w:val="000000"/>
          <w:spacing w:val="0"/>
          <w:w w:val="100"/>
          <w:position w:val="0"/>
          <w:sz w:val="52"/>
          <w:szCs w:val="52"/>
        </w:rPr>
        <w:t>2013</w:t>
      </w:r>
      <w:r>
        <w:rPr>
          <w:rFonts w:ascii="SimHei" w:eastAsia="SimHei" w:hAnsi="SimHei" w:cs="SimHei"/>
          <w:color w:val="000000"/>
          <w:spacing w:val="0"/>
          <w:w w:val="100"/>
          <w:position w:val="0"/>
          <w:sz w:val="52"/>
          <w:szCs w:val="52"/>
        </w:rPr>
        <w:t>年度报告</w:t>
      </w:r>
    </w:p>
    <w:p>
      <w:pPr>
        <w:pStyle w:val="Style6"/>
        <w:keepNext w:val="0"/>
        <w:keepLines w:val="0"/>
        <w:widowControl w:val="0"/>
        <w:shd w:val="clear" w:color="auto" w:fill="auto"/>
        <w:bidi w:val="0"/>
        <w:spacing w:before="0" w:after="80" w:line="240" w:lineRule="auto"/>
        <w:ind w:left="3380" w:right="0" w:firstLine="0"/>
        <w:jc w:val="left"/>
        <w:rPr>
          <w:sz w:val="28"/>
          <w:szCs w:val="28"/>
        </w:rPr>
      </w:pPr>
      <w:r>
        <w:rPr>
          <w:rFonts w:ascii="SimHei" w:eastAsia="SimHei" w:hAnsi="SimHei" w:cs="SimHei"/>
          <w:color w:val="000000"/>
          <w:spacing w:val="0"/>
          <w:w w:val="100"/>
          <w:position w:val="0"/>
          <w:sz w:val="28"/>
          <w:szCs w:val="28"/>
        </w:rPr>
        <w:t>证券代码：</w:t>
      </w:r>
      <w:r>
        <w:rPr>
          <w:rFonts w:ascii="SimHei" w:eastAsia="SimHei" w:hAnsi="SimHei" w:cs="SimHei"/>
          <w:color w:val="000000"/>
          <w:spacing w:val="0"/>
          <w:w w:val="100"/>
          <w:position w:val="0"/>
          <w:sz w:val="28"/>
          <w:szCs w:val="28"/>
        </w:rPr>
        <w:t>300383</w:t>
      </w:r>
    </w:p>
    <w:p>
      <w:pPr>
        <w:pStyle w:val="Style6"/>
        <w:keepNext w:val="0"/>
        <w:keepLines w:val="0"/>
        <w:widowControl w:val="0"/>
        <w:shd w:val="clear" w:color="auto" w:fill="auto"/>
        <w:bidi w:val="0"/>
        <w:spacing w:before="0" w:after="80" w:line="240" w:lineRule="auto"/>
        <w:ind w:left="3380" w:right="0" w:firstLine="0"/>
        <w:jc w:val="left"/>
        <w:rPr>
          <w:sz w:val="28"/>
          <w:szCs w:val="28"/>
        </w:rPr>
      </w:pPr>
      <w:r>
        <w:rPr>
          <w:rFonts w:ascii="SimHei" w:eastAsia="SimHei" w:hAnsi="SimHei" w:cs="SimHei"/>
          <w:color w:val="000000"/>
          <w:spacing w:val="0"/>
          <w:w w:val="100"/>
          <w:position w:val="0"/>
          <w:sz w:val="28"/>
          <w:szCs w:val="28"/>
        </w:rPr>
        <w:t>证券简称：光环新网</w:t>
      </w:r>
    </w:p>
    <w:p>
      <w:pPr>
        <w:pStyle w:val="Style6"/>
        <w:keepNext w:val="0"/>
        <w:keepLines w:val="0"/>
        <w:widowControl w:val="0"/>
        <w:shd w:val="clear" w:color="auto" w:fill="auto"/>
        <w:bidi w:val="0"/>
        <w:spacing w:before="0" w:after="80" w:line="240" w:lineRule="auto"/>
        <w:ind w:left="3380" w:right="0" w:firstLine="0"/>
        <w:jc w:val="left"/>
        <w:rPr>
          <w:sz w:val="28"/>
          <w:szCs w:val="28"/>
        </w:rPr>
      </w:pPr>
      <w:r>
        <w:rPr>
          <w:rFonts w:ascii="SimHei" w:eastAsia="SimHei" w:hAnsi="SimHei" w:cs="SimHei"/>
          <w:color w:val="000000"/>
          <w:spacing w:val="0"/>
          <w:w w:val="100"/>
          <w:position w:val="0"/>
          <w:sz w:val="28"/>
          <w:szCs w:val="28"/>
        </w:rPr>
        <w:t>公告编号：</w:t>
      </w:r>
      <w:r>
        <w:rPr>
          <w:rFonts w:ascii="SimHei" w:eastAsia="SimHei" w:hAnsi="SimHei" w:cs="SimHei"/>
          <w:color w:val="000000"/>
          <w:spacing w:val="0"/>
          <w:w w:val="100"/>
          <w:position w:val="0"/>
          <w:sz w:val="28"/>
          <w:szCs w:val="28"/>
        </w:rPr>
        <w:t>2014-018</w:t>
      </w:r>
    </w:p>
    <w:p>
      <w:pPr>
        <w:pStyle w:val="Style6"/>
        <w:keepNext w:val="0"/>
        <w:keepLines w:val="0"/>
        <w:widowControl w:val="0"/>
        <w:shd w:val="clear" w:color="auto" w:fill="auto"/>
        <w:bidi w:val="0"/>
        <w:spacing w:before="0" w:after="80" w:line="240" w:lineRule="auto"/>
        <w:ind w:left="3380" w:right="0" w:firstLine="0"/>
        <w:jc w:val="left"/>
        <w:rPr>
          <w:sz w:val="28"/>
          <w:szCs w:val="28"/>
        </w:rPr>
      </w:pPr>
      <w:r>
        <w:rPr>
          <w:rFonts w:ascii="SimHei" w:eastAsia="SimHei" w:hAnsi="SimHei" w:cs="SimHei"/>
          <w:color w:val="000000"/>
          <w:spacing w:val="0"/>
          <w:w w:val="100"/>
          <w:position w:val="0"/>
          <w:sz w:val="28"/>
          <w:szCs w:val="28"/>
        </w:rPr>
        <w:t>公告日期：</w:t>
      </w:r>
      <w:r>
        <w:rPr>
          <w:rFonts w:ascii="SimHei" w:eastAsia="SimHei" w:hAnsi="SimHei" w:cs="SimHei"/>
          <w:color w:val="000000"/>
          <w:spacing w:val="0"/>
          <w:w w:val="100"/>
          <w:position w:val="0"/>
          <w:sz w:val="28"/>
          <w:szCs w:val="28"/>
        </w:rPr>
        <w:t>2014</w:t>
      </w:r>
      <w:r>
        <w:rPr>
          <w:rFonts w:ascii="SimHei" w:eastAsia="SimHei" w:hAnsi="SimHei" w:cs="SimHei"/>
          <w:color w:val="000000"/>
          <w:spacing w:val="0"/>
          <w:w w:val="100"/>
          <w:position w:val="0"/>
          <w:sz w:val="28"/>
          <w:szCs w:val="28"/>
        </w:rPr>
        <w:t>年</w:t>
      </w:r>
      <w:r>
        <w:rPr>
          <w:rFonts w:ascii="SimHei" w:eastAsia="SimHei" w:hAnsi="SimHei" w:cs="SimHei"/>
          <w:color w:val="000000"/>
          <w:spacing w:val="0"/>
          <w:w w:val="100"/>
          <w:position w:val="0"/>
          <w:sz w:val="28"/>
          <w:szCs w:val="28"/>
        </w:rPr>
        <w:t>3</w:t>
      </w:r>
      <w:r>
        <w:rPr>
          <w:rFonts w:ascii="SimHei" w:eastAsia="SimHei" w:hAnsi="SimHei" w:cs="SimHei"/>
          <w:color w:val="000000"/>
          <w:spacing w:val="0"/>
          <w:w w:val="100"/>
          <w:position w:val="0"/>
          <w:sz w:val="28"/>
          <w:szCs w:val="28"/>
        </w:rPr>
        <w:t>月</w:t>
      </w:r>
      <w:r>
        <w:rPr>
          <w:rFonts w:ascii="SimHei" w:eastAsia="SimHei" w:hAnsi="SimHei" w:cs="SimHei"/>
          <w:color w:val="000000"/>
          <w:spacing w:val="0"/>
          <w:w w:val="100"/>
          <w:position w:val="0"/>
          <w:sz w:val="28"/>
          <w:szCs w:val="28"/>
        </w:rPr>
        <w:t>18</w:t>
      </w:r>
      <w:r>
        <w:rPr>
          <w:rFonts w:ascii="SimHei" w:eastAsia="SimHei" w:hAnsi="SimHei" w:cs="SimHei"/>
          <w:color w:val="000000"/>
          <w:spacing w:val="0"/>
          <w:w w:val="100"/>
          <w:position w:val="0"/>
          <w:sz w:val="28"/>
          <w:szCs w:val="28"/>
        </w:rPr>
        <w:t>日</w:t>
      </w:r>
    </w:p>
    <w:p>
      <w:pPr>
        <w:pStyle w:val="Style14"/>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2" w:lineRule="exact"/>
        <w:ind w:left="0" w:right="0"/>
        <w:jc w:val="both"/>
      </w:pPr>
      <w:bookmarkStart w:id="3" w:name="bookmark3"/>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bookmarkEnd w:id="3"/>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公司负责人耿殿根、主管会计工作负责人宋寅虎及会计机构负责人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宋寅虎声明：保证年度报告中财务报告的真实、准确、完整。</w:t>
      </w:r>
    </w:p>
    <w:p>
      <w:pPr>
        <w:pStyle w:val="Style16"/>
        <w:keepNext w:val="0"/>
        <w:keepLines w:val="0"/>
        <w:widowControl w:val="0"/>
        <w:shd w:val="clear" w:color="auto" w:fill="auto"/>
        <w:bidi w:val="0"/>
        <w:spacing w:before="0"/>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10" w:right="1104" w:bottom="2319" w:left="1104" w:header="0" w:footer="3" w:gutter="0"/>
          <w:pgNumType w:start="1"/>
          <w:cols w:space="720"/>
          <w:noEndnote/>
          <w:titlePg/>
          <w:rtlGutter w:val="0"/>
          <w:docGrid w:linePitch="360"/>
        </w:sectPr>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6"/>
        <w:keepNext w:val="0"/>
        <w:keepLines w:val="0"/>
        <w:widowControl w:val="0"/>
        <w:shd w:val="clear" w:color="auto" w:fill="auto"/>
        <w:bidi w:val="0"/>
        <w:spacing w:before="1420" w:after="152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pos="723" w:val="left"/>
          <w:tab w:leader="dot" w:pos="9608"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 w:tooltip="Current Document">
        <w:r>
          <w:rPr>
            <w:color w:val="000000"/>
            <w:spacing w:val="0"/>
            <w:w w:val="100"/>
            <w:position w:val="0"/>
          </w:rPr>
          <w:t>第二节公司基本情况简介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23"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0"/>
        <w:keepNext w:val="0"/>
        <w:keepLines w:val="0"/>
        <w:widowControl w:val="0"/>
        <w:shd w:val="clear" w:color="auto" w:fill="auto"/>
        <w:tabs>
          <w:tab w:pos="723" w:val="left"/>
          <w:tab w:leader="dot" w:pos="9608" w:val="right"/>
        </w:tabs>
        <w:bidi w:val="0"/>
        <w:spacing w:before="0" w:line="240" w:lineRule="auto"/>
        <w:ind w:left="0" w:right="0" w:firstLine="0"/>
        <w:jc w:val="left"/>
      </w:pPr>
      <w:hyperlink w:anchor="bookmark48" w:tooltip="Current Document">
        <w:r>
          <w:rPr>
            <w:color w:val="000000"/>
            <w:spacing w:val="0"/>
            <w:w w:val="100"/>
            <w:position w:val="0"/>
          </w:rPr>
          <w:t>第四节</w:t>
          <w:tab/>
          <w:t>董事会报告</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152"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241"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281"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317"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353" w:tooltip="Current Document">
        <w:r>
          <w:rPr>
            <w:color w:val="000000"/>
            <w:spacing w:val="0"/>
            <w:w w:val="100"/>
            <w:position w:val="0"/>
          </w:rPr>
          <w:t>第九节财务报告</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20"/>
        <w:keepNext w:val="0"/>
        <w:keepLines w:val="0"/>
        <w:widowControl w:val="0"/>
        <w:shd w:val="clear" w:color="auto" w:fill="auto"/>
        <w:tabs>
          <w:tab w:pos="723" w:val="left"/>
          <w:tab w:leader="dot" w:pos="9608" w:val="right"/>
        </w:tabs>
        <w:bidi w:val="0"/>
        <w:spacing w:before="0" w:line="240" w:lineRule="auto"/>
        <w:ind w:left="0" w:right="0" w:firstLine="0"/>
        <w:jc w:val="left"/>
      </w:pPr>
      <w:hyperlink w:anchor="bookmark1168" w:tooltip="Current Document">
        <w:r>
          <w:rPr>
            <w:color w:val="000000"/>
            <w:spacing w:val="0"/>
            <w:w w:val="100"/>
            <w:position w:val="0"/>
          </w:rPr>
          <w:t>第十节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147</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光环新网、公司、本公司</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北京光环新网科技股份有限公司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亚太集团事务所、亚太集团、会计师</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百汇达、控股股东</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北京百汇达投资管理有限公司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光环恒通</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北京光环恒通数字技术有限公司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光环金网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北京光环金网科技有限公司</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光环云谷科技有限公司，前身为廊坊开发区华瑞信通网络技术有限公 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西安博凯、博凯创达</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西安博凯创达数字科技有限公司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瑞科新网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北京瑞科新网科技有限公司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亚太中立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北京亚太中立信息技术有限公司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北京光环新网数字技术有限公司</w:t>
            </w:r>
            <w:r>
              <w:rPr>
                <w:color w:val="000000"/>
                <w:spacing w:val="0"/>
                <w:w w:val="100"/>
                <w:position w:val="0"/>
              </w:rPr>
              <w:t>（</w:t>
            </w:r>
            <w:r>
              <w:rPr>
                <w:color w:val="000000"/>
                <w:spacing w:val="0"/>
                <w:w w:val="100"/>
                <w:position w:val="0"/>
              </w:rPr>
              <w:t>（公司前身）</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《公司章程》、《章程》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《北京光环新网科技股份有限公司章程》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北京光环新网科技股份有限公司股东大会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北京光环新网科技股份有限公司董事会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北京光环新网科技股份有限公司监事会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互联网数据中心业务</w:t>
            </w:r>
            <w:r>
              <w:rPr>
                <w:color w:val="000000"/>
                <w:spacing w:val="0"/>
                <w:w w:val="100"/>
                <w:position w:val="0"/>
              </w:rPr>
              <w:t>（</w:t>
            </w:r>
            <w:r>
              <w:rPr>
                <w:rFonts w:ascii="Times New Roman" w:eastAsia="Times New Roman" w:hAnsi="Times New Roman" w:cs="Times New Roman"/>
                <w:color w:val="000000"/>
                <w:spacing w:val="0"/>
                <w:w w:val="100"/>
                <w:position w:val="0"/>
              </w:rPr>
              <w:t>Intemet Data Center</w:t>
            </w:r>
            <w:r>
              <w:rPr>
                <w:color w:val="000000"/>
                <w:spacing w:val="0"/>
                <w:w w:val="100"/>
                <w:position w:val="0"/>
              </w:rPr>
              <w:t>），</w:t>
            </w:r>
            <w:r>
              <w:rPr>
                <w:color w:val="000000"/>
                <w:spacing w:val="0"/>
                <w:w w:val="100"/>
                <w:position w:val="0"/>
              </w:rPr>
              <w:t>主要包括服务器托管、 租用、运维以及网络接入服务的业务。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宽带接入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主要指通过电话线、电缆、光纤等各种传输手段向用户提供将计算机 或者其他终端设备接入互联网的服务。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创业板</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深圳证券交易所创业板</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中国移动通信集团公司</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亚马逊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亚马逊公司（</w:t>
            </w:r>
            <w:r>
              <w:rPr>
                <w:rFonts w:ascii="Times New Roman" w:eastAsia="Times New Roman" w:hAnsi="Times New Roman" w:cs="Times New Roman"/>
                <w:color w:val="000000"/>
                <w:spacing w:val="0"/>
                <w:w w:val="100"/>
                <w:position w:val="0"/>
              </w:rPr>
              <w:t>NASDAQ</w:t>
            </w:r>
            <w:r>
              <w:rPr>
                <w:color w:val="000000"/>
                <w:spacing w:val="0"/>
                <w:w w:val="100"/>
                <w:position w:val="0"/>
              </w:rPr>
              <w:t xml:space="preserve">： </w:t>
            </w:r>
            <w:r>
              <w:rPr>
                <w:rFonts w:ascii="Times New Roman" w:eastAsia="Times New Roman" w:hAnsi="Times New Roman" w:cs="Times New Roman"/>
                <w:color w:val="000000"/>
                <w:spacing w:val="0"/>
                <w:w w:val="100"/>
                <w:position w:val="0"/>
              </w:rPr>
              <w:t>AMZN</w:t>
            </w:r>
            <w:r>
              <w:rPr>
                <w:color w:val="000000"/>
                <w:spacing w:val="0"/>
                <w:w w:val="100"/>
                <w:position w:val="0"/>
              </w:rPr>
              <w:t>），</w:t>
            </w:r>
            <w:r>
              <w:rPr>
                <w:color w:val="000000"/>
                <w:spacing w:val="0"/>
                <w:w w:val="100"/>
                <w:position w:val="0"/>
              </w:rPr>
              <w:t>是美国最大网络电子商务公司，</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年收购了中国的卓越网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凯迪迪爱</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北京凯迪迪爱通信技术有限公司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当当网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北京当当网信息技术有限公司</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凡客诚品</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凡客诚品（北京）科技有限公司</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AWS</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亚马逊的公有云服务</w:t>
            </w:r>
            <w:r>
              <w:rPr>
                <w:rFonts w:ascii="Times New Roman" w:eastAsia="Times New Roman" w:hAnsi="Times New Roman" w:cs="Times New Roman"/>
                <w:color w:val="000000"/>
                <w:spacing w:val="0"/>
                <w:w w:val="100"/>
                <w:position w:val="0"/>
              </w:rPr>
              <w:t xml:space="preserve">AWS </w:t>
            </w:r>
            <w:r>
              <w:rPr>
                <w:color w:val="000000"/>
                <w:spacing w:val="0"/>
                <w:w w:val="100"/>
                <w:position w:val="0"/>
              </w:rPr>
              <w:t>(</w:t>
            </w:r>
            <w:r>
              <w:rPr>
                <w:rFonts w:ascii="Times New Roman" w:eastAsia="Times New Roman" w:hAnsi="Times New Roman" w:cs="Times New Roman"/>
                <w:color w:val="000000"/>
                <w:spacing w:val="0"/>
                <w:w w:val="100"/>
                <w:position w:val="0"/>
              </w:rPr>
              <w:t>Amazon Web Services</w:t>
            </w:r>
            <w:r>
              <w:rPr>
                <w:color w:val="000000"/>
                <w:spacing w:val="0"/>
                <w:w w:val="100"/>
                <w:position w:val="0"/>
              </w:rPr>
              <w:t>)</w:t>
            </w:r>
          </w:p>
        </w:tc>
      </w:tr>
    </w:tbl>
    <w:p>
      <w:pPr>
        <w:sectPr>
          <w:footnotePr>
            <w:pos w:val="pageBottom"/>
            <w:numFmt w:val="decimal"/>
            <w:numRestart w:val="continuous"/>
          </w:footnotePr>
          <w:pgSz w:w="11900" w:h="16840"/>
          <w:pgMar w:top="1436" w:right="1137" w:bottom="1441" w:left="1085" w:header="0" w:footer="3" w:gutter="0"/>
          <w:cols w:space="720"/>
          <w:noEndnote/>
          <w:rtlGutter w:val="0"/>
          <w:docGrid w:linePitch="360"/>
        </w:sectPr>
      </w:pPr>
    </w:p>
    <w:p>
      <w:pPr>
        <w:pStyle w:val="Style14"/>
        <w:keepNext/>
        <w:keepLines/>
        <w:widowControl w:val="0"/>
        <w:shd w:val="clear" w:color="auto" w:fill="auto"/>
        <w:bidi w:val="0"/>
        <w:spacing w:before="52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第二节公司基本情况简介</w:t>
      </w:r>
      <w:bookmarkEnd w:id="4"/>
      <w:bookmarkEnd w:id="5"/>
      <w:bookmarkEnd w:id="6"/>
    </w:p>
    <w:p>
      <w:pPr>
        <w:pStyle w:val="Style26"/>
        <w:keepNext/>
        <w:keepLines/>
        <w:widowControl w:val="0"/>
        <w:shd w:val="clear" w:color="auto" w:fill="auto"/>
        <w:bidi w:val="0"/>
        <w:spacing w:before="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938"/>
        <w:gridCol w:w="2318"/>
        <w:gridCol w:w="2146"/>
        <w:gridCol w:w="2184"/>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300383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Beijing Sinnet Technology Co., Ltd</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Sinnet</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北京市门头沟区石龙经济开发区永安路</w:t>
            </w:r>
            <w:r>
              <w:rPr>
                <w:rFonts w:ascii="Times New Roman" w:eastAsia="Times New Roman" w:hAnsi="Times New Roman" w:cs="Times New Roman"/>
                <w:color w:val="000000"/>
                <w:spacing w:val="0"/>
                <w:w w:val="100"/>
                <w:position w:val="0"/>
              </w:rPr>
              <w:t>20</w:t>
            </w:r>
            <w:r>
              <w:rPr>
                <w:color w:val="000000"/>
                <w:spacing w:val="0"/>
                <w:w w:val="100"/>
                <w:position w:val="0"/>
              </w:rPr>
              <w:t>号院</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13</w:t>
            </w:r>
            <w:r>
              <w:rPr>
                <w:color w:val="000000"/>
                <w:spacing w:val="0"/>
                <w:w w:val="100"/>
                <w:position w:val="0"/>
              </w:rPr>
              <w:t>层</w:t>
            </w:r>
            <w:r>
              <w:rPr>
                <w:rFonts w:ascii="Times New Roman" w:eastAsia="Times New Roman" w:hAnsi="Times New Roman" w:cs="Times New Roman"/>
                <w:color w:val="000000"/>
                <w:spacing w:val="0"/>
                <w:w w:val="100"/>
                <w:position w:val="0"/>
              </w:rPr>
              <w:t>1</w:t>
            </w:r>
            <w:r>
              <w:rPr>
                <w:color w:val="000000"/>
                <w:spacing w:val="0"/>
                <w:w w:val="100"/>
                <w:position w:val="0"/>
              </w:rPr>
              <w:t>单元</w:t>
            </w:r>
            <w:r>
              <w:rPr>
                <w:rFonts w:ascii="Times New Roman" w:eastAsia="Times New Roman" w:hAnsi="Times New Roman" w:cs="Times New Roman"/>
                <w:color w:val="000000"/>
                <w:spacing w:val="0"/>
                <w:w w:val="100"/>
                <w:position w:val="0"/>
              </w:rPr>
              <w:t>1301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102300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北京市东城区东中街</w:t>
            </w:r>
            <w:r>
              <w:rPr>
                <w:rFonts w:ascii="Times New Roman" w:eastAsia="Times New Roman" w:hAnsi="Times New Roman" w:cs="Times New Roman"/>
                <w:color w:val="000000"/>
                <w:spacing w:val="0"/>
                <w:w w:val="100"/>
                <w:position w:val="0"/>
              </w:rPr>
              <w:t>9</w:t>
            </w:r>
            <w:r>
              <w:rPr>
                <w:color w:val="000000"/>
                <w:spacing w:val="0"/>
                <w:w w:val="100"/>
                <w:position w:val="0"/>
              </w:rPr>
              <w:t>号东环广场</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2A</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100027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"http://www.sinnet.com.cn" </w:instrText>
            </w:r>
            <w:r>
              <w:fldChar w:fldCharType="separate"/>
            </w:r>
            <w:r>
              <w:rPr>
                <w:rFonts w:ascii="Times New Roman" w:eastAsia="Times New Roman" w:hAnsi="Times New Roman" w:cs="Times New Roman"/>
                <w:color w:val="000000"/>
                <w:spacing w:val="0"/>
                <w:w w:val="100"/>
                <w:position w:val="0"/>
              </w:rPr>
              <w:t>www.sinnet.com.cn</w:t>
            </w:r>
            <w:r>
              <w:fldChar w:fldCharType="end"/>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"mailto:i_r@sinnet.com.cn" </w:instrText>
            </w:r>
            <w:r>
              <w:fldChar w:fldCharType="separate"/>
            </w:r>
            <w:r>
              <w:rPr>
                <w:rFonts w:ascii="Times New Roman" w:eastAsia="Times New Roman" w:hAnsi="Times New Roman" w:cs="Times New Roman"/>
                <w:color w:val="000000"/>
                <w:spacing w:val="0"/>
                <w:w w:val="100"/>
                <w:position w:val="0"/>
              </w:rPr>
              <w:t>i_r@sinnet.com.cn</w:t>
            </w:r>
            <w:r>
              <w:fldChar w:fldCharType="end"/>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北京市西城区车公庄大街</w:t>
            </w:r>
            <w:r>
              <w:rPr>
                <w:rFonts w:ascii="Times New Roman" w:eastAsia="Times New Roman" w:hAnsi="Times New Roman" w:cs="Times New Roman"/>
                <w:color w:val="000000"/>
                <w:spacing w:val="0"/>
                <w:w w:val="100"/>
                <w:position w:val="0"/>
              </w:rPr>
              <w:t>9</w:t>
            </w:r>
            <w:r>
              <w:rPr>
                <w:color w:val="000000"/>
                <w:spacing w:val="0"/>
                <w:w w:val="100"/>
                <w:position w:val="0"/>
              </w:rPr>
              <w:t>号院五栋大楼</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座）</w:t>
            </w:r>
            <w:r>
              <w:rPr>
                <w:rFonts w:ascii="Times New Roman" w:eastAsia="Times New Roman" w:hAnsi="Times New Roman" w:cs="Times New Roman"/>
                <w:color w:val="000000"/>
                <w:spacing w:val="0"/>
                <w:w w:val="100"/>
                <w:position w:val="0"/>
              </w:rPr>
              <w:t>301</w:t>
            </w:r>
            <w:r>
              <w:rPr>
                <w:color w:val="000000"/>
                <w:spacing w:val="0"/>
                <w:w w:val="100"/>
                <w:position w:val="0"/>
              </w:rPr>
              <w:t>室</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240"/>
        <w:jc w:val="left"/>
      </w:pPr>
      <w:bookmarkStart w:id="11" w:name="bookmark11"/>
      <w:bookmarkStart w:id="12" w:name="bookmark12"/>
      <w:bookmarkStart w:id="13" w:name="bookmark13"/>
      <w:r>
        <w:rPr>
          <w:color w:val="000000"/>
          <w:spacing w:val="0"/>
          <w:w w:val="100"/>
          <w:position w:val="0"/>
          <w:sz w:val="24"/>
          <w:szCs w:val="24"/>
        </w:rPr>
        <w:t>、联系人和联系方式</w:t>
      </w:r>
      <w:bookmarkEnd w:id="11"/>
      <w:bookmarkEnd w:id="12"/>
      <w:bookmarkEnd w:id="13"/>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北京市东城区东中街</w:t>
            </w:r>
            <w:r>
              <w:rPr>
                <w:rFonts w:ascii="Times New Roman" w:eastAsia="Times New Roman" w:hAnsi="Times New Roman" w:cs="Times New Roman"/>
                <w:color w:val="000000"/>
                <w:spacing w:val="0"/>
                <w:w w:val="100"/>
                <w:position w:val="0"/>
              </w:rPr>
              <w:t>9</w:t>
            </w:r>
            <w:r>
              <w:rPr>
                <w:color w:val="000000"/>
                <w:spacing w:val="0"/>
                <w:w w:val="100"/>
                <w:position w:val="0"/>
              </w:rPr>
              <w:t>号东环广场</w:t>
            </w:r>
            <w:r>
              <w:rPr>
                <w:rFonts w:ascii="Times New Roman" w:eastAsia="Times New Roman" w:hAnsi="Times New Roman" w:cs="Times New Roman"/>
                <w:color w:val="000000"/>
                <w:spacing w:val="0"/>
                <w:w w:val="100"/>
                <w:position w:val="0"/>
              </w:rPr>
              <w:t>A</w:t>
            </w:r>
            <w:r>
              <w:rPr>
                <w:color w:val="000000"/>
                <w:spacing w:val="0"/>
                <w:w w:val="100"/>
                <w:position w:val="0"/>
              </w:rPr>
              <w:t>座</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2A</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北京市东城区东中街</w:t>
            </w:r>
            <w:r>
              <w:rPr>
                <w:rFonts w:ascii="Times New Roman" w:eastAsia="Times New Roman" w:hAnsi="Times New Roman" w:cs="Times New Roman"/>
                <w:color w:val="000000"/>
                <w:spacing w:val="0"/>
                <w:w w:val="100"/>
                <w:position w:val="0"/>
              </w:rPr>
              <w:t>9</w:t>
            </w:r>
            <w:r>
              <w:rPr>
                <w:color w:val="000000"/>
                <w:spacing w:val="0"/>
                <w:w w:val="100"/>
                <w:position w:val="0"/>
              </w:rPr>
              <w:t>号东环广场</w:t>
            </w:r>
            <w:r>
              <w:rPr>
                <w:rFonts w:ascii="Times New Roman" w:eastAsia="Times New Roman" w:hAnsi="Times New Roman" w:cs="Times New Roman"/>
                <w:color w:val="000000"/>
                <w:spacing w:val="0"/>
                <w:w w:val="100"/>
                <w:position w:val="0"/>
              </w:rPr>
              <w:t>A</w:t>
            </w:r>
            <w:r>
              <w:rPr>
                <w:color w:val="000000"/>
                <w:spacing w:val="0"/>
                <w:w w:val="100"/>
                <w:position w:val="0"/>
              </w:rPr>
              <w:t>座</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2A</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010-64183433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010-64183433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010-64181819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010-64181819</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"mailto:i_r@sinnet.com.cn" </w:instrText>
            </w:r>
            <w:r>
              <w:fldChar w:fldCharType="separate"/>
            </w:r>
            <w:r>
              <w:rPr>
                <w:rFonts w:ascii="Times New Roman" w:eastAsia="Times New Roman" w:hAnsi="Times New Roman" w:cs="Times New Roman"/>
                <w:color w:val="000000"/>
                <w:spacing w:val="0"/>
                <w:w w:val="100"/>
                <w:position w:val="0"/>
              </w:rPr>
              <w:t>i_r@sinnet.com.cn</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i_r@sinnet. com.cn</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850"/>
        <w:gridCol w:w="5736"/>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证券日报、证券时报、上海证券报、中国证券报</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both"/>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、公司历史沿革</w:t>
      </w:r>
      <w:bookmarkEnd w:id="18"/>
      <w:bookmarkEnd w:id="19"/>
      <w:bookmarkEnd w:id="21"/>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北京市东城区东环 广场大厦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4</w:t>
            </w:r>
            <w:r>
              <w:rPr>
                <w:color w:val="000000"/>
                <w:spacing w:val="0"/>
                <w:w w:val="100"/>
                <w:position w:val="0"/>
              </w:rPr>
              <w:t xml:space="preserve">层 </w:t>
            </w:r>
            <w:r>
              <w:rPr>
                <w:rFonts w:ascii="Times New Roman" w:eastAsia="Times New Roman" w:hAnsi="Times New Roman" w:cs="Times New Roman"/>
                <w:color w:val="000000"/>
                <w:spacing w:val="0"/>
                <w:w w:val="100"/>
                <w:position w:val="0"/>
              </w:rPr>
              <w:t>H</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企合京总副字第</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013802 </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70000692-1</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由中外合资企业变 更为内资企业并增 加注册资本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北京市门头沟区门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头沟路</w:t>
            </w:r>
            <w:r>
              <w:rPr>
                <w:rFonts w:ascii="Times New Roman" w:eastAsia="Times New Roman" w:hAnsi="Times New Roman" w:cs="Times New Roman"/>
                <w:color w:val="000000"/>
                <w:spacing w:val="0"/>
                <w:w w:val="100"/>
                <w:position w:val="0"/>
              </w:rPr>
              <w:t>134</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1100001114216 </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11010970000692100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70000692-1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经营范围变更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北京市门头沟区门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头沟路</w:t>
            </w:r>
            <w:r>
              <w:rPr>
                <w:rFonts w:ascii="Times New Roman" w:eastAsia="Times New Roman" w:hAnsi="Times New Roman" w:cs="Times New Roman"/>
                <w:color w:val="000000"/>
                <w:spacing w:val="0"/>
                <w:w w:val="100"/>
                <w:position w:val="0"/>
              </w:rPr>
              <w:t>134</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1100001114216 </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11010970000692100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70000692-1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增加注册资本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北京市门头沟区门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头沟路</w:t>
            </w:r>
            <w:r>
              <w:rPr>
                <w:rFonts w:ascii="Times New Roman" w:eastAsia="Times New Roman" w:hAnsi="Times New Roman" w:cs="Times New Roman"/>
                <w:color w:val="000000"/>
                <w:spacing w:val="0"/>
                <w:w w:val="100"/>
                <w:position w:val="0"/>
              </w:rPr>
              <w:t>134</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1101091114216 </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11010970000692100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70000692-1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北京市门头沟区门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头沟路</w:t>
            </w:r>
            <w:r>
              <w:rPr>
                <w:rFonts w:ascii="Times New Roman" w:eastAsia="Times New Roman" w:hAnsi="Times New Roman" w:cs="Times New Roman"/>
                <w:color w:val="000000"/>
                <w:spacing w:val="0"/>
                <w:w w:val="100"/>
                <w:position w:val="0"/>
              </w:rPr>
              <w:t>134</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1101091114216 </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11010970000692100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70000692-1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北京市门头沟区门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头沟路</w:t>
            </w:r>
            <w:r>
              <w:rPr>
                <w:rFonts w:ascii="Times New Roman" w:eastAsia="Times New Roman" w:hAnsi="Times New Roman" w:cs="Times New Roman"/>
                <w:color w:val="000000"/>
                <w:spacing w:val="0"/>
                <w:w w:val="100"/>
                <w:position w:val="0"/>
              </w:rPr>
              <w:t>134</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1101091114216 </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11010970000692100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70000692-1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经营范围变更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北京市门头沟区门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头沟路</w:t>
            </w:r>
            <w:r>
              <w:rPr>
                <w:rFonts w:ascii="Times New Roman" w:eastAsia="Times New Roman" w:hAnsi="Times New Roman" w:cs="Times New Roman"/>
                <w:color w:val="000000"/>
                <w:spacing w:val="0"/>
                <w:w w:val="100"/>
                <w:position w:val="0"/>
              </w:rPr>
              <w:t>134</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1101091114216 </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110109700006921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70000692-1</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经营地址变更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北京市门头沟区石 龙工业开发区龙园 路</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G1-08</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1101091114216 </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110109700006921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70000692-1</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55" w:lineRule="exact"/>
              <w:ind w:left="0" w:right="0" w:firstLine="0"/>
              <w:jc w:val="left"/>
            </w:pPr>
            <w:r>
              <w:rPr>
                <w:color w:val="000000"/>
                <w:spacing w:val="0"/>
                <w:w w:val="100"/>
                <w:position w:val="0"/>
              </w:rPr>
              <w:t>经营范围、董事会变 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北京市门头沟区石 龙工业开发区龙园 路</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G1-08</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1101091114216 </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110109700006921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70000692-1</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整体变更为股份有 限公司、经营地址变 更、增加注册资本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北京市门头沟区石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龙南路</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110109001142161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110109700006921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70000692-1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增加注册资本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北京市门头沟区石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龙南路</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110109001142161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110109700006921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70000692-1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增加注册资本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北京市门头沟区石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龙南路</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110109001142161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110109700006921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70000692-1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经营范围变更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北京市门头沟区石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龙南路</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110109001142161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110109700006921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70000692-1</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股权转让及增加注 册资本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北京市门头沟区石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龙南路</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110109001142161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110109700006921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70000692-1</w:t>
            </w: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经营地址变更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北京市门头沟区石 龙经济技术开发区 永安路</w:t>
            </w:r>
            <w:r>
              <w:rPr>
                <w:rFonts w:ascii="Times New Roman" w:eastAsia="Times New Roman" w:hAnsi="Times New Roman" w:cs="Times New Roman"/>
                <w:color w:val="000000"/>
                <w:spacing w:val="0"/>
                <w:w w:val="100"/>
                <w:position w:val="0"/>
              </w:rPr>
              <w:t>20</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号楼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110109001142161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110109700006921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70000692-1</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层</w:t>
            </w:r>
            <w:r>
              <w:rPr>
                <w:rFonts w:ascii="Times New Roman" w:eastAsia="Times New Roman" w:hAnsi="Times New Roman" w:cs="Times New Roman"/>
                <w:color w:val="000000"/>
                <w:spacing w:val="0"/>
                <w:w w:val="100"/>
                <w:position w:val="0"/>
              </w:rPr>
              <w:t>1</w:t>
            </w:r>
            <w:r>
              <w:rPr>
                <w:color w:val="000000"/>
                <w:spacing w:val="0"/>
                <w:w w:val="100"/>
                <w:position w:val="0"/>
              </w:rPr>
              <w:t>单元</w:t>
            </w:r>
            <w:r>
              <w:rPr>
                <w:rFonts w:ascii="Times New Roman" w:eastAsia="Times New Roman" w:hAnsi="Times New Roman" w:cs="Times New Roman"/>
                <w:color w:val="000000"/>
                <w:spacing w:val="0"/>
                <w:w w:val="100"/>
                <w:position w:val="0"/>
              </w:rPr>
              <w:t>1301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首次公开发行股票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305" w:lineRule="exact"/>
              <w:ind w:left="0" w:right="0" w:firstLine="0"/>
              <w:jc w:val="left"/>
            </w:pPr>
            <w:r>
              <w:rPr>
                <w:color w:val="000000"/>
                <w:spacing w:val="0"/>
                <w:w w:val="100"/>
                <w:position w:val="0"/>
              </w:rPr>
              <w:t>北京市门头沟区石 龙经济技术开发区 永安路</w:t>
            </w:r>
            <w:r>
              <w:rPr>
                <w:rFonts w:ascii="Times New Roman" w:eastAsia="Times New Roman" w:hAnsi="Times New Roman" w:cs="Times New Roman"/>
                <w:color w:val="000000"/>
                <w:spacing w:val="0"/>
                <w:w w:val="100"/>
                <w:position w:val="0"/>
              </w:rPr>
              <w:t>20</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号楼</w:t>
            </w:r>
          </w:p>
          <w:p>
            <w:pPr>
              <w:pStyle w:val="Style6"/>
              <w:keepNext w:val="0"/>
              <w:keepLines w:val="0"/>
              <w:widowControl w:val="0"/>
              <w:shd w:val="clear" w:color="auto" w:fill="auto"/>
              <w:bidi w:val="0"/>
              <w:spacing w:before="0" w:after="0" w:line="353"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层</w:t>
            </w:r>
            <w:r>
              <w:rPr>
                <w:rFonts w:ascii="Times New Roman" w:eastAsia="Times New Roman" w:hAnsi="Times New Roman" w:cs="Times New Roman"/>
                <w:color w:val="000000"/>
                <w:spacing w:val="0"/>
                <w:w w:val="100"/>
                <w:position w:val="0"/>
              </w:rPr>
              <w:t>1</w:t>
            </w:r>
            <w:r>
              <w:rPr>
                <w:color w:val="000000"/>
                <w:spacing w:val="0"/>
                <w:w w:val="100"/>
                <w:position w:val="0"/>
              </w:rPr>
              <w:t>单元</w:t>
            </w:r>
            <w:r>
              <w:rPr>
                <w:rFonts w:ascii="Times New Roman" w:eastAsia="Times New Roman" w:hAnsi="Times New Roman" w:cs="Times New Roman"/>
                <w:color w:val="000000"/>
                <w:spacing w:val="0"/>
                <w:w w:val="100"/>
                <w:position w:val="0"/>
              </w:rPr>
              <w:t>1301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110109001142161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110109700006921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70000692-1</w:t>
            </w:r>
          </w:p>
        </w:tc>
      </w:tr>
    </w:tbl>
    <w:p>
      <w:pPr>
        <w:spacing w:lineRule="exact" w:line="1"/>
        <w:rPr>
          <w:sz w:val="2"/>
          <w:szCs w:val="2"/>
        </w:rPr>
      </w:pPr>
      <w:r>
        <w:br w:type="page"/>
      </w:r>
    </w:p>
    <w:p>
      <w:pPr>
        <w:pStyle w:val="Style14"/>
        <w:keepNext/>
        <w:keepLines/>
        <w:widowControl w:val="0"/>
        <w:shd w:val="clear" w:color="auto" w:fill="auto"/>
        <w:bidi w:val="0"/>
        <w:spacing w:before="0" w:after="540" w:line="240" w:lineRule="auto"/>
        <w:ind w:left="0" w:right="0" w:firstLine="0"/>
        <w:jc w:val="center"/>
      </w:pPr>
      <w:bookmarkStart w:id="22" w:name="bookmark22"/>
      <w:bookmarkStart w:id="23" w:name="bookmark23"/>
      <w:bookmarkStart w:id="24" w:name="bookmark24"/>
      <w:r>
        <w:rPr>
          <w:color w:val="000000"/>
          <w:spacing w:val="0"/>
          <w:w w:val="100"/>
          <w:position w:val="0"/>
        </w:rPr>
        <w:t>第三节会计数据和财务指标摘要</w:t>
      </w:r>
      <w:bookmarkEnd w:id="22"/>
      <w:bookmarkEnd w:id="23"/>
      <w:bookmarkEnd w:id="24"/>
    </w:p>
    <w:p>
      <w:pPr>
        <w:pStyle w:val="Style26"/>
        <w:keepNext/>
        <w:keepLines/>
        <w:widowControl w:val="0"/>
        <w:shd w:val="clear" w:color="auto" w:fill="auto"/>
        <w:bidi w:val="0"/>
        <w:spacing w:before="0" w:after="220" w:line="240" w:lineRule="auto"/>
        <w:ind w:left="0" w:right="0" w:firstLine="240"/>
        <w:jc w:val="left"/>
      </w:pPr>
      <w:bookmarkStart w:id="25" w:name="bookmark25"/>
      <w:bookmarkStart w:id="26" w:name="bookmark26"/>
      <w:bookmarkStart w:id="27" w:name="bookmark27"/>
      <w:bookmarkStart w:id="28" w:name="bookmark28"/>
      <w:r>
        <w:rPr>
          <w:color w:val="000000"/>
          <w:spacing w:val="0"/>
          <w:w w:val="100"/>
          <w:position w:val="0"/>
          <w:sz w:val="24"/>
          <w:szCs w:val="24"/>
        </w:rPr>
        <w:t>、主要会计数据和财务指标</w:t>
      </w:r>
      <w:bookmarkEnd w:id="26"/>
      <w:bookmarkEnd w:id="27"/>
      <w:bookmarkEnd w:id="28"/>
      <w:bookmarkEnd w:id="25"/>
    </w:p>
    <w:p>
      <w:pPr>
        <w:pStyle w:val="Style28"/>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1"/>
        <w:gridCol w:w="1742"/>
        <w:gridCol w:w="1742"/>
        <w:gridCol w:w="1733"/>
        <w:gridCol w:w="174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308,149,551.59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242,229,505.09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172,193,328.51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163,589,335.22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123,144,598.66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83,310,518.80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78,706,045.92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65,411,713.42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48,428,419.99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78,968,514.81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65,480,720.74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49,527,633.51</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67,264,610.13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55,381,999.94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42,070,157.40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67,041,511.57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55,323,343.72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21.18%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41,135,825.91</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101,444,223.30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75,231,614.19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34.84%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52,934,704.04</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34.84%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22.58%</w:t>
            </w:r>
          </w:p>
        </w:tc>
      </w:tr>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本年末比上年末增减</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45,800,000.00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451,812,272.85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309,841,307.92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45.82%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235,583,030.89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143,357,599.77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58,880,777.68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32,401,700.59</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307,965,940.37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250,960,530.24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203,181,330.30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4.4363</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w:t>
            </w:r>
          </w:p>
        </w:tc>
      </w:tr>
    </w:tbl>
    <w:p>
      <w:pPr>
        <w:pStyle w:val="Style26"/>
        <w:keepNext/>
        <w:keepLines/>
        <w:widowControl w:val="0"/>
        <w:shd w:val="clear" w:color="auto" w:fill="auto"/>
        <w:bidi w:val="0"/>
        <w:spacing w:before="0" w:after="360" w:line="240" w:lineRule="auto"/>
        <w:ind w:left="0" w:right="0" w:firstLine="260"/>
        <w:jc w:val="left"/>
      </w:pPr>
      <w:bookmarkStart w:id="29" w:name="bookmark29"/>
      <w:bookmarkStart w:id="30" w:name="bookmark30"/>
      <w:bookmarkStart w:id="31" w:name="bookmark31"/>
      <w:r>
        <w:rPr>
          <w:color w:val="000000"/>
          <w:spacing w:val="0"/>
          <w:w w:val="100"/>
          <w:position w:val="0"/>
          <w:sz w:val="24"/>
          <w:szCs w:val="24"/>
        </w:rPr>
        <w:t>、非经常性损益的项目及金额</w:t>
      </w:r>
      <w:bookmarkEnd w:id="29"/>
      <w:bookmarkEnd w:id="30"/>
      <w:bookmarkEnd w:id="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2"/>
        <w:gridCol w:w="1526"/>
        <w:gridCol w:w="172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-1,716.11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-32,942.68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-2,424.44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69,185.00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-96,050.00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39,370.33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10,351.10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164,882.03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223,098.56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58,656.22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934,331.49</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120" w:line="312" w:lineRule="exact"/>
        <w:ind w:left="0" w:right="0" w:firstLine="40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 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 目，应说明原因</w:t>
      </w:r>
    </w:p>
    <w:p>
      <w:pPr>
        <w:pStyle w:val="Style28"/>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三</w:t>
      </w:r>
      <w:bookmarkEnd w:id="34"/>
      <w:r>
        <w:rPr>
          <w:color w:val="000000"/>
          <w:spacing w:val="0"/>
          <w:w w:val="100"/>
          <w:position w:val="0"/>
          <w:sz w:val="24"/>
          <w:szCs w:val="24"/>
        </w:rPr>
        <w:t>、重大风险提示</w:t>
      </w:r>
      <w:bookmarkEnd w:id="32"/>
      <w:bookmarkEnd w:id="33"/>
      <w:bookmarkEnd w:id="35"/>
    </w:p>
    <w:p>
      <w:pPr>
        <w:pStyle w:val="Style28"/>
        <w:keepNext w:val="0"/>
        <w:keepLines w:val="0"/>
        <w:widowControl w:val="0"/>
        <w:shd w:val="clear" w:color="auto" w:fill="auto"/>
        <w:tabs>
          <w:tab w:pos="739" w:val="left"/>
        </w:tabs>
        <w:bidi w:val="0"/>
        <w:spacing w:before="0" w:after="0"/>
        <w:ind w:left="0" w:right="0" w:firstLine="400"/>
        <w:jc w:val="both"/>
      </w:pPr>
      <w:bookmarkStart w:id="36" w:name="bookmark36"/>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宽带接入服务面临业绩下滑风险</w:t>
      </w:r>
    </w:p>
    <w:p>
      <w:pPr>
        <w:pStyle w:val="Style28"/>
        <w:keepNext w:val="0"/>
        <w:keepLines w:val="0"/>
        <w:widowControl w:val="0"/>
        <w:shd w:val="clear" w:color="auto" w:fill="auto"/>
        <w:bidi w:val="0"/>
        <w:spacing w:before="0" w:after="200" w:line="314" w:lineRule="exact"/>
        <w:ind w:left="0" w:right="0" w:firstLine="400"/>
        <w:jc w:val="both"/>
      </w:pPr>
      <w:r>
        <w:rPr>
          <w:color w:val="000000"/>
          <w:spacing w:val="0"/>
          <w:w w:val="100"/>
          <w:position w:val="0"/>
        </w:rPr>
        <w:t>公司的主营业务之一宽带接入服务收入近年呈下滑趋势，这主要是由于宽带接入市场竞争日益激烈、价格不断下降所 致。近年来，随着北京城区商业中心逐渐向郊区蔓延，如果公司以后不能及时增加宽带接入网点布局，未来宽带接入服务将 面临业绩下滑风险。</w:t>
      </w:r>
    </w:p>
    <w:p>
      <w:pPr>
        <w:pStyle w:val="Style28"/>
        <w:keepNext w:val="0"/>
        <w:keepLines w:val="0"/>
        <w:widowControl w:val="0"/>
        <w:shd w:val="clear" w:color="auto" w:fill="auto"/>
        <w:tabs>
          <w:tab w:pos="758" w:val="left"/>
        </w:tabs>
        <w:bidi w:val="0"/>
        <w:spacing w:before="0" w:after="0"/>
        <w:ind w:left="0" w:right="0" w:firstLine="400"/>
        <w:jc w:val="both"/>
      </w:pPr>
      <w:bookmarkStart w:id="37" w:name="bookmark37"/>
      <w:r>
        <w:rPr>
          <w:rFonts w:ascii="Times New Roman" w:eastAsia="Times New Roman" w:hAnsi="Times New Roman" w:cs="Times New Roman"/>
          <w:color w:val="000000"/>
          <w:spacing w:val="0"/>
          <w:w w:val="100"/>
          <w:position w:val="0"/>
        </w:rPr>
        <w:t>2</w:t>
      </w:r>
      <w:bookmarkEnd w:id="37"/>
      <w:r>
        <w:rPr>
          <w:color w:val="000000"/>
          <w:spacing w:val="0"/>
          <w:w w:val="100"/>
          <w:position w:val="0"/>
        </w:rPr>
        <w:t>、</w:t>
        <w:tab/>
        <w:t>未来整体经营业绩下滑风险</w:t>
      </w:r>
    </w:p>
    <w:p>
      <w:pPr>
        <w:pStyle w:val="Style28"/>
        <w:keepNext w:val="0"/>
        <w:keepLines w:val="0"/>
        <w:widowControl w:val="0"/>
        <w:shd w:val="clear" w:color="auto" w:fill="auto"/>
        <w:tabs>
          <w:tab w:pos="845" w:val="left"/>
        </w:tabs>
        <w:bidi w:val="0"/>
        <w:spacing w:before="0" w:after="120" w:line="312" w:lineRule="exact"/>
        <w:ind w:left="0" w:right="0" w:firstLine="400"/>
        <w:jc w:val="both"/>
      </w:pPr>
      <w:bookmarkStart w:id="38" w:name="bookmark38"/>
      <w:r>
        <w:rPr>
          <w:color w:val="000000"/>
          <w:spacing w:val="0"/>
          <w:w w:val="100"/>
          <w:position w:val="0"/>
        </w:rPr>
        <w:t>（</w:t>
      </w:r>
      <w:bookmarkEnd w:id="38"/>
      <w:r>
        <w:rPr>
          <w:rFonts w:ascii="Times New Roman" w:eastAsia="Times New Roman" w:hAnsi="Times New Roman" w:cs="Times New Roman"/>
          <w:color w:val="000000"/>
          <w:spacing w:val="0"/>
          <w:w w:val="100"/>
          <w:position w:val="0"/>
        </w:rPr>
        <w:t>1</w:t>
      </w:r>
      <w:r>
        <w:rPr>
          <w:color w:val="000000"/>
          <w:spacing w:val="0"/>
          <w:w w:val="100"/>
          <w:position w:val="0"/>
        </w:rPr>
        <w:t>）</w:t>
        <w:tab/>
        <w:t>毛利率下降风险</w:t>
      </w:r>
    </w:p>
    <w:p>
      <w:pPr>
        <w:pStyle w:val="Style28"/>
        <w:keepNext w:val="0"/>
        <w:keepLines w:val="0"/>
        <w:widowControl w:val="0"/>
        <w:shd w:val="clear" w:color="auto" w:fill="auto"/>
        <w:bidi w:val="0"/>
        <w:spacing w:before="0" w:after="120" w:line="312" w:lineRule="exact"/>
        <w:ind w:left="0" w:right="0" w:firstLine="400"/>
        <w:jc w:val="both"/>
      </w:pPr>
      <w:r>
        <w:rPr>
          <w:color w:val="000000"/>
          <w:spacing w:val="0"/>
          <w:w w:val="100"/>
          <w:position w:val="0"/>
        </w:rPr>
        <w:t>由于价格不断降低导致宽带接入服务收入毛利率逐年下滑较明显，公司主营业务综合毛利率也呈下滑趋势。未来随着公 司业务规模的扩大，公司毛利率水平将面临下降风险。</w:t>
      </w:r>
    </w:p>
    <w:p>
      <w:pPr>
        <w:pStyle w:val="Style28"/>
        <w:keepNext w:val="0"/>
        <w:keepLines w:val="0"/>
        <w:widowControl w:val="0"/>
        <w:shd w:val="clear" w:color="auto" w:fill="auto"/>
        <w:tabs>
          <w:tab w:pos="845" w:val="left"/>
        </w:tabs>
        <w:bidi w:val="0"/>
        <w:spacing w:before="0" w:after="120" w:line="312" w:lineRule="exact"/>
        <w:ind w:left="0" w:right="0" w:firstLine="400"/>
        <w:jc w:val="both"/>
      </w:pPr>
      <w:bookmarkStart w:id="39" w:name="bookmark39"/>
      <w:r>
        <w:rPr>
          <w:color w:val="000000"/>
          <w:spacing w:val="0"/>
          <w:w w:val="100"/>
          <w:position w:val="0"/>
        </w:rPr>
        <w:t>（</w:t>
      </w:r>
      <w:bookmarkEnd w:id="39"/>
      <w:r>
        <w:rPr>
          <w:rFonts w:ascii="Times New Roman" w:eastAsia="Times New Roman" w:hAnsi="Times New Roman" w:cs="Times New Roman"/>
          <w:color w:val="000000"/>
          <w:spacing w:val="0"/>
          <w:w w:val="100"/>
          <w:position w:val="0"/>
        </w:rPr>
        <w:t>2</w:t>
      </w:r>
      <w:r>
        <w:rPr>
          <w:color w:val="000000"/>
          <w:spacing w:val="0"/>
          <w:w w:val="100"/>
          <w:position w:val="0"/>
        </w:rPr>
        <w:t>）</w:t>
        <w:tab/>
        <w:t>未来整体经营业绩下滑风险</w:t>
      </w:r>
    </w:p>
    <w:p>
      <w:pPr>
        <w:pStyle w:val="Style28"/>
        <w:keepNext w:val="0"/>
        <w:keepLines w:val="0"/>
        <w:widowControl w:val="0"/>
        <w:shd w:val="clear" w:color="auto" w:fill="auto"/>
        <w:bidi w:val="0"/>
        <w:spacing w:before="0" w:after="200" w:line="317" w:lineRule="exact"/>
        <w:ind w:left="0" w:right="0" w:firstLine="400"/>
        <w:jc w:val="both"/>
      </w:pPr>
      <w:r>
        <w:rPr>
          <w:color w:val="000000"/>
          <w:spacing w:val="0"/>
          <w:w w:val="100"/>
          <w:position w:val="0"/>
        </w:rPr>
        <w:t>公司历来紧跟行业发展趋势，力争保持本公司在行业细分领域的竞争优势，但未来随着市场竞争的日益加剧以及行业环 境的不断变化，公司整体经营业绩仍将可能出现一定的下滑。</w:t>
      </w:r>
    </w:p>
    <w:p>
      <w:pPr>
        <w:pStyle w:val="Style28"/>
        <w:keepNext w:val="0"/>
        <w:keepLines w:val="0"/>
        <w:widowControl w:val="0"/>
        <w:shd w:val="clear" w:color="auto" w:fill="auto"/>
        <w:tabs>
          <w:tab w:pos="758" w:val="left"/>
        </w:tabs>
        <w:bidi w:val="0"/>
        <w:spacing w:before="0" w:after="0"/>
        <w:ind w:left="0" w:right="0" w:firstLine="400"/>
        <w:jc w:val="both"/>
      </w:pPr>
      <w:bookmarkStart w:id="40" w:name="bookmark40"/>
      <w:r>
        <w:rPr>
          <w:rFonts w:ascii="Times New Roman" w:eastAsia="Times New Roman" w:hAnsi="Times New Roman" w:cs="Times New Roman"/>
          <w:color w:val="000000"/>
          <w:spacing w:val="0"/>
          <w:w w:val="100"/>
          <w:position w:val="0"/>
        </w:rPr>
        <w:t>3</w:t>
      </w:r>
      <w:bookmarkEnd w:id="40"/>
      <w:r>
        <w:rPr>
          <w:color w:val="000000"/>
          <w:spacing w:val="0"/>
          <w:w w:val="100"/>
          <w:position w:val="0"/>
        </w:rPr>
        <w:t>、</w:t>
        <w:tab/>
        <w:t>市场竞争加剧风险</w:t>
      </w:r>
    </w:p>
    <w:p>
      <w:pPr>
        <w:pStyle w:val="Style28"/>
        <w:keepNext w:val="0"/>
        <w:keepLines w:val="0"/>
        <w:widowControl w:val="0"/>
        <w:shd w:val="clear" w:color="auto" w:fill="auto"/>
        <w:bidi w:val="0"/>
        <w:spacing w:before="0" w:after="200" w:line="326" w:lineRule="exact"/>
        <w:ind w:left="0" w:right="0" w:firstLine="400"/>
        <w:jc w:val="both"/>
      </w:pPr>
      <w:r>
        <w:rPr>
          <w:color w:val="000000"/>
          <w:spacing w:val="0"/>
          <w:w w:val="100"/>
          <w:position w:val="0"/>
        </w:rPr>
        <w:t>随着互联网在行业应用上的普及和发展，更多的企业进入宽带接入和</w:t>
      </w:r>
      <w:r>
        <w:rPr>
          <w:rFonts w:ascii="Times New Roman" w:eastAsia="Times New Roman" w:hAnsi="Times New Roman" w:cs="Times New Roman"/>
          <w:color w:val="000000"/>
          <w:spacing w:val="0"/>
          <w:w w:val="100"/>
          <w:position w:val="0"/>
        </w:rPr>
        <w:t>IDC</w:t>
      </w:r>
      <w:r>
        <w:rPr>
          <w:color w:val="000000"/>
          <w:spacing w:val="0"/>
          <w:w w:val="100"/>
          <w:position w:val="0"/>
        </w:rPr>
        <w:t>市场，使得市场竞争日益加剧。在这种市场 环境下，公司可能面临市场份额减少的风险，同时竞争加剧还可能导致公司的利润率下降。</w:t>
      </w:r>
    </w:p>
    <w:p>
      <w:pPr>
        <w:pStyle w:val="Style28"/>
        <w:keepNext w:val="0"/>
        <w:keepLines w:val="0"/>
        <w:widowControl w:val="0"/>
        <w:shd w:val="clear" w:color="auto" w:fill="auto"/>
        <w:tabs>
          <w:tab w:pos="738" w:val="left"/>
        </w:tabs>
        <w:bidi w:val="0"/>
        <w:spacing w:before="0" w:after="0"/>
        <w:ind w:left="0" w:right="0"/>
        <w:jc w:val="both"/>
      </w:pPr>
      <w:bookmarkStart w:id="41" w:name="bookmark41"/>
      <w:r>
        <w:rPr>
          <w:rFonts w:ascii="Times New Roman" w:eastAsia="Times New Roman" w:hAnsi="Times New Roman" w:cs="Times New Roman"/>
          <w:color w:val="000000"/>
          <w:spacing w:val="0"/>
          <w:w w:val="100"/>
          <w:position w:val="0"/>
        </w:rPr>
        <w:t>4</w:t>
      </w:r>
      <w:bookmarkEnd w:id="41"/>
      <w:r>
        <w:rPr>
          <w:color w:val="000000"/>
          <w:spacing w:val="0"/>
          <w:w w:val="100"/>
          <w:position w:val="0"/>
        </w:rPr>
        <w:t>、</w:t>
        <w:tab/>
        <w:t>技术更新较快风险</w:t>
      </w:r>
    </w:p>
    <w:p>
      <w:pPr>
        <w:pStyle w:val="Style28"/>
        <w:keepNext w:val="0"/>
        <w:keepLines w:val="0"/>
        <w:widowControl w:val="0"/>
        <w:shd w:val="clear" w:color="auto" w:fill="auto"/>
        <w:bidi w:val="0"/>
        <w:spacing w:before="0" w:after="160" w:line="312" w:lineRule="exact"/>
        <w:ind w:left="0" w:right="0" w:firstLine="500"/>
        <w:jc w:val="left"/>
      </w:pPr>
      <w:r>
        <w:rPr>
          <w:color w:val="000000"/>
          <w:spacing w:val="0"/>
          <w:w w:val="100"/>
          <w:position w:val="0"/>
        </w:rPr>
        <w:t>互联网及其相关应用的高速发展要求公司的核心技术具备快速更新能力。一方面，互联网接入技术更新换代速度不断 加快；另一方面，随着各行业数据集中管理需求增加以及业务模式的不断变革，传统数据中心面临诸多新兴挑战，技术创新、 业务整合是众多</w:t>
      </w:r>
      <w:r>
        <w:rPr>
          <w:rFonts w:ascii="Times New Roman" w:eastAsia="Times New Roman" w:hAnsi="Times New Roman" w:cs="Times New Roman"/>
          <w:color w:val="000000"/>
          <w:spacing w:val="0"/>
          <w:w w:val="100"/>
          <w:position w:val="0"/>
        </w:rPr>
        <w:t>IDC</w:t>
      </w:r>
      <w:r>
        <w:rPr>
          <w:color w:val="000000"/>
          <w:spacing w:val="0"/>
          <w:w w:val="100"/>
          <w:position w:val="0"/>
        </w:rPr>
        <w:t>行业发展的必由之路。公司存在由于投资不足等因素导致不能及时更新技术、满足客户技术要求的可能， 这将对本公司的竞争力产生不利影响。</w:t>
      </w:r>
    </w:p>
    <w:p>
      <w:pPr>
        <w:pStyle w:val="Style28"/>
        <w:keepNext w:val="0"/>
        <w:keepLines w:val="0"/>
        <w:widowControl w:val="0"/>
        <w:shd w:val="clear" w:color="auto" w:fill="auto"/>
        <w:tabs>
          <w:tab w:pos="742" w:val="left"/>
        </w:tabs>
        <w:bidi w:val="0"/>
        <w:spacing w:before="0" w:after="100" w:line="317" w:lineRule="exact"/>
        <w:ind w:left="0" w:right="0" w:firstLine="400"/>
        <w:jc w:val="both"/>
      </w:pPr>
      <w:bookmarkStart w:id="42" w:name="bookmark42"/>
      <w:r>
        <w:rPr>
          <w:rFonts w:ascii="Times New Roman" w:eastAsia="Times New Roman" w:hAnsi="Times New Roman" w:cs="Times New Roman"/>
          <w:color w:val="000000"/>
          <w:spacing w:val="0"/>
          <w:w w:val="100"/>
          <w:position w:val="0"/>
        </w:rPr>
        <w:t>5</w:t>
      </w:r>
      <w:bookmarkEnd w:id="42"/>
      <w:r>
        <w:rPr>
          <w:color w:val="000000"/>
          <w:spacing w:val="0"/>
          <w:w w:val="100"/>
          <w:position w:val="0"/>
        </w:rPr>
        <w:t>、</w:t>
        <w:tab/>
        <w:t>租赁房屋带来的风险</w:t>
      </w:r>
    </w:p>
    <w:p>
      <w:pPr>
        <w:pStyle w:val="Style28"/>
        <w:keepNext w:val="0"/>
        <w:keepLines w:val="0"/>
        <w:widowControl w:val="0"/>
        <w:shd w:val="clear" w:color="auto" w:fill="auto"/>
        <w:bidi w:val="0"/>
        <w:spacing w:before="0" w:after="100" w:line="302" w:lineRule="exact"/>
        <w:ind w:left="0" w:right="0" w:firstLine="400"/>
        <w:jc w:val="both"/>
      </w:pPr>
      <w:r>
        <w:rPr>
          <w:color w:val="000000"/>
          <w:spacing w:val="0"/>
          <w:w w:val="100"/>
          <w:position w:val="0"/>
        </w:rPr>
        <w:t>公司办公及部分机房用房是通过租赁方式开展经营活动，如果租赁的房屋在租赁期内被拆迁或因其他原因无法继续使 用，将对公司的业务经营造成一定影响。</w:t>
      </w:r>
    </w:p>
    <w:p>
      <w:pPr>
        <w:pStyle w:val="Style28"/>
        <w:keepNext w:val="0"/>
        <w:keepLines w:val="0"/>
        <w:widowControl w:val="0"/>
        <w:shd w:val="clear" w:color="auto" w:fill="auto"/>
        <w:tabs>
          <w:tab w:pos="747" w:val="left"/>
        </w:tabs>
        <w:bidi w:val="0"/>
        <w:spacing w:before="0" w:after="100" w:line="317" w:lineRule="exact"/>
        <w:ind w:left="0" w:right="0" w:firstLine="400"/>
        <w:jc w:val="both"/>
      </w:pPr>
      <w:bookmarkStart w:id="43" w:name="bookmark43"/>
      <w:r>
        <w:rPr>
          <w:rFonts w:ascii="Times New Roman" w:eastAsia="Times New Roman" w:hAnsi="Times New Roman" w:cs="Times New Roman"/>
          <w:color w:val="000000"/>
          <w:spacing w:val="0"/>
          <w:w w:val="100"/>
          <w:position w:val="0"/>
        </w:rPr>
        <w:t>6</w:t>
      </w:r>
      <w:bookmarkEnd w:id="43"/>
      <w:r>
        <w:rPr>
          <w:color w:val="000000"/>
          <w:spacing w:val="0"/>
          <w:w w:val="100"/>
          <w:position w:val="0"/>
        </w:rPr>
        <w:t>、</w:t>
        <w:tab/>
        <w:t>税收优惠政策变动风险</w:t>
      </w:r>
    </w:p>
    <w:p>
      <w:pPr>
        <w:pStyle w:val="Style28"/>
        <w:keepNext w:val="0"/>
        <w:keepLines w:val="0"/>
        <w:widowControl w:val="0"/>
        <w:shd w:val="clear" w:color="auto" w:fill="auto"/>
        <w:bidi w:val="0"/>
        <w:spacing w:before="0" w:after="100" w:line="314" w:lineRule="exact"/>
        <w:ind w:left="0" w:right="0" w:firstLine="40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日通过高新技术企业资格复审，在有效期三年内可继续享受按</w:t>
      </w:r>
      <w:r>
        <w:rPr>
          <w:rFonts w:ascii="Times New Roman" w:eastAsia="Times New Roman" w:hAnsi="Times New Roman" w:cs="Times New Roman"/>
          <w:color w:val="000000"/>
          <w:spacing w:val="0"/>
          <w:w w:val="100"/>
          <w:position w:val="0"/>
        </w:rPr>
        <w:t>15%</w:t>
      </w:r>
      <w:r>
        <w:rPr>
          <w:color w:val="000000"/>
          <w:spacing w:val="0"/>
          <w:w w:val="100"/>
          <w:position w:val="0"/>
        </w:rPr>
        <w:t>征收企业所得税的优惠政策。《高 新技术企业认定管理办法》规定企业应在期满前提出复审申请。如果公司今年未能通过高新技术企业复审，则将无法享受所 得税优惠政策，</w:t>
      </w:r>
      <w:r>
        <w:rPr>
          <w:rFonts w:ascii="Times New Roman" w:eastAsia="Times New Roman" w:hAnsi="Times New Roman" w:cs="Times New Roman"/>
          <w:color w:val="000000"/>
          <w:spacing w:val="0"/>
          <w:w w:val="100"/>
          <w:position w:val="0"/>
        </w:rPr>
        <w:t>2014</w:t>
      </w:r>
      <w:r>
        <w:rPr>
          <w:color w:val="000000"/>
          <w:spacing w:val="0"/>
          <w:w w:val="100"/>
          <w:position w:val="0"/>
        </w:rPr>
        <w:t>年度及以后的净利润将受到影响。</w:t>
      </w:r>
    </w:p>
    <w:p>
      <w:pPr>
        <w:pStyle w:val="Style28"/>
        <w:keepNext w:val="0"/>
        <w:keepLines w:val="0"/>
        <w:widowControl w:val="0"/>
        <w:shd w:val="clear" w:color="auto" w:fill="auto"/>
        <w:tabs>
          <w:tab w:pos="747" w:val="left"/>
        </w:tabs>
        <w:bidi w:val="0"/>
        <w:spacing w:before="0" w:after="100" w:line="317" w:lineRule="exact"/>
        <w:ind w:left="0" w:right="0" w:firstLine="400"/>
        <w:jc w:val="both"/>
      </w:pPr>
      <w:bookmarkStart w:id="44" w:name="bookmark44"/>
      <w:r>
        <w:rPr>
          <w:rFonts w:ascii="Times New Roman" w:eastAsia="Times New Roman" w:hAnsi="Times New Roman" w:cs="Times New Roman"/>
          <w:color w:val="000000"/>
          <w:spacing w:val="0"/>
          <w:w w:val="100"/>
          <w:position w:val="0"/>
        </w:rPr>
        <w:t>7</w:t>
      </w:r>
      <w:bookmarkEnd w:id="44"/>
      <w:r>
        <w:rPr>
          <w:color w:val="000000"/>
          <w:spacing w:val="0"/>
          <w:w w:val="100"/>
          <w:position w:val="0"/>
        </w:rPr>
        <w:t>、</w:t>
        <w:tab/>
        <w:t>供应商比较集中的风险</w:t>
      </w:r>
    </w:p>
    <w:p>
      <w:pPr>
        <w:pStyle w:val="Style28"/>
        <w:keepNext w:val="0"/>
        <w:keepLines w:val="0"/>
        <w:widowControl w:val="0"/>
        <w:shd w:val="clear" w:color="auto" w:fill="auto"/>
        <w:bidi w:val="0"/>
        <w:spacing w:before="0" w:after="100" w:line="322" w:lineRule="exact"/>
        <w:ind w:left="0" w:right="0" w:firstLine="4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年公司前五名供应商合计采购额占公司当年采购总额的比重为</w:t>
      </w:r>
      <w:r>
        <w:rPr>
          <w:rFonts w:ascii="Times New Roman" w:eastAsia="Times New Roman" w:hAnsi="Times New Roman" w:cs="Times New Roman"/>
          <w:color w:val="000000"/>
          <w:spacing w:val="0"/>
          <w:w w:val="100"/>
          <w:position w:val="0"/>
        </w:rPr>
        <w:t>62.75%</w:t>
      </w:r>
      <w:r>
        <w:rPr>
          <w:color w:val="000000"/>
          <w:spacing w:val="0"/>
          <w:w w:val="100"/>
          <w:position w:val="0"/>
        </w:rPr>
        <w:t>，可以看出本公司前五名供应商比较集中。 如果供应商因为经营策略或者其他因素发生不利于本公司的情况，将会对公司的业务经营造成一定的影响。</w:t>
      </w:r>
    </w:p>
    <w:p>
      <w:pPr>
        <w:pStyle w:val="Style28"/>
        <w:keepNext w:val="0"/>
        <w:keepLines w:val="0"/>
        <w:widowControl w:val="0"/>
        <w:shd w:val="clear" w:color="auto" w:fill="auto"/>
        <w:tabs>
          <w:tab w:pos="747" w:val="left"/>
        </w:tabs>
        <w:bidi w:val="0"/>
        <w:spacing w:before="0" w:after="100" w:line="317" w:lineRule="exact"/>
        <w:ind w:left="0" w:right="0" w:firstLine="400"/>
        <w:jc w:val="both"/>
      </w:pPr>
      <w:bookmarkStart w:id="45" w:name="bookmark45"/>
      <w:r>
        <w:rPr>
          <w:rFonts w:ascii="Times New Roman" w:eastAsia="Times New Roman" w:hAnsi="Times New Roman" w:cs="Times New Roman"/>
          <w:color w:val="000000"/>
          <w:spacing w:val="0"/>
          <w:w w:val="100"/>
          <w:position w:val="0"/>
        </w:rPr>
        <w:t>8</w:t>
      </w:r>
      <w:bookmarkEnd w:id="45"/>
      <w:r>
        <w:rPr>
          <w:color w:val="000000"/>
          <w:spacing w:val="0"/>
          <w:w w:val="100"/>
          <w:position w:val="0"/>
        </w:rPr>
        <w:t>、</w:t>
        <w:tab/>
        <w:t>核心技术泄密以及人才流失风险</w:t>
      </w:r>
    </w:p>
    <w:p>
      <w:pPr>
        <w:pStyle w:val="Style28"/>
        <w:keepNext w:val="0"/>
        <w:keepLines w:val="0"/>
        <w:widowControl w:val="0"/>
        <w:shd w:val="clear" w:color="auto" w:fill="auto"/>
        <w:bidi w:val="0"/>
        <w:spacing w:before="0" w:after="100" w:line="322" w:lineRule="exact"/>
        <w:ind w:left="0" w:right="0" w:firstLine="400"/>
        <w:jc w:val="both"/>
      </w:pPr>
      <w:r>
        <w:rPr>
          <w:color w:val="000000"/>
          <w:spacing w:val="0"/>
          <w:w w:val="100"/>
          <w:position w:val="0"/>
        </w:rPr>
        <w:t>截至报告期末，公司共有技术及研发人员共</w:t>
      </w:r>
      <w:r>
        <w:rPr>
          <w:rFonts w:ascii="Times New Roman" w:eastAsia="Times New Roman" w:hAnsi="Times New Roman" w:cs="Times New Roman"/>
          <w:color w:val="000000"/>
          <w:spacing w:val="0"/>
          <w:w w:val="100"/>
          <w:position w:val="0"/>
        </w:rPr>
        <w:t>159</w:t>
      </w:r>
      <w:r>
        <w:rPr>
          <w:color w:val="000000"/>
          <w:spacing w:val="0"/>
          <w:w w:val="100"/>
          <w:position w:val="0"/>
        </w:rPr>
        <w:t>人，占公司总人数的</w:t>
      </w:r>
      <w:r>
        <w:rPr>
          <w:rFonts w:ascii="Times New Roman" w:eastAsia="Times New Roman" w:hAnsi="Times New Roman" w:cs="Times New Roman"/>
          <w:color w:val="000000"/>
          <w:spacing w:val="0"/>
          <w:w w:val="100"/>
          <w:position w:val="0"/>
        </w:rPr>
        <w:t>42.4%</w:t>
      </w:r>
      <w:r>
        <w:rPr>
          <w:color w:val="000000"/>
          <w:spacing w:val="0"/>
          <w:w w:val="100"/>
          <w:position w:val="0"/>
        </w:rPr>
        <w:t>。公司的核心技术研发不可避免地依赖专业 人才，特别是核心技术人员。公司面临依赖核心技术人员的风险，同时也面临核心技术人员流失的风险。</w:t>
      </w:r>
    </w:p>
    <w:p>
      <w:pPr>
        <w:pStyle w:val="Style28"/>
        <w:keepNext w:val="0"/>
        <w:keepLines w:val="0"/>
        <w:widowControl w:val="0"/>
        <w:shd w:val="clear" w:color="auto" w:fill="auto"/>
        <w:tabs>
          <w:tab w:pos="747" w:val="left"/>
        </w:tabs>
        <w:bidi w:val="0"/>
        <w:spacing w:before="0" w:after="100" w:line="317" w:lineRule="exact"/>
        <w:ind w:left="0" w:right="0" w:firstLine="400"/>
        <w:jc w:val="both"/>
      </w:pPr>
      <w:bookmarkStart w:id="46" w:name="bookmark46"/>
      <w:r>
        <w:rPr>
          <w:rFonts w:ascii="Times New Roman" w:eastAsia="Times New Roman" w:hAnsi="Times New Roman" w:cs="Times New Roman"/>
          <w:color w:val="000000"/>
          <w:spacing w:val="0"/>
          <w:w w:val="100"/>
          <w:position w:val="0"/>
        </w:rPr>
        <w:t>9</w:t>
      </w:r>
      <w:bookmarkEnd w:id="46"/>
      <w:r>
        <w:rPr>
          <w:color w:val="000000"/>
          <w:spacing w:val="0"/>
          <w:w w:val="100"/>
          <w:position w:val="0"/>
        </w:rPr>
        <w:t>、</w:t>
        <w:tab/>
        <w:t>面临政府产业政策变动风险</w:t>
      </w:r>
    </w:p>
    <w:p>
      <w:pPr>
        <w:pStyle w:val="Style28"/>
        <w:keepNext w:val="0"/>
        <w:keepLines w:val="0"/>
        <w:widowControl w:val="0"/>
        <w:shd w:val="clear" w:color="auto" w:fill="auto"/>
        <w:bidi w:val="0"/>
        <w:spacing w:before="0" w:after="100" w:line="317" w:lineRule="exact"/>
        <w:ind w:left="0" w:right="0" w:firstLine="400"/>
        <w:jc w:val="both"/>
        <w:sectPr>
          <w:footnotePr>
            <w:pos w:val="pageBottom"/>
            <w:numFmt w:val="decimal"/>
            <w:numRestart w:val="continuous"/>
          </w:footnotePr>
          <w:pgSz w:w="11900" w:h="16840"/>
          <w:pgMar w:top="1388" w:right="1080" w:bottom="1518" w:left="1047" w:header="0" w:footer="3" w:gutter="0"/>
          <w:cols w:space="720"/>
          <w:noEndnote/>
          <w:rtlGutter w:val="0"/>
          <w:docGrid w:linePitch="360"/>
        </w:sectPr>
      </w:pPr>
      <w:r>
        <w:rPr>
          <w:color w:val="000000"/>
          <w:spacing w:val="0"/>
          <w:w w:val="100"/>
          <w:position w:val="0"/>
        </w:rPr>
        <w:t>根据</w:t>
      </w:r>
      <w:r>
        <w:rPr>
          <w:rFonts w:ascii="Times New Roman" w:eastAsia="Times New Roman" w:hAnsi="Times New Roman" w:cs="Times New Roman"/>
          <w:color w:val="000000"/>
          <w:spacing w:val="0"/>
          <w:w w:val="100"/>
          <w:position w:val="0"/>
        </w:rPr>
        <w:t>2008</w:t>
      </w:r>
      <w:r>
        <w:rPr>
          <w:color w:val="000000"/>
          <w:spacing w:val="0"/>
          <w:w w:val="100"/>
          <w:position w:val="0"/>
        </w:rPr>
        <w:t>年修订的《外商投资电信企业管理规定》，经营增值电信业务（包括基础电信业务中的无线寻呼业务）的外商 投资电信企业的外方投资者在企业中的出资比例，最终不得超过</w:t>
      </w:r>
      <w:r>
        <w:rPr>
          <w:rFonts w:ascii="Times New Roman" w:eastAsia="Times New Roman" w:hAnsi="Times New Roman" w:cs="Times New Roman"/>
          <w:color w:val="000000"/>
          <w:spacing w:val="0"/>
          <w:w w:val="100"/>
          <w:position w:val="0"/>
        </w:rPr>
        <w:t>50%</w:t>
      </w:r>
      <w:r>
        <w:rPr>
          <w:color w:val="000000"/>
          <w:spacing w:val="0"/>
          <w:w w:val="100"/>
          <w:position w:val="0"/>
        </w:rPr>
        <w:t>。若国家放宽对外资进入增值电信业务的限制，国外服 务商或将大量进入国内市场，公司将面临国内外服务商竞争加剧的风险。若未来国家放宽对电信业务的市场准入制度，会导 致更多的投资者进入本行业，公司将面临市场竞争加剧的风险。</w:t>
      </w:r>
    </w:p>
    <w:p>
      <w:pPr>
        <w:pStyle w:val="Style14"/>
        <w:keepNext/>
        <w:keepLines/>
        <w:widowControl w:val="0"/>
        <w:shd w:val="clear" w:color="auto" w:fill="auto"/>
        <w:bidi w:val="0"/>
        <w:spacing w:before="600" w:after="520" w:line="240" w:lineRule="auto"/>
        <w:ind w:left="0" w:right="0" w:firstLine="0"/>
        <w:jc w:val="center"/>
      </w:pPr>
      <w:bookmarkStart w:id="47" w:name="bookmark47"/>
      <w:bookmarkStart w:id="48" w:name="bookmark48"/>
      <w:bookmarkStart w:id="49" w:name="bookmark49"/>
      <w:r>
        <w:rPr>
          <w:color w:val="000000"/>
          <w:spacing w:val="0"/>
          <w:w w:val="100"/>
          <w:position w:val="0"/>
        </w:rPr>
        <w:t>第四节董事会报告</w:t>
      </w:r>
      <w:bookmarkEnd w:id="47"/>
      <w:bookmarkEnd w:id="48"/>
      <w:bookmarkEnd w:id="49"/>
    </w:p>
    <w:p>
      <w:pPr>
        <w:pStyle w:val="Style26"/>
        <w:keepNext/>
        <w:keepLines/>
        <w:widowControl w:val="0"/>
        <w:shd w:val="clear" w:color="auto" w:fill="auto"/>
        <w:bidi w:val="0"/>
        <w:spacing w:before="0" w:after="320" w:line="240" w:lineRule="auto"/>
        <w:ind w:left="0" w:right="0" w:firstLine="0"/>
        <w:jc w:val="left"/>
      </w:pPr>
      <w:bookmarkStart w:id="50" w:name="bookmark50"/>
      <w:bookmarkStart w:id="51" w:name="bookmark51"/>
      <w:bookmarkStart w:id="52" w:name="bookmark52"/>
      <w:bookmarkStart w:id="53" w:name="bookmark53"/>
      <w:bookmarkStart w:id="54" w:name="bookmark54"/>
      <w:r>
        <w:rPr>
          <w:color w:val="000000"/>
          <w:spacing w:val="0"/>
          <w:w w:val="100"/>
          <w:position w:val="0"/>
          <w:sz w:val="24"/>
          <w:szCs w:val="24"/>
        </w:rPr>
        <w:t>一</w:t>
      </w:r>
      <w:bookmarkEnd w:id="53"/>
      <w:r>
        <w:rPr>
          <w:color w:val="000000"/>
          <w:spacing w:val="0"/>
          <w:w w:val="100"/>
          <w:position w:val="0"/>
          <w:sz w:val="24"/>
          <w:szCs w:val="24"/>
        </w:rPr>
        <w:t>、管理层讨论与分析</w:t>
      </w:r>
      <w:bookmarkEnd w:id="51"/>
      <w:bookmarkEnd w:id="52"/>
      <w:bookmarkEnd w:id="54"/>
      <w:bookmarkEnd w:id="50"/>
    </w:p>
    <w:p>
      <w:pPr>
        <w:pStyle w:val="Style33"/>
        <w:keepNext/>
        <w:keepLines/>
        <w:widowControl w:val="0"/>
        <w:shd w:val="clear" w:color="auto" w:fill="auto"/>
        <w:bidi w:val="0"/>
        <w:spacing w:before="0" w:after="240" w:line="240" w:lineRule="auto"/>
        <w:ind w:left="0" w:right="0" w:firstLine="0"/>
        <w:jc w:val="left"/>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1</w:t>
      </w:r>
      <w:bookmarkEnd w:id="57"/>
      <w:r>
        <w:rPr>
          <w:color w:val="000000"/>
          <w:spacing w:val="0"/>
          <w:w w:val="100"/>
          <w:position w:val="0"/>
        </w:rPr>
        <w:t>、报告期内主要业务回顾</w:t>
      </w:r>
      <w:bookmarkEnd w:id="55"/>
      <w:bookmarkEnd w:id="56"/>
      <w:bookmarkEnd w:id="58"/>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2013</w:t>
      </w:r>
      <w:r>
        <w:rPr>
          <w:color w:val="000000"/>
          <w:spacing w:val="0"/>
          <w:w w:val="100"/>
          <w:position w:val="0"/>
        </w:rPr>
        <w:t>年是公司发展历史上具有重要意义的一年。这一年中，公司紧密围绕企业发展战略，在董事会和管理层的领导及 全体员工的辛勤工作下，团结奋进、锐意进取、求真务实、着力攻坚，圆满完成了公司年初制定的各项任务，保持和巩固了 公司平稳高速发展的局面，为公司正式挂牌上市、成为国内一流互联网综合服务提供商奠定了坚实基础。报告期内，公司实 现营业收入</w:t>
      </w:r>
      <w:r>
        <w:rPr>
          <w:color w:val="000000"/>
          <w:spacing w:val="0"/>
          <w:w w:val="100"/>
          <w:position w:val="0"/>
        </w:rPr>
        <w:t xml:space="preserve">30, </w:t>
      </w:r>
      <w:r>
        <w:rPr>
          <w:color w:val="000000"/>
          <w:spacing w:val="0"/>
          <w:w w:val="100"/>
          <w:position w:val="0"/>
        </w:rPr>
        <w:t xml:space="preserve">814. </w:t>
      </w:r>
      <w:r>
        <w:rPr>
          <w:color w:val="000000"/>
          <w:spacing w:val="0"/>
          <w:w w:val="100"/>
          <w:position w:val="0"/>
        </w:rPr>
        <w:t>96</w:t>
      </w:r>
      <w:r>
        <w:rPr>
          <w:color w:val="000000"/>
          <w:spacing w:val="0"/>
          <w:w w:val="100"/>
          <w:position w:val="0"/>
        </w:rPr>
        <w:t>万元，比上年同期增长</w:t>
      </w:r>
      <w:r>
        <w:rPr>
          <w:color w:val="000000"/>
          <w:spacing w:val="0"/>
          <w:w w:val="100"/>
          <w:position w:val="0"/>
        </w:rPr>
        <w:t>27.21%；</w:t>
      </w:r>
      <w:r>
        <w:rPr>
          <w:color w:val="000000"/>
          <w:spacing w:val="0"/>
          <w:w w:val="100"/>
          <w:position w:val="0"/>
        </w:rPr>
        <w:t>利润总额</w:t>
      </w:r>
      <w:r>
        <w:rPr>
          <w:color w:val="000000"/>
          <w:spacing w:val="0"/>
          <w:w w:val="100"/>
          <w:position w:val="0"/>
        </w:rPr>
        <w:t xml:space="preserve">7, </w:t>
      </w:r>
      <w:r>
        <w:rPr>
          <w:color w:val="000000"/>
          <w:spacing w:val="0"/>
          <w:w w:val="100"/>
          <w:position w:val="0"/>
        </w:rPr>
        <w:t xml:space="preserve">896. </w:t>
      </w:r>
      <w:r>
        <w:rPr>
          <w:color w:val="000000"/>
          <w:spacing w:val="0"/>
          <w:w w:val="100"/>
          <w:position w:val="0"/>
        </w:rPr>
        <w:t>85</w:t>
      </w:r>
      <w:r>
        <w:rPr>
          <w:color w:val="000000"/>
          <w:spacing w:val="0"/>
          <w:w w:val="100"/>
          <w:position w:val="0"/>
        </w:rPr>
        <w:t>万元，比上年同期增长</w:t>
      </w:r>
      <w:r>
        <w:rPr>
          <w:color w:val="000000"/>
          <w:spacing w:val="0"/>
          <w:w w:val="100"/>
          <w:position w:val="0"/>
        </w:rPr>
        <w:t>20.60%；</w:t>
      </w:r>
      <w:r>
        <w:rPr>
          <w:color w:val="000000"/>
          <w:spacing w:val="0"/>
          <w:w w:val="100"/>
          <w:position w:val="0"/>
        </w:rPr>
        <w:t>实现归属于上市 公司股东的净利润</w:t>
      </w:r>
      <w:r>
        <w:rPr>
          <w:color w:val="000000"/>
          <w:spacing w:val="0"/>
          <w:w w:val="100"/>
          <w:position w:val="0"/>
        </w:rPr>
        <w:t xml:space="preserve">6, </w:t>
      </w:r>
      <w:r>
        <w:rPr>
          <w:color w:val="000000"/>
          <w:spacing w:val="0"/>
          <w:w w:val="100"/>
          <w:position w:val="0"/>
        </w:rPr>
        <w:t xml:space="preserve">726. </w:t>
      </w:r>
      <w:r>
        <w:rPr>
          <w:color w:val="000000"/>
          <w:spacing w:val="0"/>
          <w:w w:val="100"/>
          <w:position w:val="0"/>
        </w:rPr>
        <w:t>46</w:t>
      </w:r>
      <w:r>
        <w:rPr>
          <w:color w:val="000000"/>
          <w:spacing w:val="0"/>
          <w:w w:val="100"/>
          <w:position w:val="0"/>
        </w:rPr>
        <w:t>万元，比上年同期增长</w:t>
      </w:r>
      <w:r>
        <w:rPr>
          <w:color w:val="000000"/>
          <w:spacing w:val="0"/>
          <w:w w:val="100"/>
          <w:position w:val="0"/>
        </w:rPr>
        <w:t>21.46%</w:t>
      </w:r>
      <w:r>
        <w:rPr>
          <w:color w:val="000000"/>
          <w:spacing w:val="0"/>
          <w:w w:val="100"/>
          <w:position w:val="0"/>
        </w:rPr>
        <w:t>。报告期内，公司根据年初制定的计划，积极开展了以下各项经 营管理活动，并取得了较好的成绩：</w:t>
      </w:r>
    </w:p>
    <w:p>
      <w:pPr>
        <w:pStyle w:val="Style28"/>
        <w:keepNext w:val="0"/>
        <w:keepLines w:val="0"/>
        <w:widowControl w:val="0"/>
        <w:numPr>
          <w:ilvl w:val="0"/>
          <w:numId w:val="1"/>
        </w:numPr>
        <w:shd w:val="clear" w:color="auto" w:fill="auto"/>
        <w:tabs>
          <w:tab w:pos="717" w:val="left"/>
        </w:tabs>
        <w:bidi w:val="0"/>
        <w:spacing w:before="0" w:after="0" w:line="313" w:lineRule="exact"/>
        <w:ind w:left="0" w:right="0"/>
        <w:jc w:val="both"/>
      </w:pPr>
      <w:bookmarkStart w:id="59" w:name="bookmark59"/>
      <w:bookmarkEnd w:id="59"/>
      <w:r>
        <w:rPr>
          <w:color w:val="000000"/>
          <w:spacing w:val="0"/>
          <w:w w:val="100"/>
          <w:position w:val="0"/>
        </w:rPr>
        <w:t>加强市场拓展，完善营销管理。</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报告期内，公司市场部凭借着出色的市场拓展能力，进一步拓展和巩固了公司在北京面向商企的宽带接入市场和</w:t>
      </w:r>
      <w:r>
        <w:rPr>
          <w:color w:val="000000"/>
          <w:spacing w:val="0"/>
          <w:w w:val="100"/>
          <w:position w:val="0"/>
        </w:rPr>
        <w:t xml:space="preserve">IDC </w:t>
      </w:r>
      <w:r>
        <w:rPr>
          <w:color w:val="000000"/>
          <w:spacing w:val="0"/>
          <w:w w:val="100"/>
          <w:position w:val="0"/>
        </w:rPr>
        <w:t>及其增值业务市场的地位。报告期内，公司的主营业务收入较上年同期得到</w:t>
      </w:r>
      <w:r>
        <w:rPr>
          <w:color w:val="000000"/>
          <w:spacing w:val="0"/>
          <w:w w:val="100"/>
          <w:position w:val="0"/>
        </w:rPr>
        <w:t>27.21%</w:t>
      </w:r>
      <w:r>
        <w:rPr>
          <w:color w:val="000000"/>
          <w:spacing w:val="0"/>
          <w:w w:val="100"/>
          <w:position w:val="0"/>
        </w:rPr>
        <w:t>的增长，其中</w:t>
      </w:r>
      <w:r>
        <w:rPr>
          <w:color w:val="000000"/>
          <w:spacing w:val="0"/>
          <w:w w:val="100"/>
          <w:position w:val="0"/>
        </w:rPr>
        <w:t>IDC</w:t>
      </w:r>
      <w:r>
        <w:rPr>
          <w:color w:val="000000"/>
          <w:spacing w:val="0"/>
          <w:w w:val="100"/>
          <w:position w:val="0"/>
        </w:rPr>
        <w:t>及其增值业务发展迅 速，营业收入达到</w:t>
      </w:r>
      <w:r>
        <w:rPr>
          <w:color w:val="000000"/>
          <w:spacing w:val="0"/>
          <w:w w:val="100"/>
          <w:position w:val="0"/>
        </w:rPr>
        <w:t>23,316</w:t>
      </w:r>
      <w:r>
        <w:rPr>
          <w:color w:val="000000"/>
          <w:spacing w:val="0"/>
          <w:w w:val="100"/>
          <w:position w:val="0"/>
        </w:rPr>
        <w:t xml:space="preserve">万元，较上年同期增长了 </w:t>
      </w:r>
      <w:r>
        <w:rPr>
          <w:color w:val="000000"/>
          <w:spacing w:val="0"/>
          <w:w w:val="100"/>
          <w:position w:val="0"/>
        </w:rPr>
        <w:t>61.4%</w:t>
      </w:r>
      <w:r>
        <w:rPr>
          <w:color w:val="000000"/>
          <w:spacing w:val="0"/>
          <w:w w:val="100"/>
          <w:position w:val="0"/>
        </w:rPr>
        <w:t>。主营业务市场份额的增加进一步提升了公司的品牌形象，也赢 得更多高端客户的认可和加入。截至报告期末，公司拥有诸如中国移动、亚马逊、凯迪迪爱、当当网、凡客诚品等众多品牌 形象好、消费能力强的知名客户，这些知名客户的业务需求保持稳定高速增长，也为公司未来几年经营规模的进一步扩张提 供了强劲的动力和良好的前景。</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在营销模式上，公司采用“销售部+技术支持部+客户服务部”的团队营销模式，即市场部发展新客户，技术支持部和客 户服务部积极配合市场部共同为客户提供后续支持服务。报告期间，公司根据自身业务特点及行业发展趋势，结合营销数据 分析，有针对性地对销售部门的业务分工进行了优化整合。首先设立了综合事业一、二、三部，负责</w:t>
      </w:r>
      <w:r>
        <w:rPr>
          <w:color w:val="000000"/>
          <w:spacing w:val="0"/>
          <w:w w:val="100"/>
          <w:position w:val="0"/>
        </w:rPr>
        <w:t>ISP</w:t>
      </w:r>
      <w:r>
        <w:rPr>
          <w:color w:val="000000"/>
          <w:spacing w:val="0"/>
          <w:w w:val="100"/>
          <w:position w:val="0"/>
        </w:rPr>
        <w:t>、</w:t>
      </w:r>
      <w:r>
        <w:rPr>
          <w:color w:val="000000"/>
          <w:spacing w:val="0"/>
          <w:w w:val="100"/>
          <w:position w:val="0"/>
        </w:rPr>
        <w:t>IDC</w:t>
      </w:r>
      <w:r>
        <w:rPr>
          <w:color w:val="000000"/>
          <w:spacing w:val="0"/>
          <w:w w:val="100"/>
          <w:position w:val="0"/>
        </w:rPr>
        <w:t>及</w:t>
      </w:r>
      <w:r>
        <w:rPr>
          <w:color w:val="000000"/>
          <w:spacing w:val="0"/>
          <w:w w:val="100"/>
          <w:position w:val="0"/>
        </w:rPr>
        <w:t>CDN</w:t>
      </w:r>
      <w:r>
        <w:rPr>
          <w:color w:val="000000"/>
          <w:spacing w:val="0"/>
          <w:w w:val="100"/>
          <w:position w:val="0"/>
        </w:rPr>
        <w:t xml:space="preserve">业务的 综合销售工作。同时为了更好地执行老客户的维系工作，公司专门成立了 </w:t>
      </w:r>
      <w:r>
        <w:rPr>
          <w:color w:val="000000"/>
          <w:spacing w:val="0"/>
          <w:w w:val="100"/>
          <w:position w:val="0"/>
        </w:rPr>
        <w:t>ISP</w:t>
      </w:r>
      <w:r>
        <w:rPr>
          <w:color w:val="000000"/>
          <w:spacing w:val="0"/>
          <w:w w:val="100"/>
          <w:position w:val="0"/>
        </w:rPr>
        <w:t>续签部保证老客户的续签工作顺利进行。针对 公司的发展重点</w:t>
      </w:r>
      <w:r>
        <w:rPr>
          <w:color w:val="000000"/>
          <w:spacing w:val="0"/>
          <w:w w:val="100"/>
          <w:position w:val="0"/>
        </w:rPr>
        <w:t>IDC</w:t>
      </w:r>
      <w:r>
        <w:rPr>
          <w:color w:val="000000"/>
          <w:spacing w:val="0"/>
          <w:w w:val="100"/>
          <w:position w:val="0"/>
        </w:rPr>
        <w:t xml:space="preserve">及其增值业务，公司在人才和政策上予以大力支持，设立了 </w:t>
      </w:r>
      <w:r>
        <w:rPr>
          <w:color w:val="000000"/>
          <w:spacing w:val="0"/>
          <w:w w:val="100"/>
          <w:position w:val="0"/>
        </w:rPr>
        <w:t>IDC</w:t>
      </w:r>
      <w:r>
        <w:rPr>
          <w:color w:val="000000"/>
          <w:spacing w:val="0"/>
          <w:w w:val="100"/>
          <w:position w:val="0"/>
        </w:rPr>
        <w:t xml:space="preserve">事业一、二部，使公司两大主要业务 </w:t>
      </w:r>
      <w:r>
        <w:rPr>
          <w:color w:val="000000"/>
          <w:spacing w:val="0"/>
          <w:w w:val="100"/>
          <w:position w:val="0"/>
        </w:rPr>
        <w:t>IDC</w:t>
      </w:r>
      <w:r>
        <w:rPr>
          <w:color w:val="000000"/>
          <w:spacing w:val="0"/>
          <w:w w:val="100"/>
          <w:position w:val="0"/>
        </w:rPr>
        <w:t>和</w:t>
      </w:r>
      <w:r>
        <w:rPr>
          <w:color w:val="000000"/>
          <w:spacing w:val="0"/>
          <w:w w:val="100"/>
          <w:position w:val="0"/>
        </w:rPr>
        <w:t>ISP</w:t>
      </w:r>
      <w:r>
        <w:rPr>
          <w:color w:val="000000"/>
          <w:spacing w:val="0"/>
          <w:w w:val="100"/>
          <w:position w:val="0"/>
        </w:rPr>
        <w:t xml:space="preserve">实现了分类专业营销。此外，公司还成立了大客户部，专项负责重大客户的业务销售及日常运营工作；设立了 </w:t>
      </w:r>
      <w:r>
        <w:rPr>
          <w:color w:val="000000"/>
          <w:spacing w:val="0"/>
          <w:w w:val="100"/>
          <w:position w:val="0"/>
        </w:rPr>
        <w:t xml:space="preserve">CDN </w:t>
      </w:r>
      <w:r>
        <w:rPr>
          <w:color w:val="000000"/>
          <w:spacing w:val="0"/>
          <w:w w:val="100"/>
          <w:position w:val="0"/>
        </w:rPr>
        <w:t>及大带宽事业部，集中专业团队的力量发挥公司在</w:t>
      </w:r>
      <w:r>
        <w:rPr>
          <w:color w:val="000000"/>
          <w:spacing w:val="0"/>
          <w:w w:val="100"/>
          <w:position w:val="0"/>
        </w:rPr>
        <w:t>CDN</w:t>
      </w:r>
      <w:r>
        <w:rPr>
          <w:color w:val="000000"/>
          <w:spacing w:val="0"/>
          <w:w w:val="100"/>
          <w:position w:val="0"/>
        </w:rPr>
        <w:t>及互联网带宽储备领域的优势。</w:t>
      </w:r>
    </w:p>
    <w:p>
      <w:pPr>
        <w:pStyle w:val="Style28"/>
        <w:keepNext w:val="0"/>
        <w:keepLines w:val="0"/>
        <w:widowControl w:val="0"/>
        <w:numPr>
          <w:ilvl w:val="0"/>
          <w:numId w:val="1"/>
        </w:numPr>
        <w:shd w:val="clear" w:color="auto" w:fill="auto"/>
        <w:tabs>
          <w:tab w:pos="717" w:val="left"/>
        </w:tabs>
        <w:bidi w:val="0"/>
        <w:spacing w:before="0" w:after="0" w:line="313" w:lineRule="exact"/>
        <w:ind w:left="0" w:right="0"/>
        <w:jc w:val="both"/>
      </w:pPr>
      <w:bookmarkStart w:id="60" w:name="bookmark60"/>
      <w:bookmarkEnd w:id="60"/>
      <w:r>
        <w:rPr>
          <w:color w:val="000000"/>
          <w:spacing w:val="0"/>
          <w:w w:val="100"/>
          <w:position w:val="0"/>
        </w:rPr>
        <w:t>提高服务品质，提升企业形象。</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报告期内，公司为了进一步提升服务品质，对运营服务团队的管理体制进行了必要的完善：①为满足不同业务类型用户 的需求，针对各类别的用户设立了专有的服务团队并配置了特定的服务人员。对于重大项目，公司成立了专项运营项目组， 选拔公司各部门中业务能力强、经验丰富的人员加入项目组，为用户提供更高品质的专业服务；②公司按照政府相关主管部 门的要求，严格监督、专人指导用户执行政府相关的管理规定。为了更好地执行政策督导职能，公司特别组建了专门的运营 团队，为用户提供专业指导和帮助；③学习借鉴国际上客户服务的先进管理理念和管理模式，努力改进运营团队的管理思路 和服务意识；④在自主研发办公自动管理平台的基础上引进先进的业务管理系统，提高服务团队的工作效率和管理水平；⑤ 加强服务人员自身修养和业务能力的培训与考核，选拔优秀人才成为重要项目的负责人；⑥加强与用户的交流沟通，定期回 访，广泛听取用户意见建议，对用户反映的问题积极反馈并及时改进。</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在公司运营团队的努力下，全年故障统计数据显示：报告期内，公司各类故障数量和故障时间较</w:t>
      </w:r>
      <w:r>
        <w:rPr>
          <w:color w:val="000000"/>
          <w:spacing w:val="0"/>
          <w:w w:val="100"/>
          <w:position w:val="0"/>
        </w:rPr>
        <w:t>2012</w:t>
      </w:r>
      <w:r>
        <w:rPr>
          <w:color w:val="000000"/>
          <w:spacing w:val="0"/>
          <w:w w:val="100"/>
          <w:position w:val="0"/>
        </w:rPr>
        <w:t xml:space="preserve">年分别下降了 </w:t>
      </w:r>
      <w:r>
        <w:rPr>
          <w:color w:val="000000"/>
          <w:spacing w:val="0"/>
          <w:w w:val="100"/>
          <w:position w:val="0"/>
        </w:rPr>
        <w:t xml:space="preserve">20% </w:t>
      </w:r>
      <w:r>
        <w:rPr>
          <w:color w:val="000000"/>
          <w:spacing w:val="0"/>
          <w:w w:val="100"/>
          <w:position w:val="0"/>
        </w:rPr>
        <w:t>和</w:t>
      </w:r>
      <w:r>
        <w:rPr>
          <w:color w:val="000000"/>
          <w:spacing w:val="0"/>
          <w:w w:val="100"/>
          <w:position w:val="0"/>
        </w:rPr>
        <w:t>10%，</w:t>
      </w:r>
      <w:r>
        <w:rPr>
          <w:color w:val="000000"/>
          <w:spacing w:val="0"/>
          <w:w w:val="100"/>
          <w:position w:val="0"/>
        </w:rPr>
        <w:t>网络稳定性有了较大的提升。</w:t>
      </w:r>
      <w:r>
        <w:rPr>
          <w:color w:val="000000"/>
          <w:spacing w:val="0"/>
          <w:w w:val="100"/>
          <w:position w:val="0"/>
        </w:rPr>
        <w:t>2013</w:t>
      </w:r>
      <w:r>
        <w:rPr>
          <w:color w:val="000000"/>
          <w:spacing w:val="0"/>
          <w:w w:val="100"/>
          <w:position w:val="0"/>
        </w:rPr>
        <w:t>年各月用户回访及满意度调查结果表明，公司提供的网络质量及人员服务品质均 得到了广大用户的认可，在业界获得了较好的口碑。</w:t>
      </w:r>
    </w:p>
    <w:p>
      <w:pPr>
        <w:pStyle w:val="Style28"/>
        <w:keepNext w:val="0"/>
        <w:keepLines w:val="0"/>
        <w:widowControl w:val="0"/>
        <w:numPr>
          <w:ilvl w:val="0"/>
          <w:numId w:val="1"/>
        </w:numPr>
        <w:shd w:val="clear" w:color="auto" w:fill="auto"/>
        <w:bidi w:val="0"/>
        <w:spacing w:before="0" w:after="0" w:line="313" w:lineRule="exact"/>
        <w:ind w:left="0" w:right="0"/>
        <w:jc w:val="both"/>
      </w:pPr>
      <w:bookmarkStart w:id="61" w:name="bookmark61"/>
      <w:bookmarkEnd w:id="61"/>
      <w:r>
        <w:rPr>
          <w:color w:val="000000"/>
          <w:spacing w:val="0"/>
          <w:w w:val="100"/>
          <w:position w:val="0"/>
        </w:rPr>
        <w:t>加大研发投入，强化核心竞争力。</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作为高新技术企业，公司十分重视技术研发。报告期内，公司研发费用占营业收入的比例为</w:t>
      </w:r>
      <w:r>
        <w:rPr>
          <w:color w:val="000000"/>
          <w:spacing w:val="0"/>
          <w:w w:val="100"/>
          <w:position w:val="0"/>
        </w:rPr>
        <w:t>4.58%</w:t>
      </w:r>
      <w:r>
        <w:rPr>
          <w:color w:val="000000"/>
          <w:spacing w:val="0"/>
          <w:w w:val="100"/>
          <w:position w:val="0"/>
        </w:rPr>
        <w:t xml:space="preserve">。对研发的一贯重视 和不断投入，使公司的产品与业务种类不断丰富，也保证了公司的技术水平始终位于行业发展的前沿。公司针对行业的技术 发展趋势，制定了富有远见且极具胆识的前景规划，建立了锐意创新的研发团队，形成了较为完善且稳定的研发体系。报告 </w:t>
      </w:r>
      <w:r>
        <w:rPr>
          <w:color w:val="000000"/>
          <w:spacing w:val="0"/>
          <w:w w:val="100"/>
          <w:position w:val="0"/>
        </w:rPr>
        <w:t>期内公司拥有的核心技术包括：</w:t>
      </w:r>
      <w:r>
        <w:rPr>
          <w:color w:val="000000"/>
          <w:spacing w:val="0"/>
          <w:w w:val="100"/>
          <w:position w:val="0"/>
        </w:rPr>
        <w:t>SINNET</w:t>
      </w:r>
      <w:r>
        <w:rPr>
          <w:color w:val="000000"/>
          <w:spacing w:val="0"/>
          <w:w w:val="100"/>
          <w:position w:val="0"/>
        </w:rPr>
        <w:t>网络平台、流量分析系统平台、网络监控平台、</w:t>
      </w:r>
      <w:r>
        <w:rPr>
          <w:color w:val="000000"/>
          <w:spacing w:val="0"/>
          <w:w w:val="100"/>
          <w:position w:val="0"/>
        </w:rPr>
        <w:t>DDOS</w:t>
      </w:r>
      <w:r>
        <w:rPr>
          <w:color w:val="000000"/>
          <w:spacing w:val="0"/>
          <w:w w:val="100"/>
          <w:position w:val="0"/>
        </w:rPr>
        <w:t xml:space="preserve">攻击防护系统、自动办公系统、 </w:t>
      </w:r>
      <w:r>
        <w:rPr>
          <w:color w:val="000000"/>
          <w:spacing w:val="0"/>
          <w:w w:val="100"/>
          <w:position w:val="0"/>
        </w:rPr>
        <w:t>SINNET-CDN</w:t>
      </w:r>
      <w:r>
        <w:rPr>
          <w:color w:val="000000"/>
          <w:spacing w:val="0"/>
          <w:w w:val="100"/>
          <w:position w:val="0"/>
        </w:rPr>
        <w:t xml:space="preserve">系统等。报告期内，公司及全资子公司光环云谷获得了 </w:t>
      </w:r>
      <w:r>
        <w:rPr>
          <w:color w:val="000000"/>
          <w:spacing w:val="0"/>
          <w:w w:val="100"/>
          <w:position w:val="0"/>
        </w:rPr>
        <w:t>“CDN</w:t>
      </w:r>
      <w:r>
        <w:rPr>
          <w:color w:val="000000"/>
          <w:spacing w:val="0"/>
          <w:w w:val="100"/>
          <w:position w:val="0"/>
        </w:rPr>
        <w:t>节点监控管理服务系统”、“分发网络节点数据检测 系统”、“云存储数据软件”等</w:t>
      </w:r>
      <w:r>
        <w:rPr>
          <w:color w:val="000000"/>
          <w:spacing w:val="0"/>
          <w:w w:val="100"/>
          <w:position w:val="0"/>
        </w:rPr>
        <w:t>12</w:t>
      </w:r>
      <w:r>
        <w:rPr>
          <w:color w:val="000000"/>
          <w:spacing w:val="0"/>
          <w:w w:val="100"/>
          <w:position w:val="0"/>
        </w:rPr>
        <w:t>项软件著作权，这些软件著作权的取得进一步强化了公司的自主研发能力和核心竞争力。</w:t>
      </w:r>
    </w:p>
    <w:p>
      <w:pPr>
        <w:pStyle w:val="Style28"/>
        <w:keepNext w:val="0"/>
        <w:keepLines w:val="0"/>
        <w:widowControl w:val="0"/>
        <w:shd w:val="clear" w:color="auto" w:fill="auto"/>
        <w:tabs>
          <w:tab w:pos="760" w:val="left"/>
        </w:tabs>
        <w:bidi w:val="0"/>
        <w:spacing w:before="0" w:after="0" w:line="313" w:lineRule="exact"/>
        <w:ind w:left="0" w:right="0"/>
        <w:jc w:val="both"/>
      </w:pPr>
      <w:bookmarkStart w:id="62" w:name="bookmark62"/>
      <w:r>
        <w:rPr>
          <w:color w:val="000000"/>
          <w:spacing w:val="0"/>
          <w:w w:val="100"/>
          <w:position w:val="0"/>
        </w:rPr>
        <w:t>（</w:t>
      </w:r>
      <w:bookmarkEnd w:id="62"/>
      <w:r>
        <w:rPr>
          <w:color w:val="000000"/>
          <w:spacing w:val="0"/>
          <w:w w:val="100"/>
          <w:position w:val="0"/>
        </w:rPr>
        <w:t>4</w:t>
      </w:r>
      <w:r>
        <w:rPr>
          <w:color w:val="000000"/>
          <w:spacing w:val="0"/>
          <w:w w:val="100"/>
          <w:position w:val="0"/>
        </w:rPr>
        <w:t>）</w:t>
        <w:tab/>
        <w:t>加强内控建设，健全管理体系。</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报告期内，公司根据《公司法》、《公司章程》不断调整和优化管理体系，新增多项公司治理制度及内部部门管理规定， 细化管理指标，规范作业标准。①为规范上市后对募集资金的管理，提高募集资金的使用效率，公司根据《公司法》、《证券 法》、《首次公开发行股票并在创业板上市管理暂行办法》、《深圳证券交易所创业板股票上市规则》等法律法规修订了《募集 资金使用管理制度》；②为了确保采购物资质量满足经营要求，公司修订了采购管理制度。采购时需严格按照《采购管理规 定》、《供方评定管理规定》，选择供方前对各物资供应方进行能力评估，对超过百万元的采购严格按照招投标流程确定供货 商，以实现对采购信息和采购物资的有效控制，在制度层面规范采购流程；③为规范公司用印及合同审批，修订了《合同及 合同专用章、公章使用管理办法》，规范了法务审批流程及大额合同审批流程，明确了合同章及公章保管、借出及使用的制 度，通过优化用印管理体制达到了加强内控的目的；④为提高工作效率，顺应无纸化办公趋势，公司完善并推广了办公自动 化系统</w:t>
      </w:r>
      <w:r>
        <w:rPr>
          <w:color w:val="000000"/>
          <w:spacing w:val="0"/>
          <w:w w:val="100"/>
          <w:position w:val="0"/>
        </w:rPr>
        <w:t>（</w:t>
      </w:r>
      <w:r>
        <w:rPr>
          <w:color w:val="000000"/>
          <w:spacing w:val="0"/>
          <w:w w:val="100"/>
          <w:position w:val="0"/>
        </w:rPr>
        <w:t>OA</w:t>
      </w:r>
      <w:r>
        <w:rPr>
          <w:color w:val="000000"/>
          <w:spacing w:val="0"/>
          <w:w w:val="100"/>
          <w:position w:val="0"/>
        </w:rPr>
        <w:t>）</w:t>
      </w:r>
      <w:r>
        <w:rPr>
          <w:color w:val="000000"/>
          <w:spacing w:val="0"/>
          <w:w w:val="100"/>
          <w:position w:val="0"/>
        </w:rPr>
        <w:t>管理制度，将部分线下的审批流程通过</w:t>
      </w:r>
      <w:r>
        <w:rPr>
          <w:color w:val="000000"/>
          <w:spacing w:val="0"/>
          <w:w w:val="100"/>
          <w:position w:val="0"/>
        </w:rPr>
        <w:t>OA</w:t>
      </w:r>
      <w:r>
        <w:rPr>
          <w:color w:val="000000"/>
          <w:spacing w:val="0"/>
          <w:w w:val="100"/>
          <w:position w:val="0"/>
        </w:rPr>
        <w:t>系统实现了网上审批，降低了办公成本，提高了办公效率与精细化 管理程度。</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随着内控体系与管理体制的不断优化完善，公司得到了业内专业评估部门的认可和肯定。报告期内，公司获得了 </w:t>
      </w:r>
      <w:r>
        <w:rPr>
          <w:color w:val="000000"/>
          <w:spacing w:val="0"/>
          <w:w w:val="100"/>
          <w:position w:val="0"/>
        </w:rPr>
        <w:t>“2012-2013</w:t>
      </w:r>
      <w:r>
        <w:rPr>
          <w:color w:val="000000"/>
          <w:spacing w:val="0"/>
          <w:w w:val="100"/>
          <w:position w:val="0"/>
        </w:rPr>
        <w:t>中国</w:t>
      </w:r>
      <w:r>
        <w:rPr>
          <w:color w:val="000000"/>
          <w:spacing w:val="0"/>
          <w:w w:val="100"/>
          <w:position w:val="0"/>
        </w:rPr>
        <w:t>IDC</w:t>
      </w:r>
      <w:r>
        <w:rPr>
          <w:color w:val="000000"/>
          <w:spacing w:val="0"/>
          <w:w w:val="100"/>
          <w:position w:val="0"/>
        </w:rPr>
        <w:t xml:space="preserve">年度项目成就优秀企业”等荣誉，取得了 </w:t>
      </w:r>
      <w:r>
        <w:rPr>
          <w:color w:val="000000"/>
          <w:spacing w:val="0"/>
          <w:w w:val="100"/>
          <w:position w:val="0"/>
        </w:rPr>
        <w:t xml:space="preserve">“ISO/IEC </w:t>
      </w:r>
      <w:r>
        <w:rPr>
          <w:color w:val="000000"/>
          <w:spacing w:val="0"/>
          <w:w w:val="100"/>
          <w:position w:val="0"/>
        </w:rPr>
        <w:t>27001:2005</w:t>
      </w:r>
      <w:r>
        <w:rPr>
          <w:color w:val="000000"/>
          <w:spacing w:val="0"/>
          <w:w w:val="100"/>
          <w:position w:val="0"/>
        </w:rPr>
        <w:t>信息安全管理体系认证证书”等资质 认证。</w:t>
      </w:r>
    </w:p>
    <w:p>
      <w:pPr>
        <w:pStyle w:val="Style28"/>
        <w:keepNext w:val="0"/>
        <w:keepLines w:val="0"/>
        <w:widowControl w:val="0"/>
        <w:shd w:val="clear" w:color="auto" w:fill="auto"/>
        <w:tabs>
          <w:tab w:pos="760" w:val="left"/>
        </w:tabs>
        <w:bidi w:val="0"/>
        <w:spacing w:before="0" w:after="0" w:line="313" w:lineRule="exact"/>
        <w:ind w:left="0" w:right="0"/>
        <w:jc w:val="both"/>
      </w:pPr>
      <w:bookmarkStart w:id="63" w:name="bookmark63"/>
      <w:r>
        <w:rPr>
          <w:color w:val="000000"/>
          <w:spacing w:val="0"/>
          <w:w w:val="100"/>
          <w:position w:val="0"/>
        </w:rPr>
        <w:t>（</w:t>
      </w:r>
      <w:bookmarkEnd w:id="63"/>
      <w:r>
        <w:rPr>
          <w:color w:val="000000"/>
          <w:spacing w:val="0"/>
          <w:w w:val="100"/>
          <w:position w:val="0"/>
        </w:rPr>
        <w:t>5</w:t>
      </w:r>
      <w:r>
        <w:rPr>
          <w:color w:val="000000"/>
          <w:spacing w:val="0"/>
          <w:w w:val="100"/>
          <w:position w:val="0"/>
        </w:rPr>
        <w:t>）</w:t>
        <w:tab/>
        <w:t>重视人才建设，打造高效团队。</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在产品更新和技术进步不断加快的行业背景下，公司作为一家高新技术科技企业能否在未来保持稳定快速发展，在很大 程度上取决于人才储备及其带来的长期技术优势。公司一直以来都非常重视团队的建设：在吸引人才方面，公司凭借自身实 力，以优厚的薪资水平、良好的个人职业发展规划以及北京户籍落户政策等吸引了大量优秀应届大学毕业生，为企业发展增 添了活力与动力，保证了人才储备；在培养人才方面，公司与多家高校建立“产、学、研”合作关系，一方面吸引了各高校 毕业生到公司实习并吸收其中优秀人才加入公司，另一方面为公司高科技人才提供了便利的学习培训机会，为公司保持技术 优势与人才优势奠定了基础；为留住人才，公司采取了包括改善待遇、绩效考评、培训晋升等多项措施，培养员工的主人翁 的责任感与使命感，使员工以公司为家，更加积极努力地为企业奉献青春与活力。此外，为建设公司文化，提高员工团队协 作能力，增强团队凝聚力，公司在报告期内组织了多次文化娱乐与团队活动。丰富多彩的活动陶冶了员工的情操，促进了员 工之间的感情，活跃了工作氛围，强化了员工的团队凝聚力，提高了员工的归属感与忠诚度，为打造一支积极高效、精诚合 作的团队提供了有力保障。</w:t>
      </w:r>
    </w:p>
    <w:p>
      <w:pPr>
        <w:pStyle w:val="Style28"/>
        <w:keepNext w:val="0"/>
        <w:keepLines w:val="0"/>
        <w:widowControl w:val="0"/>
        <w:shd w:val="clear" w:color="auto" w:fill="auto"/>
        <w:tabs>
          <w:tab w:pos="765" w:val="left"/>
        </w:tabs>
        <w:bidi w:val="0"/>
        <w:spacing w:before="0" w:after="0" w:line="313" w:lineRule="exact"/>
        <w:ind w:left="0" w:right="0"/>
        <w:jc w:val="both"/>
      </w:pPr>
      <w:bookmarkStart w:id="64" w:name="bookmark64"/>
      <w:r>
        <w:rPr>
          <w:color w:val="000000"/>
          <w:spacing w:val="0"/>
          <w:w w:val="100"/>
          <w:position w:val="0"/>
        </w:rPr>
        <w:t>（</w:t>
      </w:r>
      <w:bookmarkEnd w:id="64"/>
      <w:r>
        <w:rPr>
          <w:color w:val="000000"/>
          <w:spacing w:val="0"/>
          <w:w w:val="100"/>
          <w:position w:val="0"/>
        </w:rPr>
        <w:t>6</w:t>
      </w:r>
      <w:r>
        <w:rPr>
          <w:color w:val="000000"/>
          <w:spacing w:val="0"/>
          <w:w w:val="100"/>
          <w:position w:val="0"/>
        </w:rPr>
        <w:t>）</w:t>
        <w:tab/>
        <w:t>加快项目建设，加强战略合作。</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为抓住</w:t>
      </w:r>
      <w:r>
        <w:rPr>
          <w:color w:val="000000"/>
          <w:spacing w:val="0"/>
          <w:w w:val="100"/>
          <w:position w:val="0"/>
        </w:rPr>
        <w:t>IDC</w:t>
      </w:r>
      <w:r>
        <w:rPr>
          <w:color w:val="000000"/>
          <w:spacing w:val="0"/>
          <w:w w:val="100"/>
          <w:position w:val="0"/>
        </w:rPr>
        <w:t>市场的发展机遇，促使公司业务进一步向专业化、综合化方向发展，实现公司的战略布局，公司于</w:t>
      </w:r>
      <w:r>
        <w:rPr>
          <w:color w:val="000000"/>
          <w:spacing w:val="0"/>
          <w:w w:val="100"/>
          <w:position w:val="0"/>
        </w:rPr>
        <w:t>2012</w:t>
      </w:r>
      <w:r>
        <w:rPr>
          <w:color w:val="000000"/>
          <w:spacing w:val="0"/>
          <w:w w:val="100"/>
          <w:position w:val="0"/>
        </w:rPr>
        <w:t>年 在燕郊启动了 “光环新网绿色信息化产业园区”首期项目建设，由公司全资子公司光环云谷负责该项目的实施。目前该项目 一期正在紧锣密鼓的建设中，预计</w:t>
      </w:r>
      <w:r>
        <w:rPr>
          <w:color w:val="000000"/>
          <w:spacing w:val="0"/>
          <w:w w:val="100"/>
          <w:position w:val="0"/>
        </w:rPr>
        <w:t>2014</w:t>
      </w:r>
      <w:r>
        <w:rPr>
          <w:color w:val="000000"/>
          <w:spacing w:val="0"/>
          <w:w w:val="100"/>
          <w:position w:val="0"/>
        </w:rPr>
        <w:t>年内可以完工。项目主要建设内容为云计算中心及其配套设施，光环云谷将与国际 一流云计算公司合作，合力打造中国最先进的云计算基地。该项目被列为</w:t>
      </w:r>
      <w:r>
        <w:rPr>
          <w:color w:val="000000"/>
          <w:spacing w:val="0"/>
          <w:w w:val="100"/>
          <w:position w:val="0"/>
        </w:rPr>
        <w:t>2013</w:t>
      </w:r>
      <w:r>
        <w:rPr>
          <w:color w:val="000000"/>
          <w:spacing w:val="0"/>
          <w:w w:val="100"/>
          <w:position w:val="0"/>
        </w:rPr>
        <w:t>年度廊坊市重点建设项目，受到了廊坊市各 级领导的高度重视及大力支持。</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报告期内，公司正在运营的自有机房面积为</w:t>
      </w:r>
      <w:r>
        <w:rPr>
          <w:color w:val="000000"/>
          <w:spacing w:val="0"/>
          <w:w w:val="100"/>
          <w:position w:val="0"/>
        </w:rPr>
        <w:t>11,713</w:t>
      </w:r>
      <w:r>
        <w:rPr>
          <w:color w:val="000000"/>
          <w:spacing w:val="0"/>
          <w:w w:val="100"/>
          <w:position w:val="0"/>
        </w:rPr>
        <w:t>平方米，</w:t>
      </w:r>
      <w:r>
        <w:rPr>
          <w:color w:val="000000"/>
          <w:spacing w:val="0"/>
          <w:w w:val="100"/>
          <w:position w:val="0"/>
        </w:rPr>
        <w:t>2014</w:t>
      </w:r>
      <w:r>
        <w:rPr>
          <w:color w:val="000000"/>
          <w:spacing w:val="0"/>
          <w:w w:val="100"/>
          <w:position w:val="0"/>
        </w:rPr>
        <w:t>年又将有更大规模的自有和合作机房陆续投入运营。 未来公司将逐步拓展</w:t>
      </w:r>
      <w:r>
        <w:rPr>
          <w:color w:val="000000"/>
          <w:spacing w:val="0"/>
          <w:w w:val="100"/>
          <w:position w:val="0"/>
        </w:rPr>
        <w:t>IDC</w:t>
      </w:r>
      <w:r>
        <w:rPr>
          <w:color w:val="000000"/>
          <w:spacing w:val="0"/>
          <w:w w:val="100"/>
          <w:position w:val="0"/>
        </w:rPr>
        <w:t>及其增值服务，努力寻求适合公司发展的机会和资源，进一步增强公司的持续盈利能力。</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报告期内，公司根据企业发展战略，积极开拓市场并签订了一系列战略合作协议：公司与亚马逊通信技术服务（北京） 有限公司签订了《联合服务协议》，公司作为亚马逊云计算业务在中国开展服务的基础资源提供商，与该公司在国内联合推 出</w:t>
      </w:r>
      <w:r>
        <w:rPr>
          <w:color w:val="000000"/>
          <w:spacing w:val="0"/>
          <w:w w:val="100"/>
          <w:position w:val="0"/>
        </w:rPr>
        <w:t>AWS</w:t>
      </w:r>
      <w:r>
        <w:rPr>
          <w:color w:val="000000"/>
          <w:spacing w:val="0"/>
          <w:w w:val="100"/>
          <w:position w:val="0"/>
        </w:rPr>
        <w:t>公有云服务。此外，公司还与北京市门头沟区人民政府签署了《战略合作框架协议》，为公司在京西地区的业务拓展 奠定了基础。门头沟区政府支持公司将总部办公大楼和研发及数据中心落户门头沟区，在政策上予以大力支持，鼓励公司参 与京西地区的经济发展。这些战略合作关系的达成，极大地拓展了公司的业务领域、强化了公司的技术优势、加快了公司的 发展步伐，为公司实现成为国内一流的互联网综合服务提供商的战略目标奠定了坚实的基础。</w:t>
      </w:r>
    </w:p>
    <w:p>
      <w:pPr>
        <w:pStyle w:val="Style33"/>
        <w:keepNext/>
        <w:keepLines/>
        <w:widowControl w:val="0"/>
        <w:shd w:val="clear" w:color="auto" w:fill="auto"/>
        <w:bidi w:val="0"/>
        <w:spacing w:before="0" w:after="34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2</w:t>
      </w:r>
      <w:bookmarkEnd w:id="67"/>
      <w:r>
        <w:rPr>
          <w:color w:val="000000"/>
          <w:spacing w:val="0"/>
          <w:w w:val="100"/>
          <w:position w:val="0"/>
        </w:rPr>
        <w:t>、报告期内主要经营情况</w:t>
      </w:r>
      <w:bookmarkEnd w:id="65"/>
      <w:bookmarkEnd w:id="66"/>
      <w:bookmarkEnd w:id="68"/>
    </w:p>
    <w:p>
      <w:pPr>
        <w:pStyle w:val="Style37"/>
        <w:keepNext/>
        <w:keepLines/>
        <w:widowControl w:val="0"/>
        <w:shd w:val="clear" w:color="auto" w:fill="auto"/>
        <w:bidi w:val="0"/>
        <w:spacing w:before="0" w:after="34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rPr>
        <w:t>（</w:t>
      </w:r>
      <w:bookmarkEnd w:id="71"/>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69"/>
      <w:bookmarkEnd w:id="70"/>
      <w:bookmarkEnd w:id="72"/>
    </w:p>
    <w:p>
      <w:pPr>
        <w:pStyle w:val="Style6"/>
        <w:keepNext w:val="0"/>
        <w:keepLines w:val="0"/>
        <w:widowControl w:val="0"/>
        <w:shd w:val="clear" w:color="auto" w:fill="auto"/>
        <w:tabs>
          <w:tab w:pos="330" w:val="left"/>
        </w:tabs>
        <w:bidi w:val="0"/>
        <w:spacing w:before="0" w:after="0" w:line="360" w:lineRule="auto"/>
        <w:ind w:left="0" w:right="0" w:firstLine="0"/>
        <w:jc w:val="left"/>
      </w:pPr>
      <w:bookmarkStart w:id="73" w:name="bookmark73"/>
      <w:r>
        <w:rPr>
          <w:rFonts w:ascii="Times New Roman" w:eastAsia="Times New Roman" w:hAnsi="Times New Roman" w:cs="Times New Roman"/>
          <w:color w:val="000000"/>
          <w:spacing w:val="0"/>
          <w:w w:val="100"/>
          <w:position w:val="0"/>
        </w:rPr>
        <w:t>1</w:t>
      </w:r>
      <w:bookmarkEnd w:id="73"/>
      <w:r>
        <w:rPr>
          <w:rFonts w:ascii="Times New Roman" w:eastAsia="Times New Roman" w:hAnsi="Times New Roman" w:cs="Times New Roman"/>
          <w:color w:val="000000"/>
          <w:spacing w:val="0"/>
          <w:w w:val="100"/>
          <w:position w:val="0"/>
        </w:rPr>
        <w:t>）</w:t>
        <w:tab/>
      </w:r>
      <w:r>
        <w:rPr>
          <w:color w:val="000000"/>
          <w:spacing w:val="0"/>
          <w:w w:val="100"/>
          <w:position w:val="0"/>
        </w:rPr>
        <w:t>概述</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报告期内，公司业绩实现较大增长。实现营业收入</w:t>
      </w:r>
      <w:r>
        <w:rPr>
          <w:rFonts w:ascii="Times New Roman" w:eastAsia="Times New Roman" w:hAnsi="Times New Roman" w:cs="Times New Roman"/>
          <w:color w:val="000000"/>
          <w:spacing w:val="0"/>
          <w:w w:val="100"/>
          <w:position w:val="0"/>
        </w:rPr>
        <w:t>30,814.96</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27.21%</w:t>
      </w:r>
      <w:r>
        <w:rPr>
          <w:color w:val="000000"/>
          <w:spacing w:val="0"/>
          <w:w w:val="100"/>
          <w:position w:val="0"/>
        </w:rPr>
        <w:t>，利润总额为</w:t>
      </w:r>
      <w:r>
        <w:rPr>
          <w:rFonts w:ascii="Times New Roman" w:eastAsia="Times New Roman" w:hAnsi="Times New Roman" w:cs="Times New Roman"/>
          <w:color w:val="000000"/>
          <w:spacing w:val="0"/>
          <w:w w:val="100"/>
          <w:position w:val="0"/>
        </w:rPr>
        <w:t>7,896.85</w:t>
      </w:r>
      <w:r>
        <w:rPr>
          <w:color w:val="000000"/>
          <w:spacing w:val="0"/>
          <w:w w:val="100"/>
          <w:position w:val="0"/>
        </w:rPr>
        <w:t>万元, 比上年同期增长</w:t>
      </w:r>
      <w:r>
        <w:rPr>
          <w:rFonts w:ascii="Times New Roman" w:eastAsia="Times New Roman" w:hAnsi="Times New Roman" w:cs="Times New Roman"/>
          <w:color w:val="000000"/>
          <w:spacing w:val="0"/>
          <w:w w:val="100"/>
          <w:position w:val="0"/>
        </w:rPr>
        <w:t>20.60%</w:t>
      </w:r>
      <w:r>
        <w:rPr>
          <w:color w:val="000000"/>
          <w:spacing w:val="0"/>
          <w:w w:val="100"/>
          <w:position w:val="0"/>
        </w:rPr>
        <w:t>,归属于上市公司股东的净利润为</w:t>
      </w:r>
      <w:r>
        <w:rPr>
          <w:rFonts w:ascii="Times New Roman" w:eastAsia="Times New Roman" w:hAnsi="Times New Roman" w:cs="Times New Roman"/>
          <w:color w:val="000000"/>
          <w:spacing w:val="0"/>
          <w:w w:val="100"/>
          <w:position w:val="0"/>
        </w:rPr>
        <w:t>6,726.46</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21.46%</w:t>
      </w:r>
      <w:r>
        <w:rPr>
          <w:color w:val="000000"/>
          <w:spacing w:val="0"/>
          <w:w w:val="100"/>
          <w:position w:val="0"/>
        </w:rPr>
        <w:t>。</w:t>
      </w:r>
    </w:p>
    <w:p>
      <w:pPr>
        <w:pStyle w:val="Style28"/>
        <w:keepNext w:val="0"/>
        <w:keepLines w:val="0"/>
        <w:widowControl w:val="0"/>
        <w:shd w:val="clear" w:color="auto" w:fill="auto"/>
        <w:tabs>
          <w:tab w:pos="349" w:val="left"/>
        </w:tabs>
        <w:bidi w:val="0"/>
        <w:spacing w:before="0" w:after="0" w:line="307" w:lineRule="exact"/>
        <w:ind w:left="0" w:right="0" w:firstLine="0"/>
        <w:jc w:val="left"/>
      </w:pPr>
      <w:bookmarkStart w:id="74" w:name="bookmark74"/>
      <w:r>
        <w:rPr>
          <w:rFonts w:ascii="Times New Roman" w:eastAsia="Times New Roman" w:hAnsi="Times New Roman" w:cs="Times New Roman"/>
          <w:color w:val="000000"/>
          <w:spacing w:val="0"/>
          <w:w w:val="100"/>
          <w:position w:val="0"/>
        </w:rPr>
        <w:t>2</w:t>
      </w:r>
      <w:bookmarkEnd w:id="74"/>
      <w:r>
        <w:rPr>
          <w:rFonts w:ascii="Times New Roman" w:eastAsia="Times New Roman" w:hAnsi="Times New Roman" w:cs="Times New Roman"/>
          <w:color w:val="000000"/>
          <w:spacing w:val="0"/>
          <w:w w:val="100"/>
          <w:position w:val="0"/>
        </w:rPr>
        <w:t>）</w:t>
        <w:tab/>
      </w:r>
      <w:r>
        <w:rPr>
          <w:color w:val="000000"/>
          <w:spacing w:val="0"/>
          <w:w w:val="100"/>
          <w:position w:val="0"/>
        </w:rPr>
        <w:t>报告期利润构成或利润来源发生重大变动的说明</w:t>
      </w:r>
    </w:p>
    <w:p>
      <w:pPr>
        <w:pStyle w:val="Style28"/>
        <w:keepNext w:val="0"/>
        <w:keepLines w:val="0"/>
        <w:widowControl w:val="0"/>
        <w:shd w:val="clear" w:color="auto" w:fill="auto"/>
        <w:bidi w:val="0"/>
        <w:spacing w:before="0" w:after="120" w:line="307" w:lineRule="exact"/>
        <w:ind w:left="0" w:right="0"/>
        <w:jc w:val="left"/>
      </w:pPr>
      <w:r>
        <w:rPr>
          <w:color w:val="000000"/>
          <w:spacing w:val="0"/>
          <w:w w:val="100"/>
          <w:position w:val="0"/>
        </w:rPr>
        <w:t>报告期内，公司酒仙桥机房全面投产，</w:t>
      </w:r>
      <w:r>
        <w:rPr>
          <w:rFonts w:ascii="Times New Roman" w:eastAsia="Times New Roman" w:hAnsi="Times New Roman" w:cs="Times New Roman"/>
          <w:color w:val="000000"/>
          <w:spacing w:val="0"/>
          <w:w w:val="100"/>
          <w:position w:val="0"/>
        </w:rPr>
        <w:t>IDC</w:t>
      </w:r>
      <w:r>
        <w:rPr>
          <w:color w:val="000000"/>
          <w:spacing w:val="0"/>
          <w:w w:val="100"/>
          <w:position w:val="0"/>
        </w:rPr>
        <w:t>及其增值服务收入大幅增长，是报告期利润增长的主要因素。</w:t>
      </w:r>
    </w:p>
    <w:p>
      <w:pPr>
        <w:pStyle w:val="Style6"/>
        <w:keepNext w:val="0"/>
        <w:keepLines w:val="0"/>
        <w:widowControl w:val="0"/>
        <w:shd w:val="clear" w:color="auto" w:fill="auto"/>
        <w:tabs>
          <w:tab w:pos="349" w:val="left"/>
        </w:tabs>
        <w:bidi w:val="0"/>
        <w:spacing w:before="0" w:after="0" w:line="360" w:lineRule="auto"/>
        <w:ind w:left="0" w:right="0" w:firstLine="0"/>
        <w:jc w:val="left"/>
      </w:pPr>
      <w:bookmarkStart w:id="75" w:name="bookmark75"/>
      <w:r>
        <w:rPr>
          <w:rFonts w:ascii="Times New Roman" w:eastAsia="Times New Roman" w:hAnsi="Times New Roman" w:cs="Times New Roman"/>
          <w:color w:val="000000"/>
          <w:spacing w:val="0"/>
          <w:w w:val="100"/>
          <w:position w:val="0"/>
        </w:rPr>
        <w:t>3</w:t>
      </w:r>
      <w:bookmarkEnd w:id="75"/>
      <w:r>
        <w:rPr>
          <w:rFonts w:ascii="Times New Roman" w:eastAsia="Times New Roman" w:hAnsi="Times New Roman" w:cs="Times New Roman"/>
          <w:color w:val="000000"/>
          <w:spacing w:val="0"/>
          <w:w w:val="100"/>
          <w:position w:val="0"/>
        </w:rPr>
        <w:t>）</w:t>
        <w:tab/>
      </w:r>
      <w:r>
        <w:rPr>
          <w:color w:val="000000"/>
          <w:spacing w:val="0"/>
          <w:w w:val="100"/>
          <w:position w:val="0"/>
        </w:rPr>
        <w:t>收入</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308,149,551.59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242,229,505.09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w:t>
            </w:r>
          </w:p>
        </w:tc>
      </w:tr>
    </w:tbl>
    <w:p>
      <w:pPr>
        <w:pStyle w:val="Style31"/>
        <w:keepNext w:val="0"/>
        <w:keepLines w:val="0"/>
        <w:widowControl w:val="0"/>
        <w:shd w:val="clear" w:color="auto" w:fill="auto"/>
        <w:bidi w:val="0"/>
        <w:spacing w:before="0" w:after="0" w:line="240" w:lineRule="auto"/>
        <w:ind w:left="355" w:right="0" w:firstLine="0"/>
        <w:jc w:val="left"/>
      </w:pPr>
      <w:r>
        <w:rPr>
          <w:color w:val="000000"/>
          <w:spacing w:val="0"/>
          <w:w w:val="100"/>
          <w:position w:val="0"/>
        </w:rPr>
        <w:t>驱动收入变化的因素</w:t>
      </w:r>
    </w:p>
    <w:p>
      <w:pPr>
        <w:pStyle w:val="Style28"/>
        <w:keepNext w:val="0"/>
        <w:keepLines w:val="0"/>
        <w:widowControl w:val="0"/>
        <w:shd w:val="clear" w:color="auto" w:fill="auto"/>
        <w:bidi w:val="0"/>
        <w:spacing w:before="0" w:after="0" w:line="322" w:lineRule="exact"/>
        <w:ind w:left="0" w:right="0"/>
        <w:jc w:val="left"/>
      </w:pPr>
      <w:r>
        <w:rPr>
          <w:color w:val="000000"/>
          <w:spacing w:val="0"/>
          <w:w w:val="100"/>
          <w:position w:val="0"/>
        </w:rPr>
        <w:t>报告期内</w:t>
      </w:r>
      <w:r>
        <w:rPr>
          <w:rFonts w:ascii="Times New Roman" w:eastAsia="Times New Roman" w:hAnsi="Times New Roman" w:cs="Times New Roman"/>
          <w:color w:val="000000"/>
          <w:spacing w:val="0"/>
          <w:w w:val="100"/>
          <w:position w:val="0"/>
        </w:rPr>
        <w:t>ID C</w:t>
      </w:r>
      <w:r>
        <w:rPr>
          <w:color w:val="000000"/>
          <w:spacing w:val="0"/>
          <w:w w:val="100"/>
          <w:position w:val="0"/>
        </w:rPr>
        <w:t>及其增值服务收入为</w:t>
      </w:r>
      <w:r>
        <w:rPr>
          <w:rFonts w:ascii="Times New Roman" w:eastAsia="Times New Roman" w:hAnsi="Times New Roman" w:cs="Times New Roman"/>
          <w:color w:val="000000"/>
          <w:spacing w:val="0"/>
          <w:w w:val="100"/>
          <w:position w:val="0"/>
        </w:rPr>
        <w:t>233,159,030.66</w:t>
      </w:r>
      <w:r>
        <w:rPr>
          <w:color w:val="000000"/>
          <w:spacing w:val="0"/>
          <w:w w:val="100"/>
          <w:position w:val="0"/>
        </w:rPr>
        <w:t>元，上年同期</w:t>
      </w:r>
      <w:r>
        <w:rPr>
          <w:rFonts w:ascii="Times New Roman" w:eastAsia="Times New Roman" w:hAnsi="Times New Roman" w:cs="Times New Roman"/>
          <w:color w:val="000000"/>
          <w:spacing w:val="0"/>
          <w:w w:val="100"/>
          <w:position w:val="0"/>
        </w:rPr>
        <w:t>144,464,191.54</w:t>
      </w:r>
      <w:r>
        <w:rPr>
          <w:color w:val="000000"/>
          <w:spacing w:val="0"/>
          <w:w w:val="100"/>
          <w:position w:val="0"/>
        </w:rPr>
        <w:t>元，同比增长</w:t>
      </w:r>
      <w:r>
        <w:rPr>
          <w:rFonts w:ascii="Times New Roman" w:eastAsia="Times New Roman" w:hAnsi="Times New Roman" w:cs="Times New Roman"/>
          <w:color w:val="000000"/>
          <w:spacing w:val="0"/>
          <w:w w:val="100"/>
          <w:position w:val="0"/>
        </w:rPr>
        <w:t>61.40%</w:t>
      </w:r>
      <w:r>
        <w:rPr>
          <w:color w:val="000000"/>
          <w:spacing w:val="0"/>
          <w:w w:val="100"/>
          <w:position w:val="0"/>
        </w:rPr>
        <w:t>，主要原因为公司酒 仙桥机房全面投产以及燕郊机房的部分投产。</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公司实物销售收入是否大于劳务收入</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公司重大的在手订单情况</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公司及子公司光环云谷与某公司及其关联公司（因公司与其签署有保密协议，不便公布具体名称）的</w:t>
      </w:r>
      <w:r>
        <w:rPr>
          <w:color w:val="000000"/>
          <w:spacing w:val="0"/>
          <w:w w:val="100"/>
          <w:position w:val="0"/>
        </w:rPr>
        <w:t>IDC</w:t>
      </w:r>
      <w:r>
        <w:rPr>
          <w:color w:val="000000"/>
          <w:spacing w:val="0"/>
          <w:w w:val="100"/>
          <w:position w:val="0"/>
        </w:rPr>
        <w:t>及其增值 服务订单总金额累计为</w:t>
      </w:r>
      <w:r>
        <w:rPr>
          <w:color w:val="000000"/>
          <w:spacing w:val="0"/>
          <w:w w:val="100"/>
          <w:position w:val="0"/>
        </w:rPr>
        <w:t>46,102</w:t>
      </w:r>
      <w:r>
        <w:rPr>
          <w:color w:val="000000"/>
          <w:spacing w:val="0"/>
          <w:w w:val="100"/>
          <w:position w:val="0"/>
        </w:rPr>
        <w:t>万元，报告期内履行金额为</w:t>
      </w:r>
      <w:r>
        <w:rPr>
          <w:color w:val="000000"/>
          <w:spacing w:val="0"/>
          <w:w w:val="100"/>
          <w:position w:val="0"/>
        </w:rPr>
        <w:t>8,592</w:t>
      </w:r>
      <w:r>
        <w:rPr>
          <w:color w:val="000000"/>
          <w:spacing w:val="0"/>
          <w:w w:val="100"/>
          <w:position w:val="0"/>
        </w:rPr>
        <w:t>万元，尚未履行金额为</w:t>
      </w:r>
      <w:r>
        <w:rPr>
          <w:color w:val="000000"/>
          <w:spacing w:val="0"/>
          <w:w w:val="100"/>
          <w:position w:val="0"/>
        </w:rPr>
        <w:t>33,224</w:t>
      </w:r>
      <w:r>
        <w:rPr>
          <w:color w:val="000000"/>
          <w:spacing w:val="0"/>
          <w:w w:val="100"/>
          <w:position w:val="0"/>
        </w:rPr>
        <w:t>万元。</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公司与中国移动通信集团北京有限公司的</w:t>
      </w:r>
      <w:r>
        <w:rPr>
          <w:color w:val="000000"/>
          <w:spacing w:val="0"/>
          <w:w w:val="100"/>
          <w:position w:val="0"/>
        </w:rPr>
        <w:t>IDC</w:t>
      </w:r>
      <w:r>
        <w:rPr>
          <w:color w:val="000000"/>
          <w:spacing w:val="0"/>
          <w:w w:val="100"/>
          <w:position w:val="0"/>
        </w:rPr>
        <w:t>及其增值服务订单总金额为</w:t>
      </w:r>
      <w:r>
        <w:rPr>
          <w:color w:val="000000"/>
          <w:spacing w:val="0"/>
          <w:w w:val="100"/>
          <w:position w:val="0"/>
        </w:rPr>
        <w:t>40,406</w:t>
      </w:r>
      <w:r>
        <w:rPr>
          <w:color w:val="000000"/>
          <w:spacing w:val="0"/>
          <w:w w:val="100"/>
          <w:position w:val="0"/>
        </w:rPr>
        <w:t>万元,报告期内履行金额为</w:t>
      </w:r>
      <w:r>
        <w:rPr>
          <w:color w:val="000000"/>
          <w:spacing w:val="0"/>
          <w:w w:val="100"/>
          <w:position w:val="0"/>
        </w:rPr>
        <w:t>724</w:t>
      </w:r>
      <w:r>
        <w:rPr>
          <w:color w:val="000000"/>
          <w:spacing w:val="0"/>
          <w:w w:val="100"/>
          <w:position w:val="0"/>
        </w:rPr>
        <w:t>万元， 尚未履行金额为</w:t>
      </w:r>
      <w:r>
        <w:rPr>
          <w:color w:val="000000"/>
          <w:spacing w:val="0"/>
          <w:w w:val="100"/>
          <w:position w:val="0"/>
        </w:rPr>
        <w:t>37,354</w:t>
      </w:r>
      <w:r>
        <w:rPr>
          <w:color w:val="000000"/>
          <w:spacing w:val="0"/>
          <w:w w:val="100"/>
          <w:position w:val="0"/>
        </w:rPr>
        <w:t>万元。</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数量分散的订单情况</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除上述重大订单外，截至报告期末，公司及子公司在手订单总数为</w:t>
      </w:r>
      <w:r>
        <w:rPr>
          <w:color w:val="000000"/>
          <w:spacing w:val="0"/>
          <w:w w:val="100"/>
          <w:position w:val="0"/>
        </w:rPr>
        <w:t>2,184</w:t>
      </w:r>
      <w:r>
        <w:rPr>
          <w:color w:val="000000"/>
          <w:spacing w:val="0"/>
          <w:w w:val="100"/>
          <w:position w:val="0"/>
        </w:rPr>
        <w:t>个，尚未履行金额为</w:t>
      </w:r>
      <w:r>
        <w:rPr>
          <w:color w:val="000000"/>
          <w:spacing w:val="0"/>
          <w:w w:val="100"/>
          <w:position w:val="0"/>
        </w:rPr>
        <w:t>12,766</w:t>
      </w:r>
      <w:r>
        <w:rPr>
          <w:color w:val="000000"/>
          <w:spacing w:val="0"/>
          <w:w w:val="100"/>
          <w:position w:val="0"/>
        </w:rPr>
        <w:t>万元。其中宽带 接入订单数量为</w:t>
      </w:r>
      <w:r>
        <w:rPr>
          <w:color w:val="000000"/>
          <w:spacing w:val="0"/>
          <w:w w:val="100"/>
          <w:position w:val="0"/>
        </w:rPr>
        <w:t>1,444</w:t>
      </w:r>
      <w:r>
        <w:rPr>
          <w:color w:val="000000"/>
          <w:spacing w:val="0"/>
          <w:w w:val="100"/>
          <w:position w:val="0"/>
        </w:rPr>
        <w:t>个，尚未履行金额为</w:t>
      </w:r>
      <w:r>
        <w:rPr>
          <w:color w:val="000000"/>
          <w:spacing w:val="0"/>
          <w:w w:val="100"/>
          <w:position w:val="0"/>
        </w:rPr>
        <w:t>4,063</w:t>
      </w:r>
      <w:r>
        <w:rPr>
          <w:color w:val="000000"/>
          <w:spacing w:val="0"/>
          <w:w w:val="100"/>
          <w:position w:val="0"/>
        </w:rPr>
        <w:t>万元</w:t>
      </w:r>
      <w:r>
        <w:rPr>
          <w:color w:val="000000"/>
          <w:spacing w:val="0"/>
          <w:w w:val="100"/>
          <w:position w:val="0"/>
        </w:rPr>
        <w:t>；</w:t>
      </w:r>
      <w:r>
        <w:rPr>
          <w:color w:val="000000"/>
          <w:spacing w:val="0"/>
          <w:w w:val="100"/>
          <w:position w:val="0"/>
        </w:rPr>
        <w:t>IDC</w:t>
      </w:r>
      <w:r>
        <w:rPr>
          <w:color w:val="000000"/>
          <w:spacing w:val="0"/>
          <w:w w:val="100"/>
          <w:position w:val="0"/>
        </w:rPr>
        <w:t>及其增值服务订单数量为</w:t>
      </w:r>
      <w:r>
        <w:rPr>
          <w:color w:val="000000"/>
          <w:spacing w:val="0"/>
          <w:w w:val="100"/>
          <w:position w:val="0"/>
        </w:rPr>
        <w:t>740</w:t>
      </w:r>
      <w:r>
        <w:rPr>
          <w:color w:val="000000"/>
          <w:spacing w:val="0"/>
          <w:w w:val="100"/>
          <w:position w:val="0"/>
        </w:rPr>
        <w:t>个，尚未履行金额为</w:t>
      </w:r>
      <w:r>
        <w:rPr>
          <w:color w:val="000000"/>
          <w:spacing w:val="0"/>
          <w:w w:val="100"/>
          <w:position w:val="0"/>
        </w:rPr>
        <w:t>8, 703</w:t>
      </w:r>
      <w:r>
        <w:rPr>
          <w:color w:val="000000"/>
          <w:spacing w:val="0"/>
          <w:w w:val="100"/>
          <w:position w:val="0"/>
        </w:rPr>
        <w:t>万元。 公司报告期内产品或服务发生重大变化或调整有关情况</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317" w:lineRule="exact"/>
        <w:ind w:left="0" w:right="0" w:firstLine="0"/>
        <w:jc w:val="left"/>
      </w:pPr>
      <w:bookmarkStart w:id="76" w:name="bookmark76"/>
      <w:r>
        <w:rPr>
          <w:rFonts w:ascii="Times New Roman" w:eastAsia="Times New Roman" w:hAnsi="Times New Roman" w:cs="Times New Roman"/>
          <w:color w:val="000000"/>
          <w:spacing w:val="0"/>
          <w:w w:val="100"/>
          <w:position w:val="0"/>
        </w:rPr>
        <w:t>4</w:t>
      </w:r>
      <w:bookmarkEnd w:id="76"/>
      <w:r>
        <w:rPr>
          <w:rFonts w:ascii="Times New Roman" w:eastAsia="Times New Roman" w:hAnsi="Times New Roman" w:cs="Times New Roman"/>
          <w:color w:val="000000"/>
          <w:spacing w:val="0"/>
          <w:w w:val="100"/>
          <w:position w:val="0"/>
        </w:rPr>
        <w:t>）</w:t>
      </w:r>
      <w:r>
        <w:rPr>
          <w:color w:val="000000"/>
          <w:spacing w:val="0"/>
          <w:w w:val="100"/>
          <w:position w:val="0"/>
        </w:rPr>
        <w:t>成本</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占营业成本比重</w:t>
            </w:r>
          </w:p>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占营业成本比重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31,939,600.00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30,915,488.84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机房电费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49,279,665.68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29,943,988.70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机房租金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2,182,537.89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1,773,908.20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19,345,509.77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11.83%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12,304,098.36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57.23%</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机房建设摊销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1,996,681.40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677,099.56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8,880,685.18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6,986,342.14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施工及材料成本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16,818,940.27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29,075,393.96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专线租赁费用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4,726,487.13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3,956,639.16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28,419,227.90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7,511,639.74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278.34%</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163,589,335.22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123,144,598.66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32.84%</w:t>
            </w:r>
          </w:p>
        </w:tc>
      </w:tr>
    </w:tbl>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费用</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42"/>
        <w:gridCol w:w="1464"/>
        <w:gridCol w:w="2923"/>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17,908,878.70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14,592,491.32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35,224,584.36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31,195,936.33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1,639,934.13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-690,384.24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主要原因为本期新增银行借款增加 利息支出所致。</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11,705,171.97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10,098,720.80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研发投入</w:t>
      </w:r>
    </w:p>
    <w:p>
      <w:pPr>
        <w:pStyle w:val="Style28"/>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公司围绕公司战略发展方向进行研发，并适当加大了研发投入力度。报告期内公司各项研发项目均按照项目开发计划 和实施方案如期进行，基本达到预期目标。</w:t>
      </w:r>
    </w:p>
    <w:p>
      <w:pPr>
        <w:pStyle w:val="Style28"/>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在网络内容、安全管理领域，公司在交换机监控和网络安全备案系统方面进行了开发，并在网络管理工作中进行应用， 增强网络内容、安全管理能力。在数据存储系统、</w:t>
      </w:r>
      <w:r>
        <w:rPr>
          <w:rFonts w:ascii="Times New Roman" w:eastAsia="Times New Roman" w:hAnsi="Times New Roman" w:cs="Times New Roman"/>
          <w:color w:val="000000"/>
          <w:spacing w:val="0"/>
          <w:w w:val="100"/>
          <w:position w:val="0"/>
        </w:rPr>
        <w:t>laaS</w:t>
      </w:r>
      <w:r>
        <w:rPr>
          <w:color w:val="000000"/>
          <w:spacing w:val="0"/>
          <w:w w:val="100"/>
          <w:position w:val="0"/>
        </w:rPr>
        <w:t>云计算平台方面进行了深入研发，完成基础平台建设及配置管理平台 建设，</w:t>
      </w:r>
      <w:r>
        <w:rPr>
          <w:rFonts w:ascii="Times New Roman" w:eastAsia="Times New Roman" w:hAnsi="Times New Roman" w:cs="Times New Roman"/>
          <w:color w:val="000000"/>
          <w:spacing w:val="0"/>
          <w:w w:val="100"/>
          <w:position w:val="0"/>
        </w:rPr>
        <w:t>2014</w:t>
      </w:r>
      <w:r>
        <w:rPr>
          <w:color w:val="000000"/>
          <w:spacing w:val="0"/>
          <w:w w:val="100"/>
          <w:position w:val="0"/>
        </w:rPr>
        <w:t>年将继续加大研发力度，尽快形成云主机服务产品。</w:t>
      </w:r>
    </w:p>
    <w:p>
      <w:pPr>
        <w:pStyle w:val="Style28"/>
        <w:keepNext w:val="0"/>
        <w:keepLines w:val="0"/>
        <w:widowControl w:val="0"/>
        <w:shd w:val="clear" w:color="auto" w:fill="auto"/>
        <w:bidi w:val="0"/>
        <w:spacing w:before="0" w:after="100" w:line="389" w:lineRule="exact"/>
        <w:ind w:left="0" w:right="0" w:firstLine="440"/>
        <w:jc w:val="both"/>
      </w:pPr>
      <w:r>
        <w:rPr>
          <w:color w:val="000000"/>
          <w:spacing w:val="0"/>
          <w:w w:val="100"/>
          <w:position w:val="0"/>
        </w:rPr>
        <w:t>公司在本年度的研发投入将有力地提升公司的研发实力及公司的核心竞争力。 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14,126,695.82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10,827,412.16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8,938,784.74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both"/>
      </w:pPr>
      <w:bookmarkStart w:id="77" w:name="bookmark77"/>
      <w:r>
        <w:rPr>
          <w:rFonts w:ascii="Times New Roman" w:eastAsia="Times New Roman" w:hAnsi="Times New Roman" w:cs="Times New Roman"/>
          <w:color w:val="000000"/>
          <w:spacing w:val="0"/>
          <w:w w:val="100"/>
          <w:position w:val="0"/>
        </w:rPr>
        <w:t>7</w:t>
      </w:r>
      <w:bookmarkEnd w:id="77"/>
      <w:r>
        <w:rPr>
          <w:rFonts w:ascii="Times New Roman" w:eastAsia="Times New Roman" w:hAnsi="Times New Roman" w:cs="Times New Roman"/>
          <w:color w:val="000000"/>
          <w:spacing w:val="0"/>
          <w:w w:val="100"/>
          <w:position w:val="0"/>
        </w:rPr>
        <w:t>）</w:t>
      </w:r>
      <w:r>
        <w:rPr>
          <w:color w:val="000000"/>
          <w:spacing w:val="0"/>
          <w:w w:val="100"/>
          <w:position w:val="0"/>
        </w:rPr>
        <w:t>现金流</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334,209,163.50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245,414,491.39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36.18%</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232,764,940.20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170,182,877.20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36.77%</w:t>
            </w:r>
          </w:p>
        </w:tc>
      </w:tr>
    </w:tbl>
    <w:p>
      <w:pPr>
        <w:widowControl w:val="0"/>
        <w:spacing w:line="1" w:lineRule="exact"/>
      </w:pP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101,444,223.30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75,231,614.19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34.84%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133,907,285.81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113,937,955.00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17.53%</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-133,906,885.81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-113,787,545.00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17.68%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57,402,418.46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11,942,373.76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7,614,800.00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56.83%</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45,460,044.70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-7,614,800.00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12,997,382.19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-46,170,730.81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128.15%</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经营活动现金流入比上年同期增长</w:t>
      </w:r>
      <w:r>
        <w:rPr>
          <w:rFonts w:ascii="Times New Roman" w:eastAsia="Times New Roman" w:hAnsi="Times New Roman" w:cs="Times New Roman"/>
          <w:color w:val="000000"/>
          <w:spacing w:val="0"/>
          <w:w w:val="100"/>
          <w:position w:val="0"/>
        </w:rPr>
        <w:t>36.18%</w:t>
      </w:r>
      <w:r>
        <w:rPr>
          <w:color w:val="000000"/>
          <w:spacing w:val="0"/>
          <w:w w:val="100"/>
          <w:position w:val="0"/>
        </w:rPr>
        <w:t>，主要原因为报告期收入增长，收款增加所致。</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经营活动现金流出比上年同期增长</w:t>
      </w:r>
      <w:r>
        <w:rPr>
          <w:rFonts w:ascii="Times New Roman" w:eastAsia="Times New Roman" w:hAnsi="Times New Roman" w:cs="Times New Roman"/>
          <w:color w:val="000000"/>
          <w:spacing w:val="0"/>
          <w:w w:val="100"/>
          <w:position w:val="0"/>
        </w:rPr>
        <w:t>36.77%</w:t>
      </w:r>
      <w:r>
        <w:rPr>
          <w:color w:val="000000"/>
          <w:spacing w:val="0"/>
          <w:w w:val="100"/>
          <w:position w:val="0"/>
        </w:rPr>
        <w:t>，主要原因为报告期收入增长，相应成本增长支付现金所致。</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投资活动现金流入比上年同期下降</w:t>
      </w:r>
      <w:r>
        <w:rPr>
          <w:rFonts w:ascii="Times New Roman" w:eastAsia="Times New Roman" w:hAnsi="Times New Roman" w:cs="Times New Roman"/>
          <w:color w:val="000000"/>
          <w:spacing w:val="0"/>
          <w:w w:val="100"/>
          <w:position w:val="0"/>
        </w:rPr>
        <w:t>99.73%</w:t>
      </w:r>
      <w:r>
        <w:rPr>
          <w:color w:val="000000"/>
          <w:spacing w:val="0"/>
          <w:w w:val="100"/>
          <w:position w:val="0"/>
        </w:rPr>
        <w:t>，主要原因为上年度出售固定资产所致。</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筹资活动现金流入主要为报告期新增银行借款。</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筹资活动现金流出比上年同期增长</w:t>
      </w:r>
      <w:r>
        <w:rPr>
          <w:rFonts w:ascii="Times New Roman" w:eastAsia="Times New Roman" w:hAnsi="Times New Roman" w:cs="Times New Roman"/>
          <w:color w:val="000000"/>
          <w:spacing w:val="0"/>
          <w:w w:val="100"/>
          <w:position w:val="0"/>
        </w:rPr>
        <w:t>56.83%</w:t>
      </w:r>
      <w:r>
        <w:rPr>
          <w:color w:val="000000"/>
          <w:spacing w:val="0"/>
          <w:w w:val="100"/>
          <w:position w:val="0"/>
        </w:rPr>
        <w:t>，主要原因为报告期分配股利增加及偿付利息所致。</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筹资活动产生的现金流量净额比上年同期增长</w:t>
      </w:r>
      <w:r>
        <w:rPr>
          <w:rFonts w:ascii="Times New Roman" w:eastAsia="Times New Roman" w:hAnsi="Times New Roman" w:cs="Times New Roman"/>
          <w:color w:val="000000"/>
          <w:spacing w:val="0"/>
          <w:w w:val="100"/>
          <w:position w:val="0"/>
        </w:rPr>
        <w:t>697%</w:t>
      </w:r>
      <w:r>
        <w:rPr>
          <w:color w:val="000000"/>
          <w:spacing w:val="0"/>
          <w:w w:val="100"/>
          <w:position w:val="0"/>
        </w:rPr>
        <w:t>，主要原因为银行借款增加所致。</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报告期内公司经营活动的现金流量与本年度净利润存在重大差异的原因说明</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报告期内，公司经营活动的现金流量与本年度净利润存在差异的主要原因为折旧摊销及部分采购未在当期付款所致。</w:t>
      </w:r>
    </w:p>
    <w:p>
      <w:pPr>
        <w:pStyle w:val="Style28"/>
        <w:keepNext w:val="0"/>
        <w:keepLines w:val="0"/>
        <w:widowControl w:val="0"/>
        <w:shd w:val="clear" w:color="auto" w:fill="auto"/>
        <w:bidi w:val="0"/>
        <w:spacing w:before="0" w:after="100" w:line="240" w:lineRule="auto"/>
        <w:ind w:left="0" w:right="0" w:firstLine="0"/>
        <w:jc w:val="left"/>
      </w:pPr>
      <w:bookmarkStart w:id="78" w:name="bookmark78"/>
      <w:r>
        <w:rPr>
          <w:rFonts w:ascii="Times New Roman" w:eastAsia="Times New Roman" w:hAnsi="Times New Roman" w:cs="Times New Roman"/>
          <w:color w:val="000000"/>
          <w:spacing w:val="0"/>
          <w:w w:val="100"/>
          <w:position w:val="0"/>
        </w:rPr>
        <w:t>8</w:t>
      </w:r>
      <w:bookmarkEnd w:id="78"/>
      <w:r>
        <w:rPr>
          <w:rFonts w:ascii="Times New Roman" w:eastAsia="Times New Roman" w:hAnsi="Times New Roman" w:cs="Times New Roman"/>
          <w:color w:val="000000"/>
          <w:spacing w:val="0"/>
          <w:w w:val="100"/>
          <w:position w:val="0"/>
        </w:rPr>
        <w:t>）</w:t>
      </w:r>
      <w:r>
        <w:rPr>
          <w:color w:val="000000"/>
          <w:spacing w:val="0"/>
          <w:w w:val="100"/>
          <w:position w:val="0"/>
        </w:rPr>
        <w:t>公司主要供应商、客户情况</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135,082,323.73</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43.83%</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90,523,600.04</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62.75%</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bookmarkStart w:id="79" w:name="bookmark79"/>
      <w:r>
        <w:rPr>
          <w:rFonts w:ascii="Times New Roman" w:eastAsia="Times New Roman" w:hAnsi="Times New Roman" w:cs="Times New Roman"/>
          <w:color w:val="000000"/>
          <w:spacing w:val="0"/>
          <w:w w:val="100"/>
          <w:position w:val="0"/>
        </w:rPr>
        <w:t>9</w:t>
      </w:r>
      <w:bookmarkEnd w:id="79"/>
      <w:r>
        <w:rPr>
          <w:rFonts w:ascii="Times New Roman" w:eastAsia="Times New Roman" w:hAnsi="Times New Roman" w:cs="Times New Roman"/>
          <w:color w:val="000000"/>
          <w:spacing w:val="0"/>
          <w:w w:val="100"/>
          <w:position w:val="0"/>
        </w:rPr>
        <w:t>）</w:t>
      </w:r>
      <w:r>
        <w:rPr>
          <w:color w:val="000000"/>
          <w:spacing w:val="0"/>
          <w:w w:val="100"/>
          <w:position w:val="0"/>
        </w:rPr>
        <w:t>公司未来发展与规划延续至报告期的说明</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首次公开发行招股说明书中披露的未来发展与规划在本报告期的实施情况</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详见本报告第四节董事会报告之''一、管理层讨论与分析</w:t>
      </w:r>
      <w:r>
        <w:rPr>
          <w:rFonts w:ascii="Times New Roman" w:eastAsia="Times New Roman" w:hAnsi="Times New Roman" w:cs="Times New Roman"/>
          <w:color w:val="000000"/>
          <w:spacing w:val="0"/>
          <w:w w:val="100"/>
          <w:position w:val="0"/>
        </w:rPr>
        <w:t>1</w:t>
      </w:r>
      <w:r>
        <w:rPr>
          <w:color w:val="000000"/>
          <w:spacing w:val="0"/>
          <w:w w:val="100"/>
          <w:position w:val="0"/>
        </w:rPr>
        <w:t>、报告期内主要业务回顾”的相关内容。</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前期披露的发展战略和经营计划在报告期内的进展情况</w:t>
        <w:br w:type="page"/>
      </w:r>
      <w:r>
        <w:rPr>
          <w:color w:val="000000"/>
          <w:spacing w:val="0"/>
          <w:w w:val="100"/>
          <w:position w:val="0"/>
        </w:rPr>
        <w:t>详见本报告第四节董事会报告之“一、管理层讨论与分析</w:t>
      </w:r>
      <w:r>
        <w:rPr>
          <w:rFonts w:ascii="Times New Roman" w:eastAsia="Times New Roman" w:hAnsi="Times New Roman" w:cs="Times New Roman"/>
          <w:color w:val="000000"/>
          <w:spacing w:val="0"/>
          <w:w w:val="100"/>
          <w:position w:val="0"/>
        </w:rPr>
        <w:t>1</w:t>
      </w:r>
      <w:r>
        <w:rPr>
          <w:color w:val="000000"/>
          <w:spacing w:val="0"/>
          <w:w w:val="100"/>
          <w:position w:val="0"/>
        </w:rPr>
        <w:t>、报告期内主要业务回顾”的相关内容。 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28"/>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rPr>
        <w:t>（</w:t>
      </w:r>
      <w:bookmarkEnd w:id="82"/>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80"/>
      <w:bookmarkEnd w:id="81"/>
      <w:bookmarkEnd w:id="83"/>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报告期主营业务收入及主营业务利润的构成</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308,149,551.59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144,560,216.37</w:t>
            </w:r>
          </w:p>
        </w:tc>
      </w:tr>
      <w:tr>
        <w:trPr>
          <w:trHeight w:val="398" w:hRule="exact"/>
        </w:trPr>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互联网宽带接入服务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64,205,226.03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17,791,699.12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及其增值服务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233,159,030.66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122,646,079.50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10,785,294.90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4,122,437.75</w:t>
            </w:r>
          </w:p>
        </w:tc>
      </w:tr>
      <w:tr>
        <w:trPr>
          <w:trHeight w:val="403" w:hRule="exact"/>
        </w:trPr>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286,738,921.90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136,267,811.04</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21,410,629.69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9,538,543.58</w:t>
            </w:r>
          </w:p>
        </w:tc>
      </w:tr>
    </w:tbl>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占比</w:t>
      </w:r>
      <w:r>
        <w:rPr>
          <w:rFonts w:ascii="Times New Roman" w:eastAsia="Times New Roman" w:hAnsi="Times New Roman" w:cs="Times New Roman"/>
          <w:color w:val="000000"/>
          <w:spacing w:val="0"/>
          <w:w w:val="100"/>
          <w:position w:val="0"/>
        </w:rPr>
        <w:t>10%</w:t>
      </w:r>
      <w:r>
        <w:rPr>
          <w:color w:val="000000"/>
          <w:spacing w:val="0"/>
          <w:w w:val="100"/>
          <w:position w:val="0"/>
        </w:rPr>
        <w:t>以上的产品、行业或地区情况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right"/>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297,364,256.69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156,926,478.07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46.54%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r>
      <w:tr>
        <w:trPr>
          <w:trHeight w:val="403"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64,205,226.03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46,413,526.91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-41.07%</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233,159,030.66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110,512,951.16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w:t>
            </w:r>
          </w:p>
        </w:tc>
      </w:tr>
      <w:tr>
        <w:trPr>
          <w:trHeight w:val="403"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275,953,627.00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144,325,720.51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w:t>
            </w:r>
          </w:p>
        </w:tc>
      </w:tr>
    </w:tbl>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3</w:t>
      </w:r>
      <w:r>
        <w:rPr>
          <w:color w:val="000000"/>
          <w:spacing w:val="0"/>
          <w:w w:val="100"/>
          <w:position w:val="0"/>
        </w:rPr>
        <w:t>年按报告期末口径调整后的主营业务数据</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55"/>
        <w:gridCol w:w="960"/>
        <w:gridCol w:w="955"/>
        <w:gridCol w:w="960"/>
        <w:gridCol w:w="955"/>
        <w:gridCol w:w="965"/>
        <w:gridCol w:w="946"/>
        <w:gridCol w:w="960"/>
        <w:gridCol w:w="965"/>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r>
      <w:tr>
        <w:trPr>
          <w:trHeight w:val="398" w:hRule="exact"/>
        </w:trPr>
        <w:tc>
          <w:tcPr>
            <w:gridSpan w:val="10"/>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242,229,505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172,193,328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133,645,663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123,144,598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83,310,518.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60,310,173.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54.87%</w:t>
            </w:r>
          </w:p>
        </w:tc>
      </w:tr>
    </w:tbl>
    <w:p>
      <w:pPr>
        <w:widowControl w:val="0"/>
        <w:spacing w:line="1" w:lineRule="exact"/>
      </w:pPr>
      <w:r>
        <w:br w:type="page"/>
      </w:r>
    </w:p>
    <w:tbl>
      <w:tblPr>
        <w:tblOverlap w:val="never"/>
        <w:jc w:val="center"/>
        <w:tblLayout w:type="fixed"/>
      </w:tblPr>
      <w:tblGrid>
        <w:gridCol w:w="965"/>
        <w:gridCol w:w="955"/>
        <w:gridCol w:w="960"/>
        <w:gridCol w:w="955"/>
        <w:gridCol w:w="960"/>
        <w:gridCol w:w="955"/>
        <w:gridCol w:w="955"/>
        <w:gridCol w:w="955"/>
        <w:gridCol w:w="960"/>
        <w:gridCol w:w="965"/>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0"/>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互联网宽带 接入服务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80,634,565.</w:t>
            </w:r>
          </w:p>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87,318,171.</w:t>
            </w:r>
          </w:p>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92,067,455.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42,720,263.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42,800,465.</w:t>
            </w:r>
          </w:p>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41,601,280.</w:t>
            </w:r>
          </w:p>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54.81%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及其增 值服务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144,464,191</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79,291,813.</w:t>
            </w:r>
          </w:p>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37,277,655.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64,368,428.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37,689,947.</w:t>
            </w:r>
          </w:p>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17,287,386.</w:t>
            </w:r>
          </w:p>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53.63%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17,130,747.</w:t>
            </w:r>
          </w:p>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5,583,343.6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4,300,553.0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16,055,906.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2,820,105.3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1,421,506.8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66.95%</w:t>
            </w:r>
          </w:p>
        </w:tc>
      </w:tr>
      <w:tr>
        <w:trPr>
          <w:trHeight w:val="403" w:hRule="exact"/>
        </w:trPr>
        <w:tc>
          <w:tcPr>
            <w:gridSpan w:val="10"/>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242,165,587</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172,002,444</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133,589,163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123,000,598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83,310,518.</w:t>
            </w:r>
          </w:p>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60,310,173.</w:t>
            </w:r>
          </w:p>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54.87%</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63,918.00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190,884.00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56,500.00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rPr>
        <w:t>（</w:t>
      </w:r>
      <w:bookmarkEnd w:id="86"/>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84"/>
      <w:bookmarkEnd w:id="85"/>
      <w:bookmarkEnd w:id="87"/>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资产项目重大变动情况</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413"/>
        <w:gridCol w:w="648"/>
        <w:gridCol w:w="1200"/>
        <w:gridCol w:w="408"/>
        <w:gridCol w:w="653"/>
        <w:gridCol w:w="802"/>
        <w:gridCol w:w="292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4D4D4"/>
            <w:vAlign w:val="top"/>
          </w:tcPr>
          <w:p>
            <w:pP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278"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例</w:t>
            </w:r>
          </w:p>
        </w:tc>
        <w:tc>
          <w:tcPr>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43,035,367.79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26,037,985.60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主要原因为公司本期增加银行贷款 资金。</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26,234,509.89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23,343,927.95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792,312.00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257,789.34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主要原因是燕郊机房储备的柴油增 加</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15,290,000.00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15,290,000.00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244,563,716.0</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145,061,215.10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24,057,718.20</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30,719,124.83</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负债项目重大变动情况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56"/>
        <w:gridCol w:w="1205"/>
        <w:gridCol w:w="1061"/>
        <w:gridCol w:w="802"/>
        <w:gridCol w:w="2923"/>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56,912,418.46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50,321,068.09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27,344,324.27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主要原因为公司业务扩大，新增预收 款客户及合同，相应导致预收款项增 加。</w:t>
            </w:r>
          </w:p>
        </w:tc>
      </w:tr>
    </w:tbl>
    <w:p>
      <w:pPr>
        <w:widowControl w:val="0"/>
        <w:spacing w:line="1" w:lineRule="exact"/>
      </w:pPr>
      <w:r>
        <w:br w:type="page"/>
      </w:r>
    </w:p>
    <w:tbl>
      <w:tblPr>
        <w:tblOverlap w:val="never"/>
        <w:jc w:val="center"/>
        <w:tblLayout w:type="fixed"/>
      </w:tblPr>
      <w:tblGrid>
        <w:gridCol w:w="1373"/>
        <w:gridCol w:w="1166"/>
        <w:gridCol w:w="1061"/>
        <w:gridCol w:w="1200"/>
        <w:gridCol w:w="1061"/>
        <w:gridCol w:w="797"/>
        <w:gridCol w:w="2928"/>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4,614,462.63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3,387,072.28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主要原因为公司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月份计提 的社会保险未于当月支付。</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774,293.09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219,177.79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主要原因为子公司光环云谷科技有 限公司应付三河供电公司电费增加。</w:t>
            </w:r>
          </w:p>
        </w:tc>
      </w:tr>
    </w:tbl>
    <w:p>
      <w:pPr>
        <w:widowControl w:val="0"/>
        <w:spacing w:after="279" w:line="1" w:lineRule="exact"/>
      </w:pPr>
    </w:p>
    <w:p>
      <w:pPr>
        <w:pStyle w:val="Style37"/>
        <w:keepNext/>
        <w:keepLines/>
        <w:widowControl w:val="0"/>
        <w:shd w:val="clear" w:color="auto" w:fill="auto"/>
        <w:bidi w:val="0"/>
        <w:spacing w:before="0" w:after="28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rPr>
        <w:t>（</w:t>
      </w:r>
      <w:bookmarkEnd w:id="90"/>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88"/>
      <w:bookmarkEnd w:id="89"/>
      <w:bookmarkEnd w:id="91"/>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报告期内，公司未发生因设备或技术升级换代、核心技术人员辞职、特许经营权丧失等导致公司核心竞争能力受到严重 影响的情况。</w:t>
      </w:r>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公司在长期的经营中所形成的各项竞争优势在报告期内继续得以保持。尤其在成本优势方面，公司所经营的宽带接入服 务和</w:t>
      </w:r>
      <w:r>
        <w:rPr>
          <w:rFonts w:ascii="Times New Roman" w:eastAsia="Times New Roman" w:hAnsi="Times New Roman" w:cs="Times New Roman"/>
          <w:color w:val="000000"/>
          <w:spacing w:val="0"/>
          <w:w w:val="100"/>
          <w:position w:val="0"/>
        </w:rPr>
        <w:t>IDC</w:t>
      </w:r>
      <w:r>
        <w:rPr>
          <w:color w:val="000000"/>
          <w:spacing w:val="0"/>
          <w:w w:val="100"/>
          <w:position w:val="0"/>
        </w:rPr>
        <w:t>及其增值服务两者具有很强的关联性，两种服务之间存在共融促进关系；同时较高的机房使用率使得机房平均运营 成本较低，也更有利于带宽复用效用的发挥，从而降低带宽使用成本。另外公司目前主要经营的机房都是采取自建的方式， 使得公司能够保持较大的成本优势。</w:t>
      </w:r>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公司的品牌与客户效应在报告期内得到进一步提升。</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日，亚马逊公有云服务宣布即将推出中国云计算平台， 中国成为</w:t>
      </w:r>
      <w:r>
        <w:rPr>
          <w:rFonts w:ascii="Times New Roman" w:eastAsia="Times New Roman" w:hAnsi="Times New Roman" w:cs="Times New Roman"/>
          <w:color w:val="000000"/>
          <w:spacing w:val="0"/>
          <w:w w:val="100"/>
          <w:position w:val="0"/>
        </w:rPr>
        <w:t>AWS</w:t>
      </w:r>
      <w:r>
        <w:rPr>
          <w:color w:val="000000"/>
          <w:spacing w:val="0"/>
          <w:w w:val="100"/>
          <w:position w:val="0"/>
        </w:rPr>
        <w:t>亚太地区第</w:t>
      </w:r>
      <w:r>
        <w:rPr>
          <w:rFonts w:ascii="Times New Roman" w:eastAsia="Times New Roman" w:hAnsi="Times New Roman" w:cs="Times New Roman"/>
          <w:color w:val="000000"/>
          <w:spacing w:val="0"/>
          <w:w w:val="100"/>
          <w:position w:val="0"/>
        </w:rPr>
        <w:t>4</w:t>
      </w:r>
      <w:r>
        <w:rPr>
          <w:color w:val="000000"/>
          <w:spacing w:val="0"/>
          <w:w w:val="100"/>
          <w:position w:val="0"/>
        </w:rPr>
        <w:t>个区域，全球第</w:t>
      </w:r>
      <w:r>
        <w:rPr>
          <w:rFonts w:ascii="Times New Roman" w:eastAsia="Times New Roman" w:hAnsi="Times New Roman" w:cs="Times New Roman"/>
          <w:color w:val="000000"/>
          <w:spacing w:val="0"/>
          <w:w w:val="100"/>
          <w:position w:val="0"/>
        </w:rPr>
        <w:t>10</w:t>
      </w:r>
      <w:r>
        <w:rPr>
          <w:color w:val="000000"/>
          <w:spacing w:val="0"/>
          <w:w w:val="100"/>
          <w:position w:val="0"/>
        </w:rPr>
        <w:t>个区域。光环新网作为亚马逊</w:t>
      </w:r>
      <w:r>
        <w:rPr>
          <w:rFonts w:ascii="Times New Roman" w:eastAsia="Times New Roman" w:hAnsi="Times New Roman" w:cs="Times New Roman"/>
          <w:color w:val="000000"/>
          <w:spacing w:val="0"/>
          <w:w w:val="100"/>
          <w:position w:val="0"/>
        </w:rPr>
        <w:t>AWS</w:t>
      </w:r>
      <w:r>
        <w:rPr>
          <w:color w:val="000000"/>
          <w:spacing w:val="0"/>
          <w:w w:val="100"/>
          <w:position w:val="0"/>
        </w:rPr>
        <w:t>在中国云计算业务的互联网数据中心业务基 础资源提供商，未来市场规模也将随</w:t>
      </w:r>
      <w:r>
        <w:rPr>
          <w:rFonts w:ascii="Times New Roman" w:eastAsia="Times New Roman" w:hAnsi="Times New Roman" w:cs="Times New Roman"/>
          <w:color w:val="000000"/>
          <w:spacing w:val="0"/>
          <w:w w:val="100"/>
          <w:position w:val="0"/>
        </w:rPr>
        <w:t>AWS</w:t>
      </w:r>
      <w:r>
        <w:rPr>
          <w:color w:val="000000"/>
          <w:spacing w:val="0"/>
          <w:w w:val="100"/>
          <w:position w:val="0"/>
        </w:rPr>
        <w:t>业务发展而扩张，盈利能力有望得到快速提升。</w:t>
      </w:r>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另外，未来随着募集资金投资项目的陆续开展，公司的竞争能力有望进一步提高。</w:t>
      </w:r>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 xml:space="preserve">报告期内，公司获得了 </w:t>
      </w:r>
      <w:r>
        <w:rPr>
          <w:color w:val="000000"/>
          <w:spacing w:val="0"/>
          <w:w w:val="100"/>
          <w:position w:val="0"/>
        </w:rPr>
        <w:t>“2012-2013</w:t>
      </w:r>
      <w:r>
        <w:rPr>
          <w:color w:val="000000"/>
          <w:spacing w:val="0"/>
          <w:w w:val="100"/>
          <w:position w:val="0"/>
        </w:rPr>
        <w:t>中国</w:t>
      </w:r>
      <w:r>
        <w:rPr>
          <w:color w:val="000000"/>
          <w:spacing w:val="0"/>
          <w:w w:val="100"/>
          <w:position w:val="0"/>
        </w:rPr>
        <w:t>IDC</w:t>
      </w:r>
      <w:r>
        <w:rPr>
          <w:color w:val="000000"/>
          <w:spacing w:val="0"/>
          <w:w w:val="100"/>
          <w:position w:val="0"/>
        </w:rPr>
        <w:t xml:space="preserve">年度项目成就优秀企业”等荣誉，取得了 </w:t>
      </w:r>
      <w:r>
        <w:rPr>
          <w:color w:val="000000"/>
          <w:spacing w:val="0"/>
          <w:w w:val="100"/>
          <w:position w:val="0"/>
        </w:rPr>
        <w:t xml:space="preserve">“ISO/IEC </w:t>
      </w:r>
      <w:r>
        <w:rPr>
          <w:color w:val="000000"/>
          <w:spacing w:val="0"/>
          <w:w w:val="100"/>
          <w:position w:val="0"/>
        </w:rPr>
        <w:t>27001:2005</w:t>
      </w:r>
      <w:r>
        <w:rPr>
          <w:color w:val="000000"/>
          <w:spacing w:val="0"/>
          <w:w w:val="100"/>
          <w:position w:val="0"/>
        </w:rPr>
        <w:t>信息安全 管理体系认证证书”等资质认证。</w:t>
      </w:r>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报告期内公司及子公司新增计算机软件著作权</w:t>
      </w:r>
      <w:r>
        <w:rPr>
          <w:rFonts w:ascii="Times New Roman" w:eastAsia="Times New Roman" w:hAnsi="Times New Roman" w:cs="Times New Roman"/>
          <w:color w:val="000000"/>
          <w:spacing w:val="0"/>
          <w:w w:val="100"/>
          <w:position w:val="0"/>
        </w:rPr>
        <w:t>12</w:t>
      </w:r>
      <w:r>
        <w:rPr>
          <w:color w:val="000000"/>
          <w:spacing w:val="0"/>
          <w:w w:val="100"/>
          <w:position w:val="0"/>
        </w:rPr>
        <w:t>项。截至报告期末，公司及子公司共取得</w:t>
      </w:r>
      <w:r>
        <w:rPr>
          <w:rFonts w:ascii="Times New Roman" w:eastAsia="Times New Roman" w:hAnsi="Times New Roman" w:cs="Times New Roman"/>
          <w:color w:val="000000"/>
          <w:spacing w:val="0"/>
          <w:w w:val="100"/>
          <w:position w:val="0"/>
        </w:rPr>
        <w:t>27</w:t>
      </w:r>
      <w:r>
        <w:rPr>
          <w:color w:val="000000"/>
          <w:spacing w:val="0"/>
          <w:w w:val="100"/>
          <w:position w:val="0"/>
        </w:rPr>
        <w:t>项计算机软件著作权。上述 计算机软件著作权登记证书的取得有利于公司及子公司发挥主导产品的自主知识产权优势，形成持续创新机制，保持技术的 领先。</w:t>
      </w:r>
    </w:p>
    <w:p>
      <w:pPr>
        <w:pStyle w:val="Style28"/>
        <w:keepNext w:val="0"/>
        <w:keepLines w:val="0"/>
        <w:widowControl w:val="0"/>
        <w:shd w:val="clear" w:color="auto" w:fill="auto"/>
        <w:bidi w:val="0"/>
        <w:spacing w:before="0" w:after="360" w:line="315" w:lineRule="exact"/>
        <w:ind w:left="0" w:right="0"/>
        <w:jc w:val="left"/>
      </w:pPr>
      <w:r>
        <w:rPr>
          <w:color w:val="000000"/>
          <w:spacing w:val="0"/>
          <w:w w:val="100"/>
          <w:position w:val="0"/>
        </w:rPr>
        <w:t>①截至本报告期末，公司注册商标情况如下：</w:t>
      </w:r>
    </w:p>
    <w:tbl>
      <w:tblPr>
        <w:tblOverlap w:val="never"/>
        <w:jc w:val="left"/>
        <w:tblLayout w:type="fixed"/>
      </w:tblPr>
      <w:tblGrid>
        <w:gridCol w:w="782"/>
        <w:gridCol w:w="1752"/>
        <w:gridCol w:w="1565"/>
        <w:gridCol w:w="1541"/>
        <w:gridCol w:w="1440"/>
        <w:gridCol w:w="1541"/>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注册证号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有效期限</w:t>
            </w:r>
          </w:p>
        </w:tc>
      </w:tr>
      <w:tr>
        <w:trPr>
          <w:trHeight w:val="12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光环新网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8547721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38</w:t>
            </w:r>
            <w:r>
              <w:rPr>
                <w:color w:val="000000"/>
                <w:spacing w:val="0"/>
                <w:w w:val="100"/>
                <w:position w:val="0"/>
              </w:rPr>
              <w:t>类</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2011.08.21-2021.08</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129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2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2"/>
                <w:szCs w:val="32"/>
              </w:rPr>
            </w:pPr>
            <w:r>
              <w:rPr>
                <w:rFonts w:ascii="SimHei" w:eastAsia="SimHei" w:hAnsi="SimHei" w:cs="SimHei"/>
                <w:color w:val="3E4295"/>
                <w:spacing w:val="0"/>
                <w:w w:val="100"/>
                <w:position w:val="0"/>
                <w:sz w:val="32"/>
                <w:szCs w:val="32"/>
              </w:rPr>
              <w:t>光折新四</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光环新网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8547788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38</w:t>
            </w:r>
            <w:r>
              <w:rPr>
                <w:color w:val="000000"/>
                <w:spacing w:val="0"/>
                <w:w w:val="100"/>
                <w:position w:val="0"/>
              </w:rPr>
              <w:t>类</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2011.09.21-2021.09</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12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2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6"/>
                <w:szCs w:val="26"/>
              </w:rPr>
            </w:pPr>
            <w:r>
              <w:rPr>
                <w:rFonts w:ascii="Times New Roman" w:eastAsia="Times New Roman" w:hAnsi="Times New Roman" w:cs="Times New Roman"/>
                <w:b/>
                <w:bCs/>
                <w:color w:val="3E4295"/>
                <w:spacing w:val="0"/>
                <w:w w:val="100"/>
                <w:position w:val="0"/>
                <w:sz w:val="26"/>
                <w:szCs w:val="26"/>
              </w:rPr>
              <w:t>SINNET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光环新网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8547609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38</w:t>
            </w:r>
            <w:r>
              <w:rPr>
                <w:color w:val="000000"/>
                <w:spacing w:val="0"/>
                <w:w w:val="100"/>
                <w:position w:val="0"/>
              </w:rPr>
              <w:t>类</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2011.10.07-2021.10</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w:t>
            </w:r>
          </w:p>
        </w:tc>
      </w:tr>
      <w:tr>
        <w:trPr>
          <w:trHeight w:val="1306"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2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2"/>
                <w:szCs w:val="32"/>
              </w:rPr>
            </w:pPr>
            <w:r>
              <w:rPr>
                <w:rFonts w:ascii="SimHei" w:eastAsia="SimHei" w:hAnsi="SimHei" w:cs="SimHei"/>
                <w:color w:val="3E4295"/>
                <w:spacing w:val="0"/>
                <w:w w:val="100"/>
                <w:position w:val="0"/>
                <w:sz w:val="32"/>
                <w:szCs w:val="32"/>
              </w:rPr>
              <w:t>先砸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光环新网</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8547805</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42</w:t>
            </w:r>
            <w:r>
              <w:rPr>
                <w:color w:val="000000"/>
                <w:spacing w:val="0"/>
                <w:w w:val="100"/>
                <w:position w:val="0"/>
              </w:rPr>
              <w:t>类</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2011.08.21-2021.08</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bl>
    <w:p>
      <w:pPr>
        <w:widowControl w:val="0"/>
        <w:spacing w:after="359" w:line="1" w:lineRule="exact"/>
      </w:pPr>
    </w:p>
    <w:p>
      <w:pPr>
        <w:pStyle w:val="Style28"/>
        <w:keepNext w:val="0"/>
        <w:keepLines w:val="0"/>
        <w:widowControl w:val="0"/>
        <w:shd w:val="clear" w:color="auto" w:fill="auto"/>
        <w:bidi w:val="0"/>
        <w:spacing w:before="0" w:after="320" w:line="240" w:lineRule="auto"/>
        <w:ind w:left="0" w:right="0"/>
        <w:jc w:val="left"/>
      </w:pPr>
      <w:r>
        <w:rPr>
          <w:rFonts w:ascii="Times New Roman" w:eastAsia="Times New Roman" w:hAnsi="Times New Roman" w:cs="Times New Roman"/>
          <w:color w:val="000000"/>
          <w:spacing w:val="0"/>
          <w:w w:val="100"/>
          <w:position w:val="0"/>
        </w:rPr>
        <w:t>2011.07.05</w:t>
      </w:r>
      <w:r>
        <w:rPr>
          <w:color w:val="000000"/>
          <w:spacing w:val="0"/>
          <w:w w:val="100"/>
          <w:position w:val="0"/>
        </w:rPr>
        <w:t>截至报告期末，根据公司取得的《注册申请受理通知书》，公司正在申请注册的商标情况如下:</w:t>
      </w:r>
      <w:r>
        <w:br w:type="page"/>
      </w:r>
    </w:p>
    <w:tbl>
      <w:tblPr>
        <w:tblOverlap w:val="never"/>
        <w:jc w:val="left"/>
        <w:tblLayout w:type="fixed"/>
      </w:tblPr>
      <w:tblGrid>
        <w:gridCol w:w="782"/>
        <w:gridCol w:w="1733"/>
        <w:gridCol w:w="1584"/>
        <w:gridCol w:w="1541"/>
        <w:gridCol w:w="1440"/>
        <w:gridCol w:w="1541"/>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申请日期</w:t>
            </w:r>
          </w:p>
        </w:tc>
      </w:tr>
      <w:tr>
        <w:trPr>
          <w:trHeight w:val="1306"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6"/>
                <w:szCs w:val="26"/>
              </w:rPr>
            </w:pPr>
            <w:r>
              <w:rPr>
                <w:rFonts w:ascii="Times New Roman" w:eastAsia="Times New Roman" w:hAnsi="Times New Roman" w:cs="Times New Roman"/>
                <w:b/>
                <w:bCs/>
                <w:color w:val="3E4295"/>
                <w:spacing w:val="0"/>
                <w:w w:val="100"/>
                <w:position w:val="0"/>
                <w:sz w:val="26"/>
                <w:szCs w:val="26"/>
              </w:rPr>
              <w:t>SINNET</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光环新网</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8547637</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42</w:t>
            </w:r>
            <w:r>
              <w:rPr>
                <w:color w:val="000000"/>
                <w:spacing w:val="0"/>
                <w:w w:val="100"/>
                <w:position w:val="0"/>
              </w:rPr>
              <w:t>类</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②截至报告期末，公司拥有的软件著作权情况如下:</w:t>
      </w:r>
    </w:p>
    <w:tbl>
      <w:tblPr>
        <w:tblOverlap w:val="never"/>
        <w:jc w:val="left"/>
        <w:tblLayout w:type="fixed"/>
      </w:tblPr>
      <w:tblGrid>
        <w:gridCol w:w="864"/>
        <w:gridCol w:w="2515"/>
        <w:gridCol w:w="2275"/>
        <w:gridCol w:w="1608"/>
        <w:gridCol w:w="1291"/>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证书编号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登记号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登记日</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网络性能分析与评价系统</w:t>
            </w:r>
            <w:r>
              <w:rPr>
                <w:rFonts w:ascii="Times New Roman" w:eastAsia="Times New Roman" w:hAnsi="Times New Roman" w:cs="Times New Roman"/>
                <w:color w:val="000000"/>
                <w:spacing w:val="0"/>
                <w:w w:val="100"/>
                <w:position w:val="0"/>
              </w:rPr>
              <w:t>［</w:t>
            </w:r>
            <w:r>
              <w:rPr>
                <w:color w:val="000000"/>
                <w:spacing w:val="0"/>
                <w:w w:val="100"/>
                <w:position w:val="0"/>
              </w:rPr>
              <w:t>简 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ims］V1.0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0227403</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2010SR039130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2010-08-04</w:t>
            </w:r>
          </w:p>
        </w:tc>
      </w:tr>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网络实时监控及日志维护系统</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0227404</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2010SR039131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2010-08-04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人事行政管理系统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0216888</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2010SR028615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2010-06-11</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公共办公系统</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:one</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oflice］V1.0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0216896</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2010SR028623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2010-06-11</w:t>
            </w:r>
          </w:p>
        </w:tc>
      </w:tr>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CMS</w:t>
            </w:r>
            <w:r>
              <w:rPr>
                <w:color w:val="000000"/>
                <w:spacing w:val="0"/>
                <w:w w:val="100"/>
                <w:position w:val="0"/>
              </w:rPr>
              <w:t>企业综合管理信息系统</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0227398</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2010SR039125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2010-08-04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客户管理系统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0216895</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2010SR028622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2010-06-11</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城域网节点机房资源管理系统</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MAN-RCS］V1.35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软著变字第</w:t>
            </w:r>
            <w:r>
              <w:rPr>
                <w:rFonts w:ascii="Times New Roman" w:eastAsia="Times New Roman" w:hAnsi="Times New Roman" w:cs="Times New Roman"/>
                <w:color w:val="000000"/>
                <w:spacing w:val="0"/>
                <w:w w:val="100"/>
                <w:position w:val="0"/>
              </w:rPr>
              <w:t>20101498</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2008SR25551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2008-10-20</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高校宽带客户增值业务教务管 理系统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软著变字第</w:t>
            </w:r>
            <w:r>
              <w:rPr>
                <w:rFonts w:ascii="Times New Roman" w:eastAsia="Times New Roman" w:hAnsi="Times New Roman" w:cs="Times New Roman"/>
                <w:color w:val="000000"/>
                <w:spacing w:val="0"/>
                <w:w w:val="100"/>
                <w:position w:val="0"/>
              </w:rPr>
              <w:t>20101503</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2008SR25552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2008-10-20</w:t>
            </w:r>
          </w:p>
        </w:tc>
      </w:tr>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ISP&amp;IDC</w:t>
            </w:r>
            <w:r>
              <w:rPr>
                <w:color w:val="000000"/>
                <w:spacing w:val="0"/>
                <w:w w:val="100"/>
                <w:position w:val="0"/>
              </w:rPr>
              <w:t>客户自助站增值服务 系统</w:t>
            </w:r>
            <w:r>
              <w:rPr>
                <w:rFonts w:ascii="Times New Roman" w:eastAsia="Times New Roman" w:hAnsi="Times New Roman" w:cs="Times New Roman"/>
                <w:color w:val="000000"/>
                <w:spacing w:val="0"/>
                <w:w w:val="100"/>
                <w:position w:val="0"/>
              </w:rPr>
              <w:t xml:space="preserve">V2.99 </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EASY WEB］</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软著变字第</w:t>
            </w:r>
            <w:r>
              <w:rPr>
                <w:rFonts w:ascii="Times New Roman" w:eastAsia="Times New Roman" w:hAnsi="Times New Roman" w:cs="Times New Roman"/>
                <w:color w:val="000000"/>
                <w:spacing w:val="0"/>
                <w:w w:val="100"/>
                <w:position w:val="0"/>
              </w:rPr>
              <w:t>20101473</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2008SR25571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2008-10-20</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宽带网络资源查验及施工系统</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V5.01［</w:t>
            </w:r>
            <w:r>
              <w:rPr>
                <w:color w:val="000000"/>
                <w:spacing w:val="0"/>
                <w:w w:val="100"/>
                <w:position w:val="0"/>
              </w:rPr>
              <w:t>简称：</w:t>
            </w:r>
            <w:r>
              <w:rPr>
                <w:rFonts w:ascii="Times New Roman" w:eastAsia="Times New Roman" w:hAnsi="Times New Roman" w:cs="Times New Roman"/>
                <w:color w:val="000000"/>
                <w:spacing w:val="0"/>
                <w:w w:val="100"/>
                <w:position w:val="0"/>
              </w:rPr>
              <w:t>BBN MANAGER］</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软著变字第</w:t>
            </w:r>
            <w:r>
              <w:rPr>
                <w:rFonts w:ascii="Times New Roman" w:eastAsia="Times New Roman" w:hAnsi="Times New Roman" w:cs="Times New Roman"/>
                <w:color w:val="000000"/>
                <w:spacing w:val="0"/>
                <w:w w:val="100"/>
                <w:position w:val="0"/>
              </w:rPr>
              <w:t>20101474</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2008SR25575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2008-10-20</w:t>
            </w:r>
          </w:p>
        </w:tc>
      </w:tr>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光环新网资产管理系统</w:t>
            </w:r>
            <w:r>
              <w:rPr>
                <w:rFonts w:ascii="Times New Roman" w:eastAsia="Times New Roman" w:hAnsi="Times New Roman" w:cs="Times New Roman"/>
                <w:color w:val="000000"/>
                <w:spacing w:val="0"/>
                <w:w w:val="100"/>
                <w:position w:val="0"/>
              </w:rPr>
              <w:t>V4.60</w:t>
            </w:r>
            <w:r>
              <w:rPr>
                <w:rFonts w:ascii="Times New Roman" w:eastAsia="Times New Roman" w:hAnsi="Times New Roman" w:cs="Times New Roman"/>
                <w:color w:val="000000"/>
                <w:spacing w:val="0"/>
                <w:w w:val="100"/>
                <w:position w:val="0"/>
              </w:rPr>
              <w:t>［</w:t>
            </w:r>
            <w:r>
              <w:rPr>
                <w:color w:val="000000"/>
                <w:spacing w:val="0"/>
                <w:w w:val="100"/>
                <w:position w:val="0"/>
              </w:rPr>
              <w:t>简 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SINNET EAM］</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软著变字第</w:t>
            </w:r>
            <w:r>
              <w:rPr>
                <w:rFonts w:ascii="Times New Roman" w:eastAsia="Times New Roman" w:hAnsi="Times New Roman" w:cs="Times New Roman"/>
                <w:color w:val="000000"/>
                <w:spacing w:val="0"/>
                <w:w w:val="100"/>
                <w:position w:val="0"/>
              </w:rPr>
              <w:t>20101480</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2008SR25577</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2008-10-20</w:t>
            </w:r>
          </w:p>
        </w:tc>
      </w:tr>
      <w:tr>
        <w:trPr>
          <w:trHeight w:val="12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6"/>
              <w:keepNext w:val="0"/>
              <w:keepLines w:val="0"/>
              <w:widowControl w:val="0"/>
              <w:shd w:val="clear" w:color="auto" w:fill="auto"/>
              <w:tabs>
                <w:tab w:pos="1622" w:val="left"/>
              </w:tabs>
              <w:bidi w:val="0"/>
              <w:spacing w:before="0" w:after="80" w:line="307" w:lineRule="exact"/>
              <w:ind w:left="0" w:right="0" w:firstLine="0"/>
              <w:jc w:val="both"/>
            </w:pPr>
            <w:r>
              <w:rPr>
                <w:color w:val="000000"/>
                <w:spacing w:val="0"/>
                <w:w w:val="100"/>
                <w:position w:val="0"/>
              </w:rPr>
              <w:t>互联网数据传输网络监控及故 障管理系统</w:t>
            </w:r>
            <w:r>
              <w:rPr>
                <w:rFonts w:ascii="Times New Roman" w:eastAsia="Times New Roman" w:hAnsi="Times New Roman" w:cs="Times New Roman"/>
                <w:color w:val="000000"/>
                <w:spacing w:val="0"/>
                <w:w w:val="100"/>
                <w:position w:val="0"/>
              </w:rPr>
              <w:t>V2.0［</w:t>
            </w:r>
            <w:r>
              <w:rPr>
                <w:color w:val="000000"/>
                <w:spacing w:val="0"/>
                <w:w w:val="100"/>
                <w:position w:val="0"/>
              </w:rPr>
              <w:t>简称：</w:t>
            </w:r>
            <w:r>
              <w:rPr>
                <w:rFonts w:ascii="Times New Roman" w:eastAsia="Times New Roman" w:hAnsi="Times New Roman" w:cs="Times New Roman"/>
                <w:color w:val="000000"/>
                <w:spacing w:val="0"/>
                <w:w w:val="100"/>
                <w:position w:val="0"/>
              </w:rPr>
              <w:t>SINNET IDC</w:t>
              <w:tab/>
              <w:t>CONTORL</w:t>
            </w:r>
          </w:p>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SYSTEM(SICS-1)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软著变字第</w:t>
            </w:r>
            <w:r>
              <w:rPr>
                <w:rFonts w:ascii="Times New Roman" w:eastAsia="Times New Roman" w:hAnsi="Times New Roman" w:cs="Times New Roman"/>
                <w:color w:val="000000"/>
                <w:spacing w:val="0"/>
                <w:w w:val="100"/>
                <w:position w:val="0"/>
              </w:rPr>
              <w:t>20101472</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2008SR25581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2008-10-20</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内容分发网络流媒体后台运维 管理系统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0325955</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2011SR062281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2011-09-01</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流媒体</w:t>
            </w:r>
            <w:r>
              <w:rPr>
                <w:rFonts w:ascii="Times New Roman" w:eastAsia="Times New Roman" w:hAnsi="Times New Roman" w:cs="Times New Roman"/>
                <w:color w:val="000000"/>
                <w:spacing w:val="0"/>
                <w:w w:val="100"/>
                <w:position w:val="0"/>
              </w:rPr>
              <w:t>CDN</w:t>
            </w:r>
            <w:r>
              <w:rPr>
                <w:color w:val="000000"/>
                <w:spacing w:val="0"/>
                <w:w w:val="100"/>
                <w:position w:val="0"/>
              </w:rPr>
              <w:t>日志处理分析系统</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0324518</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2011SR060844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2011-08-26</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CDN</w:t>
            </w:r>
            <w:r>
              <w:rPr>
                <w:color w:val="000000"/>
                <w:spacing w:val="0"/>
                <w:w w:val="100"/>
                <w:position w:val="0"/>
              </w:rPr>
              <w:t>内容分发网络文件上传客 户端系统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0324532</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2011SR060858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2011-08-26</w:t>
            </w:r>
          </w:p>
        </w:tc>
      </w:tr>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CDN</w:t>
            </w:r>
            <w:r>
              <w:rPr>
                <w:color w:val="000000"/>
                <w:spacing w:val="0"/>
                <w:w w:val="100"/>
                <w:position w:val="0"/>
              </w:rPr>
              <w:t>节点监控管理服务系统</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0533953</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2013SR028191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2013-03-26</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CDN</w:t>
            </w:r>
            <w:r>
              <w:rPr>
                <w:color w:val="000000"/>
                <w:spacing w:val="0"/>
                <w:w w:val="100"/>
                <w:position w:val="0"/>
              </w:rPr>
              <w:t>用户流量监控系统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0533954</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2013SR028192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2013-03-26</w:t>
            </w:r>
          </w:p>
        </w:tc>
      </w:tr>
    </w:tbl>
    <w:p>
      <w:pPr>
        <w:widowControl w:val="0"/>
        <w:spacing w:line="1" w:lineRule="exact"/>
      </w:pPr>
      <w:r>
        <w:br w:type="page"/>
      </w:r>
    </w:p>
    <w:tbl>
      <w:tblPr>
        <w:tblOverlap w:val="never"/>
        <w:jc w:val="left"/>
        <w:tblLayout w:type="fixed"/>
      </w:tblPr>
      <w:tblGrid>
        <w:gridCol w:w="864"/>
        <w:gridCol w:w="2515"/>
        <w:gridCol w:w="2275"/>
        <w:gridCol w:w="1608"/>
        <w:gridCol w:w="1291"/>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CDN</w:t>
            </w:r>
            <w:r>
              <w:rPr>
                <w:color w:val="000000"/>
                <w:spacing w:val="0"/>
                <w:w w:val="100"/>
                <w:position w:val="0"/>
              </w:rPr>
              <w:t>自主分发管理系统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0533975</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2013SR028213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2013-03-26</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交换机流量监控系统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0628962</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2013SR123200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2013-11-11</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云存储数据软件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0657933</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2013SR152171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2013-12-20</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网络安全备案系统软件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0658699</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2013SR152937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2013-12-21</w:t>
            </w:r>
          </w:p>
        </w:tc>
      </w:tr>
    </w:tbl>
    <w:p>
      <w:pPr>
        <w:widowControl w:val="0"/>
        <w:spacing w:after="35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326" w:right="0" w:firstLine="0"/>
        <w:jc w:val="left"/>
      </w:pPr>
      <w:r>
        <w:rPr>
          <w:color w:val="000000"/>
          <w:spacing w:val="0"/>
          <w:w w:val="100"/>
          <w:position w:val="0"/>
        </w:rPr>
        <w:t>截至报告期末，子公司光环云谷取得的软件著作权情况如下:</w:t>
      </w:r>
    </w:p>
    <w:tbl>
      <w:tblPr>
        <w:tblOverlap w:val="never"/>
        <w:jc w:val="left"/>
        <w:tblLayout w:type="fixed"/>
      </w:tblPr>
      <w:tblGrid>
        <w:gridCol w:w="864"/>
        <w:gridCol w:w="2515"/>
        <w:gridCol w:w="2275"/>
        <w:gridCol w:w="1608"/>
        <w:gridCol w:w="1291"/>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证书编号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登记号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登记日</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宽带业务系统软件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0657431</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2013SR151669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2013-12-20</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分发网络节点数据检测系统</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0658643</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2013SR152881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2013-12-21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网络监控系统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0658833</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2013SR153071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2013-12-21</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网络故障管理软件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0658839</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2013SR153077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2013-12-21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业务数据管理系统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0658846</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2013SR153084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2013-12-21</w:t>
            </w:r>
          </w:p>
        </w:tc>
      </w:tr>
      <w:tr>
        <w:trPr>
          <w:trHeight w:val="68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交换机性能监控系统（简称：</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SIMS</w:t>
            </w:r>
            <w:r>
              <w:rPr>
                <w:color w:val="000000"/>
                <w:spacing w:val="0"/>
                <w:w w:val="100"/>
                <w:position w:val="0"/>
              </w:rPr>
              <w:t>）</w:t>
            </w:r>
            <w:r>
              <w:rPr>
                <w:rFonts w:ascii="Times New Roman" w:eastAsia="Times New Roman" w:hAnsi="Times New Roman" w:cs="Times New Roman"/>
                <w:color w:val="000000"/>
                <w:spacing w:val="0"/>
                <w:w w:val="100"/>
                <w:position w:val="0"/>
              </w:rPr>
              <w:t>V1.0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rPr>
              <w:t>0659168</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2013SR153406</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2013-12-21</w:t>
            </w:r>
          </w:p>
        </w:tc>
      </w:tr>
    </w:tbl>
    <w:p>
      <w:pPr>
        <w:widowControl w:val="0"/>
        <w:spacing w:after="619" w:line="1" w:lineRule="exact"/>
      </w:pPr>
    </w:p>
    <w:p>
      <w:pPr>
        <w:pStyle w:val="Style37"/>
        <w:keepNext/>
        <w:keepLines/>
        <w:widowControl w:val="0"/>
        <w:shd w:val="clear" w:color="auto" w:fill="auto"/>
        <w:bidi w:val="0"/>
        <w:spacing w:before="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w:t>
      </w:r>
      <w:bookmarkEnd w:id="94"/>
      <w:r>
        <w:rPr>
          <w:rFonts w:ascii="Times New Roman" w:eastAsia="Times New Roman" w:hAnsi="Times New Roman" w:cs="Times New Roman"/>
          <w:color w:val="000000"/>
          <w:spacing w:val="0"/>
          <w:w w:val="100"/>
          <w:position w:val="0"/>
        </w:rPr>
        <w:t>5</w:t>
      </w:r>
      <w:r>
        <w:rPr>
          <w:color w:val="000000"/>
          <w:spacing w:val="0"/>
          <w:w w:val="100"/>
          <w:position w:val="0"/>
        </w:rPr>
        <w:t>）投资状况分析</w:t>
      </w:r>
      <w:bookmarkEnd w:id="92"/>
      <w:bookmarkEnd w:id="93"/>
      <w:bookmarkEnd w:id="95"/>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对外投资情况</w:t>
      </w:r>
    </w:p>
    <w:tbl>
      <w:tblPr>
        <w:tblOverlap w:val="never"/>
        <w:jc w:val="center"/>
        <w:tblLayout w:type="fixed"/>
      </w:tblPr>
      <w:tblGrid>
        <w:gridCol w:w="2141"/>
        <w:gridCol w:w="1056"/>
        <w:gridCol w:w="672"/>
        <w:gridCol w:w="1594"/>
        <w:gridCol w:w="922"/>
        <w:gridCol w:w="139"/>
        <w:gridCol w:w="1066"/>
        <w:gridCol w:w="926"/>
        <w:gridCol w:w="1070"/>
      </w:tblGrid>
      <w:tr>
        <w:trPr>
          <w:trHeight w:val="408" w:hRule="exact"/>
        </w:trPr>
        <w:tc>
          <w:tcPr>
            <w:gridSpan w:val="9"/>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398" w:hRule="exact"/>
        </w:trPr>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gridSpan w:val="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510,000.00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66,090,000.00</w:t>
            </w:r>
          </w:p>
        </w:tc>
        <w:tc>
          <w:tcPr>
            <w:gridSpan w:val="4"/>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-99.23%</w:t>
            </w:r>
          </w:p>
        </w:tc>
      </w:tr>
      <w:tr>
        <w:trPr>
          <w:trHeight w:val="403" w:hRule="exact"/>
        </w:trPr>
        <w:tc>
          <w:tcPr>
            <w:gridSpan w:val="9"/>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上市公司占被投资 公司权益比例（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本期投资 盈亏（元）</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是否涉诉</w:t>
            </w:r>
          </w:p>
        </w:tc>
      </w:tr>
      <w:tr>
        <w:trPr>
          <w:trHeight w:val="321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北京光环金网科技有限公 司</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计算机软件技术开 发、技术咨询、技术 服务、技术转让；接 受委托从事计算机系 统服务外包服务；计 算机系统设计、集成; 销售通讯设备、计算 机、软件及辅助设备</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（不含计算机信息系 统安全专用产品）。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北京金房房 地产开发有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-2,586.30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募集资金总体使用情况</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4"/>
        <w:gridCol w:w="548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31,080.83</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2,306.4</w:t>
            </w:r>
          </w:p>
        </w:tc>
      </w:tr>
    </w:tbl>
    <w:p>
      <w:pPr>
        <w:widowControl w:val="0"/>
        <w:spacing w:line="1" w:lineRule="exact"/>
      </w:pPr>
      <w:r>
        <w:br w:type="page"/>
      </w:r>
    </w:p>
    <w:tbl>
      <w:tblPr>
        <w:tblOverlap w:val="never"/>
        <w:jc w:val="center"/>
        <w:tblLayout w:type="fixed"/>
      </w:tblPr>
      <w:tblGrid>
        <w:gridCol w:w="4104"/>
        <w:gridCol w:w="548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10,624.11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973"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日，公司董事会审议通过《关于以自有或自筹资金先行启动募集资金投资项目的议案》，决定以自有或自筹 资金先行启动互联网数据服务一体化平台二期工程项目，待募集资金到位后，公司将使用募集资金置换已投入该募投项目 的资金。公司招股说明书</w:t>
            </w:r>
            <w:r>
              <w:rPr>
                <w:rFonts w:ascii="Times New Roman" w:eastAsia="Times New Roman" w:hAnsi="Times New Roman" w:cs="Times New Roman"/>
                <w:color w:val="000000"/>
                <w:spacing w:val="0"/>
                <w:w w:val="100"/>
                <w:position w:val="0"/>
              </w:rPr>
              <w:t>“</w:t>
            </w:r>
            <w:r>
              <w:rPr>
                <w:color w:val="000000"/>
                <w:spacing w:val="0"/>
                <w:w w:val="100"/>
                <w:position w:val="0"/>
              </w:rPr>
              <w:t>募集资金运用</w:t>
            </w:r>
            <w:r>
              <w:rPr>
                <w:rFonts w:ascii="Times New Roman" w:eastAsia="Times New Roman" w:hAnsi="Times New Roman" w:cs="Times New Roman"/>
                <w:color w:val="000000"/>
                <w:spacing w:val="0"/>
                <w:w w:val="100"/>
                <w:position w:val="0"/>
              </w:rPr>
              <w:t>'</w:t>
            </w:r>
            <w:r>
              <w:rPr>
                <w:color w:val="000000"/>
                <w:spacing w:val="0"/>
                <w:w w:val="100"/>
                <w:position w:val="0"/>
              </w:rPr>
              <w:t>'中对募集资金置换先期投入资金作出了安排，即：经公司第二届董事会</w:t>
            </w:r>
            <w:r>
              <w:rPr>
                <w:rFonts w:ascii="Times New Roman" w:eastAsia="Times New Roman" w:hAnsi="Times New Roman" w:cs="Times New Roman"/>
                <w:color w:val="000000"/>
                <w:spacing w:val="0"/>
                <w:w w:val="100"/>
                <w:position w:val="0"/>
              </w:rPr>
              <w:t>2013</w:t>
            </w:r>
            <w:r>
              <w:rPr>
                <w:color w:val="000000"/>
                <w:spacing w:val="0"/>
                <w:w w:val="100"/>
                <w:position w:val="0"/>
              </w:rPr>
              <w:t>年 第一次会议及公司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年度股东大会通过，若本次发行实际募集资金小于项目实际投资需求，缺口部分由公司以自筹方 式解决。如公司以自筹资金先行启动募集资金投资项目，则在募集资金到位后，公司将以募集资金置换预先投入的自筹资 金。截至报告期末公司投入募集资金投资项目的资金全部为自筹资金。</w:t>
            </w:r>
          </w:p>
        </w:tc>
      </w:tr>
    </w:tbl>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募集资金承诺项目情况</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42"/>
        <w:gridCol w:w="720"/>
        <w:gridCol w:w="720"/>
        <w:gridCol w:w="725"/>
        <w:gridCol w:w="720"/>
        <w:gridCol w:w="725"/>
        <w:gridCol w:w="715"/>
        <w:gridCol w:w="725"/>
        <w:gridCol w:w="720"/>
        <w:gridCol w:w="715"/>
        <w:gridCol w:w="730"/>
        <w:gridCol w:w="730"/>
      </w:tblGrid>
      <w:tr>
        <w:trPr>
          <w:trHeight w:val="1656"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截至期 末累计 投入金 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60" w:line="317" w:lineRule="exact"/>
              <w:ind w:left="0" w:right="0" w:firstLine="0"/>
              <w:jc w:val="center"/>
            </w:pPr>
            <w:r>
              <w:rPr>
                <w:color w:val="000000"/>
                <w:spacing w:val="0"/>
                <w:w w:val="100"/>
                <w:position w:val="0"/>
              </w:rPr>
              <w:t xml:space="preserve">截至期 末投资 进度 </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现的效 </w:t>
            </w:r>
            <w:r>
              <w:rPr>
                <w:color w:val="000000"/>
                <w:spacing w:val="0"/>
                <w:w w:val="100"/>
                <w:position w:val="0"/>
                <w:u w:val="single"/>
              </w:rPr>
              <w:t>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6"/>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互联网数据服务一 体化平台二期工程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18,629.2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18,629.2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10,624.1</w:t>
            </w:r>
          </w:p>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宽带接入服务拓展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互联网技术研发中 心扩建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10,624.1</w:t>
            </w:r>
          </w:p>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2,813.42</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31,080.8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31,080.8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10,624.1</w:t>
            </w:r>
          </w:p>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2,813.42</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1037"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1637"/>
        <w:gridCol w:w="7949"/>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 大变化的情况说明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 途及使用进展情况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超募资金共计</w:t>
            </w:r>
            <w:r>
              <w:rPr>
                <w:rFonts w:ascii="Times New Roman" w:eastAsia="Times New Roman" w:hAnsi="Times New Roman" w:cs="Times New Roman"/>
                <w:color w:val="000000"/>
                <w:spacing w:val="0"/>
                <w:w w:val="100"/>
                <w:position w:val="0"/>
              </w:rPr>
              <w:t>4.63</w:t>
            </w:r>
            <w:r>
              <w:rPr>
                <w:color w:val="000000"/>
                <w:spacing w:val="0"/>
                <w:w w:val="100"/>
                <w:position w:val="0"/>
              </w:rPr>
              <w:t>万元，用于补充流动资金。</w:t>
            </w:r>
          </w:p>
        </w:tc>
      </w:tr>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270"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日，公司董事会审议通过《关于以自有或自筹资金先行启动募集资金投资项目的议案》， 决定以自有或自筹资金先行启动互联网数据服务一体化平台二期工程项目，待募集资金到位后，公司 将使用募集资金置换已投入该募投项目的资金。公司招股说明书</w:t>
            </w:r>
            <w:r>
              <w:rPr>
                <w:rFonts w:ascii="Times New Roman" w:eastAsia="Times New Roman" w:hAnsi="Times New Roman" w:cs="Times New Roman"/>
                <w:color w:val="000000"/>
                <w:spacing w:val="0"/>
                <w:w w:val="100"/>
                <w:position w:val="0"/>
              </w:rPr>
              <w:t>“</w:t>
            </w:r>
            <w:r>
              <w:rPr>
                <w:color w:val="000000"/>
                <w:spacing w:val="0"/>
                <w:w w:val="100"/>
                <w:position w:val="0"/>
              </w:rPr>
              <w:t>募集资金运用</w:t>
            </w:r>
            <w:r>
              <w:rPr>
                <w:rFonts w:ascii="Times New Roman" w:eastAsia="Times New Roman" w:hAnsi="Times New Roman" w:cs="Times New Roman"/>
                <w:color w:val="000000"/>
                <w:spacing w:val="0"/>
                <w:w w:val="100"/>
                <w:position w:val="0"/>
              </w:rPr>
              <w:t>”</w:t>
            </w:r>
            <w:r>
              <w:rPr>
                <w:color w:val="000000"/>
                <w:spacing w:val="0"/>
                <w:w w:val="100"/>
                <w:position w:val="0"/>
              </w:rPr>
              <w:t>中对募集资金置换先 期投入资金作出了安排，即：经公司第二届董事会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年第一次会议及公司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年度股东大会通过, 若本次发行实际募集资金小于项目实际投资需求，缺口部分由公司以自筹方式解决。如公司以自筹资 金先行启动募集资金投资项目，则在募集资金到位后，公司将以募集资金置换预先投入的自筹资金。 截至报告期末公司投入募集资金投资项目的资金全部为自筹资金，未进行置换。</w:t>
            </w:r>
          </w:p>
        </w:tc>
      </w:tr>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用于公司招股说明书中的募投项目，目前存在银行募集资金专户。</w:t>
            </w:r>
          </w:p>
        </w:tc>
      </w:tr>
      <w:tr>
        <w:trPr>
          <w:trHeight w:val="1037"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募集资金变更项目情况</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55"/>
        <w:gridCol w:w="955"/>
        <w:gridCol w:w="960"/>
        <w:gridCol w:w="960"/>
        <w:gridCol w:w="955"/>
        <w:gridCol w:w="960"/>
        <w:gridCol w:w="950"/>
        <w:gridCol w:w="960"/>
        <w:gridCol w:w="965"/>
      </w:tblGrid>
      <w:tr>
        <w:trPr>
          <w:trHeight w:val="1344"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变更后项目 拟投入募集 资金总额</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302" w:lineRule="exact"/>
              <w:ind w:left="0" w:right="0" w:firstLine="0"/>
              <w:jc w:val="center"/>
            </w:pPr>
            <w:r>
              <w:rPr>
                <w:color w:val="000000"/>
                <w:spacing w:val="0"/>
                <w:w w:val="100"/>
                <w:position w:val="0"/>
              </w:rPr>
              <w:t xml:space="preserve">截至期末投 资进度 </w:t>
            </w:r>
            <w:r>
              <w:rPr>
                <w:rFonts w:ascii="Times New Roman" w:eastAsia="Times New Roman" w:hAnsi="Times New Roman" w:cs="Times New Roman"/>
                <w:color w:val="000000"/>
                <w:spacing w:val="0"/>
                <w:w w:val="100"/>
                <w:position w:val="0"/>
              </w:rPr>
              <w:t>(%)(3)=(2)/</w:t>
            </w:r>
          </w:p>
          <w:p>
            <w:pPr>
              <w:pStyle w:val="Style6"/>
              <w:keepNext w:val="0"/>
              <w:keepLines w:val="0"/>
              <w:widowControl w:val="0"/>
              <w:shd w:val="clear" w:color="auto" w:fill="auto"/>
              <w:bidi w:val="0"/>
              <w:spacing w:before="0" w:after="0" w:line="35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变更后的项 目可行性是 否发生重大</w:t>
            </w:r>
          </w:p>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变化</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25" w:hRule="exact"/>
        </w:trPr>
        <w:tc>
          <w:tcPr>
            <w:gridSpan w:val="3"/>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非募集资金投资的重大项目情况</w:t>
      </w:r>
    </w:p>
    <w:p>
      <w:pPr>
        <w:widowControl w:val="0"/>
        <w:spacing w:line="1" w:lineRule="exact"/>
      </w:pPr>
      <w:r>
        <w:br w:type="page"/>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603"/>
        <w:gridCol w:w="1579"/>
        <w:gridCol w:w="1608"/>
        <w:gridCol w:w="1598"/>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截止报告期末累计 实现的收益</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光环新网绿色信息</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化产业园区（燕郊））</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20,900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695.6</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20,900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8,935.32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12,141.03</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695.6</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w:t>
      </w:r>
      <w:bookmarkEnd w:id="98"/>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96"/>
      <w:bookmarkEnd w:id="97"/>
      <w:bookmarkEnd w:id="99"/>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55"/>
        <w:gridCol w:w="1075"/>
        <w:gridCol w:w="946"/>
        <w:gridCol w:w="941"/>
        <w:gridCol w:w="941"/>
        <w:gridCol w:w="946"/>
        <w:gridCol w:w="941"/>
        <w:gridCol w:w="946"/>
        <w:gridCol w:w="806"/>
        <w:gridCol w:w="1085"/>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总资产</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净资产</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营业收入</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right"/>
            </w:pPr>
            <w:r>
              <w:rPr>
                <w:color w:val="000000"/>
                <w:spacing w:val="0"/>
                <w:w w:val="100"/>
                <w:position w:val="0"/>
              </w:rPr>
              <w:t>营业利润</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r>
        <w:trPr>
          <w:trHeight w:val="35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北京光环 恒通数字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 专业承包， 计算机系 统集成，销 售通讯设 备（不含无 线电发射 设备）、计 算机、软件 及辅助设 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15,081,686.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15,072,335.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-604,886.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-604,886.26</w:t>
            </w:r>
          </w:p>
        </w:tc>
      </w:tr>
      <w:tr>
        <w:trPr>
          <w:trHeight w:val="56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光环云谷 科技有限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务业、互联 网和相关 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在廊坊市 经营第一 类增值电 信业务中 的因特网 数据中心 业务和第 二类增值 电信业务 中因特网 接入服务 业务（中华 人民共和 国增值电 信业务经 营许可证 有效期至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51,800,000.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150,120,15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58,115,156.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21,410,629.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7,812,417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6,955,992.19</w:t>
            </w:r>
          </w:p>
        </w:tc>
      </w:tr>
    </w:tbl>
    <w:p>
      <w:pPr>
        <w:widowControl w:val="0"/>
        <w:spacing w:line="1" w:lineRule="exact"/>
      </w:pPr>
      <w:r>
        <w:br w:type="page"/>
      </w:r>
    </w:p>
    <w:tbl>
      <w:tblPr>
        <w:tblOverlap w:val="never"/>
        <w:jc w:val="center"/>
        <w:tblLayout w:type="fixed"/>
      </w:tblPr>
      <w:tblGrid>
        <w:gridCol w:w="955"/>
        <w:gridCol w:w="1075"/>
        <w:gridCol w:w="946"/>
        <w:gridCol w:w="941"/>
        <w:gridCol w:w="941"/>
        <w:gridCol w:w="946"/>
        <w:gridCol w:w="941"/>
        <w:gridCol w:w="946"/>
        <w:gridCol w:w="806"/>
        <w:gridCol w:w="1085"/>
      </w:tblGrid>
      <w:tr>
        <w:trPr>
          <w:trHeight w:val="44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日）；信 息系统集 成；三维多 媒体集成； 智能系统 集成；网络 建设，网络 信息咨询、 服务。（以 上项目需 经审批，未 获批准前 不得经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西安博凯 创达数字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计算机信 息系统集 成，计算机 网络工程， 强弱电工 程设计、施 工；计算机 软硬件开 发、销售</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（以上经 营范围除 国家规定 的专控及 前置许可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954,101.20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950,601.20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-4,072.81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-5,272.81</w:t>
            </w:r>
          </w:p>
        </w:tc>
      </w:tr>
      <w:tr>
        <w:trPr>
          <w:trHeight w:val="196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北京瑞科 新网科技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技术推广 服务；专业 承包；计算 机系统服 务；软件设 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29,444,381.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29,368,474.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1,088,358.2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-216,887.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-216,887.32</w:t>
            </w:r>
          </w:p>
        </w:tc>
      </w:tr>
      <w:tr>
        <w:trPr>
          <w:trHeight w:val="255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北京亚太 中立信息 技术有限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 件研究、开 发、生产； 以承接服 务外包方 式提供数 据存储、数 据处理和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305,800,00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804,864,57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247,785,80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16,642,636.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-36,690,9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-36,710,725.7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widowControl w:val="0"/>
        <w:spacing w:line="1" w:lineRule="exact"/>
      </w:pPr>
      <w:r>
        <w:br w:type="page"/>
      </w:r>
    </w:p>
    <w:tbl>
      <w:tblPr>
        <w:tblOverlap w:val="never"/>
        <w:jc w:val="center"/>
        <w:tblLayout w:type="fixed"/>
      </w:tblPr>
      <w:tblGrid>
        <w:gridCol w:w="955"/>
        <w:gridCol w:w="1075"/>
        <w:gridCol w:w="946"/>
        <w:gridCol w:w="941"/>
        <w:gridCol w:w="941"/>
        <w:gridCol w:w="946"/>
        <w:gridCol w:w="941"/>
        <w:gridCol w:w="946"/>
        <w:gridCol w:w="806"/>
        <w:gridCol w:w="1085"/>
      </w:tblGrid>
      <w:tr>
        <w:trPr>
          <w:trHeight w:val="91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数据分析 服务；计算 机硬件、计 算机网络、 数据中心 设施的技 术开发、技 术服务、技 术咨询、技 术转让、系 统集成；销 售自产产 品；计算机 软硬件及 外围设备、 服务器及 零部件、计 算机网络 设备的批 发、佣金代 理（拍卖除 外）、进口 业务（配额 许可证管 理、专项规 定管理的 商品按照 国家有关 规定办理）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3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北京光环 金网科技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 件技术开 发、技术咨 询、技术服 务、技术转 让；接受委 托从事计 算机系统 服务外包 服务；计算 机系统设 计、集成； 销售通讯 设备、计算 机、软件及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997,413.70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997,413.70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-2,586.30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-2,586.30</w:t>
            </w:r>
          </w:p>
        </w:tc>
      </w:tr>
    </w:tbl>
    <w:p>
      <w:pPr>
        <w:widowControl w:val="0"/>
        <w:spacing w:line="1" w:lineRule="exact"/>
      </w:pPr>
    </w:p>
    <w:tbl>
      <w:tblPr>
        <w:tblOverlap w:val="never"/>
        <w:jc w:val="center"/>
        <w:tblLayout w:type="fixed"/>
      </w:tblPr>
      <w:tblGrid>
        <w:gridCol w:w="955"/>
        <w:gridCol w:w="1075"/>
        <w:gridCol w:w="946"/>
        <w:gridCol w:w="941"/>
        <w:gridCol w:w="941"/>
        <w:gridCol w:w="946"/>
        <w:gridCol w:w="941"/>
        <w:gridCol w:w="946"/>
        <w:gridCol w:w="806"/>
        <w:gridCol w:w="1085"/>
      </w:tblGrid>
      <w:tr>
        <w:trPr>
          <w:trHeight w:val="162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辅助设备</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（不含计 算机信息 系统安全 专用产品）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光环云谷科技有限公司本年度部分机房投产，营业收入较上年大幅增长。</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72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北京光环金网科技有限公司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为完成公司战略布局需要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由于公司在报告期内刚成立， 实现的收入和利润对整体报 表影响较小。</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240"/>
        <w:jc w:val="left"/>
      </w:pPr>
      <w:bookmarkStart w:id="100" w:name="bookmark100"/>
      <w:bookmarkStart w:id="101" w:name="bookmark101"/>
      <w:bookmarkStart w:id="102" w:name="bookmark102"/>
      <w:r>
        <w:rPr>
          <w:color w:val="000000"/>
          <w:spacing w:val="0"/>
          <w:w w:val="100"/>
          <w:position w:val="0"/>
          <w:sz w:val="24"/>
          <w:szCs w:val="24"/>
        </w:rPr>
        <w:t>、公司未来发展的展望</w:t>
      </w:r>
      <w:bookmarkEnd w:id="100"/>
      <w:bookmarkEnd w:id="101"/>
      <w:bookmarkEnd w:id="102"/>
    </w:p>
    <w:p>
      <w:pPr>
        <w:pStyle w:val="Style28"/>
        <w:keepNext w:val="0"/>
        <w:keepLines w:val="0"/>
        <w:widowControl w:val="0"/>
        <w:shd w:val="clear" w:color="auto" w:fill="auto"/>
        <w:bidi w:val="0"/>
        <w:spacing w:before="0" w:after="0" w:line="311" w:lineRule="exact"/>
        <w:ind w:left="0" w:right="0" w:firstLine="0"/>
        <w:jc w:val="left"/>
      </w:pPr>
      <w:bookmarkStart w:id="103" w:name="bookmark103"/>
      <w:r>
        <w:rPr>
          <w:color w:val="000000"/>
          <w:spacing w:val="0"/>
          <w:w w:val="100"/>
          <w:position w:val="0"/>
        </w:rPr>
        <w:t>（</w:t>
      </w:r>
      <w:bookmarkEnd w:id="103"/>
      <w:r>
        <w:rPr>
          <w:color w:val="000000"/>
          <w:spacing w:val="0"/>
          <w:w w:val="100"/>
          <w:position w:val="0"/>
        </w:rPr>
        <w:t>一）公司所处行业的发展趋势</w:t>
      </w:r>
    </w:p>
    <w:p>
      <w:pPr>
        <w:pStyle w:val="Style28"/>
        <w:keepNext w:val="0"/>
        <w:keepLines w:val="0"/>
        <w:widowControl w:val="0"/>
        <w:shd w:val="clear" w:color="auto" w:fill="auto"/>
        <w:bidi w:val="0"/>
        <w:spacing w:before="0" w:after="0" w:line="311" w:lineRule="exact"/>
        <w:ind w:left="0" w:right="0" w:firstLine="240"/>
        <w:jc w:val="left"/>
      </w:pPr>
      <w:r>
        <w:rPr>
          <w:color w:val="000000"/>
          <w:spacing w:val="0"/>
          <w:w w:val="100"/>
          <w:position w:val="0"/>
        </w:rPr>
        <w:t>公司所从事的宽带接入服务和</w:t>
      </w:r>
      <w:r>
        <w:rPr>
          <w:rFonts w:ascii="Times New Roman" w:eastAsia="Times New Roman" w:hAnsi="Times New Roman" w:cs="Times New Roman"/>
          <w:color w:val="000000"/>
          <w:spacing w:val="0"/>
          <w:w w:val="100"/>
          <w:position w:val="0"/>
        </w:rPr>
        <w:t>IDC</w:t>
      </w:r>
      <w:r>
        <w:rPr>
          <w:color w:val="000000"/>
          <w:spacing w:val="0"/>
          <w:w w:val="100"/>
          <w:position w:val="0"/>
        </w:rPr>
        <w:t>及其增值服务与互联网行业发展息息相关。</w:t>
      </w:r>
    </w:p>
    <w:p>
      <w:pPr>
        <w:pStyle w:val="Style28"/>
        <w:keepNext w:val="0"/>
        <w:keepLines w:val="0"/>
        <w:widowControl w:val="0"/>
        <w:shd w:val="clear" w:color="auto" w:fill="auto"/>
        <w:bidi w:val="0"/>
        <w:spacing w:before="0" w:after="0" w:line="311" w:lineRule="exact"/>
        <w:ind w:left="0" w:right="0" w:firstLine="300"/>
        <w:jc w:val="both"/>
      </w:pPr>
      <w:r>
        <w:rPr>
          <w:color w:val="000000"/>
          <w:spacing w:val="0"/>
          <w:w w:val="100"/>
          <w:position w:val="0"/>
        </w:rPr>
        <w:t>互联网市场发展现状是推动公司业务发展的源动力。随着互联网技术与市场的发展，我国网民规模及普及率不断提高。 基础网络资源日益发展完善，互联网应用领域不断拓宽。</w:t>
      </w:r>
    </w:p>
    <w:p>
      <w:pPr>
        <w:pStyle w:val="Style2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互联网市场的快速发展有力促进了宽带接入市场及</w:t>
      </w:r>
      <w:r>
        <w:rPr>
          <w:rFonts w:ascii="Times New Roman" w:eastAsia="Times New Roman" w:hAnsi="Times New Roman" w:cs="Times New Roman"/>
          <w:color w:val="000000"/>
          <w:spacing w:val="0"/>
          <w:w w:val="100"/>
          <w:position w:val="0"/>
        </w:rPr>
        <w:t>IDC</w:t>
      </w:r>
      <w:r>
        <w:rPr>
          <w:color w:val="000000"/>
          <w:spacing w:val="0"/>
          <w:w w:val="100"/>
          <w:position w:val="0"/>
        </w:rPr>
        <w:t>市场的发展。互联网的高速发展给宽带接入的市场带来很大的 提升空间。另外，随着国家信息化战略的部署以及电子信息产业振兴计划的发布，产业政策将推动互联网接入业务向各个行 业领域渗透。这些因素都将极大地促进面向商企用户宽带接入市场的发展。同时，随着互联网和电子商务迅猛发展，网络逐 步向行业应用渗透，对以服务器的托管和租赁为主要业务的专业</w:t>
      </w:r>
      <w:r>
        <w:rPr>
          <w:color w:val="000000"/>
          <w:spacing w:val="0"/>
          <w:w w:val="100"/>
          <w:position w:val="0"/>
        </w:rPr>
        <w:t>IDC</w:t>
      </w:r>
      <w:r>
        <w:rPr>
          <w:color w:val="000000"/>
          <w:spacing w:val="0"/>
          <w:w w:val="100"/>
          <w:position w:val="0"/>
        </w:rPr>
        <w:t>服务的需求将会有很大的提高。</w:t>
      </w:r>
    </w:p>
    <w:p>
      <w:pPr>
        <w:pStyle w:val="Style28"/>
        <w:keepNext w:val="0"/>
        <w:keepLines w:val="0"/>
        <w:widowControl w:val="0"/>
        <w:shd w:val="clear" w:color="auto" w:fill="auto"/>
        <w:bidi w:val="0"/>
        <w:spacing w:before="0" w:after="300" w:line="311" w:lineRule="exact"/>
        <w:ind w:left="0" w:right="0" w:firstLine="420"/>
        <w:jc w:val="both"/>
      </w:pPr>
      <w:r>
        <w:rPr>
          <w:color w:val="000000"/>
          <w:spacing w:val="0"/>
          <w:w w:val="100"/>
          <w:position w:val="0"/>
        </w:rPr>
        <w:t>2014</w:t>
      </w:r>
      <w:r>
        <w:rPr>
          <w:color w:val="000000"/>
          <w:spacing w:val="0"/>
          <w:w w:val="100"/>
          <w:position w:val="0"/>
        </w:rPr>
        <w:t>年，</w:t>
      </w:r>
      <w:r>
        <w:fldChar w:fldCharType="begin"/>
      </w:r>
      <w:r>
        <w:rPr/>
        <w:instrText> HYPERLINK "http://www.qianzhan.com/report/detail/f471190f08554e43.html" </w:instrText>
      </w:r>
      <w:r>
        <w:fldChar w:fldCharType="separate"/>
      </w:r>
      <w:r>
        <w:rPr>
          <w:color w:val="000000"/>
          <w:spacing w:val="0"/>
          <w:w w:val="100"/>
          <w:position w:val="0"/>
        </w:rPr>
        <w:t>云计算将</w:t>
      </w:r>
      <w:r>
        <w:fldChar w:fldCharType="end"/>
      </w:r>
      <w:r>
        <w:rPr>
          <w:color w:val="000000"/>
          <w:spacing w:val="0"/>
          <w:w w:val="100"/>
          <w:position w:val="0"/>
        </w:rPr>
        <w:t>大规模应用，</w:t>
      </w:r>
      <w:r>
        <w:fldChar w:fldCharType="begin"/>
      </w:r>
      <w:r>
        <w:rPr/>
        <w:instrText> HYPERLINK "http://www.qianzhan.com/report/detail/6c6e236466684d0d.html" </w:instrText>
      </w:r>
      <w:r>
        <w:fldChar w:fldCharType="separate"/>
      </w:r>
      <w:r>
        <w:rPr>
          <w:color w:val="000000"/>
          <w:spacing w:val="0"/>
          <w:w w:val="100"/>
          <w:position w:val="0"/>
        </w:rPr>
        <w:t>移动互联网市</w:t>
      </w:r>
      <w:r>
        <w:fldChar w:fldCharType="end"/>
      </w:r>
      <w:r>
        <w:rPr>
          <w:color w:val="000000"/>
          <w:spacing w:val="0"/>
          <w:w w:val="100"/>
          <w:position w:val="0"/>
        </w:rPr>
        <w:t>场继续蓬勃发展，</w:t>
      </w:r>
      <w:r>
        <w:fldChar w:fldCharType="begin"/>
      </w:r>
      <w:r>
        <w:rPr/>
        <w:instrText> HYPERLINK "http://www.qianzhan.com/report/detail/bfa2821819a3480b.html" </w:instrText>
      </w:r>
      <w:r>
        <w:fldChar w:fldCharType="separate"/>
      </w:r>
      <w:r>
        <w:rPr>
          <w:color w:val="000000"/>
          <w:spacing w:val="0"/>
          <w:w w:val="100"/>
          <w:position w:val="0"/>
        </w:rPr>
        <w:t>大数据时</w:t>
      </w:r>
      <w:r>
        <w:fldChar w:fldCharType="end"/>
      </w:r>
      <w:r>
        <w:rPr>
          <w:color w:val="000000"/>
          <w:spacing w:val="0"/>
          <w:w w:val="100"/>
          <w:position w:val="0"/>
        </w:rPr>
        <w:t>代即将来临，这些因素都将促使</w:t>
      </w:r>
      <w:r>
        <w:rPr>
          <w:color w:val="000000"/>
          <w:spacing w:val="0"/>
          <w:w w:val="100"/>
          <w:position w:val="0"/>
        </w:rPr>
        <w:t>IDC</w:t>
      </w:r>
      <w:r>
        <w:rPr>
          <w:color w:val="000000"/>
          <w:spacing w:val="0"/>
          <w:w w:val="100"/>
          <w:position w:val="0"/>
        </w:rPr>
        <w:t>行业发展 前景广阔。中国</w:t>
      </w:r>
      <w:r>
        <w:rPr>
          <w:color w:val="000000"/>
          <w:spacing w:val="0"/>
          <w:w w:val="100"/>
          <w:position w:val="0"/>
        </w:rPr>
        <w:t>IDC</w:t>
      </w:r>
      <w:r>
        <w:rPr>
          <w:color w:val="000000"/>
          <w:spacing w:val="0"/>
          <w:w w:val="100"/>
          <w:position w:val="0"/>
        </w:rPr>
        <w:t>圈预测，</w:t>
      </w:r>
      <w:r>
        <w:rPr>
          <w:color w:val="000000"/>
          <w:spacing w:val="0"/>
          <w:w w:val="100"/>
          <w:position w:val="0"/>
        </w:rPr>
        <w:t>2014</w:t>
      </w:r>
      <w:r>
        <w:rPr>
          <w:color w:val="000000"/>
          <w:spacing w:val="0"/>
          <w:w w:val="100"/>
          <w:position w:val="0"/>
        </w:rPr>
        <w:t>年中国</w:t>
      </w:r>
      <w:r>
        <w:rPr>
          <w:color w:val="000000"/>
          <w:spacing w:val="0"/>
          <w:w w:val="100"/>
          <w:position w:val="0"/>
        </w:rPr>
        <w:t>IDC</w:t>
      </w:r>
      <w:r>
        <w:rPr>
          <w:color w:val="000000"/>
          <w:spacing w:val="0"/>
          <w:w w:val="100"/>
          <w:position w:val="0"/>
        </w:rPr>
        <w:t>市场规模将大幅提高，达到</w:t>
      </w:r>
      <w:r>
        <w:rPr>
          <w:rFonts w:ascii="Times New Roman" w:eastAsia="Times New Roman" w:hAnsi="Times New Roman" w:cs="Times New Roman"/>
          <w:color w:val="000000"/>
          <w:spacing w:val="0"/>
          <w:w w:val="100"/>
          <w:position w:val="0"/>
        </w:rPr>
        <w:t>359.8</w:t>
      </w:r>
      <w:r>
        <w:rPr>
          <w:color w:val="000000"/>
          <w:spacing w:val="0"/>
          <w:w w:val="100"/>
          <w:position w:val="0"/>
        </w:rPr>
        <w:t>亿元。</w:t>
      </w:r>
    </w:p>
    <w:p>
      <w:pPr>
        <w:pStyle w:val="Style28"/>
        <w:keepNext w:val="0"/>
        <w:keepLines w:val="0"/>
        <w:widowControl w:val="0"/>
        <w:shd w:val="clear" w:color="auto" w:fill="auto"/>
        <w:bidi w:val="0"/>
        <w:spacing w:before="0" w:after="80" w:line="313" w:lineRule="exact"/>
        <w:ind w:left="0" w:right="0" w:firstLine="240"/>
        <w:jc w:val="left"/>
      </w:pPr>
      <w:bookmarkStart w:id="104" w:name="bookmark104"/>
      <w:r>
        <w:rPr>
          <w:color w:val="000000"/>
          <w:spacing w:val="0"/>
          <w:w w:val="100"/>
          <w:position w:val="0"/>
        </w:rPr>
        <w:t>（</w:t>
      </w:r>
      <w:bookmarkEnd w:id="104"/>
      <w:r>
        <w:rPr>
          <w:color w:val="000000"/>
          <w:spacing w:val="0"/>
          <w:w w:val="100"/>
          <w:position w:val="0"/>
        </w:rPr>
        <w:t>二）公司未来的发展战略</w:t>
      </w:r>
    </w:p>
    <w:p>
      <w:pPr>
        <w:pStyle w:val="Style28"/>
        <w:keepNext w:val="0"/>
        <w:keepLines w:val="0"/>
        <w:widowControl w:val="0"/>
        <w:shd w:val="clear" w:color="auto" w:fill="auto"/>
        <w:tabs>
          <w:tab w:pos="574" w:val="left"/>
        </w:tabs>
        <w:bidi w:val="0"/>
        <w:spacing w:before="0" w:after="0"/>
        <w:ind w:left="0" w:right="0" w:firstLine="240"/>
        <w:jc w:val="left"/>
      </w:pPr>
      <w:bookmarkStart w:id="105" w:name="bookmark105"/>
      <w:r>
        <w:rPr>
          <w:rFonts w:ascii="Times New Roman" w:eastAsia="Times New Roman" w:hAnsi="Times New Roman" w:cs="Times New Roman"/>
          <w:color w:val="000000"/>
          <w:spacing w:val="0"/>
          <w:w w:val="100"/>
          <w:position w:val="0"/>
        </w:rPr>
        <w:t>1</w:t>
      </w:r>
      <w:bookmarkEnd w:id="105"/>
      <w:r>
        <w:rPr>
          <w:color w:val="000000"/>
          <w:spacing w:val="0"/>
          <w:w w:val="100"/>
          <w:position w:val="0"/>
        </w:rPr>
        <w:t>、</w:t>
        <w:tab/>
        <w:t>公司的发展规划</w:t>
      </w:r>
    </w:p>
    <w:p>
      <w:pPr>
        <w:pStyle w:val="Style28"/>
        <w:keepNext w:val="0"/>
        <w:keepLines w:val="0"/>
        <w:widowControl w:val="0"/>
        <w:shd w:val="clear" w:color="auto" w:fill="auto"/>
        <w:bidi w:val="0"/>
        <w:spacing w:before="0" w:after="80" w:line="313" w:lineRule="exact"/>
        <w:ind w:left="0" w:right="0" w:firstLine="300"/>
        <w:jc w:val="left"/>
      </w:pPr>
      <w:r>
        <w:rPr>
          <w:color w:val="000000"/>
          <w:spacing w:val="0"/>
          <w:w w:val="100"/>
          <w:position w:val="0"/>
        </w:rPr>
        <w:t>凭借多年来的经营经验，公司根据行业的发展趋势与市场需求，结合自身特点与宏观经济环境，制定了明确的公司使命， 即成为国内一流的互联网业务综合解决方案一体化服务商。为此，公司将继续秉承客户第一、服务至上的经营理念，以市场 需求为导向，以互联网技术发展为基础，不断强化自身核心竞争力，把企业建设成为具有高技术水平、高增长速度、高利润 率、高客户满意度的一流的互联网综合服务商。</w:t>
      </w:r>
    </w:p>
    <w:p>
      <w:pPr>
        <w:pStyle w:val="Style28"/>
        <w:keepNext w:val="0"/>
        <w:keepLines w:val="0"/>
        <w:widowControl w:val="0"/>
        <w:shd w:val="clear" w:color="auto" w:fill="auto"/>
        <w:tabs>
          <w:tab w:pos="594" w:val="left"/>
        </w:tabs>
        <w:bidi w:val="0"/>
        <w:spacing w:before="0" w:after="0"/>
        <w:ind w:left="0" w:right="0" w:firstLine="240"/>
        <w:jc w:val="left"/>
      </w:pPr>
      <w:bookmarkStart w:id="106" w:name="bookmark106"/>
      <w:r>
        <w:rPr>
          <w:rFonts w:ascii="Times New Roman" w:eastAsia="Times New Roman" w:hAnsi="Times New Roman" w:cs="Times New Roman"/>
          <w:color w:val="000000"/>
          <w:spacing w:val="0"/>
          <w:w w:val="100"/>
          <w:position w:val="0"/>
        </w:rPr>
        <w:t>2</w:t>
      </w:r>
      <w:bookmarkEnd w:id="106"/>
      <w:r>
        <w:rPr>
          <w:color w:val="000000"/>
          <w:spacing w:val="0"/>
          <w:w w:val="100"/>
          <w:position w:val="0"/>
        </w:rPr>
        <w:t>、</w:t>
        <w:tab/>
        <w:t>公司的发展目标</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根据公司的发展规划，结合公司近年来发展状况以及行业发展趋势，为了成为国内一流的互联网业务综合解决方案一体 化服务商，公司制定了未来三年在行业地位、技术研发、业务拓展以及内部管理等方面的发展目标：</w:t>
      </w:r>
    </w:p>
    <w:tbl>
      <w:tblPr>
        <w:tblOverlap w:val="never"/>
        <w:jc w:val="center"/>
        <w:tblLayout w:type="fixed"/>
      </w:tblPr>
      <w:tblGrid>
        <w:gridCol w:w="1219"/>
        <w:gridCol w:w="7320"/>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具体目标</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行业地位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不断提升公司核心竞争力，拓宽公司市场区域，提高公司业务质量，使公司成为国内市场占 有率较高的互联网业务综合解决方案一体化服务商，并成为社会公众与行业认可的龙头企业。</w:t>
            </w:r>
          </w:p>
        </w:tc>
      </w:tr>
      <w:tr>
        <w:trPr>
          <w:trHeight w:val="67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技术研发</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紧跟行业发展趋势和市场需求，不断加大研发投入，不断进行技术创新，进一步提升企业业 务技术水平，使公司成为国内自主知识产权技术水平较高、新应用实现能力较强、业务产品</w:t>
            </w:r>
          </w:p>
        </w:tc>
      </w:tr>
    </w:tbl>
    <w:p>
      <w:pPr>
        <w:widowControl w:val="0"/>
        <w:spacing w:line="1" w:lineRule="exact"/>
      </w:pPr>
    </w:p>
    <w:tbl>
      <w:tblPr>
        <w:tblOverlap w:val="never"/>
        <w:jc w:val="left"/>
        <w:tblLayout w:type="fixed"/>
      </w:tblPr>
      <w:tblGrid>
        <w:gridCol w:w="1219"/>
        <w:gridCol w:w="7320"/>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丰富、满足广大客户差异化需求的互联网综合服务商。</w:t>
            </w:r>
          </w:p>
        </w:tc>
      </w:tr>
      <w:tr>
        <w:trPr>
          <w:trHeight w:val="159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业务拓展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根据市场需求，继续加强并完善各级用户上网差别化的需求，为国内各级用户提供高效、稳 定的网络环境；不断扩充</w:t>
            </w:r>
            <w:r>
              <w:rPr>
                <w:rFonts w:ascii="Times New Roman" w:eastAsia="Times New Roman" w:hAnsi="Times New Roman" w:cs="Times New Roman"/>
                <w:color w:val="000000"/>
                <w:spacing w:val="0"/>
                <w:w w:val="100"/>
                <w:position w:val="0"/>
              </w:rPr>
              <w:t>IDC</w:t>
            </w:r>
            <w:r>
              <w:rPr>
                <w:color w:val="000000"/>
                <w:spacing w:val="0"/>
                <w:w w:val="100"/>
                <w:position w:val="0"/>
              </w:rPr>
              <w:t>机房国内市场区域化合理布局及规模，提高</w:t>
            </w:r>
            <w:r>
              <w:rPr>
                <w:rFonts w:ascii="Times New Roman" w:eastAsia="Times New Roman" w:hAnsi="Times New Roman" w:cs="Times New Roman"/>
                <w:color w:val="000000"/>
                <w:spacing w:val="0"/>
                <w:w w:val="100"/>
                <w:position w:val="0"/>
              </w:rPr>
              <w:t>CDN</w:t>
            </w:r>
            <w:r>
              <w:rPr>
                <w:color w:val="000000"/>
                <w:spacing w:val="0"/>
                <w:w w:val="100"/>
                <w:position w:val="0"/>
              </w:rPr>
              <w:t>、</w:t>
            </w:r>
            <w:r>
              <w:rPr>
                <w:color w:val="000000"/>
                <w:spacing w:val="0"/>
                <w:w w:val="100"/>
                <w:position w:val="0"/>
              </w:rPr>
              <w:t>卫星数据推送 及其它互联网增值业务服务项目，利用公司成熟的光纤城域网网络满足各类用户互联网全面 需求。进一步完善技术、运维、销售、服务网络平台的建设，在时机成熟的情况下逐步向全 国乃至全球拓展业务，为国内企业全球化互联网业务需求提供有力支撑。</w:t>
            </w:r>
          </w:p>
        </w:tc>
      </w:tr>
      <w:tr>
        <w:trPr>
          <w:trHeight w:val="984"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内部管理</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不断完善企业内部控制管理制度，切实贯彻公司</w:t>
            </w:r>
            <w:r>
              <w:rPr>
                <w:rFonts w:ascii="Times New Roman" w:eastAsia="Times New Roman" w:hAnsi="Times New Roman" w:cs="Times New Roman"/>
                <w:color w:val="000000"/>
                <w:spacing w:val="0"/>
                <w:w w:val="100"/>
                <w:position w:val="0"/>
              </w:rPr>
              <w:t>“</w:t>
            </w:r>
            <w:r>
              <w:rPr>
                <w:color w:val="000000"/>
                <w:spacing w:val="0"/>
                <w:w w:val="100"/>
                <w:position w:val="0"/>
              </w:rPr>
              <w:t>稳健、创新、服务、共赢</w:t>
            </w:r>
            <w:r>
              <w:rPr>
                <w:rFonts w:ascii="Times New Roman" w:eastAsia="Times New Roman" w:hAnsi="Times New Roman" w:cs="Times New Roman"/>
                <w:color w:val="000000"/>
                <w:spacing w:val="0"/>
                <w:w w:val="100"/>
                <w:position w:val="0"/>
              </w:rPr>
              <w:t>”</w:t>
            </w:r>
            <w:r>
              <w:rPr>
                <w:color w:val="000000"/>
                <w:spacing w:val="0"/>
                <w:w w:val="100"/>
                <w:position w:val="0"/>
              </w:rPr>
              <w:t>的企业文化理念， 强化企业内部的创新精神与协作精神，为员工营造一个良好的工作氛围，提高员工的责任感 和归属感，将员工的职业规划与企业远景目标有机结合在一起，保持企业高速成长。</w:t>
            </w:r>
          </w:p>
        </w:tc>
      </w:tr>
    </w:tbl>
    <w:p>
      <w:pPr>
        <w:widowControl w:val="0"/>
        <w:spacing w:after="239" w:line="1" w:lineRule="exact"/>
      </w:pPr>
    </w:p>
    <w:p>
      <w:pPr>
        <w:pStyle w:val="Style28"/>
        <w:keepNext w:val="0"/>
        <w:keepLines w:val="0"/>
        <w:widowControl w:val="0"/>
        <w:shd w:val="clear" w:color="auto" w:fill="auto"/>
        <w:bidi w:val="0"/>
        <w:spacing w:before="0" w:after="0" w:line="313" w:lineRule="exact"/>
        <w:ind w:left="0" w:right="0" w:firstLine="300"/>
        <w:jc w:val="left"/>
      </w:pPr>
      <w:bookmarkStart w:id="107" w:name="bookmark107"/>
      <w:r>
        <w:rPr>
          <w:color w:val="000000"/>
          <w:spacing w:val="0"/>
          <w:w w:val="100"/>
          <w:position w:val="0"/>
        </w:rPr>
        <w:t>（</w:t>
      </w:r>
      <w:bookmarkEnd w:id="107"/>
      <w:r>
        <w:rPr>
          <w:color w:val="000000"/>
          <w:spacing w:val="0"/>
          <w:w w:val="100"/>
          <w:position w:val="0"/>
        </w:rPr>
        <w:t>三）</w:t>
      </w:r>
      <w:r>
        <w:rPr>
          <w:rFonts w:ascii="Times New Roman" w:eastAsia="Times New Roman" w:hAnsi="Times New Roman" w:cs="Times New Roman"/>
          <w:color w:val="000000"/>
          <w:spacing w:val="0"/>
          <w:w w:val="100"/>
          <w:position w:val="0"/>
        </w:rPr>
        <w:t>2014</w:t>
      </w:r>
      <w:r>
        <w:rPr>
          <w:color w:val="000000"/>
          <w:spacing w:val="0"/>
          <w:w w:val="100"/>
          <w:position w:val="0"/>
        </w:rPr>
        <w:t>年度经营计划</w:t>
      </w:r>
    </w:p>
    <w:p>
      <w:pPr>
        <w:pStyle w:val="Style2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为实现公司的发展规划和发展目标，不仅要做好内功，切实增强自主创新能力，提升核心竞争力，还要积极拓展业务范 围，提高客户服务品质。为此，</w:t>
      </w:r>
      <w:r>
        <w:rPr>
          <w:rFonts w:ascii="Times New Roman" w:eastAsia="Times New Roman" w:hAnsi="Times New Roman" w:cs="Times New Roman"/>
          <w:color w:val="000000"/>
          <w:spacing w:val="0"/>
          <w:w w:val="100"/>
          <w:position w:val="0"/>
        </w:rPr>
        <w:t>2014</w:t>
      </w:r>
      <w:r>
        <w:rPr>
          <w:color w:val="000000"/>
          <w:spacing w:val="0"/>
          <w:w w:val="100"/>
          <w:position w:val="0"/>
        </w:rPr>
        <w:t>年度公司拟米取如下措施：</w:t>
      </w:r>
    </w:p>
    <w:p>
      <w:pPr>
        <w:pStyle w:val="Style28"/>
        <w:keepNext w:val="0"/>
        <w:keepLines w:val="0"/>
        <w:widowControl w:val="0"/>
        <w:shd w:val="clear" w:color="auto" w:fill="auto"/>
        <w:tabs>
          <w:tab w:pos="583" w:val="left"/>
        </w:tabs>
        <w:bidi w:val="0"/>
        <w:spacing w:before="0" w:after="0" w:line="313" w:lineRule="exact"/>
        <w:ind w:left="0" w:right="0" w:firstLine="300"/>
        <w:jc w:val="both"/>
      </w:pPr>
      <w:bookmarkStart w:id="108" w:name="bookmark108"/>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加强研发团队建设，提高业务技术水平</w:t>
      </w:r>
    </w:p>
    <w:p>
      <w:pPr>
        <w:pStyle w:val="Style2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目前公司拥有</w:t>
      </w:r>
      <w:r>
        <w:rPr>
          <w:rFonts w:ascii="Times New Roman" w:eastAsia="Times New Roman" w:hAnsi="Times New Roman" w:cs="Times New Roman"/>
          <w:color w:val="000000"/>
          <w:spacing w:val="0"/>
          <w:w w:val="100"/>
          <w:position w:val="0"/>
        </w:rPr>
        <w:t>159</w:t>
      </w:r>
      <w:r>
        <w:rPr>
          <w:color w:val="000000"/>
          <w:spacing w:val="0"/>
          <w:w w:val="100"/>
          <w:position w:val="0"/>
        </w:rPr>
        <w:t>位技术及研发人员，团队成员全部拥有大专以上学历，核心技术人员更是以研究生为主，公司研发团 队具有多年的系统开发、网络运营经验，并且具有丰硕的研发成果。研发团队具备互联网各个领域的专业人员，包括数据交 换技术领域、网络安全领域、计算机通信领域、计算机硬件领域等，完全具备网络平台应用、网络安全、网络增值业务等方 向的研发能力。随着公司募集资金投资项目研发中心的扩展项目的建设，公司将在</w:t>
      </w:r>
      <w:r>
        <w:rPr>
          <w:rFonts w:ascii="Times New Roman" w:eastAsia="Times New Roman" w:hAnsi="Times New Roman" w:cs="Times New Roman"/>
          <w:color w:val="000000"/>
          <w:spacing w:val="0"/>
          <w:w w:val="100"/>
          <w:position w:val="0"/>
        </w:rPr>
        <w:t>2014</w:t>
      </w:r>
      <w:r>
        <w:rPr>
          <w:color w:val="000000"/>
          <w:spacing w:val="0"/>
          <w:w w:val="100"/>
          <w:position w:val="0"/>
        </w:rPr>
        <w:t>年大力引进各类专业技术人员，为公 司的技术研发提供充足的科技人才储备。</w:t>
      </w:r>
    </w:p>
    <w:p>
      <w:pPr>
        <w:pStyle w:val="Style28"/>
        <w:keepNext w:val="0"/>
        <w:keepLines w:val="0"/>
        <w:widowControl w:val="0"/>
        <w:shd w:val="clear" w:color="auto" w:fill="auto"/>
        <w:bidi w:val="0"/>
        <w:spacing w:before="0" w:after="0" w:line="313" w:lineRule="exact"/>
        <w:ind w:left="0" w:right="0" w:firstLine="30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年公司将针对云计算平台、节能环保技术和网络优化项目进行深入研发。在云计算平台的云主机和云存储产品方面 进一步加强研发投入，使其进行形成产品，为客户提供优质服务。在节能环保技术和网络优化技术方面深入探讨，提高公司 业务性能，提升服务质量。同时公司将针对</w:t>
      </w:r>
      <w:r>
        <w:rPr>
          <w:rFonts w:ascii="Times New Roman" w:eastAsia="Times New Roman" w:hAnsi="Times New Roman" w:cs="Times New Roman"/>
          <w:color w:val="000000"/>
          <w:spacing w:val="0"/>
          <w:w w:val="100"/>
          <w:position w:val="0"/>
        </w:rPr>
        <w:t>CDN</w:t>
      </w:r>
      <w:r>
        <w:rPr>
          <w:color w:val="000000"/>
          <w:spacing w:val="0"/>
          <w:w w:val="100"/>
          <w:position w:val="0"/>
        </w:rPr>
        <w:t>平台的性能提升进行研发，并针对卫星广播传输系统、</w:t>
      </w:r>
      <w:r>
        <w:rPr>
          <w:rFonts w:ascii="Times New Roman" w:eastAsia="Times New Roman" w:hAnsi="Times New Roman" w:cs="Times New Roman"/>
          <w:color w:val="000000"/>
          <w:spacing w:val="0"/>
          <w:w w:val="100"/>
          <w:position w:val="0"/>
        </w:rPr>
        <w:t>IPv6</w:t>
      </w:r>
      <w:r>
        <w:rPr>
          <w:color w:val="000000"/>
          <w:spacing w:val="0"/>
          <w:w w:val="100"/>
          <w:position w:val="0"/>
        </w:rPr>
        <w:t>网络平台、物联 网信息传送平台进行预研，密切关注市场需求和未来发展走向，完善产品规划，开发出切合市场需要的高端产品。</w:t>
      </w:r>
    </w:p>
    <w:p>
      <w:pPr>
        <w:pStyle w:val="Style28"/>
        <w:keepNext w:val="0"/>
        <w:keepLines w:val="0"/>
        <w:widowControl w:val="0"/>
        <w:shd w:val="clear" w:color="auto" w:fill="auto"/>
        <w:tabs>
          <w:tab w:pos="602" w:val="left"/>
        </w:tabs>
        <w:bidi w:val="0"/>
        <w:spacing w:before="0" w:after="0" w:line="313" w:lineRule="exact"/>
        <w:ind w:left="0" w:right="0" w:firstLine="300"/>
        <w:jc w:val="both"/>
      </w:pPr>
      <w:bookmarkStart w:id="109" w:name="bookmark109"/>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扩展业务范围，增加市场份额</w:t>
      </w:r>
    </w:p>
    <w:p>
      <w:pPr>
        <w:pStyle w:val="Style28"/>
        <w:keepNext w:val="0"/>
        <w:keepLines w:val="0"/>
        <w:widowControl w:val="0"/>
        <w:shd w:val="clear" w:color="auto" w:fill="auto"/>
        <w:bidi w:val="0"/>
        <w:spacing w:before="0" w:after="0" w:line="313" w:lineRule="exact"/>
        <w:ind w:left="0" w:right="0" w:firstLine="300"/>
        <w:jc w:val="left"/>
      </w:pPr>
      <w:r>
        <w:rPr>
          <w:color w:val="000000"/>
          <w:spacing w:val="0"/>
          <w:w w:val="100"/>
          <w:position w:val="0"/>
        </w:rPr>
        <w:t>根据未来的发展规划，公司</w:t>
      </w:r>
      <w:r>
        <w:rPr>
          <w:rFonts w:ascii="Times New Roman" w:eastAsia="Times New Roman" w:hAnsi="Times New Roman" w:cs="Times New Roman"/>
          <w:color w:val="000000"/>
          <w:spacing w:val="0"/>
          <w:w w:val="100"/>
          <w:position w:val="0"/>
        </w:rPr>
        <w:t>2014</w:t>
      </w:r>
      <w:r>
        <w:rPr>
          <w:color w:val="000000"/>
          <w:spacing w:val="0"/>
          <w:w w:val="100"/>
          <w:position w:val="0"/>
        </w:rPr>
        <w:t>年将在以下方面积极扩展业务范围，以增加公司的市场竞争力与市场份额。</w:t>
      </w:r>
    </w:p>
    <w:p>
      <w:pPr>
        <w:pStyle w:val="Style28"/>
        <w:keepNext w:val="0"/>
        <w:keepLines w:val="0"/>
        <w:widowControl w:val="0"/>
        <w:shd w:val="clear" w:color="auto" w:fill="auto"/>
        <w:tabs>
          <w:tab w:pos="768" w:val="left"/>
        </w:tabs>
        <w:bidi w:val="0"/>
        <w:spacing w:before="0" w:after="0" w:line="313" w:lineRule="exact"/>
        <w:ind w:left="0" w:right="0" w:firstLine="300"/>
        <w:jc w:val="both"/>
      </w:pPr>
      <w:bookmarkStart w:id="110" w:name="bookmark110"/>
      <w:r>
        <w:rPr>
          <w:color w:val="000000"/>
          <w:spacing w:val="0"/>
          <w:w w:val="100"/>
          <w:position w:val="0"/>
        </w:rPr>
        <w:t>（</w:t>
      </w:r>
      <w:bookmarkEnd w:id="110"/>
      <w:r>
        <w:rPr>
          <w:rFonts w:ascii="Times New Roman" w:eastAsia="Times New Roman" w:hAnsi="Times New Roman" w:cs="Times New Roman"/>
          <w:color w:val="000000"/>
          <w:spacing w:val="0"/>
          <w:w w:val="100"/>
          <w:position w:val="0"/>
        </w:rPr>
        <w:t>1</w:t>
      </w:r>
      <w:r>
        <w:rPr>
          <w:color w:val="000000"/>
          <w:spacing w:val="0"/>
          <w:w w:val="100"/>
          <w:position w:val="0"/>
        </w:rPr>
        <w:t>）</w:t>
        <w:tab/>
        <w:t>在宽带接入服务方面，随着募集资金投资项目之一 “宽带接入服务拓展”项目的开展，公司将加大现有光纤城域 网的改造，以便覆盖更多新的商务中心和经济开发区，力争在竞争日益激烈的宽带接入市场实现营业收入正增长。</w:t>
      </w:r>
    </w:p>
    <w:p>
      <w:pPr>
        <w:pStyle w:val="Style28"/>
        <w:keepNext w:val="0"/>
        <w:keepLines w:val="0"/>
        <w:widowControl w:val="0"/>
        <w:shd w:val="clear" w:color="auto" w:fill="auto"/>
        <w:tabs>
          <w:tab w:pos="782" w:val="left"/>
        </w:tabs>
        <w:bidi w:val="0"/>
        <w:spacing w:before="0" w:after="0" w:line="313" w:lineRule="exact"/>
        <w:ind w:left="0" w:right="0" w:firstLine="300"/>
        <w:jc w:val="both"/>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rPr>
        <w:t>2</w:t>
      </w:r>
      <w:r>
        <w:rPr>
          <w:color w:val="000000"/>
          <w:spacing w:val="0"/>
          <w:w w:val="100"/>
          <w:position w:val="0"/>
        </w:rPr>
        <w:t>）</w:t>
        <w:tab/>
        <w:t>在</w:t>
      </w:r>
      <w:r>
        <w:rPr>
          <w:rFonts w:ascii="Times New Roman" w:eastAsia="Times New Roman" w:hAnsi="Times New Roman" w:cs="Times New Roman"/>
          <w:color w:val="000000"/>
          <w:spacing w:val="0"/>
          <w:w w:val="100"/>
          <w:position w:val="0"/>
        </w:rPr>
        <w:t>IDC</w:t>
      </w:r>
      <w:r>
        <w:rPr>
          <w:color w:val="000000"/>
          <w:spacing w:val="0"/>
          <w:w w:val="100"/>
          <w:position w:val="0"/>
        </w:rPr>
        <w:t>服务方面，公司一方面要加快燕郊云计算基地的建设，使其全面投入正常运营；另一方面，公司将加大亦庄 机房的销售力度，争取发展更多的客户；同时，公司将启动募集资金投资项目之一 “互联网数据服务一体化平台二期工程” 的后续机房建设，从而全面提升公司的</w:t>
      </w:r>
      <w:r>
        <w:rPr>
          <w:rFonts w:ascii="Times New Roman" w:eastAsia="Times New Roman" w:hAnsi="Times New Roman" w:cs="Times New Roman"/>
          <w:color w:val="000000"/>
          <w:spacing w:val="0"/>
          <w:w w:val="100"/>
          <w:position w:val="0"/>
        </w:rPr>
        <w:t>IDC</w:t>
      </w:r>
      <w:r>
        <w:rPr>
          <w:color w:val="000000"/>
          <w:spacing w:val="0"/>
          <w:w w:val="100"/>
          <w:position w:val="0"/>
        </w:rPr>
        <w:t>服务能力与市场发展空间。</w:t>
      </w:r>
    </w:p>
    <w:p>
      <w:pPr>
        <w:pStyle w:val="Style28"/>
        <w:keepNext w:val="0"/>
        <w:keepLines w:val="0"/>
        <w:widowControl w:val="0"/>
        <w:shd w:val="clear" w:color="auto" w:fill="auto"/>
        <w:tabs>
          <w:tab w:pos="772" w:val="left"/>
        </w:tabs>
        <w:bidi w:val="0"/>
        <w:spacing w:before="0" w:after="0" w:line="313" w:lineRule="exact"/>
        <w:ind w:left="0" w:right="0" w:firstLine="300"/>
        <w:jc w:val="both"/>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rPr>
        <w:t>3</w:t>
      </w:r>
      <w:r>
        <w:rPr>
          <w:color w:val="000000"/>
          <w:spacing w:val="0"/>
          <w:w w:val="100"/>
          <w:position w:val="0"/>
        </w:rPr>
        <w:t>）</w:t>
        <w:tab/>
        <w:t>在云计算服务方面，公司将充分利用与亚马逊在</w:t>
      </w:r>
      <w:r>
        <w:rPr>
          <w:rFonts w:ascii="Times New Roman" w:eastAsia="Times New Roman" w:hAnsi="Times New Roman" w:cs="Times New Roman"/>
          <w:color w:val="000000"/>
          <w:spacing w:val="0"/>
          <w:w w:val="100"/>
          <w:position w:val="0"/>
        </w:rPr>
        <w:t>AWS</w:t>
      </w:r>
      <w:r>
        <w:rPr>
          <w:color w:val="000000"/>
          <w:spacing w:val="0"/>
          <w:w w:val="100"/>
          <w:position w:val="0"/>
        </w:rPr>
        <w:t>公有云服务方面的合作及自建的云计算平台，逐步开展云计 算业务，加大公司在云计算领域的拓展与销售，为公司未来发展奠定基础。</w:t>
      </w:r>
    </w:p>
    <w:p>
      <w:pPr>
        <w:pStyle w:val="Style28"/>
        <w:keepNext w:val="0"/>
        <w:keepLines w:val="0"/>
        <w:widowControl w:val="0"/>
        <w:shd w:val="clear" w:color="auto" w:fill="auto"/>
        <w:tabs>
          <w:tab w:pos="602" w:val="left"/>
        </w:tabs>
        <w:bidi w:val="0"/>
        <w:spacing w:before="0" w:after="0" w:line="313" w:lineRule="exact"/>
        <w:ind w:left="0" w:right="0" w:firstLine="300"/>
        <w:jc w:val="both"/>
      </w:pPr>
      <w:bookmarkStart w:id="113" w:name="bookmark113"/>
      <w:r>
        <w:rPr>
          <w:rFonts w:ascii="Times New Roman" w:eastAsia="Times New Roman" w:hAnsi="Times New Roman" w:cs="Times New Roman"/>
          <w:color w:val="000000"/>
          <w:spacing w:val="0"/>
          <w:w w:val="100"/>
          <w:position w:val="0"/>
        </w:rPr>
        <w:t>3</w:t>
      </w:r>
      <w:bookmarkEnd w:id="113"/>
      <w:r>
        <w:rPr>
          <w:color w:val="000000"/>
          <w:spacing w:val="0"/>
          <w:w w:val="100"/>
          <w:position w:val="0"/>
        </w:rPr>
        <w:t>、</w:t>
        <w:tab/>
        <w:t>维护客户关系，不断提升服务能力</w:t>
      </w:r>
    </w:p>
    <w:p>
      <w:pPr>
        <w:pStyle w:val="Style2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依托公司强有力的技术服务团队，网络资源优势和客户资源基础，凭借与基础电信运营商的长期良好合作关系，公司将 不断加强为用户提供具有定制化、产品多样化、性能稳定可靠的产品服务能力。针对不同类型用户的需求，不断进行网络资 源结构的优化调整，达到合理化、最优化配置，并且适时地开发基于现有网络资源的增值服务和建设专用平台。这些项目的 开发和平台的建立不仅进一步丰富了公司的产品内容，密切了服务和产品之间的联系，而且使得公司的资源和设施得到了更 为充分地开发和利用，推动公司的服务水平和技术实力得到进一步提升。此外，公司还将有计划、有步骤地向不同的网络平 台（如有线电视网络平台、无线网络平台）扩展，并且根据市场需求不断调整，提供符合市场需求的服务产品，保持竞争优 势。</w:t>
      </w:r>
    </w:p>
    <w:p>
      <w:pPr>
        <w:pStyle w:val="Style28"/>
        <w:keepNext w:val="0"/>
        <w:keepLines w:val="0"/>
        <w:widowControl w:val="0"/>
        <w:shd w:val="clear" w:color="auto" w:fill="auto"/>
        <w:tabs>
          <w:tab w:pos="602" w:val="left"/>
        </w:tabs>
        <w:bidi w:val="0"/>
        <w:spacing w:before="0" w:after="0" w:line="313" w:lineRule="exact"/>
        <w:ind w:left="0" w:right="0" w:firstLine="300"/>
        <w:jc w:val="both"/>
      </w:pPr>
      <w:bookmarkStart w:id="114" w:name="bookmark114"/>
      <w:r>
        <w:rPr>
          <w:rFonts w:ascii="Times New Roman" w:eastAsia="Times New Roman" w:hAnsi="Times New Roman" w:cs="Times New Roman"/>
          <w:color w:val="000000"/>
          <w:spacing w:val="0"/>
          <w:w w:val="100"/>
          <w:position w:val="0"/>
        </w:rPr>
        <w:t>4</w:t>
      </w:r>
      <w:bookmarkEnd w:id="114"/>
      <w:r>
        <w:rPr>
          <w:color w:val="000000"/>
          <w:spacing w:val="0"/>
          <w:w w:val="100"/>
          <w:position w:val="0"/>
        </w:rPr>
        <w:t>、</w:t>
        <w:tab/>
        <w:t>加大媒体宣传力度，树立良好品牌形象</w:t>
      </w:r>
    </w:p>
    <w:p>
      <w:pPr>
        <w:pStyle w:val="Style28"/>
        <w:keepNext w:val="0"/>
        <w:keepLines w:val="0"/>
        <w:widowControl w:val="0"/>
        <w:shd w:val="clear" w:color="auto" w:fill="auto"/>
        <w:bidi w:val="0"/>
        <w:spacing w:before="0" w:after="80" w:line="313" w:lineRule="exact"/>
        <w:ind w:left="0" w:right="0" w:firstLine="300"/>
        <w:jc w:val="both"/>
      </w:pPr>
      <w:r>
        <w:rPr>
          <w:color w:val="000000"/>
          <w:spacing w:val="0"/>
          <w:w w:val="100"/>
          <w:position w:val="0"/>
        </w:rPr>
        <w:t>致力于成为国内一流的互联网综合服务商的目标，公司将继续秉承</w:t>
      </w:r>
      <w:r>
        <w:rPr>
          <w:rFonts w:ascii="Times New Roman" w:eastAsia="Times New Roman" w:hAnsi="Times New Roman" w:cs="Times New Roman"/>
          <w:color w:val="000000"/>
          <w:spacing w:val="0"/>
          <w:w w:val="100"/>
          <w:position w:val="0"/>
        </w:rPr>
        <w:t>“</w:t>
      </w:r>
      <w:r>
        <w:rPr>
          <w:color w:val="000000"/>
          <w:spacing w:val="0"/>
          <w:w w:val="100"/>
          <w:position w:val="0"/>
        </w:rPr>
        <w:t>稳健、创新、服务、共赢</w:t>
      </w:r>
      <w:r>
        <w:rPr>
          <w:rFonts w:ascii="Times New Roman" w:eastAsia="Times New Roman" w:hAnsi="Times New Roman" w:cs="Times New Roman"/>
          <w:color w:val="000000"/>
          <w:spacing w:val="0"/>
          <w:w w:val="100"/>
          <w:position w:val="0"/>
        </w:rPr>
        <w:t>”</w:t>
      </w:r>
      <w:r>
        <w:rPr>
          <w:color w:val="000000"/>
          <w:spacing w:val="0"/>
          <w:w w:val="100"/>
          <w:position w:val="0"/>
        </w:rPr>
        <w:t>的企业文化，在国内互联 网市场为各类用户提供公司的</w:t>
      </w:r>
      <w:r>
        <w:rPr>
          <w:rFonts w:ascii="Times New Roman" w:eastAsia="Times New Roman" w:hAnsi="Times New Roman" w:cs="Times New Roman"/>
          <w:color w:val="000000"/>
          <w:spacing w:val="0"/>
          <w:w w:val="100"/>
          <w:position w:val="0"/>
        </w:rPr>
        <w:t>“</w:t>
      </w:r>
      <w:r>
        <w:rPr>
          <w:color w:val="000000"/>
          <w:spacing w:val="0"/>
          <w:w w:val="100"/>
          <w:position w:val="0"/>
        </w:rPr>
        <w:t>网络业务解决方案一体化</w:t>
      </w:r>
      <w:r>
        <w:rPr>
          <w:rFonts w:ascii="Times New Roman" w:eastAsia="Times New Roman" w:hAnsi="Times New Roman" w:cs="Times New Roman"/>
          <w:color w:val="000000"/>
          <w:spacing w:val="0"/>
          <w:w w:val="100"/>
          <w:position w:val="0"/>
        </w:rPr>
        <w:t>”</w:t>
      </w:r>
      <w:r>
        <w:rPr>
          <w:color w:val="000000"/>
          <w:spacing w:val="0"/>
          <w:w w:val="100"/>
          <w:position w:val="0"/>
        </w:rPr>
        <w:t xml:space="preserve">服务，在满足各类用户网络需求的同时，通过科学创新，向客户提 供个性化、差别化、智能化的服务品质和感受。充分利用资本市场领域特有的媒介关注度，努力以良好的投资回报和经营效 </w:t>
      </w:r>
      <w:r>
        <w:rPr>
          <w:color w:val="000000"/>
          <w:spacing w:val="0"/>
          <w:w w:val="100"/>
          <w:position w:val="0"/>
        </w:rPr>
        <w:t>益进一步确立公司积极向上的整体形象，努力回报股东，造福社会。</w:t>
      </w:r>
    </w:p>
    <w:p>
      <w:pPr>
        <w:pStyle w:val="Style28"/>
        <w:keepNext w:val="0"/>
        <w:keepLines w:val="0"/>
        <w:widowControl w:val="0"/>
        <w:shd w:val="clear" w:color="auto" w:fill="auto"/>
        <w:tabs>
          <w:tab w:pos="676" w:val="left"/>
        </w:tabs>
        <w:bidi w:val="0"/>
        <w:spacing w:before="0" w:after="0"/>
        <w:ind w:left="0" w:right="0" w:firstLine="300"/>
        <w:jc w:val="left"/>
      </w:pPr>
      <w:bookmarkStart w:id="115" w:name="bookmark115"/>
      <w:r>
        <w:rPr>
          <w:rFonts w:ascii="Times New Roman" w:eastAsia="Times New Roman" w:hAnsi="Times New Roman" w:cs="Times New Roman"/>
          <w:color w:val="000000"/>
          <w:spacing w:val="0"/>
          <w:w w:val="100"/>
          <w:position w:val="0"/>
        </w:rPr>
        <w:t>5</w:t>
      </w:r>
      <w:bookmarkEnd w:id="115"/>
      <w:r>
        <w:rPr>
          <w:color w:val="000000"/>
          <w:spacing w:val="0"/>
          <w:w w:val="100"/>
          <w:position w:val="0"/>
        </w:rPr>
        <w:t>、</w:t>
        <w:tab/>
        <w:t>吸引高素质人才，带动公司可持续发展</w:t>
      </w:r>
    </w:p>
    <w:p>
      <w:pPr>
        <w:pStyle w:val="Style2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随着募集资金投资项目之一 “互联网技术研发中心扩建”项目的实施，公司将继续坚持</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rFonts w:ascii="Times New Roman" w:eastAsia="Times New Roman" w:hAnsi="Times New Roman" w:cs="Times New Roman"/>
          <w:color w:val="000000"/>
          <w:spacing w:val="0"/>
          <w:w w:val="100"/>
          <w:position w:val="0"/>
        </w:rPr>
        <w:t>”</w:t>
      </w:r>
      <w:r>
        <w:rPr>
          <w:color w:val="000000"/>
          <w:spacing w:val="0"/>
          <w:w w:val="100"/>
          <w:position w:val="0"/>
        </w:rPr>
        <w:t>的原则，建立并完善 人才的引进、培训和激励机制，以良好的工作环境与发展机遇吸引并留住有用人才，从而建立起能够适应企业现代化管理和 公司未来发展需要的高素质员工队伍。</w:t>
      </w:r>
    </w:p>
    <w:p>
      <w:pPr>
        <w:pStyle w:val="Style28"/>
        <w:keepNext w:val="0"/>
        <w:keepLines w:val="0"/>
        <w:widowControl w:val="0"/>
        <w:shd w:val="clear" w:color="auto" w:fill="auto"/>
        <w:tabs>
          <w:tab w:pos="804" w:val="left"/>
        </w:tabs>
        <w:bidi w:val="0"/>
        <w:spacing w:before="0" w:after="0" w:line="313" w:lineRule="exact"/>
        <w:ind w:left="0" w:right="0" w:firstLine="300"/>
        <w:jc w:val="both"/>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rPr>
        <w:t>1</w:t>
      </w:r>
      <w:r>
        <w:rPr>
          <w:color w:val="000000"/>
          <w:spacing w:val="0"/>
          <w:w w:val="100"/>
          <w:position w:val="0"/>
        </w:rPr>
        <w:t>）</w:t>
        <w:tab/>
        <w:t>注重科技创新，完善研发激励机制，稳定人才的同时充分调动技术人才的自主开发积极性，强化研发人员的自主 创新意识，全面提升企业的自主研发能力。同时加大力度促使企业技术研发尽快转化为技术成果，并形成稳定的市场，为企 业创造效益。</w:t>
      </w:r>
    </w:p>
    <w:p>
      <w:pPr>
        <w:pStyle w:val="Style28"/>
        <w:keepNext w:val="0"/>
        <w:keepLines w:val="0"/>
        <w:widowControl w:val="0"/>
        <w:shd w:val="clear" w:color="auto" w:fill="auto"/>
        <w:tabs>
          <w:tab w:pos="804" w:val="left"/>
        </w:tabs>
        <w:bidi w:val="0"/>
        <w:spacing w:before="0" w:after="0" w:line="313" w:lineRule="exact"/>
        <w:ind w:left="0" w:right="0" w:firstLine="300"/>
        <w:jc w:val="both"/>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rPr>
        <w:t>2</w:t>
      </w:r>
      <w:r>
        <w:rPr>
          <w:color w:val="000000"/>
          <w:spacing w:val="0"/>
          <w:w w:val="100"/>
          <w:position w:val="0"/>
        </w:rPr>
        <w:t>）</w:t>
        <w:tab/>
        <w:t>高度重视人才的培养与积累，完善员工培训及晋升管理体制。加强对公司员工的素质教育和专业技能培训，提升 公司员工整体的综合能力和技术水平，并在现有人员的基础上，按需引进各类技术人才、高级营销人才及复合型高级管理人 才，优化人才结构。</w:t>
      </w:r>
    </w:p>
    <w:p>
      <w:pPr>
        <w:pStyle w:val="Style28"/>
        <w:keepNext w:val="0"/>
        <w:keepLines w:val="0"/>
        <w:widowControl w:val="0"/>
        <w:shd w:val="clear" w:color="auto" w:fill="auto"/>
        <w:tabs>
          <w:tab w:pos="804" w:val="left"/>
        </w:tabs>
        <w:bidi w:val="0"/>
        <w:spacing w:before="0" w:after="80" w:line="313" w:lineRule="exact"/>
        <w:ind w:left="0" w:right="0" w:firstLine="300"/>
        <w:jc w:val="both"/>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rPr>
        <w:t>3</w:t>
      </w:r>
      <w:r>
        <w:rPr>
          <w:color w:val="000000"/>
          <w:spacing w:val="0"/>
          <w:w w:val="100"/>
          <w:position w:val="0"/>
        </w:rPr>
        <w:t>）</w:t>
        <w:tab/>
        <w:t>加强产学研结合力度，通过与高校相关院所合作培养、共同开发等方式，为公司持续发展提供人员、技术的支持。 公司拟聘知名院校的行业专家作为公司的技术顾问，对公司的技术研发提供指导性意见，同时与行业内知名厂商建立良好的 合作关系，及时了解行业最新的发展动态和技术趋势，使公司始终走在技术研发的最前沿。</w:t>
      </w:r>
    </w:p>
    <w:p>
      <w:pPr>
        <w:pStyle w:val="Style28"/>
        <w:keepNext w:val="0"/>
        <w:keepLines w:val="0"/>
        <w:widowControl w:val="0"/>
        <w:shd w:val="clear" w:color="auto" w:fill="auto"/>
        <w:tabs>
          <w:tab w:pos="676" w:val="left"/>
        </w:tabs>
        <w:bidi w:val="0"/>
        <w:spacing w:before="0" w:after="0"/>
        <w:ind w:left="0" w:right="0" w:firstLine="300"/>
        <w:jc w:val="left"/>
      </w:pPr>
      <w:bookmarkStart w:id="119" w:name="bookmark119"/>
      <w:r>
        <w:rPr>
          <w:rFonts w:ascii="Times New Roman" w:eastAsia="Times New Roman" w:hAnsi="Times New Roman" w:cs="Times New Roman"/>
          <w:color w:val="000000"/>
          <w:spacing w:val="0"/>
          <w:w w:val="100"/>
          <w:position w:val="0"/>
        </w:rPr>
        <w:t>6</w:t>
      </w:r>
      <w:bookmarkEnd w:id="119"/>
      <w:r>
        <w:rPr>
          <w:color w:val="000000"/>
          <w:spacing w:val="0"/>
          <w:w w:val="100"/>
          <w:position w:val="0"/>
        </w:rPr>
        <w:t>、</w:t>
        <w:tab/>
        <w:t>加强团队建设，完善管理体系</w:t>
      </w:r>
    </w:p>
    <w:p>
      <w:pPr>
        <w:pStyle w:val="Style28"/>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公司自成立以来一直以较快的速度发展，特别是最近三年，公司经营规模和业务范围不断扩大，组织结构日益复杂，人 员也有较大规模的扩充。这些变化对公司的管理将提出新的和更高的要求。虽然公司的管理层在经营和管理快速成长的企业 方面有着丰富的经验，但是仍需不断调整，以适应资本市场要求和公司业务发展需要。</w:t>
      </w:r>
    </w:p>
    <w:p>
      <w:pPr>
        <w:pStyle w:val="Style28"/>
        <w:keepNext w:val="0"/>
        <w:keepLines w:val="0"/>
        <w:widowControl w:val="0"/>
        <w:shd w:val="clear" w:color="auto" w:fill="auto"/>
        <w:bidi w:val="0"/>
        <w:spacing w:before="0" w:after="360" w:line="313" w:lineRule="exact"/>
        <w:ind w:left="0" w:right="0" w:firstLine="300"/>
        <w:jc w:val="left"/>
      </w:pPr>
      <w:r>
        <w:rPr>
          <w:color w:val="000000"/>
          <w:spacing w:val="0"/>
          <w:w w:val="100"/>
          <w:position w:val="0"/>
        </w:rPr>
        <w:t>针对管理风险，公司管理层从以下几个方面采取了措施：第一，完善法人治理结构，规范公司运作体系，加强内部控制。 第二，提高公司管理层特别是核心团队的管理素质和决策能力。第三，不断完善激励机制，以凝聚和吸引高素质的职业管理 人才加盟。第四，积极探索有效的经营管理模式，充分利用公司内外部一切可以利用的资源，努力完善公司的管理模式和体 系。</w:t>
      </w:r>
    </w:p>
    <w:p>
      <w:pPr>
        <w:pStyle w:val="Style26"/>
        <w:keepNext/>
        <w:keepLines/>
        <w:widowControl w:val="0"/>
        <w:shd w:val="clear" w:color="auto" w:fill="auto"/>
        <w:bidi w:val="0"/>
        <w:spacing w:before="0" w:after="240" w:line="240" w:lineRule="auto"/>
        <w:ind w:left="0" w:right="0" w:firstLine="0"/>
        <w:jc w:val="left"/>
      </w:pPr>
      <w:bookmarkStart w:id="120" w:name="bookmark120"/>
      <w:bookmarkStart w:id="121" w:name="bookmark121"/>
      <w:bookmarkStart w:id="122" w:name="bookmark122"/>
      <w:r>
        <w:rPr>
          <w:color w:val="000000"/>
          <w:spacing w:val="0"/>
          <w:w w:val="100"/>
          <w:position w:val="0"/>
          <w:sz w:val="24"/>
          <w:szCs w:val="24"/>
        </w:rPr>
        <w:t>三、公司利润分配及分红派息情况</w:t>
      </w:r>
      <w:bookmarkEnd w:id="120"/>
      <w:bookmarkEnd w:id="121"/>
      <w:bookmarkEnd w:id="122"/>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报告期内利润分配政策特别是现金分红政策的制定、执行或调整情况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《公司股东未来分红回报规划（</w:t>
      </w:r>
      <w:r>
        <w:rPr>
          <w:rFonts w:ascii="Times New Roman" w:eastAsia="Times New Roman" w:hAnsi="Times New Roman" w:cs="Times New Roman"/>
          <w:color w:val="000000"/>
          <w:spacing w:val="0"/>
          <w:w w:val="100"/>
          <w:position w:val="0"/>
        </w:rPr>
        <w:t>2011-2015</w:t>
      </w:r>
      <w:r>
        <w:rPr>
          <w:color w:val="000000"/>
          <w:spacing w:val="0"/>
          <w:w w:val="100"/>
          <w:position w:val="0"/>
        </w:rPr>
        <w:t>）》规定公司在足额预留法定公积金、盈余公积金以后，每年向股东现金分配 股利不低于当年实现的可供分配利润的</w:t>
      </w:r>
      <w:r>
        <w:rPr>
          <w:rFonts w:ascii="Times New Roman" w:eastAsia="Times New Roman" w:hAnsi="Times New Roman" w:cs="Times New Roman"/>
          <w:color w:val="000000"/>
          <w:spacing w:val="0"/>
          <w:w w:val="100"/>
          <w:position w:val="0"/>
        </w:rPr>
        <w:t>20%</w:t>
      </w:r>
      <w:r>
        <w:rPr>
          <w:color w:val="000000"/>
          <w:spacing w:val="0"/>
          <w:w w:val="100"/>
          <w:position w:val="0"/>
        </w:rPr>
        <w:t>。公司在累计未分配利润超过公司股本总数的</w:t>
      </w:r>
      <w:r>
        <w:rPr>
          <w:rFonts w:ascii="Times New Roman" w:eastAsia="Times New Roman" w:hAnsi="Times New Roman" w:cs="Times New Roman"/>
          <w:color w:val="000000"/>
          <w:spacing w:val="0"/>
          <w:w w:val="100"/>
          <w:position w:val="0"/>
        </w:rPr>
        <w:t>150%</w:t>
      </w:r>
      <w:r>
        <w:rPr>
          <w:color w:val="000000"/>
          <w:spacing w:val="0"/>
          <w:w w:val="100"/>
          <w:position w:val="0"/>
        </w:rPr>
        <w:t>时，在确保足额现金股利分 配的前提下，公司可以另行增加股票股利分配和公积金转增。</w:t>
      </w:r>
    </w:p>
    <w:p>
      <w:pPr>
        <w:pStyle w:val="Style28"/>
        <w:keepNext w:val="0"/>
        <w:keepLines w:val="0"/>
        <w:widowControl w:val="0"/>
        <w:shd w:val="clear" w:color="auto" w:fill="auto"/>
        <w:bidi w:val="0"/>
        <w:spacing w:before="0" w:after="120" w:line="322" w:lineRule="exact"/>
        <w:ind w:left="0" w:right="0"/>
        <w:jc w:val="both"/>
      </w:pPr>
      <w:r>
        <w:rPr>
          <w:color w:val="000000"/>
          <w:spacing w:val="0"/>
          <w:w w:val="100"/>
          <w:position w:val="0"/>
        </w:rPr>
        <w:t>经公司第二届董事会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年第五次会议和</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年第二次临时股东大会审议通过，公司对《公司章程》（草案）的第一 百五十五条规定的公司的利润分配政策及其调整进行了修订，修订后的内容如下：</w:t>
      </w:r>
    </w:p>
    <w:p>
      <w:pPr>
        <w:pStyle w:val="Style28"/>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（一）公司的利润分配政策</w:t>
      </w:r>
    </w:p>
    <w:p>
      <w:pPr>
        <w:pStyle w:val="Style28"/>
        <w:keepNext w:val="0"/>
        <w:keepLines w:val="0"/>
        <w:widowControl w:val="0"/>
        <w:shd w:val="clear" w:color="auto" w:fill="auto"/>
        <w:tabs>
          <w:tab w:pos="679" w:val="left"/>
        </w:tabs>
        <w:bidi w:val="0"/>
        <w:spacing w:before="0" w:after="0" w:line="317" w:lineRule="exact"/>
        <w:ind w:left="0" w:right="0"/>
        <w:jc w:val="both"/>
      </w:pPr>
      <w:bookmarkStart w:id="123" w:name="bookmark123"/>
      <w:r>
        <w:rPr>
          <w:rFonts w:ascii="Times New Roman" w:eastAsia="Times New Roman" w:hAnsi="Times New Roman" w:cs="Times New Roman"/>
          <w:color w:val="000000"/>
          <w:spacing w:val="0"/>
          <w:w w:val="100"/>
          <w:position w:val="0"/>
        </w:rPr>
        <w:t>1</w:t>
      </w:r>
      <w:bookmarkEnd w:id="123"/>
      <w:r>
        <w:rPr>
          <w:color w:val="000000"/>
          <w:spacing w:val="0"/>
          <w:w w:val="100"/>
          <w:position w:val="0"/>
        </w:rPr>
        <w:t>、</w:t>
        <w:tab/>
        <w:t>公司实行积极、持续、稳定的利润分配政策，公司利润分配应重视对投资者的合理投资回报并兼顾公司当年的实际 经营情况和可持续发展；</w:t>
      </w:r>
    </w:p>
    <w:p>
      <w:pPr>
        <w:pStyle w:val="Style28"/>
        <w:keepNext w:val="0"/>
        <w:keepLines w:val="0"/>
        <w:widowControl w:val="0"/>
        <w:shd w:val="clear" w:color="auto" w:fill="auto"/>
        <w:tabs>
          <w:tab w:pos="676" w:val="left"/>
        </w:tabs>
        <w:bidi w:val="0"/>
        <w:spacing w:before="0" w:after="0" w:line="317" w:lineRule="exact"/>
        <w:ind w:left="0" w:right="0"/>
        <w:jc w:val="both"/>
      </w:pPr>
      <w:bookmarkStart w:id="124" w:name="bookmark124"/>
      <w:r>
        <w:rPr>
          <w:rFonts w:ascii="Times New Roman" w:eastAsia="Times New Roman" w:hAnsi="Times New Roman" w:cs="Times New Roman"/>
          <w:color w:val="000000"/>
          <w:spacing w:val="0"/>
          <w:w w:val="100"/>
          <w:position w:val="0"/>
        </w:rPr>
        <w:t>2</w:t>
      </w:r>
      <w:bookmarkEnd w:id="124"/>
      <w:r>
        <w:rPr>
          <w:color w:val="000000"/>
          <w:spacing w:val="0"/>
          <w:w w:val="100"/>
          <w:position w:val="0"/>
        </w:rPr>
        <w:t>、</w:t>
        <w:tab/>
        <w:t>公司可以采取现金、股票或现金与股票相结合的方式分配利润，利润分配不得超过累计可分配利润的范围，不得损 害公司持续经营能力；公司优先采取现金方式分配利润；</w:t>
      </w:r>
    </w:p>
    <w:p>
      <w:pPr>
        <w:pStyle w:val="Style28"/>
        <w:keepNext w:val="0"/>
        <w:keepLines w:val="0"/>
        <w:widowControl w:val="0"/>
        <w:shd w:val="clear" w:color="auto" w:fill="auto"/>
        <w:tabs>
          <w:tab w:pos="684" w:val="left"/>
        </w:tabs>
        <w:bidi w:val="0"/>
        <w:spacing w:before="0" w:after="0" w:line="319" w:lineRule="exact"/>
        <w:ind w:left="0" w:right="0"/>
        <w:jc w:val="both"/>
      </w:pPr>
      <w:bookmarkStart w:id="125" w:name="bookmark125"/>
      <w:r>
        <w:rPr>
          <w:rFonts w:ascii="Times New Roman" w:eastAsia="Times New Roman" w:hAnsi="Times New Roman" w:cs="Times New Roman"/>
          <w:color w:val="000000"/>
          <w:spacing w:val="0"/>
          <w:w w:val="100"/>
          <w:position w:val="0"/>
        </w:rPr>
        <w:t>3</w:t>
      </w:r>
      <w:bookmarkEnd w:id="125"/>
      <w:r>
        <w:rPr>
          <w:color w:val="000000"/>
          <w:spacing w:val="0"/>
          <w:w w:val="100"/>
          <w:position w:val="0"/>
        </w:rPr>
        <w:t>、</w:t>
        <w:tab/>
        <w:t>公司在当年盈利且累计未分配利润为正的情况下，应当采取现金方式分配股利，以现金方式分配的利润不少于当年 实现的可分配利润的</w:t>
      </w:r>
      <w:r>
        <w:rPr>
          <w:rFonts w:ascii="Times New Roman" w:eastAsia="Times New Roman" w:hAnsi="Times New Roman" w:cs="Times New Roman"/>
          <w:color w:val="000000"/>
          <w:spacing w:val="0"/>
          <w:w w:val="100"/>
          <w:position w:val="0"/>
        </w:rPr>
        <w:t>20%</w:t>
      </w:r>
      <w:r>
        <w:rPr>
          <w:color w:val="000000"/>
          <w:spacing w:val="0"/>
          <w:w w:val="100"/>
          <w:position w:val="0"/>
        </w:rPr>
        <w:t>，具体分红比例由公司董事会根据中国证监会的有关规定和公司经营情况拟定，由公司股东大会 审议决定。如发生下述特殊情况，公司可不进行现金分配股利：</w:t>
      </w:r>
    </w:p>
    <w:p>
      <w:pPr>
        <w:pStyle w:val="Style28"/>
        <w:keepNext w:val="0"/>
        <w:keepLines w:val="0"/>
        <w:widowControl w:val="0"/>
        <w:shd w:val="clear" w:color="auto" w:fill="auto"/>
        <w:tabs>
          <w:tab w:pos="800" w:val="left"/>
        </w:tabs>
        <w:bidi w:val="0"/>
        <w:spacing w:before="0" w:after="0" w:line="313" w:lineRule="exact"/>
        <w:ind w:left="0" w:right="0"/>
        <w:jc w:val="both"/>
      </w:pPr>
      <w:bookmarkStart w:id="126" w:name="bookmark126"/>
      <w:r>
        <w:rPr>
          <w:color w:val="000000"/>
          <w:spacing w:val="0"/>
          <w:w w:val="100"/>
          <w:position w:val="0"/>
        </w:rPr>
        <w:t>（</w:t>
      </w:r>
      <w:bookmarkEnd w:id="126"/>
      <w:r>
        <w:rPr>
          <w:rFonts w:ascii="Times New Roman" w:eastAsia="Times New Roman" w:hAnsi="Times New Roman" w:cs="Times New Roman"/>
          <w:color w:val="000000"/>
          <w:spacing w:val="0"/>
          <w:w w:val="100"/>
          <w:position w:val="0"/>
        </w:rPr>
        <w:t>1</w:t>
      </w:r>
      <w:r>
        <w:rPr>
          <w:color w:val="000000"/>
          <w:spacing w:val="0"/>
          <w:w w:val="100"/>
          <w:position w:val="0"/>
        </w:rPr>
        <w:t>）</w:t>
        <w:tab/>
        <w:t>审计机构对公司该年度财务报告出具保留意见、否定意见或无法表示意见的审计报告；</w:t>
      </w:r>
    </w:p>
    <w:p>
      <w:pPr>
        <w:pStyle w:val="Style28"/>
        <w:keepNext w:val="0"/>
        <w:keepLines w:val="0"/>
        <w:widowControl w:val="0"/>
        <w:shd w:val="clear" w:color="auto" w:fill="auto"/>
        <w:tabs>
          <w:tab w:pos="800" w:val="left"/>
        </w:tabs>
        <w:bidi w:val="0"/>
        <w:spacing w:before="0" w:after="0" w:line="313" w:lineRule="exact"/>
        <w:ind w:left="0" w:right="0"/>
        <w:jc w:val="both"/>
      </w:pPr>
      <w:bookmarkStart w:id="127" w:name="bookmark127"/>
      <w:r>
        <w:rPr>
          <w:color w:val="000000"/>
          <w:spacing w:val="0"/>
          <w:w w:val="100"/>
          <w:position w:val="0"/>
        </w:rPr>
        <w:t>（</w:t>
      </w:r>
      <w:bookmarkEnd w:id="127"/>
      <w:r>
        <w:rPr>
          <w:rFonts w:ascii="Times New Roman" w:eastAsia="Times New Roman" w:hAnsi="Times New Roman" w:cs="Times New Roman"/>
          <w:color w:val="000000"/>
          <w:spacing w:val="0"/>
          <w:w w:val="100"/>
          <w:position w:val="0"/>
        </w:rPr>
        <w:t>2</w:t>
      </w:r>
      <w:r>
        <w:rPr>
          <w:color w:val="000000"/>
          <w:spacing w:val="0"/>
          <w:w w:val="100"/>
          <w:position w:val="0"/>
        </w:rPr>
        <w:t>）</w:t>
        <w:tab/>
        <w:t>当年经营性现金流为负值；</w:t>
      </w:r>
    </w:p>
    <w:p>
      <w:pPr>
        <w:pStyle w:val="Style28"/>
        <w:keepNext w:val="0"/>
        <w:keepLines w:val="0"/>
        <w:widowControl w:val="0"/>
        <w:shd w:val="clear" w:color="auto" w:fill="auto"/>
        <w:tabs>
          <w:tab w:pos="329" w:val="left"/>
        </w:tabs>
        <w:bidi w:val="0"/>
        <w:spacing w:before="0" w:after="40" w:line="313" w:lineRule="exact"/>
        <w:ind w:left="0" w:right="0"/>
        <w:jc w:val="both"/>
      </w:pPr>
      <w:bookmarkStart w:id="128" w:name="bookmark128"/>
      <w:r>
        <w:rPr>
          <w:rFonts w:ascii="Times New Roman" w:eastAsia="Times New Roman" w:hAnsi="Times New Roman" w:cs="Times New Roman"/>
          <w:color w:val="000000"/>
          <w:spacing w:val="0"/>
          <w:w w:val="100"/>
          <w:position w:val="0"/>
        </w:rPr>
        <w:t>4</w:t>
      </w:r>
      <w:bookmarkEnd w:id="128"/>
      <w:r>
        <w:rPr>
          <w:color w:val="000000"/>
          <w:spacing w:val="0"/>
          <w:w w:val="100"/>
          <w:position w:val="0"/>
        </w:rPr>
        <w:t>、</w:t>
        <w:tab/>
        <w:t>在公司当年半年度净利润同比增长超过</w:t>
      </w:r>
      <w:r>
        <w:rPr>
          <w:rFonts w:ascii="Times New Roman" w:eastAsia="Times New Roman" w:hAnsi="Times New Roman" w:cs="Times New Roman"/>
          <w:color w:val="000000"/>
          <w:spacing w:val="0"/>
          <w:w w:val="100"/>
          <w:position w:val="0"/>
        </w:rPr>
        <w:t>30%</w:t>
      </w:r>
      <w:r>
        <w:rPr>
          <w:color w:val="000000"/>
          <w:spacing w:val="0"/>
          <w:w w:val="100"/>
          <w:position w:val="0"/>
        </w:rPr>
        <w:t>，且经营活动产生的现金流量净额与净利润之比不低于</w:t>
      </w:r>
      <w:r>
        <w:rPr>
          <w:rFonts w:ascii="Times New Roman" w:eastAsia="Times New Roman" w:hAnsi="Times New Roman" w:cs="Times New Roman"/>
          <w:color w:val="000000"/>
          <w:spacing w:val="0"/>
          <w:w w:val="100"/>
          <w:position w:val="0"/>
        </w:rPr>
        <w:t>20%</w:t>
      </w:r>
      <w:r>
        <w:rPr>
          <w:color w:val="000000"/>
          <w:spacing w:val="0"/>
          <w:w w:val="100"/>
          <w:position w:val="0"/>
        </w:rPr>
        <w:t xml:space="preserve">的情况下， </w:t>
      </w:r>
      <w:r>
        <w:rPr>
          <w:color w:val="000000"/>
          <w:spacing w:val="0"/>
          <w:w w:val="100"/>
          <w:position w:val="0"/>
        </w:rPr>
        <w:t>公司可以进行中期现金分红；</w:t>
      </w:r>
    </w:p>
    <w:p>
      <w:pPr>
        <w:pStyle w:val="Style28"/>
        <w:keepNext w:val="0"/>
        <w:keepLines w:val="0"/>
        <w:widowControl w:val="0"/>
        <w:shd w:val="clear" w:color="auto" w:fill="auto"/>
        <w:tabs>
          <w:tab w:pos="678" w:val="left"/>
        </w:tabs>
        <w:bidi w:val="0"/>
        <w:spacing w:before="0" w:after="40" w:line="326" w:lineRule="exact"/>
        <w:ind w:left="0" w:right="0"/>
        <w:jc w:val="both"/>
      </w:pPr>
      <w:bookmarkStart w:id="129" w:name="bookmark129"/>
      <w:r>
        <w:rPr>
          <w:rFonts w:ascii="Times New Roman" w:eastAsia="Times New Roman" w:hAnsi="Times New Roman" w:cs="Times New Roman"/>
          <w:color w:val="000000"/>
          <w:spacing w:val="0"/>
          <w:w w:val="100"/>
          <w:position w:val="0"/>
        </w:rPr>
        <w:t>5</w:t>
      </w:r>
      <w:bookmarkEnd w:id="129"/>
      <w:r>
        <w:rPr>
          <w:color w:val="000000"/>
          <w:spacing w:val="0"/>
          <w:w w:val="100"/>
          <w:position w:val="0"/>
        </w:rPr>
        <w:t>、</w:t>
        <w:tab/>
        <w:t>在确保现金分红的前提下，公司在累计未分配利润超过公司股本总数的</w:t>
      </w:r>
      <w:r>
        <w:rPr>
          <w:rFonts w:ascii="Times New Roman" w:eastAsia="Times New Roman" w:hAnsi="Times New Roman" w:cs="Times New Roman"/>
          <w:color w:val="000000"/>
          <w:spacing w:val="0"/>
          <w:w w:val="100"/>
          <w:position w:val="0"/>
        </w:rPr>
        <w:t>150%</w:t>
      </w:r>
      <w:r>
        <w:rPr>
          <w:color w:val="000000"/>
          <w:spacing w:val="0"/>
          <w:w w:val="100"/>
          <w:position w:val="0"/>
        </w:rPr>
        <w:t>时，可以采取股票股利的方式予以分 配；</w:t>
      </w:r>
    </w:p>
    <w:p>
      <w:pPr>
        <w:pStyle w:val="Style28"/>
        <w:keepNext w:val="0"/>
        <w:keepLines w:val="0"/>
        <w:widowControl w:val="0"/>
        <w:shd w:val="clear" w:color="auto" w:fill="auto"/>
        <w:tabs>
          <w:tab w:pos="678" w:val="left"/>
        </w:tabs>
        <w:bidi w:val="0"/>
        <w:spacing w:before="0" w:after="40" w:line="314" w:lineRule="exact"/>
        <w:ind w:left="0" w:right="0"/>
        <w:jc w:val="both"/>
      </w:pPr>
      <w:bookmarkStart w:id="130" w:name="bookmark130"/>
      <w:r>
        <w:rPr>
          <w:rFonts w:ascii="Times New Roman" w:eastAsia="Times New Roman" w:hAnsi="Times New Roman" w:cs="Times New Roman"/>
          <w:color w:val="000000"/>
          <w:spacing w:val="0"/>
          <w:w w:val="100"/>
          <w:position w:val="0"/>
        </w:rPr>
        <w:t>6</w:t>
      </w:r>
      <w:bookmarkEnd w:id="130"/>
      <w:r>
        <w:rPr>
          <w:color w:val="000000"/>
          <w:spacing w:val="0"/>
          <w:w w:val="100"/>
          <w:position w:val="0"/>
        </w:rPr>
        <w:t>、</w:t>
        <w:tab/>
        <w:t>公司利润分配预案由董事会提出，但需事先征求独立董事和监事会的意见，独立董事应对分红预案发表独立意见， 监事会应对利润分配方案提出审核意见。利润分配预案经二分之一以上独立董事及监事会审核同意，并经董事会审议通过后 提请股东大会审议。股东大会对利润分配方案进行审议时，应当通过多种渠道主动与股东特别是中小股东进行沟通和交流， 充分听取中小股东的意见和诉求，并及时答复中小股东关心的问题。公司召开股东大会审议该等现金利润分配的议案时，应 当提供网络投票表决方式为公众股东参加股东大会提供便利。利润分配预案应当对留存的未分配利润使用计划进行说明；发 放股票股利的，还应当对发放股票股利的合理性、可行性进行说明；</w:t>
      </w:r>
    </w:p>
    <w:p>
      <w:pPr>
        <w:pStyle w:val="Style28"/>
        <w:keepNext w:val="0"/>
        <w:keepLines w:val="0"/>
        <w:widowControl w:val="0"/>
        <w:shd w:val="clear" w:color="auto" w:fill="auto"/>
        <w:tabs>
          <w:tab w:pos="678" w:val="left"/>
        </w:tabs>
        <w:bidi w:val="0"/>
        <w:spacing w:before="0" w:after="40" w:line="319" w:lineRule="exact"/>
        <w:ind w:left="0" w:right="0"/>
        <w:jc w:val="both"/>
      </w:pPr>
      <w:bookmarkStart w:id="131" w:name="bookmark131"/>
      <w:r>
        <w:rPr>
          <w:rFonts w:ascii="Times New Roman" w:eastAsia="Times New Roman" w:hAnsi="Times New Roman" w:cs="Times New Roman"/>
          <w:color w:val="000000"/>
          <w:spacing w:val="0"/>
          <w:w w:val="100"/>
          <w:position w:val="0"/>
        </w:rPr>
        <w:t>7</w:t>
      </w:r>
      <w:bookmarkEnd w:id="131"/>
      <w:r>
        <w:rPr>
          <w:color w:val="000000"/>
          <w:spacing w:val="0"/>
          <w:w w:val="100"/>
          <w:position w:val="0"/>
        </w:rPr>
        <w:t>、</w:t>
        <w:tab/>
        <w:t>对于公司当年的利润分配计划，董事会应在定期报告中披露当年未分配利润的使用计划安排或原则，结合公司所处 的行业特点及未来业务发展规划，公司未分配利润将主要运用于研发投入、对外投资、收购资产、购买设备、和整合行业资 源等方向；</w:t>
      </w:r>
    </w:p>
    <w:p>
      <w:pPr>
        <w:pStyle w:val="Style28"/>
        <w:keepNext w:val="0"/>
        <w:keepLines w:val="0"/>
        <w:widowControl w:val="0"/>
        <w:shd w:val="clear" w:color="auto" w:fill="auto"/>
        <w:tabs>
          <w:tab w:pos="678" w:val="left"/>
        </w:tabs>
        <w:bidi w:val="0"/>
        <w:spacing w:before="0" w:after="40" w:line="310" w:lineRule="exact"/>
        <w:ind w:left="0" w:right="0"/>
        <w:jc w:val="both"/>
      </w:pPr>
      <w:bookmarkStart w:id="132" w:name="bookmark132"/>
      <w:r>
        <w:rPr>
          <w:rFonts w:ascii="Times New Roman" w:eastAsia="Times New Roman" w:hAnsi="Times New Roman" w:cs="Times New Roman"/>
          <w:color w:val="000000"/>
          <w:spacing w:val="0"/>
          <w:w w:val="100"/>
          <w:position w:val="0"/>
        </w:rPr>
        <w:t>8</w:t>
      </w:r>
      <w:bookmarkEnd w:id="132"/>
      <w:r>
        <w:rPr>
          <w:color w:val="000000"/>
          <w:spacing w:val="0"/>
          <w:w w:val="100"/>
          <w:position w:val="0"/>
        </w:rPr>
        <w:t>、</w:t>
        <w:tab/>
        <w:t>因前述特殊情况公司董事会未做出现金利润分配预案或现金利润分配比例不足</w:t>
      </w:r>
      <w:r>
        <w:rPr>
          <w:rFonts w:ascii="Times New Roman" w:eastAsia="Times New Roman" w:hAnsi="Times New Roman" w:cs="Times New Roman"/>
          <w:color w:val="000000"/>
          <w:spacing w:val="0"/>
          <w:w w:val="100"/>
          <w:position w:val="0"/>
        </w:rPr>
        <w:t>20%</w:t>
      </w:r>
      <w:r>
        <w:rPr>
          <w:color w:val="000000"/>
          <w:spacing w:val="0"/>
          <w:w w:val="100"/>
          <w:position w:val="0"/>
        </w:rPr>
        <w:t>的，应当在定期报告中披露不进 行现金分红的具体原因、公司留存收益的确切用途及预计投资收益等事项，独立董事应当对此发表独立意见，同时，监事会 应当进行审核，并提交股东大会审议。公司召开股东大会审议该等现金利润分配的议案时，应当提供网络投票表决方式为公 众股东参加股东大会提供便利。公司将根据经营状况，在综合分析经营发展需要及股东投资回报的基础上，制定各年度股利 分配计划；</w:t>
      </w:r>
    </w:p>
    <w:p>
      <w:pPr>
        <w:pStyle w:val="Style28"/>
        <w:keepNext w:val="0"/>
        <w:keepLines w:val="0"/>
        <w:widowControl w:val="0"/>
        <w:shd w:val="clear" w:color="auto" w:fill="auto"/>
        <w:tabs>
          <w:tab w:pos="678" w:val="left"/>
        </w:tabs>
        <w:bidi w:val="0"/>
        <w:spacing w:before="0" w:after="40" w:line="314" w:lineRule="exact"/>
        <w:ind w:left="0" w:right="0"/>
        <w:jc w:val="both"/>
      </w:pPr>
      <w:bookmarkStart w:id="133" w:name="bookmark133"/>
      <w:r>
        <w:rPr>
          <w:rFonts w:ascii="Times New Roman" w:eastAsia="Times New Roman" w:hAnsi="Times New Roman" w:cs="Times New Roman"/>
          <w:color w:val="000000"/>
          <w:spacing w:val="0"/>
          <w:w w:val="100"/>
          <w:position w:val="0"/>
        </w:rPr>
        <w:t>9</w:t>
      </w:r>
      <w:bookmarkEnd w:id="133"/>
      <w:r>
        <w:rPr>
          <w:color w:val="000000"/>
          <w:spacing w:val="0"/>
          <w:w w:val="100"/>
          <w:position w:val="0"/>
        </w:rPr>
        <w:t>、</w:t>
        <w:tab/>
        <w:t>公司应当根据自身实际情况，并结合股东（特别是公众投资者）、独立董事和外部监事的意见制定或调整各期分红回 报规划及计划。但公司应保证现行及未来的分红回报规划及计划不得违反以下原则：公司在当年盈利且累计未分配利润为正 的情况下，公司应当采取现金方式分配股利，以现金方式分配的利润不少于当年实现的可分配利润的</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8"/>
        <w:keepNext w:val="0"/>
        <w:keepLines w:val="0"/>
        <w:widowControl w:val="0"/>
        <w:shd w:val="clear" w:color="auto" w:fill="auto"/>
        <w:tabs>
          <w:tab w:pos="724" w:val="left"/>
        </w:tabs>
        <w:bidi w:val="0"/>
        <w:spacing w:before="0" w:after="40" w:line="322" w:lineRule="exact"/>
        <w:ind w:left="0" w:right="0"/>
        <w:jc w:val="both"/>
      </w:pPr>
      <w:bookmarkStart w:id="134" w:name="bookmark134"/>
      <w:r>
        <w:rPr>
          <w:rFonts w:ascii="Times New Roman" w:eastAsia="Times New Roman" w:hAnsi="Times New Roman" w:cs="Times New Roman"/>
          <w:color w:val="000000"/>
          <w:spacing w:val="0"/>
          <w:w w:val="100"/>
          <w:position w:val="0"/>
        </w:rPr>
        <w:t>1</w:t>
      </w:r>
      <w:bookmarkEnd w:id="134"/>
      <w:r>
        <w:rPr>
          <w:rFonts w:ascii="Times New Roman" w:eastAsia="Times New Roman" w:hAnsi="Times New Roman" w:cs="Times New Roman"/>
          <w:color w:val="000000"/>
          <w:spacing w:val="0"/>
          <w:w w:val="100"/>
          <w:position w:val="0"/>
        </w:rPr>
        <w:t>0</w:t>
      </w:r>
      <w:r>
        <w:rPr>
          <w:color w:val="000000"/>
          <w:spacing w:val="0"/>
          <w:w w:val="100"/>
          <w:position w:val="0"/>
        </w:rPr>
        <w:t>、</w:t>
        <w:tab/>
        <w:t>公司董事会应当综合考虑所处行业特点、发展阶段、自身经营模式、盈利水平以及是否有重大资金支出安排等因素, 区分下列情形，并按照公司章程规定的程序，提出差异化的现金分红政策：</w:t>
      </w:r>
    </w:p>
    <w:p>
      <w:pPr>
        <w:pStyle w:val="Style28"/>
        <w:keepNext w:val="0"/>
        <w:keepLines w:val="0"/>
        <w:widowControl w:val="0"/>
        <w:shd w:val="clear" w:color="auto" w:fill="auto"/>
        <w:tabs>
          <w:tab w:pos="844" w:val="left"/>
        </w:tabs>
        <w:bidi w:val="0"/>
        <w:spacing w:before="0" w:after="40" w:line="298" w:lineRule="exact"/>
        <w:ind w:left="0" w:right="0"/>
        <w:jc w:val="both"/>
      </w:pPr>
      <w:bookmarkStart w:id="135" w:name="bookmark135"/>
      <w:r>
        <w:rPr>
          <w:color w:val="000000"/>
          <w:spacing w:val="0"/>
          <w:w w:val="100"/>
          <w:position w:val="0"/>
        </w:rPr>
        <w:t>（</w:t>
      </w:r>
      <w:bookmarkEnd w:id="135"/>
      <w:r>
        <w:rPr>
          <w:rFonts w:ascii="Times New Roman" w:eastAsia="Times New Roman" w:hAnsi="Times New Roman" w:cs="Times New Roman"/>
          <w:color w:val="000000"/>
          <w:spacing w:val="0"/>
          <w:w w:val="100"/>
          <w:position w:val="0"/>
        </w:rPr>
        <w:t>1</w:t>
      </w:r>
      <w:r>
        <w:rPr>
          <w:color w:val="000000"/>
          <w:spacing w:val="0"/>
          <w:w w:val="100"/>
          <w:position w:val="0"/>
        </w:rPr>
        <w:t>）</w:t>
        <w:tab/>
        <w:t>公司发展阶段属成熟期且无重大资金支出安排的，进行利润分配时，现金分红在本次利润分配中所占比例最低应 达到</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28"/>
        <w:keepNext w:val="0"/>
        <w:keepLines w:val="0"/>
        <w:widowControl w:val="0"/>
        <w:shd w:val="clear" w:color="auto" w:fill="auto"/>
        <w:tabs>
          <w:tab w:pos="844" w:val="left"/>
        </w:tabs>
        <w:bidi w:val="0"/>
        <w:spacing w:before="0" w:after="40" w:line="312" w:lineRule="exact"/>
        <w:ind w:left="0" w:right="0"/>
        <w:jc w:val="both"/>
      </w:pPr>
      <w:bookmarkStart w:id="136" w:name="bookmark136"/>
      <w:r>
        <w:rPr>
          <w:color w:val="000000"/>
          <w:spacing w:val="0"/>
          <w:w w:val="100"/>
          <w:position w:val="0"/>
        </w:rPr>
        <w:t>（</w:t>
      </w:r>
      <w:bookmarkEnd w:id="136"/>
      <w:r>
        <w:rPr>
          <w:rFonts w:ascii="Times New Roman" w:eastAsia="Times New Roman" w:hAnsi="Times New Roman" w:cs="Times New Roman"/>
          <w:color w:val="000000"/>
          <w:spacing w:val="0"/>
          <w:w w:val="100"/>
          <w:position w:val="0"/>
        </w:rPr>
        <w:t>2</w:t>
      </w:r>
      <w:r>
        <w:rPr>
          <w:color w:val="000000"/>
          <w:spacing w:val="0"/>
          <w:w w:val="100"/>
          <w:position w:val="0"/>
        </w:rPr>
        <w:t>）</w:t>
        <w:tab/>
        <w:t>公司发展阶段属成熟期且有重大资金支出安排的，进行利润分配时，现金分红在本次利润分配中所占比例最低应 达到</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28"/>
        <w:keepNext w:val="0"/>
        <w:keepLines w:val="0"/>
        <w:widowControl w:val="0"/>
        <w:shd w:val="clear" w:color="auto" w:fill="auto"/>
        <w:tabs>
          <w:tab w:pos="844" w:val="left"/>
        </w:tabs>
        <w:bidi w:val="0"/>
        <w:spacing w:before="0" w:after="40" w:line="312" w:lineRule="exact"/>
        <w:ind w:left="0" w:right="0"/>
        <w:jc w:val="both"/>
      </w:pPr>
      <w:bookmarkStart w:id="137" w:name="bookmark137"/>
      <w:r>
        <w:rPr>
          <w:color w:val="000000"/>
          <w:spacing w:val="0"/>
          <w:w w:val="100"/>
          <w:position w:val="0"/>
        </w:rPr>
        <w:t>（</w:t>
      </w:r>
      <w:bookmarkEnd w:id="137"/>
      <w:r>
        <w:rPr>
          <w:rFonts w:ascii="Times New Roman" w:eastAsia="Times New Roman" w:hAnsi="Times New Roman" w:cs="Times New Roman"/>
          <w:color w:val="000000"/>
          <w:spacing w:val="0"/>
          <w:w w:val="100"/>
          <w:position w:val="0"/>
        </w:rPr>
        <w:t>3</w:t>
      </w:r>
      <w:r>
        <w:rPr>
          <w:color w:val="000000"/>
          <w:spacing w:val="0"/>
          <w:w w:val="100"/>
          <w:position w:val="0"/>
        </w:rPr>
        <w:t>）</w:t>
        <w:tab/>
        <w:t>公司发展阶段属成长期且有重大资金支出安排的，进行利润分配时，现金分红在本次利润分配中所占比例最低应 达到</w:t>
      </w:r>
      <w:r>
        <w:rPr>
          <w:rFonts w:ascii="Times New Roman" w:eastAsia="Times New Roman" w:hAnsi="Times New Roman" w:cs="Times New Roman"/>
          <w:color w:val="000000"/>
          <w:spacing w:val="0"/>
          <w:w w:val="100"/>
          <w:position w:val="0"/>
        </w:rPr>
        <w:t>20%</w:t>
      </w:r>
      <w:r>
        <w:rPr>
          <w:color w:val="000000"/>
          <w:spacing w:val="0"/>
          <w:w w:val="100"/>
          <w:position w:val="0"/>
        </w:rPr>
        <w:t>；公司发展阶段不易区分但有重大资金支出安排的，可以按照前项规定处理。</w:t>
      </w:r>
    </w:p>
    <w:p>
      <w:pPr>
        <w:pStyle w:val="Style28"/>
        <w:keepNext w:val="0"/>
        <w:keepLines w:val="0"/>
        <w:widowControl w:val="0"/>
        <w:shd w:val="clear" w:color="auto" w:fill="auto"/>
        <w:tabs>
          <w:tab w:pos="743" w:val="left"/>
        </w:tabs>
        <w:bidi w:val="0"/>
        <w:spacing w:before="0" w:after="40" w:line="314" w:lineRule="exact"/>
        <w:ind w:left="0" w:right="0"/>
        <w:jc w:val="both"/>
      </w:pPr>
      <w:bookmarkStart w:id="138" w:name="bookmark138"/>
      <w:r>
        <w:rPr>
          <w:rFonts w:ascii="Times New Roman" w:eastAsia="Times New Roman" w:hAnsi="Times New Roman" w:cs="Times New Roman"/>
          <w:color w:val="000000"/>
          <w:spacing w:val="0"/>
          <w:w w:val="100"/>
          <w:position w:val="0"/>
        </w:rPr>
        <w:t>1</w:t>
      </w:r>
      <w:bookmarkEnd w:id="138"/>
      <w:r>
        <w:rPr>
          <w:rFonts w:ascii="Times New Roman" w:eastAsia="Times New Roman" w:hAnsi="Times New Roman" w:cs="Times New Roman"/>
          <w:color w:val="000000"/>
          <w:spacing w:val="0"/>
          <w:w w:val="100"/>
          <w:position w:val="0"/>
        </w:rPr>
        <w:t>1</w:t>
      </w:r>
      <w:r>
        <w:rPr>
          <w:color w:val="000000"/>
          <w:spacing w:val="0"/>
          <w:w w:val="100"/>
          <w:position w:val="0"/>
        </w:rPr>
        <w:t>、</w:t>
        <w:tab/>
        <w:t>公司的利润分配政策经董事会审议通过（独立董事须针对利润分配方案发表独立意见）、监事会审核后，报股东大 会表决通过。公司董事会、监事会和股东大会对利润分配政策的决策和论证过程中应当充分考虑独立董事、外部监事和公众 投资者的意见。</w:t>
      </w:r>
    </w:p>
    <w:p>
      <w:pPr>
        <w:pStyle w:val="Style28"/>
        <w:keepNext w:val="0"/>
        <w:keepLines w:val="0"/>
        <w:widowControl w:val="0"/>
        <w:shd w:val="clear" w:color="auto" w:fill="auto"/>
        <w:bidi w:val="0"/>
        <w:spacing w:before="0" w:after="40" w:line="314" w:lineRule="exact"/>
        <w:ind w:left="0" w:right="0"/>
        <w:jc w:val="both"/>
      </w:pPr>
      <w:r>
        <w:rPr>
          <w:color w:val="000000"/>
          <w:spacing w:val="0"/>
          <w:w w:val="100"/>
          <w:position w:val="0"/>
        </w:rPr>
        <w:t>（二）利润分配政策的调整</w:t>
      </w:r>
    </w:p>
    <w:p>
      <w:pPr>
        <w:pStyle w:val="Style28"/>
        <w:keepNext w:val="0"/>
        <w:keepLines w:val="0"/>
        <w:widowControl w:val="0"/>
        <w:shd w:val="clear" w:color="auto" w:fill="auto"/>
        <w:bidi w:val="0"/>
        <w:spacing w:before="0" w:after="40" w:line="310" w:lineRule="exact"/>
        <w:ind w:left="0" w:right="0"/>
        <w:jc w:val="both"/>
      </w:pPr>
      <w:r>
        <w:rPr>
          <w:color w:val="000000"/>
          <w:spacing w:val="0"/>
          <w:w w:val="100"/>
          <w:position w:val="0"/>
        </w:rPr>
        <w:t>公司的利润分配政策将保持连续性和稳定性，如因外部经营环境或者自身经营状况发生较大变化而需要调整利润分配政 策的，应以股东权益保护为出发点，由公司董事会、监事会进行研究论证并在股东大会提案中结合行业竞争状况、公司财务 状况、公司资金需求规划等因素详细论证和说明原因，有关调整利润分配政策的议案需经公司董事会审议、监事会审核后提 交公司股东大会批准，独立董事应当对此发表独立意见，且调整后的利润分配政策不得违反中国证监会和公司上市的证券交 易所的有关规定。公司召开股东大会审议该等议案时，应当提供网络投票表决方式为公众股东参加股东大会提供便利，该等 议案需经出席股东大会的股东所持表决权的</w:t>
      </w:r>
      <w:r>
        <w:rPr>
          <w:rFonts w:ascii="Times New Roman" w:eastAsia="Times New Roman" w:hAnsi="Times New Roman" w:cs="Times New Roman"/>
          <w:color w:val="000000"/>
          <w:spacing w:val="0"/>
          <w:w w:val="100"/>
          <w:position w:val="0"/>
        </w:rPr>
        <w:t>2/3</w:t>
      </w:r>
      <w:r>
        <w:rPr>
          <w:color w:val="000000"/>
          <w:spacing w:val="0"/>
          <w:w w:val="100"/>
          <w:position w:val="0"/>
        </w:rPr>
        <w:t>以上通过。</w:t>
      </w:r>
    </w:p>
    <w:p>
      <w:pPr>
        <w:pStyle w:val="Style28"/>
        <w:keepNext w:val="0"/>
        <w:keepLines w:val="0"/>
        <w:widowControl w:val="0"/>
        <w:shd w:val="clear" w:color="auto" w:fill="auto"/>
        <w:bidi w:val="0"/>
        <w:spacing w:before="0" w:after="40" w:line="314" w:lineRule="exact"/>
        <w:ind w:left="0" w:right="0"/>
        <w:jc w:val="both"/>
      </w:pPr>
      <w:r>
        <w:rPr>
          <w:color w:val="000000"/>
          <w:spacing w:val="0"/>
          <w:w w:val="100"/>
          <w:position w:val="0"/>
        </w:rPr>
        <w:t>公司外部经营环境或者自身经营状况发生较大变化是指以下情形之一：</w:t>
      </w:r>
    </w:p>
    <w:p>
      <w:pPr>
        <w:pStyle w:val="Style28"/>
        <w:keepNext w:val="0"/>
        <w:keepLines w:val="0"/>
        <w:widowControl w:val="0"/>
        <w:shd w:val="clear" w:color="auto" w:fill="auto"/>
        <w:tabs>
          <w:tab w:pos="768" w:val="left"/>
        </w:tabs>
        <w:bidi w:val="0"/>
        <w:spacing w:before="0" w:after="40" w:line="314" w:lineRule="exact"/>
        <w:ind w:left="0" w:right="0"/>
        <w:jc w:val="both"/>
      </w:pPr>
      <w:bookmarkStart w:id="139" w:name="bookmark139"/>
      <w:r>
        <w:rPr>
          <w:color w:val="000000"/>
          <w:spacing w:val="0"/>
          <w:w w:val="100"/>
          <w:position w:val="0"/>
        </w:rPr>
        <w:t>（</w:t>
      </w:r>
      <w:bookmarkEnd w:id="139"/>
      <w:r>
        <w:rPr>
          <w:rFonts w:ascii="Times New Roman" w:eastAsia="Times New Roman" w:hAnsi="Times New Roman" w:cs="Times New Roman"/>
          <w:color w:val="000000"/>
          <w:spacing w:val="0"/>
          <w:w w:val="100"/>
          <w:position w:val="0"/>
        </w:rPr>
        <w:t>1</w:t>
      </w:r>
      <w:r>
        <w:rPr>
          <w:color w:val="000000"/>
          <w:spacing w:val="0"/>
          <w:w w:val="100"/>
          <w:position w:val="0"/>
        </w:rPr>
        <w:t>）</w:t>
        <w:tab/>
        <w:t>因国家法律、法规及行业政策发生重大变化，对公司生产经营造成重大不利影响而导致公司经营亏损；</w:t>
      </w:r>
    </w:p>
    <w:p>
      <w:pPr>
        <w:pStyle w:val="Style28"/>
        <w:keepNext w:val="0"/>
        <w:keepLines w:val="0"/>
        <w:widowControl w:val="0"/>
        <w:shd w:val="clear" w:color="auto" w:fill="auto"/>
        <w:tabs>
          <w:tab w:pos="768" w:val="left"/>
        </w:tabs>
        <w:bidi w:val="0"/>
        <w:spacing w:before="0" w:after="40" w:line="314" w:lineRule="exact"/>
        <w:ind w:left="0" w:right="0"/>
        <w:jc w:val="both"/>
      </w:pPr>
      <w:bookmarkStart w:id="140" w:name="bookmark140"/>
      <w:r>
        <w:rPr>
          <w:color w:val="000000"/>
          <w:spacing w:val="0"/>
          <w:w w:val="100"/>
          <w:position w:val="0"/>
        </w:rPr>
        <w:t>（</w:t>
      </w:r>
      <w:bookmarkEnd w:id="140"/>
      <w:r>
        <w:rPr>
          <w:rFonts w:ascii="Times New Roman" w:eastAsia="Times New Roman" w:hAnsi="Times New Roman" w:cs="Times New Roman"/>
          <w:color w:val="000000"/>
          <w:spacing w:val="0"/>
          <w:w w:val="100"/>
          <w:position w:val="0"/>
        </w:rPr>
        <w:t>2</w:t>
      </w:r>
      <w:r>
        <w:rPr>
          <w:color w:val="000000"/>
          <w:spacing w:val="0"/>
          <w:w w:val="100"/>
          <w:position w:val="0"/>
        </w:rPr>
        <w:t>）</w:t>
        <w:tab/>
        <w:t>因出现战争、自然灾害等不可抗力因素，对公司生产经营造成重大不利影响而导致公司经营亏损；</w:t>
      </w:r>
    </w:p>
    <w:p>
      <w:pPr>
        <w:pStyle w:val="Style28"/>
        <w:keepNext w:val="0"/>
        <w:keepLines w:val="0"/>
        <w:widowControl w:val="0"/>
        <w:shd w:val="clear" w:color="auto" w:fill="auto"/>
        <w:tabs>
          <w:tab w:pos="388" w:val="left"/>
        </w:tabs>
        <w:bidi w:val="0"/>
        <w:spacing w:before="0" w:after="0" w:line="314" w:lineRule="exact"/>
        <w:ind w:left="0" w:right="0"/>
        <w:jc w:val="both"/>
      </w:pPr>
      <w:bookmarkStart w:id="141" w:name="bookmark141"/>
      <w:r>
        <w:rPr>
          <w:color w:val="000000"/>
          <w:spacing w:val="0"/>
          <w:w w:val="100"/>
          <w:position w:val="0"/>
        </w:rPr>
        <w:t>（</w:t>
      </w:r>
      <w:bookmarkEnd w:id="141"/>
      <w:r>
        <w:rPr>
          <w:rFonts w:ascii="Times New Roman" w:eastAsia="Times New Roman" w:hAnsi="Times New Roman" w:cs="Times New Roman"/>
          <w:color w:val="000000"/>
          <w:spacing w:val="0"/>
          <w:w w:val="100"/>
          <w:position w:val="0"/>
        </w:rPr>
        <w:t>3</w:t>
      </w:r>
      <w:r>
        <w:rPr>
          <w:color w:val="000000"/>
          <w:spacing w:val="0"/>
          <w:w w:val="100"/>
          <w:position w:val="0"/>
        </w:rPr>
        <w:t>）</w:t>
        <w:tab/>
        <w:t>因外部经营环境或者自身经营状况发生重大变化，公司连续三个会计年度经营活动产生的现金流量净额与净利润</w:t>
        <w:br w:type="page"/>
      </w:r>
      <w:r>
        <w:rPr>
          <w:color w:val="000000"/>
          <w:spacing w:val="0"/>
          <w:w w:val="100"/>
          <w:position w:val="0"/>
        </w:rPr>
        <w:t>之比均低于</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firstLine="360"/>
        <w:jc w:val="both"/>
      </w:pPr>
      <w:bookmarkStart w:id="142" w:name="bookmark142"/>
      <w:r>
        <w:rPr>
          <w:color w:val="000000"/>
          <w:spacing w:val="0"/>
          <w:w w:val="100"/>
          <w:position w:val="0"/>
        </w:rPr>
        <w:t>（</w:t>
      </w:r>
      <w:bookmarkEnd w:id="142"/>
      <w:r>
        <w:rPr>
          <w:rFonts w:ascii="Times New Roman" w:eastAsia="Times New Roman" w:hAnsi="Times New Roman" w:cs="Times New Roman"/>
          <w:color w:val="000000"/>
          <w:spacing w:val="0"/>
          <w:w w:val="100"/>
          <w:position w:val="0"/>
        </w:rPr>
        <w:t>4</w:t>
      </w:r>
      <w:r>
        <w:rPr>
          <w:color w:val="000000"/>
          <w:spacing w:val="0"/>
          <w:w w:val="100"/>
          <w:position w:val="0"/>
        </w:rPr>
        <w:t>）中国证监会和证券交易所规定的其他事项。</w:t>
      </w:r>
      <w:r>
        <w:rPr>
          <w:rFonts w:ascii="Times New Roman" w:eastAsia="Times New Roman" w:hAnsi="Times New Roman" w:cs="Times New Roman"/>
          <w:color w:val="000000"/>
          <w:spacing w:val="0"/>
          <w:w w:val="100"/>
          <w:position w:val="0"/>
        </w:rPr>
        <w:t>”</w:t>
      </w:r>
    </w:p>
    <w:p>
      <w:pPr>
        <w:pStyle w:val="Style28"/>
        <w:keepNext w:val="0"/>
        <w:keepLines w:val="0"/>
        <w:widowControl w:val="0"/>
        <w:shd w:val="clear" w:color="auto" w:fill="auto"/>
        <w:bidi w:val="0"/>
        <w:spacing w:before="0" w:after="440" w:line="312" w:lineRule="exact"/>
        <w:ind w:left="0" w:right="0" w:firstLine="36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年度利润分配方案的执行情况如下：</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年度利润分配方案的议 案》，按</w:t>
      </w:r>
      <w:r>
        <w:rPr>
          <w:rFonts w:ascii="Times New Roman" w:eastAsia="Times New Roman" w:hAnsi="Times New Roman" w:cs="Times New Roman"/>
          <w:color w:val="000000"/>
          <w:spacing w:val="0"/>
          <w:w w:val="100"/>
          <w:position w:val="0"/>
        </w:rPr>
        <w:t>2012</w:t>
      </w:r>
      <w:r>
        <w:rPr>
          <w:color w:val="000000"/>
          <w:spacing w:val="0"/>
          <w:w w:val="100"/>
          <w:position w:val="0"/>
        </w:rPr>
        <w:t>年度实现的可供分配利润的</w:t>
      </w:r>
      <w:r>
        <w:rPr>
          <w:rFonts w:ascii="Times New Roman" w:eastAsia="Times New Roman" w:hAnsi="Times New Roman" w:cs="Times New Roman"/>
          <w:color w:val="000000"/>
          <w:spacing w:val="0"/>
          <w:w w:val="100"/>
          <w:position w:val="0"/>
        </w:rPr>
        <w:t>20</w:t>
      </w:r>
      <w:r>
        <w:rPr>
          <w:color w:val="000000"/>
          <w:spacing w:val="0"/>
          <w:w w:val="100"/>
          <w:position w:val="0"/>
        </w:rPr>
        <w:t>%比例进行现金分红，每</w:t>
      </w:r>
      <w:r>
        <w:rPr>
          <w:rFonts w:ascii="Times New Roman" w:eastAsia="Times New Roman" w:hAnsi="Times New Roman" w:cs="Times New Roman"/>
          <w:color w:val="000000"/>
          <w:spacing w:val="0"/>
          <w:w w:val="100"/>
          <w:position w:val="0"/>
        </w:rPr>
        <w:t>10</w:t>
      </w:r>
      <w:r>
        <w:rPr>
          <w:color w:val="000000"/>
          <w:spacing w:val="0"/>
          <w:w w:val="100"/>
          <w:position w:val="0"/>
        </w:rPr>
        <w:t>股派现金红利</w:t>
      </w:r>
      <w:r>
        <w:rPr>
          <w:rFonts w:ascii="Times New Roman" w:eastAsia="Times New Roman" w:hAnsi="Times New Roman" w:cs="Times New Roman"/>
          <w:color w:val="000000"/>
          <w:spacing w:val="0"/>
          <w:w w:val="100"/>
          <w:position w:val="0"/>
        </w:rPr>
        <w:t>2.24</w:t>
      </w:r>
      <w:r>
        <w:rPr>
          <w:color w:val="000000"/>
          <w:spacing w:val="0"/>
          <w:w w:val="100"/>
          <w:position w:val="0"/>
        </w:rPr>
        <w:t>元（含税）。方案实施后留存未 分配利润</w:t>
      </w:r>
      <w:r>
        <w:rPr>
          <w:rFonts w:ascii="Times New Roman" w:eastAsia="Times New Roman" w:hAnsi="Times New Roman" w:cs="Times New Roman"/>
          <w:color w:val="000000"/>
          <w:spacing w:val="0"/>
          <w:w w:val="100"/>
          <w:position w:val="0"/>
        </w:rPr>
        <w:t>108,863,551.13</w:t>
      </w:r>
      <w:r>
        <w:rPr>
          <w:color w:val="000000"/>
          <w:spacing w:val="0"/>
          <w:w w:val="100"/>
          <w:position w:val="0"/>
        </w:rPr>
        <w:t>元，结转以后年度。独立董事对此发表了独立意见。截至本报告期末，该利润分配方案已执行完毕。</w:t>
      </w:r>
    </w:p>
    <w:tbl>
      <w:tblPr>
        <w:tblOverlap w:val="never"/>
        <w:jc w:val="center"/>
        <w:tblLayout w:type="fixed"/>
      </w:tblPr>
      <w:tblGrid>
        <w:gridCol w:w="4234"/>
        <w:gridCol w:w="5352"/>
      </w:tblGrid>
      <w:tr>
        <w:trPr>
          <w:trHeight w:val="403" w:hRule="exact"/>
        </w:trPr>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00" w:line="341"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54,580,000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16,374,000.00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55,171,964.73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280"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经亚太（集团）会计师事务所（特殊普通合伙）审计，公司</w:t>
            </w:r>
            <w:r>
              <w:rPr>
                <w:color w:val="000000"/>
                <w:spacing w:val="0"/>
                <w:w w:val="100"/>
                <w:position w:val="0"/>
              </w:rPr>
              <w:t>2013</w:t>
            </w:r>
            <w:r>
              <w:rPr>
                <w:color w:val="000000"/>
                <w:spacing w:val="0"/>
                <w:w w:val="100"/>
                <w:position w:val="0"/>
              </w:rPr>
              <w:t>年度实现净利润</w:t>
            </w:r>
            <w:r>
              <w:rPr>
                <w:color w:val="000000"/>
                <w:spacing w:val="0"/>
                <w:w w:val="100"/>
                <w:position w:val="0"/>
              </w:rPr>
              <w:t xml:space="preserve">61, 302, </w:t>
            </w:r>
            <w:r>
              <w:rPr>
                <w:color w:val="000000"/>
                <w:spacing w:val="0"/>
                <w:w w:val="100"/>
                <w:position w:val="0"/>
              </w:rPr>
              <w:t>183.03</w:t>
            </w:r>
            <w:r>
              <w:rPr>
                <w:color w:val="000000"/>
                <w:spacing w:val="0"/>
                <w:w w:val="100"/>
                <w:position w:val="0"/>
              </w:rPr>
              <w:t xml:space="preserve">元，提取法定公积金 </w:t>
            </w:r>
            <w:r>
              <w:rPr>
                <w:color w:val="000000"/>
                <w:spacing w:val="0"/>
                <w:w w:val="100"/>
                <w:position w:val="0"/>
              </w:rPr>
              <w:t>6,130,218.30</w:t>
            </w:r>
            <w:r>
              <w:rPr>
                <w:color w:val="000000"/>
                <w:spacing w:val="0"/>
                <w:w w:val="100"/>
                <w:position w:val="0"/>
              </w:rPr>
              <w:t>元后，可供分配的利润为</w:t>
            </w:r>
            <w:r>
              <w:rPr>
                <w:color w:val="000000"/>
                <w:spacing w:val="0"/>
                <w:w w:val="100"/>
                <w:position w:val="0"/>
              </w:rPr>
              <w:t>55,171,964.73</w:t>
            </w:r>
            <w:r>
              <w:rPr>
                <w:color w:val="000000"/>
                <w:spacing w:val="0"/>
                <w:w w:val="100"/>
                <w:position w:val="0"/>
              </w:rPr>
              <w:t>元；加上</w:t>
            </w:r>
            <w:r>
              <w:rPr>
                <w:color w:val="000000"/>
                <w:spacing w:val="0"/>
                <w:w w:val="100"/>
                <w:position w:val="0"/>
              </w:rPr>
              <w:t>2013</w:t>
            </w:r>
            <w:r>
              <w:rPr>
                <w:color w:val="000000"/>
                <w:spacing w:val="0"/>
                <w:w w:val="100"/>
                <w:position w:val="0"/>
              </w:rPr>
              <w:t>年年初未分配利润</w:t>
            </w:r>
            <w:r>
              <w:rPr>
                <w:color w:val="000000"/>
                <w:spacing w:val="0"/>
                <w:w w:val="100"/>
                <w:position w:val="0"/>
              </w:rPr>
              <w:t>119,122,751.13</w:t>
            </w:r>
            <w:r>
              <w:rPr>
                <w:color w:val="000000"/>
                <w:spacing w:val="0"/>
                <w:w w:val="100"/>
                <w:position w:val="0"/>
              </w:rPr>
              <w:t>元，减去</w:t>
            </w:r>
            <w:r>
              <w:rPr>
                <w:color w:val="000000"/>
                <w:spacing w:val="0"/>
                <w:w w:val="100"/>
                <w:position w:val="0"/>
              </w:rPr>
              <w:t xml:space="preserve">2013 </w:t>
            </w:r>
            <w:r>
              <w:rPr>
                <w:color w:val="000000"/>
                <w:spacing w:val="0"/>
                <w:w w:val="100"/>
                <w:position w:val="0"/>
              </w:rPr>
              <w:t>年已分配股利</w:t>
            </w:r>
            <w:r>
              <w:rPr>
                <w:color w:val="000000"/>
                <w:spacing w:val="0"/>
                <w:w w:val="100"/>
                <w:position w:val="0"/>
              </w:rPr>
              <w:t xml:space="preserve">10, 259, </w:t>
            </w:r>
            <w:r>
              <w:rPr>
                <w:color w:val="000000"/>
                <w:spacing w:val="0"/>
                <w:w w:val="100"/>
                <w:position w:val="0"/>
              </w:rPr>
              <w:t xml:space="preserve">200. </w:t>
            </w:r>
            <w:r>
              <w:rPr>
                <w:color w:val="000000"/>
                <w:spacing w:val="0"/>
                <w:w w:val="100"/>
                <w:position w:val="0"/>
              </w:rPr>
              <w:t>00</w:t>
            </w:r>
            <w:r>
              <w:rPr>
                <w:color w:val="000000"/>
                <w:spacing w:val="0"/>
                <w:w w:val="100"/>
                <w:position w:val="0"/>
              </w:rPr>
              <w:t>元</w:t>
            </w:r>
            <w:r>
              <w:rPr>
                <w:color w:val="000000"/>
                <w:spacing w:val="0"/>
                <w:w w:val="100"/>
                <w:position w:val="0"/>
              </w:rPr>
              <w:t>，</w:t>
            </w: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日的未分配利润总计为</w:t>
            </w:r>
            <w:r>
              <w:rPr>
                <w:color w:val="000000"/>
                <w:spacing w:val="0"/>
                <w:w w:val="100"/>
                <w:position w:val="0"/>
              </w:rPr>
              <w:t xml:space="preserve">164, </w:t>
            </w:r>
            <w:r>
              <w:rPr>
                <w:color w:val="000000"/>
                <w:spacing w:val="0"/>
                <w:w w:val="100"/>
                <w:position w:val="0"/>
              </w:rPr>
              <w:t>035,515.86</w:t>
            </w:r>
            <w:r>
              <w:rPr>
                <w:color w:val="000000"/>
                <w:spacing w:val="0"/>
                <w:w w:val="100"/>
                <w:position w:val="0"/>
              </w:rPr>
              <w:t>元。根据公司《股东未来 分红回报规划</w:t>
            </w:r>
            <w:r>
              <w:rPr>
                <w:color w:val="000000"/>
                <w:spacing w:val="0"/>
                <w:w w:val="100"/>
                <w:position w:val="0"/>
              </w:rPr>
              <w:t>（</w:t>
            </w:r>
            <w:r>
              <w:rPr>
                <w:color w:val="000000"/>
                <w:spacing w:val="0"/>
                <w:w w:val="100"/>
                <w:position w:val="0"/>
              </w:rPr>
              <w:t>2011-2015</w:t>
            </w:r>
            <w:r>
              <w:rPr>
                <w:color w:val="000000"/>
                <w:spacing w:val="0"/>
                <w:w w:val="100"/>
                <w:position w:val="0"/>
              </w:rPr>
              <w:t>年度）》及《公司章程的》相关的规定，公司董事会提议</w:t>
            </w:r>
            <w:r>
              <w:rPr>
                <w:color w:val="000000"/>
                <w:spacing w:val="0"/>
                <w:w w:val="100"/>
                <w:position w:val="0"/>
              </w:rPr>
              <w:t>2013</w:t>
            </w:r>
            <w:r>
              <w:rPr>
                <w:color w:val="000000"/>
                <w:spacing w:val="0"/>
                <w:w w:val="100"/>
                <w:position w:val="0"/>
              </w:rPr>
              <w:t xml:space="preserve">年度利润分配方案为：以截至 </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17</w:t>
            </w:r>
            <w:r>
              <w:rPr>
                <w:color w:val="000000"/>
                <w:spacing w:val="0"/>
                <w:w w:val="100"/>
                <w:position w:val="0"/>
              </w:rPr>
              <w:t>日公司总股本</w:t>
            </w:r>
            <w:r>
              <w:rPr>
                <w:color w:val="000000"/>
                <w:spacing w:val="0"/>
                <w:w w:val="100"/>
                <w:position w:val="0"/>
              </w:rPr>
              <w:t>5, 458</w:t>
            </w:r>
            <w:r>
              <w:rPr>
                <w:color w:val="000000"/>
                <w:spacing w:val="0"/>
                <w:w w:val="100"/>
                <w:position w:val="0"/>
              </w:rPr>
              <w:t>万股为基数，向全体股东每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3</w:t>
            </w:r>
            <w:r>
              <w:rPr>
                <w:color w:val="000000"/>
                <w:spacing w:val="0"/>
                <w:w w:val="100"/>
                <w:position w:val="0"/>
              </w:rPr>
              <w:t>元人民币</w:t>
            </w:r>
            <w:r>
              <w:rPr>
                <w:color w:val="000000"/>
                <w:spacing w:val="0"/>
                <w:w w:val="100"/>
                <w:position w:val="0"/>
              </w:rPr>
              <w:t>（</w:t>
            </w:r>
            <w:r>
              <w:rPr>
                <w:color w:val="000000"/>
                <w:spacing w:val="0"/>
                <w:w w:val="100"/>
                <w:position w:val="0"/>
              </w:rPr>
              <w:t>含税</w:t>
            </w:r>
            <w:r>
              <w:rPr>
                <w:color w:val="000000"/>
                <w:spacing w:val="0"/>
                <w:w w:val="100"/>
                <w:position w:val="0"/>
              </w:rPr>
              <w:t>）；</w:t>
            </w:r>
            <w:r>
              <w:rPr>
                <w:color w:val="000000"/>
                <w:spacing w:val="0"/>
                <w:w w:val="100"/>
                <w:position w:val="0"/>
              </w:rPr>
              <w:t>同时进行资本公积 转增股本，以公司总股本</w:t>
            </w:r>
            <w:r>
              <w:rPr>
                <w:color w:val="000000"/>
                <w:spacing w:val="0"/>
                <w:w w:val="100"/>
                <w:position w:val="0"/>
              </w:rPr>
              <w:t>5,458</w:t>
            </w:r>
            <w:r>
              <w:rPr>
                <w:color w:val="000000"/>
                <w:spacing w:val="0"/>
                <w:w w:val="100"/>
                <w:position w:val="0"/>
              </w:rPr>
              <w:t>万股为基数，向全体股东每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股，转增后公司总股本将增加至</w:t>
            </w:r>
            <w:r>
              <w:rPr>
                <w:color w:val="000000"/>
                <w:spacing w:val="0"/>
                <w:w w:val="100"/>
                <w:position w:val="0"/>
              </w:rPr>
              <w:t>10,916</w:t>
            </w:r>
            <w:r>
              <w:rPr>
                <w:color w:val="000000"/>
                <w:spacing w:val="0"/>
                <w:w w:val="100"/>
                <w:position w:val="0"/>
              </w:rPr>
              <w:t>万股。 方案实施后留存未分配利润</w:t>
            </w:r>
            <w:r>
              <w:rPr>
                <w:color w:val="000000"/>
                <w:spacing w:val="0"/>
                <w:w w:val="100"/>
                <w:position w:val="0"/>
              </w:rPr>
              <w:t xml:space="preserve">147, 661, </w:t>
            </w:r>
            <w:r>
              <w:rPr>
                <w:color w:val="000000"/>
                <w:spacing w:val="0"/>
                <w:w w:val="100"/>
                <w:position w:val="0"/>
              </w:rPr>
              <w:t xml:space="preserve">515. </w:t>
            </w:r>
            <w:r>
              <w:rPr>
                <w:color w:val="000000"/>
                <w:spacing w:val="0"/>
                <w:w w:val="100"/>
                <w:position w:val="0"/>
              </w:rPr>
              <w:t>86</w:t>
            </w:r>
            <w:r>
              <w:rPr>
                <w:color w:val="000000"/>
                <w:spacing w:val="0"/>
                <w:w w:val="100"/>
                <w:position w:val="0"/>
              </w:rPr>
              <w:t>元，结转以后年度。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color w:val="000000"/>
          <w:spacing w:val="0"/>
          <w:w w:val="100"/>
          <w:position w:val="0"/>
        </w:rPr>
        <w:t>3</w:t>
      </w:r>
      <w:r>
        <w:rPr>
          <w:color w:val="000000"/>
          <w:spacing w:val="0"/>
          <w:w w:val="100"/>
          <w:position w:val="0"/>
        </w:rPr>
        <w:t>年（含报告期）的利润分配方案及资本公积金转增股本方案情况</w:t>
      </w:r>
    </w:p>
    <w:p>
      <w:pPr>
        <w:pStyle w:val="Style28"/>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9</w:t>
      </w:r>
      <w:r>
        <w:rPr>
          <w:color w:val="000000"/>
          <w:spacing w:val="0"/>
          <w:w w:val="100"/>
          <w:position w:val="0"/>
        </w:rPr>
        <w:t>日召开的</w:t>
      </w:r>
      <w:r>
        <w:rPr>
          <w:color w:val="000000"/>
          <w:spacing w:val="0"/>
          <w:w w:val="100"/>
          <w:position w:val="0"/>
        </w:rPr>
        <w:t>2011</w:t>
      </w:r>
      <w:r>
        <w:rPr>
          <w:color w:val="000000"/>
          <w:spacing w:val="0"/>
          <w:w w:val="100"/>
          <w:position w:val="0"/>
        </w:rPr>
        <w:t>年度股东大会审议通过了《关于公司</w:t>
      </w:r>
      <w:r>
        <w:rPr>
          <w:color w:val="000000"/>
          <w:spacing w:val="0"/>
          <w:w w:val="100"/>
          <w:position w:val="0"/>
        </w:rPr>
        <w:t>2011</w:t>
      </w:r>
      <w:r>
        <w:rPr>
          <w:color w:val="000000"/>
          <w:spacing w:val="0"/>
          <w:w w:val="100"/>
          <w:position w:val="0"/>
        </w:rPr>
        <w:t>年度利润分配方案的议案》</w:t>
      </w:r>
      <w:r>
        <w:rPr>
          <w:color w:val="000000"/>
          <w:spacing w:val="0"/>
          <w:w w:val="100"/>
          <w:position w:val="0"/>
        </w:rPr>
        <w:t>：</w:t>
      </w:r>
      <w:r>
        <w:rPr>
          <w:color w:val="000000"/>
          <w:spacing w:val="0"/>
          <w:w w:val="100"/>
          <w:position w:val="0"/>
        </w:rPr>
        <w:t>公司</w:t>
      </w:r>
      <w:r>
        <w:rPr>
          <w:color w:val="000000"/>
          <w:spacing w:val="0"/>
          <w:w w:val="100"/>
          <w:position w:val="0"/>
        </w:rPr>
        <w:t>2011</w:t>
      </w:r>
      <w:r>
        <w:rPr>
          <w:color w:val="000000"/>
          <w:spacing w:val="0"/>
          <w:w w:val="100"/>
          <w:position w:val="0"/>
        </w:rPr>
        <w:t>年度实现净利 润</w:t>
      </w:r>
      <w:r>
        <w:rPr>
          <w:color w:val="000000"/>
          <w:spacing w:val="0"/>
          <w:w w:val="100"/>
          <w:position w:val="0"/>
        </w:rPr>
        <w:t>42,302,716.86</w:t>
      </w:r>
      <w:r>
        <w:rPr>
          <w:color w:val="000000"/>
          <w:spacing w:val="0"/>
          <w:w w:val="100"/>
          <w:position w:val="0"/>
        </w:rPr>
        <w:t>元，提取法定公积金</w:t>
      </w:r>
      <w:r>
        <w:rPr>
          <w:color w:val="000000"/>
          <w:spacing w:val="0"/>
          <w:w w:val="100"/>
          <w:position w:val="0"/>
        </w:rPr>
        <w:t>4,230,271.69</w:t>
      </w:r>
      <w:r>
        <w:rPr>
          <w:color w:val="000000"/>
          <w:spacing w:val="0"/>
          <w:w w:val="100"/>
          <w:position w:val="0"/>
        </w:rPr>
        <w:t>元后，可供分配的利润为</w:t>
      </w:r>
      <w:r>
        <w:rPr>
          <w:color w:val="000000"/>
          <w:spacing w:val="0"/>
          <w:w w:val="100"/>
          <w:position w:val="0"/>
        </w:rPr>
        <w:t xml:space="preserve">38, </w:t>
      </w:r>
      <w:r>
        <w:rPr>
          <w:color w:val="000000"/>
          <w:spacing w:val="0"/>
          <w:w w:val="100"/>
          <w:position w:val="0"/>
        </w:rPr>
        <w:t xml:space="preserve">072,445. </w:t>
      </w:r>
      <w:r>
        <w:rPr>
          <w:color w:val="000000"/>
          <w:spacing w:val="0"/>
          <w:w w:val="100"/>
          <w:position w:val="0"/>
        </w:rPr>
        <w:t>17</w:t>
      </w:r>
      <w:r>
        <w:rPr>
          <w:color w:val="000000"/>
          <w:spacing w:val="0"/>
          <w:w w:val="100"/>
          <w:position w:val="0"/>
        </w:rPr>
        <w:t>元；加上</w:t>
      </w:r>
      <w:r>
        <w:rPr>
          <w:color w:val="000000"/>
          <w:spacing w:val="0"/>
          <w:w w:val="100"/>
          <w:position w:val="0"/>
        </w:rPr>
        <w:t>2011</w:t>
      </w:r>
      <w:r>
        <w:rPr>
          <w:color w:val="000000"/>
          <w:spacing w:val="0"/>
          <w:w w:val="100"/>
          <w:position w:val="0"/>
        </w:rPr>
        <w:t xml:space="preserve">年年初未分配利润 </w:t>
      </w:r>
      <w:r>
        <w:rPr>
          <w:color w:val="000000"/>
          <w:spacing w:val="0"/>
          <w:w w:val="100"/>
          <w:position w:val="0"/>
        </w:rPr>
        <w:t xml:space="preserve">37, 549, </w:t>
      </w:r>
      <w:r>
        <w:rPr>
          <w:color w:val="000000"/>
          <w:spacing w:val="0"/>
          <w:w w:val="100"/>
          <w:position w:val="0"/>
        </w:rPr>
        <w:t xml:space="preserve">169. </w:t>
      </w:r>
      <w:r>
        <w:rPr>
          <w:color w:val="000000"/>
          <w:spacing w:val="0"/>
          <w:w w:val="100"/>
          <w:position w:val="0"/>
        </w:rPr>
        <w:t>17</w:t>
      </w:r>
      <w:r>
        <w:rPr>
          <w:color w:val="000000"/>
          <w:spacing w:val="0"/>
          <w:w w:val="100"/>
          <w:position w:val="0"/>
        </w:rPr>
        <w:t>元，</w:t>
      </w:r>
      <w:r>
        <w:rPr>
          <w:color w:val="000000"/>
          <w:spacing w:val="0"/>
          <w:w w:val="100"/>
          <w:position w:val="0"/>
        </w:rPr>
        <w:t>2011</w:t>
      </w:r>
      <w:r>
        <w:rPr>
          <w:color w:val="000000"/>
          <w:spacing w:val="0"/>
          <w:w w:val="100"/>
          <w:position w:val="0"/>
        </w:rPr>
        <w:t>年度实现的可供分配的利润总计为</w:t>
      </w:r>
      <w:r>
        <w:rPr>
          <w:color w:val="000000"/>
          <w:spacing w:val="0"/>
          <w:w w:val="100"/>
          <w:position w:val="0"/>
        </w:rPr>
        <w:t xml:space="preserve">75, </w:t>
      </w:r>
      <w:r>
        <w:rPr>
          <w:color w:val="000000"/>
          <w:spacing w:val="0"/>
          <w:w w:val="100"/>
          <w:position w:val="0"/>
        </w:rPr>
        <w:t>621,614.34</w:t>
      </w:r>
      <w:r>
        <w:rPr>
          <w:color w:val="000000"/>
          <w:spacing w:val="0"/>
          <w:w w:val="100"/>
          <w:position w:val="0"/>
        </w:rPr>
        <w:t>元。按照公司《股东未来分红回报规划</w:t>
      </w:r>
      <w:r>
        <w:rPr>
          <w:color w:val="000000"/>
          <w:spacing w:val="0"/>
          <w:w w:val="100"/>
          <w:position w:val="0"/>
        </w:rPr>
        <w:t xml:space="preserve">（2011-2015 </w:t>
      </w:r>
      <w:r>
        <w:rPr>
          <w:color w:val="000000"/>
          <w:spacing w:val="0"/>
          <w:w w:val="100"/>
          <w:position w:val="0"/>
        </w:rPr>
        <w:t>年度）》，按</w:t>
      </w:r>
      <w:r>
        <w:rPr>
          <w:color w:val="000000"/>
          <w:spacing w:val="0"/>
          <w:w w:val="100"/>
          <w:position w:val="0"/>
        </w:rPr>
        <w:t>2011</w:t>
      </w:r>
      <w:r>
        <w:rPr>
          <w:color w:val="000000"/>
          <w:spacing w:val="0"/>
          <w:w w:val="100"/>
          <w:position w:val="0"/>
        </w:rPr>
        <w:t>年度实现的可供分配利润的</w:t>
      </w:r>
      <w:r>
        <w:rPr>
          <w:color w:val="000000"/>
          <w:spacing w:val="0"/>
          <w:w w:val="100"/>
          <w:position w:val="0"/>
        </w:rPr>
        <w:t>20%</w:t>
      </w:r>
      <w:r>
        <w:rPr>
          <w:color w:val="000000"/>
          <w:spacing w:val="0"/>
          <w:w w:val="100"/>
          <w:position w:val="0"/>
        </w:rPr>
        <w:t>比例进行现金分红，每</w:t>
      </w:r>
      <w:r>
        <w:rPr>
          <w:color w:val="000000"/>
          <w:spacing w:val="0"/>
          <w:w w:val="100"/>
          <w:position w:val="0"/>
        </w:rPr>
        <w:t>10</w:t>
      </w:r>
      <w:r>
        <w:rPr>
          <w:color w:val="000000"/>
          <w:spacing w:val="0"/>
          <w:w w:val="100"/>
          <w:position w:val="0"/>
        </w:rPr>
        <w:t>股派现金红利</w:t>
      </w:r>
      <w:r>
        <w:rPr>
          <w:color w:val="000000"/>
          <w:spacing w:val="0"/>
          <w:w w:val="100"/>
          <w:position w:val="0"/>
        </w:rPr>
        <w:t>1</w:t>
      </w:r>
      <w:r>
        <w:rPr>
          <w:color w:val="000000"/>
          <w:spacing w:val="0"/>
          <w:w w:val="100"/>
          <w:position w:val="0"/>
        </w:rPr>
        <w:t>.66</w:t>
      </w:r>
      <w:r>
        <w:rPr>
          <w:color w:val="000000"/>
          <w:spacing w:val="0"/>
          <w:w w:val="100"/>
          <w:position w:val="0"/>
        </w:rPr>
        <w:t>元（含税）。方案实施后留存 未分配利润</w:t>
      </w:r>
      <w:r>
        <w:rPr>
          <w:color w:val="000000"/>
          <w:spacing w:val="0"/>
          <w:w w:val="100"/>
          <w:position w:val="0"/>
        </w:rPr>
        <w:t xml:space="preserve">68, 018, </w:t>
      </w:r>
      <w:r>
        <w:rPr>
          <w:color w:val="000000"/>
          <w:spacing w:val="0"/>
          <w:w w:val="100"/>
          <w:position w:val="0"/>
        </w:rPr>
        <w:t xml:space="preserve">814. </w:t>
      </w:r>
      <w:r>
        <w:rPr>
          <w:color w:val="000000"/>
          <w:spacing w:val="0"/>
          <w:w w:val="100"/>
          <w:position w:val="0"/>
        </w:rPr>
        <w:t>34</w:t>
      </w:r>
      <w:r>
        <w:rPr>
          <w:color w:val="000000"/>
          <w:spacing w:val="0"/>
          <w:w w:val="100"/>
          <w:position w:val="0"/>
        </w:rPr>
        <w:t>元，结转以后年度。</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19</w:t>
      </w:r>
      <w:r>
        <w:rPr>
          <w:color w:val="000000"/>
          <w:spacing w:val="0"/>
          <w:w w:val="100"/>
          <w:position w:val="0"/>
        </w:rPr>
        <w:t>日召开的</w:t>
      </w:r>
      <w:r>
        <w:rPr>
          <w:color w:val="000000"/>
          <w:spacing w:val="0"/>
          <w:w w:val="100"/>
          <w:position w:val="0"/>
        </w:rPr>
        <w:t>2012</w:t>
      </w:r>
      <w:r>
        <w:rPr>
          <w:color w:val="000000"/>
          <w:spacing w:val="0"/>
          <w:w w:val="100"/>
          <w:position w:val="0"/>
        </w:rPr>
        <w:t>年度股东大会审议通过了《关于公司</w:t>
      </w:r>
      <w:r>
        <w:rPr>
          <w:color w:val="000000"/>
          <w:spacing w:val="0"/>
          <w:w w:val="100"/>
          <w:position w:val="0"/>
        </w:rPr>
        <w:t>2012</w:t>
      </w:r>
      <w:r>
        <w:rPr>
          <w:color w:val="000000"/>
          <w:spacing w:val="0"/>
          <w:w w:val="100"/>
          <w:position w:val="0"/>
        </w:rPr>
        <w:t>年度利润分配方案的议案》</w:t>
      </w:r>
      <w:r>
        <w:rPr>
          <w:color w:val="000000"/>
          <w:spacing w:val="0"/>
          <w:w w:val="100"/>
          <w:position w:val="0"/>
        </w:rPr>
        <w:t>：</w:t>
      </w:r>
      <w:r>
        <w:rPr>
          <w:color w:val="000000"/>
          <w:spacing w:val="0"/>
          <w:w w:val="100"/>
          <w:position w:val="0"/>
        </w:rPr>
        <w:t>公司</w:t>
      </w:r>
      <w:r>
        <w:rPr>
          <w:color w:val="000000"/>
          <w:spacing w:val="0"/>
          <w:w w:val="100"/>
          <w:position w:val="0"/>
        </w:rPr>
        <w:t>2012</w:t>
      </w:r>
      <w:r>
        <w:rPr>
          <w:color w:val="000000"/>
          <w:spacing w:val="0"/>
          <w:w w:val="100"/>
          <w:position w:val="0"/>
        </w:rPr>
        <w:t>年度实现净 利润</w:t>
      </w:r>
      <w:r>
        <w:rPr>
          <w:color w:val="000000"/>
          <w:spacing w:val="0"/>
          <w:w w:val="100"/>
          <w:position w:val="0"/>
        </w:rPr>
        <w:t>56,782,151.99</w:t>
      </w:r>
      <w:r>
        <w:rPr>
          <w:color w:val="000000"/>
          <w:spacing w:val="0"/>
          <w:w w:val="100"/>
          <w:position w:val="0"/>
        </w:rPr>
        <w:t>元，提取法定公积金</w:t>
      </w:r>
      <w:r>
        <w:rPr>
          <w:color w:val="000000"/>
          <w:spacing w:val="0"/>
          <w:w w:val="100"/>
          <w:position w:val="0"/>
        </w:rPr>
        <w:t>5,678,215.20</w:t>
      </w:r>
      <w:r>
        <w:rPr>
          <w:color w:val="000000"/>
          <w:spacing w:val="0"/>
          <w:w w:val="100"/>
          <w:position w:val="0"/>
        </w:rPr>
        <w:t>元后，可供分配的利润为</w:t>
      </w:r>
      <w:r>
        <w:rPr>
          <w:color w:val="000000"/>
          <w:spacing w:val="0"/>
          <w:w w:val="100"/>
          <w:position w:val="0"/>
        </w:rPr>
        <w:t>51,103,936.79</w:t>
      </w:r>
      <w:r>
        <w:rPr>
          <w:color w:val="000000"/>
          <w:spacing w:val="0"/>
          <w:w w:val="100"/>
          <w:position w:val="0"/>
        </w:rPr>
        <w:t>元；加上</w:t>
      </w:r>
      <w:r>
        <w:rPr>
          <w:color w:val="000000"/>
          <w:spacing w:val="0"/>
          <w:w w:val="100"/>
          <w:position w:val="0"/>
        </w:rPr>
        <w:t>2012</w:t>
      </w:r>
      <w:r>
        <w:rPr>
          <w:color w:val="000000"/>
          <w:spacing w:val="0"/>
          <w:w w:val="100"/>
          <w:position w:val="0"/>
        </w:rPr>
        <w:t>年年初未分配利 润</w:t>
      </w:r>
      <w:r>
        <w:rPr>
          <w:color w:val="000000"/>
          <w:spacing w:val="0"/>
          <w:w w:val="100"/>
          <w:position w:val="0"/>
        </w:rPr>
        <w:t xml:space="preserve">75, 621, </w:t>
      </w:r>
      <w:r>
        <w:rPr>
          <w:color w:val="000000"/>
          <w:spacing w:val="0"/>
          <w:w w:val="100"/>
          <w:position w:val="0"/>
        </w:rPr>
        <w:t xml:space="preserve">614. </w:t>
      </w:r>
      <w:r>
        <w:rPr>
          <w:color w:val="000000"/>
          <w:spacing w:val="0"/>
          <w:w w:val="100"/>
          <w:position w:val="0"/>
        </w:rPr>
        <w:t>34</w:t>
      </w:r>
      <w:r>
        <w:rPr>
          <w:color w:val="000000"/>
          <w:spacing w:val="0"/>
          <w:w w:val="100"/>
          <w:position w:val="0"/>
        </w:rPr>
        <w:t>元，减去</w:t>
      </w:r>
      <w:r>
        <w:rPr>
          <w:color w:val="000000"/>
          <w:spacing w:val="0"/>
          <w:w w:val="100"/>
          <w:position w:val="0"/>
        </w:rPr>
        <w:t>2012</w:t>
      </w:r>
      <w:r>
        <w:rPr>
          <w:color w:val="000000"/>
          <w:spacing w:val="0"/>
          <w:w w:val="100"/>
          <w:position w:val="0"/>
        </w:rPr>
        <w:t>年已分配股利</w:t>
      </w:r>
      <w:r>
        <w:rPr>
          <w:color w:val="000000"/>
          <w:spacing w:val="0"/>
          <w:w w:val="100"/>
          <w:position w:val="0"/>
        </w:rPr>
        <w:t>7,602,800.00</w:t>
      </w:r>
      <w:r>
        <w:rPr>
          <w:color w:val="000000"/>
          <w:spacing w:val="0"/>
          <w:w w:val="100"/>
          <w:position w:val="0"/>
        </w:rPr>
        <w:t>元</w:t>
      </w:r>
      <w:r>
        <w:rPr>
          <w:color w:val="000000"/>
          <w:spacing w:val="0"/>
          <w:w w:val="100"/>
          <w:position w:val="0"/>
        </w:rPr>
        <w:t>,</w:t>
      </w:r>
      <w:r>
        <w:rPr>
          <w:color w:val="000000"/>
          <w:spacing w:val="0"/>
          <w:w w:val="100"/>
          <w:position w:val="0"/>
        </w:rPr>
        <w:t>截至</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日的未分配利润总计为</w:t>
      </w:r>
      <w:r>
        <w:rPr>
          <w:color w:val="000000"/>
          <w:spacing w:val="0"/>
          <w:w w:val="100"/>
          <w:position w:val="0"/>
        </w:rPr>
        <w:t>119,122,751.13</w:t>
      </w:r>
      <w:r>
        <w:rPr>
          <w:color w:val="000000"/>
          <w:spacing w:val="0"/>
          <w:w w:val="100"/>
          <w:position w:val="0"/>
        </w:rPr>
        <w:t>元。 根据公司《股东未来分红回报规划</w:t>
      </w:r>
      <w:r>
        <w:rPr>
          <w:color w:val="000000"/>
          <w:spacing w:val="0"/>
          <w:w w:val="100"/>
          <w:position w:val="0"/>
        </w:rPr>
        <w:t>（2011—2015</w:t>
      </w:r>
      <w:r>
        <w:rPr>
          <w:color w:val="000000"/>
          <w:spacing w:val="0"/>
          <w:w w:val="100"/>
          <w:position w:val="0"/>
        </w:rPr>
        <w:t>年度）》的规定，按</w:t>
      </w:r>
      <w:r>
        <w:rPr>
          <w:color w:val="000000"/>
          <w:spacing w:val="0"/>
          <w:w w:val="100"/>
          <w:position w:val="0"/>
        </w:rPr>
        <w:t>2012</w:t>
      </w:r>
      <w:r>
        <w:rPr>
          <w:color w:val="000000"/>
          <w:spacing w:val="0"/>
          <w:w w:val="100"/>
          <w:position w:val="0"/>
        </w:rPr>
        <w:t>年度实现的可供分配利润的</w:t>
      </w:r>
      <w:r>
        <w:rPr>
          <w:color w:val="000000"/>
          <w:spacing w:val="0"/>
          <w:w w:val="100"/>
          <w:position w:val="0"/>
        </w:rPr>
        <w:t>20%</w:t>
      </w:r>
      <w:r>
        <w:rPr>
          <w:color w:val="000000"/>
          <w:spacing w:val="0"/>
          <w:w w:val="100"/>
          <w:position w:val="0"/>
        </w:rPr>
        <w:t>比例进行现金分红， 每</w:t>
      </w:r>
      <w:r>
        <w:rPr>
          <w:color w:val="000000"/>
          <w:spacing w:val="0"/>
          <w:w w:val="100"/>
          <w:position w:val="0"/>
        </w:rPr>
        <w:t>10</w:t>
      </w:r>
      <w:r>
        <w:rPr>
          <w:color w:val="000000"/>
          <w:spacing w:val="0"/>
          <w:w w:val="100"/>
          <w:position w:val="0"/>
        </w:rPr>
        <w:t>股派现金红利</w:t>
      </w:r>
      <w:r>
        <w:rPr>
          <w:color w:val="000000"/>
          <w:spacing w:val="0"/>
          <w:w w:val="100"/>
          <w:position w:val="0"/>
        </w:rPr>
        <w:t>2.24</w:t>
      </w:r>
      <w:r>
        <w:rPr>
          <w:color w:val="000000"/>
          <w:spacing w:val="0"/>
          <w:w w:val="100"/>
          <w:position w:val="0"/>
        </w:rPr>
        <w:t>元（含税）。方案实施后留存未分配利润</w:t>
      </w:r>
      <w:r>
        <w:rPr>
          <w:color w:val="000000"/>
          <w:spacing w:val="0"/>
          <w:w w:val="100"/>
          <w:position w:val="0"/>
        </w:rPr>
        <w:t>108,863,551.13</w:t>
      </w:r>
      <w:r>
        <w:rPr>
          <w:color w:val="000000"/>
          <w:spacing w:val="0"/>
          <w:w w:val="100"/>
          <w:position w:val="0"/>
        </w:rPr>
        <w:t>元，结转以后年度。</w:t>
      </w:r>
    </w:p>
    <w:p>
      <w:pPr>
        <w:pStyle w:val="Style28"/>
        <w:keepNext w:val="0"/>
        <w:keepLines w:val="0"/>
        <w:widowControl w:val="0"/>
        <w:shd w:val="clear" w:color="auto" w:fill="auto"/>
        <w:bidi w:val="0"/>
        <w:spacing w:before="0" w:after="480" w:line="312"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日召开的公司第二届董事会</w:t>
      </w:r>
      <w:r>
        <w:rPr>
          <w:color w:val="000000"/>
          <w:spacing w:val="0"/>
          <w:w w:val="100"/>
          <w:position w:val="0"/>
        </w:rPr>
        <w:t>2014</w:t>
      </w:r>
      <w:r>
        <w:rPr>
          <w:color w:val="000000"/>
          <w:spacing w:val="0"/>
          <w:w w:val="100"/>
          <w:position w:val="0"/>
        </w:rPr>
        <w:t>年第三次会议审议通过了《关于公司</w:t>
      </w:r>
      <w:r>
        <w:rPr>
          <w:color w:val="000000"/>
          <w:spacing w:val="0"/>
          <w:w w:val="100"/>
          <w:position w:val="0"/>
        </w:rPr>
        <w:t>2013</w:t>
      </w:r>
      <w:r>
        <w:rPr>
          <w:color w:val="000000"/>
          <w:spacing w:val="0"/>
          <w:w w:val="100"/>
          <w:position w:val="0"/>
        </w:rPr>
        <w:t>年度利润分配及资本公积转增股 本的方案》：公司</w:t>
      </w:r>
      <w:r>
        <w:rPr>
          <w:color w:val="000000"/>
          <w:spacing w:val="0"/>
          <w:w w:val="100"/>
          <w:position w:val="0"/>
        </w:rPr>
        <w:t>2013</w:t>
      </w:r>
      <w:r>
        <w:rPr>
          <w:color w:val="000000"/>
          <w:spacing w:val="0"/>
          <w:w w:val="100"/>
          <w:position w:val="0"/>
        </w:rPr>
        <w:t>年度实现净利润</w:t>
      </w:r>
      <w:r>
        <w:rPr>
          <w:color w:val="000000"/>
          <w:spacing w:val="0"/>
          <w:w w:val="100"/>
          <w:position w:val="0"/>
        </w:rPr>
        <w:t>61,302,183.03</w:t>
      </w:r>
      <w:r>
        <w:rPr>
          <w:color w:val="000000"/>
          <w:spacing w:val="0"/>
          <w:w w:val="100"/>
          <w:position w:val="0"/>
        </w:rPr>
        <w:t>元，提取法定公积金</w:t>
      </w:r>
      <w:r>
        <w:rPr>
          <w:color w:val="000000"/>
          <w:spacing w:val="0"/>
          <w:w w:val="100"/>
          <w:position w:val="0"/>
        </w:rPr>
        <w:t>6,130,218.30</w:t>
      </w:r>
      <w:r>
        <w:rPr>
          <w:color w:val="000000"/>
          <w:spacing w:val="0"/>
          <w:w w:val="100"/>
          <w:position w:val="0"/>
        </w:rPr>
        <w:t xml:space="preserve">元后，可供分配的利润为 </w:t>
      </w:r>
      <w:r>
        <w:rPr>
          <w:color w:val="000000"/>
          <w:spacing w:val="0"/>
          <w:w w:val="100"/>
          <w:position w:val="0"/>
        </w:rPr>
        <w:t>55,171,964.73</w:t>
      </w:r>
      <w:r>
        <w:rPr>
          <w:color w:val="000000"/>
          <w:spacing w:val="0"/>
          <w:w w:val="100"/>
          <w:position w:val="0"/>
        </w:rPr>
        <w:t>元；加上</w:t>
      </w:r>
      <w:r>
        <w:rPr>
          <w:color w:val="000000"/>
          <w:spacing w:val="0"/>
          <w:w w:val="100"/>
          <w:position w:val="0"/>
        </w:rPr>
        <w:t>2013</w:t>
      </w:r>
      <w:r>
        <w:rPr>
          <w:color w:val="000000"/>
          <w:spacing w:val="0"/>
          <w:w w:val="100"/>
          <w:position w:val="0"/>
        </w:rPr>
        <w:t>年年初未分配利润</w:t>
      </w:r>
      <w:r>
        <w:rPr>
          <w:color w:val="000000"/>
          <w:spacing w:val="0"/>
          <w:w w:val="100"/>
          <w:position w:val="0"/>
        </w:rPr>
        <w:t>119,122,751.13</w:t>
      </w:r>
      <w:r>
        <w:rPr>
          <w:color w:val="000000"/>
          <w:spacing w:val="0"/>
          <w:w w:val="100"/>
          <w:position w:val="0"/>
        </w:rPr>
        <w:t>元，减去</w:t>
      </w:r>
      <w:r>
        <w:rPr>
          <w:color w:val="000000"/>
          <w:spacing w:val="0"/>
          <w:w w:val="100"/>
          <w:position w:val="0"/>
        </w:rPr>
        <w:t>2013</w:t>
      </w:r>
      <w:r>
        <w:rPr>
          <w:color w:val="000000"/>
          <w:spacing w:val="0"/>
          <w:w w:val="100"/>
          <w:position w:val="0"/>
        </w:rPr>
        <w:t>年已分配股利</w:t>
      </w:r>
      <w:r>
        <w:rPr>
          <w:color w:val="000000"/>
          <w:spacing w:val="0"/>
          <w:w w:val="100"/>
          <w:position w:val="0"/>
        </w:rPr>
        <w:t>10,259,200.0</w:t>
      </w:r>
      <w:r>
        <w:rPr>
          <w:color w:val="000000"/>
          <w:spacing w:val="0"/>
          <w:w w:val="100"/>
          <w:position w:val="0"/>
        </w:rPr>
        <w:t>0</w:t>
      </w:r>
      <w:r>
        <w:rPr>
          <w:color w:val="000000"/>
          <w:spacing w:val="0"/>
          <w:w w:val="100"/>
          <w:position w:val="0"/>
        </w:rPr>
        <w:t>元,截至</w:t>
      </w:r>
      <w:r>
        <w:rPr>
          <w:color w:val="000000"/>
          <w:spacing w:val="0"/>
          <w:w w:val="100"/>
          <w:position w:val="0"/>
        </w:rPr>
        <w:t>2013</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日的未分配利润总计为</w:t>
      </w:r>
      <w:r>
        <w:rPr>
          <w:color w:val="000000"/>
          <w:spacing w:val="0"/>
          <w:w w:val="100"/>
          <w:position w:val="0"/>
        </w:rPr>
        <w:t>164,035,515.86</w:t>
      </w:r>
      <w:r>
        <w:rPr>
          <w:color w:val="000000"/>
          <w:spacing w:val="0"/>
          <w:w w:val="100"/>
          <w:position w:val="0"/>
        </w:rPr>
        <w:t>元。根据公司《股东未来分红回报规划</w:t>
      </w:r>
      <w:r>
        <w:rPr>
          <w:color w:val="000000"/>
          <w:spacing w:val="0"/>
          <w:w w:val="100"/>
          <w:position w:val="0"/>
        </w:rPr>
        <w:t>（2011—2015</w:t>
      </w:r>
      <w:r>
        <w:rPr>
          <w:color w:val="000000"/>
          <w:spacing w:val="0"/>
          <w:w w:val="100"/>
          <w:position w:val="0"/>
        </w:rPr>
        <w:t>年度）》的规定，以截至</w:t>
      </w:r>
      <w:r>
        <w:rPr>
          <w:color w:val="000000"/>
          <w:spacing w:val="0"/>
          <w:w w:val="100"/>
          <w:position w:val="0"/>
        </w:rPr>
        <w:t xml:space="preserve">2014 </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17</w:t>
      </w:r>
      <w:r>
        <w:rPr>
          <w:color w:val="000000"/>
          <w:spacing w:val="0"/>
          <w:w w:val="100"/>
          <w:position w:val="0"/>
        </w:rPr>
        <w:t>日公司总股本</w:t>
      </w:r>
      <w:r>
        <w:rPr>
          <w:color w:val="000000"/>
          <w:spacing w:val="0"/>
          <w:w w:val="100"/>
          <w:position w:val="0"/>
        </w:rPr>
        <w:t>5,458</w:t>
      </w:r>
      <w:r>
        <w:rPr>
          <w:color w:val="000000"/>
          <w:spacing w:val="0"/>
          <w:w w:val="100"/>
          <w:position w:val="0"/>
        </w:rPr>
        <w:t>万股为基数，向全体股东每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3</w:t>
      </w:r>
      <w:r>
        <w:rPr>
          <w:color w:val="000000"/>
          <w:spacing w:val="0"/>
          <w:w w:val="100"/>
          <w:position w:val="0"/>
        </w:rPr>
        <w:t>元人民币</w:t>
      </w:r>
      <w:r>
        <w:rPr>
          <w:color w:val="000000"/>
          <w:spacing w:val="0"/>
          <w:w w:val="100"/>
          <w:position w:val="0"/>
        </w:rPr>
        <w:t>（</w:t>
      </w:r>
      <w:r>
        <w:rPr>
          <w:color w:val="000000"/>
          <w:spacing w:val="0"/>
          <w:w w:val="100"/>
          <w:position w:val="0"/>
        </w:rPr>
        <w:t>含税</w:t>
      </w:r>
      <w:r>
        <w:rPr>
          <w:color w:val="000000"/>
          <w:spacing w:val="0"/>
          <w:w w:val="100"/>
          <w:position w:val="0"/>
        </w:rPr>
        <w:t>）；</w:t>
      </w:r>
      <w:r>
        <w:rPr>
          <w:color w:val="000000"/>
          <w:spacing w:val="0"/>
          <w:w w:val="100"/>
          <w:position w:val="0"/>
        </w:rPr>
        <w:t>同时进行资本公积转增股本， 以公司总股本</w:t>
      </w:r>
      <w:r>
        <w:rPr>
          <w:color w:val="000000"/>
          <w:spacing w:val="0"/>
          <w:w w:val="100"/>
          <w:position w:val="0"/>
        </w:rPr>
        <w:t>5,458</w:t>
      </w:r>
      <w:r>
        <w:rPr>
          <w:color w:val="000000"/>
          <w:spacing w:val="0"/>
          <w:w w:val="100"/>
          <w:position w:val="0"/>
        </w:rPr>
        <w:t>万股为基数，向全体股东每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股，转增后公司总股本将增加至</w:t>
      </w:r>
      <w:r>
        <w:rPr>
          <w:color w:val="000000"/>
          <w:spacing w:val="0"/>
          <w:w w:val="100"/>
          <w:position w:val="0"/>
        </w:rPr>
        <w:t>10,916</w:t>
      </w:r>
      <w:r>
        <w:rPr>
          <w:color w:val="000000"/>
          <w:spacing w:val="0"/>
          <w:w w:val="100"/>
          <w:position w:val="0"/>
        </w:rPr>
        <w:t>万股。方案实施后留存未 分配利润</w:t>
      </w:r>
      <w:r>
        <w:rPr>
          <w:color w:val="000000"/>
          <w:spacing w:val="0"/>
          <w:w w:val="100"/>
          <w:position w:val="0"/>
        </w:rPr>
        <w:t>147,661,515.86</w:t>
      </w:r>
      <w:r>
        <w:rPr>
          <w:color w:val="000000"/>
          <w:spacing w:val="0"/>
          <w:w w:val="100"/>
          <w:position w:val="0"/>
        </w:rPr>
        <w:t>元，结转以后年度。公司</w:t>
      </w:r>
      <w:r>
        <w:rPr>
          <w:color w:val="000000"/>
          <w:spacing w:val="0"/>
          <w:w w:val="100"/>
          <w:position w:val="0"/>
        </w:rPr>
        <w:t>2013</w:t>
      </w:r>
      <w:r>
        <w:rPr>
          <w:color w:val="000000"/>
          <w:spacing w:val="0"/>
          <w:w w:val="100"/>
          <w:position w:val="0"/>
        </w:rPr>
        <w:t>年度利润分配方案尚待股东大会审议。</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公司近三年现金分红情况表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16,374,000.00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67,264,610.13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10,259,200.00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55,381,999.94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7,602,800.00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42,070,157.40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sz w:val="24"/>
          <w:szCs w:val="24"/>
        </w:rPr>
        <w:t>四</w:t>
      </w:r>
      <w:bookmarkEnd w:id="145"/>
      <w:r>
        <w:rPr>
          <w:color w:val="000000"/>
          <w:spacing w:val="0"/>
          <w:w w:val="100"/>
          <w:position w:val="0"/>
          <w:sz w:val="24"/>
          <w:szCs w:val="24"/>
        </w:rPr>
        <w:t>、内幕信息知情人管理制度的建立和执行情况</w:t>
      </w:r>
      <w:bookmarkEnd w:id="143"/>
      <w:bookmarkEnd w:id="144"/>
      <w:bookmarkEnd w:id="146"/>
    </w:p>
    <w:p>
      <w:pPr>
        <w:pStyle w:val="Style28"/>
        <w:keepNext w:val="0"/>
        <w:keepLines w:val="0"/>
        <w:widowControl w:val="0"/>
        <w:shd w:val="clear" w:color="auto" w:fill="auto"/>
        <w:tabs>
          <w:tab w:pos="852" w:val="left"/>
        </w:tabs>
        <w:bidi w:val="0"/>
        <w:spacing w:before="0" w:after="0" w:line="319" w:lineRule="exact"/>
        <w:ind w:left="0" w:right="0"/>
        <w:jc w:val="both"/>
      </w:pPr>
      <w:bookmarkStart w:id="147" w:name="bookmark147"/>
      <w:r>
        <w:rPr>
          <w:color w:val="000000"/>
          <w:spacing w:val="0"/>
          <w:w w:val="100"/>
          <w:position w:val="0"/>
        </w:rPr>
        <w:t>（</w:t>
      </w:r>
      <w:bookmarkEnd w:id="147"/>
      <w:r>
        <w:rPr>
          <w:color w:val="000000"/>
          <w:spacing w:val="0"/>
          <w:w w:val="100"/>
          <w:position w:val="0"/>
        </w:rPr>
        <w:t>一）</w:t>
        <w:tab/>
        <w:t>内幕信息知情人管理制度的制定情况</w:t>
      </w:r>
    </w:p>
    <w:p>
      <w:pPr>
        <w:pStyle w:val="Style28"/>
        <w:keepNext w:val="0"/>
        <w:keepLines w:val="0"/>
        <w:widowControl w:val="0"/>
        <w:shd w:val="clear" w:color="auto" w:fill="auto"/>
        <w:bidi w:val="0"/>
        <w:spacing w:before="0" w:after="0" w:line="319"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日召开的第一届董事会</w:t>
      </w:r>
      <w:r>
        <w:rPr>
          <w:rFonts w:ascii="Times New Roman" w:eastAsia="Times New Roman" w:hAnsi="Times New Roman" w:cs="Times New Roman"/>
          <w:color w:val="000000"/>
          <w:spacing w:val="0"/>
          <w:w w:val="100"/>
          <w:position w:val="0"/>
        </w:rPr>
        <w:t>2012</w:t>
      </w:r>
      <w:r>
        <w:rPr>
          <w:color w:val="000000"/>
          <w:spacing w:val="0"/>
          <w:w w:val="100"/>
          <w:position w:val="0"/>
        </w:rPr>
        <w:t>年第三次会议审议通过了《内幕信息知情人登记管理制度》、《重大信息 内部报告制度》、《外部信息使用人管理制度》等管理制度，从制度层面加强内幕信息的管理。</w:t>
      </w:r>
    </w:p>
    <w:p>
      <w:pPr>
        <w:pStyle w:val="Style28"/>
        <w:keepNext w:val="0"/>
        <w:keepLines w:val="0"/>
        <w:widowControl w:val="0"/>
        <w:shd w:val="clear" w:color="auto" w:fill="auto"/>
        <w:tabs>
          <w:tab w:pos="852" w:val="left"/>
        </w:tabs>
        <w:bidi w:val="0"/>
        <w:spacing w:before="0" w:after="100" w:line="319" w:lineRule="exact"/>
        <w:ind w:left="0" w:right="0"/>
        <w:jc w:val="both"/>
      </w:pPr>
      <w:bookmarkStart w:id="148" w:name="bookmark148"/>
      <w:r>
        <w:rPr>
          <w:color w:val="000000"/>
          <w:spacing w:val="0"/>
          <w:w w:val="100"/>
          <w:position w:val="0"/>
        </w:rPr>
        <w:t>（</w:t>
      </w:r>
      <w:bookmarkEnd w:id="148"/>
      <w:r>
        <w:rPr>
          <w:color w:val="000000"/>
          <w:spacing w:val="0"/>
          <w:w w:val="100"/>
          <w:position w:val="0"/>
        </w:rPr>
        <w:t>二）</w:t>
        <w:tab/>
        <w:t>内幕信息知情人管理制度的执行</w:t>
      </w:r>
    </w:p>
    <w:p>
      <w:pPr>
        <w:pStyle w:val="Style28"/>
        <w:keepNext w:val="0"/>
        <w:keepLines w:val="0"/>
        <w:widowControl w:val="0"/>
        <w:shd w:val="clear" w:color="auto" w:fill="auto"/>
        <w:tabs>
          <w:tab w:pos="655" w:val="left"/>
        </w:tabs>
        <w:bidi w:val="0"/>
        <w:spacing w:before="0" w:after="0"/>
        <w:ind w:left="0" w:right="0"/>
        <w:jc w:val="both"/>
      </w:pPr>
      <w:bookmarkStart w:id="149" w:name="bookmark149"/>
      <w:r>
        <w:rPr>
          <w:rFonts w:ascii="Times New Roman" w:eastAsia="Times New Roman" w:hAnsi="Times New Roman" w:cs="Times New Roman"/>
          <w:color w:val="000000"/>
          <w:spacing w:val="0"/>
          <w:w w:val="100"/>
          <w:position w:val="0"/>
        </w:rPr>
        <w:t>1</w:t>
      </w:r>
      <w:bookmarkEnd w:id="149"/>
      <w:r>
        <w:rPr>
          <w:color w:val="000000"/>
          <w:spacing w:val="0"/>
          <w:w w:val="100"/>
          <w:position w:val="0"/>
        </w:rPr>
        <w:t>、</w:t>
        <w:tab/>
        <w:t>本次定期报告披露期间的信息保密工作</w:t>
      </w:r>
    </w:p>
    <w:p>
      <w:pPr>
        <w:pStyle w:val="Style28"/>
        <w:keepNext w:val="0"/>
        <w:keepLines w:val="0"/>
        <w:widowControl w:val="0"/>
        <w:shd w:val="clear" w:color="auto" w:fill="auto"/>
        <w:bidi w:val="0"/>
        <w:spacing w:before="0" w:after="100" w:line="319"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日上市以后，严格执行内幕信息保密制度，规范传递流程。在本次定期报告披露期间，对于未公开 信息公司董事会办公室都严格控制知情人范围并组织相关内幕信息知情人填写《内幕信息知情人登记表》，如实、完整地记 录上述信息在公开前的所有内幕信息知情人名单，以及获悉内幕信息的时间等。经公司证券部核实无误后按照相关法规规定 在向深交所和证监局报送本次定期报告相关资料的同时备案内幕信息知情人登记情况。</w:t>
      </w:r>
    </w:p>
    <w:p>
      <w:pPr>
        <w:pStyle w:val="Style28"/>
        <w:keepNext w:val="0"/>
        <w:keepLines w:val="0"/>
        <w:widowControl w:val="0"/>
        <w:shd w:val="clear" w:color="auto" w:fill="auto"/>
        <w:tabs>
          <w:tab w:pos="675" w:val="left"/>
        </w:tabs>
        <w:bidi w:val="0"/>
        <w:spacing w:before="0" w:after="120"/>
        <w:ind w:left="0" w:right="0"/>
        <w:jc w:val="both"/>
      </w:pPr>
      <w:bookmarkStart w:id="150" w:name="bookmark150"/>
      <w:r>
        <w:rPr>
          <w:rFonts w:ascii="Times New Roman" w:eastAsia="Times New Roman" w:hAnsi="Times New Roman" w:cs="Times New Roman"/>
          <w:color w:val="000000"/>
          <w:spacing w:val="0"/>
          <w:w w:val="100"/>
          <w:position w:val="0"/>
        </w:rPr>
        <w:t>2</w:t>
      </w:r>
      <w:bookmarkEnd w:id="150"/>
      <w:r>
        <w:rPr>
          <w:color w:val="000000"/>
          <w:spacing w:val="0"/>
          <w:w w:val="100"/>
          <w:position w:val="0"/>
        </w:rPr>
        <w:t>、</w:t>
        <w:tab/>
        <w:t>其他重大事件的信息保密工作</w:t>
      </w:r>
    </w:p>
    <w:p>
      <w:pPr>
        <w:pStyle w:val="Style28"/>
        <w:keepNext w:val="0"/>
        <w:keepLines w:val="0"/>
        <w:widowControl w:val="0"/>
        <w:shd w:val="clear" w:color="auto" w:fill="auto"/>
        <w:bidi w:val="0"/>
        <w:spacing w:before="0" w:after="0" w:line="307" w:lineRule="exact"/>
        <w:ind w:left="0" w:right="0"/>
        <w:jc w:val="left"/>
        <w:sectPr>
          <w:footnotePr>
            <w:pos w:val="pageBottom"/>
            <w:numFmt w:val="decimal"/>
            <w:numRestart w:val="continuous"/>
          </w:footnotePr>
          <w:pgSz w:w="11900" w:h="16840"/>
          <w:pgMar w:top="1369" w:right="1048" w:bottom="1446" w:left="1075" w:header="0" w:footer="3" w:gutter="0"/>
          <w:cols w:space="720"/>
          <w:noEndnote/>
          <w:rtlGutter w:val="0"/>
          <w:docGrid w:linePitch="360"/>
        </w:sectPr>
      </w:pPr>
      <w:r>
        <mc:AlternateContent>
          <mc:Choice Requires="wps">
            <w:drawing>
              <wp:anchor distT="0" distB="0" distL="25400" distR="25400" simplePos="0" relativeHeight="125829378" behindDoc="0" locked="0" layoutInCell="1" allowOverlap="1">
                <wp:simplePos x="0" y="0"/>
                <wp:positionH relativeFrom="page">
                  <wp:posOffset>6133465</wp:posOffset>
                </wp:positionH>
                <wp:positionV relativeFrom="paragraph">
                  <wp:posOffset>63500</wp:posOffset>
                </wp:positionV>
                <wp:extent cx="697865" cy="146050"/>
                <wp:wrapSquare wrapText="left"/>
                <wp:docPr id="12" name="Shape 12"/>
                <a:graphic xmlns:a="http://schemas.openxmlformats.org/drawingml/2006/main">
                  <a:graphicData uri="http://schemas.microsoft.com/office/word/2010/wordprocessingShape">
                    <wps:wsp>
                      <wps:cNvSpPr txBox="1"/>
                      <wps:spPr>
                        <a:xfrm>
                          <a:ext cx="69786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以保证信息处</w:t>
                            </w:r>
                          </w:p>
                        </w:txbxContent>
                      </wps:txbx>
                      <wps:bodyPr wrap="none" lIns="0" tIns="0" rIns="0" bIns="0">
                        <a:noAutoFit/>
                      </wps:bodyPr>
                    </wps:wsp>
                  </a:graphicData>
                </a:graphic>
              </wp:anchor>
            </w:drawing>
          </mc:Choice>
          <mc:Fallback>
            <w:pict>
              <v:shape id="_x0000_s1038" type="#_x0000_t202" style="position:absolute;margin-left:482.94999999999999pt;margin-top:5.pt;width:54.950000000000003pt;height:11.5pt;z-index:-125829375;mso-wrap-distance-left:2.pt;mso-wrap-distance-right: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以保证信息处</w:t>
                      </w:r>
                    </w:p>
                  </w:txbxContent>
                </v:textbox>
                <w10:wrap type="square" side="left" anchorx="page"/>
              </v:shape>
            </w:pict>
          </mc:Fallback>
        </mc:AlternateContent>
      </w:r>
      <w:r>
        <w:rPr>
          <w:color w:val="000000"/>
          <w:spacing w:val="0"/>
          <w:w w:val="100"/>
          <w:position w:val="0"/>
        </w:rPr>
        <w:t>在其他重大事项未披露前，公司及相关信息披露义务人采取保密措施并充分履行了信息保密的告知义务, 于可控范围。</w:t>
      </w:r>
    </w:p>
    <w:p>
      <w:pPr>
        <w:pStyle w:val="Style14"/>
        <w:keepNext/>
        <w:keepLines/>
        <w:widowControl w:val="0"/>
        <w:shd w:val="clear" w:color="auto" w:fill="auto"/>
        <w:bidi w:val="0"/>
        <w:spacing w:before="580" w:after="540" w:line="240" w:lineRule="auto"/>
        <w:ind w:left="0" w:right="0" w:firstLine="0"/>
        <w:jc w:val="center"/>
      </w:pPr>
      <w:bookmarkStart w:id="151" w:name="bookmark151"/>
      <w:bookmarkStart w:id="152" w:name="bookmark152"/>
      <w:bookmarkStart w:id="153" w:name="bookmark153"/>
      <w:r>
        <w:rPr>
          <w:color w:val="000000"/>
          <w:spacing w:val="0"/>
          <w:w w:val="100"/>
          <w:position w:val="0"/>
        </w:rPr>
        <w:t>第五节重要事项</w:t>
      </w:r>
      <w:bookmarkEnd w:id="151"/>
      <w:bookmarkEnd w:id="152"/>
      <w:bookmarkEnd w:id="153"/>
    </w:p>
    <w:p>
      <w:pPr>
        <w:pStyle w:val="Style26"/>
        <w:keepNext/>
        <w:keepLines/>
        <w:widowControl w:val="0"/>
        <w:shd w:val="clear" w:color="auto" w:fill="auto"/>
        <w:tabs>
          <w:tab w:pos="522" w:val="left"/>
        </w:tabs>
        <w:bidi w:val="0"/>
        <w:spacing w:before="0" w:after="360" w:line="240" w:lineRule="auto"/>
        <w:ind w:left="0" w:right="0" w:firstLine="0"/>
        <w:jc w:val="left"/>
      </w:pPr>
      <w:bookmarkStart w:id="154" w:name="bookmark154"/>
      <w:bookmarkStart w:id="155" w:name="bookmark155"/>
      <w:bookmarkStart w:id="156" w:name="bookmark156"/>
      <w:bookmarkStart w:id="157" w:name="bookmark157"/>
      <w:bookmarkStart w:id="158" w:name="bookmark158"/>
      <w:r>
        <w:rPr>
          <w:color w:val="000000"/>
          <w:spacing w:val="0"/>
          <w:w w:val="100"/>
          <w:position w:val="0"/>
          <w:sz w:val="24"/>
          <w:szCs w:val="24"/>
        </w:rPr>
        <w:t>一</w:t>
      </w:r>
      <w:bookmarkEnd w:id="157"/>
      <w:r>
        <w:rPr>
          <w:color w:val="000000"/>
          <w:spacing w:val="0"/>
          <w:w w:val="100"/>
          <w:position w:val="0"/>
          <w:sz w:val="24"/>
          <w:szCs w:val="24"/>
        </w:rPr>
        <w:t>、</w:t>
        <w:tab/>
        <w:t>重大诉讼仲裁事项</w:t>
      </w:r>
      <w:bookmarkEnd w:id="155"/>
      <w:bookmarkEnd w:id="156"/>
      <w:bookmarkEnd w:id="158"/>
      <w:bookmarkEnd w:id="154"/>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6"/>
        <w:keepNext/>
        <w:keepLines/>
        <w:widowControl w:val="0"/>
        <w:shd w:val="clear" w:color="auto" w:fill="auto"/>
        <w:tabs>
          <w:tab w:pos="522" w:val="left"/>
        </w:tabs>
        <w:bidi w:val="0"/>
        <w:spacing w:before="0" w:after="36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sz w:val="24"/>
          <w:szCs w:val="24"/>
        </w:rPr>
        <w:t>二</w:t>
      </w:r>
      <w:bookmarkEnd w:id="161"/>
      <w:r>
        <w:rPr>
          <w:color w:val="000000"/>
          <w:spacing w:val="0"/>
          <w:w w:val="100"/>
          <w:position w:val="0"/>
          <w:sz w:val="24"/>
          <w:szCs w:val="24"/>
        </w:rPr>
        <w:t>、</w:t>
        <w:tab/>
        <w:t>上市公司发生控股股东及其关联方非经营性占用资金情况</w:t>
      </w:r>
      <w:bookmarkEnd w:id="159"/>
      <w:bookmarkEnd w:id="160"/>
      <w:bookmarkEnd w:id="16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526" w:val="left"/>
        </w:tabs>
        <w:bidi w:val="0"/>
        <w:spacing w:before="0" w:after="36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三</w:t>
      </w:r>
      <w:bookmarkEnd w:id="165"/>
      <w:r>
        <w:rPr>
          <w:color w:val="000000"/>
          <w:spacing w:val="0"/>
          <w:w w:val="100"/>
          <w:position w:val="0"/>
          <w:sz w:val="24"/>
          <w:szCs w:val="24"/>
        </w:rPr>
        <w:t>、</w:t>
        <w:tab/>
        <w:t>破产重整相关事项</w:t>
      </w:r>
      <w:bookmarkEnd w:id="163"/>
      <w:bookmarkEnd w:id="164"/>
      <w:bookmarkEnd w:id="16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6"/>
        <w:keepNext/>
        <w:keepLines/>
        <w:widowControl w:val="0"/>
        <w:shd w:val="clear" w:color="auto" w:fill="auto"/>
        <w:tabs>
          <w:tab w:pos="526" w:val="left"/>
        </w:tabs>
        <w:bidi w:val="0"/>
        <w:spacing w:before="0" w:after="36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sz w:val="24"/>
          <w:szCs w:val="24"/>
        </w:rPr>
        <w:t>四</w:t>
      </w:r>
      <w:bookmarkEnd w:id="169"/>
      <w:r>
        <w:rPr>
          <w:color w:val="000000"/>
          <w:spacing w:val="0"/>
          <w:w w:val="100"/>
          <w:position w:val="0"/>
          <w:sz w:val="24"/>
          <w:szCs w:val="24"/>
        </w:rPr>
        <w:t>、</w:t>
        <w:tab/>
        <w:t>资产交易事项</w:t>
      </w:r>
      <w:bookmarkEnd w:id="167"/>
      <w:bookmarkEnd w:id="168"/>
      <w:bookmarkEnd w:id="170"/>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526" w:val="left"/>
        </w:tabs>
        <w:bidi w:val="0"/>
        <w:spacing w:before="0" w:after="36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五</w:t>
      </w:r>
      <w:bookmarkEnd w:id="173"/>
      <w:r>
        <w:rPr>
          <w:color w:val="000000"/>
          <w:spacing w:val="0"/>
          <w:w w:val="100"/>
          <w:position w:val="0"/>
          <w:sz w:val="24"/>
          <w:szCs w:val="24"/>
        </w:rPr>
        <w:t>、</w:t>
        <w:tab/>
        <w:t>公司股权激励的实施情况及其影响</w:t>
      </w:r>
      <w:bookmarkEnd w:id="171"/>
      <w:bookmarkEnd w:id="172"/>
      <w:bookmarkEnd w:id="17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6"/>
        <w:keepNext/>
        <w:keepLines/>
        <w:widowControl w:val="0"/>
        <w:shd w:val="clear" w:color="auto" w:fill="auto"/>
        <w:tabs>
          <w:tab w:pos="526" w:val="left"/>
        </w:tabs>
        <w:bidi w:val="0"/>
        <w:spacing w:before="0" w:after="36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sz w:val="24"/>
          <w:szCs w:val="24"/>
        </w:rPr>
        <w:t>六</w:t>
      </w:r>
      <w:bookmarkEnd w:id="177"/>
      <w:r>
        <w:rPr>
          <w:color w:val="000000"/>
          <w:spacing w:val="0"/>
          <w:w w:val="100"/>
          <w:position w:val="0"/>
          <w:sz w:val="24"/>
          <w:szCs w:val="24"/>
        </w:rPr>
        <w:t>、</w:t>
        <w:tab/>
        <w:t>重大关联交易</w:t>
      </w:r>
      <w:bookmarkEnd w:id="175"/>
      <w:bookmarkEnd w:id="176"/>
      <w:bookmarkEnd w:id="17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6"/>
        <w:keepNext/>
        <w:keepLines/>
        <w:widowControl w:val="0"/>
        <w:shd w:val="clear" w:color="auto" w:fill="auto"/>
        <w:tabs>
          <w:tab w:pos="526" w:val="left"/>
        </w:tabs>
        <w:bidi w:val="0"/>
        <w:spacing w:before="0" w:after="36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sz w:val="24"/>
          <w:szCs w:val="24"/>
        </w:rPr>
        <w:t>七</w:t>
      </w:r>
      <w:bookmarkEnd w:id="181"/>
      <w:r>
        <w:rPr>
          <w:color w:val="000000"/>
          <w:spacing w:val="0"/>
          <w:w w:val="100"/>
          <w:position w:val="0"/>
          <w:sz w:val="24"/>
          <w:szCs w:val="24"/>
        </w:rPr>
        <w:t>、</w:t>
        <w:tab/>
        <w:t>重大合同及其履行情况</w:t>
      </w:r>
      <w:bookmarkEnd w:id="179"/>
      <w:bookmarkEnd w:id="180"/>
      <w:bookmarkEnd w:id="182"/>
    </w:p>
    <w:p>
      <w:pPr>
        <w:pStyle w:val="Style33"/>
        <w:keepNext/>
        <w:keepLines/>
        <w:widowControl w:val="0"/>
        <w:shd w:val="clear" w:color="auto" w:fill="auto"/>
        <w:bidi w:val="0"/>
        <w:spacing w:before="0" w:after="36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1</w:t>
      </w:r>
      <w:bookmarkEnd w:id="185"/>
      <w:r>
        <w:rPr>
          <w:color w:val="000000"/>
          <w:spacing w:val="0"/>
          <w:w w:val="100"/>
          <w:position w:val="0"/>
        </w:rPr>
        <w:t>、托管、承包、租赁事项情况</w:t>
      </w:r>
      <w:bookmarkEnd w:id="183"/>
      <w:bookmarkEnd w:id="184"/>
      <w:bookmarkEnd w:id="186"/>
    </w:p>
    <w:p>
      <w:pPr>
        <w:pStyle w:val="Style37"/>
        <w:keepNext/>
        <w:keepLines/>
        <w:widowControl w:val="0"/>
        <w:shd w:val="clear" w:color="auto" w:fill="auto"/>
        <w:bidi w:val="0"/>
        <w:spacing w:before="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rFonts w:ascii="Times New Roman" w:eastAsia="Times New Roman" w:hAnsi="Times New Roman" w:cs="Times New Roman"/>
          <w:color w:val="000000"/>
          <w:spacing w:val="0"/>
          <w:w w:val="100"/>
          <w:position w:val="0"/>
        </w:rPr>
        <w:t>1</w:t>
      </w:r>
      <w:r>
        <w:rPr>
          <w:color w:val="000000"/>
          <w:spacing w:val="0"/>
          <w:w w:val="100"/>
          <w:position w:val="0"/>
        </w:rPr>
        <w:t>）租赁情况</w:t>
      </w:r>
      <w:bookmarkEnd w:id="187"/>
      <w:bookmarkEnd w:id="188"/>
      <w:bookmarkEnd w:id="190"/>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租赁情况说明</w:t>
      </w:r>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截至报告期末，公司重大租赁房产情况如下：</w:t>
      </w:r>
    </w:p>
    <w:tbl>
      <w:tblPr>
        <w:tblOverlap w:val="never"/>
        <w:jc w:val="left"/>
        <w:tblLayout w:type="fixed"/>
      </w:tblPr>
      <w:tblGrid>
        <w:gridCol w:w="566"/>
        <w:gridCol w:w="710"/>
        <w:gridCol w:w="1133"/>
        <w:gridCol w:w="1694"/>
        <w:gridCol w:w="1099"/>
        <w:gridCol w:w="854"/>
        <w:gridCol w:w="1426"/>
        <w:gridCol w:w="509"/>
        <w:gridCol w:w="1090"/>
      </w:tblGrid>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承租方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出租方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座落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房产证号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面积（就）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租金（元）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用途</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租赁期限</w:t>
            </w:r>
          </w:p>
        </w:tc>
      </w:tr>
      <w:tr>
        <w:trPr>
          <w:trHeight w:val="1469"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b/>
                <w:bCs/>
                <w:color w:val="000000"/>
                <w:spacing w:val="0"/>
                <w:w w:val="100"/>
                <w:position w:val="0"/>
              </w:rPr>
              <w:t>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140" w:line="240" w:lineRule="auto"/>
              <w:ind w:left="0" w:right="0" w:firstLine="160"/>
              <w:jc w:val="left"/>
            </w:pPr>
            <w:r>
              <w:rPr>
                <w:color w:val="000000"/>
                <w:spacing w:val="0"/>
                <w:w w:val="100"/>
                <w:position w:val="0"/>
              </w:rPr>
              <w:t>光环</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云谷</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三河市岩峰市 政工程建筑安 装有限公司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三河市燕郊开发区北 一路南侧</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220" w:after="0" w:line="240" w:lineRule="auto"/>
              <w:ind w:left="0" w:right="0" w:firstLine="0"/>
              <w:jc w:val="right"/>
              <w:rPr>
                <w:sz w:val="32"/>
                <w:szCs w:val="32"/>
              </w:rPr>
            </w:pPr>
            <w:r>
              <w:rPr>
                <w:rFonts w:ascii="SimHei" w:eastAsia="SimHei" w:hAnsi="SimHei" w:cs="SimHei"/>
                <w:color w:val="000000"/>
                <w:spacing w:val="0"/>
                <w:w w:val="100"/>
                <w:position w:val="0"/>
                <w:sz w:val="32"/>
                <w:szCs w:val="32"/>
              </w:rPr>
              <w:t>—</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11,089.3</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220"/>
              <w:jc w:val="left"/>
            </w:pPr>
            <w:r>
              <w:rPr>
                <w:rFonts w:ascii="Times New Roman" w:eastAsia="Times New Roman" w:hAnsi="Times New Roman" w:cs="Times New Roman"/>
                <w:color w:val="000000"/>
                <w:spacing w:val="0"/>
                <w:w w:val="100"/>
                <w:position w:val="0"/>
              </w:rPr>
              <w:t>6,071,391.75</w:t>
            </w:r>
            <w:r>
              <w:rPr>
                <w:rFonts w:ascii="Times New Roman" w:eastAsia="Times New Roman" w:hAnsi="Times New Roman" w:cs="Times New Roman"/>
                <w:color w:val="000000"/>
                <w:spacing w:val="0"/>
                <w:w w:val="100"/>
                <w:position w:val="0"/>
              </w:rPr>
              <w:t>/</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right"/>
            </w:pPr>
            <w:r>
              <w:rPr>
                <w:color w:val="000000"/>
                <w:spacing w:val="0"/>
                <w:w w:val="100"/>
                <w:position w:val="0"/>
              </w:rPr>
              <w:t>机房</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计租期为</w:t>
            </w:r>
          </w:p>
          <w:p>
            <w:pPr>
              <w:pStyle w:val="Style6"/>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rPr>
              <w:t>2014.01.01</w:t>
            </w:r>
          </w:p>
          <w:p>
            <w:pPr>
              <w:pStyle w:val="Style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2023.12.31</w:t>
            </w:r>
          </w:p>
        </w:tc>
      </w:tr>
    </w:tbl>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本公司之子公司光环云谷科技有限公司与三河市岩峰市政建筑安装有限公司、燕郊国家高新技术产业开发区管理委员会 签订《租赁协议》，承租三河市岩峰市政建筑安装有限公司新建厂房及场地作为经营用数据机房，租期</w:t>
      </w:r>
      <w:r>
        <w:rPr>
          <w:rFonts w:ascii="Times New Roman" w:eastAsia="Times New Roman" w:hAnsi="Times New Roman" w:cs="Times New Roman"/>
          <w:color w:val="000000"/>
          <w:spacing w:val="0"/>
          <w:w w:val="100"/>
          <w:position w:val="0"/>
        </w:rPr>
        <w:t>10</w:t>
      </w:r>
      <w:r>
        <w:rPr>
          <w:color w:val="000000"/>
          <w:spacing w:val="0"/>
          <w:w w:val="100"/>
          <w:position w:val="0"/>
        </w:rPr>
        <w:t xml:space="preserve">年，年租金 </w:t>
      </w:r>
      <w:r>
        <w:rPr>
          <w:rFonts w:ascii="Times New Roman" w:eastAsia="Times New Roman" w:hAnsi="Times New Roman" w:cs="Times New Roman"/>
          <w:color w:val="000000"/>
          <w:spacing w:val="0"/>
          <w:w w:val="100"/>
          <w:position w:val="0"/>
        </w:rPr>
        <w:t>6,071,391.75</w:t>
      </w:r>
      <w:r>
        <w:rPr>
          <w:color w:val="000000"/>
          <w:spacing w:val="0"/>
          <w:w w:val="100"/>
          <w:position w:val="0"/>
        </w:rPr>
        <w:t>元，协议约定自厂房主体结构封顶且屋面防水完成并经光环云谷科技有限公司验收合格一个月后，开始正式计 算租期。子公司光环云谷科技有限公司已向三河市岩峰市政建筑安装有限公司支付租赁保证金</w:t>
      </w:r>
      <w:r>
        <w:rPr>
          <w:rFonts w:ascii="Times New Roman" w:eastAsia="Times New Roman" w:hAnsi="Times New Roman" w:cs="Times New Roman"/>
          <w:color w:val="000000"/>
          <w:spacing w:val="0"/>
          <w:w w:val="100"/>
          <w:position w:val="0"/>
        </w:rPr>
        <w:t>12,142,783.5</w:t>
      </w:r>
      <w:r>
        <w:rPr>
          <w:rFonts w:ascii="Times New Roman" w:eastAsia="Times New Roman" w:hAnsi="Times New Roman" w:cs="Times New Roman"/>
          <w:color w:val="000000"/>
          <w:spacing w:val="0"/>
          <w:w w:val="100"/>
          <w:position w:val="0"/>
        </w:rPr>
        <w:t>0</w:t>
      </w:r>
      <w:r>
        <w:rPr>
          <w:color w:val="000000"/>
          <w:spacing w:val="0"/>
          <w:w w:val="100"/>
          <w:position w:val="0"/>
        </w:rPr>
        <w:t>元，正式起租后 该保证金冲抵第一年、第二年总租金。</w:t>
      </w:r>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日，光环云谷科技有限公司与三河市岩峰市政建筑安装有限公司签订租赁协议补充协议，将原协议租赁期 限修改为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日，即原协议自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日起正式计费，光环云谷科技有限公司按原协议支付的租 赁保证金</w:t>
      </w:r>
      <w:r>
        <w:rPr>
          <w:rFonts w:ascii="Times New Roman" w:eastAsia="Times New Roman" w:hAnsi="Times New Roman" w:cs="Times New Roman"/>
          <w:color w:val="000000"/>
          <w:spacing w:val="0"/>
          <w:w w:val="100"/>
          <w:position w:val="0"/>
        </w:rPr>
        <w:t>12,142,783.5</w:t>
      </w:r>
      <w:r>
        <w:rPr>
          <w:rFonts w:ascii="Times New Roman" w:eastAsia="Times New Roman" w:hAnsi="Times New Roman" w:cs="Times New Roman"/>
          <w:color w:val="000000"/>
          <w:spacing w:val="0"/>
          <w:w w:val="100"/>
          <w:position w:val="0"/>
        </w:rPr>
        <w:t>0</w:t>
      </w:r>
      <w:r>
        <w:rPr>
          <w:color w:val="000000"/>
          <w:spacing w:val="0"/>
          <w:w w:val="100"/>
          <w:position w:val="0"/>
        </w:rPr>
        <w:t>元冲抵</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日总租金。</w:t>
      </w:r>
    </w:p>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w:t>
        <w:tab/>
        <w:t>担保情况</w:t>
      </w:r>
      <w:bookmarkEnd w:id="191"/>
      <w:bookmarkEnd w:id="192"/>
      <w:bookmarkEnd w:id="194"/>
    </w:p>
    <w:p>
      <w:pPr>
        <w:pStyle w:val="Style28"/>
        <w:keepNext w:val="0"/>
        <w:keepLines w:val="0"/>
        <w:widowControl w:val="0"/>
        <w:shd w:val="clear" w:color="auto" w:fill="auto"/>
        <w:bidi w:val="0"/>
        <w:spacing w:before="0" w:after="360" w:line="311" w:lineRule="exact"/>
        <w:ind w:left="0" w:right="0" w:firstLine="0"/>
        <w:jc w:val="left"/>
      </w:pPr>
      <w:r>
        <w:rPr>
          <w:color w:val="000000"/>
          <w:spacing w:val="0"/>
          <w:w w:val="100"/>
          <w:position w:val="0"/>
        </w:rPr>
        <w:t>不适用。</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w:t>
        <w:tab/>
        <w:t>委托理财、衍生品投资和委托贷款情况</w:t>
      </w:r>
      <w:bookmarkEnd w:id="195"/>
      <w:bookmarkEnd w:id="196"/>
      <w:bookmarkEnd w:id="198"/>
    </w:p>
    <w:p>
      <w:pPr>
        <w:pStyle w:val="Style28"/>
        <w:keepNext w:val="0"/>
        <w:keepLines w:val="0"/>
        <w:widowControl w:val="0"/>
        <w:shd w:val="clear" w:color="auto" w:fill="auto"/>
        <w:bidi w:val="0"/>
        <w:spacing w:before="0" w:after="360" w:line="311" w:lineRule="exact"/>
        <w:ind w:left="0" w:right="0" w:firstLine="0"/>
        <w:jc w:val="left"/>
      </w:pPr>
      <w:r>
        <w:rPr>
          <w:color w:val="000000"/>
          <w:spacing w:val="0"/>
          <w:w w:val="100"/>
          <w:position w:val="0"/>
        </w:rPr>
        <w:t>不适用。</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4</w:t>
      </w:r>
      <w:bookmarkEnd w:id="201"/>
      <w:r>
        <w:rPr>
          <w:color w:val="000000"/>
          <w:spacing w:val="0"/>
          <w:w w:val="100"/>
          <w:position w:val="0"/>
        </w:rPr>
        <w:t>、</w:t>
        <w:tab/>
        <w:t>其他重大合同</w:t>
      </w:r>
      <w:bookmarkEnd w:id="199"/>
      <w:bookmarkEnd w:id="200"/>
      <w:bookmarkEnd w:id="202"/>
    </w:p>
    <w:p>
      <w:pPr>
        <w:pStyle w:val="Style28"/>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sz w:val="24"/>
          <w:szCs w:val="24"/>
        </w:rPr>
        <w:t>八</w:t>
      </w:r>
      <w:bookmarkEnd w:id="205"/>
      <w:r>
        <w:rPr>
          <w:color w:val="000000"/>
          <w:spacing w:val="0"/>
          <w:w w:val="100"/>
          <w:position w:val="0"/>
          <w:sz w:val="24"/>
          <w:szCs w:val="24"/>
        </w:rPr>
        <w:t>、承诺事项履行情况</w:t>
      </w:r>
      <w:bookmarkEnd w:id="203"/>
      <w:bookmarkEnd w:id="204"/>
      <w:bookmarkEnd w:id="206"/>
    </w:p>
    <w:p>
      <w:pPr>
        <w:pStyle w:val="Style33"/>
        <w:keepNext/>
        <w:keepLines/>
        <w:widowControl w:val="0"/>
        <w:shd w:val="clear" w:color="auto" w:fill="auto"/>
        <w:bidi w:val="0"/>
        <w:spacing w:before="0" w:after="36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1</w:t>
      </w:r>
      <w:bookmarkEnd w:id="209"/>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07"/>
      <w:bookmarkEnd w:id="208"/>
      <w:bookmarkEnd w:id="210"/>
    </w:p>
    <w:tbl>
      <w:tblPr>
        <w:tblOverlap w:val="never"/>
        <w:jc w:val="center"/>
        <w:tblLayout w:type="fixed"/>
      </w:tblPr>
      <w:tblGrid>
        <w:gridCol w:w="3202"/>
        <w:gridCol w:w="1277"/>
        <w:gridCol w:w="1272"/>
        <w:gridCol w:w="1277"/>
        <w:gridCol w:w="1282"/>
        <w:gridCol w:w="1277"/>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、本次发行的 招股书若有虚 假记载、误导性 陈述或者重大 遗漏，对判断公 司是否符合法 律规定的发行 条件构成重大、 实质影响的，公 司及公司控股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作出承诺开始 至承诺履行完 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报告期内承诺 人遵守了所做 承诺。</w:t>
            </w: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股东百汇达将 依法回购首次 公开发行的全 部新股。出现上 述情形，公司应 公告回购新股 的回购计划，包 括回购股份数 量、价格区间、 完成时间等信 息，股份回购计 划还应经公司 股东大会批准。 在股份回购义 务触发之日起</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个月内（简称 </w:t>
            </w:r>
            <w:r>
              <w:rPr>
                <w:rFonts w:ascii="Times New Roman" w:eastAsia="Times New Roman" w:hAnsi="Times New Roman" w:cs="Times New Roman"/>
                <w:color w:val="000000"/>
                <w:spacing w:val="0"/>
                <w:w w:val="100"/>
                <w:position w:val="0"/>
              </w:rPr>
              <w:t>“</w:t>
            </w:r>
            <w:r>
              <w:rPr>
                <w:color w:val="000000"/>
                <w:spacing w:val="0"/>
                <w:w w:val="100"/>
                <w:position w:val="0"/>
              </w:rPr>
              <w:t>回购期</w:t>
            </w:r>
            <w:r>
              <w:rPr>
                <w:color w:val="000000"/>
                <w:spacing w:val="0"/>
                <w:w w:val="100"/>
                <w:position w:val="0"/>
              </w:rPr>
              <w:t>''）</w:t>
            </w:r>
            <w:r>
              <w:rPr>
                <w:color w:val="000000"/>
                <w:spacing w:val="0"/>
                <w:w w:val="100"/>
                <w:position w:val="0"/>
              </w:rPr>
              <w:t>以市 场价格完成回 购；期间公司如 有派息、送股、 资本公积金转 增股本、配股等 除权除息事项， 回购底价相应 进行调整。如公 司未能履行上 述股份回购义 务，则由公司控 股股东百汇达 履行上述义务。</w:t>
            </w:r>
          </w:p>
          <w:p>
            <w:pPr>
              <w:pStyle w:val="Style6"/>
              <w:keepNext w:val="0"/>
              <w:keepLines w:val="0"/>
              <w:widowControl w:val="0"/>
              <w:shd w:val="clear" w:color="auto" w:fill="auto"/>
              <w:tabs>
                <w:tab w:pos="28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本次发行的 招股书若有虚 假记载、误导性 陈述或者重大 遗漏，致使投资 者在证券交易 中遭受损失的， 公司将依法赔 偿投资者损失。</w:t>
            </w:r>
          </w:p>
          <w:p>
            <w:pPr>
              <w:pStyle w:val="Style6"/>
              <w:keepNext w:val="0"/>
              <w:keepLines w:val="0"/>
              <w:widowControl w:val="0"/>
              <w:shd w:val="clear" w:color="auto" w:fill="auto"/>
              <w:tabs>
                <w:tab w:pos="278"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公司将确保 以后新担任的 董事、监事和高 级管理人员按 照公司和现有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692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董事、监事和高 级管理人员作 出的公开承诺 履行相关义务。</w:t>
            </w:r>
          </w:p>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、公司若未能 履行上述承诺， 则公司将按有 关法律、法规的 规定及监管部 门的要求承担 相应的责任；同 时，若致使投资 者在证券交易 中遭受损失，公 司将自愿按相 应的赔偿金额 冻结自有资金， 以为公司根据 法律法规和监 管要求赔偿投 资者损失提供 保障。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百汇达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、关于在人员、 资产、财务、机 构和业务方面 独立的承诺函： 发行人控股股 东百汇达已作 出书面承诺：其 将按照法律、法 规及公司章程 依法行使股东 权利，不利用股 东身份影响公 司的独立性，保 持公司在资产、 人员、财务、业 务和机构等方 面的独立性。</w:t>
            </w:r>
            <w:r>
              <w:rPr>
                <w:rFonts w:ascii="Times New Roman" w:eastAsia="Times New Roman" w:hAnsi="Times New Roman" w:cs="Times New Roman"/>
                <w:color w:val="000000"/>
                <w:spacing w:val="0"/>
                <w:w w:val="100"/>
                <w:position w:val="0"/>
              </w:rPr>
              <w:t>2</w:t>
            </w:r>
            <w:r>
              <w:rPr>
                <w:color w:val="000000"/>
                <w:spacing w:val="0"/>
                <w:w w:val="100"/>
                <w:position w:val="0"/>
              </w:rPr>
              <w:t>、 不竞争承诺函： 发行人控股股 东百汇达已作 出书面承诺：其 本身及其投资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作出承诺开始 至承诺履行完 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报告期内承诺 人遵守了所做 承诺。</w:t>
            </w: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的全资、控股子 企业（若有）目 前不拥有及经 营任何在商业 上与公司正在 经营的业务有 直接竞争的业 务；其本身并且 必将通过法律 程序使其全资、 控股子企业将 来均不从事任 何在商业上与 公司正在经营 的业务有直接 竞争的业务；如 其（包括受其控 制的子企业或 其他关联企业） 将来经营的产 品或服务与公 司的主营产品 或服务有可能 形成竞争，其同 意公司有权优 先收购其与该 等产品或服务 有关的资产或 其在子企业中 的全部股权；如 因其未履行在 承诺函中所作 的承诺给公司 造成损失的，其 将赔偿公司的 实际损失。</w:t>
            </w:r>
            <w:r>
              <w:rPr>
                <w:rFonts w:ascii="Times New Roman" w:eastAsia="Times New Roman" w:hAnsi="Times New Roman" w:cs="Times New Roman"/>
                <w:color w:val="000000"/>
                <w:spacing w:val="0"/>
                <w:w w:val="100"/>
                <w:position w:val="0"/>
              </w:rPr>
              <w:t>3</w:t>
            </w:r>
            <w:r>
              <w:rPr>
                <w:color w:val="000000"/>
                <w:spacing w:val="0"/>
                <w:w w:val="100"/>
                <w:position w:val="0"/>
              </w:rPr>
              <w:t>、 股份锁定承诺 函：发行人控股 股东百汇达已 作出书面承诺： 除参与公开发 售的股份外，在 公司股票上市 前以及自公司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股票上市之日 起</w:t>
            </w:r>
            <w:r>
              <w:rPr>
                <w:rFonts w:ascii="Times New Roman" w:eastAsia="Times New Roman" w:hAnsi="Times New Roman" w:cs="Times New Roman"/>
                <w:color w:val="000000"/>
                <w:spacing w:val="0"/>
                <w:w w:val="100"/>
                <w:position w:val="0"/>
              </w:rPr>
              <w:t>36</w:t>
            </w:r>
            <w:r>
              <w:rPr>
                <w:color w:val="000000"/>
                <w:spacing w:val="0"/>
                <w:w w:val="100"/>
                <w:position w:val="0"/>
              </w:rPr>
              <w:t>个月内， 不转让或者委 托他人管理其 直接或间接持 有的公司公开 发行股票前已 发行的股份</w:t>
            </w:r>
            <w:r>
              <w:rPr>
                <w:color w:val="000000"/>
                <w:spacing w:val="0"/>
                <w:w w:val="100"/>
                <w:position w:val="0"/>
              </w:rPr>
              <w:t>，</w:t>
            </w:r>
            <w:r>
              <w:rPr>
                <w:color w:val="000000"/>
                <w:spacing w:val="0"/>
                <w:w w:val="100"/>
                <w:position w:val="0"/>
              </w:rPr>
              <w:t>不 由公司回购该 等股份。在耿殿 根任职期间每 年转让的股份 不得超过其所 持有公司股份 总数的</w:t>
            </w:r>
            <w:r>
              <w:rPr>
                <w:rFonts w:ascii="Times New Roman" w:eastAsia="Times New Roman" w:hAnsi="Times New Roman" w:cs="Times New Roman"/>
                <w:color w:val="000000"/>
                <w:spacing w:val="0"/>
                <w:w w:val="100"/>
                <w:position w:val="0"/>
              </w:rPr>
              <w:t>25%</w:t>
            </w:r>
            <w:r>
              <w:rPr>
                <w:color w:val="000000"/>
                <w:spacing w:val="0"/>
                <w:w w:val="100"/>
                <w:position w:val="0"/>
              </w:rPr>
              <w:t xml:space="preserve">；耿 殿根离职后六 个月内，不得转 让其所持有的 公司股份。若耿 殿根在公司股 票上市之日起 六个月内申报 离职，则自申报 离职之日起十 八个月内不转 让其所持有的 公司股份；若耿 殿根在公司股 票上市之日起 第七个月至第 十二个月之间 申报离职，则自 申报离职之日 起十二个月内 不转让其所持 有的公司股份。 </w:t>
            </w:r>
            <w:r>
              <w:rPr>
                <w:rFonts w:ascii="Times New Roman" w:eastAsia="Times New Roman" w:hAnsi="Times New Roman" w:cs="Times New Roman"/>
                <w:color w:val="000000"/>
                <w:spacing w:val="0"/>
                <w:w w:val="100"/>
                <w:position w:val="0"/>
              </w:rPr>
              <w:t>4</w:t>
            </w:r>
            <w:r>
              <w:rPr>
                <w:color w:val="000000"/>
                <w:spacing w:val="0"/>
                <w:w w:val="100"/>
                <w:position w:val="0"/>
              </w:rPr>
              <w:t>、关于公平关 联交易的承诺 函：发行人控股 股东百汇达已 作出书面承诺： 在不与法律、法 规相抵触的前 提下，在权利所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及范围内，其将 确保其本身及 其全资、控股下 属企业在与公 司进行关联交 易时将按公平、 公开的市场原 则进行，并履行 法律、法规、规 范性文件和公 司章程规定的 程序。其承诺并 确保其本身及 其全资、控股下 属企业不通过 与公司之间的 关联交易谋求 特殊的利益，不 会进行有损公 司及其中小股 东利益的关联 交易。</w:t>
            </w:r>
            <w:r>
              <w:rPr>
                <w:rFonts w:ascii="Times New Roman" w:eastAsia="Times New Roman" w:hAnsi="Times New Roman" w:cs="Times New Roman"/>
                <w:color w:val="000000"/>
                <w:spacing w:val="0"/>
                <w:w w:val="100"/>
                <w:position w:val="0"/>
              </w:rPr>
              <w:t>5</w:t>
            </w:r>
            <w:r>
              <w:rPr>
                <w:color w:val="000000"/>
                <w:spacing w:val="0"/>
                <w:w w:val="100"/>
                <w:position w:val="0"/>
              </w:rPr>
              <w:t xml:space="preserve">、关于 承担社会保险 和住房公积金 补缴义务的承 诺函：发行人控 股股东百汇达 已作出书面承 诺：若发行人历 史上需要补缴 任何社会保险 和住房公积金， 或因历史上欠 缴社会保险和 住房公积金受 到任何处罚，一 切费用和经济 损失由其承担。 </w:t>
            </w:r>
            <w:r>
              <w:rPr>
                <w:rFonts w:ascii="Times New Roman" w:eastAsia="Times New Roman" w:hAnsi="Times New Roman" w:cs="Times New Roman"/>
                <w:color w:val="000000"/>
                <w:spacing w:val="0"/>
                <w:w w:val="100"/>
                <w:position w:val="0"/>
              </w:rPr>
              <w:t>6</w:t>
            </w:r>
            <w:r>
              <w:rPr>
                <w:color w:val="000000"/>
                <w:spacing w:val="0"/>
                <w:w w:val="100"/>
                <w:position w:val="0"/>
              </w:rPr>
              <w:t>、其他承诺： 根据《意见》的 规定及发行监 管问答的要求， 发行人控股股 东百汇达于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 具《承诺函》， 承诺如下：（</w:t>
            </w:r>
            <w:r>
              <w:rPr>
                <w:rFonts w:ascii="Times New Roman" w:eastAsia="Times New Roman" w:hAnsi="Times New Roman" w:cs="Times New Roman"/>
                <w:color w:val="000000"/>
                <w:spacing w:val="0"/>
                <w:w w:val="100"/>
                <w:position w:val="0"/>
              </w:rPr>
              <w:t>1</w:t>
            </w:r>
            <w:r>
              <w:rPr>
                <w:color w:val="000000"/>
                <w:spacing w:val="0"/>
                <w:w w:val="100"/>
                <w:position w:val="0"/>
              </w:rPr>
              <w:t>） 光环新网上市 后</w:t>
            </w:r>
            <w:r>
              <w:rPr>
                <w:rFonts w:ascii="Times New Roman" w:eastAsia="Times New Roman" w:hAnsi="Times New Roman" w:cs="Times New Roman"/>
                <w:color w:val="000000"/>
                <w:spacing w:val="0"/>
                <w:w w:val="100"/>
                <w:position w:val="0"/>
              </w:rPr>
              <w:t>6</w:t>
            </w:r>
            <w:r>
              <w:rPr>
                <w:color w:val="000000"/>
                <w:spacing w:val="0"/>
                <w:w w:val="100"/>
                <w:position w:val="0"/>
              </w:rPr>
              <w:t>个月内如股 票连续</w:t>
            </w:r>
            <w:r>
              <w:rPr>
                <w:rFonts w:ascii="Times New Roman" w:eastAsia="Times New Roman" w:hAnsi="Times New Roman" w:cs="Times New Roman"/>
                <w:color w:val="000000"/>
                <w:spacing w:val="0"/>
                <w:w w:val="100"/>
                <w:position w:val="0"/>
              </w:rPr>
              <w:t>20</w:t>
            </w:r>
            <w:r>
              <w:rPr>
                <w:color w:val="000000"/>
                <w:spacing w:val="0"/>
                <w:w w:val="100"/>
                <w:position w:val="0"/>
              </w:rPr>
              <w:t>个交 易日的收盘价 均低于发行价， 或者上市后</w:t>
            </w:r>
            <w:r>
              <w:rPr>
                <w:rFonts w:ascii="Times New Roman" w:eastAsia="Times New Roman" w:hAnsi="Times New Roman" w:cs="Times New Roman"/>
                <w:color w:val="000000"/>
                <w:spacing w:val="0"/>
                <w:w w:val="100"/>
                <w:position w:val="0"/>
              </w:rPr>
              <w:t>6</w:t>
            </w:r>
            <w:r>
              <w:rPr>
                <w:color w:val="000000"/>
                <w:spacing w:val="0"/>
                <w:w w:val="100"/>
                <w:position w:val="0"/>
              </w:rPr>
              <w:t>个 月期末收盘价 低于发行价，本 公司持有的光 环新网股票的 锁定期限自动 延长至少</w:t>
            </w:r>
            <w:r>
              <w:rPr>
                <w:rFonts w:ascii="Times New Roman" w:eastAsia="Times New Roman" w:hAnsi="Times New Roman" w:cs="Times New Roman"/>
                <w:color w:val="000000"/>
                <w:spacing w:val="0"/>
                <w:w w:val="100"/>
                <w:position w:val="0"/>
              </w:rPr>
              <w:t>6</w:t>
            </w:r>
            <w:r>
              <w:rPr>
                <w:color w:val="000000"/>
                <w:spacing w:val="0"/>
                <w:w w:val="100"/>
                <w:position w:val="0"/>
              </w:rPr>
              <w:t>个 月。（</w:t>
            </w:r>
            <w:r>
              <w:rPr>
                <w:rFonts w:ascii="Times New Roman" w:eastAsia="Times New Roman" w:hAnsi="Times New Roman" w:cs="Times New Roman"/>
                <w:color w:val="000000"/>
                <w:spacing w:val="0"/>
                <w:w w:val="100"/>
                <w:position w:val="0"/>
              </w:rPr>
              <w:t>2</w:t>
            </w:r>
            <w:r>
              <w:rPr>
                <w:color w:val="000000"/>
                <w:spacing w:val="0"/>
                <w:w w:val="100"/>
                <w:position w:val="0"/>
              </w:rPr>
              <w:t>）对于光 环新网首次公 开发行股票前 本公司所持的 光环新网股票， 在股票锁定期 满后的两年内， 本公司通过证 券交易所减持 已解除限售的 股份的价格不 低于本次发行 价格。上述减持 计划应在减持 前</w:t>
            </w:r>
            <w:r>
              <w:rPr>
                <w:rFonts w:ascii="Times New Roman" w:eastAsia="Times New Roman" w:hAnsi="Times New Roman" w:cs="Times New Roman"/>
                <w:color w:val="000000"/>
                <w:spacing w:val="0"/>
                <w:w w:val="100"/>
                <w:position w:val="0"/>
              </w:rPr>
              <w:t>3</w:t>
            </w:r>
            <w:r>
              <w:rPr>
                <w:color w:val="000000"/>
                <w:spacing w:val="0"/>
                <w:w w:val="100"/>
                <w:position w:val="0"/>
              </w:rPr>
              <w:t>个交易日予 以公告。（</w:t>
            </w:r>
            <w:r>
              <w:rPr>
                <w:rFonts w:ascii="Times New Roman" w:eastAsia="Times New Roman" w:hAnsi="Times New Roman" w:cs="Times New Roman"/>
                <w:color w:val="000000"/>
                <w:spacing w:val="0"/>
                <w:w w:val="100"/>
                <w:position w:val="0"/>
              </w:rPr>
              <w:t>3</w:t>
            </w:r>
            <w:r>
              <w:rPr>
                <w:color w:val="000000"/>
                <w:spacing w:val="0"/>
                <w:w w:val="100"/>
                <w:position w:val="0"/>
              </w:rPr>
              <w:t>）自 光环新网上市 至本公司减持 期间，光环新网 如有派息、送 股、资本公积金 转增股本、配股 等除权除息事 项，减持底价下 限将相应进行 调整。（</w:t>
            </w:r>
            <w:r>
              <w:rPr>
                <w:rFonts w:ascii="Times New Roman" w:eastAsia="Times New Roman" w:hAnsi="Times New Roman" w:cs="Times New Roman"/>
                <w:color w:val="000000"/>
                <w:spacing w:val="0"/>
                <w:w w:val="100"/>
                <w:position w:val="0"/>
              </w:rPr>
              <w:t>4</w:t>
            </w:r>
            <w:r>
              <w:rPr>
                <w:color w:val="000000"/>
                <w:spacing w:val="0"/>
                <w:w w:val="100"/>
                <w:position w:val="0"/>
              </w:rPr>
              <w:t>）本公 司作为光环新 网的控股股东， 希望通过光环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新网业绩的增 长获得股权增 值和分红回报。 截至本承诺函 出具之日，本公 司未有减持所 持光环新网股 份的计划或安 排。（</w:t>
            </w:r>
            <w:r>
              <w:rPr>
                <w:rFonts w:ascii="Times New Roman" w:eastAsia="Times New Roman" w:hAnsi="Times New Roman" w:cs="Times New Roman"/>
                <w:color w:val="000000"/>
                <w:spacing w:val="0"/>
                <w:w w:val="100"/>
                <w:position w:val="0"/>
              </w:rPr>
              <w:t>5</w:t>
            </w:r>
            <w:r>
              <w:rPr>
                <w:color w:val="000000"/>
                <w:spacing w:val="0"/>
                <w:w w:val="100"/>
                <w:position w:val="0"/>
              </w:rPr>
              <w:t>）本公司 将严格遵守我 国法律法规关 于控股股东持 股及股份变动 的有关规定以 及本公司作出 的股份锁定承 诺，规范诚信履 行控股股东的 义务。如本公司 违反本承诺进 行减持的，自愿 将减持所得收 益上缴光环新 网。（</w:t>
            </w:r>
            <w:r>
              <w:rPr>
                <w:rFonts w:ascii="Times New Roman" w:eastAsia="Times New Roman" w:hAnsi="Times New Roman" w:cs="Times New Roman"/>
                <w:color w:val="000000"/>
                <w:spacing w:val="0"/>
                <w:w w:val="100"/>
                <w:position w:val="0"/>
              </w:rPr>
              <w:t>6</w:t>
            </w:r>
            <w:r>
              <w:rPr>
                <w:color w:val="000000"/>
                <w:spacing w:val="0"/>
                <w:w w:val="100"/>
                <w:position w:val="0"/>
              </w:rPr>
              <w:t>）光环新 网本次发行的 招股书若有虚 假记载、误导性 陈述或者重大 遗漏，对判断光 环新网是否符 合法律规定的 发行条件构成 重大、实质影响 的，光环新网及 本公司将依法 回购首次公开 发行的全部新 股，且本公司将 购回已转让的 原限售股份。出 现上述情形，光 环新网将公告 回购新股的股 份回购计划，包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括回购股份数 量、价格区间、 完成时间等信 息。如光环新网 未能履行回购 新股的股份回 购义务，则由本 公司履行上述 义务。本公司应 在前述违法违 规情形之日起</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个月内（简称 </w:t>
            </w:r>
            <w:r>
              <w:rPr>
                <w:rFonts w:ascii="Times New Roman" w:eastAsia="Times New Roman" w:hAnsi="Times New Roman" w:cs="Times New Roman"/>
                <w:color w:val="000000"/>
                <w:spacing w:val="0"/>
                <w:w w:val="100"/>
                <w:position w:val="0"/>
              </w:rPr>
              <w:t>“</w:t>
            </w:r>
            <w:r>
              <w:rPr>
                <w:color w:val="000000"/>
                <w:spacing w:val="0"/>
                <w:w w:val="100"/>
                <w:position w:val="0"/>
              </w:rPr>
              <w:t>购回期</w:t>
            </w:r>
            <w:r>
              <w:rPr>
                <w:color w:val="000000"/>
                <w:spacing w:val="0"/>
                <w:w w:val="100"/>
                <w:position w:val="0"/>
              </w:rPr>
              <w:t>''）</w:t>
            </w:r>
            <w:r>
              <w:rPr>
                <w:color w:val="000000"/>
                <w:spacing w:val="0"/>
                <w:w w:val="100"/>
                <w:position w:val="0"/>
              </w:rPr>
              <w:t>以市 场价格完成回 购；期间公司如 有派息、送股、 资本公积金转 增股本、配股等 除权除息事项， 购回底价相应 进行调整。除非 交易对方在购 回期内不接受 要约，否则本公 司将购回已转 让的全部限售 股份。（</w:t>
            </w:r>
            <w:r>
              <w:rPr>
                <w:rFonts w:ascii="Times New Roman" w:eastAsia="Times New Roman" w:hAnsi="Times New Roman" w:cs="Times New Roman"/>
                <w:color w:val="000000"/>
                <w:spacing w:val="0"/>
                <w:w w:val="100"/>
                <w:position w:val="0"/>
              </w:rPr>
              <w:t>7</w:t>
            </w:r>
            <w:r>
              <w:rPr>
                <w:color w:val="000000"/>
                <w:spacing w:val="0"/>
                <w:w w:val="100"/>
                <w:position w:val="0"/>
              </w:rPr>
              <w:t>）本次 发行的招股书 若有虚假记载、 误导性陈述或 者重大遗漏，致 使投资者在证 券交易中遭受 损失的，本公司 将依法赔偿投 资者损失。（</w:t>
            </w:r>
            <w:r>
              <w:rPr>
                <w:rFonts w:ascii="Times New Roman" w:eastAsia="Times New Roman" w:hAnsi="Times New Roman" w:cs="Times New Roman"/>
                <w:color w:val="000000"/>
                <w:spacing w:val="0"/>
                <w:w w:val="100"/>
                <w:position w:val="0"/>
              </w:rPr>
              <w:t>8</w:t>
            </w:r>
            <w:r>
              <w:rPr>
                <w:color w:val="000000"/>
                <w:spacing w:val="0"/>
                <w:w w:val="100"/>
                <w:position w:val="0"/>
              </w:rPr>
              <w:t>） 本公司若未能 履行上述承诺 及其他在光环 新网招股书中 披露的其他公 开承诺，则本公 司将按有关法 律、法规的规定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567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及监管部门的 要求承担相应 的责任；同时， 若本公司未履 行相关承诺致 使投资者在证 券交易中遭受 损失，本公司将 自愿按相应的 赔偿金额申请 冻结所持有的 光环新网相应 市值的股票，以 为本公司根据 法律法规和监 管要求赔偿投 资者损失提供 保障。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殿根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、公平关联交 易承诺：在不与 法律、法规相抵 触的前提下，在 权利所及范围 内，其将确保其 本人以及其本 人之全资、控股 下属企业在与 公司进行关联 交易时将按公 平、公开的市场 原则进行，并履 行法律、法规、 规范性文件和 公司章程规定 的程序。其承诺 并确保其本人 及其全资、控股 的下属企业不 通过与公司之 间的关联交易 谋求特殊的利 益，不会进行有 损公司及其中 小股东利益的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作出承诺开始 至承诺履行完 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报告期内承诺 人遵守了所做 承诺。</w:t>
            </w: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关联交易。</w:t>
            </w:r>
            <w:r>
              <w:rPr>
                <w:rFonts w:ascii="Times New Roman" w:eastAsia="Times New Roman" w:hAnsi="Times New Roman" w:cs="Times New Roman"/>
                <w:color w:val="000000"/>
                <w:spacing w:val="0"/>
                <w:w w:val="100"/>
                <w:position w:val="0"/>
              </w:rPr>
              <w:t>2</w:t>
            </w:r>
            <w:r>
              <w:rPr>
                <w:color w:val="000000"/>
                <w:spacing w:val="0"/>
                <w:w w:val="100"/>
                <w:position w:val="0"/>
              </w:rPr>
              <w:t>、 不竞争承诺：其 本人及其投资 的全资、控股子 企业（若有）目 前不拥有及经 营任何在商业 上与公司正在 经营的业务有 直接竞争的业 务；其本人并且 必将通过法律 程序使其本人 之全资、控股子 企业将来均不 从事任何在商 业上与公司正 在经营的业务 有直接竞争的 业务；如其本人</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（包括受其本 人控制的子企 业或其他关联 企业）将来经营 的产品或服务 与公司的主营 产品或服务有 可能形成竞争， 其同意公司有 权优先收购其 与该等产品或 服务有关的资 产或其在子企 业中的全部股 权；如因其未履 行在承诺函中 所作的承诺给 公司造成损失 的，其将赔偿公 司的实际损失。 </w:t>
            </w:r>
            <w:r>
              <w:rPr>
                <w:rFonts w:ascii="Times New Roman" w:eastAsia="Times New Roman" w:hAnsi="Times New Roman" w:cs="Times New Roman"/>
                <w:color w:val="000000"/>
                <w:spacing w:val="0"/>
                <w:w w:val="100"/>
                <w:position w:val="0"/>
              </w:rPr>
              <w:t>3</w:t>
            </w:r>
            <w:r>
              <w:rPr>
                <w:color w:val="000000"/>
                <w:spacing w:val="0"/>
                <w:w w:val="100"/>
                <w:position w:val="0"/>
              </w:rPr>
              <w:t>、股份锁定承 诺：除参与公开 发售的股份外， 在公司股票上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市前以及自公 司股票上市之 日起</w:t>
            </w:r>
            <w:r>
              <w:rPr>
                <w:rFonts w:ascii="Times New Roman" w:eastAsia="Times New Roman" w:hAnsi="Times New Roman" w:cs="Times New Roman"/>
                <w:color w:val="000000"/>
                <w:spacing w:val="0"/>
                <w:w w:val="100"/>
                <w:position w:val="0"/>
              </w:rPr>
              <w:t>36</w:t>
            </w:r>
            <w:r>
              <w:rPr>
                <w:color w:val="000000"/>
                <w:spacing w:val="0"/>
                <w:w w:val="100"/>
                <w:position w:val="0"/>
              </w:rPr>
              <w:t>个月内， 不转让或者委 托他人管理其 直接或间接持 有的公司公开 发行股票前已 发行的股份</w:t>
            </w:r>
            <w:r>
              <w:rPr>
                <w:color w:val="000000"/>
                <w:spacing w:val="0"/>
                <w:w w:val="100"/>
                <w:position w:val="0"/>
              </w:rPr>
              <w:t>，</w:t>
            </w:r>
            <w:r>
              <w:rPr>
                <w:color w:val="000000"/>
                <w:spacing w:val="0"/>
                <w:w w:val="100"/>
                <w:position w:val="0"/>
              </w:rPr>
              <w:t xml:space="preserve">不 由公司回购该 等股份。在其任 职期间每年转 让的股份不得 超过所持有公 司股份总数的 </w:t>
            </w:r>
            <w:r>
              <w:rPr>
                <w:rFonts w:ascii="Times New Roman" w:eastAsia="Times New Roman" w:hAnsi="Times New Roman" w:cs="Times New Roman"/>
                <w:color w:val="000000"/>
                <w:spacing w:val="0"/>
                <w:w w:val="100"/>
                <w:position w:val="0"/>
              </w:rPr>
              <w:t>25%</w:t>
            </w:r>
            <w:r>
              <w:rPr>
                <w:color w:val="000000"/>
                <w:spacing w:val="0"/>
                <w:w w:val="100"/>
                <w:position w:val="0"/>
              </w:rPr>
              <w:t>；离职后六 个月内，不得转 让其所持有的 公司股份。若其 在发行人股票 上市之日起六 个月内申报离 职，则自申报离 职之日起十八 个月内不转让 其所持有的公 司股份；若其在 发行人股票上 市之日起第七 个月至第十二 个月之间申报 离职，则自申报 离职之日起十 二个月内不转 让其所持有的 公司股份。</w:t>
            </w:r>
            <w:r>
              <w:rPr>
                <w:rFonts w:ascii="Times New Roman" w:eastAsia="Times New Roman" w:hAnsi="Times New Roman" w:cs="Times New Roman"/>
                <w:color w:val="000000"/>
                <w:spacing w:val="0"/>
                <w:w w:val="100"/>
                <w:position w:val="0"/>
              </w:rPr>
              <w:t>4</w:t>
            </w:r>
            <w:r>
              <w:rPr>
                <w:color w:val="000000"/>
                <w:spacing w:val="0"/>
                <w:w w:val="100"/>
                <w:position w:val="0"/>
              </w:rPr>
              <w:t>、 关于承担社会 保险和住房公 积金补缴义务 的承诺：若发行 人历史上需要 补缴任何社会 保险和住房公 积金，或因历史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上欠缴社会保 险和住房公积 金受到任何处 罚，一切费用和 经济损失由其 承担。</w:t>
            </w:r>
            <w:r>
              <w:rPr>
                <w:rFonts w:ascii="Times New Roman" w:eastAsia="Times New Roman" w:hAnsi="Times New Roman" w:cs="Times New Roman"/>
                <w:color w:val="000000"/>
                <w:spacing w:val="0"/>
                <w:w w:val="100"/>
                <w:position w:val="0"/>
              </w:rPr>
              <w:t>5</w:t>
            </w:r>
            <w:r>
              <w:rPr>
                <w:color w:val="000000"/>
                <w:spacing w:val="0"/>
                <w:w w:val="100"/>
                <w:position w:val="0"/>
              </w:rPr>
              <w:t>、根据</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《意见》和发行 监管要求提出 的承诺：(</w:t>
            </w:r>
            <w:r>
              <w:rPr>
                <w:rFonts w:ascii="Times New Roman" w:eastAsia="Times New Roman" w:hAnsi="Times New Roman" w:cs="Times New Roman"/>
                <w:color w:val="000000"/>
                <w:spacing w:val="0"/>
                <w:w w:val="100"/>
                <w:position w:val="0"/>
              </w:rPr>
              <w:t>1</w:t>
            </w:r>
            <w:r>
              <w:rPr>
                <w:color w:val="000000"/>
                <w:spacing w:val="0"/>
                <w:w w:val="100"/>
                <w:position w:val="0"/>
              </w:rPr>
              <w:t>)公 司本次发行的 招股书若有虚 假记载、误导性 陈述或者重大 遗漏，致使投资 者在证券交易 中遭受损失的， 本人将依法赔 偿投资者损失。</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)若本人未 能履行公司本 次发行前本人 作出的公开承 诺，则本人将依 法承担相应的 法律责任；并在 证券监管部门 或有关政府机 构认定前述承 诺未得到实际 履行起</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日内， 或司法机关认 定因前述承诺 未得到实际履 行而致使投资 者在证券交易 中遭受损失起 </w:t>
            </w:r>
            <w:r>
              <w:rPr>
                <w:rFonts w:ascii="Times New Roman" w:eastAsia="Times New Roman" w:hAnsi="Times New Roman" w:cs="Times New Roman"/>
                <w:color w:val="000000"/>
                <w:spacing w:val="0"/>
                <w:w w:val="100"/>
                <w:position w:val="0"/>
              </w:rPr>
              <w:t>30</w:t>
            </w:r>
            <w:r>
              <w:rPr>
                <w:color w:val="000000"/>
                <w:spacing w:val="0"/>
                <w:w w:val="100"/>
                <w:position w:val="0"/>
              </w:rPr>
              <w:t>日内，本人将 自愿按相应的 赔偿金额申请 冻结北京百汇 达投资管理有 限公司所持有 的公司相应市 值的股票，以为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130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本人根据法律 法规和监管要 求赔偿投资者 损失提供保障。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3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红杉资本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、股份锁定承 诺：除参与公开 发售的股份外， 对于受让耿桂 芳的</w:t>
            </w:r>
            <w:r>
              <w:rPr>
                <w:rFonts w:ascii="Times New Roman" w:eastAsia="Times New Roman" w:hAnsi="Times New Roman" w:cs="Times New Roman"/>
                <w:color w:val="000000"/>
                <w:spacing w:val="0"/>
                <w:w w:val="100"/>
                <w:position w:val="0"/>
              </w:rPr>
              <w:t>207</w:t>
            </w:r>
            <w:r>
              <w:rPr>
                <w:color w:val="000000"/>
                <w:spacing w:val="0"/>
                <w:w w:val="100"/>
                <w:position w:val="0"/>
              </w:rPr>
              <w:t>万股股 份，其自公司股 票上市之日起 三十六个月内 不转让或者委 托他人管理所 持有的公司股 份，不由公司回 购该等股份。对 于通过增资方 式取得的</w:t>
            </w:r>
            <w:r>
              <w:rPr>
                <w:rFonts w:ascii="Times New Roman" w:eastAsia="Times New Roman" w:hAnsi="Times New Roman" w:cs="Times New Roman"/>
                <w:color w:val="000000"/>
                <w:spacing w:val="0"/>
                <w:w w:val="100"/>
                <w:position w:val="0"/>
              </w:rPr>
              <w:t>480</w:t>
            </w:r>
            <w:r>
              <w:rPr>
                <w:color w:val="000000"/>
                <w:spacing w:val="0"/>
                <w:w w:val="100"/>
                <w:position w:val="0"/>
              </w:rPr>
              <w:t>万 股股份，其在增 资完成工商变 更登记之日起 三十六个月内 不转让；自公司 股票上市之日 起十二个月内 不转让或者委 托他人管理所 持有的公司股 份，不由公司回 购该等股份；并 且自公司股票 上市之日起二 十四个月内，其 转让的上述股 份不超过所持 有该等股份总 额的</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公平关联交易 承诺：在不与法 律、法规相抵触 的前提下，在权 利所及范围内， 其将确保其本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作出承诺开始 至承诺履行完 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报告期内承诺 人遵守了所做 承诺。</w:t>
            </w: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身及其全资、控 股下属企业在 与公司进行关 联交易时将按 公平、公开的市 场原则进行，并 履行法律、法 规、规范性文件 和公司章程规 定的程序。其承 诺并确保其本 本身及其全资、 控股下属企业 不通过与公司 之间的关联交 易谋求特殊的 利益，不会进行 有损公司及其 中小股东利益 的关联交易。</w:t>
            </w:r>
            <w:r>
              <w:rPr>
                <w:rFonts w:ascii="Times New Roman" w:eastAsia="Times New Roman" w:hAnsi="Times New Roman" w:cs="Times New Roman"/>
                <w:color w:val="000000"/>
                <w:spacing w:val="0"/>
                <w:w w:val="100"/>
                <w:position w:val="0"/>
              </w:rPr>
              <w:t>3</w:t>
            </w:r>
            <w:r>
              <w:rPr>
                <w:color w:val="000000"/>
                <w:spacing w:val="0"/>
                <w:w w:val="100"/>
                <w:position w:val="0"/>
              </w:rPr>
              <w:t>、 根据发行监管 要求承诺如下：</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）对于公司 首次公开发行 股票前本企业 所持的公司股 票，除参与公开 发售的股份外， 在股票锁定期 满后，本企业将 通过证券交易 所集中竞价交 易、大宗交易等 法律法规允许 的方式按照届 时的市场价格 或大宗交易确 定的价格进行 减持。在股票锁 定期满后</w:t>
            </w:r>
            <w:r>
              <w:rPr>
                <w:rFonts w:ascii="Times New Roman" w:eastAsia="Times New Roman" w:hAnsi="Times New Roman" w:cs="Times New Roman"/>
                <w:color w:val="000000"/>
                <w:spacing w:val="0"/>
                <w:w w:val="100"/>
                <w:position w:val="0"/>
              </w:rPr>
              <w:t>24</w:t>
            </w:r>
            <w:r>
              <w:rPr>
                <w:color w:val="000000"/>
                <w:spacing w:val="0"/>
                <w:w w:val="100"/>
                <w:position w:val="0"/>
              </w:rPr>
              <w:t>个 月内，本企业计 划减持该解除 锁定部分</w:t>
            </w:r>
            <w:r>
              <w:rPr>
                <w:rFonts w:ascii="Times New Roman" w:eastAsia="Times New Roman" w:hAnsi="Times New Roman" w:cs="Times New Roman"/>
                <w:color w:val="000000"/>
                <w:spacing w:val="0"/>
                <w:w w:val="100"/>
                <w:position w:val="0"/>
              </w:rPr>
              <w:t xml:space="preserve">33% </w:t>
            </w:r>
            <w:r>
              <w:rPr>
                <w:color w:val="000000"/>
                <w:spacing w:val="0"/>
                <w:w w:val="100"/>
                <w:position w:val="0"/>
              </w:rPr>
              <w:t>到</w:t>
            </w:r>
            <w:r>
              <w:rPr>
                <w:rFonts w:ascii="Times New Roman" w:eastAsia="Times New Roman" w:hAnsi="Times New Roman" w:cs="Times New Roman"/>
                <w:color w:val="000000"/>
                <w:spacing w:val="0"/>
                <w:w w:val="100"/>
                <w:position w:val="0"/>
              </w:rPr>
              <w:t>100%</w:t>
            </w:r>
            <w:r>
              <w:rPr>
                <w:color w:val="000000"/>
                <w:spacing w:val="0"/>
                <w:w w:val="100"/>
                <w:position w:val="0"/>
              </w:rPr>
              <w:t>的公司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53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股票。上述减持 计划应在减持 前</w:t>
            </w:r>
            <w:r>
              <w:rPr>
                <w:rFonts w:ascii="Times New Roman" w:eastAsia="Times New Roman" w:hAnsi="Times New Roman" w:cs="Times New Roman"/>
                <w:color w:val="000000"/>
                <w:spacing w:val="0"/>
                <w:w w:val="100"/>
                <w:position w:val="0"/>
              </w:rPr>
              <w:t>3</w:t>
            </w:r>
            <w:r>
              <w:rPr>
                <w:color w:val="000000"/>
                <w:spacing w:val="0"/>
                <w:w w:val="100"/>
                <w:position w:val="0"/>
              </w:rPr>
              <w:t>个交易日予 以公告。（</w:t>
            </w:r>
            <w:r>
              <w:rPr>
                <w:rFonts w:ascii="Times New Roman" w:eastAsia="Times New Roman" w:hAnsi="Times New Roman" w:cs="Times New Roman"/>
                <w:color w:val="000000"/>
                <w:spacing w:val="0"/>
                <w:w w:val="100"/>
                <w:position w:val="0"/>
              </w:rPr>
              <w:t>2</w:t>
            </w:r>
            <w:r>
              <w:rPr>
                <w:color w:val="000000"/>
                <w:spacing w:val="0"/>
                <w:w w:val="100"/>
                <w:position w:val="0"/>
              </w:rPr>
              <w:t>）本 企业将严格遵 守我国法律法 规关于股东持 股及股份变动 的有关规定以 及本企业作出 的股份锁定承 诺，规范诚信履 行股东的义务。 如本企业违反 本承诺进行减 持的，将承担相 应的法定责任。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耿桂芳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、股份锁定承 诺：除参与公开 发售的股份外， 其在公司股票 上市前以及自 公司股票上市 之日起三十六 个月内，不转让 或者委托他人 管理其直接或 间接持有的公 司公开发行股 票前已发行的 股份，也不由公 司回购该等股 份；在耿殿根在 公司任职期间 每年转让的股 份不超过所持 有公司股份总 数的</w:t>
            </w:r>
            <w:r>
              <w:rPr>
                <w:rFonts w:ascii="Times New Roman" w:eastAsia="Times New Roman" w:hAnsi="Times New Roman" w:cs="Times New Roman"/>
                <w:color w:val="000000"/>
                <w:spacing w:val="0"/>
                <w:w w:val="100"/>
                <w:position w:val="0"/>
              </w:rPr>
              <w:t>25%</w:t>
            </w:r>
            <w:r>
              <w:rPr>
                <w:color w:val="000000"/>
                <w:spacing w:val="0"/>
                <w:w w:val="100"/>
                <w:position w:val="0"/>
              </w:rPr>
              <w:t>；在耿 殿根离职后六 个月内，不转让 所持有的公司 股份。若耿殿根 在公司股票上 市之日起六个</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作出承诺开始 至承诺履行完 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报告期内承诺 人遵守了所做 承诺。</w:t>
            </w: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月内申报离职， 则其自耿殿根 申报离职之日 起十八个月内 不转让所持有 的公司股份；若 耿殿根在公司 股票上市之日 起第七个月至 第十二个月之 间申报离职，则 其自耿殿根申 报离职之日起 十二个月内不 转让所持有的 公司股份。</w:t>
            </w:r>
            <w:r>
              <w:rPr>
                <w:rFonts w:ascii="Times New Roman" w:eastAsia="Times New Roman" w:hAnsi="Times New Roman" w:cs="Times New Roman"/>
                <w:color w:val="000000"/>
                <w:spacing w:val="0"/>
                <w:w w:val="100"/>
                <w:position w:val="0"/>
              </w:rPr>
              <w:t>2</w:t>
            </w:r>
            <w:r>
              <w:rPr>
                <w:color w:val="000000"/>
                <w:spacing w:val="0"/>
                <w:w w:val="100"/>
                <w:position w:val="0"/>
              </w:rPr>
              <w:t>公 平关联交易承 诺：其均将促使 其本人所控制 的企业（若有） 与公司之间的 任何交易按公 平的市场原则 和正常的商业 条件进行，并履 行必经的法律 程序；其本人并 将促使其本人 所控制的企业</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（若有）不要求 或接受公司给 予任何优于在 一项市场公平 交易中的第三 者所能给予的 条件，不产生有 损公司及其股 东利益的交易。 其本人并将促 使其本人所控 制的企业（若 有）在经营业务 中不利用其在 公司的地位转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移利润或从事 其他行为来损 害公司及其股 东的利益。</w:t>
            </w:r>
            <w:r>
              <w:rPr>
                <w:rFonts w:ascii="Times New Roman" w:eastAsia="Times New Roman" w:hAnsi="Times New Roman" w:cs="Times New Roman"/>
                <w:color w:val="000000"/>
                <w:spacing w:val="0"/>
                <w:w w:val="100"/>
                <w:position w:val="0"/>
              </w:rPr>
              <w:t>3</w:t>
            </w:r>
            <w:r>
              <w:rPr>
                <w:color w:val="000000"/>
                <w:spacing w:val="0"/>
                <w:w w:val="100"/>
                <w:position w:val="0"/>
              </w:rPr>
              <w:t>、 不竞争承诺：其 本身及其投资 的全资、控股子 企业（若有）目 前不拥有及经 营任何在商业 上与公司正在 经营的业务有 直接竞争的业 务；其本身并且 必将通过法律 程序使其全资、 控股子企业将 来均不从事任 何在商业上与 公司正在经营 的业务有直接 竞争的业务；如 其本身（包括受 其控制的子企 业或其他关联 企业）将来经营 的产品或服务 与公司的主营 产品或服务有 可能形成竞争， 其同意公司有 权优先收购其 与该等产品或 服务有关的资 产或其在子企 业中的全部股 权；如因其未履 行在承诺函中 所作的承诺给 公司造成损失 的，其将赔偿公 司的实际损失。</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、根据《意见》 和发行监管要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求提出承诺：</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)公司上市 后</w:t>
            </w:r>
            <w:r>
              <w:rPr>
                <w:rFonts w:ascii="Times New Roman" w:eastAsia="Times New Roman" w:hAnsi="Times New Roman" w:cs="Times New Roman"/>
                <w:color w:val="000000"/>
                <w:spacing w:val="0"/>
                <w:w w:val="100"/>
                <w:position w:val="0"/>
              </w:rPr>
              <w:t>6</w:t>
            </w:r>
            <w:r>
              <w:rPr>
                <w:color w:val="000000"/>
                <w:spacing w:val="0"/>
                <w:w w:val="100"/>
                <w:position w:val="0"/>
              </w:rPr>
              <w:t>个月内如股 票连续</w:t>
            </w:r>
            <w:r>
              <w:rPr>
                <w:rFonts w:ascii="Times New Roman" w:eastAsia="Times New Roman" w:hAnsi="Times New Roman" w:cs="Times New Roman"/>
                <w:color w:val="000000"/>
                <w:spacing w:val="0"/>
                <w:w w:val="100"/>
                <w:position w:val="0"/>
              </w:rPr>
              <w:t>20</w:t>
            </w:r>
            <w:r>
              <w:rPr>
                <w:color w:val="000000"/>
                <w:spacing w:val="0"/>
                <w:w w:val="100"/>
                <w:position w:val="0"/>
              </w:rPr>
              <w:t>个交 易日的收盘价 均低于发行价， 或者上市后</w:t>
            </w:r>
            <w:r>
              <w:rPr>
                <w:rFonts w:ascii="Times New Roman" w:eastAsia="Times New Roman" w:hAnsi="Times New Roman" w:cs="Times New Roman"/>
                <w:color w:val="000000"/>
                <w:spacing w:val="0"/>
                <w:w w:val="100"/>
                <w:position w:val="0"/>
              </w:rPr>
              <w:t>6</w:t>
            </w:r>
            <w:r>
              <w:rPr>
                <w:color w:val="000000"/>
                <w:spacing w:val="0"/>
                <w:w w:val="100"/>
                <w:position w:val="0"/>
              </w:rPr>
              <w:t>个 月期末收盘价 低于发行价，本 人持有的公司 股票的锁定期 限自动延长至 少</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2</w:t>
            </w:r>
            <w:r>
              <w:rPr>
                <w:color w:val="000000"/>
                <w:spacing w:val="0"/>
                <w:w w:val="100"/>
                <w:position w:val="0"/>
              </w:rPr>
              <w:t>) 对于公司首次 公开发行股票 前本人所持的 公司股票，在股 票锁定期满后 的两年内，本人 通过证券交易 所减持已解除 限售的股份的 价格不低于本 次发行价格。上 述减持计划应 在减持前</w:t>
            </w:r>
            <w:r>
              <w:rPr>
                <w:rFonts w:ascii="Times New Roman" w:eastAsia="Times New Roman" w:hAnsi="Times New Roman" w:cs="Times New Roman"/>
                <w:color w:val="000000"/>
                <w:spacing w:val="0"/>
                <w:w w:val="100"/>
                <w:position w:val="0"/>
              </w:rPr>
              <w:t>3</w:t>
            </w:r>
            <w:r>
              <w:rPr>
                <w:color w:val="000000"/>
                <w:spacing w:val="0"/>
                <w:w w:val="100"/>
                <w:position w:val="0"/>
              </w:rPr>
              <w:t>个交 易日予以公告。</w:t>
            </w:r>
          </w:p>
          <w:p>
            <w:pPr>
              <w:pStyle w:val="Style6"/>
              <w:keepNext w:val="0"/>
              <w:keepLines w:val="0"/>
              <w:widowControl w:val="0"/>
              <w:numPr>
                <w:ilvl w:val="0"/>
                <w:numId w:val="3"/>
              </w:numPr>
              <w:shd w:val="clear" w:color="auto" w:fill="auto"/>
              <w:tabs>
                <w:tab w:pos="480" w:val="left"/>
              </w:tabs>
              <w:bidi w:val="0"/>
              <w:spacing w:before="0" w:after="0" w:line="313" w:lineRule="exact"/>
              <w:ind w:left="0" w:right="0" w:firstLine="0"/>
              <w:jc w:val="left"/>
            </w:pPr>
            <w:r>
              <w:rPr>
                <w:color w:val="000000"/>
                <w:spacing w:val="0"/>
                <w:w w:val="100"/>
                <w:position w:val="0"/>
              </w:rPr>
              <w:t>自公司上 市至本人减持 期间，公司如有 派息、送股、资 本公积金转增 股本、配股等除 权除息事项，减 持底价下限将 相应进行调整。</w:t>
            </w:r>
          </w:p>
          <w:p>
            <w:pPr>
              <w:pStyle w:val="Style6"/>
              <w:keepNext w:val="0"/>
              <w:keepLines w:val="0"/>
              <w:widowControl w:val="0"/>
              <w:numPr>
                <w:ilvl w:val="0"/>
                <w:numId w:val="3"/>
              </w:numPr>
              <w:shd w:val="clear" w:color="auto" w:fill="auto"/>
              <w:tabs>
                <w:tab w:pos="451" w:val="left"/>
              </w:tabs>
              <w:bidi w:val="0"/>
              <w:spacing w:before="0" w:after="0" w:line="313" w:lineRule="exact"/>
              <w:ind w:left="0" w:right="0" w:firstLine="0"/>
              <w:jc w:val="left"/>
            </w:pPr>
            <w:r>
              <w:rPr>
                <w:color w:val="000000"/>
                <w:spacing w:val="0"/>
                <w:w w:val="100"/>
                <w:position w:val="0"/>
              </w:rPr>
              <w:t>本人希望 通过公司业绩 的增长获得股 权增值和分红 回报。截至本说 明函出具之日， 本人未有减持 所持公司股份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473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的计划或安排。</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）本人将严 格遵守我国法 律法规关于股 东持股及股份 变动的有关规 定以及本人作 出的股份锁定 承诺，规范诚信 履行股东的义 务。如本人违反 本承诺进行减 持的，自愿将减 持所得收益上 缴公司。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0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张英星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、股份锁定承 诺：除参与公开 发售的股份外， 自公司股票上 市之日起十二 个月内，其不转 让或者委托他 人管理其持有 的公司公开发 行股票前已发 行的股份，也不 由公司回购该 等股份。</w:t>
            </w:r>
            <w:r>
              <w:rPr>
                <w:rFonts w:ascii="Times New Roman" w:eastAsia="Times New Roman" w:hAnsi="Times New Roman" w:cs="Times New Roman"/>
                <w:color w:val="000000"/>
                <w:spacing w:val="0"/>
                <w:w w:val="100"/>
                <w:position w:val="0"/>
              </w:rPr>
              <w:t>2</w:t>
            </w:r>
            <w:r>
              <w:rPr>
                <w:color w:val="000000"/>
                <w:spacing w:val="0"/>
                <w:w w:val="100"/>
                <w:position w:val="0"/>
              </w:rPr>
              <w:t>、公 平关联交易承 诺：其均将促使 其本人所控制 的企业（若有） 与公司之间的 任何交易按公 平的市场原则 和正常的商业 条件进行，并履 行必经的法律 程序；其本人并 将促使其本人 所控制的企业</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（若有）不要求 或接受公司给 予任何优于在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作出承诺开始 至承诺履行完 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报告期内承诺 人遵守了所做 承诺。</w:t>
            </w: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一项市场公平 交易中的第三 者所能给予的 条件，不产生有 损公司及其股 东利益的交易。 其本人并将促 使其本人所控 制的企业（若 有）在经营业务 中不利用其在 公司的地位转 移利润或从事 其他行为来损 害公司及其股 东的利益。</w:t>
            </w:r>
            <w:r>
              <w:rPr>
                <w:rFonts w:ascii="Times New Roman" w:eastAsia="Times New Roman" w:hAnsi="Times New Roman" w:cs="Times New Roman"/>
                <w:color w:val="000000"/>
                <w:spacing w:val="0"/>
                <w:w w:val="100"/>
                <w:position w:val="0"/>
              </w:rPr>
              <w:t>3</w:t>
            </w:r>
            <w:r>
              <w:rPr>
                <w:color w:val="000000"/>
                <w:spacing w:val="0"/>
                <w:w w:val="100"/>
                <w:position w:val="0"/>
              </w:rPr>
              <w:t>、 不竞争承诺：其 本身及其投资 的全资、控股子 企业（若有）目 前不拥有及经 营任何在商业 上与公司正在 经营的业务有 直接竞争的业 务；其本身并且 必将通过法律 程序使其全资、 控股子企业将 来均不从事任 何在商业上与 公司正在经营 的业务有直接 竞争的业务；如 其本身（包括受 其控制的子企 业或其他关联 企业）将来经营 的产品或服务 与公司的主营 产品或服务有 可能形成竞争， 其同意公司有 权优先收购其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与该等产品或 服务有关的资 产或其在子企 业中的全部股 权；如因其未履 行在承诺函中 所作的承诺给 公司造成损失 的，其将赔偿公 司的实际损失。 </w:t>
            </w:r>
            <w:r>
              <w:rPr>
                <w:rFonts w:ascii="Times New Roman" w:eastAsia="Times New Roman" w:hAnsi="Times New Roman" w:cs="Times New Roman"/>
                <w:color w:val="000000"/>
                <w:spacing w:val="0"/>
                <w:w w:val="100"/>
                <w:position w:val="0"/>
              </w:rPr>
              <w:t>4</w:t>
            </w:r>
            <w:r>
              <w:rPr>
                <w:color w:val="000000"/>
                <w:spacing w:val="0"/>
                <w:w w:val="100"/>
                <w:position w:val="0"/>
              </w:rPr>
              <w:t>、根据《意见》 和发行监管要 求提出承诺：</w:t>
            </w:r>
          </w:p>
          <w:p>
            <w:pPr>
              <w:pStyle w:val="Style6"/>
              <w:keepNext w:val="0"/>
              <w:keepLines w:val="0"/>
              <w:widowControl w:val="0"/>
              <w:numPr>
                <w:ilvl w:val="0"/>
                <w:numId w:val="5"/>
              </w:numPr>
              <w:shd w:val="clear" w:color="auto" w:fill="auto"/>
              <w:tabs>
                <w:tab w:pos="451" w:val="left"/>
              </w:tabs>
              <w:bidi w:val="0"/>
              <w:spacing w:before="0" w:after="0" w:line="312" w:lineRule="exact"/>
              <w:ind w:left="0" w:right="0" w:firstLine="0"/>
              <w:jc w:val="left"/>
            </w:pPr>
            <w:r>
              <w:rPr>
                <w:color w:val="000000"/>
                <w:spacing w:val="0"/>
                <w:w w:val="100"/>
                <w:position w:val="0"/>
              </w:rPr>
              <w:t>对于公司 首次公开发行 股票前本人所 持的公司股票， 除参与公开发 售的股份外，在 股票锁定期满 后，本人将通过 证券交易所集 中竞价交易、大 宗交易等法律 法规允许的方 式按照届时的 市场价格或大 宗交易确定的 价格进行减持。 在股票锁定期 满后</w:t>
            </w:r>
            <w:r>
              <w:rPr>
                <w:rFonts w:ascii="Times New Roman" w:eastAsia="Times New Roman" w:hAnsi="Times New Roman" w:cs="Times New Roman"/>
                <w:color w:val="000000"/>
                <w:spacing w:val="0"/>
                <w:w w:val="100"/>
                <w:position w:val="0"/>
              </w:rPr>
              <w:t>24</w:t>
            </w:r>
            <w:r>
              <w:rPr>
                <w:color w:val="000000"/>
                <w:spacing w:val="0"/>
                <w:w w:val="100"/>
                <w:position w:val="0"/>
              </w:rPr>
              <w:t>个月内， 本人计划减持 所持有</w:t>
            </w:r>
            <w:r>
              <w:rPr>
                <w:rFonts w:ascii="Times New Roman" w:eastAsia="Times New Roman" w:hAnsi="Times New Roman" w:cs="Times New Roman"/>
                <w:color w:val="000000"/>
                <w:spacing w:val="0"/>
                <w:w w:val="100"/>
                <w:position w:val="0"/>
              </w:rPr>
              <w:t>100%</w:t>
            </w:r>
            <w:r>
              <w:rPr>
                <w:color w:val="000000"/>
                <w:spacing w:val="0"/>
                <w:w w:val="100"/>
                <w:position w:val="0"/>
              </w:rPr>
              <w:t>的 公司股票。上述 减持计划应在 减持前</w:t>
            </w:r>
            <w:r>
              <w:rPr>
                <w:rFonts w:ascii="Times New Roman" w:eastAsia="Times New Roman" w:hAnsi="Times New Roman" w:cs="Times New Roman"/>
                <w:color w:val="000000"/>
                <w:spacing w:val="0"/>
                <w:w w:val="100"/>
                <w:position w:val="0"/>
              </w:rPr>
              <w:t>3</w:t>
            </w:r>
            <w:r>
              <w:rPr>
                <w:color w:val="000000"/>
                <w:spacing w:val="0"/>
                <w:w w:val="100"/>
                <w:position w:val="0"/>
              </w:rPr>
              <w:t>个交易 日予以公告。</w:t>
            </w:r>
          </w:p>
          <w:p>
            <w:pPr>
              <w:pStyle w:val="Style6"/>
              <w:keepNext w:val="0"/>
              <w:keepLines w:val="0"/>
              <w:widowControl w:val="0"/>
              <w:numPr>
                <w:ilvl w:val="0"/>
                <w:numId w:val="5"/>
              </w:numPr>
              <w:shd w:val="clear" w:color="auto" w:fill="auto"/>
              <w:tabs>
                <w:tab w:pos="456" w:val="left"/>
              </w:tabs>
              <w:bidi w:val="0"/>
              <w:spacing w:before="0" w:after="0" w:line="312" w:lineRule="exact"/>
              <w:ind w:left="0" w:right="0" w:firstLine="0"/>
              <w:jc w:val="left"/>
            </w:pPr>
            <w:r>
              <w:rPr>
                <w:color w:val="000000"/>
                <w:spacing w:val="0"/>
                <w:w w:val="100"/>
                <w:position w:val="0"/>
              </w:rPr>
              <w:t>本人将严 格遵守我国法 律法规关于股 东持股及股份 变动的有关规 定以及本人作 出的股份锁定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1282"/>
        <w:gridCol w:w="1272"/>
        <w:gridCol w:w="1277"/>
        <w:gridCol w:w="1282"/>
        <w:gridCol w:w="1277"/>
      </w:tblGrid>
      <w:tr>
        <w:trPr>
          <w:trHeight w:val="19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承诺，规范诚信 履行股东的义 务。如本人违反 本承诺进行减 持的，将承担相 应的法定责任。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未完成履行的具体原因及下一步计划</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3"/>
        <w:keepNext/>
        <w:keepLines/>
        <w:widowControl w:val="0"/>
        <w:shd w:val="clear" w:color="auto" w:fill="auto"/>
        <w:bidi w:val="0"/>
        <w:spacing w:before="0" w:after="360" w:line="322" w:lineRule="exact"/>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2</w:t>
      </w:r>
      <w:bookmarkEnd w:id="213"/>
      <w:r>
        <w:rPr>
          <w:color w:val="000000"/>
          <w:spacing w:val="0"/>
          <w:w w:val="100"/>
          <w:position w:val="0"/>
        </w:rPr>
        <w:t>、公司资产或项目存在盈利预测，且报告期仍处在盈利预测期间，公司就资产或项目达到原盈利预测及 其原因做出说明</w:t>
      </w:r>
      <w:bookmarkEnd w:id="211"/>
      <w:bookmarkEnd w:id="212"/>
      <w:bookmarkEnd w:id="21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sz w:val="24"/>
          <w:szCs w:val="24"/>
        </w:rPr>
        <w:t>九</w:t>
      </w:r>
      <w:bookmarkEnd w:id="217"/>
      <w:r>
        <w:rPr>
          <w:color w:val="000000"/>
          <w:spacing w:val="0"/>
          <w:w w:val="100"/>
          <w:position w:val="0"/>
          <w:sz w:val="24"/>
          <w:szCs w:val="24"/>
        </w:rPr>
        <w:t>、聘任、解聘会计师事务所情况</w:t>
      </w:r>
      <w:bookmarkEnd w:id="215"/>
      <w:bookmarkEnd w:id="216"/>
      <w:bookmarkEnd w:id="218"/>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孙政军张利军</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6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bidi w:val="0"/>
        <w:spacing w:before="0" w:after="360" w:line="307" w:lineRule="exact"/>
        <w:ind w:left="0" w:right="0" w:firstLine="0"/>
        <w:jc w:val="left"/>
      </w:pPr>
      <w:bookmarkStart w:id="219" w:name="bookmark219"/>
      <w:bookmarkStart w:id="220" w:name="bookmark220"/>
      <w:bookmarkStart w:id="221" w:name="bookmark221"/>
      <w:r>
        <w:rPr>
          <w:color w:val="000000"/>
          <w:spacing w:val="0"/>
          <w:w w:val="100"/>
          <w:position w:val="0"/>
          <w:sz w:val="24"/>
          <w:szCs w:val="24"/>
        </w:rPr>
        <w:t>十、上市公司及其董事、监事、高级管理人员、公司股东、实际控制人和收购人处罚及整改 情况</w:t>
      </w:r>
      <w:bookmarkEnd w:id="219"/>
      <w:bookmarkEnd w:id="220"/>
      <w:bookmarkEnd w:id="221"/>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上市公司及其子公司是否被列入环保部门公布的污染严重企业名单</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上市公司及其子公司是否存在其他重大社会安全问题</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报告期内是否被行政处罚</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222" w:name="bookmark222"/>
      <w:bookmarkStart w:id="223" w:name="bookmark223"/>
      <w:bookmarkStart w:id="224" w:name="bookmark224"/>
      <w:r>
        <w:rPr>
          <w:color w:val="000000"/>
          <w:spacing w:val="0"/>
          <w:w w:val="100"/>
          <w:position w:val="0"/>
          <w:sz w:val="24"/>
          <w:szCs w:val="24"/>
        </w:rPr>
        <w:t>十一、公司股东及其一致行动人在报告期提出或实施股份增持计划的情况</w:t>
      </w:r>
      <w:bookmarkEnd w:id="222"/>
      <w:bookmarkEnd w:id="223"/>
      <w:bookmarkEnd w:id="224"/>
    </w:p>
    <w:p>
      <w:pPr>
        <w:pStyle w:val="Style2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260" w:line="240" w:lineRule="auto"/>
        <w:ind w:left="0" w:right="0" w:firstLine="0"/>
        <w:jc w:val="left"/>
      </w:pPr>
      <w:bookmarkStart w:id="225" w:name="bookmark225"/>
      <w:bookmarkStart w:id="226" w:name="bookmark226"/>
      <w:bookmarkStart w:id="227" w:name="bookmark227"/>
      <w:r>
        <w:rPr>
          <w:color w:val="000000"/>
          <w:spacing w:val="0"/>
          <w:w w:val="100"/>
          <w:position w:val="0"/>
          <w:sz w:val="24"/>
          <w:szCs w:val="24"/>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以上的股东违规买卖公司股票情况</w:t>
      </w:r>
      <w:bookmarkEnd w:id="225"/>
      <w:bookmarkEnd w:id="226"/>
      <w:bookmarkEnd w:id="227"/>
    </w:p>
    <w:p>
      <w:pPr>
        <w:pStyle w:val="Style2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228" w:name="bookmark228"/>
      <w:bookmarkStart w:id="229" w:name="bookmark229"/>
      <w:bookmarkStart w:id="230" w:name="bookmark230"/>
      <w:r>
        <w:rPr>
          <w:color w:val="000000"/>
          <w:spacing w:val="0"/>
          <w:w w:val="100"/>
          <w:position w:val="0"/>
          <w:sz w:val="24"/>
          <w:szCs w:val="24"/>
        </w:rPr>
        <w:t>十三、违规对外担保情况</w:t>
      </w:r>
      <w:bookmarkEnd w:id="228"/>
      <w:bookmarkEnd w:id="229"/>
      <w:bookmarkEnd w:id="230"/>
    </w:p>
    <w:p>
      <w:pPr>
        <w:pStyle w:val="Style2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260" w:line="240" w:lineRule="auto"/>
        <w:ind w:left="0" w:right="0" w:firstLine="0"/>
        <w:jc w:val="left"/>
      </w:pPr>
      <w:bookmarkStart w:id="231" w:name="bookmark231"/>
      <w:bookmarkStart w:id="232" w:name="bookmark232"/>
      <w:bookmarkStart w:id="233" w:name="bookmark233"/>
      <w:r>
        <w:rPr>
          <w:color w:val="000000"/>
          <w:spacing w:val="0"/>
          <w:w w:val="100"/>
          <w:position w:val="0"/>
          <w:sz w:val="24"/>
          <w:szCs w:val="24"/>
        </w:rPr>
        <w:t>十四、年度报告披露后面临暂停上市和终止上市情况</w:t>
      </w:r>
      <w:bookmarkEnd w:id="231"/>
      <w:bookmarkEnd w:id="232"/>
      <w:bookmarkEnd w:id="233"/>
    </w:p>
    <w:p>
      <w:pPr>
        <w:pStyle w:val="Style2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234" w:name="bookmark234"/>
      <w:bookmarkStart w:id="235" w:name="bookmark235"/>
      <w:bookmarkStart w:id="236" w:name="bookmark236"/>
      <w:r>
        <w:rPr>
          <w:color w:val="000000"/>
          <w:spacing w:val="0"/>
          <w:w w:val="100"/>
          <w:position w:val="0"/>
          <w:sz w:val="24"/>
          <w:szCs w:val="24"/>
        </w:rPr>
        <w:t>十五、其他重大事项的说明</w:t>
      </w:r>
      <w:bookmarkEnd w:id="234"/>
      <w:bookmarkEnd w:id="235"/>
      <w:bookmarkEnd w:id="236"/>
    </w:p>
    <w:p>
      <w:pPr>
        <w:pStyle w:val="Style2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260" w:line="240" w:lineRule="auto"/>
        <w:ind w:left="0" w:right="0" w:firstLine="0"/>
        <w:jc w:val="left"/>
      </w:pPr>
      <w:bookmarkStart w:id="237" w:name="bookmark237"/>
      <w:bookmarkStart w:id="238" w:name="bookmark238"/>
      <w:bookmarkStart w:id="239" w:name="bookmark239"/>
      <w:r>
        <w:rPr>
          <w:color w:val="000000"/>
          <w:spacing w:val="0"/>
          <w:w w:val="100"/>
          <w:position w:val="0"/>
          <w:sz w:val="24"/>
          <w:szCs w:val="24"/>
        </w:rPr>
        <w:t>十六、控股子公司重要事项</w:t>
      </w:r>
      <w:bookmarkEnd w:id="237"/>
      <w:bookmarkEnd w:id="238"/>
      <w:bookmarkEnd w:id="239"/>
    </w:p>
    <w:p>
      <w:pPr>
        <w:pStyle w:val="Style28"/>
        <w:keepNext w:val="0"/>
        <w:keepLines w:val="0"/>
        <w:widowControl w:val="0"/>
        <w:shd w:val="clear" w:color="auto" w:fill="auto"/>
        <w:bidi w:val="0"/>
        <w:spacing w:before="0" w:after="0" w:line="315" w:lineRule="exact"/>
        <w:ind w:left="0" w:right="0" w:firstLine="340"/>
        <w:jc w:val="both"/>
      </w:pPr>
      <w:r>
        <w:rPr>
          <w:color w:val="000000"/>
          <w:spacing w:val="0"/>
          <w:w w:val="100"/>
          <w:position w:val="0"/>
        </w:rPr>
        <w:t>公司在在首次公开发行招股说明书中披露了公司于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月召开的董事会和临时股东大会审议通过了《关于光环新网 绿色信息化产业园区可行性研究报告的议案》。为满足某大客户的意向需求，促使公司业务向专业化、综合化方向发展，公 司拟建设一处绿色信息化产业园区。该项目拟由光环新网全资子公司光环云谷进行建设。项目累计投资总额为</w:t>
      </w:r>
      <w:r>
        <w:rPr>
          <w:rFonts w:ascii="Times New Roman" w:eastAsia="Times New Roman" w:hAnsi="Times New Roman" w:cs="Times New Roman"/>
          <w:color w:val="000000"/>
          <w:spacing w:val="0"/>
          <w:w w:val="100"/>
          <w:position w:val="0"/>
        </w:rPr>
        <w:t>19.66</w:t>
      </w:r>
      <w:r>
        <w:rPr>
          <w:color w:val="000000"/>
          <w:spacing w:val="0"/>
          <w:w w:val="100"/>
          <w:position w:val="0"/>
        </w:rPr>
        <w:t>亿元， 拟在</w:t>
      </w:r>
      <w:r>
        <w:rPr>
          <w:rFonts w:ascii="Times New Roman" w:eastAsia="Times New Roman" w:hAnsi="Times New Roman" w:cs="Times New Roman"/>
          <w:color w:val="000000"/>
          <w:spacing w:val="0"/>
          <w:w w:val="100"/>
          <w:position w:val="0"/>
        </w:rPr>
        <w:t>8</w:t>
      </w:r>
      <w:r>
        <w:rPr>
          <w:color w:val="000000"/>
          <w:spacing w:val="0"/>
          <w:w w:val="100"/>
          <w:position w:val="0"/>
        </w:rPr>
        <w:t>年内完成。首期项目拟投入金额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.09</w:t>
      </w:r>
      <w:r>
        <w:rPr>
          <w:color w:val="000000"/>
          <w:spacing w:val="0"/>
          <w:w w:val="100"/>
          <w:position w:val="0"/>
        </w:rPr>
        <w:t>亿元，其中固定资产投资</w:t>
      </w:r>
      <w:r>
        <w:rPr>
          <w:rFonts w:ascii="Times New Roman" w:eastAsia="Times New Roman" w:hAnsi="Times New Roman" w:cs="Times New Roman"/>
          <w:color w:val="000000"/>
          <w:spacing w:val="0"/>
          <w:w w:val="100"/>
          <w:position w:val="0"/>
        </w:rPr>
        <w:t>1.91</w:t>
      </w:r>
      <w:r>
        <w:rPr>
          <w:color w:val="000000"/>
          <w:spacing w:val="0"/>
          <w:w w:val="100"/>
          <w:position w:val="0"/>
        </w:rPr>
        <w:t>亿元，流动资金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.18</w:t>
      </w:r>
      <w:r>
        <w:rPr>
          <w:color w:val="000000"/>
          <w:spacing w:val="0"/>
          <w:w w:val="100"/>
          <w:position w:val="0"/>
        </w:rPr>
        <w:t>亿元，投资资金来源为光环新网 向光环云谷的增资及银行贷款等。</w:t>
      </w:r>
    </w:p>
    <w:p>
      <w:pPr>
        <w:pStyle w:val="Style28"/>
        <w:keepNext w:val="0"/>
        <w:keepLines w:val="0"/>
        <w:widowControl w:val="0"/>
        <w:shd w:val="clear" w:color="auto" w:fill="auto"/>
        <w:bidi w:val="0"/>
        <w:spacing w:before="0" w:after="360" w:line="315" w:lineRule="exact"/>
        <w:ind w:left="0" w:right="0" w:firstLine="340"/>
        <w:jc w:val="both"/>
      </w:pPr>
      <w:r>
        <w:rPr>
          <w:color w:val="000000"/>
          <w:spacing w:val="0"/>
          <w:w w:val="100"/>
          <w:position w:val="0"/>
        </w:rPr>
        <w:t>截至本报告期末，该项目首期已投入资金</w:t>
      </w:r>
      <w:r>
        <w:rPr>
          <w:rFonts w:ascii="Times New Roman" w:eastAsia="Times New Roman" w:hAnsi="Times New Roman" w:cs="Times New Roman"/>
          <w:color w:val="000000"/>
          <w:spacing w:val="0"/>
          <w:w w:val="100"/>
          <w:position w:val="0"/>
        </w:rPr>
        <w:t>12,141.03</w:t>
      </w:r>
      <w:r>
        <w:rPr>
          <w:color w:val="000000"/>
          <w:spacing w:val="0"/>
          <w:w w:val="100"/>
          <w:position w:val="0"/>
        </w:rPr>
        <w:t>万元，建设进度达到</w:t>
      </w:r>
      <w:r>
        <w:rPr>
          <w:rFonts w:ascii="Times New Roman" w:eastAsia="Times New Roman" w:hAnsi="Times New Roman" w:cs="Times New Roman"/>
          <w:color w:val="000000"/>
          <w:spacing w:val="0"/>
          <w:w w:val="100"/>
          <w:position w:val="0"/>
        </w:rPr>
        <w:t>58%</w:t>
      </w:r>
      <w:r>
        <w:rPr>
          <w:color w:val="000000"/>
          <w:spacing w:val="0"/>
          <w:w w:val="100"/>
          <w:position w:val="0"/>
        </w:rPr>
        <w:t>，带来经济效益</w:t>
      </w:r>
      <w:r>
        <w:rPr>
          <w:rFonts w:ascii="Times New Roman" w:eastAsia="Times New Roman" w:hAnsi="Times New Roman" w:cs="Times New Roman"/>
          <w:color w:val="000000"/>
          <w:spacing w:val="0"/>
          <w:w w:val="100"/>
          <w:position w:val="0"/>
        </w:rPr>
        <w:t>695.6</w:t>
      </w:r>
      <w:r>
        <w:rPr>
          <w:color w:val="000000"/>
          <w:spacing w:val="0"/>
          <w:w w:val="100"/>
          <w:position w:val="0"/>
        </w:rPr>
        <w:t>万元。项目稳定运营后， 将进一步提高公司的总体运营能力和扩大业务辐射范围，对于扩大公司业务规模、提升公司服务水平、增强公司的综合竞争 力都将产生积极影响，符合公司未来长远发展战略。</w:t>
      </w:r>
      <w:r>
        <w:br w:type="page"/>
      </w:r>
    </w:p>
    <w:p>
      <w:pPr>
        <w:pStyle w:val="Style14"/>
        <w:keepNext/>
        <w:keepLines/>
        <w:widowControl w:val="0"/>
        <w:shd w:val="clear" w:color="auto" w:fill="auto"/>
        <w:bidi w:val="0"/>
        <w:spacing w:before="0" w:after="540" w:line="240" w:lineRule="auto"/>
        <w:ind w:left="0" w:right="0" w:firstLine="0"/>
        <w:jc w:val="center"/>
      </w:pPr>
      <w:bookmarkStart w:id="240" w:name="bookmark240"/>
      <w:bookmarkStart w:id="241" w:name="bookmark241"/>
      <w:bookmarkStart w:id="242" w:name="bookmark242"/>
      <w:r>
        <w:rPr>
          <w:color w:val="000000"/>
          <w:spacing w:val="0"/>
          <w:w w:val="100"/>
          <w:position w:val="0"/>
        </w:rPr>
        <w:t>第六节股份变动及股东情况</w:t>
      </w:r>
      <w:bookmarkEnd w:id="240"/>
      <w:bookmarkEnd w:id="241"/>
      <w:bookmarkEnd w:id="242"/>
    </w:p>
    <w:p>
      <w:pPr>
        <w:pStyle w:val="Style26"/>
        <w:keepNext/>
        <w:keepLines/>
        <w:widowControl w:val="0"/>
        <w:shd w:val="clear" w:color="auto" w:fill="auto"/>
        <w:bidi w:val="0"/>
        <w:spacing w:before="0" w:after="340" w:line="240" w:lineRule="auto"/>
        <w:ind w:left="0" w:right="0" w:firstLine="0"/>
        <w:jc w:val="left"/>
      </w:pPr>
      <w:bookmarkStart w:id="243" w:name="bookmark243"/>
      <w:bookmarkStart w:id="244" w:name="bookmark244"/>
      <w:bookmarkStart w:id="245" w:name="bookmark245"/>
      <w:bookmarkStart w:id="246" w:name="bookmark246"/>
      <w:bookmarkStart w:id="247" w:name="bookmark247"/>
      <w:r>
        <w:rPr>
          <w:color w:val="000000"/>
          <w:spacing w:val="0"/>
          <w:w w:val="100"/>
          <w:position w:val="0"/>
          <w:sz w:val="24"/>
          <w:szCs w:val="24"/>
        </w:rPr>
        <w:t>一</w:t>
      </w:r>
      <w:bookmarkEnd w:id="246"/>
      <w:r>
        <w:rPr>
          <w:color w:val="000000"/>
          <w:spacing w:val="0"/>
          <w:w w:val="100"/>
          <w:position w:val="0"/>
          <w:sz w:val="24"/>
          <w:szCs w:val="24"/>
        </w:rPr>
        <w:t>、股份变动情况</w:t>
      </w:r>
      <w:bookmarkEnd w:id="244"/>
      <w:bookmarkEnd w:id="245"/>
      <w:bookmarkEnd w:id="247"/>
      <w:bookmarkEnd w:id="243"/>
    </w:p>
    <w:p>
      <w:pPr>
        <w:pStyle w:val="Style33"/>
        <w:keepNext/>
        <w:keepLines/>
        <w:widowControl w:val="0"/>
        <w:shd w:val="clear" w:color="auto" w:fill="auto"/>
        <w:bidi w:val="0"/>
        <w:spacing w:before="0" w:after="340" w:line="240" w:lineRule="auto"/>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1</w:t>
      </w:r>
      <w:bookmarkEnd w:id="250"/>
      <w:r>
        <w:rPr>
          <w:color w:val="000000"/>
          <w:spacing w:val="0"/>
          <w:w w:val="100"/>
          <w:position w:val="0"/>
        </w:rPr>
        <w:t>、股份变动情况</w:t>
      </w:r>
      <w:bookmarkEnd w:id="248"/>
      <w:bookmarkEnd w:id="249"/>
      <w:bookmarkEnd w:id="251"/>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0"/>
        <w:gridCol w:w="850"/>
        <w:gridCol w:w="845"/>
        <w:gridCol w:w="840"/>
        <w:gridCol w:w="840"/>
        <w:gridCol w:w="845"/>
        <w:gridCol w:w="845"/>
        <w:gridCol w:w="811"/>
        <w:gridCol w:w="826"/>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小计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45,800,00</w:t>
            </w:r>
          </w:p>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45,800,00</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45,800,00</w:t>
            </w:r>
          </w:p>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45,800,00</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34,470,00</w:t>
            </w:r>
          </w:p>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34,470,00</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75.26%</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11,330,00</w:t>
            </w:r>
          </w:p>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11,330,00</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24.74%</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45,800,00</w:t>
            </w:r>
          </w:p>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45,800,00</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2</w:t>
      </w:r>
      <w:bookmarkEnd w:id="254"/>
      <w:r>
        <w:rPr>
          <w:color w:val="000000"/>
          <w:spacing w:val="0"/>
          <w:w w:val="100"/>
          <w:position w:val="0"/>
        </w:rPr>
        <w:t>、限售股份变动情况</w:t>
      </w:r>
      <w:bookmarkEnd w:id="252"/>
      <w:bookmarkEnd w:id="253"/>
      <w:bookmarkEnd w:id="2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北京百汇达投资 管理有限公司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首发前机构类限 售股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天津红杉资本投 资基金中心（有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首发前机构类限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天津红杉资本投 资基金中心（有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首发前机构类限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耿桂芳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张英星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北京润鑫隆源商 贸有限公司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首发前机构类限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金飞鸿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翁骏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张春英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朱丽娣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郭明强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马小克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首发前个人类限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吴国雄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刘吉衡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杨景兰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关文龙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付其伟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庞宝光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邬银银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李激波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汝书伟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郭晓玉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袁俊梅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叶周梅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朱卫国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肖建永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45,800,000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sz w:val="24"/>
          <w:szCs w:val="24"/>
        </w:rPr>
        <w:t>二</w:t>
      </w:r>
      <w:bookmarkEnd w:id="258"/>
      <w:r>
        <w:rPr>
          <w:color w:val="000000"/>
          <w:spacing w:val="0"/>
          <w:w w:val="100"/>
          <w:position w:val="0"/>
          <w:sz w:val="24"/>
          <w:szCs w:val="24"/>
        </w:rPr>
        <w:t>、股东和实际控制人情况</w:t>
      </w:r>
      <w:bookmarkEnd w:id="256"/>
      <w:bookmarkEnd w:id="257"/>
      <w:bookmarkEnd w:id="259"/>
    </w:p>
    <w:p>
      <w:pPr>
        <w:pStyle w:val="Style33"/>
        <w:keepNext/>
        <w:keepLines/>
        <w:widowControl w:val="0"/>
        <w:shd w:val="clear" w:color="auto" w:fill="auto"/>
        <w:bidi w:val="0"/>
        <w:spacing w:before="0" w:after="360" w:line="240" w:lineRule="auto"/>
        <w:ind w:left="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1</w:t>
      </w:r>
      <w:bookmarkEnd w:id="262"/>
      <w:r>
        <w:rPr>
          <w:color w:val="000000"/>
          <w:spacing w:val="0"/>
          <w:w w:val="100"/>
          <w:position w:val="0"/>
        </w:rPr>
        <w:t>、公司股东数量及持股情况</w:t>
      </w:r>
      <w:bookmarkEnd w:id="260"/>
      <w:bookmarkEnd w:id="261"/>
      <w:bookmarkEnd w:id="26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64"/>
        <w:gridCol w:w="792"/>
        <w:gridCol w:w="802"/>
        <w:gridCol w:w="797"/>
        <w:gridCol w:w="850"/>
        <w:gridCol w:w="1368"/>
        <w:gridCol w:w="1378"/>
      </w:tblGrid>
      <w:tr>
        <w:trPr>
          <w:trHeight w:val="408" w:hRule="exact"/>
        </w:trPr>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gridSpan w:val="5"/>
            <w:tcBorders>
              <w:top w:val="single" w:sz="4"/>
              <w:left w:val="single" w:sz="4"/>
              <w:right w:val="single" w:sz="4"/>
            </w:tcBorders>
            <w:shd w:val="clear" w:color="auto" w:fill="D4D4D4"/>
            <w:vAlign w:val="center"/>
          </w:tcPr>
          <w:p>
            <w:pPr>
              <w:pStyle w:val="Style6"/>
              <w:keepNext w:val="0"/>
              <w:keepLines w:val="0"/>
              <w:widowControl w:val="0"/>
              <w:shd w:val="clear" w:color="auto" w:fill="auto"/>
              <w:tabs>
                <w:tab w:pos="4598" w:val="left"/>
              </w:tabs>
              <w:bidi w:val="0"/>
              <w:spacing w:before="0" w:after="0" w:line="240" w:lineRule="auto"/>
              <w:ind w:left="0" w:right="0" w:firstLine="0"/>
              <w:jc w:val="righ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tab/>
            </w:r>
            <w:r>
              <w:rPr>
                <w:rFonts w:ascii="Times New Roman" w:eastAsia="Times New Roman" w:hAnsi="Times New Roman" w:cs="Times New Roman"/>
                <w:color w:val="000000"/>
                <w:spacing w:val="0"/>
                <w:w w:val="100"/>
                <w:position w:val="0"/>
              </w:rPr>
              <w:t>10,102</w:t>
            </w:r>
          </w:p>
        </w:tc>
      </w:tr>
      <w:tr>
        <w:trPr>
          <w:trHeight w:val="403" w:hRule="exact"/>
        </w:trPr>
        <w:tc>
          <w:tcPr>
            <w:gridSpan w:val="9"/>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right"/>
            </w:pPr>
            <w:r>
              <w:rPr>
                <w:color w:val="000000"/>
                <w:spacing w:val="0"/>
                <w:w w:val="100"/>
                <w:position w:val="0"/>
              </w:rPr>
              <w:t>持股比例</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19"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北京百汇达投资 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25,600,00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25,600,00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天津红杉资本投 资基金中心（有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耿桂芳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张英星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北京润鑫隆源商 贸有限公司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金飞鸿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翁骏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张春英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朱丽娣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36"/>
        <w:gridCol w:w="6850"/>
      </w:tblGrid>
      <w:tr>
        <w:trPr>
          <w:trHeight w:val="103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耿桂芳为北京百汇达投资管理有限公司的法人，是公司实际控制人耿殿根先生的姐姐。 除此之外，公司未发现上述股东之间存在其他关联关系。</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公司股东在报告期内是否进行约定购回交易</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bidi w:val="0"/>
        <w:spacing w:before="0" w:after="360" w:line="240"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2</w:t>
      </w:r>
      <w:bookmarkEnd w:id="266"/>
      <w:r>
        <w:rPr>
          <w:color w:val="000000"/>
          <w:spacing w:val="0"/>
          <w:w w:val="100"/>
          <w:position w:val="0"/>
        </w:rPr>
        <w:t>、公司控股股东情况</w:t>
      </w:r>
      <w:bookmarkEnd w:id="264"/>
      <w:bookmarkEnd w:id="265"/>
      <w:bookmarkEnd w:id="267"/>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888"/>
        <w:gridCol w:w="1795"/>
        <w:gridCol w:w="1805"/>
        <w:gridCol w:w="1814"/>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北京百汇达投资管理有限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耿桂芳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2002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74233106-0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10,000,000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投资管理，信息咨询</w:t>
            </w:r>
          </w:p>
        </w:tc>
      </w:tr>
      <w:tr>
        <w:trPr>
          <w:trHeight w:val="1037"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3</w:t>
      </w:r>
      <w:bookmarkEnd w:id="270"/>
      <w:r>
        <w:rPr>
          <w:color w:val="000000"/>
          <w:spacing w:val="0"/>
          <w:w w:val="100"/>
          <w:position w:val="0"/>
        </w:rPr>
        <w:t>、公司实际控制人情况</w:t>
      </w:r>
      <w:bookmarkEnd w:id="268"/>
      <w:bookmarkEnd w:id="269"/>
      <w:bookmarkEnd w:id="271"/>
    </w:p>
    <w:p>
      <w:pPr>
        <w:pStyle w:val="Style31"/>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230"/>
        <w:gridCol w:w="2237"/>
        <w:gridCol w:w="4118"/>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39"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日担任百汇达执行董事兼总经理，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日辞去百汇达总经理职务，</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日起不再担任百汇达执行董事职 务；自</w:t>
            </w:r>
            <w:r>
              <w:rPr>
                <w:rFonts w:ascii="Times New Roman" w:eastAsia="Times New Roman" w:hAnsi="Times New Roman" w:cs="Times New Roman"/>
                <w:color w:val="000000"/>
                <w:spacing w:val="0"/>
                <w:w w:val="100"/>
                <w:position w:val="0"/>
              </w:rPr>
              <w:t>1999</w:t>
            </w:r>
            <w:r>
              <w:rPr>
                <w:color w:val="000000"/>
                <w:spacing w:val="0"/>
                <w:w w:val="100"/>
                <w:position w:val="0"/>
              </w:rPr>
              <w:t>年创立光环新网并担任总经理至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月，现任公司董事长，任 期至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left"/>
        <w:rPr>
          <w:sz w:val="2"/>
          <w:szCs w:val="2"/>
        </w:rPr>
      </w:pPr>
      <w:r>
        <w:drawing>
          <wp:inline>
            <wp:extent cx="1578610" cy="93281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stretch/>
                  </pic:blipFill>
                  <pic:spPr>
                    <a:xfrm>
                      <a:ext cx="1578610" cy="932815"/>
                    </a:xfrm>
                    <a:prstGeom prst="rect"/>
                  </pic:spPr>
                </pic:pic>
              </a:graphicData>
            </a:graphic>
          </wp:inline>
        </w:drawing>
      </w:r>
      <w:r>
        <w:br w:type="page"/>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0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4</w:t>
      </w:r>
      <w:bookmarkEnd w:id="274"/>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272"/>
      <w:bookmarkEnd w:id="273"/>
      <w:bookmarkEnd w:id="275"/>
    </w:p>
    <w:tbl>
      <w:tblPr>
        <w:tblOverlap w:val="never"/>
        <w:jc w:val="center"/>
        <w:tblLayout w:type="fixed"/>
      </w:tblPr>
      <w:tblGrid>
        <w:gridCol w:w="2189"/>
        <w:gridCol w:w="1094"/>
        <w:gridCol w:w="888"/>
        <w:gridCol w:w="1800"/>
        <w:gridCol w:w="1800"/>
        <w:gridCol w:w="1814"/>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主要经营业务或管理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天津红杉资本投资基金中 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67597090-2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772,200,100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从事非证券类股权投 资活动及相关的咨询 服务（国家有专项、专 管规定的按规定执行）</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首发前机构类限售股</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5</w:t>
      </w:r>
      <w:bookmarkEnd w:id="278"/>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276"/>
      <w:bookmarkEnd w:id="277"/>
      <w:bookmarkEnd w:id="279"/>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持有的限售条件股份数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新增可上市交易股份数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北京百汇达投资管理有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首发前机构类限售股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天津红杉资本投资基金 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首发前机构类限售股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天津红杉资本投资基金 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首发前机构类限售股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耿桂芳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首发前个人类限售股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张英星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首发前个人类限售股</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北京润鑫隆源商贸有限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首发前机构类限售股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首发前个人类限售股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金飞鸿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首发前个人类限售股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翁骏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首发前个人类限售股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张春英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首发前个人类限售股</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朱丽娣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首发前个人类限售股</w:t>
            </w:r>
          </w:p>
        </w:tc>
      </w:tr>
    </w:tbl>
    <w:p>
      <w:pPr>
        <w:spacing w:lineRule="exact" w:line="1"/>
        <w:rPr>
          <w:sz w:val="2"/>
          <w:szCs w:val="2"/>
        </w:rPr>
      </w:pPr>
      <w:r>
        <w:br w:type="page"/>
      </w:r>
    </w:p>
    <w:p>
      <w:pPr>
        <w:pStyle w:val="Style14"/>
        <w:keepNext/>
        <w:keepLines/>
        <w:widowControl w:val="0"/>
        <w:shd w:val="clear" w:color="auto" w:fill="auto"/>
        <w:bidi w:val="0"/>
        <w:spacing w:before="0" w:after="520" w:line="240" w:lineRule="auto"/>
        <w:ind w:left="0" w:right="0" w:firstLine="0"/>
        <w:jc w:val="center"/>
      </w:pPr>
      <w:bookmarkStart w:id="280" w:name="bookmark280"/>
      <w:bookmarkStart w:id="281" w:name="bookmark281"/>
      <w:bookmarkStart w:id="282" w:name="bookmark282"/>
      <w:r>
        <w:rPr>
          <w:color w:val="000000"/>
          <w:spacing w:val="0"/>
          <w:w w:val="100"/>
          <w:position w:val="0"/>
        </w:rPr>
        <w:t>第七节 董事、监事、高级管理人员和员工情况</w:t>
      </w:r>
      <w:bookmarkEnd w:id="280"/>
      <w:bookmarkEnd w:id="281"/>
      <w:bookmarkEnd w:id="282"/>
    </w:p>
    <w:p>
      <w:pPr>
        <w:pStyle w:val="Style26"/>
        <w:keepNext/>
        <w:keepLines/>
        <w:widowControl w:val="0"/>
        <w:shd w:val="clear" w:color="auto" w:fill="auto"/>
        <w:bidi w:val="0"/>
        <w:spacing w:before="0" w:after="320" w:line="240" w:lineRule="auto"/>
        <w:ind w:left="0" w:right="0" w:firstLine="0"/>
        <w:jc w:val="left"/>
      </w:pPr>
      <w:bookmarkStart w:id="283" w:name="bookmark283"/>
      <w:bookmarkStart w:id="284" w:name="bookmark284"/>
      <w:bookmarkStart w:id="285" w:name="bookmark285"/>
      <w:bookmarkStart w:id="286" w:name="bookmark286"/>
      <w:bookmarkStart w:id="287" w:name="bookmark287"/>
      <w:r>
        <w:rPr>
          <w:color w:val="000000"/>
          <w:spacing w:val="0"/>
          <w:w w:val="100"/>
          <w:position w:val="0"/>
          <w:sz w:val="24"/>
          <w:szCs w:val="24"/>
        </w:rPr>
        <w:t>一</w:t>
      </w:r>
      <w:bookmarkEnd w:id="286"/>
      <w:r>
        <w:rPr>
          <w:color w:val="000000"/>
          <w:spacing w:val="0"/>
          <w:w w:val="100"/>
          <w:position w:val="0"/>
          <w:sz w:val="24"/>
          <w:szCs w:val="24"/>
        </w:rPr>
        <w:t>、董事、监事和高级管理人员持股变动</w:t>
      </w:r>
      <w:bookmarkEnd w:id="284"/>
      <w:bookmarkEnd w:id="285"/>
      <w:bookmarkEnd w:id="287"/>
      <w:bookmarkEnd w:id="283"/>
    </w:p>
    <w:p>
      <w:pPr>
        <w:pStyle w:val="Style33"/>
        <w:keepNext/>
        <w:keepLines/>
        <w:widowControl w:val="0"/>
        <w:shd w:val="clear" w:color="auto" w:fill="auto"/>
        <w:bidi w:val="0"/>
        <w:spacing w:before="0" w:after="32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、持股情况</w:t>
      </w:r>
      <w:bookmarkEnd w:id="288"/>
      <w:bookmarkEnd w:id="289"/>
      <w:bookmarkEnd w:id="291"/>
    </w:p>
    <w:tbl>
      <w:tblPr>
        <w:tblOverlap w:val="never"/>
        <w:jc w:val="center"/>
        <w:tblLayout w:type="fixed"/>
      </w:tblPr>
      <w:tblGrid>
        <w:gridCol w:w="691"/>
        <w:gridCol w:w="677"/>
        <w:gridCol w:w="682"/>
        <w:gridCol w:w="686"/>
        <w:gridCol w:w="682"/>
        <w:gridCol w:w="682"/>
        <w:gridCol w:w="686"/>
        <w:gridCol w:w="682"/>
        <w:gridCol w:w="686"/>
        <w:gridCol w:w="682"/>
        <w:gridCol w:w="682"/>
        <w:gridCol w:w="686"/>
        <w:gridCol w:w="677"/>
        <w:gridCol w:w="701"/>
      </w:tblGrid>
      <w:tr>
        <w:trPr>
          <w:trHeight w:val="227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本期获 授予的 股权激 励限制 性股票 数量 （股）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本期被 注销的 股权激 励限制 性股票 数量 （股）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增减变 动原因</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董事长</w:t>
            </w:r>
          </w:p>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兼总 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董事兼 副总经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王淑芳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庞宝光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监事会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汝书伟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常务副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副总经 理兼董 事会秘 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tbl>
      <w:tblPr>
        <w:tblOverlap w:val="never"/>
        <w:jc w:val="center"/>
        <w:tblLayout w:type="fixed"/>
      </w:tblPr>
      <w:tblGrid>
        <w:gridCol w:w="691"/>
        <w:gridCol w:w="677"/>
        <w:gridCol w:w="682"/>
        <w:gridCol w:w="686"/>
        <w:gridCol w:w="682"/>
        <w:gridCol w:w="682"/>
        <w:gridCol w:w="686"/>
        <w:gridCol w:w="682"/>
        <w:gridCol w:w="682"/>
        <w:gridCol w:w="686"/>
        <w:gridCol w:w="682"/>
        <w:gridCol w:w="686"/>
        <w:gridCol w:w="682"/>
        <w:gridCol w:w="696"/>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理兼宽 带技术 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齐顺杰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宋寅虎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26"/>
        <w:keepNext/>
        <w:keepLines/>
        <w:widowControl w:val="0"/>
        <w:shd w:val="clear" w:color="auto" w:fill="auto"/>
        <w:bidi w:val="0"/>
        <w:spacing w:before="0" w:after="280" w:line="240" w:lineRule="auto"/>
        <w:ind w:left="0" w:right="0" w:firstLine="260"/>
        <w:jc w:val="both"/>
      </w:pPr>
      <w:bookmarkStart w:id="292" w:name="bookmark292"/>
      <w:bookmarkStart w:id="293" w:name="bookmark293"/>
      <w:bookmarkStart w:id="294" w:name="bookmark294"/>
      <w:r>
        <w:rPr>
          <w:color w:val="000000"/>
          <w:spacing w:val="0"/>
          <w:w w:val="100"/>
          <w:position w:val="0"/>
          <w:sz w:val="24"/>
          <w:szCs w:val="24"/>
        </w:rPr>
        <w:t>、任职情况</w:t>
      </w:r>
      <w:bookmarkEnd w:id="292"/>
      <w:bookmarkEnd w:id="293"/>
      <w:bookmarkEnd w:id="294"/>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28"/>
        <w:keepNext w:val="0"/>
        <w:keepLines w:val="0"/>
        <w:widowControl w:val="0"/>
        <w:shd w:val="clear" w:color="auto" w:fill="auto"/>
        <w:bidi w:val="0"/>
        <w:spacing w:before="0" w:after="120" w:line="312" w:lineRule="exact"/>
        <w:ind w:left="0" w:right="0"/>
        <w:jc w:val="both"/>
      </w:pPr>
      <w:bookmarkStart w:id="295" w:name="bookmark295"/>
      <w:r>
        <w:rPr>
          <w:color w:val="000000"/>
          <w:spacing w:val="0"/>
          <w:w w:val="100"/>
          <w:position w:val="0"/>
        </w:rPr>
        <w:t>（</w:t>
      </w:r>
      <w:bookmarkEnd w:id="295"/>
      <w:r>
        <w:rPr>
          <w:color w:val="000000"/>
          <w:spacing w:val="0"/>
          <w:w w:val="100"/>
          <w:position w:val="0"/>
        </w:rPr>
        <w:t>一）董事会成员</w:t>
      </w:r>
    </w:p>
    <w:p>
      <w:pPr>
        <w:pStyle w:val="Style28"/>
        <w:keepNext w:val="0"/>
        <w:keepLines w:val="0"/>
        <w:widowControl w:val="0"/>
        <w:shd w:val="clear" w:color="auto" w:fill="auto"/>
        <w:tabs>
          <w:tab w:pos="644" w:val="left"/>
        </w:tabs>
        <w:bidi w:val="0"/>
        <w:spacing w:before="0" w:after="120" w:line="308" w:lineRule="exact"/>
        <w:ind w:left="0" w:right="0"/>
        <w:jc w:val="left"/>
      </w:pPr>
      <w:bookmarkStart w:id="296" w:name="bookmark296"/>
      <w:r>
        <w:rPr>
          <w:rFonts w:ascii="Times New Roman" w:eastAsia="Times New Roman" w:hAnsi="Times New Roman" w:cs="Times New Roman"/>
          <w:color w:val="000000"/>
          <w:spacing w:val="0"/>
          <w:w w:val="100"/>
          <w:position w:val="0"/>
        </w:rPr>
        <w:t>1</w:t>
      </w:r>
      <w:bookmarkEnd w:id="296"/>
      <w:r>
        <w:rPr>
          <w:color w:val="000000"/>
          <w:spacing w:val="0"/>
          <w:w w:val="100"/>
          <w:position w:val="0"/>
        </w:rPr>
        <w:t>、</w:t>
        <w:tab/>
        <w:t>耿殿根，中国国籍，拥有加拿大永久居留权，男，汉族，毕业于美国德克萨斯阿灵顿商学院，硕士学历。</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月至</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月在北京工艺品进出口公司担任业务员；</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月任北京京美电子技术有限公司业务经理；</w:t>
      </w:r>
      <w:r>
        <w:rPr>
          <w:rFonts w:ascii="Times New Roman" w:eastAsia="Times New Roman" w:hAnsi="Times New Roman" w:cs="Times New Roman"/>
          <w:color w:val="000000"/>
          <w:spacing w:val="0"/>
          <w:w w:val="100"/>
          <w:position w:val="0"/>
        </w:rPr>
        <w:t xml:space="preserve">1991 </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年在北京华电通信公司担任经理；</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年任光环集团网络通信部经理；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 担任百汇达执行董事兼总经理，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日辞去百汇达总经理职务，</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日起不再担任百汇达执行董事职务；自 </w:t>
      </w:r>
      <w:r>
        <w:rPr>
          <w:rFonts w:ascii="Times New Roman" w:eastAsia="Times New Roman" w:hAnsi="Times New Roman" w:cs="Times New Roman"/>
          <w:color w:val="000000"/>
          <w:spacing w:val="0"/>
          <w:w w:val="100"/>
          <w:position w:val="0"/>
        </w:rPr>
        <w:t>1999</w:t>
      </w:r>
      <w:r>
        <w:rPr>
          <w:color w:val="000000"/>
          <w:spacing w:val="0"/>
          <w:w w:val="100"/>
          <w:position w:val="0"/>
        </w:rPr>
        <w:t>年创立光环新网并担任总经理至</w:t>
      </w:r>
      <w:r>
        <w:rPr>
          <w:rFonts w:ascii="Times New Roman" w:eastAsia="Times New Roman" w:hAnsi="Times New Roman" w:cs="Times New Roman"/>
          <w:color w:val="000000"/>
          <w:spacing w:val="0"/>
          <w:w w:val="100"/>
          <w:position w:val="0"/>
        </w:rPr>
        <w:t>2 014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月，现任公司董事长，任期至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tabs>
          <w:tab w:pos="644" w:val="left"/>
        </w:tabs>
        <w:bidi w:val="0"/>
        <w:spacing w:before="0" w:after="120" w:line="312" w:lineRule="exact"/>
        <w:ind w:left="0" w:right="0"/>
        <w:jc w:val="left"/>
      </w:pPr>
      <w:bookmarkStart w:id="297" w:name="bookmark297"/>
      <w:r>
        <w:rPr>
          <w:rFonts w:ascii="Times New Roman" w:eastAsia="Times New Roman" w:hAnsi="Times New Roman" w:cs="Times New Roman"/>
          <w:color w:val="000000"/>
          <w:spacing w:val="0"/>
          <w:w w:val="100"/>
          <w:position w:val="0"/>
        </w:rPr>
        <w:t>2</w:t>
      </w:r>
      <w:bookmarkEnd w:id="297"/>
      <w:r>
        <w:rPr>
          <w:color w:val="000000"/>
          <w:spacing w:val="0"/>
          <w:w w:val="100"/>
          <w:position w:val="0"/>
        </w:rPr>
        <w:t>、</w:t>
        <w:tab/>
        <w:t>侯焰，中国国籍，无永久境外居留权，女，汉族，毕业于中国科技信息研究所，硕士学历。</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月在中国科技情报研究所国家科委成果管理办公室工作；</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月在中国新兴进出口总公司工作；</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月在北京九瑞科技有限公司任渠道和市场部经理；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月到</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月在公司任总经理助理，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 今任公司副总经理，负责企业采购管理、人事行政管理和合同管理等工作。现任公司副总经理、董事，任期至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tabs>
          <w:tab w:pos="654" w:val="left"/>
        </w:tabs>
        <w:bidi w:val="0"/>
        <w:spacing w:before="0" w:after="120" w:line="310" w:lineRule="exact"/>
        <w:ind w:left="0" w:right="0"/>
        <w:jc w:val="left"/>
      </w:pPr>
      <w:bookmarkStart w:id="298" w:name="bookmark298"/>
      <w:r>
        <w:rPr>
          <w:rFonts w:ascii="Times New Roman" w:eastAsia="Times New Roman" w:hAnsi="Times New Roman" w:cs="Times New Roman"/>
          <w:color w:val="000000"/>
          <w:spacing w:val="0"/>
          <w:w w:val="100"/>
          <w:position w:val="0"/>
        </w:rPr>
        <w:t>3</w:t>
      </w:r>
      <w:bookmarkEnd w:id="298"/>
      <w:r>
        <w:rPr>
          <w:color w:val="000000"/>
          <w:spacing w:val="0"/>
          <w:w w:val="100"/>
          <w:position w:val="0"/>
        </w:rPr>
        <w:t>、</w:t>
        <w:tab/>
        <w:t xml:space="preserve">袁丁，中国国籍，无永久境外居留权，女，汉族，毕业于北京航空航天大学，本科学历，经济师，人力资源管理师。 </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月，在哈尔滨飞机制造公司机动数控科担任技术员；</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月在北京易华特卡信息技术 有限公司担任综合部经理；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在北京长城光环宽带网络技术有限公司任人事行政经理，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月至今在 公司人事行政部工作，现任公司人事行政部总监，负责企业人事和行政管理工作。现任公司董事，任期至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tabs>
          <w:tab w:pos="644" w:val="left"/>
        </w:tabs>
        <w:bidi w:val="0"/>
        <w:spacing w:before="0" w:after="120" w:line="312" w:lineRule="exact"/>
        <w:ind w:left="0" w:right="0"/>
        <w:jc w:val="left"/>
      </w:pPr>
      <w:bookmarkStart w:id="299" w:name="bookmark299"/>
      <w:r>
        <w:rPr>
          <w:rFonts w:ascii="Times New Roman" w:eastAsia="Times New Roman" w:hAnsi="Times New Roman" w:cs="Times New Roman"/>
          <w:color w:val="000000"/>
          <w:spacing w:val="0"/>
          <w:w w:val="100"/>
          <w:position w:val="0"/>
        </w:rPr>
        <w:t>4</w:t>
      </w:r>
      <w:bookmarkEnd w:id="299"/>
      <w:r>
        <w:rPr>
          <w:color w:val="000000"/>
          <w:spacing w:val="0"/>
          <w:w w:val="100"/>
          <w:position w:val="0"/>
        </w:rPr>
        <w:t>、</w:t>
        <w:tab/>
        <w:t>曹毅，中国国籍，无境外永久居留权，男，汉族，毕业于清华大学，本科学历。曾任联创策源投资咨询（北京）有 限公司投资经理、北京优视科技有限公司商务拓展总监，</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月至今，在红杉资本投资管理（天津）有限公司任副总裁。 现任公司董事，任期至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tabs>
          <w:tab w:pos="663" w:val="left"/>
        </w:tabs>
        <w:bidi w:val="0"/>
        <w:spacing w:before="0" w:after="120" w:line="312" w:lineRule="exact"/>
        <w:ind w:left="0" w:right="0"/>
        <w:jc w:val="left"/>
      </w:pPr>
      <w:bookmarkStart w:id="300" w:name="bookmark300"/>
      <w:r>
        <w:rPr>
          <w:rFonts w:ascii="Times New Roman" w:eastAsia="Times New Roman" w:hAnsi="Times New Roman" w:cs="Times New Roman"/>
          <w:color w:val="000000"/>
          <w:spacing w:val="0"/>
          <w:w w:val="100"/>
          <w:position w:val="0"/>
        </w:rPr>
        <w:t>5</w:t>
      </w:r>
      <w:bookmarkEnd w:id="300"/>
      <w:r>
        <w:rPr>
          <w:color w:val="000000"/>
          <w:spacing w:val="0"/>
          <w:w w:val="100"/>
          <w:position w:val="0"/>
        </w:rPr>
        <w:t>、</w:t>
        <w:tab/>
        <w:t>韩旭，中国国籍，无永久境外居留权，男，汉族，毕业于北京邮电大学，本科学历，工程师。</w:t>
      </w:r>
      <w:r>
        <w:rPr>
          <w:rFonts w:ascii="Times New Roman" w:eastAsia="Times New Roman" w:hAnsi="Times New Roman" w:cs="Times New Roman"/>
          <w:color w:val="000000"/>
          <w:spacing w:val="0"/>
          <w:w w:val="100"/>
          <w:position w:val="0"/>
        </w:rPr>
        <w:t>1988</w:t>
      </w:r>
      <w:r>
        <w:rPr>
          <w:color w:val="000000"/>
          <w:spacing w:val="0"/>
          <w:w w:val="100"/>
          <w:position w:val="0"/>
        </w:rPr>
        <w:t>年在中国电子系 统工程公司担任工程师；</w:t>
      </w:r>
      <w:r>
        <w:rPr>
          <w:rFonts w:ascii="Times New Roman" w:eastAsia="Times New Roman" w:hAnsi="Times New Roman" w:cs="Times New Roman"/>
          <w:color w:val="000000"/>
          <w:spacing w:val="0"/>
          <w:w w:val="100"/>
          <w:position w:val="0"/>
        </w:rPr>
        <w:t>1989</w:t>
      </w:r>
      <w:r>
        <w:rPr>
          <w:color w:val="000000"/>
          <w:spacing w:val="0"/>
          <w:w w:val="100"/>
          <w:position w:val="0"/>
        </w:rPr>
        <w:t>年在北京京美电子技术开发公司从事销售工作；</w:t>
      </w:r>
      <w:r>
        <w:rPr>
          <w:rFonts w:ascii="Times New Roman" w:eastAsia="Times New Roman" w:hAnsi="Times New Roman" w:cs="Times New Roman"/>
          <w:color w:val="000000"/>
          <w:spacing w:val="0"/>
          <w:w w:val="100"/>
          <w:position w:val="0"/>
        </w:rPr>
        <w:t>1992</w:t>
      </w:r>
      <w:r>
        <w:rPr>
          <w:color w:val="000000"/>
          <w:spacing w:val="0"/>
          <w:w w:val="100"/>
          <w:position w:val="0"/>
        </w:rPr>
        <w:t xml:space="preserve">年在北京三先电子技术开发公司任经理； </w:t>
      </w:r>
      <w:r>
        <w:rPr>
          <w:rFonts w:ascii="Times New Roman" w:eastAsia="Times New Roman" w:hAnsi="Times New Roman" w:cs="Times New Roman"/>
          <w:color w:val="000000"/>
          <w:spacing w:val="0"/>
          <w:w w:val="100"/>
          <w:position w:val="0"/>
        </w:rPr>
        <w:t>1997</w:t>
      </w:r>
      <w:r>
        <w:rPr>
          <w:color w:val="000000"/>
          <w:spacing w:val="0"/>
          <w:w w:val="100"/>
          <w:position w:val="0"/>
        </w:rPr>
        <w:t>年在美国艾里斯特</w:t>
      </w:r>
      <w:r>
        <w:rPr>
          <w:color w:val="000000"/>
          <w:spacing w:val="0"/>
          <w:w w:val="100"/>
          <w:position w:val="0"/>
        </w:rPr>
        <w:t>（</w:t>
      </w:r>
      <w:r>
        <w:rPr>
          <w:rFonts w:ascii="Times New Roman" w:eastAsia="Times New Roman" w:hAnsi="Times New Roman" w:cs="Times New Roman"/>
          <w:color w:val="000000"/>
          <w:spacing w:val="0"/>
          <w:w w:val="100"/>
          <w:position w:val="0"/>
        </w:rPr>
        <w:t>ANIXTER</w:t>
      </w:r>
      <w:r>
        <w:rPr>
          <w:color w:val="000000"/>
          <w:spacing w:val="0"/>
          <w:w w:val="100"/>
          <w:position w:val="0"/>
        </w:rPr>
        <w:t>）</w:t>
      </w:r>
      <w:r>
        <w:rPr>
          <w:color w:val="000000"/>
          <w:spacing w:val="0"/>
          <w:w w:val="100"/>
          <w:position w:val="0"/>
        </w:rPr>
        <w:t>北京公司从事销售工作；</w:t>
      </w:r>
      <w:r>
        <w:rPr>
          <w:rFonts w:ascii="Times New Roman" w:eastAsia="Times New Roman" w:hAnsi="Times New Roman" w:cs="Times New Roman"/>
          <w:color w:val="000000"/>
          <w:spacing w:val="0"/>
          <w:w w:val="100"/>
          <w:position w:val="0"/>
        </w:rPr>
        <w:t>2001</w:t>
      </w:r>
      <w:r>
        <w:rPr>
          <w:color w:val="000000"/>
          <w:spacing w:val="0"/>
          <w:w w:val="100"/>
          <w:position w:val="0"/>
        </w:rPr>
        <w:t>年在美国力博</w:t>
      </w:r>
      <w:r>
        <w:rPr>
          <w:color w:val="000000"/>
          <w:spacing w:val="0"/>
          <w:w w:val="100"/>
          <w:position w:val="0"/>
        </w:rPr>
        <w:t>（</w:t>
      </w:r>
      <w:r>
        <w:rPr>
          <w:rFonts w:ascii="Times New Roman" w:eastAsia="Times New Roman" w:hAnsi="Times New Roman" w:cs="Times New Roman"/>
          <w:color w:val="000000"/>
          <w:spacing w:val="0"/>
          <w:w w:val="100"/>
          <w:position w:val="0"/>
        </w:rPr>
        <w:t>REDBACK</w:t>
      </w:r>
      <w:r>
        <w:rPr>
          <w:color w:val="000000"/>
          <w:spacing w:val="0"/>
          <w:w w:val="100"/>
          <w:position w:val="0"/>
        </w:rPr>
        <w:t>）</w:t>
      </w:r>
      <w:r>
        <w:rPr>
          <w:color w:val="000000"/>
          <w:spacing w:val="0"/>
          <w:w w:val="100"/>
          <w:position w:val="0"/>
        </w:rPr>
        <w:t xml:space="preserve">北京代表处从事销售工作； </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月在美国西方多路</w:t>
      </w:r>
      <w:r>
        <w:rPr>
          <w:color w:val="000000"/>
          <w:spacing w:val="0"/>
          <w:w w:val="100"/>
          <w:position w:val="0"/>
        </w:rPr>
        <w:t>（</w:t>
      </w:r>
      <w:r>
        <w:rPr>
          <w:rFonts w:ascii="Times New Roman" w:eastAsia="Times New Roman" w:hAnsi="Times New Roman" w:cs="Times New Roman"/>
          <w:color w:val="000000"/>
          <w:spacing w:val="0"/>
          <w:w w:val="100"/>
          <w:position w:val="0"/>
        </w:rPr>
        <w:t>PROXIM</w:t>
      </w:r>
      <w:r>
        <w:rPr>
          <w:color w:val="000000"/>
          <w:spacing w:val="0"/>
          <w:w w:val="100"/>
          <w:position w:val="0"/>
        </w:rPr>
        <w:t>）</w:t>
      </w:r>
      <w:r>
        <w:rPr>
          <w:color w:val="000000"/>
          <w:spacing w:val="0"/>
          <w:w w:val="100"/>
          <w:position w:val="0"/>
        </w:rPr>
        <w:t>通信公司北京代表处从事销售工作；</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月在美国亚川公司北京代 表处任地区销售经理，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月至今在深圳云英谷科技有限公司任销售总监，现任公司独立董事，任期至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tabs>
          <w:tab w:pos="654" w:val="left"/>
        </w:tabs>
        <w:bidi w:val="0"/>
        <w:spacing w:before="0" w:after="120" w:line="312" w:lineRule="exact"/>
        <w:ind w:left="0" w:right="0"/>
        <w:jc w:val="left"/>
      </w:pPr>
      <w:bookmarkStart w:id="301" w:name="bookmark301"/>
      <w:r>
        <w:rPr>
          <w:rFonts w:ascii="Times New Roman" w:eastAsia="Times New Roman" w:hAnsi="Times New Roman" w:cs="Times New Roman"/>
          <w:color w:val="000000"/>
          <w:spacing w:val="0"/>
          <w:w w:val="100"/>
          <w:position w:val="0"/>
        </w:rPr>
        <w:t>6</w:t>
      </w:r>
      <w:bookmarkEnd w:id="301"/>
      <w:r>
        <w:rPr>
          <w:color w:val="000000"/>
          <w:spacing w:val="0"/>
          <w:w w:val="100"/>
          <w:position w:val="0"/>
        </w:rPr>
        <w:t>、</w:t>
        <w:tab/>
        <w:t>税军，中国国籍，无永久境外居留权，男，汉族，中共党员，律师，毕业于北京师范学院，本科学历，</w:t>
      </w:r>
      <w:r>
        <w:rPr>
          <w:rFonts w:ascii="Times New Roman" w:eastAsia="Times New Roman" w:hAnsi="Times New Roman" w:cs="Times New Roman"/>
          <w:color w:val="000000"/>
          <w:spacing w:val="0"/>
          <w:w w:val="100"/>
          <w:position w:val="0"/>
        </w:rPr>
        <w:t>1998</w:t>
      </w:r>
      <w:r>
        <w:rPr>
          <w:color w:val="000000"/>
          <w:spacing w:val="0"/>
          <w:w w:val="100"/>
          <w:position w:val="0"/>
        </w:rPr>
        <w:t>年取得 律师资格。</w:t>
      </w: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年，在北京市崇文区人民法院历任书记员、代理审判员、庭长助理等职务；</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 先后在北京市昌顺律师事务所、北京海斯律师事务所、地平天成律师事务所从事律师工作；</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月至今在华博金隆律师 事务所从事律师工作，现任公司独立董事，任期至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120" w:line="317" w:lineRule="exact"/>
        <w:ind w:left="0" w:right="0"/>
        <w:jc w:val="left"/>
      </w:pPr>
      <w:bookmarkStart w:id="302" w:name="bookmark302"/>
      <w:r>
        <w:rPr>
          <w:rFonts w:ascii="Times New Roman" w:eastAsia="Times New Roman" w:hAnsi="Times New Roman" w:cs="Times New Roman"/>
          <w:color w:val="000000"/>
          <w:spacing w:val="0"/>
          <w:w w:val="100"/>
          <w:position w:val="0"/>
        </w:rPr>
        <w:t>7</w:t>
      </w:r>
      <w:bookmarkEnd w:id="302"/>
      <w:r>
        <w:rPr>
          <w:color w:val="000000"/>
          <w:spacing w:val="0"/>
          <w:w w:val="100"/>
          <w:position w:val="0"/>
        </w:rPr>
        <w:t>、 王淑芳，中国国籍，无永久境外居留权，女，汉族，毕业于中央财经大学，博士学历，副教授。</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月至今在中 央财经大学会计学院审计学专业任教，现任公司独立董事，任期至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tabs>
          <w:tab w:pos="851" w:val="left"/>
        </w:tabs>
        <w:bidi w:val="0"/>
        <w:spacing w:before="0" w:after="120" w:line="311" w:lineRule="exact"/>
        <w:ind w:left="0" w:right="0"/>
        <w:jc w:val="both"/>
      </w:pPr>
      <w:bookmarkStart w:id="303" w:name="bookmark303"/>
      <w:r>
        <w:rPr>
          <w:color w:val="000000"/>
          <w:spacing w:val="0"/>
          <w:w w:val="100"/>
          <w:position w:val="0"/>
        </w:rPr>
        <w:t>（</w:t>
      </w:r>
      <w:bookmarkEnd w:id="303"/>
      <w:r>
        <w:rPr>
          <w:color w:val="000000"/>
          <w:spacing w:val="0"/>
          <w:w w:val="100"/>
          <w:position w:val="0"/>
        </w:rPr>
        <w:t>二）</w:t>
        <w:tab/>
        <w:t>监事会成员</w:t>
      </w:r>
    </w:p>
    <w:p>
      <w:pPr>
        <w:pStyle w:val="Style28"/>
        <w:keepNext w:val="0"/>
        <w:keepLines w:val="0"/>
        <w:widowControl w:val="0"/>
        <w:shd w:val="clear" w:color="auto" w:fill="auto"/>
        <w:bidi w:val="0"/>
        <w:spacing w:before="0" w:after="120" w:line="311" w:lineRule="exact"/>
        <w:ind w:left="0" w:right="0"/>
        <w:jc w:val="both"/>
      </w:pPr>
      <w:r>
        <w:rPr>
          <w:color w:val="000000"/>
          <w:spacing w:val="0"/>
          <w:w w:val="100"/>
          <w:position w:val="0"/>
        </w:rPr>
        <w:t>发行人监事会由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人。</w:t>
      </w:r>
    </w:p>
    <w:p>
      <w:pPr>
        <w:pStyle w:val="Style28"/>
        <w:keepNext w:val="0"/>
        <w:keepLines w:val="0"/>
        <w:widowControl w:val="0"/>
        <w:shd w:val="clear" w:color="auto" w:fill="auto"/>
        <w:tabs>
          <w:tab w:pos="644" w:val="left"/>
        </w:tabs>
        <w:bidi w:val="0"/>
        <w:spacing w:before="0" w:after="120" w:line="307" w:lineRule="exact"/>
        <w:ind w:left="0" w:right="0"/>
        <w:jc w:val="left"/>
      </w:pPr>
      <w:bookmarkStart w:id="304" w:name="bookmark304"/>
      <w:r>
        <w:rPr>
          <w:rFonts w:ascii="Times New Roman" w:eastAsia="Times New Roman" w:hAnsi="Times New Roman" w:cs="Times New Roman"/>
          <w:color w:val="000000"/>
          <w:spacing w:val="0"/>
          <w:w w:val="100"/>
          <w:position w:val="0"/>
        </w:rPr>
        <w:t>1</w:t>
      </w:r>
      <w:bookmarkEnd w:id="304"/>
      <w:r>
        <w:rPr>
          <w:color w:val="000000"/>
          <w:spacing w:val="0"/>
          <w:w w:val="100"/>
          <w:position w:val="0"/>
        </w:rPr>
        <w:t>、</w:t>
        <w:tab/>
        <w:t>庞宝光，中国国籍，无永久境外居留权，女，汉族，本科学历，经济师，人力资源管理师</w:t>
      </w:r>
      <w:r>
        <w:rPr>
          <w:color w:val="000000"/>
          <w:spacing w:val="0"/>
          <w:w w:val="100"/>
          <w:position w:val="0"/>
        </w:rPr>
        <w:t>，</w:t>
      </w:r>
      <w:r>
        <w:rPr>
          <w:color w:val="000000"/>
          <w:spacing w:val="0"/>
          <w:w w:val="100"/>
          <w:position w:val="0"/>
        </w:rPr>
        <w:t>商务策划师。</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 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月在广东省茂名市邮电局工作；</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月至今在公司人事行政部工作，任公司人事行政部经理，现任公司监事会 主席，任期至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tabs>
          <w:tab w:pos="644" w:val="left"/>
        </w:tabs>
        <w:bidi w:val="0"/>
        <w:spacing w:before="0" w:after="120" w:line="312" w:lineRule="exact"/>
        <w:ind w:left="0" w:right="0"/>
        <w:jc w:val="left"/>
      </w:pPr>
      <w:bookmarkStart w:id="305" w:name="bookmark305"/>
      <w:r>
        <w:rPr>
          <w:rFonts w:ascii="Times New Roman" w:eastAsia="Times New Roman" w:hAnsi="Times New Roman" w:cs="Times New Roman"/>
          <w:color w:val="000000"/>
          <w:spacing w:val="0"/>
          <w:w w:val="100"/>
          <w:position w:val="0"/>
        </w:rPr>
        <w:t>2</w:t>
      </w:r>
      <w:bookmarkEnd w:id="305"/>
      <w:r>
        <w:rPr>
          <w:color w:val="000000"/>
          <w:spacing w:val="0"/>
          <w:w w:val="100"/>
          <w:position w:val="0"/>
        </w:rPr>
        <w:t>、</w:t>
        <w:tab/>
        <w:t>汝书伟，中国国籍，无永久境外居留权，男，汉族，中共党员，毕业于北京工业大学，硕士学位，工程师。</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月至今在公司技术部门工作，历任网络工程师、部门副经理等，现任宽带技术副总监。现任公司监事，任期至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tabs>
          <w:tab w:pos="663" w:val="left"/>
        </w:tabs>
        <w:bidi w:val="0"/>
        <w:spacing w:before="0" w:after="120" w:line="310" w:lineRule="exact"/>
        <w:ind w:left="0" w:right="0"/>
        <w:jc w:val="left"/>
      </w:pPr>
      <w:bookmarkStart w:id="306" w:name="bookmark306"/>
      <w:r>
        <w:rPr>
          <w:rFonts w:ascii="Times New Roman" w:eastAsia="Times New Roman" w:hAnsi="Times New Roman" w:cs="Times New Roman"/>
          <w:color w:val="000000"/>
          <w:spacing w:val="0"/>
          <w:w w:val="100"/>
          <w:position w:val="0"/>
        </w:rPr>
        <w:t>3</w:t>
      </w:r>
      <w:bookmarkEnd w:id="306"/>
      <w:r>
        <w:rPr>
          <w:color w:val="000000"/>
          <w:spacing w:val="0"/>
          <w:w w:val="100"/>
          <w:position w:val="0"/>
        </w:rPr>
        <w:t>、</w:t>
        <w:tab/>
        <w:t>李超，中国国籍，无永久境外居留权，女，汉族，助理工程师，毕业于中国民用航空大学，本科学历。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月在北京市政公司第二分公司任测量员；</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月至今在公司客户服务部（后改建为运营管理中心）工作，现任 公司运营管理中心总监。现任公司监事，任期至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tabs>
          <w:tab w:pos="851" w:val="left"/>
        </w:tabs>
        <w:bidi w:val="0"/>
        <w:spacing w:before="0" w:after="120" w:line="311" w:lineRule="exact"/>
        <w:ind w:left="0" w:right="0"/>
        <w:jc w:val="left"/>
      </w:pPr>
      <w:bookmarkStart w:id="307" w:name="bookmark307"/>
      <w:r>
        <w:rPr>
          <w:color w:val="000000"/>
          <w:spacing w:val="0"/>
          <w:w w:val="100"/>
          <w:position w:val="0"/>
        </w:rPr>
        <w:t>（</w:t>
      </w:r>
      <w:bookmarkEnd w:id="307"/>
      <w:r>
        <w:rPr>
          <w:color w:val="000000"/>
          <w:spacing w:val="0"/>
          <w:w w:val="100"/>
          <w:position w:val="0"/>
        </w:rPr>
        <w:t>三）</w:t>
        <w:tab/>
        <w:t>高级管理人员</w:t>
      </w:r>
    </w:p>
    <w:p>
      <w:pPr>
        <w:pStyle w:val="Style28"/>
        <w:keepNext w:val="0"/>
        <w:keepLines w:val="0"/>
        <w:widowControl w:val="0"/>
        <w:shd w:val="clear" w:color="auto" w:fill="auto"/>
        <w:bidi w:val="0"/>
        <w:spacing w:before="0" w:after="120" w:line="311" w:lineRule="exact"/>
        <w:ind w:left="0" w:right="0"/>
        <w:jc w:val="both"/>
      </w:pPr>
      <w:r>
        <w:rPr>
          <w:color w:val="000000"/>
          <w:spacing w:val="0"/>
          <w:w w:val="100"/>
          <w:position w:val="0"/>
        </w:rPr>
        <w:t>杨宇航，中国国籍，无永久境外居留权，男，汉族，毕业于英国</w:t>
      </w:r>
      <w:r>
        <w:rPr>
          <w:rFonts w:ascii="Times New Roman" w:eastAsia="Times New Roman" w:hAnsi="Times New Roman" w:cs="Times New Roman"/>
          <w:color w:val="000000"/>
          <w:spacing w:val="0"/>
          <w:w w:val="100"/>
          <w:position w:val="0"/>
        </w:rPr>
        <w:t>ASTON</w:t>
      </w:r>
      <w:r>
        <w:rPr>
          <w:color w:val="000000"/>
          <w:spacing w:val="0"/>
          <w:w w:val="100"/>
          <w:position w:val="0"/>
        </w:rPr>
        <w:t>大学，硕士学历。</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 上海交通大学任教授、博士生导师，期间曾担任校长助理、网络中心主任；</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月任长城宽带网络服务有限 公司总经理；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月任中国网络通信有限公司副总裁；</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月任中国网通集团南方通信公司副 总裁；</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月任中录国际文化传播有限公司总裁；</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月任航天数字传媒有限公司副总 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月任中卫普信宽带通信有限公司总经理；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月至今任中卫普信董事。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月担任公司常务副总经理，自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日起任公司总经理，任期至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120" w:line="310" w:lineRule="exact"/>
        <w:ind w:left="0" w:right="0"/>
        <w:jc w:val="both"/>
      </w:pPr>
      <w:r>
        <w:rPr>
          <w:color w:val="000000"/>
          <w:spacing w:val="0"/>
          <w:w w:val="100"/>
          <w:position w:val="0"/>
        </w:rPr>
        <w:t>高宏，中国国籍，无永久境外居留权，女，汉族，毕业于南开大学，本科学历。</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月，在北京天伦王 朝饭店任高级销售经理；</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月，在盛世长城国际广告任业务拓展经理；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月至今在公司工作，现任 公司副总经理，兼任公司董事会秘书，任期至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120" w:line="311" w:lineRule="exact"/>
        <w:ind w:left="0" w:right="0"/>
        <w:jc w:val="both"/>
      </w:pPr>
      <w:r>
        <w:rPr>
          <w:color w:val="000000"/>
          <w:spacing w:val="0"/>
          <w:w w:val="100"/>
          <w:position w:val="0"/>
        </w:rPr>
        <w:t>侯焰，现任公司副总经理。详见本节</w:t>
      </w:r>
      <w:r>
        <w:rPr>
          <w:rFonts w:ascii="Times New Roman" w:eastAsia="Times New Roman" w:hAnsi="Times New Roman" w:cs="Times New Roman"/>
          <w:color w:val="000000"/>
          <w:spacing w:val="0"/>
          <w:w w:val="100"/>
          <w:position w:val="0"/>
        </w:rPr>
        <w:t>“</w:t>
      </w:r>
      <w:r>
        <w:rPr>
          <w:color w:val="000000"/>
          <w:spacing w:val="0"/>
          <w:w w:val="100"/>
          <w:position w:val="0"/>
        </w:rPr>
        <w:t>二任职情况之（一）董事会成员</w:t>
      </w:r>
      <w:r>
        <w:rPr>
          <w:rFonts w:ascii="Times New Roman" w:eastAsia="Times New Roman" w:hAnsi="Times New Roman" w:cs="Times New Roman"/>
          <w:color w:val="000000"/>
          <w:spacing w:val="0"/>
          <w:w w:val="100"/>
          <w:position w:val="0"/>
        </w:rPr>
        <w:t>”</w:t>
      </w:r>
      <w:r>
        <w:rPr>
          <w:color w:val="000000"/>
          <w:spacing w:val="0"/>
          <w:w w:val="100"/>
          <w:position w:val="0"/>
        </w:rPr>
        <w:t>部分相关内容。</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陈浩，中国国籍，无永久境外居留权，男，汉族，高级工程师，毕业于太原机械学院，本科学历。</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月在中信机电公司任总体室工程师；</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月至今在公司技术部门工作，现任公司副总经理兼宽带技术总监，负责技术 管理及售后服务等工作，任期至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120" w:line="312" w:lineRule="exact"/>
        <w:ind w:left="0" w:right="0"/>
        <w:jc w:val="both"/>
      </w:pPr>
      <w:r>
        <w:rPr>
          <w:color w:val="000000"/>
          <w:spacing w:val="0"/>
          <w:w w:val="100"/>
          <w:position w:val="0"/>
        </w:rPr>
        <w:t>齐顺杰，中国国籍，无永久境外居留权，男，汉族，毕业于美国德克萨斯阿灵顿商学院，硕士学历。</w:t>
      </w: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 在顶新集团从事销售工作；</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年在宝隆洋行</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有限公司从事销售工作；</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年在张家口联合利华 有限公司、联合利华（中国）有限公司任中国任销售经理；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年在意大利帕玛拉特乳品（中国）任中国区销售 总监；</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月，担任公司副总经理，负责销售管理工作；</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日开始转为负责市场推广、企 业发展及对外合作方面的工作，任期至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120" w:line="310" w:lineRule="exact"/>
        <w:ind w:left="0" w:right="0"/>
        <w:jc w:val="both"/>
      </w:pPr>
      <w:r>
        <w:rPr>
          <w:color w:val="000000"/>
          <w:spacing w:val="0"/>
          <w:w w:val="100"/>
          <w:position w:val="0"/>
        </w:rPr>
        <w:t>宋寅虎，中国国籍，无永久境外居留权，男，汉族，毕业于河北经贸大学，本科学历，高级会计师。</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月在中国石化集团沧州炼油厂财务处工作；</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月在中磊会计师事务所有限责任公司任项目经理；</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月在衡阳南岳潇湘旅游发展有限公司任财务总监。</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月至今担任公司财务总监，负责公司财务管理工 作，任期至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耿岩，中国国籍，无永久境外居留权，男，汉族，助理工程师，毕业于吉林农业大学，本科学历。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月任公司销售部总经理，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日起任副总经理，负责销售管理工作。自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月至今担任北京光环恒通数字技术有 限公司董事长兼总经理，为该公司法定代表人；自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月至今担任光环云谷科技有限公司董事长兼总经理，为该公司法 定代表人；自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月至今担任西安博凯创达数字科技有限公司执行董事兼总经理，为该公司法定代表人；自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月至今担任北京瑞科新网科技有限公司执行董事兼总经理，为该公司法定代表人。耿岩先生为公司实际控制人、董事长耿殿 根先生的侄子。</w:t>
      </w:r>
    </w:p>
    <w:p>
      <w:pPr>
        <w:pStyle w:val="Style28"/>
        <w:keepNext w:val="0"/>
        <w:keepLines w:val="0"/>
        <w:widowControl w:val="0"/>
        <w:shd w:val="clear" w:color="auto" w:fill="auto"/>
        <w:bidi w:val="0"/>
        <w:spacing w:before="0" w:after="120" w:line="311" w:lineRule="exact"/>
        <w:ind w:left="0" w:right="0" w:firstLine="0"/>
        <w:jc w:val="both"/>
      </w:pPr>
      <w:r>
        <w:rPr>
          <w:color w:val="000000"/>
          <w:spacing w:val="0"/>
          <w:w w:val="100"/>
          <w:position w:val="0"/>
        </w:rPr>
        <w:t>在股东单位任职情况</w:t>
      </w:r>
      <w:r>
        <w:br w:type="page"/>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187"/>
        <w:gridCol w:w="1066"/>
        <w:gridCol w:w="1195"/>
        <w:gridCol w:w="1339"/>
        <w:gridCol w:w="1589"/>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股东单位名称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在股东单位是否领 取报酬津贴</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北京百汇达投资管理有限公司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侯焰已于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日申请辞去百汇达监事职务。</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187"/>
        <w:gridCol w:w="1066"/>
        <w:gridCol w:w="1195"/>
        <w:gridCol w:w="1325"/>
        <w:gridCol w:w="1603"/>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其他单位名称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光环恒通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光环金网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董事兼副总</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光环恒通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瑞科新网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HUOLI HOLDINGS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SNOWBALL FINANCE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LAKOO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LEHE INTERACTIVE,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MILANOO,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ZHIWEI TECHNOLOGY CO.,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CHANGBA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北京至唯锋尚科技有限公司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87"/>
        <w:gridCol w:w="1066"/>
        <w:gridCol w:w="1195"/>
        <w:gridCol w:w="1325"/>
        <w:gridCol w:w="1603"/>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曹毅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北京酒仙电子商务有限公司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曹毅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厦门冠准通讯科技有限公司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曹毅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红杉资本投资管理（天津）有限公司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曹毅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SUISHOU TECHNOLOGY HOLDING</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曹毅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LONG BEACH TECHNOLOGIES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曹毅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Mobvoi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曹毅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RONG360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曹毅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MOKREDIT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王淑芳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中央财经大学会计学院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税军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北京市华博金隆律师事务所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韩旭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深圳云英谷科技有限公司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中卫普信宽带通信有限公司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董事兼副总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西安博凯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董事兼副总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光环恒通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耿岩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光环恒通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董事长兼总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耿岩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董事长兼总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耿岩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西安博凯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87"/>
        <w:gridCol w:w="1066"/>
        <w:gridCol w:w="1195"/>
        <w:gridCol w:w="1325"/>
        <w:gridCol w:w="1603"/>
      </w:tblGrid>
      <w:tr>
        <w:trPr>
          <w:trHeight w:val="7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瑞科新网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三</w:t>
      </w:r>
      <w:bookmarkEnd w:id="310"/>
      <w:r>
        <w:rPr>
          <w:color w:val="000000"/>
          <w:spacing w:val="0"/>
          <w:w w:val="100"/>
          <w:position w:val="0"/>
          <w:sz w:val="24"/>
          <w:szCs w:val="24"/>
        </w:rPr>
        <w:t>、董事、监事、高级管理人员报酬情况</w:t>
      </w:r>
      <w:bookmarkEnd w:id="308"/>
      <w:bookmarkEnd w:id="309"/>
      <w:bookmarkEnd w:id="311"/>
    </w:p>
    <w:tbl>
      <w:tblPr>
        <w:tblOverlap w:val="never"/>
        <w:jc w:val="center"/>
        <w:tblLayout w:type="fixed"/>
      </w:tblPr>
      <w:tblGrid>
        <w:gridCol w:w="3595"/>
        <w:gridCol w:w="5990"/>
      </w:tblGrid>
      <w:tr>
        <w:trPr>
          <w:trHeight w:val="196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经薪酬和考核委员会提议,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日第二届董事会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年第一次会 议审议通过《关于公司董事、监事</w:t>
            </w:r>
            <w:r>
              <w:rPr>
                <w:rFonts w:ascii="Times New Roman" w:eastAsia="Times New Roman" w:hAnsi="Times New Roman" w:cs="Times New Roman"/>
                <w:color w:val="000000"/>
                <w:spacing w:val="0"/>
                <w:w w:val="100"/>
                <w:position w:val="0"/>
              </w:rPr>
              <w:t>2013</w:t>
            </w:r>
            <w:r>
              <w:rPr>
                <w:color w:val="000000"/>
                <w:spacing w:val="0"/>
                <w:w w:val="100"/>
                <w:position w:val="0"/>
              </w:rPr>
              <w:t>年度薪酬激励制度的议案》和《关 于公司高级管理人员</w:t>
            </w:r>
            <w:r>
              <w:rPr>
                <w:rFonts w:ascii="Times New Roman" w:eastAsia="Times New Roman" w:hAnsi="Times New Roman" w:cs="Times New Roman"/>
                <w:color w:val="000000"/>
                <w:spacing w:val="0"/>
                <w:w w:val="100"/>
                <w:position w:val="0"/>
              </w:rPr>
              <w:t>2013</w:t>
            </w:r>
            <w:r>
              <w:rPr>
                <w:color w:val="000000"/>
                <w:spacing w:val="0"/>
                <w:w w:val="100"/>
                <w:position w:val="0"/>
              </w:rPr>
              <w:t>年度薪酬激励制度的议案》，并将《关于公司董事、 监事</w:t>
            </w:r>
            <w:r>
              <w:rPr>
                <w:rFonts w:ascii="Times New Roman" w:eastAsia="Times New Roman" w:hAnsi="Times New Roman" w:cs="Times New Roman"/>
                <w:color w:val="000000"/>
                <w:spacing w:val="0"/>
                <w:w w:val="100"/>
                <w:position w:val="0"/>
              </w:rPr>
              <w:t>2013</w:t>
            </w:r>
            <w:r>
              <w:rPr>
                <w:color w:val="000000"/>
                <w:spacing w:val="0"/>
                <w:w w:val="100"/>
                <w:position w:val="0"/>
              </w:rPr>
              <w:t>年度薪酬激励制度的议案》提交股东大会审议。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年度股东大会审议通过《关于公司董事、监事</w:t>
            </w:r>
            <w:r>
              <w:rPr>
                <w:rFonts w:ascii="Times New Roman" w:eastAsia="Times New Roman" w:hAnsi="Times New Roman" w:cs="Times New Roman"/>
                <w:color w:val="000000"/>
                <w:spacing w:val="0"/>
                <w:w w:val="100"/>
                <w:position w:val="0"/>
              </w:rPr>
              <w:t>2013</w:t>
            </w:r>
            <w:r>
              <w:rPr>
                <w:color w:val="000000"/>
                <w:spacing w:val="0"/>
                <w:w w:val="100"/>
                <w:position w:val="0"/>
              </w:rPr>
              <w:t>年度薪酬激 励制度的议案》。</w:t>
            </w:r>
          </w:p>
        </w:tc>
      </w:tr>
      <w:tr>
        <w:trPr>
          <w:trHeight w:val="1339"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董事、监事和高级管理人员的报酬按照公司相关规章制度，结合公司实际情 况和行业薪酬水平制定，根据公司薪酬体系和岗位职责、绩效考核体系实施。 其中独董领用津贴，不享受公司其他薪金保险等待遇。外部董事不在本公司 领用薪酬。</w:t>
            </w:r>
          </w:p>
        </w:tc>
      </w:tr>
      <w:tr>
        <w:trPr>
          <w:trHeight w:val="1037"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公司报告期内董事、监事、高级管理人员共计</w:t>
            </w:r>
            <w:r>
              <w:rPr>
                <w:rFonts w:ascii="Times New Roman" w:eastAsia="Times New Roman" w:hAnsi="Times New Roman" w:cs="Times New Roman"/>
                <w:color w:val="000000"/>
                <w:spacing w:val="0"/>
                <w:w w:val="100"/>
                <w:position w:val="0"/>
              </w:rPr>
              <w:t>15</w:t>
            </w:r>
            <w:r>
              <w:rPr>
                <w:color w:val="000000"/>
                <w:spacing w:val="0"/>
                <w:w w:val="100"/>
                <w:position w:val="0"/>
              </w:rPr>
              <w:t>人，本报告期公司董事、 监事、高级管理人员的薪酬已按年度薪酬计划支付，</w:t>
            </w:r>
            <w:r>
              <w:rPr>
                <w:rFonts w:ascii="Times New Roman" w:eastAsia="Times New Roman" w:hAnsi="Times New Roman" w:cs="Times New Roman"/>
                <w:color w:val="000000"/>
                <w:spacing w:val="0"/>
                <w:w w:val="100"/>
                <w:position w:val="0"/>
              </w:rPr>
              <w:t>2013</w:t>
            </w:r>
            <w:r>
              <w:rPr>
                <w:color w:val="000000"/>
                <w:spacing w:val="0"/>
                <w:w w:val="100"/>
                <w:position w:val="0"/>
              </w:rPr>
              <w:t>年度公司实际支 付的薪酬总计</w:t>
            </w:r>
            <w:r>
              <w:rPr>
                <w:rFonts w:ascii="Times New Roman" w:eastAsia="Times New Roman" w:hAnsi="Times New Roman" w:cs="Times New Roman"/>
                <w:color w:val="000000"/>
                <w:spacing w:val="0"/>
                <w:w w:val="100"/>
                <w:position w:val="0"/>
              </w:rPr>
              <w:t>471.49</w:t>
            </w:r>
            <w:r>
              <w:rPr>
                <w:color w:val="000000"/>
                <w:spacing w:val="0"/>
                <w:w w:val="100"/>
                <w:position w:val="0"/>
              </w:rPr>
              <w:t>万元。</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从股东单位获</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董事、人事行 政总监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王淑芳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47.25</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副总经理、董 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副总经理、宽 带技术总监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57.79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齐顺杰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宋寅虎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庞宝光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监事会主席、 人事行政部经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汝书伟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监事、宽带技 术副总监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rPr>
              <w:t>监事、运营管 理中心总监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27.34</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471.49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12" w:name="bookmark312"/>
      <w:bookmarkStart w:id="313" w:name="bookmark313"/>
      <w:bookmarkStart w:id="314" w:name="bookmark314"/>
      <w:r>
        <w:rPr>
          <w:color w:val="000000"/>
          <w:spacing w:val="0"/>
          <w:w w:val="100"/>
          <w:position w:val="0"/>
          <w:sz w:val="24"/>
          <w:szCs w:val="24"/>
        </w:rPr>
        <w:t>四、公司员工情况</w:t>
      </w:r>
      <w:bookmarkEnd w:id="312"/>
      <w:bookmarkEnd w:id="313"/>
      <w:bookmarkEnd w:id="314"/>
    </w:p>
    <w:p>
      <w:pPr>
        <w:pStyle w:val="Style28"/>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截至报告期末，公司及子公司、分公司在职员工总数</w:t>
      </w:r>
      <w:r>
        <w:rPr>
          <w:rFonts w:ascii="Times New Roman" w:eastAsia="Times New Roman" w:hAnsi="Times New Roman" w:cs="Times New Roman"/>
          <w:color w:val="000000"/>
          <w:spacing w:val="0"/>
          <w:w w:val="100"/>
          <w:position w:val="0"/>
        </w:rPr>
        <w:t>375</w:t>
      </w:r>
      <w:r>
        <w:rPr>
          <w:color w:val="000000"/>
          <w:spacing w:val="0"/>
          <w:w w:val="100"/>
          <w:position w:val="0"/>
        </w:rPr>
        <w:t>人，具体构成情况如下:</w:t>
      </w:r>
    </w:p>
    <w:p>
      <w:pPr>
        <w:pStyle w:val="Style28"/>
        <w:keepNext w:val="0"/>
        <w:keepLines w:val="0"/>
        <w:widowControl w:val="0"/>
        <w:shd w:val="clear" w:color="auto" w:fill="auto"/>
        <w:bidi w:val="0"/>
        <w:spacing w:before="0" w:after="140" w:line="240" w:lineRule="auto"/>
        <w:ind w:left="0" w:right="0" w:firstLine="360"/>
        <w:jc w:val="left"/>
      </w:pPr>
      <w:bookmarkStart w:id="315" w:name="bookmark315"/>
      <w:r>
        <w:rPr>
          <w:rFonts w:ascii="Times New Roman" w:eastAsia="Times New Roman" w:hAnsi="Times New Roman" w:cs="Times New Roman"/>
          <w:color w:val="000000"/>
          <w:spacing w:val="0"/>
          <w:w w:val="100"/>
          <w:position w:val="0"/>
        </w:rPr>
        <w:t>1</w:t>
      </w:r>
      <w:bookmarkEnd w:id="315"/>
      <w:r>
        <w:rPr>
          <w:color w:val="000000"/>
          <w:spacing w:val="0"/>
          <w:w w:val="100"/>
          <w:position w:val="0"/>
        </w:rPr>
        <w:t>、员工专业构成</w:t>
      </w:r>
    </w:p>
    <w:tbl>
      <w:tblPr>
        <w:tblOverlap w:val="never"/>
        <w:jc w:val="left"/>
        <w:tblLayout w:type="fixed"/>
      </w:tblPr>
      <w:tblGrid>
        <w:gridCol w:w="2822"/>
        <w:gridCol w:w="2808"/>
        <w:gridCol w:w="2923"/>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员工专业构成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占比</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25.33%</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技术研发人员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42.40%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客服人员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10.93%</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职能人员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9.87%</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11.47%</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pStyle w:val="Style31"/>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、员工受教育程度</w:t>
      </w:r>
    </w:p>
    <w:tbl>
      <w:tblPr>
        <w:tblOverlap w:val="never"/>
        <w:jc w:val="left"/>
        <w:tblLayout w:type="fixed"/>
      </w:tblPr>
      <w:tblGrid>
        <w:gridCol w:w="2832"/>
        <w:gridCol w:w="2813"/>
        <w:gridCol w:w="2909"/>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学历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占比</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47.2%</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35.47%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12.53%</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pStyle w:val="Style31"/>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、员工年龄构成</w:t>
      </w:r>
    </w:p>
    <w:tbl>
      <w:tblPr>
        <w:tblOverlap w:val="never"/>
        <w:jc w:val="left"/>
        <w:tblLayout w:type="fixed"/>
      </w:tblPr>
      <w:tblGrid>
        <w:gridCol w:w="2832"/>
        <w:gridCol w:w="2832"/>
        <w:gridCol w:w="2890"/>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年龄区间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占比</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62.13%</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27.2%</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r>
              <w:rPr>
                <w:color w:val="000000"/>
                <w:spacing w:val="0"/>
                <w:w w:val="100"/>
                <w:position w:val="0"/>
              </w:rPr>
              <w:t>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10.67%</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100%</w:t>
            </w:r>
          </w:p>
        </w:tc>
      </w:tr>
    </w:tbl>
    <w:p>
      <w:pPr>
        <w:pStyle w:val="Style14"/>
        <w:keepNext/>
        <w:keepLines/>
        <w:widowControl w:val="0"/>
        <w:shd w:val="clear" w:color="auto" w:fill="auto"/>
        <w:bidi w:val="0"/>
        <w:spacing w:before="0" w:after="540" w:line="240" w:lineRule="auto"/>
        <w:ind w:left="0" w:right="0" w:firstLine="0"/>
        <w:jc w:val="center"/>
      </w:pPr>
      <w:bookmarkStart w:id="316" w:name="bookmark316"/>
      <w:bookmarkStart w:id="317" w:name="bookmark317"/>
      <w:bookmarkStart w:id="318" w:name="bookmark318"/>
      <w:r>
        <w:rPr>
          <w:color w:val="000000"/>
          <w:spacing w:val="0"/>
          <w:w w:val="100"/>
          <w:position w:val="0"/>
        </w:rPr>
        <w:t>第八节公司治理</w:t>
      </w:r>
      <w:bookmarkEnd w:id="316"/>
      <w:bookmarkEnd w:id="317"/>
      <w:bookmarkEnd w:id="318"/>
    </w:p>
    <w:p>
      <w:pPr>
        <w:pStyle w:val="Style26"/>
        <w:keepNext/>
        <w:keepLines/>
        <w:widowControl w:val="0"/>
        <w:shd w:val="clear" w:color="auto" w:fill="auto"/>
        <w:bidi w:val="0"/>
        <w:spacing w:before="0" w:after="24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一、公司治理的基本状况</w:t>
      </w:r>
      <w:bookmarkEnd w:id="320"/>
      <w:bookmarkEnd w:id="321"/>
      <w:bookmarkEnd w:id="322"/>
      <w:bookmarkEnd w:id="319"/>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2009</w:t>
      </w:r>
      <w:r>
        <w:rPr>
          <w:color w:val="000000"/>
          <w:spacing w:val="0"/>
          <w:w w:val="100"/>
          <w:position w:val="0"/>
        </w:rPr>
        <w:t>年整体变更为股份公司以来严格按照《公司法》、《证券法》、《上市公司治理准则》、《深圳证券交易所 创业板股票上市规则》、《深圳证券交易所创业板上市公司规范运作指引》和其他有关法律法规、规范性文件的要求，建立 健全了各项内部控制制度，包括《董事会议事规则》、《监事会议事规则》、《股东大会议事规则》、《独立董事工作制度》、 《独立董事年度报告工作制度》、《董事选举累积投票制实施细则》、《董事会战略委员会工作制度》、《董事会薪酬与考 核委员会工作制度》、《董事会提名委员会工作制度》、《董事会审计委员会工作制度》、《董事会审计委员会年度报告工 作制度》、《董事、监事和高级管理人员股份变动管理办法》、《对外投资与担保管理办法》、《关联交易管理制度》、《募 集资金使用管理制度》、《接待与推广工作制度》、《内部审计制度》、《内部问责制度》、《内幕信息知情人登记管理制 度》、《信息披露管理制度》、《年报信息披露重大差错责任追究制度》、《外部信息使用人管理制度》、《重大信息内部 报告制度》、《总经理工作细则》、《董事会秘书工作细则》、《投资者关系管理制度》等。报告期内，公司形成了以股东 大会、董事会、监事会及管理层为主体结构的决策与经营管理体系，促进公司规范运作，不断加强信息披露工作，积极开展 投资者关系管理工作，提高公司治理水平。公司治理的实际状况符合《上市公司治理准则》和《深圳证券交易所创业板上市 公司规范运作指引》的要求。</w:t>
      </w:r>
    </w:p>
    <w:p>
      <w:pPr>
        <w:pStyle w:val="Style28"/>
        <w:keepNext w:val="0"/>
        <w:keepLines w:val="0"/>
        <w:widowControl w:val="0"/>
        <w:shd w:val="clear" w:color="auto" w:fill="auto"/>
        <w:tabs>
          <w:tab w:pos="656" w:val="left"/>
        </w:tabs>
        <w:bidi w:val="0"/>
        <w:spacing w:before="0" w:after="0" w:line="313" w:lineRule="exact"/>
        <w:ind w:left="0" w:right="0"/>
        <w:jc w:val="both"/>
      </w:pPr>
      <w:bookmarkStart w:id="323" w:name="bookmark323"/>
      <w:r>
        <w:rPr>
          <w:rFonts w:ascii="Times New Roman" w:eastAsia="Times New Roman" w:hAnsi="Times New Roman" w:cs="Times New Roman"/>
          <w:color w:val="000000"/>
          <w:spacing w:val="0"/>
          <w:w w:val="100"/>
          <w:position w:val="0"/>
        </w:rPr>
        <w:t>1</w:t>
      </w:r>
      <w:bookmarkEnd w:id="323"/>
      <w:r>
        <w:rPr>
          <w:color w:val="000000"/>
          <w:spacing w:val="0"/>
          <w:w w:val="100"/>
          <w:position w:val="0"/>
        </w:rPr>
        <w:t>、</w:t>
        <w:tab/>
        <w:t>关于股东与股东大会</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公司严格按照《公司法》、《上市公司股东大会规则》以及公司《章程》、《股东大会议事规则》和深圳证券交易所创 业板的相关规定和要求，规范股东大会的召集、召开和表决程序。报告期内，公司召开的股东大会均由公司董事会召集召开， 董事长主持，在股东大会上能够保证各位股东有充分的发言权，确保全体股东特别是中小股东享有平等地位，充分行使自己 的权利。报告期内，本公司召开的股东大会不存在违反《上市公司股东大会规则》的情形，公司未发生单独或合并持有本 公司有表决权股份总数</w:t>
      </w:r>
      <w:r>
        <w:rPr>
          <w:rFonts w:ascii="Times New Roman" w:eastAsia="Times New Roman" w:hAnsi="Times New Roman" w:cs="Times New Roman"/>
          <w:color w:val="000000"/>
          <w:spacing w:val="0"/>
          <w:w w:val="100"/>
          <w:position w:val="0"/>
        </w:rPr>
        <w:t>10%</w:t>
      </w:r>
      <w:r>
        <w:rPr>
          <w:color w:val="000000"/>
          <w:spacing w:val="0"/>
          <w:w w:val="100"/>
          <w:position w:val="0"/>
        </w:rPr>
        <w:t>以上的股东请求召开临时股东大会的情形，也无应监事会提议召开的股东大会。按照《公司法》、 《公司章程》的规定应由股东大会审议的重大事项，本公司均通过股东大会审议，不存在绕过股东大会的情况，也不存在先 实施后审议的情况。</w:t>
      </w:r>
    </w:p>
    <w:p>
      <w:pPr>
        <w:pStyle w:val="Style28"/>
        <w:keepNext w:val="0"/>
        <w:keepLines w:val="0"/>
        <w:widowControl w:val="0"/>
        <w:shd w:val="clear" w:color="auto" w:fill="auto"/>
        <w:tabs>
          <w:tab w:pos="674" w:val="left"/>
        </w:tabs>
        <w:bidi w:val="0"/>
        <w:spacing w:before="0" w:after="0" w:line="313" w:lineRule="exact"/>
        <w:ind w:left="0" w:right="0"/>
        <w:jc w:val="both"/>
      </w:pPr>
      <w:bookmarkStart w:id="324" w:name="bookmark324"/>
      <w:r>
        <w:rPr>
          <w:rFonts w:ascii="Times New Roman" w:eastAsia="Times New Roman" w:hAnsi="Times New Roman" w:cs="Times New Roman"/>
          <w:color w:val="000000"/>
          <w:spacing w:val="0"/>
          <w:w w:val="100"/>
          <w:position w:val="0"/>
        </w:rPr>
        <w:t>2</w:t>
      </w:r>
      <w:bookmarkEnd w:id="324"/>
      <w:r>
        <w:rPr>
          <w:color w:val="000000"/>
          <w:spacing w:val="0"/>
          <w:w w:val="100"/>
          <w:position w:val="0"/>
        </w:rPr>
        <w:t>、</w:t>
        <w:tab/>
        <w:t>关于公司与控股股东</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公司控股股东百汇达严格按照《上市公司治理准则》、《深圳证券交易所创业板股票上市规则》、《深圳证券交易所创 业板上市公司规范运作指引》、《公司章程》等规定和要求，不存在超越公司股东大会直接或间接干预公司的决策和经营活 动的行为，未损害公司及其他股东的利益，不存在控股股东占用公司资金的现象，公司亦无为控股股东提供担保的情形。公 司拥有独立完整的业务和自主经营能力，在业务、资产、人员、机构、财务上独立于控股股东，公司董事会、监事会和内部 机构独立运作。</w:t>
      </w:r>
    </w:p>
    <w:p>
      <w:pPr>
        <w:pStyle w:val="Style28"/>
        <w:keepNext w:val="0"/>
        <w:keepLines w:val="0"/>
        <w:widowControl w:val="0"/>
        <w:shd w:val="clear" w:color="auto" w:fill="auto"/>
        <w:tabs>
          <w:tab w:pos="674" w:val="left"/>
        </w:tabs>
        <w:bidi w:val="0"/>
        <w:spacing w:before="0" w:after="0" w:line="313" w:lineRule="exact"/>
        <w:ind w:left="0" w:right="0"/>
        <w:jc w:val="both"/>
      </w:pPr>
      <w:bookmarkStart w:id="325" w:name="bookmark325"/>
      <w:r>
        <w:rPr>
          <w:rFonts w:ascii="Times New Roman" w:eastAsia="Times New Roman" w:hAnsi="Times New Roman" w:cs="Times New Roman"/>
          <w:color w:val="000000"/>
          <w:spacing w:val="0"/>
          <w:w w:val="100"/>
          <w:position w:val="0"/>
        </w:rPr>
        <w:t>3</w:t>
      </w:r>
      <w:bookmarkEnd w:id="325"/>
      <w:r>
        <w:rPr>
          <w:color w:val="000000"/>
          <w:spacing w:val="0"/>
          <w:w w:val="100"/>
          <w:position w:val="0"/>
        </w:rPr>
        <w:t>、</w:t>
        <w:tab/>
        <w:t>关于董事与董事会</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公司第二届董事会设董事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名，董事会的人数及人员构成符合法律、法规和《公司章程》的要求。报 告期内，公司第二届董事会各位董事均能够依据《董事会议事规则》、《独立董事工作制度》、《深圳证券交易所创业板上 市公司规范运作指引》等开展工作，出席董事会、董事会专门委员会和股东大会，勤勉尽责地履行职责和义务，同时积极参 加相关培训，熟悉相关法律法规。按照《深圳证券交易所创业板上市公司规范运作指引》的要求，董事会下设战略委员会、 薪酬和考核委员会、审计委员会和提名委员会四个专门委员会。专门委员会成员全部由董事组成，除战略委员会由董事长担 任主任委员以外，其他专门委员会均由独立董事担任主任委员，且独立董事人数占其他专门委员会委员的比例均达到三分之 二，为董事会的决策提供了科学和专业的意见和参考。各委员会依据《公司章程》和各委员会议事规则的规定履行职权，不 受公司任何其他部门和个人的干预。</w:t>
      </w:r>
    </w:p>
    <w:p>
      <w:pPr>
        <w:pStyle w:val="Style28"/>
        <w:keepNext w:val="0"/>
        <w:keepLines w:val="0"/>
        <w:widowControl w:val="0"/>
        <w:shd w:val="clear" w:color="auto" w:fill="auto"/>
        <w:tabs>
          <w:tab w:pos="674" w:val="left"/>
        </w:tabs>
        <w:bidi w:val="0"/>
        <w:spacing w:before="0" w:after="0" w:line="313" w:lineRule="exact"/>
        <w:ind w:left="0" w:right="0"/>
        <w:jc w:val="both"/>
      </w:pPr>
      <w:bookmarkStart w:id="326" w:name="bookmark326"/>
      <w:r>
        <w:rPr>
          <w:rFonts w:ascii="Times New Roman" w:eastAsia="Times New Roman" w:hAnsi="Times New Roman" w:cs="Times New Roman"/>
          <w:color w:val="000000"/>
          <w:spacing w:val="0"/>
          <w:w w:val="100"/>
          <w:position w:val="0"/>
        </w:rPr>
        <w:t>4</w:t>
      </w:r>
      <w:bookmarkEnd w:id="326"/>
      <w:r>
        <w:rPr>
          <w:color w:val="000000"/>
          <w:spacing w:val="0"/>
          <w:w w:val="100"/>
          <w:position w:val="0"/>
        </w:rPr>
        <w:t>、</w:t>
        <w:tab/>
        <w:t>关于监事与监事会</w:t>
      </w:r>
    </w:p>
    <w:p>
      <w:pPr>
        <w:pStyle w:val="Style28"/>
        <w:keepNext w:val="0"/>
        <w:keepLines w:val="0"/>
        <w:widowControl w:val="0"/>
        <w:shd w:val="clear" w:color="auto" w:fill="auto"/>
        <w:bidi w:val="0"/>
        <w:spacing w:before="0" w:after="100" w:line="313" w:lineRule="exact"/>
        <w:ind w:left="0" w:right="0"/>
        <w:jc w:val="both"/>
      </w:pPr>
      <w:r>
        <w:rPr>
          <w:color w:val="000000"/>
          <w:spacing w:val="0"/>
          <w:w w:val="100"/>
          <w:position w:val="0"/>
        </w:rPr>
        <w:t>公司第二届监事会设监事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 xml:space="preserve">名，监事会的人数和构成符合法律、法规的要求。报告期内，公司第二届 监事会各位监事均能够按照《公司章程》、《监事会议事规则》等规定的要求，认真履行自己的职责，对公司重大事项、财 </w:t>
      </w:r>
      <w:r>
        <w:rPr>
          <w:color w:val="000000"/>
          <w:spacing w:val="0"/>
          <w:w w:val="100"/>
          <w:position w:val="0"/>
        </w:rPr>
        <w:t>务状况以及董事、高管人员履行职责的合法合规性进行监督。报告期内，公司监事参加了相关培训，通过进一步学习、熟悉 有关法律法规，切实提高了履行监事职责的能力。</w:t>
      </w:r>
    </w:p>
    <w:p>
      <w:pPr>
        <w:pStyle w:val="Style28"/>
        <w:keepNext w:val="0"/>
        <w:keepLines w:val="0"/>
        <w:widowControl w:val="0"/>
        <w:shd w:val="clear" w:color="auto" w:fill="auto"/>
        <w:bidi w:val="0"/>
        <w:spacing w:before="0" w:after="0"/>
        <w:ind w:left="0" w:right="0" w:firstLine="360"/>
        <w:jc w:val="left"/>
      </w:pPr>
      <w:bookmarkStart w:id="327" w:name="bookmark327"/>
      <w:r>
        <w:rPr>
          <w:rFonts w:ascii="Times New Roman" w:eastAsia="Times New Roman" w:hAnsi="Times New Roman" w:cs="Times New Roman"/>
          <w:color w:val="000000"/>
          <w:spacing w:val="0"/>
          <w:w w:val="100"/>
          <w:position w:val="0"/>
        </w:rPr>
        <w:t>5</w:t>
      </w:r>
      <w:bookmarkEnd w:id="327"/>
      <w:r>
        <w:rPr>
          <w:color w:val="000000"/>
          <w:spacing w:val="0"/>
          <w:w w:val="100"/>
          <w:position w:val="0"/>
        </w:rPr>
        <w:t>、关于绩效评价与激励约束机制</w:t>
      </w:r>
    </w:p>
    <w:p>
      <w:pPr>
        <w:pStyle w:val="Style2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公司已建立较公正、透明的高级管理人员的绩效考核标准和激励约束机制。高级管理人员的聘任公开、透明，符合法律、 法规的规定。</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公司治理与《公司法》和中国证监会相关规定的要求是否存在差异</w:t>
      </w:r>
    </w:p>
    <w:p>
      <w:pPr>
        <w:pStyle w:val="Style28"/>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bidi w:val="0"/>
        <w:spacing w:before="0" w:after="32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二</w:t>
      </w:r>
      <w:bookmarkEnd w:id="330"/>
      <w:r>
        <w:rPr>
          <w:color w:val="000000"/>
          <w:spacing w:val="0"/>
          <w:w w:val="100"/>
          <w:position w:val="0"/>
          <w:sz w:val="24"/>
          <w:szCs w:val="24"/>
        </w:rPr>
        <w:t>、报告期内召开的年度股东大会和临时股东大会的有关情况</w:t>
      </w:r>
      <w:bookmarkEnd w:id="328"/>
      <w:bookmarkEnd w:id="329"/>
      <w:bookmarkEnd w:id="331"/>
    </w:p>
    <w:p>
      <w:pPr>
        <w:pStyle w:val="Style33"/>
        <w:keepNext/>
        <w:keepLines/>
        <w:widowControl w:val="0"/>
        <w:shd w:val="clear" w:color="auto" w:fill="auto"/>
        <w:bidi w:val="0"/>
        <w:spacing w:before="0" w:after="32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、本报告期年度股东大会情况</w:t>
      </w:r>
      <w:bookmarkEnd w:id="332"/>
      <w:bookmarkEnd w:id="333"/>
      <w:bookmarkEnd w:id="335"/>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2</w:t>
      </w:r>
      <w:bookmarkEnd w:id="338"/>
      <w:r>
        <w:rPr>
          <w:color w:val="000000"/>
          <w:spacing w:val="0"/>
          <w:w w:val="100"/>
          <w:position w:val="0"/>
        </w:rPr>
        <w:t>、本报告期临时股东大会情况</w:t>
      </w:r>
      <w:bookmarkEnd w:id="336"/>
      <w:bookmarkEnd w:id="337"/>
      <w:bookmarkEnd w:id="339"/>
    </w:p>
    <w:tbl>
      <w:tblPr>
        <w:tblOverlap w:val="never"/>
        <w:jc w:val="center"/>
        <w:tblLayout w:type="fixed"/>
      </w:tblPr>
      <w:tblGrid>
        <w:gridCol w:w="2400"/>
        <w:gridCol w:w="2400"/>
        <w:gridCol w:w="2386"/>
        <w:gridCol w:w="2400"/>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会议决议刊登的信息披露日 期</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sz w:val="24"/>
          <w:szCs w:val="24"/>
        </w:rPr>
        <w:t>三</w:t>
      </w:r>
      <w:bookmarkEnd w:id="342"/>
      <w:r>
        <w:rPr>
          <w:color w:val="000000"/>
          <w:spacing w:val="0"/>
          <w:w w:val="100"/>
          <w:position w:val="0"/>
          <w:sz w:val="24"/>
          <w:szCs w:val="24"/>
        </w:rPr>
        <w:t>、报告期董事会召开情况</w:t>
      </w:r>
      <w:bookmarkEnd w:id="340"/>
      <w:bookmarkEnd w:id="341"/>
      <w:bookmarkEnd w:id="343"/>
    </w:p>
    <w:tbl>
      <w:tblPr>
        <w:tblOverlap w:val="never"/>
        <w:jc w:val="center"/>
        <w:tblLayout w:type="fixed"/>
      </w:tblPr>
      <w:tblGrid>
        <w:gridCol w:w="2400"/>
        <w:gridCol w:w="2390"/>
        <w:gridCol w:w="2395"/>
        <w:gridCol w:w="2400"/>
      </w:tblGrid>
      <w:tr>
        <w:trPr>
          <w:trHeight w:val="72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会议决议刊登的信息披露日 期</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第二届董事会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年第一次 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第二届董事会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年第二次 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第二届董事会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年第三次 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第二届董事会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年第四次 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第二届董事会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年第五次 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bl>
    <w:p>
      <w:pPr>
        <w:pStyle w:val="Style26"/>
        <w:keepNext/>
        <w:keepLines/>
        <w:widowControl w:val="0"/>
        <w:shd w:val="clear" w:color="auto" w:fill="auto"/>
        <w:tabs>
          <w:tab w:pos="502" w:val="left"/>
        </w:tabs>
        <w:bidi w:val="0"/>
        <w:spacing w:before="0" w:after="22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sz w:val="24"/>
          <w:szCs w:val="24"/>
        </w:rPr>
        <w:t>四</w:t>
      </w:r>
      <w:bookmarkEnd w:id="346"/>
      <w:r>
        <w:rPr>
          <w:color w:val="000000"/>
          <w:spacing w:val="0"/>
          <w:w w:val="100"/>
          <w:position w:val="0"/>
          <w:sz w:val="24"/>
          <w:szCs w:val="24"/>
        </w:rPr>
        <w:t>、</w:t>
        <w:tab/>
        <w:t>年度报告重大差错责任追究制度的建立与执行情况</w:t>
      </w:r>
      <w:bookmarkEnd w:id="344"/>
      <w:bookmarkEnd w:id="345"/>
      <w:bookmarkEnd w:id="347"/>
    </w:p>
    <w:p>
      <w:pPr>
        <w:pStyle w:val="Style28"/>
        <w:keepNext w:val="0"/>
        <w:keepLines w:val="0"/>
        <w:widowControl w:val="0"/>
        <w:shd w:val="clear" w:color="auto" w:fill="auto"/>
        <w:bidi w:val="0"/>
        <w:spacing w:before="0" w:after="360" w:line="315" w:lineRule="exact"/>
        <w:ind w:left="0" w:right="0" w:firstLine="360"/>
        <w:jc w:val="left"/>
      </w:pPr>
      <w:r>
        <w:rPr>
          <w:color w:val="000000"/>
          <w:spacing w:val="0"/>
          <w:w w:val="100"/>
          <w:position w:val="0"/>
        </w:rPr>
        <w:t>公司第一届董事会</w:t>
      </w:r>
      <w:r>
        <w:rPr>
          <w:rFonts w:ascii="Times New Roman" w:eastAsia="Times New Roman" w:hAnsi="Times New Roman" w:cs="Times New Roman"/>
          <w:color w:val="000000"/>
          <w:spacing w:val="0"/>
          <w:w w:val="100"/>
          <w:position w:val="0"/>
        </w:rPr>
        <w:t>2012</w:t>
      </w:r>
      <w:r>
        <w:rPr>
          <w:color w:val="000000"/>
          <w:spacing w:val="0"/>
          <w:w w:val="100"/>
          <w:position w:val="0"/>
        </w:rPr>
        <w:t>年第三次会议审议制定了《年报信息披露重大差错责任追究制度》，对年报编制和披露的每一环 节都进行规定，明确了参与编制和披露工作人员各自的责任。</w:t>
      </w:r>
      <w:r>
        <w:rPr>
          <w:rFonts w:ascii="Times New Roman" w:eastAsia="Times New Roman" w:hAnsi="Times New Roman" w:cs="Times New Roman"/>
          <w:color w:val="000000"/>
          <w:spacing w:val="0"/>
          <w:w w:val="100"/>
          <w:position w:val="0"/>
        </w:rPr>
        <w:t>2013</w:t>
      </w:r>
      <w:r>
        <w:rPr>
          <w:color w:val="000000"/>
          <w:spacing w:val="0"/>
          <w:w w:val="100"/>
          <w:position w:val="0"/>
        </w:rPr>
        <w:t>年度，《年报信息披露重大差错责任追究制度》得到有效 执行，提高了公司年报信息披露的质量和透明度。报告期内，公司未发生重大会计差错更正、重大遗漏信息补充以及业绩预 告修正等情况。</w:t>
      </w:r>
    </w:p>
    <w:p>
      <w:pPr>
        <w:pStyle w:val="Style26"/>
        <w:keepNext/>
        <w:keepLines/>
        <w:widowControl w:val="0"/>
        <w:shd w:val="clear" w:color="auto" w:fill="auto"/>
        <w:tabs>
          <w:tab w:pos="522" w:val="left"/>
        </w:tabs>
        <w:bidi w:val="0"/>
        <w:spacing w:before="0" w:after="22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五</w:t>
      </w:r>
      <w:bookmarkEnd w:id="350"/>
      <w:r>
        <w:rPr>
          <w:color w:val="000000"/>
          <w:spacing w:val="0"/>
          <w:w w:val="100"/>
          <w:position w:val="0"/>
          <w:sz w:val="24"/>
          <w:szCs w:val="24"/>
        </w:rPr>
        <w:t>、</w:t>
        <w:tab/>
        <w:t>监事会工作情况</w:t>
      </w:r>
      <w:bookmarkEnd w:id="348"/>
      <w:bookmarkEnd w:id="349"/>
      <w:bookmarkEnd w:id="351"/>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监事会在报告期内的监督活动是否发现公司存在风险</w:t>
      </w:r>
    </w:p>
    <w:p>
      <w:pPr>
        <w:pStyle w:val="Style28"/>
        <w:keepNext w:val="0"/>
        <w:keepLines w:val="0"/>
        <w:widowControl w:val="0"/>
        <w:shd w:val="clear" w:color="auto" w:fill="auto"/>
        <w:bidi w:val="0"/>
        <w:spacing w:before="0" w:after="300" w:line="360" w:lineRule="exact"/>
        <w:ind w:left="0" w:right="0" w:firstLine="0"/>
        <w:jc w:val="left"/>
        <w:sectPr>
          <w:footnotePr>
            <w:pos w:val="pageBottom"/>
            <w:numFmt w:val="decimal"/>
            <w:numRestart w:val="continuous"/>
          </w:footnotePr>
          <w:pgSz w:w="11900" w:h="16840"/>
          <w:pgMar w:top="1378" w:right="1083" w:bottom="1460" w:left="103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 公司监事会对报告期内的监督事项无异议。</w:t>
      </w:r>
    </w:p>
    <w:p>
      <w:pPr>
        <w:pStyle w:val="Style14"/>
        <w:keepNext/>
        <w:keepLines/>
        <w:widowControl w:val="0"/>
        <w:shd w:val="clear" w:color="auto" w:fill="auto"/>
        <w:bidi w:val="0"/>
        <w:spacing w:before="480" w:after="520" w:line="240" w:lineRule="auto"/>
        <w:ind w:left="0" w:right="0" w:firstLine="0"/>
        <w:jc w:val="center"/>
      </w:pPr>
      <w:bookmarkStart w:id="352" w:name="bookmark352"/>
      <w:bookmarkStart w:id="353" w:name="bookmark353"/>
      <w:bookmarkStart w:id="354" w:name="bookmark354"/>
      <w:r>
        <w:rPr>
          <w:color w:val="000000"/>
          <w:spacing w:val="0"/>
          <w:w w:val="100"/>
          <w:position w:val="0"/>
        </w:rPr>
        <w:t>第九节财务报告</w:t>
      </w:r>
      <w:bookmarkEnd w:id="352"/>
      <w:bookmarkEnd w:id="353"/>
      <w:bookmarkEnd w:id="354"/>
    </w:p>
    <w:p>
      <w:pPr>
        <w:pStyle w:val="Style26"/>
        <w:keepNext/>
        <w:keepLines/>
        <w:widowControl w:val="0"/>
        <w:shd w:val="clear" w:color="auto" w:fill="auto"/>
        <w:bidi w:val="0"/>
        <w:spacing w:before="0" w:line="240" w:lineRule="auto"/>
        <w:ind w:left="0" w:right="0" w:firstLine="240"/>
        <w:jc w:val="both"/>
      </w:pPr>
      <w:bookmarkStart w:id="355" w:name="bookmark355"/>
      <w:bookmarkStart w:id="356" w:name="bookmark356"/>
      <w:bookmarkStart w:id="357" w:name="bookmark357"/>
      <w:bookmarkStart w:id="358" w:name="bookmark358"/>
      <w:r>
        <w:rPr>
          <w:color w:val="000000"/>
          <w:spacing w:val="0"/>
          <w:w w:val="100"/>
          <w:position w:val="0"/>
          <w:sz w:val="24"/>
          <w:szCs w:val="24"/>
        </w:rPr>
        <w:t>、审计报告</w:t>
      </w:r>
      <w:bookmarkEnd w:id="356"/>
      <w:bookmarkEnd w:id="357"/>
      <w:bookmarkEnd w:id="358"/>
      <w:bookmarkEnd w:id="35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亚会</w:t>
            </w:r>
            <w:r>
              <w:rPr>
                <w:rFonts w:ascii="Times New Roman" w:eastAsia="Times New Roman" w:hAnsi="Times New Roman" w:cs="Times New Roman"/>
                <w:color w:val="000000"/>
                <w:spacing w:val="0"/>
                <w:w w:val="100"/>
                <w:position w:val="0"/>
              </w:rPr>
              <w:t>A</w:t>
            </w:r>
            <w:r>
              <w:rPr>
                <w:color w:val="000000"/>
                <w:spacing w:val="0"/>
                <w:w w:val="100"/>
                <w:position w:val="0"/>
              </w:rPr>
              <w:t>审字（</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011</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孙政军，张利军</w:t>
            </w:r>
          </w:p>
        </w:tc>
      </w:tr>
    </w:tbl>
    <w:p>
      <w:pPr>
        <w:pStyle w:val="Style31"/>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239" w:line="1" w:lineRule="exact"/>
      </w:pPr>
    </w:p>
    <w:p>
      <w:pPr>
        <w:pStyle w:val="Style16"/>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审计报告</w:t>
      </w:r>
    </w:p>
    <w:p>
      <w:pPr>
        <w:pStyle w:val="Style28"/>
        <w:keepNext w:val="0"/>
        <w:keepLines w:val="0"/>
        <w:widowControl w:val="0"/>
        <w:shd w:val="clear" w:color="auto" w:fill="auto"/>
        <w:bidi w:val="0"/>
        <w:spacing w:before="0" w:after="0" w:line="313" w:lineRule="exact"/>
        <w:ind w:left="0" w:right="0" w:firstLine="7620"/>
        <w:jc w:val="both"/>
      </w:pPr>
      <w:r>
        <w:rPr>
          <w:color w:val="000000"/>
          <w:spacing w:val="0"/>
          <w:w w:val="100"/>
          <w:position w:val="0"/>
        </w:rPr>
        <w:t>亚会</w:t>
      </w:r>
      <w:r>
        <w:rPr>
          <w:rFonts w:ascii="Times New Roman" w:eastAsia="Times New Roman" w:hAnsi="Times New Roman" w:cs="Times New Roman"/>
          <w:color w:val="000000"/>
          <w:spacing w:val="0"/>
          <w:w w:val="100"/>
          <w:position w:val="0"/>
        </w:rPr>
        <w:t>A</w:t>
      </w:r>
      <w:r>
        <w:rPr>
          <w:color w:val="000000"/>
          <w:spacing w:val="0"/>
          <w:w w:val="100"/>
          <w:position w:val="0"/>
        </w:rPr>
        <w:t>审字（</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011</w:t>
      </w:r>
      <w:r>
        <w:rPr>
          <w:color w:val="000000"/>
          <w:spacing w:val="0"/>
          <w:w w:val="100"/>
          <w:position w:val="0"/>
        </w:rPr>
        <w:t xml:space="preserve">号 </w:t>
      </w:r>
      <w:r>
        <w:rPr>
          <w:b/>
          <w:bCs/>
          <w:color w:val="000000"/>
          <w:spacing w:val="0"/>
          <w:w w:val="100"/>
          <w:position w:val="0"/>
        </w:rPr>
        <w:t>北京光环新网科技股份有限公司全体股东：</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我们审计了后附的北京光环新网科技股份有限公司（以下简称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光环新网</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 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年度的合并及母公司利润表、合并及母公司现金流量表、合并及母公司股东权益变动表以及财务报表 附注。</w:t>
      </w:r>
    </w:p>
    <w:p>
      <w:pPr>
        <w:pStyle w:val="Style28"/>
        <w:keepNext w:val="0"/>
        <w:keepLines w:val="0"/>
        <w:widowControl w:val="0"/>
        <w:shd w:val="clear" w:color="auto" w:fill="auto"/>
        <w:tabs>
          <w:tab w:pos="795" w:val="left"/>
        </w:tabs>
        <w:bidi w:val="0"/>
        <w:spacing w:before="0" w:after="0" w:line="313" w:lineRule="exact"/>
        <w:ind w:left="0" w:right="0" w:firstLine="360"/>
        <w:jc w:val="both"/>
      </w:pPr>
      <w:bookmarkStart w:id="359" w:name="bookmark359"/>
      <w:r>
        <w:rPr>
          <w:color w:val="000000"/>
          <w:spacing w:val="0"/>
          <w:w w:val="100"/>
          <w:position w:val="0"/>
        </w:rPr>
        <w:t>一</w:t>
      </w:r>
      <w:bookmarkEnd w:id="359"/>
      <w:r>
        <w:rPr>
          <w:color w:val="000000"/>
          <w:spacing w:val="0"/>
          <w:w w:val="100"/>
          <w:position w:val="0"/>
        </w:rPr>
        <w:t>、</w:t>
        <w:tab/>
        <w:t>管理层对财务报表的责任</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编制和公允列报财务报表是光环新网管理层的责任，这种责任包括：（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）在所有重大方面按照企业会计准则的规定 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 致的重大错报。</w:t>
      </w:r>
    </w:p>
    <w:p>
      <w:pPr>
        <w:pStyle w:val="Style28"/>
        <w:keepNext w:val="0"/>
        <w:keepLines w:val="0"/>
        <w:widowControl w:val="0"/>
        <w:shd w:val="clear" w:color="auto" w:fill="auto"/>
        <w:tabs>
          <w:tab w:pos="795" w:val="left"/>
        </w:tabs>
        <w:bidi w:val="0"/>
        <w:spacing w:before="0" w:after="0" w:line="313" w:lineRule="exact"/>
        <w:ind w:left="0" w:right="0" w:firstLine="360"/>
        <w:jc w:val="both"/>
      </w:pPr>
      <w:bookmarkStart w:id="360" w:name="bookmark360"/>
      <w:r>
        <w:rPr>
          <w:color w:val="000000"/>
          <w:spacing w:val="0"/>
          <w:w w:val="100"/>
          <w:position w:val="0"/>
        </w:rPr>
        <w:t>二</w:t>
      </w:r>
      <w:bookmarkEnd w:id="360"/>
      <w:r>
        <w:rPr>
          <w:color w:val="000000"/>
          <w:spacing w:val="0"/>
          <w:w w:val="100"/>
          <w:position w:val="0"/>
        </w:rPr>
        <w:t>、</w:t>
        <w:tab/>
        <w:t>注册会计师的责任</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我们的责任是在实施审计工作的基础上对财务报表发表审计意见。我们按照中国注册会计师审计准则的规定执行了审 计工作。中国注册会计师审计准则要求我们遵守职业道德守则，计划和实施审计工作以对财务报表是否不存在重大错报获 取合理保证。</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包括对由于舞弊或错误导致的财务报表重大错报风险的评估。在进行风险评估时，我们考虑与财务报表编制相关的内部控 制，以设计恰当的审计程序。但目的并非对内部控制的有效性发表意见。审计工作还包括评价管理层选用会计政策的恰当 性和作出会计估计的合理性，以及评价财务报表的总体列报。</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我们相信，我们获取的审计证据是充分、适当的，为发表审计意见提供了基础。</w:t>
      </w:r>
    </w:p>
    <w:p>
      <w:pPr>
        <w:pStyle w:val="Style28"/>
        <w:keepNext w:val="0"/>
        <w:keepLines w:val="0"/>
        <w:widowControl w:val="0"/>
        <w:shd w:val="clear" w:color="auto" w:fill="auto"/>
        <w:tabs>
          <w:tab w:pos="795" w:val="left"/>
        </w:tabs>
        <w:bidi w:val="0"/>
        <w:spacing w:before="0" w:after="0" w:line="313" w:lineRule="exact"/>
        <w:ind w:left="0" w:right="0" w:firstLine="360"/>
        <w:jc w:val="both"/>
      </w:pPr>
      <w:bookmarkStart w:id="361" w:name="bookmark361"/>
      <w:r>
        <w:rPr>
          <w:color w:val="000000"/>
          <w:spacing w:val="0"/>
          <w:w w:val="100"/>
          <w:position w:val="0"/>
        </w:rPr>
        <w:t>三</w:t>
      </w:r>
      <w:bookmarkEnd w:id="361"/>
      <w:r>
        <w:rPr>
          <w:color w:val="000000"/>
          <w:spacing w:val="0"/>
          <w:w w:val="100"/>
          <w:position w:val="0"/>
        </w:rPr>
        <w:t>、</w:t>
        <w:tab/>
        <w:t>审计意见</w:t>
      </w:r>
    </w:p>
    <w:p>
      <w:pPr>
        <w:pStyle w:val="Style28"/>
        <w:keepNext w:val="0"/>
        <w:keepLines w:val="0"/>
        <w:widowControl w:val="0"/>
        <w:shd w:val="clear" w:color="auto" w:fill="auto"/>
        <w:bidi w:val="0"/>
        <w:spacing w:before="0" w:after="300" w:line="313" w:lineRule="exact"/>
        <w:ind w:left="0" w:right="0" w:firstLine="360"/>
        <w:jc w:val="both"/>
      </w:pPr>
      <w:r>
        <w:rPr>
          <w:color w:val="000000"/>
          <w:spacing w:val="0"/>
          <w:w w:val="100"/>
          <w:position w:val="0"/>
        </w:rPr>
        <w:t>我们认为，光环新网的财务报表已经按照企业会计准则的规定编制，在所有重大方面公允反映了光环新网</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2 013</w:t>
      </w:r>
      <w:r>
        <w:rPr>
          <w:color w:val="000000"/>
          <w:spacing w:val="0"/>
          <w:w w:val="100"/>
          <w:position w:val="0"/>
        </w:rPr>
        <w:t>年度的合并及母公司经营成果和现金流量。</w:t>
      </w:r>
    </w:p>
    <w:p>
      <w:pPr>
        <w:pStyle w:val="Style28"/>
        <w:keepNext w:val="0"/>
        <w:keepLines w:val="0"/>
        <w:widowControl w:val="0"/>
        <w:shd w:val="clear" w:color="auto" w:fill="auto"/>
        <w:bidi w:val="0"/>
        <w:spacing w:before="0" w:after="0" w:line="317" w:lineRule="exact"/>
        <w:ind w:left="5280" w:right="0" w:firstLine="0"/>
        <w:jc w:val="right"/>
      </w:pPr>
      <w:r>
        <w:rPr>
          <w:color w:val="000000"/>
          <w:spacing w:val="0"/>
          <w:w w:val="100"/>
          <w:position w:val="0"/>
        </w:rPr>
        <w:t xml:space="preserve">亚太（集团）会计师事务所中国注册会计师 张利军 </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p>
      <w:pPr>
        <w:pStyle w:val="Style28"/>
        <w:keepNext w:val="0"/>
        <w:keepLines w:val="0"/>
        <w:widowControl w:val="0"/>
        <w:shd w:val="clear" w:color="auto" w:fill="auto"/>
        <w:tabs>
          <w:tab w:pos="1162" w:val="left"/>
        </w:tabs>
        <w:bidi w:val="0"/>
        <w:spacing w:before="0" w:after="720" w:line="317" w:lineRule="exact"/>
        <w:ind w:left="0" w:right="0" w:firstLine="0"/>
        <w:jc w:val="righ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中国注册会计师孙政军</w:t>
      </w:r>
    </w:p>
    <w:p>
      <w:pPr>
        <w:pStyle w:val="Style28"/>
        <w:keepNext w:val="0"/>
        <w:keepLines w:val="0"/>
        <w:widowControl w:val="0"/>
        <w:shd w:val="clear" w:color="auto" w:fill="auto"/>
        <w:bidi w:val="0"/>
        <w:spacing w:before="0" w:after="260" w:line="240" w:lineRule="auto"/>
        <w:ind w:left="0" w:right="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一四年三月十八日</w:t>
      </w:r>
      <w:r>
        <w:br w:type="page"/>
      </w:r>
    </w:p>
    <w:p>
      <w:pPr>
        <w:pStyle w:val="Style26"/>
        <w:keepNext/>
        <w:keepLines/>
        <w:widowControl w:val="0"/>
        <w:shd w:val="clear" w:color="auto" w:fill="auto"/>
        <w:bidi w:val="0"/>
        <w:spacing w:before="0" w:after="36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sz w:val="24"/>
          <w:szCs w:val="24"/>
        </w:rPr>
        <w:t>二</w:t>
      </w:r>
      <w:bookmarkEnd w:id="364"/>
      <w:r>
        <w:rPr>
          <w:color w:val="000000"/>
          <w:spacing w:val="0"/>
          <w:w w:val="100"/>
          <w:position w:val="0"/>
          <w:sz w:val="24"/>
          <w:szCs w:val="24"/>
        </w:rPr>
        <w:t>、财务报表</w:t>
      </w:r>
      <w:bookmarkEnd w:id="362"/>
      <w:bookmarkEnd w:id="363"/>
      <w:bookmarkEnd w:id="36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6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1</w:t>
      </w:r>
      <w:bookmarkEnd w:id="368"/>
      <w:r>
        <w:rPr>
          <w:color w:val="000000"/>
          <w:spacing w:val="0"/>
          <w:w w:val="100"/>
          <w:position w:val="0"/>
        </w:rPr>
        <w:t>、合并资产负债表</w:t>
      </w:r>
      <w:bookmarkEnd w:id="366"/>
      <w:bookmarkEnd w:id="367"/>
      <w:bookmarkEnd w:id="36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编制单位：北京光环新网科技股份有限公司</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43,035,367.79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26,037,985.60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26,234,509.89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23,343,927.95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53,500,769.49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45,848,324.67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4,872,344.97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2,626,275.26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792,312.00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257,789.34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128,435,304.14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98,114,302.82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15,290,000.00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15,290,000.00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244,563,716.06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145,061,215.10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24,057,718.20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30,719,124.83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1,056,955.48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428,969.20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1,693,240.00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1,693,240.00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35,791,736.13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17,725,646.60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923,602.84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808,809.37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323,376,968.71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211,727,005.10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451,812,272.85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309,841,307.92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56,912,418.46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22,853,989.35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20,000,241.47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50,321,068.09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27,344,324.27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4,614,462.63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3,387,072.28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4,403,905.33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4,205,432.49</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774,293.09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219,177.79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139,880,136.95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55,156,248.30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2,037,462.82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2,092,529.38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1,632,000.00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3,477,462.82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3,724,529.38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143,357,599.77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58,880,777.68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45,800,000.00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45,800,000.00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63,714,913.83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63,714,913.83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20,203,181.53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14,072,963.23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178,247,845.01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127,372,653.18</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307,965,940.37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250,960,530.24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488,732.71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308,454,673.08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250,960,530.24</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451,812,272.85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309,841,307.92</w:t>
            </w:r>
          </w:p>
        </w:tc>
      </w:tr>
    </w:tbl>
    <w:p>
      <w:pPr>
        <w:widowControl w:val="0"/>
        <w:spacing w:line="1" w:lineRule="exact"/>
        <w:sectPr>
          <w:footnotePr>
            <w:pos w:val="pageBottom"/>
            <w:numFmt w:val="decimal"/>
            <w:numRestart w:val="continuous"/>
          </w:footnotePr>
          <w:pgSz w:w="11900" w:h="16840"/>
          <w:pgMar w:top="1436" w:right="1128" w:bottom="1508" w:left="1086" w:header="0" w:footer="3" w:gutter="0"/>
          <w:cols w:space="720"/>
          <w:noEndnote/>
          <w:rtlGutter w:val="0"/>
          <w:docGrid w:linePitch="360"/>
        </w:sectPr>
      </w:pPr>
      <w:r>
        <mc:AlternateContent>
          <mc:Choice Requires="wps">
            <w:drawing>
              <wp:anchor distT="152400" distB="0" distL="114300" distR="5149215" simplePos="0" relativeHeight="125829380" behindDoc="0" locked="0" layoutInCell="1" allowOverlap="1">
                <wp:simplePos x="0" y="0"/>
                <wp:positionH relativeFrom="page">
                  <wp:posOffset>692785</wp:posOffset>
                </wp:positionH>
                <wp:positionV relativeFrom="margin">
                  <wp:posOffset>7318375</wp:posOffset>
                </wp:positionV>
                <wp:extent cx="1054735" cy="149225"/>
                <wp:wrapTopAndBottom/>
                <wp:docPr id="15" name="Shape 1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法定代表人：耿殿根</w:t>
                            </w:r>
                          </w:p>
                        </w:txbxContent>
                      </wps:txbx>
                      <wps:bodyPr wrap="none" lIns="0" tIns="0" rIns="0" bIns="0">
                        <a:noAutoFit/>
                      </wps:bodyPr>
                    </wps:wsp>
                  </a:graphicData>
                </a:graphic>
              </wp:anchor>
            </w:drawing>
          </mc:Choice>
          <mc:Fallback>
            <w:pict>
              <v:shape id="_x0000_s1041" type="#_x0000_t202" style="position:absolute;margin-left:54.550000000000004pt;margin-top:576.25pt;width:83.049999999999997pt;height:11.75pt;z-index:-125829373;mso-wrap-distance-left:9.pt;mso-wrap-distance-top:12.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法定代表人：耿殿根</w:t>
                      </w:r>
                    </w:p>
                  </w:txbxContent>
                </v:textbox>
                <w10:wrap type="topAndBottom" anchorx="page" anchory="margin"/>
              </v:shape>
            </w:pict>
          </mc:Fallback>
        </mc:AlternateContent>
      </w:r>
      <w:r>
        <mc:AlternateContent>
          <mc:Choice Requires="wps">
            <w:drawing>
              <wp:anchor distT="152400" distB="3175" distL="2293620" distR="2519045" simplePos="0" relativeHeight="125829382" behindDoc="0" locked="0" layoutInCell="1" allowOverlap="1">
                <wp:simplePos x="0" y="0"/>
                <wp:positionH relativeFrom="page">
                  <wp:posOffset>2872105</wp:posOffset>
                </wp:positionH>
                <wp:positionV relativeFrom="margin">
                  <wp:posOffset>7318375</wp:posOffset>
                </wp:positionV>
                <wp:extent cx="1505585" cy="146050"/>
                <wp:wrapTopAndBottom/>
                <wp:docPr id="17" name="Shape 1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主管会计工作负责人：宋寅虎</w:t>
                            </w:r>
                          </w:p>
                        </w:txbxContent>
                      </wps:txbx>
                      <wps:bodyPr wrap="none" lIns="0" tIns="0" rIns="0" bIns="0">
                        <a:noAutoFit/>
                      </wps:bodyPr>
                    </wps:wsp>
                  </a:graphicData>
                </a:graphic>
              </wp:anchor>
            </w:drawing>
          </mc:Choice>
          <mc:Fallback>
            <w:pict>
              <v:shape id="_x0000_s1043" type="#_x0000_t202" style="position:absolute;margin-left:226.15000000000001pt;margin-top:576.25pt;width:118.55pt;height:11.5pt;z-index:-125829371;mso-wrap-distance-left:180.59999999999999pt;mso-wrap-distance-top:12.pt;mso-wrap-distance-right:198.3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主管会计工作负责人：宋寅虎</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5496560</wp:posOffset>
                </wp:positionH>
                <wp:positionV relativeFrom="margin">
                  <wp:posOffset>7318375</wp:posOffset>
                </wp:positionV>
                <wp:extent cx="1286510" cy="149225"/>
                <wp:wrapTopAndBottom/>
                <wp:docPr id="19" name="Shape 1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会计机构负责人：宋寅虎</w:t>
                            </w:r>
                          </w:p>
                        </w:txbxContent>
                      </wps:txbx>
                      <wps:bodyPr wrap="none" lIns="0" tIns="0" rIns="0" bIns="0">
                        <a:noAutoFit/>
                      </wps:bodyPr>
                    </wps:wsp>
                  </a:graphicData>
                </a:graphic>
              </wp:anchor>
            </w:drawing>
          </mc:Choice>
          <mc:Fallback>
            <w:pict>
              <v:shape id="_x0000_s1045" type="#_x0000_t202" style="position:absolute;margin-left:432.80000000000001pt;margin-top:576.25pt;width:101.3pt;height:11.75pt;z-index:-125829369;mso-wrap-distance-left:387.25pt;mso-wrap-distance-top:12.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会计机构负责人：宋寅虎</w:t>
                      </w:r>
                    </w:p>
                  </w:txbxContent>
                </v:textbox>
                <w10:wrap type="topAndBottom" anchorx="page" anchory="margin"/>
              </v:shape>
            </w:pict>
          </mc:Fallback>
        </mc:AlternateContent>
      </w:r>
    </w:p>
    <w:p>
      <w:pPr>
        <w:widowControl w:val="0"/>
        <w:spacing w:before="18" w:after="1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73" w:right="0" w:bottom="1461" w:left="0" w:header="0" w:footer="3" w:gutter="0"/>
          <w:cols w:space="720"/>
          <w:noEndnote/>
          <w:rtlGutter w:val="0"/>
          <w:docGrid w:linePitch="360"/>
        </w:sectPr>
      </w:pPr>
    </w:p>
    <w:p>
      <w:pPr>
        <w:pStyle w:val="Style33"/>
        <w:keepNext/>
        <w:keepLines/>
        <w:widowControl w:val="0"/>
        <w:shd w:val="clear" w:color="auto" w:fill="auto"/>
        <w:bidi w:val="0"/>
        <w:spacing w:before="0" w:after="38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2</w:t>
      </w:r>
      <w:bookmarkEnd w:id="372"/>
      <w:r>
        <w:rPr>
          <w:color w:val="000000"/>
          <w:spacing w:val="0"/>
          <w:w w:val="100"/>
          <w:position w:val="0"/>
        </w:rPr>
        <w:t>、母公司资产负债表</w:t>
      </w:r>
      <w:bookmarkEnd w:id="370"/>
      <w:bookmarkEnd w:id="371"/>
      <w:bookmarkEnd w:id="37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编制单位：北京光环新网科技股份有限公司</w:t>
      </w:r>
    </w:p>
    <w:p>
      <w:pPr>
        <w:pStyle w:val="Style28"/>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41275" distB="0" distL="0" distR="0" simplePos="0" relativeHeight="125829386" behindDoc="0" locked="0" layoutInCell="1" allowOverlap="1">
                <wp:simplePos x="0" y="0"/>
                <wp:positionH relativeFrom="page">
                  <wp:posOffset>1518920</wp:posOffset>
                </wp:positionH>
                <wp:positionV relativeFrom="paragraph">
                  <wp:posOffset>41275</wp:posOffset>
                </wp:positionV>
                <wp:extent cx="255905" cy="146050"/>
                <wp:wrapTopAndBottom/>
                <wp:docPr id="21" name="Shape 21"/>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28"/>
                              <w:keepNext w:val="0"/>
                              <w:keepLines w:val="0"/>
                              <w:widowControl w:val="0"/>
                              <w:pBdr>
                                <w:top w:val="single" w:sz="0" w:space="0" w:color="D4D4D4"/>
                                <w:left w:val="single" w:sz="0" w:space="31" w:color="D4D4D4"/>
                                <w:bottom w:val="single" w:sz="0" w:space="0" w:color="D4D4D4"/>
                                <w:right w:val="single" w:sz="0" w:space="31" w:color="D4D4D4"/>
                              </w:pBdr>
                              <w:shd w:val="clear" w:color="auto" w:fill="D4D4D4"/>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47" type="#_x0000_t202" style="position:absolute;margin-left:119.60000000000001pt;margin-top:3.25pt;width:20.150000000000002pt;height:11.5pt;z-index:-125829367;mso-wrap-distance-left:0;mso-wrap-distance-top:3.25pt;mso-wrap-distance-right:0;mso-position-horizontal-relative:page" filled="f" stroked="f">
                <v:textbox inset="0,0,0,0">
                  <w:txbxContent>
                    <w:p>
                      <w:pPr>
                        <w:pStyle w:val="Style28"/>
                        <w:keepNext w:val="0"/>
                        <w:keepLines w:val="0"/>
                        <w:widowControl w:val="0"/>
                        <w:pBdr>
                          <w:top w:val="single" w:sz="0" w:space="0" w:color="D4D4D4"/>
                          <w:left w:val="single" w:sz="0" w:space="31" w:color="D4D4D4"/>
                          <w:bottom w:val="single" w:sz="0" w:space="0" w:color="D4D4D4"/>
                          <w:right w:val="single" w:sz="0" w:space="31" w:color="D4D4D4"/>
                        </w:pBdr>
                        <w:shd w:val="clear" w:color="auto" w:fill="D4D4D4"/>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388" behindDoc="0" locked="0" layoutInCell="1" allowOverlap="1">
                <wp:simplePos x="0" y="0"/>
                <wp:positionH relativeFrom="page">
                  <wp:posOffset>3396615</wp:posOffset>
                </wp:positionH>
                <wp:positionV relativeFrom="paragraph">
                  <wp:posOffset>38100</wp:posOffset>
                </wp:positionV>
                <wp:extent cx="481330" cy="149225"/>
                <wp:wrapTopAndBottom/>
                <wp:docPr id="23" name="Shape 23"/>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8"/>
                              <w:keepNext w:val="0"/>
                              <w:keepLines w:val="0"/>
                              <w:widowControl w:val="0"/>
                              <w:pBdr>
                                <w:top w:val="single" w:sz="0" w:space="0" w:color="D4D4D4"/>
                                <w:left w:val="single" w:sz="0" w:space="31" w:color="D4D4D4"/>
                                <w:bottom w:val="single" w:sz="0" w:space="0" w:color="D4D4D4"/>
                                <w:right w:val="single" w:sz="0" w:space="31" w:color="D4D4D4"/>
                              </w:pBdr>
                              <w:shd w:val="clear" w:color="auto" w:fill="D4D4D4"/>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49" type="#_x0000_t202" style="position:absolute;margin-left:267.44999999999999pt;margin-top:3.pt;width:37.899999999999999pt;height:11.75pt;z-index:-125829365;mso-wrap-distance-left:0;mso-wrap-distance-top:3.pt;mso-wrap-distance-right:0;mso-position-horizontal-relative:page" filled="f" stroked="f">
                <v:textbox inset="0,0,0,0">
                  <w:txbxContent>
                    <w:p>
                      <w:pPr>
                        <w:pStyle w:val="Style28"/>
                        <w:keepNext w:val="0"/>
                        <w:keepLines w:val="0"/>
                        <w:widowControl w:val="0"/>
                        <w:pBdr>
                          <w:top w:val="single" w:sz="0" w:space="0" w:color="D4D4D4"/>
                          <w:left w:val="single" w:sz="0" w:space="31" w:color="D4D4D4"/>
                          <w:bottom w:val="single" w:sz="0" w:space="0" w:color="D4D4D4"/>
                          <w:right w:val="single" w:sz="0" w:space="31" w:color="D4D4D4"/>
                        </w:pBdr>
                        <w:shd w:val="clear" w:color="auto" w:fill="D4D4D4"/>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0" distL="0" distR="0" simplePos="0" relativeHeight="125829390" behindDoc="0" locked="0" layoutInCell="1" allowOverlap="1">
                <wp:simplePos x="0" y="0"/>
                <wp:positionH relativeFrom="page">
                  <wp:posOffset>5490210</wp:posOffset>
                </wp:positionH>
                <wp:positionV relativeFrom="paragraph">
                  <wp:posOffset>38100</wp:posOffset>
                </wp:positionV>
                <wp:extent cx="484505" cy="149225"/>
                <wp:wrapTopAndBottom/>
                <wp:docPr id="25" name="Shape 25"/>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8"/>
                              <w:keepNext w:val="0"/>
                              <w:keepLines w:val="0"/>
                              <w:widowControl w:val="0"/>
                              <w:pBdr>
                                <w:top w:val="single" w:sz="4" w:space="0" w:color="D4D4D4"/>
                                <w:left w:val="single" w:sz="4" w:space="31" w:color="D4D4D4"/>
                                <w:bottom w:val="single" w:sz="4" w:space="0" w:color="D4D4D4"/>
                                <w:right w:val="single" w:sz="4" w:space="31" w:color="D4D4D4"/>
                              </w:pBdr>
                              <w:shd w:val="clear" w:color="auto" w:fill="D4D4D4"/>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051" type="#_x0000_t202" style="position:absolute;margin-left:432.30000000000001pt;margin-top:3.pt;width:38.149999999999999pt;height:11.75pt;z-index:-125829363;mso-wrap-distance-left:0;mso-wrap-distance-top:3.pt;mso-wrap-distance-right:0;mso-position-horizontal-relative:page" filled="f" stroked="f">
                <v:textbox inset="0,0,0,0">
                  <w:txbxContent>
                    <w:p>
                      <w:pPr>
                        <w:pStyle w:val="Style28"/>
                        <w:keepNext w:val="0"/>
                        <w:keepLines w:val="0"/>
                        <w:widowControl w:val="0"/>
                        <w:pBdr>
                          <w:top w:val="single" w:sz="4" w:space="0" w:color="D4D4D4"/>
                          <w:left w:val="single" w:sz="4" w:space="31" w:color="D4D4D4"/>
                          <w:bottom w:val="single" w:sz="4" w:space="0" w:color="D4D4D4"/>
                          <w:right w:val="single" w:sz="4" w:space="31" w:color="D4D4D4"/>
                        </w:pBdr>
                        <w:shd w:val="clear" w:color="auto" w:fill="D4D4D4"/>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28,623,969.42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13,232,910.16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20,534,234.08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23,343,927.95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40,767,463.64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31,496,009.17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81,974,658.97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2,606,686.40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538,107.50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257,789.34</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172,438,433.61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70,937,323.02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111,901,227.50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111,391,227.50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133,957,695.14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114,255,472.11</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1,625,104.00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7,588,791.50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1,056,955.48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428,969.20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20,035,995.05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17,725,646.60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923,602.84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808,809.37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269,500,580.01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252,198,916.28</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441,939,013.62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323,136,239.30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56,912,418.46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9,836,327.45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14,536,694.47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50,321,068.09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27,344,324.27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4,456,669.39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3,354,655.41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3,907,526.72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4,203,079.43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22,308,713.89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30,352,179.13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147,742,724.00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79,790,932.71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1,632,000.00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149,182,724.00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81,422,932.71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45,800,000.00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45,800,000.00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62,717,592.23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62,717,592.23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20,203,181.53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14,072,963.23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164,035,515.86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119,122,751.13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292,756,289.62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241,713,306.59</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441,939,013.62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323,136,239.30</w:t>
            </w:r>
          </w:p>
        </w:tc>
      </w:tr>
    </w:tbl>
    <w:p>
      <w:pPr>
        <w:widowControl w:val="0"/>
        <w:spacing w:line="1" w:lineRule="exact"/>
      </w:pPr>
      <w:r>
        <w:br w:type="page"/>
      </w:r>
    </w:p>
    <w:tbl>
      <w:tblPr>
        <w:tblOverlap w:val="never"/>
        <w:jc w:val="center"/>
        <w:tblLayout w:type="fixed"/>
      </w:tblPr>
      <w:tblGrid>
        <w:gridCol w:w="2971"/>
        <w:gridCol w:w="3302"/>
        <w:gridCol w:w="3312"/>
      </w:tblGrid>
      <w:tr>
        <w:trPr>
          <w:trHeight w:val="379"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val="0"/>
        <w:keepLines w:val="0"/>
        <w:widowControl w:val="0"/>
        <w:shd w:val="clear" w:color="auto" w:fill="auto"/>
        <w:tabs>
          <w:tab w:pos="3408" w:val="left"/>
          <w:tab w:pos="7522" w:val="left"/>
        </w:tabs>
        <w:bidi w:val="0"/>
        <w:spacing w:before="0" w:after="360" w:line="240" w:lineRule="auto"/>
        <w:ind w:left="0" w:right="0" w:firstLine="0"/>
        <w:jc w:val="left"/>
      </w:pPr>
      <w:r>
        <w:rPr>
          <w:color w:val="000000"/>
          <w:spacing w:val="0"/>
          <w:w w:val="100"/>
          <w:position w:val="0"/>
        </w:rPr>
        <w:t>法定代表人：耿殿根</w:t>
        <w:tab/>
        <w:t>主管会计工作负责人：宋寅虎</w:t>
        <w:tab/>
        <w:t>会计机构负责人：宋寅虎</w:t>
      </w:r>
    </w:p>
    <w:p>
      <w:pPr>
        <w:pStyle w:val="Style33"/>
        <w:keepNext/>
        <w:keepLines/>
        <w:widowControl w:val="0"/>
        <w:shd w:val="clear" w:color="auto" w:fill="auto"/>
        <w:bidi w:val="0"/>
        <w:spacing w:before="0" w:after="36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3</w:t>
      </w:r>
      <w:bookmarkEnd w:id="376"/>
      <w:r>
        <w:rPr>
          <w:color w:val="000000"/>
          <w:spacing w:val="0"/>
          <w:w w:val="100"/>
          <w:position w:val="0"/>
        </w:rPr>
        <w:t>、合并利润表</w:t>
      </w:r>
      <w:bookmarkEnd w:id="374"/>
      <w:bookmarkEnd w:id="375"/>
      <w:bookmarkEnd w:id="37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编制单位：北京光环新网科技股份有限公司</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308,149,551.59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242,229,505.09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308,149,551.59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242,229,505.09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229,443,505.67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176,817,791.67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163,589,335.22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123,144,598.66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10,913,951.23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8,187,025.21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17,908,878.70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14,592,491.32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35,224,584.36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31,195,936.33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1,639,934.13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-690,384.24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166,822.03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388,124.39</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其中：对联营企业和合营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92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78,706,045.92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65,411,713.42</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264,185.00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207,800.21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138,792.89</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92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38,692.89</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78,968,514.81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65,480,720.74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11,705,171.97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10,098,720.80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67,263,342.84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55,381,999.94</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67,264,610.13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55,381,999.94</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67,263,342.84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55,381,999.94</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67,264,610.13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55,381,999.94</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92" behindDoc="0" locked="0" layoutInCell="1" allowOverlap="1">
                <wp:simplePos x="0" y="0"/>
                <wp:positionH relativeFrom="page">
                  <wp:posOffset>708025</wp:posOffset>
                </wp:positionH>
                <wp:positionV relativeFrom="margin">
                  <wp:posOffset>5139055</wp:posOffset>
                </wp:positionV>
                <wp:extent cx="1054735" cy="149225"/>
                <wp:wrapTopAndBottom/>
                <wp:docPr id="27" name="Shape 2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法定代表人：耿殿根</w:t>
                            </w:r>
                          </w:p>
                        </w:txbxContent>
                      </wps:txbx>
                      <wps:bodyPr wrap="none" lIns="0" tIns="0" rIns="0" bIns="0">
                        <a:noAutoFit/>
                      </wps:bodyPr>
                    </wps:wsp>
                  </a:graphicData>
                </a:graphic>
              </wp:anchor>
            </w:drawing>
          </mc:Choice>
          <mc:Fallback>
            <w:pict>
              <v:shape id="_x0000_s1053" type="#_x0000_t202" style="position:absolute;margin-left:55.75pt;margin-top:404.65000000000003pt;width:83.049999999999997pt;height:11.75pt;z-index:-125829361;mso-wrap-distance-left:9.pt;mso-wrap-distance-top:12.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法定代表人：耿殿根</w:t>
                      </w:r>
                    </w:p>
                  </w:txbxContent>
                </v:textbox>
                <w10:wrap type="topAndBottom" anchorx="page" anchory="margin"/>
              </v:shape>
            </w:pict>
          </mc:Fallback>
        </mc:AlternateContent>
      </w:r>
      <w:r>
        <mc:AlternateContent>
          <mc:Choice Requires="wps">
            <w:drawing>
              <wp:anchor distT="152400" distB="3175" distL="2293620" distR="2519045" simplePos="0" relativeHeight="125829394" behindDoc="0" locked="0" layoutInCell="1" allowOverlap="1">
                <wp:simplePos x="0" y="0"/>
                <wp:positionH relativeFrom="page">
                  <wp:posOffset>2887345</wp:posOffset>
                </wp:positionH>
                <wp:positionV relativeFrom="margin">
                  <wp:posOffset>5139055</wp:posOffset>
                </wp:positionV>
                <wp:extent cx="1505585" cy="146050"/>
                <wp:wrapTopAndBottom/>
                <wp:docPr id="29" name="Shape 2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主管会计工作负责人：宋寅虎</w:t>
                            </w:r>
                          </w:p>
                        </w:txbxContent>
                      </wps:txbx>
                      <wps:bodyPr wrap="none" lIns="0" tIns="0" rIns="0" bIns="0">
                        <a:noAutoFit/>
                      </wps:bodyPr>
                    </wps:wsp>
                  </a:graphicData>
                </a:graphic>
              </wp:anchor>
            </w:drawing>
          </mc:Choice>
          <mc:Fallback>
            <w:pict>
              <v:shape id="_x0000_s1055" type="#_x0000_t202" style="position:absolute;margin-left:227.34999999999999pt;margin-top:404.65000000000003pt;width:118.55pt;height:11.5pt;z-index:-125829359;mso-wrap-distance-left:180.59999999999999pt;mso-wrap-distance-top:12.pt;mso-wrap-distance-right:198.3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主管会计工作负责人：宋寅虎</w:t>
                      </w:r>
                    </w:p>
                  </w:txbxContent>
                </v:textbox>
                <w10:wrap type="topAndBottom" anchorx="page" anchory="margin"/>
              </v:shape>
            </w:pict>
          </mc:Fallback>
        </mc:AlternateContent>
      </w:r>
      <w:r>
        <mc:AlternateContent>
          <mc:Choice Requires="wps">
            <w:drawing>
              <wp:anchor distT="152400" distB="0" distL="4918075" distR="113665" simplePos="0" relativeHeight="125829396" behindDoc="0" locked="0" layoutInCell="1" allowOverlap="1">
                <wp:simplePos x="0" y="0"/>
                <wp:positionH relativeFrom="page">
                  <wp:posOffset>5511800</wp:posOffset>
                </wp:positionH>
                <wp:positionV relativeFrom="margin">
                  <wp:posOffset>5139055</wp:posOffset>
                </wp:positionV>
                <wp:extent cx="1286510" cy="149225"/>
                <wp:wrapTopAndBottom/>
                <wp:docPr id="31" name="Shape 3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会计机构负责人：宋寅虎</w:t>
                            </w:r>
                          </w:p>
                        </w:txbxContent>
                      </wps:txbx>
                      <wps:bodyPr wrap="none" lIns="0" tIns="0" rIns="0" bIns="0">
                        <a:noAutoFit/>
                      </wps:bodyPr>
                    </wps:wsp>
                  </a:graphicData>
                </a:graphic>
              </wp:anchor>
            </w:drawing>
          </mc:Choice>
          <mc:Fallback>
            <w:pict>
              <v:shape id="_x0000_s1057" type="#_x0000_t202" style="position:absolute;margin-left:434.pt;margin-top:404.65000000000003pt;width:101.3pt;height:11.75pt;z-index:-125829357;mso-wrap-distance-left:387.25pt;mso-wrap-distance-top:12.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会计机构负责人：宋寅虎</w:t>
                      </w:r>
                    </w:p>
                  </w:txbxContent>
                </v:textbox>
                <w10:wrap type="topAndBottom" anchorx="page" anchory="margin"/>
              </v:shape>
            </w:pict>
          </mc:Fallback>
        </mc:AlternateContent>
      </w: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4</w:t>
      </w:r>
      <w:bookmarkEnd w:id="380"/>
      <w:r>
        <w:rPr>
          <w:color w:val="000000"/>
          <w:spacing w:val="0"/>
          <w:w w:val="100"/>
          <w:position w:val="0"/>
        </w:rPr>
        <w:t>、母公司利润表</w:t>
      </w:r>
      <w:bookmarkEnd w:id="378"/>
      <w:bookmarkEnd w:id="379"/>
      <w:bookmarkEnd w:id="38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编制单位：北京光环新网科技股份有限公司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285,650,563.65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241,615,587.09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150,473,868.79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121,487,305.74</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10,287,043.35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8,152,645.80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17,861,576.15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14,555,849.57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33,469,970.32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30,568,264.51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1,653,637.72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-383,838.16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-37,860.16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387,359.39</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71,942,327.48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66,848,000.24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264,185.00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207,800.21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125,425.89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25,425.89</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72,204,796.37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66,930,374.56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10,902,613.34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10,148,222.57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61,302,183.03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56,782,151.99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61,302,183.03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56,782,151.99</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98" behindDoc="0" locked="0" layoutInCell="1" allowOverlap="1">
                <wp:simplePos x="0" y="0"/>
                <wp:positionH relativeFrom="page">
                  <wp:posOffset>708025</wp:posOffset>
                </wp:positionH>
                <wp:positionV relativeFrom="margin">
                  <wp:posOffset>4431665</wp:posOffset>
                </wp:positionV>
                <wp:extent cx="1054735" cy="149225"/>
                <wp:wrapTopAndBottom/>
                <wp:docPr id="33" name="Shape 3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法定代表人：耿殿根</w:t>
                            </w:r>
                          </w:p>
                        </w:txbxContent>
                      </wps:txbx>
                      <wps:bodyPr wrap="none" lIns="0" tIns="0" rIns="0" bIns="0">
                        <a:noAutoFit/>
                      </wps:bodyPr>
                    </wps:wsp>
                  </a:graphicData>
                </a:graphic>
              </wp:anchor>
            </w:drawing>
          </mc:Choice>
          <mc:Fallback>
            <w:pict>
              <v:shape id="_x0000_s1059" type="#_x0000_t202" style="position:absolute;margin-left:55.75pt;margin-top:348.94999999999999pt;width:83.049999999999997pt;height:11.75pt;z-index:-125829355;mso-wrap-distance-left:9.pt;mso-wrap-distance-top:12.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法定代表人：耿殿根</w:t>
                      </w:r>
                    </w:p>
                  </w:txbxContent>
                </v:textbox>
                <w10:wrap type="topAndBottom" anchorx="page" anchory="margin"/>
              </v:shape>
            </w:pict>
          </mc:Fallback>
        </mc:AlternateContent>
      </w:r>
      <w:r>
        <mc:AlternateContent>
          <mc:Choice Requires="wps">
            <w:drawing>
              <wp:anchor distT="152400" distB="3175" distL="2293620" distR="2519045" simplePos="0" relativeHeight="125829400" behindDoc="0" locked="0" layoutInCell="1" allowOverlap="1">
                <wp:simplePos x="0" y="0"/>
                <wp:positionH relativeFrom="page">
                  <wp:posOffset>2887345</wp:posOffset>
                </wp:positionH>
                <wp:positionV relativeFrom="margin">
                  <wp:posOffset>4431665</wp:posOffset>
                </wp:positionV>
                <wp:extent cx="1505585" cy="146050"/>
                <wp:wrapTopAndBottom/>
                <wp:docPr id="35" name="Shape 35"/>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主管会计工作负责人：宋寅虎</w:t>
                            </w:r>
                          </w:p>
                        </w:txbxContent>
                      </wps:txbx>
                      <wps:bodyPr wrap="none" lIns="0" tIns="0" rIns="0" bIns="0">
                        <a:noAutoFit/>
                      </wps:bodyPr>
                    </wps:wsp>
                  </a:graphicData>
                </a:graphic>
              </wp:anchor>
            </w:drawing>
          </mc:Choice>
          <mc:Fallback>
            <w:pict>
              <v:shape id="_x0000_s1061" type="#_x0000_t202" style="position:absolute;margin-left:227.34999999999999pt;margin-top:348.94999999999999pt;width:118.55pt;height:11.5pt;z-index:-125829353;mso-wrap-distance-left:180.59999999999999pt;mso-wrap-distance-top:12.pt;mso-wrap-distance-right:198.3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主管会计工作负责人：宋寅虎</w:t>
                      </w:r>
                    </w:p>
                  </w:txbxContent>
                </v:textbox>
                <w10:wrap type="topAndBottom" anchorx="page" anchory="margin"/>
              </v:shape>
            </w:pict>
          </mc:Fallback>
        </mc:AlternateContent>
      </w:r>
      <w:r>
        <mc:AlternateContent>
          <mc:Choice Requires="wps">
            <w:drawing>
              <wp:anchor distT="152400" distB="0" distL="4918075" distR="113665" simplePos="0" relativeHeight="125829402" behindDoc="0" locked="0" layoutInCell="1" allowOverlap="1">
                <wp:simplePos x="0" y="0"/>
                <wp:positionH relativeFrom="page">
                  <wp:posOffset>5511800</wp:posOffset>
                </wp:positionH>
                <wp:positionV relativeFrom="margin">
                  <wp:posOffset>4431665</wp:posOffset>
                </wp:positionV>
                <wp:extent cx="1286510" cy="149225"/>
                <wp:wrapTopAndBottom/>
                <wp:docPr id="37" name="Shape 3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会计机构负责人：宋寅虎</w:t>
                            </w:r>
                          </w:p>
                        </w:txbxContent>
                      </wps:txbx>
                      <wps:bodyPr wrap="none" lIns="0" tIns="0" rIns="0" bIns="0">
                        <a:noAutoFit/>
                      </wps:bodyPr>
                    </wps:wsp>
                  </a:graphicData>
                </a:graphic>
              </wp:anchor>
            </w:drawing>
          </mc:Choice>
          <mc:Fallback>
            <w:pict>
              <v:shape id="_x0000_s1063" type="#_x0000_t202" style="position:absolute;margin-left:434.pt;margin-top:348.94999999999999pt;width:101.3pt;height:11.75pt;z-index:-125829351;mso-wrap-distance-left:387.25pt;mso-wrap-distance-top:12.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会计机构负责人：宋寅虎</w:t>
                      </w:r>
                    </w:p>
                  </w:txbxContent>
                </v:textbox>
                <w10:wrap type="topAndBottom" anchorx="page" anchory="margin"/>
              </v:shape>
            </w:pict>
          </mc:Fallback>
        </mc:AlternateContent>
      </w: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5</w:t>
      </w:r>
      <w:bookmarkEnd w:id="384"/>
      <w:r>
        <w:rPr>
          <w:color w:val="000000"/>
          <w:spacing w:val="0"/>
          <w:w w:val="100"/>
          <w:position w:val="0"/>
        </w:rPr>
        <w:t>、合并现金流量表</w:t>
      </w:r>
      <w:bookmarkEnd w:id="382"/>
      <w:bookmarkEnd w:id="383"/>
      <w:bookmarkEnd w:id="38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编制单位：北京光环新网科技股份有限公司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328,030,224.76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240,119,207.40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6,178,938.74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5,295,283.99</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334,209,163.50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245,414,491.39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144,258,126.76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100,797,791.99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38,744,377.75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30,713,926.63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23,422,553.95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18,588,428.75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26,339,881.74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20,082,729.83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232,764,940.20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170,182,877.20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101,444,223.30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75,231,614.19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80" w:right="0" w:firstLine="0"/>
              <w:jc w:val="both"/>
            </w:pPr>
            <w:r>
              <w:rPr>
                <w:rFonts w:ascii="Times New Roman" w:eastAsia="Times New Roman" w:hAnsi="Times New Roman" w:cs="Times New Roman"/>
                <w:color w:val="000000"/>
                <w:spacing w:val="0"/>
                <w:w w:val="100"/>
                <w:position w:val="0"/>
              </w:rPr>
              <w:t>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150,410.00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80" w:right="0" w:firstLine="0"/>
              <w:jc w:val="both"/>
            </w:pPr>
            <w:r>
              <w:rPr>
                <w:rFonts w:ascii="Times New Roman" w:eastAsia="Times New Roman" w:hAnsi="Times New Roman" w:cs="Times New Roman"/>
                <w:color w:val="000000"/>
                <w:spacing w:val="0"/>
                <w:w w:val="100"/>
                <w:position w:val="0"/>
              </w:rPr>
              <w:t>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150,410.00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133,907,285.81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98,647,955.00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15,290,000.00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133,907,285.81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113,937,955.00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-133,906,885.81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-113,787,545.00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56,912,418.46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57,402,418.46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11,942,373.76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7,602,800.00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11,942,373.76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7,614,800.00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45,460,044.70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-7,614,800.00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12,997,382.19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-46,170,730.81</w:t>
            </w: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26,037,985.60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72,208,716.41</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39,035,367.79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26,037,985.60</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404" behindDoc="0" locked="0" layoutInCell="1" allowOverlap="1">
                <wp:simplePos x="0" y="0"/>
                <wp:positionH relativeFrom="page">
                  <wp:posOffset>708025</wp:posOffset>
                </wp:positionH>
                <wp:positionV relativeFrom="margin">
                  <wp:posOffset>5394960</wp:posOffset>
                </wp:positionV>
                <wp:extent cx="1054735" cy="149225"/>
                <wp:wrapTopAndBottom/>
                <wp:docPr id="39" name="Shape 3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法定代表人：耿殿根</w:t>
                            </w:r>
                          </w:p>
                        </w:txbxContent>
                      </wps:txbx>
                      <wps:bodyPr wrap="none" lIns="0" tIns="0" rIns="0" bIns="0">
                        <a:noAutoFit/>
                      </wps:bodyPr>
                    </wps:wsp>
                  </a:graphicData>
                </a:graphic>
              </wp:anchor>
            </w:drawing>
          </mc:Choice>
          <mc:Fallback>
            <w:pict>
              <v:shape id="_x0000_s1065" type="#_x0000_t202" style="position:absolute;margin-left:55.75pt;margin-top:424.80000000000001pt;width:83.049999999999997pt;height:11.75pt;z-index:-125829349;mso-wrap-distance-left:9.pt;mso-wrap-distance-top:12.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法定代表人：耿殿根</w:t>
                      </w:r>
                    </w:p>
                  </w:txbxContent>
                </v:textbox>
                <w10:wrap type="topAndBottom" anchorx="page" anchory="margin"/>
              </v:shape>
            </w:pict>
          </mc:Fallback>
        </mc:AlternateContent>
      </w:r>
      <w:r>
        <mc:AlternateContent>
          <mc:Choice Requires="wps">
            <w:drawing>
              <wp:anchor distT="152400" distB="3175" distL="2293620" distR="2519045" simplePos="0" relativeHeight="125829406" behindDoc="0" locked="0" layoutInCell="1" allowOverlap="1">
                <wp:simplePos x="0" y="0"/>
                <wp:positionH relativeFrom="page">
                  <wp:posOffset>2887345</wp:posOffset>
                </wp:positionH>
                <wp:positionV relativeFrom="margin">
                  <wp:posOffset>5394960</wp:posOffset>
                </wp:positionV>
                <wp:extent cx="1505585" cy="146050"/>
                <wp:wrapTopAndBottom/>
                <wp:docPr id="41" name="Shape 4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主管会计工作负责人：宋寅虎</w:t>
                            </w:r>
                          </w:p>
                        </w:txbxContent>
                      </wps:txbx>
                      <wps:bodyPr wrap="none" lIns="0" tIns="0" rIns="0" bIns="0">
                        <a:noAutoFit/>
                      </wps:bodyPr>
                    </wps:wsp>
                  </a:graphicData>
                </a:graphic>
              </wp:anchor>
            </w:drawing>
          </mc:Choice>
          <mc:Fallback>
            <w:pict>
              <v:shape id="_x0000_s1067" type="#_x0000_t202" style="position:absolute;margin-left:227.34999999999999pt;margin-top:424.80000000000001pt;width:118.55pt;height:11.5pt;z-index:-125829347;mso-wrap-distance-left:180.59999999999999pt;mso-wrap-distance-top:12.pt;mso-wrap-distance-right:198.3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主管会计工作负责人：宋寅虎</w:t>
                      </w:r>
                    </w:p>
                  </w:txbxContent>
                </v:textbox>
                <w10:wrap type="topAndBottom" anchorx="page" anchory="margin"/>
              </v:shape>
            </w:pict>
          </mc:Fallback>
        </mc:AlternateContent>
      </w:r>
      <w:r>
        <mc:AlternateContent>
          <mc:Choice Requires="wps">
            <w:drawing>
              <wp:anchor distT="152400" distB="0" distL="4918075" distR="113665" simplePos="0" relativeHeight="125829408" behindDoc="0" locked="0" layoutInCell="1" allowOverlap="1">
                <wp:simplePos x="0" y="0"/>
                <wp:positionH relativeFrom="page">
                  <wp:posOffset>5511800</wp:posOffset>
                </wp:positionH>
                <wp:positionV relativeFrom="margin">
                  <wp:posOffset>5394960</wp:posOffset>
                </wp:positionV>
                <wp:extent cx="1286510" cy="149225"/>
                <wp:wrapTopAndBottom/>
                <wp:docPr id="43" name="Shape 4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会计机构负责人：宋寅虎</w:t>
                            </w:r>
                          </w:p>
                        </w:txbxContent>
                      </wps:txbx>
                      <wps:bodyPr wrap="none" lIns="0" tIns="0" rIns="0" bIns="0">
                        <a:noAutoFit/>
                      </wps:bodyPr>
                    </wps:wsp>
                  </a:graphicData>
                </a:graphic>
              </wp:anchor>
            </w:drawing>
          </mc:Choice>
          <mc:Fallback>
            <w:pict>
              <v:shape id="_x0000_s1069" type="#_x0000_t202" style="position:absolute;margin-left:434.pt;margin-top:424.80000000000001pt;width:101.3pt;height:11.75pt;z-index:-125829345;mso-wrap-distance-left:387.25pt;mso-wrap-distance-top:12.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会计机构负责人：宋寅虎</w:t>
                      </w:r>
                    </w:p>
                  </w:txbxContent>
                </v:textbox>
                <w10:wrap type="topAndBottom" anchorx="page" anchory="margin"/>
              </v:shape>
            </w:pict>
          </mc:Fallback>
        </mc:AlternateContent>
      </w: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6</w:t>
      </w:r>
      <w:bookmarkEnd w:id="388"/>
      <w:r>
        <w:rPr>
          <w:color w:val="000000"/>
          <w:spacing w:val="0"/>
          <w:w w:val="100"/>
          <w:position w:val="0"/>
        </w:rPr>
        <w:t>、母公司现金流量表</w:t>
      </w:r>
      <w:bookmarkEnd w:id="386"/>
      <w:bookmarkEnd w:id="387"/>
      <w:bookmarkEnd w:id="38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编制单位：北京光环新网科技股份有限公司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311,375,159.07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239,505,289.40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6,946,658.12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53,253,280.23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318,321,817.19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292,758,569.63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135,431,865.85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100,368,191.99</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38,200,653.98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30,629,260.20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22,193,765.44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18,285,011.59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111,122,743.08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45,175,128.65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306,949,028.35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194,457,592.43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11,372,788.84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98,300,977.20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147,050.00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147,050.00</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44,442,174.28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66,590,855.17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66,090,000.00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44,952,174.28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132,680,855.17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-44,951,774.28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-132,533,805.17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56,912,418.46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56,912,418.46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11,942,373.76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7,602,800.00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11,942,373.76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7,614,800.00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44,970,044.70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-7,614,800.00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11,391,059.26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-41,847,627.97</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13,232,910.16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55,080,538.13</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24,623,969.42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13,232,910.16</w:t>
            </w:r>
          </w:p>
        </w:tc>
      </w:tr>
    </w:tbl>
    <w:p>
      <w:pPr>
        <w:pStyle w:val="Style33"/>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149215" simplePos="0" relativeHeight="125829410" behindDoc="0" locked="0" layoutInCell="1" allowOverlap="1">
                <wp:simplePos x="0" y="0"/>
                <wp:positionH relativeFrom="page">
                  <wp:posOffset>706120</wp:posOffset>
                </wp:positionH>
                <wp:positionV relativeFrom="margin">
                  <wp:posOffset>774065</wp:posOffset>
                </wp:positionV>
                <wp:extent cx="1054735" cy="149225"/>
                <wp:wrapTopAndBottom/>
                <wp:docPr id="45" name="Shape 4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法定代表人：耿殿根</w:t>
                            </w:r>
                          </w:p>
                        </w:txbxContent>
                      </wps:txbx>
                      <wps:bodyPr wrap="none" lIns="0" tIns="0" rIns="0" bIns="0">
                        <a:noAutoFit/>
                      </wps:bodyPr>
                    </wps:wsp>
                  </a:graphicData>
                </a:graphic>
              </wp:anchor>
            </w:drawing>
          </mc:Choice>
          <mc:Fallback>
            <w:pict>
              <v:shape id="_x0000_s1071" type="#_x0000_t202" style="position:absolute;margin-left:55.600000000000001pt;margin-top:60.950000000000003pt;width:83.049999999999997pt;height:11.75pt;z-index:-125829343;mso-wrap-distance-left:9.pt;mso-wrap-distance-top:12.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法定代表人：耿殿根</w:t>
                      </w:r>
                    </w:p>
                  </w:txbxContent>
                </v:textbox>
                <w10:wrap type="topAndBottom" anchorx="page" anchory="margin"/>
              </v:shape>
            </w:pict>
          </mc:Fallback>
        </mc:AlternateContent>
      </w:r>
      <w:r>
        <mc:AlternateContent>
          <mc:Choice Requires="wps">
            <w:drawing>
              <wp:anchor distT="152400" distB="3175" distL="2293620" distR="2519045" simplePos="0" relativeHeight="125829412" behindDoc="0" locked="0" layoutInCell="1" allowOverlap="1">
                <wp:simplePos x="0" y="0"/>
                <wp:positionH relativeFrom="page">
                  <wp:posOffset>2885440</wp:posOffset>
                </wp:positionH>
                <wp:positionV relativeFrom="margin">
                  <wp:posOffset>774065</wp:posOffset>
                </wp:positionV>
                <wp:extent cx="1505585" cy="146050"/>
                <wp:wrapTopAndBottom/>
                <wp:docPr id="47" name="Shape 4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主管会计工作负责人：宋寅虎</w:t>
                            </w:r>
                          </w:p>
                        </w:txbxContent>
                      </wps:txbx>
                      <wps:bodyPr wrap="none" lIns="0" tIns="0" rIns="0" bIns="0">
                        <a:noAutoFit/>
                      </wps:bodyPr>
                    </wps:wsp>
                  </a:graphicData>
                </a:graphic>
              </wp:anchor>
            </w:drawing>
          </mc:Choice>
          <mc:Fallback>
            <w:pict>
              <v:shape id="_x0000_s1073" type="#_x0000_t202" style="position:absolute;margin-left:227.20000000000002pt;margin-top:60.950000000000003pt;width:118.55pt;height:11.5pt;z-index:-125829341;mso-wrap-distance-left:180.59999999999999pt;mso-wrap-distance-top:12.pt;mso-wrap-distance-right:198.3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主管会计工作负责人：宋寅虎</w:t>
                      </w:r>
                    </w:p>
                  </w:txbxContent>
                </v:textbox>
                <w10:wrap type="topAndBottom" anchorx="page" anchory="margin"/>
              </v:shape>
            </w:pict>
          </mc:Fallback>
        </mc:AlternateContent>
      </w:r>
      <w:r>
        <mc:AlternateContent>
          <mc:Choice Requires="wps">
            <w:drawing>
              <wp:anchor distT="152400" distB="0" distL="4918075" distR="113665" simplePos="0" relativeHeight="125829414" behindDoc="0" locked="0" layoutInCell="1" allowOverlap="1">
                <wp:simplePos x="0" y="0"/>
                <wp:positionH relativeFrom="page">
                  <wp:posOffset>5509895</wp:posOffset>
                </wp:positionH>
                <wp:positionV relativeFrom="margin">
                  <wp:posOffset>774065</wp:posOffset>
                </wp:positionV>
                <wp:extent cx="1286510" cy="149225"/>
                <wp:wrapTopAndBottom/>
                <wp:docPr id="49" name="Shape 4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会计机构负责人：宋寅虎</w:t>
                            </w:r>
                          </w:p>
                        </w:txbxContent>
                      </wps:txbx>
                      <wps:bodyPr wrap="none" lIns="0" tIns="0" rIns="0" bIns="0">
                        <a:noAutoFit/>
                      </wps:bodyPr>
                    </wps:wsp>
                  </a:graphicData>
                </a:graphic>
              </wp:anchor>
            </w:drawing>
          </mc:Choice>
          <mc:Fallback>
            <w:pict>
              <v:shape id="_x0000_s1075" type="#_x0000_t202" style="position:absolute;margin-left:433.85000000000002pt;margin-top:60.950000000000003pt;width:101.3pt;height:11.75pt;z-index:-125829339;mso-wrap-distance-left:387.25pt;mso-wrap-distance-top:12.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会计机构负责人：宋寅虎</w:t>
                      </w:r>
                    </w:p>
                  </w:txbxContent>
                </v:textbox>
                <w10:wrap type="topAndBottom" anchorx="page" anchory="margin"/>
              </v:shape>
            </w:pict>
          </mc:Fallback>
        </mc:AlternateContent>
      </w: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7</w:t>
      </w:r>
      <w:bookmarkEnd w:id="392"/>
      <w:r>
        <w:rPr>
          <w:color w:val="000000"/>
          <w:spacing w:val="0"/>
          <w:w w:val="100"/>
          <w:position w:val="0"/>
        </w:rPr>
        <w:t>、合并所有者权益变动表</w:t>
      </w:r>
      <w:bookmarkEnd w:id="390"/>
      <w:bookmarkEnd w:id="391"/>
      <w:bookmarkEnd w:id="39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编制单位：北京光环新网科技股份有限公司 </w:t>
      </w: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2"/>
        <w:gridCol w:w="686"/>
        <w:gridCol w:w="691"/>
        <w:gridCol w:w="682"/>
        <w:gridCol w:w="686"/>
        <w:gridCol w:w="682"/>
        <w:gridCol w:w="686"/>
        <w:gridCol w:w="691"/>
        <w:gridCol w:w="816"/>
        <w:gridCol w:w="902"/>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实收资 本（或 股本）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45,800,</w:t>
            </w:r>
          </w:p>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63,714,9</w:t>
            </w:r>
          </w:p>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14,072,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127,372,</w:t>
            </w:r>
          </w:p>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653.18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250,960,53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45,800,</w:t>
            </w:r>
          </w:p>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63,714,9</w:t>
            </w:r>
          </w:p>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14,072,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127,372,</w:t>
            </w:r>
          </w:p>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653.18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250,960,53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6,130,2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50,875,1</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488,732.7</w:t>
            </w:r>
          </w:p>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57,494,142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67,264,6</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67,263,342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67,264,6</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67,263,342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490,000.0</w:t>
            </w:r>
          </w:p>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490,000.00</w:t>
            </w:r>
          </w:p>
        </w:tc>
      </w:tr>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490,000.0</w:t>
            </w:r>
          </w:p>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490,000.00</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6,130,2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-16,389,</w:t>
            </w:r>
          </w:p>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418.30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-10,259,20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376"/>
        <w:gridCol w:w="682"/>
        <w:gridCol w:w="686"/>
        <w:gridCol w:w="691"/>
        <w:gridCol w:w="682"/>
        <w:gridCol w:w="686"/>
        <w:gridCol w:w="682"/>
        <w:gridCol w:w="686"/>
        <w:gridCol w:w="691"/>
        <w:gridCol w:w="816"/>
        <w:gridCol w:w="902"/>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6,130,2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-6,130,2</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-10,259,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-10,259,20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63,714,9</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20,203,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178,247,</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488,732.7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308,454,67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2"/>
        <w:gridCol w:w="686"/>
        <w:gridCol w:w="691"/>
        <w:gridCol w:w="682"/>
        <w:gridCol w:w="686"/>
        <w:gridCol w:w="682"/>
        <w:gridCol w:w="686"/>
        <w:gridCol w:w="691"/>
        <w:gridCol w:w="816"/>
        <w:gridCol w:w="902"/>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98"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3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实收资 本（或 股本）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63,714,9</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8,394,7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85,271,6</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203,181,33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63,714,9</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8,394,7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85,271,6</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203,181,33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三、本期增减变动金额（减少 以号填列）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5,678,2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42,100,9</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47,779,199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r>
    </w:tbl>
    <w:p>
      <w:pPr>
        <w:widowControl w:val="0"/>
        <w:spacing w:line="1" w:lineRule="exact"/>
      </w:pPr>
      <w:r>
        <w:br w:type="page"/>
      </w:r>
    </w:p>
    <w:tbl>
      <w:tblPr>
        <w:tblOverlap w:val="never"/>
        <w:jc w:val="center"/>
        <w:tblLayout w:type="fixed"/>
      </w:tblPr>
      <w:tblGrid>
        <w:gridCol w:w="2371"/>
        <w:gridCol w:w="686"/>
        <w:gridCol w:w="686"/>
        <w:gridCol w:w="691"/>
        <w:gridCol w:w="682"/>
        <w:gridCol w:w="686"/>
        <w:gridCol w:w="682"/>
        <w:gridCol w:w="686"/>
        <w:gridCol w:w="691"/>
        <w:gridCol w:w="816"/>
        <w:gridCol w:w="902"/>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55,381,9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55,381,999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5,678,2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-13,281,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-7,602,800.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5,678,2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-5,678,2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-7,602,8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-7,602,800.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63,714,9</w:t>
            </w:r>
          </w:p>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14,072,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127,372,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250,960,53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416" behindDoc="0" locked="0" layoutInCell="1" allowOverlap="1">
                <wp:simplePos x="0" y="0"/>
                <wp:positionH relativeFrom="page">
                  <wp:posOffset>708025</wp:posOffset>
                </wp:positionH>
                <wp:positionV relativeFrom="margin">
                  <wp:posOffset>7464425</wp:posOffset>
                </wp:positionV>
                <wp:extent cx="1054735" cy="149225"/>
                <wp:wrapTopAndBottom/>
                <wp:docPr id="51" name="Shape 5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法定代表人：耿殿根</w:t>
                            </w:r>
                          </w:p>
                        </w:txbxContent>
                      </wps:txbx>
                      <wps:bodyPr wrap="none" lIns="0" tIns="0" rIns="0" bIns="0">
                        <a:noAutoFit/>
                      </wps:bodyPr>
                    </wps:wsp>
                  </a:graphicData>
                </a:graphic>
              </wp:anchor>
            </w:drawing>
          </mc:Choice>
          <mc:Fallback>
            <w:pict>
              <v:shape id="_x0000_s1077" type="#_x0000_t202" style="position:absolute;margin-left:55.75pt;margin-top:587.75pt;width:83.049999999999997pt;height:11.75pt;z-index:-125829337;mso-wrap-distance-left:9.pt;mso-wrap-distance-top:12.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法定代表人：耿殿根</w:t>
                      </w:r>
                    </w:p>
                  </w:txbxContent>
                </v:textbox>
                <w10:wrap type="topAndBottom" anchorx="page" anchory="margin"/>
              </v:shape>
            </w:pict>
          </mc:Fallback>
        </mc:AlternateContent>
      </w:r>
      <w:r>
        <mc:AlternateContent>
          <mc:Choice Requires="wps">
            <w:drawing>
              <wp:anchor distT="152400" distB="3175" distL="2293620" distR="2519045" simplePos="0" relativeHeight="125829418" behindDoc="0" locked="0" layoutInCell="1" allowOverlap="1">
                <wp:simplePos x="0" y="0"/>
                <wp:positionH relativeFrom="page">
                  <wp:posOffset>2887345</wp:posOffset>
                </wp:positionH>
                <wp:positionV relativeFrom="margin">
                  <wp:posOffset>7464425</wp:posOffset>
                </wp:positionV>
                <wp:extent cx="1505585" cy="146050"/>
                <wp:wrapTopAndBottom/>
                <wp:docPr id="53" name="Shape 53"/>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主管会计工作负责人：宋寅虎</w:t>
                            </w:r>
                          </w:p>
                        </w:txbxContent>
                      </wps:txbx>
                      <wps:bodyPr wrap="none" lIns="0" tIns="0" rIns="0" bIns="0">
                        <a:noAutoFit/>
                      </wps:bodyPr>
                    </wps:wsp>
                  </a:graphicData>
                </a:graphic>
              </wp:anchor>
            </w:drawing>
          </mc:Choice>
          <mc:Fallback>
            <w:pict>
              <v:shape id="_x0000_s1079" type="#_x0000_t202" style="position:absolute;margin-left:227.34999999999999pt;margin-top:587.75pt;width:118.55pt;height:11.5pt;z-index:-125829335;mso-wrap-distance-left:180.59999999999999pt;mso-wrap-distance-top:12.pt;mso-wrap-distance-right:198.3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主管会计工作负责人：宋寅虎</w:t>
                      </w:r>
                    </w:p>
                  </w:txbxContent>
                </v:textbox>
                <w10:wrap type="topAndBottom" anchorx="page" anchory="margin"/>
              </v:shape>
            </w:pict>
          </mc:Fallback>
        </mc:AlternateContent>
      </w:r>
      <w:r>
        <mc:AlternateContent>
          <mc:Choice Requires="wps">
            <w:drawing>
              <wp:anchor distT="152400" distB="0" distL="4918075" distR="113665" simplePos="0" relativeHeight="125829420" behindDoc="0" locked="0" layoutInCell="1" allowOverlap="1">
                <wp:simplePos x="0" y="0"/>
                <wp:positionH relativeFrom="page">
                  <wp:posOffset>5511800</wp:posOffset>
                </wp:positionH>
                <wp:positionV relativeFrom="margin">
                  <wp:posOffset>7464425</wp:posOffset>
                </wp:positionV>
                <wp:extent cx="1286510" cy="149225"/>
                <wp:wrapTopAndBottom/>
                <wp:docPr id="55" name="Shape 5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会计机构负责人：宋寅虎</w:t>
                            </w:r>
                          </w:p>
                        </w:txbxContent>
                      </wps:txbx>
                      <wps:bodyPr wrap="none" lIns="0" tIns="0" rIns="0" bIns="0">
                        <a:noAutoFit/>
                      </wps:bodyPr>
                    </wps:wsp>
                  </a:graphicData>
                </a:graphic>
              </wp:anchor>
            </w:drawing>
          </mc:Choice>
          <mc:Fallback>
            <w:pict>
              <v:shape id="_x0000_s1081" type="#_x0000_t202" style="position:absolute;margin-left:434.pt;margin-top:587.75pt;width:101.3pt;height:11.75pt;z-index:-125829333;mso-wrap-distance-left:387.25pt;mso-wrap-distance-top:12.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会计机构负责人：宋寅虎</w:t>
                      </w:r>
                    </w:p>
                  </w:txbxContent>
                </v:textbox>
                <w10:wrap type="topAndBottom" anchorx="page" anchory="margin"/>
              </v:shape>
            </w:pict>
          </mc:Fallback>
        </mc:AlternateContent>
      </w: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8</w:t>
      </w:r>
      <w:bookmarkEnd w:id="396"/>
      <w:r>
        <w:rPr>
          <w:color w:val="000000"/>
          <w:spacing w:val="0"/>
          <w:w w:val="100"/>
          <w:position w:val="0"/>
        </w:rPr>
        <w:t>、母公司所有者权益变动表</w:t>
      </w:r>
      <w:bookmarkEnd w:id="394"/>
      <w:bookmarkEnd w:id="395"/>
      <w:bookmarkEnd w:id="39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编制单位：北京光环新网科技股份有限公司</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82"/>
        <w:gridCol w:w="888"/>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45,800,000</w:t>
            </w:r>
          </w:p>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62,717,592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14,072,963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119,122,75</w:t>
            </w:r>
          </w:p>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241,713,30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45,800,000</w:t>
            </w:r>
          </w:p>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62,717,592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14,072,963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119,122,75</w:t>
            </w:r>
          </w:p>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241,713,30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6,130,218.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44,912,764</w:t>
            </w:r>
          </w:p>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51,042,983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61,302,183</w:t>
            </w:r>
          </w:p>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61,302,183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61,302,183</w:t>
            </w:r>
          </w:p>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61,302,183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6,130,218.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-16,389,41</w:t>
            </w:r>
          </w:p>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-10,259,20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6,130,218.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-6,130,218.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-10,259,20</w:t>
            </w:r>
          </w:p>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-10,259,20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2"/>
        <w:gridCol w:w="888"/>
        <w:gridCol w:w="883"/>
        <w:gridCol w:w="888"/>
        <w:gridCol w:w="883"/>
        <w:gridCol w:w="888"/>
        <w:gridCol w:w="883"/>
        <w:gridCol w:w="888"/>
        <w:gridCol w:w="9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62,717,592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20,203,181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164,035,51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292,756,28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78"/>
        <w:gridCol w:w="888"/>
        <w:gridCol w:w="888"/>
        <w:gridCol w:w="878"/>
        <w:gridCol w:w="888"/>
        <w:gridCol w:w="883"/>
        <w:gridCol w:w="883"/>
        <w:gridCol w:w="893"/>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45,800,000</w:t>
            </w:r>
          </w:p>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62,717,592</w:t>
            </w:r>
          </w:p>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8,394,748.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75,621,614</w:t>
            </w:r>
          </w:p>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192,533,95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45,800,000</w:t>
            </w:r>
          </w:p>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62,717,592</w:t>
            </w:r>
          </w:p>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8,394,748.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75,621,614</w:t>
            </w:r>
          </w:p>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192,533,95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三、本期增减变动金额（减少以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5,678,215.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43,501,136</w:t>
            </w:r>
          </w:p>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49,179,351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56,782,151</w:t>
            </w:r>
          </w:p>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56,782,151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56,782,151</w:t>
            </w:r>
          </w:p>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56,782,151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5,678,215.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-13,281,01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-7,602,800.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5,678,215.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-5,678,215.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-7,602,800.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-7,602,800.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6"/>
        <w:gridCol w:w="878"/>
        <w:gridCol w:w="888"/>
        <w:gridCol w:w="888"/>
        <w:gridCol w:w="878"/>
        <w:gridCol w:w="888"/>
        <w:gridCol w:w="883"/>
        <w:gridCol w:w="883"/>
        <w:gridCol w:w="89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62,717,592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14,072,963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119,122,75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241,713,30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w:t>
            </w:r>
          </w:p>
        </w:tc>
      </w:tr>
    </w:tbl>
    <w:p>
      <w:pPr>
        <w:widowControl w:val="0"/>
        <w:spacing w:after="359" w:line="1" w:lineRule="exact"/>
      </w:pPr>
    </w:p>
    <w:p>
      <w:pPr>
        <w:pStyle w:val="Style28"/>
        <w:keepNext w:val="0"/>
        <w:keepLines w:val="0"/>
        <w:widowControl w:val="0"/>
        <w:shd w:val="clear" w:color="auto" w:fill="auto"/>
        <w:tabs>
          <w:tab w:pos="3427" w:val="left"/>
          <w:tab w:pos="7536" w:val="left"/>
        </w:tabs>
        <w:bidi w:val="0"/>
        <w:spacing w:before="0" w:after="360" w:line="240" w:lineRule="auto"/>
        <w:ind w:left="0" w:right="0" w:firstLine="0"/>
        <w:jc w:val="left"/>
      </w:pPr>
      <w:r>
        <w:rPr>
          <w:color w:val="000000"/>
          <w:spacing w:val="0"/>
          <w:w w:val="100"/>
          <w:position w:val="0"/>
        </w:rPr>
        <w:t>法定代表人：耿殿根</w:t>
        <w:tab/>
        <w:t>主管会计工作负责人：宋寅虎</w:t>
        <w:tab/>
        <w:t>会计机构负责人：宋寅虎</w:t>
      </w:r>
    </w:p>
    <w:p>
      <w:pPr>
        <w:pStyle w:val="Style26"/>
        <w:keepNext/>
        <w:keepLines/>
        <w:widowControl w:val="0"/>
        <w:shd w:val="clear" w:color="auto" w:fill="auto"/>
        <w:bidi w:val="0"/>
        <w:spacing w:before="0" w:after="58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sz w:val="24"/>
          <w:szCs w:val="24"/>
        </w:rPr>
        <w:t>三</w:t>
      </w:r>
      <w:bookmarkEnd w:id="400"/>
      <w:r>
        <w:rPr>
          <w:color w:val="000000"/>
          <w:spacing w:val="0"/>
          <w:w w:val="100"/>
          <w:position w:val="0"/>
          <w:sz w:val="24"/>
          <w:szCs w:val="24"/>
        </w:rPr>
        <w:t>、公司基本情况</w:t>
      </w:r>
      <w:bookmarkEnd w:id="398"/>
      <w:bookmarkEnd w:id="399"/>
      <w:bookmarkEnd w:id="401"/>
    </w:p>
    <w:p>
      <w:pPr>
        <w:pStyle w:val="Style28"/>
        <w:keepNext w:val="0"/>
        <w:keepLines w:val="0"/>
        <w:widowControl w:val="0"/>
        <w:numPr>
          <w:ilvl w:val="0"/>
          <w:numId w:val="7"/>
        </w:numPr>
        <w:shd w:val="clear" w:color="auto" w:fill="auto"/>
        <w:tabs>
          <w:tab w:pos="672" w:val="left"/>
        </w:tabs>
        <w:bidi w:val="0"/>
        <w:spacing w:before="0" w:after="0" w:line="315" w:lineRule="exact"/>
        <w:ind w:left="0" w:right="0"/>
        <w:jc w:val="left"/>
      </w:pPr>
      <w:bookmarkStart w:id="402" w:name="bookmark402"/>
      <w:bookmarkEnd w:id="402"/>
      <w:r>
        <w:rPr>
          <w:color w:val="000000"/>
          <w:spacing w:val="0"/>
          <w:w w:val="100"/>
          <w:position w:val="0"/>
        </w:rPr>
        <w:t>公司注册登记情况：</w:t>
      </w:r>
    </w:p>
    <w:p>
      <w:pPr>
        <w:pStyle w:val="Style28"/>
        <w:keepNext w:val="0"/>
        <w:keepLines w:val="0"/>
        <w:widowControl w:val="0"/>
        <w:shd w:val="clear" w:color="auto" w:fill="auto"/>
        <w:tabs>
          <w:tab w:pos="1237" w:val="left"/>
        </w:tabs>
        <w:bidi w:val="0"/>
        <w:spacing w:before="0" w:after="0" w:line="315" w:lineRule="exact"/>
        <w:ind w:left="0" w:right="0"/>
        <w:jc w:val="left"/>
      </w:pPr>
      <w:r>
        <w:rPr>
          <w:color w:val="000000"/>
          <w:spacing w:val="0"/>
          <w:w w:val="100"/>
          <w:position w:val="0"/>
        </w:rPr>
        <w:t>名</w:t>
        <w:tab/>
        <w:t>称：北京光环新网科技股份有限公司（以下简称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公司或本公司</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val="0"/>
        <w:keepLines w:val="0"/>
        <w:widowControl w:val="0"/>
        <w:shd w:val="clear" w:color="auto" w:fill="auto"/>
        <w:tabs>
          <w:tab w:pos="1237" w:val="left"/>
        </w:tabs>
        <w:bidi w:val="0"/>
        <w:spacing w:before="0" w:after="0" w:line="315" w:lineRule="exact"/>
        <w:ind w:left="0" w:right="0"/>
        <w:jc w:val="left"/>
      </w:pPr>
      <w:r>
        <w:rPr>
          <w:color w:val="000000"/>
          <w:spacing w:val="0"/>
          <w:w w:val="100"/>
          <w:position w:val="0"/>
        </w:rPr>
        <w:t>住</w:t>
        <w:tab/>
        <w:t>所：北京市门头沟区石龙经济技术开发区永安路</w:t>
      </w:r>
      <w:r>
        <w:rPr>
          <w:rFonts w:ascii="Times New Roman" w:eastAsia="Times New Roman" w:hAnsi="Times New Roman" w:cs="Times New Roman"/>
          <w:color w:val="000000"/>
          <w:spacing w:val="0"/>
          <w:w w:val="100"/>
          <w:position w:val="0"/>
        </w:rPr>
        <w:t>20</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13</w:t>
      </w:r>
      <w:r>
        <w:rPr>
          <w:color w:val="000000"/>
          <w:spacing w:val="0"/>
          <w:w w:val="100"/>
          <w:position w:val="0"/>
        </w:rPr>
        <w:t>层</w:t>
      </w:r>
      <w:r>
        <w:rPr>
          <w:rFonts w:ascii="Times New Roman" w:eastAsia="Times New Roman" w:hAnsi="Times New Roman" w:cs="Times New Roman"/>
          <w:color w:val="000000"/>
          <w:spacing w:val="0"/>
          <w:w w:val="100"/>
          <w:position w:val="0"/>
        </w:rPr>
        <w:t>1</w:t>
      </w:r>
      <w:r>
        <w:rPr>
          <w:color w:val="000000"/>
          <w:spacing w:val="0"/>
          <w:w w:val="100"/>
          <w:position w:val="0"/>
        </w:rPr>
        <w:t>单元</w:t>
      </w:r>
      <w:r>
        <w:rPr>
          <w:rFonts w:ascii="Times New Roman" w:eastAsia="Times New Roman" w:hAnsi="Times New Roman" w:cs="Times New Roman"/>
          <w:color w:val="000000"/>
          <w:spacing w:val="0"/>
          <w:w w:val="100"/>
          <w:position w:val="0"/>
        </w:rPr>
        <w:t>1301</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法定代表人姓名：耿殿根</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4580</w:t>
      </w:r>
      <w:r>
        <w:rPr>
          <w:color w:val="000000"/>
          <w:spacing w:val="0"/>
          <w:w w:val="100"/>
          <w:position w:val="0"/>
        </w:rPr>
        <w:t>万元</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经营范围：许可经营项目：因特网接入服务业务；因特网数据中心业务；因特网信息服务业务。一般经营项目： 专业承包；信息系统集成；三维多媒体集成；承接网络工程、智能大厦弱电系统集成；研发数字网络应用软件；从事计算机 信息网络国际联网经营业务；销售通讯设备、计算机、软件及辅助设备。</w:t>
      </w:r>
    </w:p>
    <w:p>
      <w:pPr>
        <w:pStyle w:val="Style28"/>
        <w:keepNext w:val="0"/>
        <w:keepLines w:val="0"/>
        <w:widowControl w:val="0"/>
        <w:numPr>
          <w:ilvl w:val="0"/>
          <w:numId w:val="7"/>
        </w:numPr>
        <w:shd w:val="clear" w:color="auto" w:fill="auto"/>
        <w:tabs>
          <w:tab w:pos="691" w:val="left"/>
        </w:tabs>
        <w:bidi w:val="0"/>
        <w:spacing w:before="0" w:after="0" w:line="315" w:lineRule="exact"/>
        <w:ind w:left="0" w:right="0"/>
        <w:jc w:val="both"/>
      </w:pPr>
      <w:bookmarkStart w:id="403" w:name="bookmark403"/>
      <w:bookmarkEnd w:id="403"/>
      <w:r>
        <w:rPr>
          <w:color w:val="000000"/>
          <w:spacing w:val="0"/>
          <w:w w:val="100"/>
          <w:position w:val="0"/>
        </w:rPr>
        <w:t>公司历史沿革</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本公司前身系北京光环新网数字技术有限公司。</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日，北京市光环电信集团、美国数字网络投资有限公司</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“Digital Voice Networks, LLC”</w:t>
      </w:r>
      <w:r>
        <w:rPr>
          <w:color w:val="000000"/>
          <w:spacing w:val="0"/>
          <w:w w:val="100"/>
          <w:position w:val="0"/>
        </w:rPr>
        <w:t>）</w:t>
      </w:r>
      <w:r>
        <w:rPr>
          <w:color w:val="000000"/>
          <w:spacing w:val="0"/>
          <w:w w:val="100"/>
          <w:position w:val="0"/>
        </w:rPr>
        <w:t>和美国公民丁中签署了《合资经营企业合同》，约定共同设立</w:t>
      </w:r>
      <w:r>
        <w:rPr>
          <w:rFonts w:ascii="Times New Roman" w:eastAsia="Times New Roman" w:hAnsi="Times New Roman" w:cs="Times New Roman"/>
          <w:color w:val="000000"/>
          <w:spacing w:val="0"/>
          <w:w w:val="100"/>
          <w:position w:val="0"/>
        </w:rPr>
        <w:t>“</w:t>
      </w:r>
      <w:r>
        <w:rPr>
          <w:color w:val="000000"/>
          <w:spacing w:val="0"/>
          <w:w w:val="100"/>
          <w:position w:val="0"/>
        </w:rPr>
        <w:t>北京光环新网数字技术有 限公司</w:t>
      </w:r>
      <w:r>
        <w:rPr>
          <w:rFonts w:ascii="Times New Roman" w:eastAsia="Times New Roman" w:hAnsi="Times New Roman" w:cs="Times New Roman"/>
          <w:color w:val="000000"/>
          <w:spacing w:val="0"/>
          <w:w w:val="100"/>
          <w:position w:val="0"/>
        </w:rPr>
        <w:t>”</w:t>
      </w:r>
      <w:r>
        <w:rPr>
          <w:color w:val="000000"/>
          <w:spacing w:val="0"/>
          <w:w w:val="100"/>
          <w:position w:val="0"/>
        </w:rPr>
        <w:t>，投资总额和注册资本均为</w:t>
      </w:r>
      <w:r>
        <w:rPr>
          <w:rFonts w:ascii="Times New Roman" w:eastAsia="Times New Roman" w:hAnsi="Times New Roman" w:cs="Times New Roman"/>
          <w:color w:val="000000"/>
          <w:spacing w:val="0"/>
          <w:w w:val="100"/>
          <w:position w:val="0"/>
        </w:rPr>
        <w:t>50</w:t>
      </w:r>
      <w:r>
        <w:rPr>
          <w:color w:val="000000"/>
          <w:spacing w:val="0"/>
          <w:w w:val="100"/>
          <w:position w:val="0"/>
        </w:rPr>
        <w:t>万美元，其中北京市光环电信集团以折合</w:t>
      </w:r>
      <w:r>
        <w:rPr>
          <w:rFonts w:ascii="Times New Roman" w:eastAsia="Times New Roman" w:hAnsi="Times New Roman" w:cs="Times New Roman"/>
          <w:color w:val="000000"/>
          <w:spacing w:val="0"/>
          <w:w w:val="100"/>
          <w:position w:val="0"/>
        </w:rPr>
        <w:t>32.5</w:t>
      </w:r>
      <w:r>
        <w:rPr>
          <w:color w:val="000000"/>
          <w:spacing w:val="0"/>
          <w:w w:val="100"/>
          <w:position w:val="0"/>
        </w:rPr>
        <w:t>万美元的人民币现金出资，持股</w:t>
      </w:r>
      <w:r>
        <w:rPr>
          <w:rFonts w:ascii="Times New Roman" w:eastAsia="Times New Roman" w:hAnsi="Times New Roman" w:cs="Times New Roman"/>
          <w:color w:val="000000"/>
          <w:spacing w:val="0"/>
          <w:w w:val="100"/>
          <w:position w:val="0"/>
        </w:rPr>
        <w:t>65%</w:t>
      </w:r>
      <w:r>
        <w:rPr>
          <w:color w:val="000000"/>
          <w:spacing w:val="0"/>
          <w:w w:val="100"/>
          <w:position w:val="0"/>
        </w:rPr>
        <w:t>；美 国数字网络投资有限公司以价值</w:t>
      </w:r>
      <w:r>
        <w:rPr>
          <w:rFonts w:ascii="Times New Roman" w:eastAsia="Times New Roman" w:hAnsi="Times New Roman" w:cs="Times New Roman"/>
          <w:color w:val="000000"/>
          <w:spacing w:val="0"/>
          <w:w w:val="100"/>
          <w:position w:val="0"/>
        </w:rPr>
        <w:t>10</w:t>
      </w:r>
      <w:r>
        <w:rPr>
          <w:color w:val="000000"/>
          <w:spacing w:val="0"/>
          <w:w w:val="100"/>
          <w:position w:val="0"/>
        </w:rPr>
        <w:t>万美元的设备出资，持股</w:t>
      </w:r>
      <w:r>
        <w:rPr>
          <w:rFonts w:ascii="Times New Roman" w:eastAsia="Times New Roman" w:hAnsi="Times New Roman" w:cs="Times New Roman"/>
          <w:color w:val="000000"/>
          <w:spacing w:val="0"/>
          <w:w w:val="100"/>
          <w:position w:val="0"/>
        </w:rPr>
        <w:t>20%</w:t>
      </w:r>
      <w:r>
        <w:rPr>
          <w:color w:val="000000"/>
          <w:spacing w:val="0"/>
          <w:w w:val="100"/>
          <w:position w:val="0"/>
        </w:rPr>
        <w:t>； 丁中以</w:t>
      </w:r>
      <w:r>
        <w:rPr>
          <w:rFonts w:ascii="Times New Roman" w:eastAsia="Times New Roman" w:hAnsi="Times New Roman" w:cs="Times New Roman"/>
          <w:color w:val="000000"/>
          <w:spacing w:val="0"/>
          <w:w w:val="100"/>
          <w:position w:val="0"/>
        </w:rPr>
        <w:t>7.5</w:t>
      </w:r>
      <w:r>
        <w:rPr>
          <w:color w:val="000000"/>
          <w:spacing w:val="0"/>
          <w:w w:val="100"/>
          <w:position w:val="0"/>
        </w:rPr>
        <w:t>万美元的现金出资，持股</w:t>
      </w:r>
      <w:r>
        <w:rPr>
          <w:rFonts w:ascii="Times New Roman" w:eastAsia="Times New Roman" w:hAnsi="Times New Roman" w:cs="Times New Roman"/>
          <w:color w:val="000000"/>
          <w:spacing w:val="0"/>
          <w:w w:val="100"/>
          <w:position w:val="0"/>
        </w:rPr>
        <w:t>15%</w:t>
      </w:r>
      <w:r>
        <w:rPr>
          <w:color w:val="000000"/>
          <w:spacing w:val="0"/>
          <w:w w:val="100"/>
          <w:position w:val="0"/>
        </w:rPr>
        <w:t>。投资者自合资公 司营业执照签发之日起三个月内缴清全部注册资本（在合资企业批准成立后</w:t>
      </w:r>
      <w:r>
        <w:rPr>
          <w:rFonts w:ascii="Times New Roman" w:eastAsia="Times New Roman" w:hAnsi="Times New Roman" w:cs="Times New Roman"/>
          <w:color w:val="000000"/>
          <w:spacing w:val="0"/>
          <w:w w:val="100"/>
          <w:position w:val="0"/>
        </w:rPr>
        <w:t>45</w:t>
      </w:r>
      <w:r>
        <w:rPr>
          <w:color w:val="000000"/>
          <w:spacing w:val="0"/>
          <w:w w:val="100"/>
          <w:position w:val="0"/>
        </w:rPr>
        <w:t>天内缴付出资额的</w:t>
      </w:r>
      <w:r>
        <w:rPr>
          <w:rFonts w:ascii="Times New Roman" w:eastAsia="Times New Roman" w:hAnsi="Times New Roman" w:cs="Times New Roman"/>
          <w:color w:val="000000"/>
          <w:spacing w:val="0"/>
          <w:w w:val="100"/>
          <w:position w:val="0"/>
        </w:rPr>
        <w:t>30%</w:t>
      </w:r>
      <w:r>
        <w:rPr>
          <w:color w:val="000000"/>
          <w:spacing w:val="0"/>
          <w:w w:val="100"/>
          <w:position w:val="0"/>
        </w:rPr>
        <w:t>，在合资企业批准成立 后</w:t>
      </w:r>
      <w:r>
        <w:rPr>
          <w:rFonts w:ascii="Times New Roman" w:eastAsia="Times New Roman" w:hAnsi="Times New Roman" w:cs="Times New Roman"/>
          <w:color w:val="000000"/>
          <w:spacing w:val="0"/>
          <w:w w:val="100"/>
          <w:position w:val="0"/>
        </w:rPr>
        <w:t>90</w:t>
      </w:r>
      <w:r>
        <w:rPr>
          <w:color w:val="000000"/>
          <w:spacing w:val="0"/>
          <w:w w:val="100"/>
          <w:position w:val="0"/>
        </w:rPr>
        <w:t>天内缴付剩余的</w:t>
      </w:r>
      <w:r>
        <w:rPr>
          <w:rFonts w:ascii="Times New Roman" w:eastAsia="Times New Roman" w:hAnsi="Times New Roman" w:cs="Times New Roman"/>
          <w:color w:val="000000"/>
          <w:spacing w:val="0"/>
          <w:w w:val="100"/>
          <w:position w:val="0"/>
        </w:rPr>
        <w:t>70%</w:t>
      </w:r>
      <w:r>
        <w:rPr>
          <w:color w:val="000000"/>
          <w:spacing w:val="0"/>
          <w:w w:val="100"/>
          <w:position w:val="0"/>
        </w:rPr>
        <w:t>）。</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日，上述三方签署了《合资经营企业章程》。</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日，国家工商行政管 理局向公司核发了企合京总副字第</w:t>
      </w:r>
      <w:r>
        <w:rPr>
          <w:rFonts w:ascii="Times New Roman" w:eastAsia="Times New Roman" w:hAnsi="Times New Roman" w:cs="Times New Roman"/>
          <w:color w:val="000000"/>
          <w:spacing w:val="0"/>
          <w:w w:val="100"/>
          <w:position w:val="0"/>
        </w:rPr>
        <w:t>013802</w:t>
      </w:r>
      <w:r>
        <w:rPr>
          <w:color w:val="000000"/>
          <w:spacing w:val="0"/>
          <w:w w:val="100"/>
          <w:position w:val="0"/>
        </w:rPr>
        <w:t>号《企业法人营业执照》（副本），公司正式注册成立。</w:t>
      </w:r>
    </w:p>
    <w:p>
      <w:pPr>
        <w:pStyle w:val="Style28"/>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日，公司董事会作出决议，由于外方股东不能按约定出资且有意退出中外合资企业，同意终止外方股东美 国数字网络投资有限公司、丁中对中外合资企业的投资；同意外方股东美国数字网络投资有限公司和丁中所持公司的股权转 让给彭春花女士持有；同意公司的性质变更为内资企业。</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日，北京市光环电信集团、美国数字网络投资有限公 司、丁中与彭春花共同签署了《股权转让协议》。</w:t>
      </w:r>
    </w:p>
    <w:p>
      <w:pPr>
        <w:pStyle w:val="Style28"/>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日，北京市对外经济贸易委员会以京经贸资字</w:t>
      </w:r>
      <w:r>
        <w:rPr>
          <w:rFonts w:ascii="Times New Roman" w:eastAsia="Times New Roman" w:hAnsi="Times New Roman" w:cs="Times New Roman"/>
          <w:color w:val="000000"/>
          <w:spacing w:val="0"/>
          <w:w w:val="100"/>
          <w:position w:val="0"/>
        </w:rPr>
        <w:t>[1999]765</w:t>
      </w:r>
      <w:r>
        <w:rPr>
          <w:color w:val="000000"/>
          <w:spacing w:val="0"/>
          <w:w w:val="100"/>
          <w:position w:val="0"/>
        </w:rPr>
        <w:t>号《关于</w:t>
      </w:r>
      <w:r>
        <w:rPr>
          <w:rFonts w:ascii="Times New Roman" w:eastAsia="Times New Roman" w:hAnsi="Times New Roman" w:cs="Times New Roman"/>
          <w:color w:val="000000"/>
          <w:spacing w:val="0"/>
          <w:w w:val="100"/>
          <w:position w:val="0"/>
        </w:rPr>
        <w:t>“</w:t>
      </w:r>
      <w:r>
        <w:rPr>
          <w:color w:val="000000"/>
          <w:spacing w:val="0"/>
          <w:w w:val="100"/>
          <w:position w:val="0"/>
        </w:rPr>
        <w:t>北京光环新网数字技术有限公司</w:t>
      </w:r>
      <w:r>
        <w:rPr>
          <w:rFonts w:ascii="Times New Roman" w:eastAsia="Times New Roman" w:hAnsi="Times New Roman" w:cs="Times New Roman"/>
          <w:color w:val="000000"/>
          <w:spacing w:val="0"/>
          <w:w w:val="100"/>
          <w:position w:val="0"/>
        </w:rPr>
        <w:t>”</w:t>
      </w:r>
      <w:r>
        <w:rPr>
          <w:color w:val="000000"/>
          <w:spacing w:val="0"/>
          <w:w w:val="100"/>
          <w:position w:val="0"/>
        </w:rPr>
        <w:t>股权转 让及转为内资企业的批复》，同意美国数字网络投资有限公司、丁中将各自所持合资公司的全部股权转让给彭春花，公司由 合资公司转为内资企业并收回该企业批准证书。</w:t>
      </w:r>
    </w:p>
    <w:p>
      <w:pPr>
        <w:pStyle w:val="Style28"/>
        <w:keepNext w:val="0"/>
        <w:keepLines w:val="0"/>
        <w:widowControl w:val="0"/>
        <w:shd w:val="clear" w:color="auto" w:fill="auto"/>
        <w:bidi w:val="0"/>
        <w:spacing w:before="0" w:after="180" w:line="315" w:lineRule="exact"/>
        <w:ind w:left="0" w:right="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日，北京市光环电信集团与彭春花签署了内资企业公司章程，章程规定公司注册资本为</w:t>
      </w:r>
      <w:r>
        <w:rPr>
          <w:rFonts w:ascii="Times New Roman" w:eastAsia="Times New Roman" w:hAnsi="Times New Roman" w:cs="Times New Roman"/>
          <w:color w:val="000000"/>
          <w:spacing w:val="0"/>
          <w:w w:val="100"/>
          <w:position w:val="0"/>
        </w:rPr>
        <w:t>500</w:t>
      </w:r>
      <w:r>
        <w:rPr>
          <w:color w:val="000000"/>
          <w:spacing w:val="0"/>
          <w:w w:val="100"/>
          <w:position w:val="0"/>
        </w:rPr>
        <w:t>万元人民币，其 中：北京市光环电信集团以货币出资</w:t>
      </w:r>
      <w:r>
        <w:rPr>
          <w:rFonts w:ascii="Times New Roman" w:eastAsia="Times New Roman" w:hAnsi="Times New Roman" w:cs="Times New Roman"/>
          <w:color w:val="000000"/>
          <w:spacing w:val="0"/>
          <w:w w:val="100"/>
          <w:position w:val="0"/>
        </w:rPr>
        <w:t>255</w:t>
      </w:r>
      <w:r>
        <w:rPr>
          <w:color w:val="000000"/>
          <w:spacing w:val="0"/>
          <w:w w:val="100"/>
          <w:position w:val="0"/>
        </w:rPr>
        <w:t>万元人民币，彭春花以实物出资</w:t>
      </w:r>
      <w:r>
        <w:rPr>
          <w:rFonts w:ascii="Times New Roman" w:eastAsia="Times New Roman" w:hAnsi="Times New Roman" w:cs="Times New Roman"/>
          <w:color w:val="000000"/>
          <w:spacing w:val="0"/>
          <w:w w:val="100"/>
          <w:position w:val="0"/>
        </w:rPr>
        <w:t>245</w:t>
      </w:r>
      <w:r>
        <w:rPr>
          <w:color w:val="000000"/>
          <w:spacing w:val="0"/>
          <w:w w:val="100"/>
          <w:position w:val="0"/>
        </w:rPr>
        <w:t>万元人民币。</w:t>
      </w:r>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日，北京市工商局向公司核发了注册号为</w:t>
      </w:r>
      <w:r>
        <w:rPr>
          <w:rFonts w:ascii="Times New Roman" w:eastAsia="Times New Roman" w:hAnsi="Times New Roman" w:cs="Times New Roman"/>
          <w:color w:val="000000"/>
          <w:spacing w:val="0"/>
          <w:w w:val="100"/>
          <w:position w:val="0"/>
        </w:rPr>
        <w:t>1100001114216</w:t>
      </w:r>
      <w:r>
        <w:rPr>
          <w:color w:val="000000"/>
          <w:spacing w:val="0"/>
          <w:w w:val="100"/>
          <w:position w:val="0"/>
        </w:rPr>
        <w:t>的《企业法人营业执照》。</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由于彭春花用于出资的房屋不能办理产权过户手续，</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日，北京光环新网数字技术有限公司股东会作出决议， 同意彭春花将以固定资产（房屋）出资改为以货币出资，注册资金及投资比例不变。</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日，北京中燕会计师事务 所以中燕会验字（</w:t>
      </w:r>
      <w:r>
        <w:rPr>
          <w:rFonts w:ascii="Times New Roman" w:eastAsia="Times New Roman" w:hAnsi="Times New Roman" w:cs="Times New Roman"/>
          <w:color w:val="000000"/>
          <w:spacing w:val="0"/>
          <w:w w:val="100"/>
          <w:position w:val="0"/>
        </w:rPr>
        <w:t>2000</w:t>
      </w:r>
      <w:r>
        <w:rPr>
          <w:color w:val="000000"/>
          <w:spacing w:val="0"/>
          <w:w w:val="100"/>
          <w:position w:val="0"/>
        </w:rPr>
        <w:t>）第</w:t>
      </w:r>
      <w:r>
        <w:rPr>
          <w:rFonts w:ascii="Times New Roman" w:eastAsia="Times New Roman" w:hAnsi="Times New Roman" w:cs="Times New Roman"/>
          <w:color w:val="000000"/>
          <w:spacing w:val="0"/>
          <w:w w:val="100"/>
          <w:position w:val="0"/>
        </w:rPr>
        <w:t>14</w:t>
      </w:r>
      <w:r>
        <w:rPr>
          <w:color w:val="000000"/>
          <w:spacing w:val="0"/>
          <w:w w:val="100"/>
          <w:position w:val="0"/>
        </w:rPr>
        <w:t>号《验资报告》对股东出资予以验证，彭春花于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日以货币出资</w:t>
      </w:r>
      <w:r>
        <w:rPr>
          <w:rFonts w:ascii="Times New Roman" w:eastAsia="Times New Roman" w:hAnsi="Times New Roman" w:cs="Times New Roman"/>
          <w:color w:val="000000"/>
          <w:spacing w:val="0"/>
          <w:w w:val="100"/>
          <w:position w:val="0"/>
        </w:rPr>
        <w:t>245</w:t>
      </w:r>
      <w:r>
        <w:rPr>
          <w:color w:val="000000"/>
          <w:spacing w:val="0"/>
          <w:w w:val="100"/>
          <w:position w:val="0"/>
        </w:rPr>
        <w:t>万元，并收回作 为出资的固定资产</w:t>
      </w:r>
      <w:r>
        <w:rPr>
          <w:rFonts w:ascii="Times New Roman" w:eastAsia="Times New Roman" w:hAnsi="Times New Roman" w:cs="Times New Roman"/>
          <w:color w:val="000000"/>
          <w:spacing w:val="0"/>
          <w:w w:val="100"/>
          <w:position w:val="0"/>
        </w:rPr>
        <w:t>279</w:t>
      </w:r>
      <w:r>
        <w:rPr>
          <w:color w:val="000000"/>
          <w:spacing w:val="0"/>
          <w:w w:val="100"/>
          <w:position w:val="0"/>
        </w:rPr>
        <w:t>万元。</w:t>
      </w:r>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日，北京市工商局向公司核发了新的《企业法人营业执照》。</w:t>
      </w:r>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日，公司股东会作出决议，同意公司注册资本增至</w:t>
      </w:r>
      <w:r>
        <w:rPr>
          <w:rFonts w:ascii="Times New Roman" w:eastAsia="Times New Roman" w:hAnsi="Times New Roman" w:cs="Times New Roman"/>
          <w:color w:val="000000"/>
          <w:spacing w:val="0"/>
          <w:w w:val="100"/>
          <w:position w:val="0"/>
        </w:rPr>
        <w:t>2,000</w:t>
      </w:r>
      <w:r>
        <w:rPr>
          <w:color w:val="000000"/>
          <w:spacing w:val="0"/>
          <w:w w:val="100"/>
          <w:position w:val="0"/>
        </w:rPr>
        <w:t>万元人民币，公司股东按持股比例以货币出资。同 日，北京市光环电信集团与彭春花签署了修订后的光环新网有限公司章程。</w:t>
      </w:r>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日，北京中燕会计师事务对该次股东增资进行了审验，并出具了中燕会验字（</w:t>
      </w:r>
      <w:r>
        <w:rPr>
          <w:rFonts w:ascii="Times New Roman" w:eastAsia="Times New Roman" w:hAnsi="Times New Roman" w:cs="Times New Roman"/>
          <w:color w:val="000000"/>
          <w:spacing w:val="0"/>
          <w:w w:val="100"/>
          <w:position w:val="0"/>
        </w:rPr>
        <w:t>2001</w:t>
      </w:r>
      <w:r>
        <w:rPr>
          <w:color w:val="000000"/>
          <w:spacing w:val="0"/>
          <w:w w:val="100"/>
          <w:position w:val="0"/>
        </w:rPr>
        <w:t>）第</w:t>
      </w:r>
      <w:r>
        <w:rPr>
          <w:rFonts w:ascii="Times New Roman" w:eastAsia="Times New Roman" w:hAnsi="Times New Roman" w:cs="Times New Roman"/>
          <w:color w:val="000000"/>
          <w:spacing w:val="0"/>
          <w:w w:val="100"/>
          <w:position w:val="0"/>
        </w:rPr>
        <w:t>09</w:t>
      </w:r>
      <w:r>
        <w:rPr>
          <w:color w:val="000000"/>
          <w:spacing w:val="0"/>
          <w:w w:val="100"/>
          <w:position w:val="0"/>
        </w:rPr>
        <w:t>号《验资报告》。</w:t>
      </w:r>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日，北京市工商局向公司核发了新的《企业法人营业执照》，注册资本变更为人民币</w:t>
      </w:r>
      <w:r>
        <w:rPr>
          <w:rFonts w:ascii="Times New Roman" w:eastAsia="Times New Roman" w:hAnsi="Times New Roman" w:cs="Times New Roman"/>
          <w:color w:val="000000"/>
          <w:spacing w:val="0"/>
          <w:w w:val="100"/>
          <w:position w:val="0"/>
        </w:rPr>
        <w:t>2,000</w:t>
      </w:r>
      <w:r>
        <w:rPr>
          <w:color w:val="000000"/>
          <w:spacing w:val="0"/>
          <w:w w:val="100"/>
          <w:position w:val="0"/>
        </w:rPr>
        <w:t>万元。</w:t>
      </w:r>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日，公司股东会作出决议，同意彭春花将其持有公司</w:t>
      </w:r>
      <w:r>
        <w:rPr>
          <w:rFonts w:ascii="Times New Roman" w:eastAsia="Times New Roman" w:hAnsi="Times New Roman" w:cs="Times New Roman"/>
          <w:color w:val="000000"/>
          <w:spacing w:val="0"/>
          <w:w w:val="100"/>
          <w:position w:val="0"/>
        </w:rPr>
        <w:t>49%</w:t>
      </w:r>
      <w:r>
        <w:rPr>
          <w:color w:val="000000"/>
          <w:spacing w:val="0"/>
          <w:w w:val="100"/>
          <w:position w:val="0"/>
        </w:rPr>
        <w:t>的股权转让给深圳市百捷发展有限公司持有，股 东北京市光环电信集团同意上述股权转让。</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日，公司在北京市工商局办理了股东变更的工商变更登记手续。</w:t>
      </w:r>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日，公司股东会作出决议，因股东终止境外上市计划，同意深圳市百捷发展有限公司将其持有的</w:t>
      </w:r>
      <w:r>
        <w:rPr>
          <w:rFonts w:ascii="Times New Roman" w:eastAsia="Times New Roman" w:hAnsi="Times New Roman" w:cs="Times New Roman"/>
          <w:color w:val="000000"/>
          <w:spacing w:val="0"/>
          <w:w w:val="100"/>
          <w:position w:val="0"/>
        </w:rPr>
        <w:t>980</w:t>
      </w:r>
      <w:r>
        <w:rPr>
          <w:color w:val="000000"/>
          <w:spacing w:val="0"/>
          <w:w w:val="100"/>
          <w:position w:val="0"/>
        </w:rPr>
        <w:t>万元出 资额转让给北京百汇达；同意北京市光环电信集团将其持有的</w:t>
      </w:r>
      <w:r>
        <w:rPr>
          <w:rFonts w:ascii="Times New Roman" w:eastAsia="Times New Roman" w:hAnsi="Times New Roman" w:cs="Times New Roman"/>
          <w:color w:val="000000"/>
          <w:spacing w:val="0"/>
          <w:w w:val="100"/>
          <w:position w:val="0"/>
        </w:rPr>
        <w:t>620</w:t>
      </w:r>
      <w:r>
        <w:rPr>
          <w:color w:val="000000"/>
          <w:spacing w:val="0"/>
          <w:w w:val="100"/>
          <w:position w:val="0"/>
        </w:rPr>
        <w:t>万元出资额转让给北京百汇达投资管理有限公司，将其持 有的</w:t>
      </w:r>
      <w:r>
        <w:rPr>
          <w:rFonts w:ascii="Times New Roman" w:eastAsia="Times New Roman" w:hAnsi="Times New Roman" w:cs="Times New Roman"/>
          <w:color w:val="000000"/>
          <w:spacing w:val="0"/>
          <w:w w:val="100"/>
          <w:position w:val="0"/>
        </w:rPr>
        <w:t>400</w:t>
      </w:r>
      <w:r>
        <w:rPr>
          <w:color w:val="000000"/>
          <w:spacing w:val="0"/>
          <w:w w:val="100"/>
          <w:position w:val="0"/>
        </w:rPr>
        <w:t>万元出资额转让给耿桂芳。</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同日，北京市光环电信集团与北京百汇达投资管理有限公司签署《股权转让协议》，约定北京市光环电信集团将其持有 的</w:t>
      </w:r>
      <w:r>
        <w:rPr>
          <w:rFonts w:ascii="Times New Roman" w:eastAsia="Times New Roman" w:hAnsi="Times New Roman" w:cs="Times New Roman"/>
          <w:color w:val="000000"/>
          <w:spacing w:val="0"/>
          <w:w w:val="100"/>
          <w:position w:val="0"/>
        </w:rPr>
        <w:t>620</w:t>
      </w:r>
      <w:r>
        <w:rPr>
          <w:color w:val="000000"/>
          <w:spacing w:val="0"/>
          <w:w w:val="100"/>
          <w:position w:val="0"/>
        </w:rPr>
        <w:t>万元出资额转让给北京百汇达投资管理有限公司；北京市光环电信集团与耿桂芳签署《股权转让协议》，约定北京市 光环电信集团将其持有的</w:t>
      </w:r>
      <w:r>
        <w:rPr>
          <w:rFonts w:ascii="Times New Roman" w:eastAsia="Times New Roman" w:hAnsi="Times New Roman" w:cs="Times New Roman"/>
          <w:color w:val="000000"/>
          <w:spacing w:val="0"/>
          <w:w w:val="100"/>
          <w:position w:val="0"/>
        </w:rPr>
        <w:t>400</w:t>
      </w:r>
      <w:r>
        <w:rPr>
          <w:color w:val="000000"/>
          <w:spacing w:val="0"/>
          <w:w w:val="100"/>
          <w:position w:val="0"/>
        </w:rPr>
        <w:t>万元出资额转让给耿桂芳；深圳市百捷发展有限公司与北京百汇达投资管理有限公司签署《股 权转让协议》，约定深圳市百捷发展有限公司将其持有的</w:t>
      </w:r>
      <w:r>
        <w:rPr>
          <w:rFonts w:ascii="Times New Roman" w:eastAsia="Times New Roman" w:hAnsi="Times New Roman" w:cs="Times New Roman"/>
          <w:color w:val="000000"/>
          <w:spacing w:val="0"/>
          <w:w w:val="100"/>
          <w:position w:val="0"/>
        </w:rPr>
        <w:t>980</w:t>
      </w:r>
      <w:r>
        <w:rPr>
          <w:color w:val="000000"/>
          <w:spacing w:val="0"/>
          <w:w w:val="100"/>
          <w:position w:val="0"/>
        </w:rPr>
        <w:t>万元出资额转让给北京百汇达投资管理有限公司。</w:t>
      </w:r>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日，公司在北京市工商局办理了股东变更的工商变更登记手续。</w:t>
      </w:r>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2003</w:t>
      </w:r>
      <w:r>
        <w:rPr>
          <w:color w:val="000000"/>
          <w:spacing w:val="0"/>
          <w:w w:val="100"/>
          <w:position w:val="0"/>
        </w:rPr>
        <w:t>年股权转让后，光环新网有限公司的股权结构为：北京百汇达投资管理有限公司持股比例为</w:t>
      </w:r>
      <w:r>
        <w:rPr>
          <w:rFonts w:ascii="Times New Roman" w:eastAsia="Times New Roman" w:hAnsi="Times New Roman" w:cs="Times New Roman"/>
          <w:color w:val="000000"/>
          <w:spacing w:val="0"/>
          <w:w w:val="100"/>
          <w:position w:val="0"/>
        </w:rPr>
        <w:t>80%</w:t>
      </w:r>
      <w:r>
        <w:rPr>
          <w:color w:val="000000"/>
          <w:spacing w:val="0"/>
          <w:w w:val="100"/>
          <w:position w:val="0"/>
        </w:rPr>
        <w:t>，耿桂芳出资持股 比例为</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月北京光环新网数字技术有限公司全体股东作为发起人，整体变更为股份公司，以北京光环新网数字技术有限 公司截至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日止的净资产</w:t>
      </w:r>
      <w:r>
        <w:rPr>
          <w:rFonts w:ascii="Times New Roman" w:eastAsia="Times New Roman" w:hAnsi="Times New Roman" w:cs="Times New Roman"/>
          <w:color w:val="000000"/>
          <w:spacing w:val="0"/>
          <w:w w:val="100"/>
          <w:position w:val="0"/>
        </w:rPr>
        <w:t>33,585,092.23</w:t>
      </w:r>
      <w:r>
        <w:rPr>
          <w:color w:val="000000"/>
          <w:spacing w:val="0"/>
          <w:w w:val="100"/>
          <w:position w:val="0"/>
        </w:rPr>
        <w:t>元折股投入，其中计入股本</w:t>
      </w:r>
      <w:r>
        <w:rPr>
          <w:rFonts w:ascii="Times New Roman" w:eastAsia="Times New Roman" w:hAnsi="Times New Roman" w:cs="Times New Roman"/>
          <w:color w:val="000000"/>
          <w:spacing w:val="0"/>
          <w:w w:val="100"/>
          <w:position w:val="0"/>
        </w:rPr>
        <w:t>32,000,000.00</w:t>
      </w:r>
      <w:r>
        <w:rPr>
          <w:color w:val="000000"/>
          <w:spacing w:val="0"/>
          <w:w w:val="100"/>
          <w:position w:val="0"/>
        </w:rPr>
        <w:t>元，每股面值</w:t>
      </w:r>
      <w:r>
        <w:rPr>
          <w:rFonts w:ascii="Times New Roman" w:eastAsia="Times New Roman" w:hAnsi="Times New Roman" w:cs="Times New Roman"/>
          <w:color w:val="000000"/>
          <w:spacing w:val="0"/>
          <w:w w:val="100"/>
          <w:position w:val="0"/>
        </w:rPr>
        <w:t>1</w:t>
      </w:r>
      <w:r>
        <w:rPr>
          <w:color w:val="000000"/>
          <w:spacing w:val="0"/>
          <w:w w:val="100"/>
          <w:position w:val="0"/>
        </w:rPr>
        <w:t xml:space="preserve">元，计入资本公积 </w:t>
      </w:r>
      <w:r>
        <w:rPr>
          <w:rFonts w:ascii="Times New Roman" w:eastAsia="Times New Roman" w:hAnsi="Times New Roman" w:cs="Times New Roman"/>
          <w:color w:val="000000"/>
          <w:spacing w:val="0"/>
          <w:w w:val="100"/>
          <w:position w:val="0"/>
        </w:rPr>
        <w:t>1,585,092.23</w:t>
      </w:r>
      <w:r>
        <w:rPr>
          <w:color w:val="000000"/>
          <w:spacing w:val="0"/>
          <w:w w:val="100"/>
          <w:position w:val="0"/>
        </w:rPr>
        <w:t>元。中审亚太会计师事务所有限责任公司出具了中审亚太验字（</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010601</w:t>
      </w:r>
      <w:r>
        <w:rPr>
          <w:color w:val="000000"/>
          <w:spacing w:val="0"/>
          <w:w w:val="100"/>
          <w:position w:val="0"/>
        </w:rPr>
        <w:t>号验资报告</w:t>
      </w:r>
      <w:r>
        <w:rPr>
          <w:color w:val="000000"/>
          <w:spacing w:val="0"/>
          <w:w w:val="100"/>
          <w:position w:val="0"/>
        </w:rPr>
        <w:t>，</w:t>
      </w:r>
      <w:r>
        <w:rPr>
          <w:color w:val="000000"/>
          <w:spacing w:val="0"/>
          <w:w w:val="100"/>
          <w:position w:val="0"/>
        </w:rPr>
        <w:t>本次整体变更后公 司注册资本为</w:t>
      </w:r>
      <w:r>
        <w:rPr>
          <w:rFonts w:ascii="Times New Roman" w:eastAsia="Times New Roman" w:hAnsi="Times New Roman" w:cs="Times New Roman"/>
          <w:color w:val="000000"/>
          <w:spacing w:val="0"/>
          <w:w w:val="100"/>
          <w:position w:val="0"/>
        </w:rPr>
        <w:t>32,000,000.00</w:t>
      </w:r>
      <w:r>
        <w:rPr>
          <w:color w:val="000000"/>
          <w:spacing w:val="0"/>
          <w:w w:val="100"/>
          <w:position w:val="0"/>
        </w:rPr>
        <w:t>元。本公司于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日办理了工商变更登记。</w:t>
      </w:r>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w:t>
      </w:r>
      <w:r>
        <w:rPr>
          <w:rFonts w:ascii="Times New Roman" w:eastAsia="Times New Roman" w:hAnsi="Times New Roman" w:cs="Times New Roman"/>
          <w:color w:val="000000"/>
          <w:spacing w:val="0"/>
          <w:w w:val="100"/>
          <w:position w:val="0"/>
        </w:rPr>
        <w:t>2009</w:t>
      </w:r>
      <w:r>
        <w:rPr>
          <w:color w:val="000000"/>
          <w:spacing w:val="0"/>
          <w:w w:val="100"/>
          <w:position w:val="0"/>
        </w:rPr>
        <w:t>年第一次临时股东大会审议通过了《关于北京光环新网科技股份有限公司增资扩股的议案》， 同意公司向</w:t>
      </w:r>
      <w:r>
        <w:rPr>
          <w:rFonts w:ascii="Times New Roman" w:eastAsia="Times New Roman" w:hAnsi="Times New Roman" w:cs="Times New Roman"/>
          <w:color w:val="000000"/>
          <w:spacing w:val="0"/>
          <w:w w:val="100"/>
          <w:position w:val="0"/>
        </w:rPr>
        <w:t>35</w:t>
      </w:r>
      <w:r>
        <w:rPr>
          <w:color w:val="000000"/>
          <w:spacing w:val="0"/>
          <w:w w:val="100"/>
          <w:position w:val="0"/>
        </w:rPr>
        <w:t>名公司员工发行</w:t>
      </w:r>
      <w:r>
        <w:rPr>
          <w:rFonts w:ascii="Times New Roman" w:eastAsia="Times New Roman" w:hAnsi="Times New Roman" w:cs="Times New Roman"/>
          <w:color w:val="000000"/>
          <w:spacing w:val="0"/>
          <w:w w:val="100"/>
          <w:position w:val="0"/>
        </w:rPr>
        <w:t>164</w:t>
      </w:r>
      <w:r>
        <w:rPr>
          <w:color w:val="000000"/>
          <w:spacing w:val="0"/>
          <w:w w:val="100"/>
          <w:position w:val="0"/>
        </w:rPr>
        <w:t>万股股份。</w:t>
      </w:r>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日经中审亚太会计师事务所有限责任公司审验，北京光环新网科技股份有限公司员工高宏、侯焰等</w:t>
      </w:r>
      <w:r>
        <w:rPr>
          <w:rFonts w:ascii="Times New Roman" w:eastAsia="Times New Roman" w:hAnsi="Times New Roman" w:cs="Times New Roman"/>
          <w:color w:val="000000"/>
          <w:spacing w:val="0"/>
          <w:w w:val="100"/>
          <w:position w:val="0"/>
        </w:rPr>
        <w:t>35</w:t>
      </w:r>
      <w:r>
        <w:rPr>
          <w:color w:val="000000"/>
          <w:spacing w:val="0"/>
          <w:w w:val="100"/>
          <w:position w:val="0"/>
        </w:rPr>
        <w:t>人按 每股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.95</w:t>
      </w:r>
      <w:r>
        <w:rPr>
          <w:color w:val="000000"/>
          <w:spacing w:val="0"/>
          <w:w w:val="100"/>
          <w:position w:val="0"/>
        </w:rPr>
        <w:t>元比例对本公司增资</w:t>
      </w:r>
      <w:r>
        <w:rPr>
          <w:rFonts w:ascii="Times New Roman" w:eastAsia="Times New Roman" w:hAnsi="Times New Roman" w:cs="Times New Roman"/>
          <w:color w:val="000000"/>
          <w:spacing w:val="0"/>
          <w:w w:val="100"/>
          <w:position w:val="0"/>
        </w:rPr>
        <w:t>3,198,000.00</w:t>
      </w:r>
      <w:r>
        <w:rPr>
          <w:color w:val="000000"/>
          <w:spacing w:val="0"/>
          <w:w w:val="100"/>
          <w:position w:val="0"/>
        </w:rPr>
        <w:t>元，其中计入股本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,640,000.00</w:t>
      </w:r>
      <w:r>
        <w:rPr>
          <w:color w:val="000000"/>
          <w:spacing w:val="0"/>
          <w:w w:val="100"/>
          <w:position w:val="0"/>
        </w:rPr>
        <w:t>元，计入资本公积</w:t>
      </w:r>
      <w:r>
        <w:rPr>
          <w:rFonts w:ascii="Times New Roman" w:eastAsia="Times New Roman" w:hAnsi="Times New Roman" w:cs="Times New Roman"/>
          <w:color w:val="000000"/>
          <w:spacing w:val="0"/>
          <w:w w:val="100"/>
          <w:position w:val="0"/>
        </w:rPr>
        <w:t>1,558,000.00</w:t>
      </w:r>
      <w:r>
        <w:rPr>
          <w:color w:val="000000"/>
          <w:spacing w:val="0"/>
          <w:w w:val="100"/>
          <w:position w:val="0"/>
        </w:rPr>
        <w:t>元，中审亚太会计师 事务所有限责任公司对该项增资出具了中审亚太验字（</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010623</w:t>
      </w:r>
      <w:r>
        <w:rPr>
          <w:color w:val="000000"/>
          <w:spacing w:val="0"/>
          <w:w w:val="100"/>
          <w:position w:val="0"/>
        </w:rPr>
        <w:t>号验资报告</w:t>
      </w:r>
      <w:r>
        <w:rPr>
          <w:color w:val="000000"/>
          <w:spacing w:val="0"/>
          <w:w w:val="100"/>
          <w:position w:val="0"/>
        </w:rPr>
        <w:t>，</w:t>
      </w:r>
      <w:r>
        <w:rPr>
          <w:color w:val="000000"/>
          <w:spacing w:val="0"/>
          <w:w w:val="100"/>
          <w:position w:val="0"/>
        </w:rPr>
        <w:t>本次增资后公司注册资本为</w:t>
      </w:r>
      <w:r>
        <w:rPr>
          <w:rFonts w:ascii="Times New Roman" w:eastAsia="Times New Roman" w:hAnsi="Times New Roman" w:cs="Times New Roman"/>
          <w:color w:val="000000"/>
          <w:spacing w:val="0"/>
          <w:w w:val="100"/>
          <w:position w:val="0"/>
        </w:rPr>
        <w:t xml:space="preserve">33,640,000.00 </w:t>
      </w:r>
      <w:r>
        <w:rPr>
          <w:color w:val="000000"/>
          <w:spacing w:val="0"/>
          <w:w w:val="100"/>
          <w:position w:val="0"/>
        </w:rPr>
        <w:t>元，本公司于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日办理了工商变更登记。</w:t>
      </w:r>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w:t>
      </w:r>
      <w:r>
        <w:rPr>
          <w:rFonts w:ascii="Times New Roman" w:eastAsia="Times New Roman" w:hAnsi="Times New Roman" w:cs="Times New Roman"/>
          <w:color w:val="000000"/>
          <w:spacing w:val="0"/>
          <w:w w:val="100"/>
          <w:position w:val="0"/>
        </w:rPr>
        <w:t>2009</w:t>
      </w:r>
      <w:r>
        <w:rPr>
          <w:color w:val="000000"/>
          <w:spacing w:val="0"/>
          <w:w w:val="100"/>
          <w:position w:val="0"/>
        </w:rPr>
        <w:t>年第三次临时股东大会审议通过了《关于北京光环新网科技股份有限公司增资扩股的议案》， 同意公司向北京润鑫隆源商贸有限公司等</w:t>
      </w:r>
      <w:r>
        <w:rPr>
          <w:rFonts w:ascii="Times New Roman" w:eastAsia="Times New Roman" w:hAnsi="Times New Roman" w:cs="Times New Roman"/>
          <w:color w:val="000000"/>
          <w:spacing w:val="0"/>
          <w:w w:val="100"/>
          <w:position w:val="0"/>
        </w:rPr>
        <w:t>7</w:t>
      </w:r>
      <w:r>
        <w:rPr>
          <w:color w:val="000000"/>
          <w:spacing w:val="0"/>
          <w:w w:val="100"/>
          <w:position w:val="0"/>
        </w:rPr>
        <w:t>名股东发行</w:t>
      </w:r>
      <w:r>
        <w:rPr>
          <w:rFonts w:ascii="Times New Roman" w:eastAsia="Times New Roman" w:hAnsi="Times New Roman" w:cs="Times New Roman"/>
          <w:color w:val="000000"/>
          <w:spacing w:val="0"/>
          <w:w w:val="100"/>
          <w:position w:val="0"/>
        </w:rPr>
        <w:t>736</w:t>
      </w:r>
      <w:r>
        <w:rPr>
          <w:color w:val="000000"/>
          <w:spacing w:val="0"/>
          <w:w w:val="100"/>
          <w:position w:val="0"/>
        </w:rPr>
        <w:t>万股股份。</w:t>
      </w:r>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日经中审亚太会计师事务所有限责任公司审验，王晓欣、金飞鸿、张春英、朱丽娣、翁骏、张英星、北京 润鑫隆源商贸有限公司按每股</w:t>
      </w:r>
      <w:r>
        <w:rPr>
          <w:rFonts w:ascii="Times New Roman" w:eastAsia="Times New Roman" w:hAnsi="Times New Roman" w:cs="Times New Roman"/>
          <w:color w:val="000000"/>
          <w:spacing w:val="0"/>
          <w:w w:val="100"/>
          <w:position w:val="0"/>
        </w:rPr>
        <w:t>5.00</w:t>
      </w:r>
      <w:r>
        <w:rPr>
          <w:color w:val="000000"/>
          <w:spacing w:val="0"/>
          <w:w w:val="100"/>
          <w:position w:val="0"/>
        </w:rPr>
        <w:t>元比例对本公司增资</w:t>
      </w:r>
      <w:r>
        <w:rPr>
          <w:rFonts w:ascii="Times New Roman" w:eastAsia="Times New Roman" w:hAnsi="Times New Roman" w:cs="Times New Roman"/>
          <w:color w:val="000000"/>
          <w:spacing w:val="0"/>
          <w:w w:val="100"/>
          <w:position w:val="0"/>
        </w:rPr>
        <w:t>36,800,000.00</w:t>
      </w:r>
      <w:r>
        <w:rPr>
          <w:color w:val="000000"/>
          <w:spacing w:val="0"/>
          <w:w w:val="100"/>
          <w:position w:val="0"/>
        </w:rPr>
        <w:t>元，其中计入股本</w:t>
      </w:r>
      <w:r>
        <w:rPr>
          <w:rFonts w:ascii="Times New Roman" w:eastAsia="Times New Roman" w:hAnsi="Times New Roman" w:cs="Times New Roman"/>
          <w:color w:val="000000"/>
          <w:spacing w:val="0"/>
          <w:w w:val="100"/>
          <w:position w:val="0"/>
        </w:rPr>
        <w:t>7,360,000.00</w:t>
      </w:r>
      <w:r>
        <w:rPr>
          <w:color w:val="000000"/>
          <w:spacing w:val="0"/>
          <w:w w:val="100"/>
          <w:position w:val="0"/>
        </w:rPr>
        <w:t xml:space="preserve">元，计入资本公积 </w:t>
      </w:r>
      <w:r>
        <w:rPr>
          <w:rFonts w:ascii="Times New Roman" w:eastAsia="Times New Roman" w:hAnsi="Times New Roman" w:cs="Times New Roman"/>
          <w:color w:val="000000"/>
          <w:spacing w:val="0"/>
          <w:w w:val="100"/>
          <w:position w:val="0"/>
        </w:rPr>
        <w:t>29,440,000.00</w:t>
      </w:r>
      <w:r>
        <w:rPr>
          <w:color w:val="000000"/>
          <w:spacing w:val="0"/>
          <w:w w:val="100"/>
          <w:position w:val="0"/>
        </w:rPr>
        <w:t>元，中审亚太会计师事务所有限责任公司对该项增资出具了中审亚太验字（</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010623-1</w:t>
      </w:r>
      <w:r>
        <w:rPr>
          <w:color w:val="000000"/>
          <w:spacing w:val="0"/>
          <w:w w:val="100"/>
          <w:position w:val="0"/>
        </w:rPr>
        <w:t>号验资报告</w:t>
      </w:r>
      <w:r>
        <w:rPr>
          <w:color w:val="000000"/>
          <w:spacing w:val="0"/>
          <w:w w:val="100"/>
          <w:position w:val="0"/>
        </w:rPr>
        <w:t>，</w:t>
      </w:r>
      <w:r>
        <w:rPr>
          <w:color w:val="000000"/>
          <w:spacing w:val="0"/>
          <w:w w:val="100"/>
          <w:position w:val="0"/>
        </w:rPr>
        <w:t>本次 增资后公司注册资本为</w:t>
      </w:r>
      <w:r>
        <w:rPr>
          <w:rFonts w:ascii="Times New Roman" w:eastAsia="Times New Roman" w:hAnsi="Times New Roman" w:cs="Times New Roman"/>
          <w:color w:val="000000"/>
          <w:spacing w:val="0"/>
          <w:w w:val="100"/>
          <w:position w:val="0"/>
        </w:rPr>
        <w:t>41,000,000.00</w:t>
      </w:r>
      <w:r>
        <w:rPr>
          <w:color w:val="000000"/>
          <w:spacing w:val="0"/>
          <w:w w:val="100"/>
          <w:position w:val="0"/>
        </w:rPr>
        <w:t>元，本公司于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日办理了工商变更登记。</w:t>
      </w:r>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年第三次临时股东大会审议通过了《关于北京光环新网科技股份有限公司增资扩股的议案》， 同意公司与天津红杉资本投资基金中心（有限合伙）及北京百汇达投资管理有限公司、耿桂芳签署《关于北京光环新网科技 股份有限公司股份认购及收购协议》，根据协议的条款和条件，公司增发</w:t>
      </w:r>
      <w:r>
        <w:rPr>
          <w:rFonts w:ascii="Times New Roman" w:eastAsia="Times New Roman" w:hAnsi="Times New Roman" w:cs="Times New Roman"/>
          <w:color w:val="000000"/>
          <w:spacing w:val="0"/>
          <w:w w:val="100"/>
          <w:position w:val="0"/>
        </w:rPr>
        <w:t>480</w:t>
      </w:r>
      <w:r>
        <w:rPr>
          <w:color w:val="000000"/>
          <w:spacing w:val="0"/>
          <w:w w:val="100"/>
          <w:position w:val="0"/>
        </w:rPr>
        <w:t>万股股份，每股票面价值为</w:t>
      </w:r>
      <w:r>
        <w:rPr>
          <w:rFonts w:ascii="Times New Roman" w:eastAsia="Times New Roman" w:hAnsi="Times New Roman" w:cs="Times New Roman"/>
          <w:color w:val="000000"/>
          <w:spacing w:val="0"/>
          <w:w w:val="100"/>
          <w:position w:val="0"/>
        </w:rPr>
        <w:t>1</w:t>
      </w:r>
      <w:r>
        <w:rPr>
          <w:color w:val="000000"/>
          <w:spacing w:val="0"/>
          <w:w w:val="100"/>
          <w:position w:val="0"/>
        </w:rPr>
        <w:t>元，占本次增发并 充分稀释后股份总数的</w:t>
      </w:r>
      <w:r>
        <w:rPr>
          <w:rFonts w:ascii="Times New Roman" w:eastAsia="Times New Roman" w:hAnsi="Times New Roman" w:cs="Times New Roman"/>
          <w:color w:val="000000"/>
          <w:spacing w:val="0"/>
          <w:w w:val="100"/>
          <w:position w:val="0"/>
        </w:rPr>
        <w:t>10.48%</w:t>
      </w:r>
      <w:r>
        <w:rPr>
          <w:color w:val="000000"/>
          <w:spacing w:val="0"/>
          <w:w w:val="100"/>
          <w:position w:val="0"/>
        </w:rPr>
        <w:t>，由天津红杉资本投资基金中心（有限合伙）以人民币</w:t>
      </w:r>
      <w:r>
        <w:rPr>
          <w:rFonts w:ascii="Times New Roman" w:eastAsia="Times New Roman" w:hAnsi="Times New Roman" w:cs="Times New Roman"/>
          <w:color w:val="000000"/>
          <w:spacing w:val="0"/>
          <w:w w:val="100"/>
          <w:position w:val="0"/>
        </w:rPr>
        <w:t>3493.45</w:t>
      </w:r>
      <w:r>
        <w:rPr>
          <w:color w:val="000000"/>
          <w:spacing w:val="0"/>
          <w:w w:val="100"/>
          <w:position w:val="0"/>
        </w:rPr>
        <w:t>万元认购；同时约定天津红杉 资本投资基金中心（有限合伙）购买耿桂芳持有的公司</w:t>
      </w:r>
      <w:r>
        <w:rPr>
          <w:rFonts w:ascii="Times New Roman" w:eastAsia="Times New Roman" w:hAnsi="Times New Roman" w:cs="Times New Roman"/>
          <w:color w:val="000000"/>
          <w:spacing w:val="0"/>
          <w:w w:val="100"/>
          <w:position w:val="0"/>
        </w:rPr>
        <w:t>207</w:t>
      </w:r>
      <w:r>
        <w:rPr>
          <w:color w:val="000000"/>
          <w:spacing w:val="0"/>
          <w:w w:val="100"/>
          <w:position w:val="0"/>
        </w:rPr>
        <w:t>万股股份。同时审议通过了《关于部分自然人股东转让股份的议 案》，同意自然人股东魏谧向自然人股东耿岩转让其持有的全部公司股份</w:t>
      </w:r>
      <w:r>
        <w:rPr>
          <w:rFonts w:ascii="Times New Roman" w:eastAsia="Times New Roman" w:hAnsi="Times New Roman" w:cs="Times New Roman"/>
          <w:color w:val="000000"/>
          <w:spacing w:val="0"/>
          <w:w w:val="100"/>
          <w:position w:val="0"/>
        </w:rPr>
        <w:t>1</w:t>
      </w:r>
      <w:r>
        <w:rPr>
          <w:color w:val="000000"/>
          <w:spacing w:val="0"/>
          <w:w w:val="100"/>
          <w:position w:val="0"/>
        </w:rPr>
        <w:t>万股。</w:t>
      </w:r>
      <w:r>
        <w:br w:type="page"/>
      </w:r>
    </w:p>
    <w:p>
      <w:pPr>
        <w:pStyle w:val="Style2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日经亚太（集团）会计师事务所有限公司审验，天津红杉资本投资基金中心（有限合伙）按每股</w:t>
      </w:r>
      <w:r>
        <w:rPr>
          <w:rFonts w:ascii="Times New Roman" w:eastAsia="Times New Roman" w:hAnsi="Times New Roman" w:cs="Times New Roman"/>
          <w:color w:val="000000"/>
          <w:spacing w:val="0"/>
          <w:w w:val="100"/>
          <w:position w:val="0"/>
        </w:rPr>
        <w:t>7.278</w:t>
      </w:r>
      <w:r>
        <w:rPr>
          <w:color w:val="000000"/>
          <w:spacing w:val="0"/>
          <w:w w:val="100"/>
          <w:position w:val="0"/>
        </w:rPr>
        <w:t>元 比例对本公司增资</w:t>
      </w:r>
      <w:r>
        <w:rPr>
          <w:rFonts w:ascii="Times New Roman" w:eastAsia="Times New Roman" w:hAnsi="Times New Roman" w:cs="Times New Roman"/>
          <w:color w:val="000000"/>
          <w:spacing w:val="0"/>
          <w:w w:val="100"/>
          <w:position w:val="0"/>
        </w:rPr>
        <w:t>34,934,500.00</w:t>
      </w:r>
      <w:r>
        <w:rPr>
          <w:color w:val="000000"/>
          <w:spacing w:val="0"/>
          <w:w w:val="100"/>
          <w:position w:val="0"/>
        </w:rPr>
        <w:t>元，其中计入股本</w:t>
      </w:r>
      <w:r>
        <w:rPr>
          <w:rFonts w:ascii="Times New Roman" w:eastAsia="Times New Roman" w:hAnsi="Times New Roman" w:cs="Times New Roman"/>
          <w:color w:val="000000"/>
          <w:spacing w:val="0"/>
          <w:w w:val="100"/>
          <w:position w:val="0"/>
        </w:rPr>
        <w:t>4,800,000.00</w:t>
      </w:r>
      <w:r>
        <w:rPr>
          <w:color w:val="000000"/>
          <w:spacing w:val="0"/>
          <w:w w:val="100"/>
          <w:position w:val="0"/>
        </w:rPr>
        <w:t>元，计入资本公积</w:t>
      </w:r>
      <w:r>
        <w:rPr>
          <w:rFonts w:ascii="Times New Roman" w:eastAsia="Times New Roman" w:hAnsi="Times New Roman" w:cs="Times New Roman"/>
          <w:color w:val="000000"/>
          <w:spacing w:val="0"/>
          <w:w w:val="100"/>
          <w:position w:val="0"/>
        </w:rPr>
        <w:t>30,134,500.00</w:t>
      </w:r>
      <w:r>
        <w:rPr>
          <w:color w:val="000000"/>
          <w:spacing w:val="0"/>
          <w:w w:val="100"/>
          <w:position w:val="0"/>
        </w:rPr>
        <w:t>元，亚太（集团）会计师事务 所有限公司对该项增资出具了亚会（京）验字（</w:t>
      </w:r>
      <w:r>
        <w:rPr>
          <w:rFonts w:ascii="Times New Roman" w:eastAsia="Times New Roman" w:hAnsi="Times New Roman" w:cs="Times New Roman"/>
          <w:color w:val="000000"/>
          <w:spacing w:val="0"/>
          <w:w w:val="100"/>
          <w:position w:val="0"/>
        </w:rPr>
        <w:t>2010</w:t>
      </w:r>
      <w:r>
        <w:rPr>
          <w:color w:val="000000"/>
          <w:spacing w:val="0"/>
          <w:w w:val="100"/>
          <w:position w:val="0"/>
        </w:rPr>
        <w:t>）第</w:t>
      </w:r>
      <w:r>
        <w:rPr>
          <w:rFonts w:ascii="Times New Roman" w:eastAsia="Times New Roman" w:hAnsi="Times New Roman" w:cs="Times New Roman"/>
          <w:color w:val="000000"/>
          <w:spacing w:val="0"/>
          <w:w w:val="100"/>
          <w:position w:val="0"/>
        </w:rPr>
        <w:t>15</w:t>
      </w:r>
      <w:r>
        <w:rPr>
          <w:color w:val="000000"/>
          <w:spacing w:val="0"/>
          <w:w w:val="100"/>
          <w:position w:val="0"/>
        </w:rPr>
        <w:t>号验资报告</w:t>
      </w:r>
      <w:r>
        <w:rPr>
          <w:rFonts w:ascii="Times New Roman" w:eastAsia="Times New Roman" w:hAnsi="Times New Roman" w:cs="Times New Roman"/>
          <w:color w:val="000000"/>
          <w:spacing w:val="0"/>
          <w:w w:val="100"/>
          <w:position w:val="0"/>
        </w:rPr>
        <w:t>,</w:t>
      </w:r>
      <w:r>
        <w:rPr>
          <w:color w:val="000000"/>
          <w:spacing w:val="0"/>
          <w:w w:val="100"/>
          <w:position w:val="0"/>
        </w:rPr>
        <w:t>本次增资后公司注册资本为</w:t>
      </w:r>
      <w:r>
        <w:rPr>
          <w:rFonts w:ascii="Times New Roman" w:eastAsia="Times New Roman" w:hAnsi="Times New Roman" w:cs="Times New Roman"/>
          <w:color w:val="000000"/>
          <w:spacing w:val="0"/>
          <w:w w:val="100"/>
          <w:position w:val="0"/>
        </w:rPr>
        <w:t>45,800,000.00</w:t>
      </w:r>
      <w:r>
        <w:rPr>
          <w:color w:val="000000"/>
          <w:spacing w:val="0"/>
          <w:w w:val="100"/>
          <w:position w:val="0"/>
        </w:rPr>
        <w:t>元，本公司 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日办理了工商变更登记。</w:t>
      </w:r>
    </w:p>
    <w:p>
      <w:pPr>
        <w:pStyle w:val="Style28"/>
        <w:keepNext w:val="0"/>
        <w:keepLines w:val="0"/>
        <w:widowControl w:val="0"/>
        <w:numPr>
          <w:ilvl w:val="0"/>
          <w:numId w:val="7"/>
        </w:numPr>
        <w:shd w:val="clear" w:color="auto" w:fill="auto"/>
        <w:tabs>
          <w:tab w:pos="650" w:val="left"/>
        </w:tabs>
        <w:bidi w:val="0"/>
        <w:spacing w:before="0" w:after="0" w:line="314" w:lineRule="exact"/>
        <w:ind w:left="0" w:right="0"/>
        <w:jc w:val="both"/>
      </w:pPr>
      <w:bookmarkStart w:id="404" w:name="bookmark404"/>
      <w:bookmarkEnd w:id="404"/>
      <w:r>
        <w:rPr>
          <w:color w:val="000000"/>
          <w:spacing w:val="0"/>
          <w:w w:val="100"/>
          <w:position w:val="0"/>
        </w:rPr>
        <w:t>公司架构</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日，本公司共设立</w:t>
      </w:r>
      <w:r>
        <w:rPr>
          <w:rFonts w:ascii="Times New Roman" w:eastAsia="Times New Roman" w:hAnsi="Times New Roman" w:cs="Times New Roman"/>
          <w:color w:val="000000"/>
          <w:spacing w:val="0"/>
          <w:w w:val="100"/>
          <w:position w:val="0"/>
        </w:rPr>
        <w:t>1</w:t>
      </w:r>
      <w:r>
        <w:rPr>
          <w:color w:val="000000"/>
          <w:spacing w:val="0"/>
          <w:w w:val="100"/>
          <w:position w:val="0"/>
        </w:rPr>
        <w:t>家分公司、</w:t>
      </w:r>
      <w:r>
        <w:rPr>
          <w:rFonts w:ascii="Times New Roman" w:eastAsia="Times New Roman" w:hAnsi="Times New Roman" w:cs="Times New Roman"/>
          <w:color w:val="000000"/>
          <w:spacing w:val="0"/>
          <w:w w:val="100"/>
          <w:position w:val="0"/>
        </w:rPr>
        <w:t>4</w:t>
      </w:r>
      <w:r>
        <w:rPr>
          <w:color w:val="000000"/>
          <w:spacing w:val="0"/>
          <w:w w:val="100"/>
          <w:position w:val="0"/>
        </w:rPr>
        <w:t>家全资子公司、</w:t>
      </w:r>
      <w:r>
        <w:rPr>
          <w:rFonts w:ascii="Times New Roman" w:eastAsia="Times New Roman" w:hAnsi="Times New Roman" w:cs="Times New Roman"/>
          <w:color w:val="000000"/>
          <w:spacing w:val="0"/>
          <w:w w:val="100"/>
          <w:position w:val="0"/>
        </w:rPr>
        <w:t>1</w:t>
      </w:r>
      <w:r>
        <w:rPr>
          <w:color w:val="000000"/>
          <w:spacing w:val="0"/>
          <w:w w:val="100"/>
          <w:position w:val="0"/>
        </w:rPr>
        <w:t>家控股子公司。分公司为：北京东城分公司；子公 司为：北京光环恒通数字技术有限公司、光环云谷科技有限公司、西安博凯创达数字科技有限公司、北京瑞科新网科技有限 公司；控股子公司为：北京光环金网科技有限公司。基本情况见附注七、</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8"/>
        <w:keepNext w:val="0"/>
        <w:keepLines w:val="0"/>
        <w:widowControl w:val="0"/>
        <w:numPr>
          <w:ilvl w:val="0"/>
          <w:numId w:val="7"/>
        </w:numPr>
        <w:shd w:val="clear" w:color="auto" w:fill="auto"/>
        <w:tabs>
          <w:tab w:pos="678" w:val="left"/>
        </w:tabs>
        <w:bidi w:val="0"/>
        <w:spacing w:before="0" w:after="0" w:line="314" w:lineRule="exact"/>
        <w:ind w:left="0" w:right="0"/>
        <w:jc w:val="both"/>
      </w:pPr>
      <w:bookmarkStart w:id="405" w:name="bookmark405"/>
      <w:bookmarkEnd w:id="405"/>
      <w:r>
        <w:rPr>
          <w:color w:val="000000"/>
          <w:spacing w:val="0"/>
          <w:w w:val="100"/>
          <w:position w:val="0"/>
        </w:rPr>
        <w:t>公司组织机构图</w:t>
      </w:r>
    </w:p>
    <w:p>
      <w:pPr>
        <w:widowControl w:val="0"/>
        <w:spacing w:line="1" w:lineRule="exact"/>
      </w:pPr>
      <w:r>
        <mc:AlternateContent>
          <mc:Choice Requires="wps">
            <w:drawing>
              <wp:anchor distT="25400" distB="2389505" distL="0" distR="0" simplePos="0" relativeHeight="125829422" behindDoc="0" locked="0" layoutInCell="1" allowOverlap="1">
                <wp:simplePos x="0" y="0"/>
                <wp:positionH relativeFrom="page">
                  <wp:posOffset>3723640</wp:posOffset>
                </wp:positionH>
                <wp:positionV relativeFrom="paragraph">
                  <wp:posOffset>25400</wp:posOffset>
                </wp:positionV>
                <wp:extent cx="713105" cy="1085215"/>
                <wp:wrapTopAndBottom/>
                <wp:docPr id="57" name="Shape 57"/>
                <a:graphic xmlns:a="http://schemas.openxmlformats.org/drawingml/2006/main">
                  <a:graphicData uri="http://schemas.microsoft.com/office/word/2010/wordprocessingShape">
                    <wps:wsp>
                      <wps:cNvSpPr txBox="1"/>
                      <wps:spPr>
                        <a:xfrm>
                          <a:ext cx="713105" cy="1085215"/>
                        </a:xfrm>
                        <a:prstGeom prst="rect"/>
                        <a:noFill/>
                      </wps:spPr>
                      <wps:txbx>
                        <w:txbxContent>
                          <w:tbl>
                            <w:tblPr>
                              <w:tblOverlap w:val="never"/>
                              <w:jc w:val="left"/>
                              <w:tblLayout w:type="fixed"/>
                            </w:tblPr>
                            <w:tblGrid>
                              <w:gridCol w:w="566"/>
                              <w:gridCol w:w="557"/>
                            </w:tblGrid>
                            <w:tr>
                              <w:trPr>
                                <w:tblHeader/>
                                <w:trHeight w:val="322"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949494"/>
                                      <w:spacing w:val="0"/>
                                      <w:w w:val="100"/>
                                      <w:position w:val="0"/>
                                      <w:sz w:val="14"/>
                                      <w:szCs w:val="14"/>
                                    </w:rPr>
                                    <w:t>股东大会</w:t>
                                  </w:r>
                                </w:p>
                              </w:tc>
                            </w:tr>
                            <w:tr>
                              <w:trPr>
                                <w:trHeight w:val="283"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2" w:hRule="exact"/>
                              </w:trPr>
                              <w:tc>
                                <w:tcPr>
                                  <w:vMerge/>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4"/>
                                      <w:szCs w:val="14"/>
                                    </w:rPr>
                                  </w:pPr>
                                  <w:r>
                                    <w:rPr>
                                      <w:color w:val="949494"/>
                                      <w:spacing w:val="0"/>
                                      <w:w w:val="100"/>
                                      <w:position w:val="0"/>
                                      <w:sz w:val="14"/>
                                      <w:szCs w:val="14"/>
                                    </w:rPr>
                                    <w:t>皆中会</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gridSpan w:val="2"/>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4"/>
                                      <w:szCs w:val="14"/>
                                    </w:rPr>
                                  </w:pPr>
                                  <w:r>
                                    <w:rPr>
                                      <w:color w:val="949494"/>
                                      <w:spacing w:val="0"/>
                                      <w:w w:val="100"/>
                                      <w:position w:val="0"/>
                                      <w:sz w:val="14"/>
                                      <w:szCs w:val="14"/>
                                    </w:rPr>
                                    <w:t>总经理</w:t>
                                  </w:r>
                                </w:p>
                              </w:tc>
                            </w:tr>
                          </w:tbl>
                          <w:p>
                            <w:pPr>
                              <w:widowControl w:val="0"/>
                              <w:spacing w:line="1" w:lineRule="exact"/>
                            </w:pPr>
                          </w:p>
                        </w:txbxContent>
                      </wps:txbx>
                      <wps:bodyPr lIns="0" tIns="0" rIns="0" bIns="0">
                        <a:noAutoFit/>
                      </wps:bodyPr>
                    </wps:wsp>
                  </a:graphicData>
                </a:graphic>
              </wp:anchor>
            </w:drawing>
          </mc:Choice>
          <mc:Fallback>
            <w:pict>
              <v:shape id="_x0000_s1083" type="#_x0000_t202" style="position:absolute;margin-left:293.19999999999999pt;margin-top:2.pt;width:56.149999999999999pt;height:85.450000000000003pt;z-index:-125829331;mso-wrap-distance-left:0;mso-wrap-distance-top:2.pt;mso-wrap-distance-right:0;mso-wrap-distance-bottom:188.15000000000001pt;mso-position-horizontal-relative:page" filled="f" stroked="f">
                <v:textbox inset="0,0,0,0">
                  <w:txbxContent>
                    <w:tbl>
                      <w:tblPr>
                        <w:tblOverlap w:val="never"/>
                        <w:jc w:val="left"/>
                        <w:tblLayout w:type="fixed"/>
                      </w:tblPr>
                      <w:tblGrid>
                        <w:gridCol w:w="566"/>
                        <w:gridCol w:w="557"/>
                      </w:tblGrid>
                      <w:tr>
                        <w:trPr>
                          <w:tblHeader/>
                          <w:trHeight w:val="322"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949494"/>
                                <w:spacing w:val="0"/>
                                <w:w w:val="100"/>
                                <w:position w:val="0"/>
                                <w:sz w:val="14"/>
                                <w:szCs w:val="14"/>
                              </w:rPr>
                              <w:t>股东大会</w:t>
                            </w:r>
                          </w:p>
                        </w:tc>
                      </w:tr>
                      <w:tr>
                        <w:trPr>
                          <w:trHeight w:val="283"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2" w:hRule="exact"/>
                        </w:trPr>
                        <w:tc>
                          <w:tcPr>
                            <w:vMerge/>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4"/>
                                <w:szCs w:val="14"/>
                              </w:rPr>
                            </w:pPr>
                            <w:r>
                              <w:rPr>
                                <w:color w:val="949494"/>
                                <w:spacing w:val="0"/>
                                <w:w w:val="100"/>
                                <w:position w:val="0"/>
                                <w:sz w:val="14"/>
                                <w:szCs w:val="14"/>
                              </w:rPr>
                              <w:t>皆中会</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gridSpan w:val="2"/>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4"/>
                                <w:szCs w:val="14"/>
                              </w:rPr>
                            </w:pPr>
                            <w:r>
                              <w:rPr>
                                <w:color w:val="949494"/>
                                <w:spacing w:val="0"/>
                                <w:w w:val="100"/>
                                <w:position w:val="0"/>
                                <w:sz w:val="14"/>
                                <w:szCs w:val="14"/>
                              </w:rPr>
                              <w:t>总经理</w:t>
                            </w:r>
                          </w:p>
                        </w:tc>
                      </w:tr>
                    </w:tbl>
                    <w:p>
                      <w:pPr>
                        <w:widowControl w:val="0"/>
                        <w:spacing w:line="1" w:lineRule="exact"/>
                      </w:pPr>
                    </w:p>
                  </w:txbxContent>
                </v:textbox>
                <w10:wrap type="topAndBottom" anchorx="page"/>
              </v:shape>
            </w:pict>
          </mc:Fallback>
        </mc:AlternateContent>
      </w:r>
      <w:r>
        <w:drawing>
          <wp:anchor distT="34290" distB="262255" distL="0" distR="0" simplePos="0" relativeHeight="125829424" behindDoc="0" locked="0" layoutInCell="1" allowOverlap="1">
            <wp:simplePos x="0" y="0"/>
            <wp:positionH relativeFrom="page">
              <wp:posOffset>712470</wp:posOffset>
            </wp:positionH>
            <wp:positionV relativeFrom="paragraph">
              <wp:posOffset>34290</wp:posOffset>
            </wp:positionV>
            <wp:extent cx="6114415" cy="3206750"/>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13"/>
                    <a:stretch/>
                  </pic:blipFill>
                  <pic:spPr>
                    <a:xfrm>
                      <a:ext cx="6114415" cy="32067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2407285</wp:posOffset>
                </wp:positionH>
                <wp:positionV relativeFrom="paragraph">
                  <wp:posOffset>208280</wp:posOffset>
                </wp:positionV>
                <wp:extent cx="478790" cy="121920"/>
                <wp:wrapNone/>
                <wp:docPr id="61" name="Shape 61"/>
                <a:graphic xmlns:a="http://schemas.openxmlformats.org/drawingml/2006/main">
                  <a:graphicData uri="http://schemas.microsoft.com/office/word/2010/wordprocessingShape">
                    <wps:wsp>
                      <wps:cNvSpPr txBox="1"/>
                      <wps:spPr>
                        <a:xfrm>
                          <a:ext cx="478790" cy="12192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提名委员会</w:t>
                            </w:r>
                          </w:p>
                        </w:txbxContent>
                      </wps:txbx>
                      <wps:bodyPr lIns="0" tIns="0" rIns="0" bIns="0">
                        <a:noAutoFit/>
                      </wps:bodyPr>
                    </wps:wsp>
                  </a:graphicData>
                </a:graphic>
              </wp:anchor>
            </w:drawing>
          </mc:Choice>
          <mc:Fallback>
            <w:pict>
              <v:shape id="_x0000_s1087" type="#_x0000_t202" style="position:absolute;margin-left:189.55000000000001pt;margin-top:16.399999999999999pt;width:37.700000000000003pt;height:9.5999999999999996pt;z-index:251657729;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提名委员会</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2407285</wp:posOffset>
                </wp:positionH>
                <wp:positionV relativeFrom="paragraph">
                  <wp:posOffset>452120</wp:posOffset>
                </wp:positionV>
                <wp:extent cx="475615" cy="121920"/>
                <wp:wrapNone/>
                <wp:docPr id="63" name="Shape 63"/>
                <a:graphic xmlns:a="http://schemas.openxmlformats.org/drawingml/2006/main">
                  <a:graphicData uri="http://schemas.microsoft.com/office/word/2010/wordprocessingShape">
                    <wps:wsp>
                      <wps:cNvSpPr txBox="1"/>
                      <wps:spPr>
                        <a:xfrm>
                          <a:ext cx="475615" cy="12192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战略委员会</w:t>
                            </w:r>
                          </w:p>
                        </w:txbxContent>
                      </wps:txbx>
                      <wps:bodyPr lIns="0" tIns="0" rIns="0" bIns="0">
                        <a:noAutoFit/>
                      </wps:bodyPr>
                    </wps:wsp>
                  </a:graphicData>
                </a:graphic>
              </wp:anchor>
            </w:drawing>
          </mc:Choice>
          <mc:Fallback>
            <w:pict>
              <v:shape id="_x0000_s1089" type="#_x0000_t202" style="position:absolute;margin-left:189.55000000000001pt;margin-top:35.600000000000001pt;width:37.450000000000003pt;height:9.5999999999999996pt;z-index:251657731;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战略委员会</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2260600</wp:posOffset>
                </wp:positionH>
                <wp:positionV relativeFrom="paragraph">
                  <wp:posOffset>716915</wp:posOffset>
                </wp:positionV>
                <wp:extent cx="658495" cy="128270"/>
                <wp:wrapNone/>
                <wp:docPr id="65" name="Shape 65"/>
                <a:graphic xmlns:a="http://schemas.openxmlformats.org/drawingml/2006/main">
                  <a:graphicData uri="http://schemas.microsoft.com/office/word/2010/wordprocessingShape">
                    <wps:wsp>
                      <wps:cNvSpPr txBox="1"/>
                      <wps:spPr>
                        <a:xfrm>
                          <a:ext cx="658495"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薪</w:t>
                            </w:r>
                            <w:r>
                              <w:rPr>
                                <w:rFonts w:ascii="Arial" w:eastAsia="Arial" w:hAnsi="Arial" w:cs="Arial"/>
                                <w:spacing w:val="0"/>
                                <w:w w:val="100"/>
                                <w:position w:val="0"/>
                                <w:sz w:val="16"/>
                                <w:szCs w:val="16"/>
                              </w:rPr>
                              <w:t>81</w:t>
                            </w:r>
                            <w:r>
                              <w:rPr>
                                <w:spacing w:val="0"/>
                                <w:w w:val="100"/>
                                <w:position w:val="0"/>
                              </w:rPr>
                              <w:t>与考核委贝</w:t>
                            </w:r>
                          </w:p>
                        </w:txbxContent>
                      </wps:txbx>
                      <wps:bodyPr lIns="0" tIns="0" rIns="0" bIns="0">
                        <a:noAutoFit/>
                      </wps:bodyPr>
                    </wps:wsp>
                  </a:graphicData>
                </a:graphic>
              </wp:anchor>
            </w:drawing>
          </mc:Choice>
          <mc:Fallback>
            <w:pict>
              <v:shape id="_x0000_s1091" type="#_x0000_t202" style="position:absolute;margin-left:178.pt;margin-top:56.450000000000003pt;width:51.850000000000001pt;height:10.1pt;z-index:251657733;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薪</w:t>
                      </w:r>
                      <w:r>
                        <w:rPr>
                          <w:rFonts w:ascii="Arial" w:eastAsia="Arial" w:hAnsi="Arial" w:cs="Arial"/>
                          <w:spacing w:val="0"/>
                          <w:w w:val="100"/>
                          <w:position w:val="0"/>
                          <w:sz w:val="16"/>
                          <w:szCs w:val="16"/>
                        </w:rPr>
                        <w:t>81</w:t>
                      </w:r>
                      <w:r>
                        <w:rPr>
                          <w:spacing w:val="0"/>
                          <w:w w:val="100"/>
                          <w:position w:val="0"/>
                        </w:rPr>
                        <w:t>与考核委贝</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2407285</wp:posOffset>
                </wp:positionH>
                <wp:positionV relativeFrom="paragraph">
                  <wp:posOffset>957580</wp:posOffset>
                </wp:positionV>
                <wp:extent cx="475615" cy="118745"/>
                <wp:wrapNone/>
                <wp:docPr id="67" name="Shape 67"/>
                <a:graphic xmlns:a="http://schemas.openxmlformats.org/drawingml/2006/main">
                  <a:graphicData uri="http://schemas.microsoft.com/office/word/2010/wordprocessingShape">
                    <wps:wsp>
                      <wps:cNvSpPr txBox="1"/>
                      <wps:spPr>
                        <a:xfrm>
                          <a:ext cx="475615" cy="11874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申计委艮会</w:t>
                            </w:r>
                          </w:p>
                        </w:txbxContent>
                      </wps:txbx>
                      <wps:bodyPr lIns="0" tIns="0" rIns="0" bIns="0">
                        <a:noAutoFit/>
                      </wps:bodyPr>
                    </wps:wsp>
                  </a:graphicData>
                </a:graphic>
              </wp:anchor>
            </w:drawing>
          </mc:Choice>
          <mc:Fallback>
            <w:pict>
              <v:shape id="_x0000_s1093" type="#_x0000_t202" style="position:absolute;margin-left:189.55000000000001pt;margin-top:75.400000000000006pt;width:37.450000000000003pt;height:9.3499999999999996pt;z-index:251657735;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申计委艮会</w:t>
                      </w:r>
                    </w:p>
                  </w:txbxContent>
                </v:textbox>
                <w10:wrap anchorx="page"/>
              </v:shape>
            </w:pict>
          </mc:Fallback>
        </mc:AlternateContent>
      </w:r>
      <w:r>
        <mc:AlternateContent>
          <mc:Choice Requires="wps">
            <w:drawing>
              <wp:anchor distT="1579880" distB="1710055" distL="0" distR="0" simplePos="0" relativeHeight="125829425" behindDoc="0" locked="0" layoutInCell="1" allowOverlap="1">
                <wp:simplePos x="0" y="0"/>
                <wp:positionH relativeFrom="page">
                  <wp:posOffset>1901190</wp:posOffset>
                </wp:positionH>
                <wp:positionV relativeFrom="paragraph">
                  <wp:posOffset>1579880</wp:posOffset>
                </wp:positionV>
                <wp:extent cx="4705985" cy="210185"/>
                <wp:wrapTopAndBottom/>
                <wp:docPr id="69" name="Shape 69"/>
                <a:graphic xmlns:a="http://schemas.openxmlformats.org/drawingml/2006/main">
                  <a:graphicData uri="http://schemas.microsoft.com/office/word/2010/wordprocessingShape">
                    <wps:wsp>
                      <wps:cNvSpPr txBox="1"/>
                      <wps:spPr>
                        <a:xfrm>
                          <a:ext cx="4705985" cy="210185"/>
                        </a:xfrm>
                        <a:prstGeom prst="rect"/>
                        <a:noFill/>
                      </wps:spPr>
                      <wps:txbx>
                        <w:txbxContent>
                          <w:tbl>
                            <w:tblPr>
                              <w:tblOverlap w:val="never"/>
                              <w:jc w:val="left"/>
                              <w:tblLayout w:type="fixed"/>
                            </w:tblPr>
                            <w:tblGrid>
                              <w:gridCol w:w="720"/>
                              <w:gridCol w:w="2362"/>
                              <w:gridCol w:w="701"/>
                              <w:gridCol w:w="1229"/>
                              <w:gridCol w:w="701"/>
                              <w:gridCol w:w="989"/>
                              <w:gridCol w:w="710"/>
                            </w:tblGrid>
                            <w:tr>
                              <w:trPr>
                                <w:tblHeader/>
                                <w:trHeight w:val="33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949494"/>
                                      <w:spacing w:val="0"/>
                                      <w:w w:val="100"/>
                                      <w:position w:val="0"/>
                                      <w:sz w:val="14"/>
                                      <w:szCs w:val="14"/>
                                    </w:rPr>
                                    <w:t>副总经理</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949494"/>
                                      <w:spacing w:val="0"/>
                                      <w:w w:val="100"/>
                                      <w:position w:val="0"/>
                                      <w:sz w:val="14"/>
                                      <w:szCs w:val="14"/>
                                    </w:rPr>
                                    <w:t>副总经理</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949494"/>
                                      <w:spacing w:val="0"/>
                                      <w:w w:val="100"/>
                                      <w:position w:val="0"/>
                                      <w:sz w:val="14"/>
                                      <w:szCs w:val="14"/>
                                    </w:rPr>
                                    <w:t>副总经理</w:t>
                                  </w:r>
                                </w:p>
                              </w:tc>
                              <w:tc>
                                <w:tcPr>
                                  <w:tcBorders>
                                    <w:left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财务总监</w:t>
                                  </w:r>
                                </w:p>
                              </w:tc>
                            </w:tr>
                          </w:tbl>
                          <w:p>
                            <w:pPr>
                              <w:widowControl w:val="0"/>
                              <w:spacing w:line="1" w:lineRule="exact"/>
                            </w:pPr>
                          </w:p>
                        </w:txbxContent>
                      </wps:txbx>
                      <wps:bodyPr lIns="0" tIns="0" rIns="0" bIns="0">
                        <a:noAutoFit/>
                      </wps:bodyPr>
                    </wps:wsp>
                  </a:graphicData>
                </a:graphic>
              </wp:anchor>
            </w:drawing>
          </mc:Choice>
          <mc:Fallback>
            <w:pict>
              <v:shape id="_x0000_s1095" type="#_x0000_t202" style="position:absolute;margin-left:149.70000000000002pt;margin-top:124.40000000000001pt;width:370.55000000000001pt;height:16.550000000000001pt;z-index:-125829328;mso-wrap-distance-left:0;mso-wrap-distance-top:124.40000000000001pt;mso-wrap-distance-right:0;mso-wrap-distance-bottom:134.65000000000001pt;mso-position-horizontal-relative:page" filled="f" stroked="f">
                <v:textbox inset="0,0,0,0">
                  <w:txbxContent>
                    <w:tbl>
                      <w:tblPr>
                        <w:tblOverlap w:val="never"/>
                        <w:jc w:val="left"/>
                        <w:tblLayout w:type="fixed"/>
                      </w:tblPr>
                      <w:tblGrid>
                        <w:gridCol w:w="720"/>
                        <w:gridCol w:w="2362"/>
                        <w:gridCol w:w="701"/>
                        <w:gridCol w:w="1229"/>
                        <w:gridCol w:w="701"/>
                        <w:gridCol w:w="989"/>
                        <w:gridCol w:w="710"/>
                      </w:tblGrid>
                      <w:tr>
                        <w:trPr>
                          <w:tblHeader/>
                          <w:trHeight w:val="33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949494"/>
                                <w:spacing w:val="0"/>
                                <w:w w:val="100"/>
                                <w:position w:val="0"/>
                                <w:sz w:val="14"/>
                                <w:szCs w:val="14"/>
                              </w:rPr>
                              <w:t>副总经理</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949494"/>
                                <w:spacing w:val="0"/>
                                <w:w w:val="100"/>
                                <w:position w:val="0"/>
                                <w:sz w:val="14"/>
                                <w:szCs w:val="14"/>
                              </w:rPr>
                              <w:t>副总经理</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949494"/>
                                <w:spacing w:val="0"/>
                                <w:w w:val="100"/>
                                <w:position w:val="0"/>
                                <w:sz w:val="14"/>
                                <w:szCs w:val="14"/>
                              </w:rPr>
                              <w:t>副总经理</w:t>
                            </w:r>
                          </w:p>
                        </w:tc>
                        <w:tc>
                          <w:tcPr>
                            <w:tcBorders>
                              <w:left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财务总监</w:t>
                            </w:r>
                          </w:p>
                        </w:tc>
                      </w:tr>
                    </w:tbl>
                    <w:p>
                      <w:pPr>
                        <w:widowControl w:val="0"/>
                        <w:spacing w:line="1" w:lineRule="exact"/>
                      </w:pPr>
                    </w:p>
                  </w:txbxContent>
                </v:textbox>
                <w10:wrap type="topAndBottom" anchorx="page"/>
              </v:shape>
            </w:pict>
          </mc:Fallback>
        </mc:AlternateContent>
      </w:r>
      <w:r>
        <mc:AlternateContent>
          <mc:Choice Requires="wps">
            <w:drawing>
              <wp:anchor distT="2396490" distB="274320" distL="0" distR="0" simplePos="0" relativeHeight="125829427" behindDoc="0" locked="0" layoutInCell="1" allowOverlap="1">
                <wp:simplePos x="0" y="0"/>
                <wp:positionH relativeFrom="page">
                  <wp:posOffset>718820</wp:posOffset>
                </wp:positionH>
                <wp:positionV relativeFrom="paragraph">
                  <wp:posOffset>2396490</wp:posOffset>
                </wp:positionV>
                <wp:extent cx="981710" cy="829310"/>
                <wp:wrapTopAndBottom/>
                <wp:docPr id="71" name="Shape 71"/>
                <a:graphic xmlns:a="http://schemas.openxmlformats.org/drawingml/2006/main">
                  <a:graphicData uri="http://schemas.microsoft.com/office/word/2010/wordprocessingShape">
                    <wps:wsp>
                      <wps:cNvSpPr txBox="1"/>
                      <wps:spPr>
                        <a:xfrm>
                          <a:ext cx="981710" cy="829310"/>
                        </a:xfrm>
                        <a:prstGeom prst="rect"/>
                        <a:noFill/>
                      </wps:spPr>
                      <wps:txbx>
                        <w:txbxContent>
                          <w:tbl>
                            <w:tblPr>
                              <w:tblOverlap w:val="never"/>
                              <w:jc w:val="left"/>
                              <w:tblLayout w:type="fixed"/>
                            </w:tblPr>
                            <w:tblGrid>
                              <w:gridCol w:w="346"/>
                              <w:gridCol w:w="67"/>
                              <w:gridCol w:w="365"/>
                              <w:gridCol w:w="394"/>
                              <w:gridCol w:w="374"/>
                            </w:tblGrid>
                            <w:tr>
                              <w:trPr>
                                <w:tblHeader/>
                                <w:trHeight w:val="269"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审</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项</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949494"/>
                                      <w:spacing w:val="0"/>
                                      <w:w w:val="100"/>
                                      <w:position w:val="0"/>
                                      <w:sz w:val="13"/>
                                      <w:szCs w:val="13"/>
                                    </w:rPr>
                                    <w:t>IDC</w:t>
                                  </w:r>
                                </w:p>
                              </w:tc>
                            </w:tr>
                            <w:tr>
                              <w:trPr>
                                <w:trHeight w:val="163"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程</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6"/>
                                      <w:szCs w:val="26"/>
                                    </w:rPr>
                                  </w:pPr>
                                  <w:r>
                                    <w:rPr>
                                      <w:rFonts w:ascii="Times New Roman" w:eastAsia="Times New Roman" w:hAnsi="Times New Roman" w:cs="Times New Roman"/>
                                      <w:color w:val="949494"/>
                                      <w:spacing w:val="0"/>
                                      <w:w w:val="100"/>
                                      <w:position w:val="0"/>
                                      <w:sz w:val="26"/>
                                      <w:szCs w:val="26"/>
                                    </w:rPr>
                                    <w:t>n</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施</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部</w:t>
                                  </w: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bottom w:val="single" w:sz="4"/>
                                  </w:tcBorders>
                                  <w:shd w:val="clear" w:color="auto" w:fill="FFFFFF"/>
                                  <w:vAlign w:val="bottom"/>
                                </w:tcPr>
                                <w:p>
                                  <w:pPr>
                                    <w:pStyle w:val="Style6"/>
                                    <w:keepNext w:val="0"/>
                                    <w:keepLines w:val="0"/>
                                    <w:widowControl w:val="0"/>
                                    <w:shd w:val="clear" w:color="auto" w:fill="auto"/>
                                    <w:tabs>
                                      <w:tab w:leader="underscore" w:pos="288" w:val="left"/>
                                    </w:tabs>
                                    <w:bidi w:val="0"/>
                                    <w:spacing w:before="0" w:after="0" w:line="240" w:lineRule="auto"/>
                                    <w:ind w:left="0" w:right="0" w:firstLine="0"/>
                                    <w:jc w:val="left"/>
                                    <w:rPr>
                                      <w:sz w:val="14"/>
                                      <w:szCs w:val="14"/>
                                    </w:rPr>
                                  </w:pPr>
                                  <w:r>
                                    <w:rPr>
                                      <w:color w:val="595959"/>
                                      <w:spacing w:val="0"/>
                                      <w:w w:val="100"/>
                                      <w:position w:val="0"/>
                                      <w:sz w:val="14"/>
                                      <w:szCs w:val="14"/>
                                    </w:rPr>
                                    <w:t>&lt;</w:t>
                                  </w:r>
                                  <w:r>
                                    <w:rPr>
                                      <w:color w:val="333333"/>
                                      <w:spacing w:val="0"/>
                                      <w:w w:val="100"/>
                                      <w:position w:val="0"/>
                                      <w:sz w:val="14"/>
                                      <w:szCs w:val="14"/>
                                    </w:rPr>
                                    <w:tab/>
                                  </w:r>
                                </w:p>
                              </w:tc>
                              <w:tc>
                                <w:tcPr>
                                  <w:tcBorders>
                                    <w:left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97" type="#_x0000_t202" style="position:absolute;margin-left:56.600000000000001pt;margin-top:188.70000000000002pt;width:77.299999999999997pt;height:65.299999999999997pt;z-index:-125829326;mso-wrap-distance-left:0;mso-wrap-distance-top:188.70000000000002pt;mso-wrap-distance-right:0;mso-wrap-distance-bottom:21.600000000000001pt;mso-position-horizontal-relative:page" filled="f" stroked="f">
                <v:textbox inset="0,0,0,0">
                  <w:txbxContent>
                    <w:tbl>
                      <w:tblPr>
                        <w:tblOverlap w:val="never"/>
                        <w:jc w:val="left"/>
                        <w:tblLayout w:type="fixed"/>
                      </w:tblPr>
                      <w:tblGrid>
                        <w:gridCol w:w="346"/>
                        <w:gridCol w:w="67"/>
                        <w:gridCol w:w="365"/>
                        <w:gridCol w:w="394"/>
                        <w:gridCol w:w="374"/>
                      </w:tblGrid>
                      <w:tr>
                        <w:trPr>
                          <w:tblHeader/>
                          <w:trHeight w:val="269"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审</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项</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949494"/>
                                <w:spacing w:val="0"/>
                                <w:w w:val="100"/>
                                <w:position w:val="0"/>
                                <w:sz w:val="13"/>
                                <w:szCs w:val="13"/>
                              </w:rPr>
                              <w:t>IDC</w:t>
                            </w:r>
                          </w:p>
                        </w:tc>
                      </w:tr>
                      <w:tr>
                        <w:trPr>
                          <w:trHeight w:val="163"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程</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6"/>
                                <w:szCs w:val="26"/>
                              </w:rPr>
                            </w:pPr>
                            <w:r>
                              <w:rPr>
                                <w:rFonts w:ascii="Times New Roman" w:eastAsia="Times New Roman" w:hAnsi="Times New Roman" w:cs="Times New Roman"/>
                                <w:color w:val="949494"/>
                                <w:spacing w:val="0"/>
                                <w:w w:val="100"/>
                                <w:position w:val="0"/>
                                <w:sz w:val="26"/>
                                <w:szCs w:val="26"/>
                              </w:rPr>
                              <w:t>n</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施</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部</w:t>
                            </w: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949494"/>
                                <w:spacing w:val="0"/>
                                <w:w w:val="100"/>
                                <w:position w:val="0"/>
                                <w:sz w:val="14"/>
                                <w:szCs w:val="14"/>
                              </w:rPr>
                              <w:t>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bottom w:val="single" w:sz="4"/>
                            </w:tcBorders>
                            <w:shd w:val="clear" w:color="auto" w:fill="FFFFFF"/>
                            <w:vAlign w:val="bottom"/>
                          </w:tcPr>
                          <w:p>
                            <w:pPr>
                              <w:pStyle w:val="Style6"/>
                              <w:keepNext w:val="0"/>
                              <w:keepLines w:val="0"/>
                              <w:widowControl w:val="0"/>
                              <w:shd w:val="clear" w:color="auto" w:fill="auto"/>
                              <w:tabs>
                                <w:tab w:leader="underscore" w:pos="288" w:val="left"/>
                              </w:tabs>
                              <w:bidi w:val="0"/>
                              <w:spacing w:before="0" w:after="0" w:line="240" w:lineRule="auto"/>
                              <w:ind w:left="0" w:right="0" w:firstLine="0"/>
                              <w:jc w:val="left"/>
                              <w:rPr>
                                <w:sz w:val="14"/>
                                <w:szCs w:val="14"/>
                              </w:rPr>
                            </w:pPr>
                            <w:r>
                              <w:rPr>
                                <w:color w:val="595959"/>
                                <w:spacing w:val="0"/>
                                <w:w w:val="100"/>
                                <w:position w:val="0"/>
                                <w:sz w:val="14"/>
                                <w:szCs w:val="14"/>
                              </w:rPr>
                              <w:t>&lt;</w:t>
                            </w:r>
                            <w:r>
                              <w:rPr>
                                <w:color w:val="333333"/>
                                <w:spacing w:val="0"/>
                                <w:w w:val="100"/>
                                <w:position w:val="0"/>
                                <w:sz w:val="14"/>
                                <w:szCs w:val="14"/>
                              </w:rPr>
                              <w:tab/>
                            </w:r>
                          </w:p>
                        </w:tc>
                        <w:tc>
                          <w:tcPr>
                            <w:tcBorders>
                              <w:left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932180</wp:posOffset>
                </wp:positionH>
                <wp:positionV relativeFrom="paragraph">
                  <wp:posOffset>3338195</wp:posOffset>
                </wp:positionV>
                <wp:extent cx="567055" cy="161290"/>
                <wp:wrapNone/>
                <wp:docPr id="73" name="Shape 73"/>
                <a:graphic xmlns:a="http://schemas.openxmlformats.org/drawingml/2006/main">
                  <a:graphicData uri="http://schemas.microsoft.com/office/word/2010/wordprocessingShape">
                    <wps:wsp>
                      <wps:cNvSpPr txBox="1"/>
                      <wps:spPr>
                        <a:xfrm>
                          <a:ext cx="567055" cy="16129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行业性质</w:t>
                            </w:r>
                          </w:p>
                        </w:txbxContent>
                      </wps:txbx>
                      <wps:bodyPr lIns="0" tIns="0" rIns="0" bIns="0">
                        <a:noAutoFit/>
                      </wps:bodyPr>
                    </wps:wsp>
                  </a:graphicData>
                </a:graphic>
              </wp:anchor>
            </w:drawing>
          </mc:Choice>
          <mc:Fallback>
            <w:pict>
              <v:shape id="_x0000_s1099" type="#_x0000_t202" style="position:absolute;margin-left:73.400000000000006pt;margin-top:262.85000000000002pt;width:44.649999999999999pt;height:12.700000000000001pt;z-index:251657737;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行业性质</w:t>
                      </w:r>
                    </w:p>
                  </w:txbxContent>
                </v:textbox>
                <w10:wrap anchorx="page"/>
              </v:shape>
            </w:pict>
          </mc:Fallback>
        </mc:AlternateContent>
      </w:r>
      <w:r>
        <mc:AlternateContent>
          <mc:Choice Requires="wps">
            <w:drawing>
              <wp:anchor distT="2414905" distB="247015" distL="0" distR="0" simplePos="0" relativeHeight="125829429" behindDoc="0" locked="0" layoutInCell="1" allowOverlap="1">
                <wp:simplePos x="0" y="0"/>
                <wp:positionH relativeFrom="page">
                  <wp:posOffset>6064885</wp:posOffset>
                </wp:positionH>
                <wp:positionV relativeFrom="paragraph">
                  <wp:posOffset>2414905</wp:posOffset>
                </wp:positionV>
                <wp:extent cx="463550" cy="838200"/>
                <wp:wrapTopAndBottom/>
                <wp:docPr id="75" name="Shape 75"/>
                <a:graphic xmlns:a="http://schemas.openxmlformats.org/drawingml/2006/main">
                  <a:graphicData uri="http://schemas.microsoft.com/office/word/2010/wordprocessingShape">
                    <wps:wsp>
                      <wps:cNvSpPr txBox="1"/>
                      <wps:spPr>
                        <a:xfrm>
                          <a:ext cx="463550" cy="838200"/>
                        </a:xfrm>
                        <a:prstGeom prst="rect"/>
                        <a:noFill/>
                      </wps:spPr>
                      <wps:txbx>
                        <w:txbxContent>
                          <w:tbl>
                            <w:tblPr>
                              <w:tblOverlap w:val="never"/>
                              <w:jc w:val="left"/>
                              <w:tblLayout w:type="fixed"/>
                            </w:tblPr>
                            <w:tblGrid>
                              <w:gridCol w:w="394"/>
                              <w:gridCol w:w="336"/>
                            </w:tblGrid>
                            <w:tr>
                              <w:trPr>
                                <w:tblHeade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right"/>
                                    <w:rPr>
                                      <w:sz w:val="13"/>
                                      <w:szCs w:val="13"/>
                                    </w:rPr>
                                  </w:pPr>
                                  <w:r>
                                    <w:rPr>
                                      <w:rFonts w:ascii="Times New Roman" w:eastAsia="Times New Roman" w:hAnsi="Times New Roman" w:cs="Times New Roman"/>
                                      <w:color w:val="949494"/>
                                      <w:spacing w:val="0"/>
                                      <w:w w:val="100"/>
                                      <w:position w:val="0"/>
                                      <w:sz w:val="13"/>
                                      <w:szCs w:val="13"/>
                                    </w:rPr>
                                    <w:t>—</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949494"/>
                                      <w:spacing w:val="0"/>
                                      <w:w w:val="100"/>
                                      <w:position w:val="0"/>
                                      <w:sz w:val="13"/>
                                      <w:szCs w:val="13"/>
                                    </w:rPr>
                                    <w:t>-li</w:t>
                                  </w:r>
                                </w:p>
                              </w:tc>
                              <w:tc>
                                <w:tcPr>
                                  <w:tcBorders>
                                    <w:left w:val="single" w:sz="4"/>
                                    <w:right w:val="single" w:sz="4"/>
                                  </w:tcBorders>
                                  <w:shd w:val="clear" w:color="auto" w:fill="FFFFFF"/>
                                  <w:vAlign w:val="top"/>
                                </w:tcPr>
                                <w:p>
                                  <w:pPr>
                                    <w:widowControl w:val="0"/>
                                    <w:rPr>
                                      <w:sz w:val="10"/>
                                      <w:szCs w:val="10"/>
                                    </w:rPr>
                                  </w:pPr>
                                </w:p>
                              </w:tc>
                            </w:tr>
                            <w:tr>
                              <w:trPr>
                                <w:trHeight w:val="192"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949494"/>
                                      <w:spacing w:val="0"/>
                                      <w:w w:val="100"/>
                                      <w:position w:val="0"/>
                                      <w:sz w:val="14"/>
                                      <w:szCs w:val="14"/>
                                    </w:rPr>
                                    <w:t>场</w:t>
                                  </w: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949494"/>
                                      <w:spacing w:val="0"/>
                                      <w:w w:val="100"/>
                                      <w:position w:val="0"/>
                                      <w:sz w:val="14"/>
                                      <w:szCs w:val="14"/>
                                    </w:rPr>
                                    <w:t>部</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01" type="#_x0000_t202" style="position:absolute;margin-left:477.55000000000001pt;margin-top:190.15000000000001pt;width:36.5pt;height:66.pt;z-index:-125829324;mso-wrap-distance-left:0;mso-wrap-distance-top:190.15000000000001pt;mso-wrap-distance-right:0;mso-wrap-distance-bottom:19.449999999999999pt;mso-position-horizontal-relative:page" filled="f" stroked="f">
                <v:textbox inset="0,0,0,0">
                  <w:txbxContent>
                    <w:tbl>
                      <w:tblPr>
                        <w:tblOverlap w:val="never"/>
                        <w:jc w:val="left"/>
                        <w:tblLayout w:type="fixed"/>
                      </w:tblPr>
                      <w:tblGrid>
                        <w:gridCol w:w="394"/>
                        <w:gridCol w:w="336"/>
                      </w:tblGrid>
                      <w:tr>
                        <w:trPr>
                          <w:tblHeade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right"/>
                              <w:rPr>
                                <w:sz w:val="13"/>
                                <w:szCs w:val="13"/>
                              </w:rPr>
                            </w:pPr>
                            <w:r>
                              <w:rPr>
                                <w:rFonts w:ascii="Times New Roman" w:eastAsia="Times New Roman" w:hAnsi="Times New Roman" w:cs="Times New Roman"/>
                                <w:color w:val="949494"/>
                                <w:spacing w:val="0"/>
                                <w:w w:val="100"/>
                                <w:position w:val="0"/>
                                <w:sz w:val="13"/>
                                <w:szCs w:val="13"/>
                              </w:rPr>
                              <w:t>—</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949494"/>
                                <w:spacing w:val="0"/>
                                <w:w w:val="100"/>
                                <w:position w:val="0"/>
                                <w:sz w:val="13"/>
                                <w:szCs w:val="13"/>
                              </w:rPr>
                              <w:t>-li</w:t>
                            </w:r>
                          </w:p>
                        </w:tc>
                        <w:tc>
                          <w:tcPr>
                            <w:tcBorders>
                              <w:left w:val="single" w:sz="4"/>
                              <w:right w:val="single" w:sz="4"/>
                            </w:tcBorders>
                            <w:shd w:val="clear" w:color="auto" w:fill="FFFFFF"/>
                            <w:vAlign w:val="top"/>
                          </w:tcPr>
                          <w:p>
                            <w:pPr>
                              <w:widowControl w:val="0"/>
                              <w:rPr>
                                <w:sz w:val="10"/>
                                <w:szCs w:val="10"/>
                              </w:rPr>
                            </w:pPr>
                          </w:p>
                        </w:tc>
                      </w:tr>
                      <w:tr>
                        <w:trPr>
                          <w:trHeight w:val="192"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949494"/>
                                <w:spacing w:val="0"/>
                                <w:w w:val="100"/>
                                <w:position w:val="0"/>
                                <w:sz w:val="14"/>
                                <w:szCs w:val="14"/>
                              </w:rPr>
                              <w:t>场</w:t>
                            </w: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949494"/>
                                <w:spacing w:val="0"/>
                                <w:w w:val="100"/>
                                <w:position w:val="0"/>
                                <w:sz w:val="14"/>
                                <w:szCs w:val="14"/>
                              </w:rPr>
                              <w:t>部</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pStyle w:val="Style28"/>
        <w:keepNext w:val="0"/>
        <w:keepLines w:val="0"/>
        <w:widowControl w:val="0"/>
        <w:shd w:val="clear" w:color="auto" w:fill="auto"/>
        <w:bidi w:val="0"/>
        <w:spacing w:before="0" w:after="680" w:line="240" w:lineRule="auto"/>
        <w:ind w:left="0" w:right="0" w:firstLine="360"/>
        <w:jc w:val="left"/>
      </w:pPr>
      <w:r>
        <w:rPr>
          <w:color w:val="000000"/>
          <w:spacing w:val="0"/>
          <w:w w:val="100"/>
          <w:position w:val="0"/>
        </w:rPr>
        <w:t>本公司经营业务属于中国证监会行业分类</w:t>
      </w:r>
      <w:r>
        <w:rPr>
          <w:rFonts w:ascii="Times New Roman" w:eastAsia="Times New Roman" w:hAnsi="Times New Roman" w:cs="Times New Roman"/>
          <w:color w:val="000000"/>
          <w:spacing w:val="0"/>
          <w:w w:val="100"/>
          <w:position w:val="0"/>
        </w:rPr>
        <w:t>I</w:t>
      </w:r>
      <w:r>
        <w:rPr>
          <w:color w:val="000000"/>
          <w:spacing w:val="0"/>
          <w:w w:val="100"/>
          <w:position w:val="0"/>
        </w:rPr>
        <w:t>类信息传输、软件和信息技术服务业之</w:t>
      </w:r>
      <w:r>
        <w:rPr>
          <w:rFonts w:ascii="Times New Roman" w:eastAsia="Times New Roman" w:hAnsi="Times New Roman" w:cs="Times New Roman"/>
          <w:color w:val="000000"/>
          <w:spacing w:val="0"/>
          <w:w w:val="100"/>
          <w:position w:val="0"/>
        </w:rPr>
        <w:t>164</w:t>
      </w:r>
      <w:r>
        <w:rPr>
          <w:color w:val="000000"/>
          <w:spacing w:val="0"/>
          <w:w w:val="100"/>
          <w:position w:val="0"/>
        </w:rPr>
        <w:t>互联网和相关服务及</w:t>
      </w:r>
      <w:r>
        <w:rPr>
          <w:rFonts w:ascii="Times New Roman" w:eastAsia="Times New Roman" w:hAnsi="Times New Roman" w:cs="Times New Roman"/>
          <w:color w:val="000000"/>
          <w:spacing w:val="0"/>
          <w:w w:val="100"/>
          <w:position w:val="0"/>
        </w:rPr>
        <w:t>165</w:t>
      </w:r>
      <w:r>
        <w:rPr>
          <w:color w:val="000000"/>
          <w:spacing w:val="0"/>
          <w:w w:val="100"/>
          <w:position w:val="0"/>
        </w:rPr>
        <w:t xml:space="preserve">软件和信息 </w:t>
      </w:r>
      <w:r>
        <w:rPr>
          <w:color w:val="000000"/>
          <w:spacing w:val="0"/>
          <w:w w:val="100"/>
          <w:position w:val="0"/>
        </w:rPr>
        <w:t>技术服务业。</w:t>
      </w:r>
    </w:p>
    <w:p>
      <w:pPr>
        <w:pStyle w:val="Style26"/>
        <w:keepNext/>
        <w:keepLines/>
        <w:widowControl w:val="0"/>
        <w:shd w:val="clear" w:color="auto" w:fill="auto"/>
        <w:bidi w:val="0"/>
        <w:spacing w:before="0" w:after="36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sz w:val="24"/>
          <w:szCs w:val="24"/>
        </w:rPr>
        <w:t>四</w:t>
      </w:r>
      <w:bookmarkEnd w:id="408"/>
      <w:r>
        <w:rPr>
          <w:color w:val="000000"/>
          <w:spacing w:val="0"/>
          <w:w w:val="100"/>
          <w:position w:val="0"/>
          <w:sz w:val="24"/>
          <w:szCs w:val="24"/>
        </w:rPr>
        <w:t>、公司主要会计政策、会计估计和前期差错</w:t>
      </w:r>
      <w:bookmarkEnd w:id="406"/>
      <w:bookmarkEnd w:id="407"/>
      <w:bookmarkEnd w:id="409"/>
    </w:p>
    <w:p>
      <w:pPr>
        <w:pStyle w:val="Style33"/>
        <w:keepNext/>
        <w:keepLines/>
        <w:widowControl w:val="0"/>
        <w:shd w:val="clear" w:color="auto" w:fill="auto"/>
        <w:tabs>
          <w:tab w:pos="368" w:val="left"/>
        </w:tabs>
        <w:bidi w:val="0"/>
        <w:spacing w:before="0" w:after="26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1</w:t>
      </w:r>
      <w:bookmarkEnd w:id="412"/>
      <w:r>
        <w:rPr>
          <w:color w:val="000000"/>
          <w:spacing w:val="0"/>
          <w:w w:val="100"/>
          <w:position w:val="0"/>
        </w:rPr>
        <w:t>、</w:t>
        <w:tab/>
        <w:t>财务报表的编制基础</w:t>
      </w:r>
      <w:bookmarkEnd w:id="410"/>
      <w:bookmarkEnd w:id="411"/>
      <w:bookmarkEnd w:id="413"/>
    </w:p>
    <w:p>
      <w:pPr>
        <w:pStyle w:val="Style28"/>
        <w:keepNext w:val="0"/>
        <w:keepLines w:val="0"/>
        <w:widowControl w:val="0"/>
        <w:shd w:val="clear" w:color="auto" w:fill="auto"/>
        <w:bidi w:val="0"/>
        <w:spacing w:before="0" w:after="360" w:line="307" w:lineRule="exact"/>
        <w:ind w:left="0" w:right="0"/>
        <w:jc w:val="both"/>
      </w:pPr>
      <w:r>
        <w:rPr>
          <w:color w:val="000000"/>
          <w:spacing w:val="0"/>
          <w:w w:val="100"/>
          <w:position w:val="0"/>
        </w:rPr>
        <w:t>本公司以持续经营为基础，根据实际发生的交易和事项，按照《企业会计准则一基本准则》和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 后颁布的应用指南、解释及其他相关规定（以下简称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）进行确认和计量，在此基础上编制财务报表。</w:t>
      </w:r>
    </w:p>
    <w:p>
      <w:pPr>
        <w:pStyle w:val="Style33"/>
        <w:keepNext/>
        <w:keepLines/>
        <w:widowControl w:val="0"/>
        <w:shd w:val="clear" w:color="auto" w:fill="auto"/>
        <w:tabs>
          <w:tab w:pos="378" w:val="left"/>
        </w:tabs>
        <w:bidi w:val="0"/>
        <w:spacing w:before="0" w:after="26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2</w:t>
      </w:r>
      <w:bookmarkEnd w:id="416"/>
      <w:r>
        <w:rPr>
          <w:color w:val="000000"/>
          <w:spacing w:val="0"/>
          <w:w w:val="100"/>
          <w:position w:val="0"/>
        </w:rPr>
        <w:t>、</w:t>
        <w:tab/>
        <w:t>遵循企业会计准则的声明</w:t>
      </w:r>
      <w:bookmarkEnd w:id="414"/>
      <w:bookmarkEnd w:id="415"/>
      <w:bookmarkEnd w:id="417"/>
    </w:p>
    <w:p>
      <w:pPr>
        <w:pStyle w:val="Style28"/>
        <w:keepNext w:val="0"/>
        <w:keepLines w:val="0"/>
        <w:widowControl w:val="0"/>
        <w:shd w:val="clear" w:color="auto" w:fill="auto"/>
        <w:bidi w:val="0"/>
        <w:spacing w:before="0" w:after="300" w:line="307" w:lineRule="exact"/>
        <w:ind w:left="0" w:right="0"/>
        <w:jc w:val="left"/>
      </w:pPr>
      <w:r>
        <w:rPr>
          <w:color w:val="000000"/>
          <w:spacing w:val="0"/>
          <w:w w:val="100"/>
          <w:position w:val="0"/>
        </w:rPr>
        <w:t>本公司所编制的财务报表符合企业会计准则的要求，真实、完整地反映了本公司的财务状况、经营成果、股东权益变动 和现金流量等有关信息，本公司管理层对财务报表的真实性、合法性和完整性承担责任。</w:t>
      </w:r>
    </w:p>
    <w:p>
      <w:pPr>
        <w:pStyle w:val="Style33"/>
        <w:keepNext/>
        <w:keepLines/>
        <w:widowControl w:val="0"/>
        <w:shd w:val="clear" w:color="auto" w:fill="auto"/>
        <w:tabs>
          <w:tab w:pos="426" w:val="left"/>
        </w:tabs>
        <w:bidi w:val="0"/>
        <w:spacing w:before="0" w:after="26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3</w:t>
      </w:r>
      <w:bookmarkEnd w:id="420"/>
      <w:r>
        <w:rPr>
          <w:color w:val="000000"/>
          <w:spacing w:val="0"/>
          <w:w w:val="100"/>
          <w:position w:val="0"/>
        </w:rPr>
        <w:t>、</w:t>
        <w:tab/>
        <w:t>会计期间</w:t>
      </w:r>
      <w:bookmarkEnd w:id="418"/>
      <w:bookmarkEnd w:id="419"/>
      <w:bookmarkEnd w:id="421"/>
    </w:p>
    <w:p>
      <w:pPr>
        <w:pStyle w:val="Style28"/>
        <w:keepNext w:val="0"/>
        <w:keepLines w:val="0"/>
        <w:widowControl w:val="0"/>
        <w:shd w:val="clear" w:color="auto" w:fill="auto"/>
        <w:bidi w:val="0"/>
        <w:spacing w:before="0" w:after="360" w:line="307" w:lineRule="exact"/>
        <w:ind w:left="0" w:right="0"/>
        <w:jc w:val="left"/>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426" w:val="left"/>
        </w:tabs>
        <w:bidi w:val="0"/>
        <w:spacing w:before="0" w:after="26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4</w:t>
      </w:r>
      <w:bookmarkEnd w:id="424"/>
      <w:r>
        <w:rPr>
          <w:color w:val="000000"/>
          <w:spacing w:val="0"/>
          <w:w w:val="100"/>
          <w:position w:val="0"/>
        </w:rPr>
        <w:t>、</w:t>
        <w:tab/>
        <w:t>记账本位币</w:t>
      </w:r>
      <w:bookmarkEnd w:id="422"/>
      <w:bookmarkEnd w:id="423"/>
      <w:bookmarkEnd w:id="425"/>
    </w:p>
    <w:p>
      <w:pPr>
        <w:pStyle w:val="Style28"/>
        <w:keepNext w:val="0"/>
        <w:keepLines w:val="0"/>
        <w:widowControl w:val="0"/>
        <w:shd w:val="clear" w:color="auto" w:fill="auto"/>
        <w:bidi w:val="0"/>
        <w:spacing w:before="0" w:after="680" w:line="307" w:lineRule="exact"/>
        <w:ind w:left="0" w:right="0"/>
        <w:jc w:val="both"/>
      </w:pPr>
      <w:r>
        <w:rPr>
          <w:color w:val="000000"/>
          <w:spacing w:val="0"/>
          <w:w w:val="100"/>
          <w:position w:val="0"/>
        </w:rPr>
        <w:t>本公司以人民币为记账本位币。</w:t>
      </w:r>
    </w:p>
    <w:p>
      <w:pPr>
        <w:pStyle w:val="Style33"/>
        <w:keepNext/>
        <w:keepLines/>
        <w:widowControl w:val="0"/>
        <w:shd w:val="clear" w:color="auto" w:fill="auto"/>
        <w:bidi w:val="0"/>
        <w:spacing w:before="0" w:after="36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5</w:t>
      </w:r>
      <w:bookmarkEnd w:id="428"/>
      <w:r>
        <w:rPr>
          <w:color w:val="000000"/>
          <w:spacing w:val="0"/>
          <w:w w:val="100"/>
          <w:position w:val="0"/>
        </w:rPr>
        <w:t>、同一控制下和非同一控制下企业合并的会计处理方法</w:t>
      </w:r>
      <w:bookmarkEnd w:id="426"/>
      <w:bookmarkEnd w:id="427"/>
      <w:bookmarkEnd w:id="429"/>
    </w:p>
    <w:p>
      <w:pPr>
        <w:pStyle w:val="Style37"/>
        <w:keepNext/>
        <w:keepLines/>
        <w:widowControl w:val="0"/>
        <w:shd w:val="clear" w:color="auto" w:fill="auto"/>
        <w:tabs>
          <w:tab w:pos="462" w:val="left"/>
        </w:tabs>
        <w:bidi w:val="0"/>
        <w:spacing w:before="0" w:after="26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w:t>
      </w:r>
      <w:bookmarkEnd w:id="432"/>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430"/>
      <w:bookmarkEnd w:id="431"/>
      <w:bookmarkEnd w:id="433"/>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合并方在企业合并中取得的资产和负债，按合并日在被合并方的账面价值计量。合并方取得的净资产账面价值与支付的 合并对价的账面价值（或发行股份面值总额）的差额，调整资本公积中的股本溢价，不足冲减的则调整留存收益。合并方为 进行企业合并发生的各项直接费用，于发生时计入当期损益。</w:t>
      </w:r>
    </w:p>
    <w:p>
      <w:pPr>
        <w:pStyle w:val="Style28"/>
        <w:keepNext w:val="0"/>
        <w:keepLines w:val="0"/>
        <w:widowControl w:val="0"/>
        <w:shd w:val="clear" w:color="auto" w:fill="auto"/>
        <w:bidi w:val="0"/>
        <w:spacing w:before="0" w:after="360" w:line="312" w:lineRule="exact"/>
        <w:ind w:left="0" w:right="0"/>
        <w:jc w:val="both"/>
      </w:pPr>
      <w:r>
        <w:rPr>
          <w:color w:val="000000"/>
          <w:spacing w:val="0"/>
          <w:w w:val="100"/>
          <w:position w:val="0"/>
        </w:rPr>
        <w:t>公司编制财务报表时，在被合并方是最终控制方以前年度从第三方收购来的情况下，视同合并后形成的报告主体自最终 控制方开始实施控制时起，一直是一体化存续下来的，以被合并方的资产、负债（包括最终控制方收购被合并方而形成的商 誉）在最终控制方财务报表中的账面价值为基础，进行相关会计处理。公司财务报表比较数据追溯调整的期间不早于双方处 于最终控制方的控制之下孰晚的时间。</w:t>
      </w:r>
    </w:p>
    <w:p>
      <w:pPr>
        <w:pStyle w:val="Style37"/>
        <w:keepNext/>
        <w:keepLines/>
        <w:widowControl w:val="0"/>
        <w:shd w:val="clear" w:color="auto" w:fill="auto"/>
        <w:tabs>
          <w:tab w:pos="462" w:val="left"/>
        </w:tabs>
        <w:bidi w:val="0"/>
        <w:spacing w:before="0" w:after="26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w:t>
      </w:r>
      <w:bookmarkEnd w:id="436"/>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434"/>
      <w:bookmarkEnd w:id="435"/>
      <w:bookmarkEnd w:id="437"/>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对于非同一控制下的企业合并，合并成本为购买日购买方为取得对被购买方的控制权而付出的资产、发生或承担的负债 以及发行的权益性证券的公允价值。购买方为企业合并发生的审计、法律服务、评估咨询等中介费用以及其他相关管理费用， 于发生时计入当期损益；购买方作为合并对价发行的权益性证券或债务性证券的交易费用，计入权益性证券或债务性证券的 初始确认金额。</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在合并合同中对可能影响合并成本的未来事项作出约定的，购买日如果估计未来事项很可能发生并且对合并成本的影响 金额能够可靠计量的，也计入合并成本。非同一控制下企业合并中所取得的被购买方可辨认资产、负债及或有负债在收购日 以公允价值计量。</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通过多次交易分步实现非同一控制下企业合并的，区分个别财务报表和合并财务报表进行相关会计处理：</w:t>
      </w:r>
    </w:p>
    <w:p>
      <w:pPr>
        <w:pStyle w:val="Style28"/>
        <w:keepNext w:val="0"/>
        <w:keepLines w:val="0"/>
        <w:widowControl w:val="0"/>
        <w:numPr>
          <w:ilvl w:val="0"/>
          <w:numId w:val="9"/>
        </w:numPr>
        <w:shd w:val="clear" w:color="auto" w:fill="auto"/>
        <w:tabs>
          <w:tab w:pos="702" w:val="left"/>
        </w:tabs>
        <w:bidi w:val="0"/>
        <w:spacing w:before="0" w:after="0" w:line="312" w:lineRule="exact"/>
        <w:ind w:left="0" w:right="0"/>
        <w:jc w:val="both"/>
      </w:pPr>
      <w:bookmarkStart w:id="438" w:name="bookmark438"/>
      <w:bookmarkEnd w:id="438"/>
      <w:r>
        <w:rPr>
          <w:color w:val="000000"/>
          <w:spacing w:val="0"/>
          <w:w w:val="100"/>
          <w:position w:val="0"/>
        </w:rPr>
        <w:t>在个别财务报表中，以购买日之前所持被购买方的股权投资的账面价值与购买日新增投资成本之和，作为该项投资的 初始投资成本；购买日之前持有的被购买方的股权涉及其他综合收益的，在处置该项投资时将与其相关的其他综合收益（例 如，可供出售金融资产公允价值变动计入资本公积的部分，下同）转入当期投资收益。</w:t>
      </w:r>
    </w:p>
    <w:p>
      <w:pPr>
        <w:pStyle w:val="Style28"/>
        <w:keepNext w:val="0"/>
        <w:keepLines w:val="0"/>
        <w:widowControl w:val="0"/>
        <w:numPr>
          <w:ilvl w:val="0"/>
          <w:numId w:val="9"/>
        </w:numPr>
        <w:shd w:val="clear" w:color="auto" w:fill="auto"/>
        <w:tabs>
          <w:tab w:pos="707" w:val="left"/>
        </w:tabs>
        <w:bidi w:val="0"/>
        <w:spacing w:before="0" w:after="0" w:line="312" w:lineRule="exact"/>
        <w:ind w:left="0" w:right="0"/>
        <w:jc w:val="both"/>
      </w:pPr>
      <w:bookmarkStart w:id="439" w:name="bookmark439"/>
      <w:bookmarkEnd w:id="439"/>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值与其账面价值的差额计入当期投资收益；购买日之前持有的被购买方的股权涉及其他综合收益的，与其相关的其他综合收 益应当转为购买日所属当期投资收益。</w:t>
      </w:r>
    </w:p>
    <w:p>
      <w:pPr>
        <w:pStyle w:val="Style2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合并成本大于合并中取得的被购买方可辨认净资产公允价值份额的差额，确认为商誉。合并成本小于合并中取得的被购买方 可辨认净资产公允价值份额的，首先对取得的被购买方各项可辨认资产、负债及或有负债的公允价值以及合并成本的计量进 行复核，复核后合并成本仍小于合并中取得的被购买方可辨认净资产公允价值份额的，其差额计入当期损益。</w:t>
      </w:r>
    </w:p>
    <w:p>
      <w:pPr>
        <w:pStyle w:val="Style33"/>
        <w:keepNext/>
        <w:keepLines/>
        <w:widowControl w:val="0"/>
        <w:shd w:val="clear" w:color="auto" w:fill="auto"/>
        <w:tabs>
          <w:tab w:pos="485" w:val="left"/>
        </w:tabs>
        <w:bidi w:val="0"/>
        <w:spacing w:before="0" w:after="36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6</w:t>
      </w:r>
      <w:bookmarkEnd w:id="442"/>
      <w:r>
        <w:rPr>
          <w:color w:val="000000"/>
          <w:spacing w:val="0"/>
          <w:w w:val="100"/>
          <w:position w:val="0"/>
        </w:rPr>
        <w:t>、</w:t>
        <w:tab/>
        <w:t>分步处置股权至丧失控制权相关的具体会计政策</w:t>
      </w:r>
      <w:bookmarkEnd w:id="440"/>
      <w:bookmarkEnd w:id="441"/>
      <w:bookmarkEnd w:id="443"/>
    </w:p>
    <w:p>
      <w:pPr>
        <w:pStyle w:val="Style37"/>
        <w:keepNext/>
        <w:keepLines/>
        <w:widowControl w:val="0"/>
        <w:shd w:val="clear" w:color="auto" w:fill="auto"/>
        <w:tabs>
          <w:tab w:pos="488" w:val="left"/>
        </w:tabs>
        <w:bidi w:val="0"/>
        <w:spacing w:before="0" w:after="26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w:t>
      </w:r>
      <w:bookmarkEnd w:id="446"/>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444"/>
      <w:bookmarkEnd w:id="445"/>
      <w:bookmarkEnd w:id="447"/>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分步处置股权至丧失控制权的各项交易的条款、条件以及经济影响符合以下一种或多种情况，本公司将多次交易事项作 为一揽子交易进行会计处理：</w:t>
      </w:r>
    </w:p>
    <w:p>
      <w:pPr>
        <w:pStyle w:val="Style28"/>
        <w:keepNext w:val="0"/>
        <w:keepLines w:val="0"/>
        <w:widowControl w:val="0"/>
        <w:numPr>
          <w:ilvl w:val="0"/>
          <w:numId w:val="11"/>
        </w:numPr>
        <w:shd w:val="clear" w:color="auto" w:fill="auto"/>
        <w:tabs>
          <w:tab w:pos="753" w:val="left"/>
        </w:tabs>
        <w:bidi w:val="0"/>
        <w:spacing w:before="0" w:after="0" w:line="312" w:lineRule="exact"/>
        <w:ind w:left="0" w:right="0"/>
        <w:jc w:val="both"/>
      </w:pPr>
      <w:bookmarkStart w:id="448" w:name="bookmark448"/>
      <w:bookmarkEnd w:id="448"/>
      <w:r>
        <w:rPr>
          <w:color w:val="000000"/>
          <w:spacing w:val="0"/>
          <w:w w:val="100"/>
          <w:position w:val="0"/>
        </w:rPr>
        <w:t>这些交易是同时或者在考虑了彼此影响的情况下订立的；</w:t>
      </w:r>
    </w:p>
    <w:p>
      <w:pPr>
        <w:pStyle w:val="Style28"/>
        <w:keepNext w:val="0"/>
        <w:keepLines w:val="0"/>
        <w:widowControl w:val="0"/>
        <w:numPr>
          <w:ilvl w:val="0"/>
          <w:numId w:val="11"/>
        </w:numPr>
        <w:shd w:val="clear" w:color="auto" w:fill="auto"/>
        <w:tabs>
          <w:tab w:pos="753" w:val="left"/>
        </w:tabs>
        <w:bidi w:val="0"/>
        <w:spacing w:before="0" w:after="0" w:line="312" w:lineRule="exact"/>
        <w:ind w:left="0" w:right="0"/>
        <w:jc w:val="both"/>
      </w:pPr>
      <w:bookmarkStart w:id="449" w:name="bookmark449"/>
      <w:bookmarkEnd w:id="449"/>
      <w:r>
        <w:rPr>
          <w:color w:val="000000"/>
          <w:spacing w:val="0"/>
          <w:w w:val="100"/>
          <w:position w:val="0"/>
        </w:rPr>
        <w:t>这些交易整体才能达成一项完整的商业结果；</w:t>
      </w:r>
    </w:p>
    <w:p>
      <w:pPr>
        <w:pStyle w:val="Style28"/>
        <w:keepNext w:val="0"/>
        <w:keepLines w:val="0"/>
        <w:widowControl w:val="0"/>
        <w:numPr>
          <w:ilvl w:val="0"/>
          <w:numId w:val="11"/>
        </w:numPr>
        <w:shd w:val="clear" w:color="auto" w:fill="auto"/>
        <w:tabs>
          <w:tab w:pos="753" w:val="left"/>
        </w:tabs>
        <w:bidi w:val="0"/>
        <w:spacing w:before="0" w:after="0" w:line="312" w:lineRule="exact"/>
        <w:ind w:left="0" w:right="0"/>
        <w:jc w:val="both"/>
      </w:pPr>
      <w:bookmarkStart w:id="450" w:name="bookmark450"/>
      <w:bookmarkEnd w:id="450"/>
      <w:r>
        <w:rPr>
          <w:color w:val="000000"/>
          <w:spacing w:val="0"/>
          <w:w w:val="100"/>
          <w:position w:val="0"/>
        </w:rPr>
        <w:t>一项交易的发生取决于其他至少一项交易的发生；</w:t>
      </w:r>
    </w:p>
    <w:p>
      <w:pPr>
        <w:pStyle w:val="Style28"/>
        <w:keepNext w:val="0"/>
        <w:keepLines w:val="0"/>
        <w:widowControl w:val="0"/>
        <w:numPr>
          <w:ilvl w:val="0"/>
          <w:numId w:val="11"/>
        </w:numPr>
        <w:shd w:val="clear" w:color="auto" w:fill="auto"/>
        <w:tabs>
          <w:tab w:pos="753" w:val="left"/>
        </w:tabs>
        <w:bidi w:val="0"/>
        <w:spacing w:before="0" w:after="360" w:line="312" w:lineRule="exact"/>
        <w:ind w:left="0" w:right="0"/>
        <w:jc w:val="left"/>
      </w:pPr>
      <w:bookmarkStart w:id="451" w:name="bookmark451"/>
      <w:bookmarkEnd w:id="451"/>
      <w:r>
        <w:rPr>
          <w:color w:val="000000"/>
          <w:spacing w:val="0"/>
          <w:w w:val="100"/>
          <w:position w:val="0"/>
        </w:rPr>
        <w:t>一项交易单独看是不经济的，但是和其他交易一并考虑时是经济的。</w:t>
      </w:r>
    </w:p>
    <w:p>
      <w:pPr>
        <w:pStyle w:val="Style37"/>
        <w:keepNext/>
        <w:keepLines/>
        <w:widowControl w:val="0"/>
        <w:shd w:val="clear" w:color="auto" w:fill="auto"/>
        <w:tabs>
          <w:tab w:pos="488" w:val="left"/>
        </w:tabs>
        <w:bidi w:val="0"/>
        <w:spacing w:before="0" w:after="26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w:t>
      </w:r>
      <w:bookmarkEnd w:id="45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452"/>
      <w:bookmarkEnd w:id="453"/>
      <w:bookmarkEnd w:id="455"/>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分步处置股权至丧失控制权的各项交易，在个别财务报表中，相应结转每一次处置股权相对应的长期股权投资的账面价 值，所得价款与处置长期股权投资账面价值之间的差额计入当期投资收益。</w:t>
      </w:r>
    </w:p>
    <w:p>
      <w:pPr>
        <w:pStyle w:val="Style28"/>
        <w:keepNext w:val="0"/>
        <w:keepLines w:val="0"/>
        <w:widowControl w:val="0"/>
        <w:shd w:val="clear" w:color="auto" w:fill="auto"/>
        <w:bidi w:val="0"/>
        <w:spacing w:before="0" w:after="360" w:line="310" w:lineRule="exact"/>
        <w:ind w:left="0" w:right="0"/>
        <w:jc w:val="both"/>
      </w:pPr>
      <w:r>
        <w:rPr>
          <w:color w:val="000000"/>
          <w:spacing w:val="0"/>
          <w:w w:val="100"/>
          <w:position w:val="0"/>
        </w:rPr>
        <w:t>在合并财务报表中，分步处置股权至丧失控制权时，剩余股权的计量以及有关处置股权损益的核算比照上述</w:t>
      </w:r>
      <w:r>
        <w:rPr>
          <w:rFonts w:ascii="Times New Roman" w:eastAsia="Times New Roman" w:hAnsi="Times New Roman" w:cs="Times New Roman"/>
          <w:color w:val="000000"/>
          <w:spacing w:val="0"/>
          <w:w w:val="100"/>
          <w:position w:val="0"/>
        </w:rPr>
        <w:t>“</w:t>
      </w:r>
      <w:r>
        <w:rPr>
          <w:color w:val="000000"/>
          <w:spacing w:val="0"/>
          <w:w w:val="100"/>
          <w:position w:val="0"/>
        </w:rPr>
        <w:t>丧失子公 司控制权的处理</w:t>
      </w:r>
      <w:r>
        <w:rPr>
          <w:rFonts w:ascii="Times New Roman" w:eastAsia="Times New Roman" w:hAnsi="Times New Roman" w:cs="Times New Roman"/>
          <w:color w:val="000000"/>
          <w:spacing w:val="0"/>
          <w:w w:val="100"/>
          <w:position w:val="0"/>
        </w:rPr>
        <w:t>”</w:t>
      </w:r>
      <w:r>
        <w:rPr>
          <w:color w:val="000000"/>
          <w:spacing w:val="0"/>
          <w:w w:val="100"/>
          <w:position w:val="0"/>
        </w:rPr>
        <w:t>。在丧失控制权之前每一次处置价款与处置投资对应的享有该子公司净资产份额的差额属于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 xml:space="preserve">” </w:t>
      </w:r>
      <w:r>
        <w:rPr>
          <w:color w:val="000000"/>
          <w:spacing w:val="0"/>
          <w:w w:val="100"/>
          <w:position w:val="0"/>
        </w:rPr>
        <w:t>的，确认为其他综合收益，计入资本公积（其他资本公积）。在丧失控制权时一并转入丧失控制权当期的损益。</w:t>
      </w:r>
    </w:p>
    <w:p>
      <w:pPr>
        <w:pStyle w:val="Style37"/>
        <w:keepNext/>
        <w:keepLines/>
        <w:widowControl w:val="0"/>
        <w:shd w:val="clear" w:color="auto" w:fill="auto"/>
        <w:tabs>
          <w:tab w:pos="488" w:val="left"/>
        </w:tabs>
        <w:bidi w:val="0"/>
        <w:spacing w:before="0" w:after="26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w:t>
      </w:r>
      <w:bookmarkEnd w:id="458"/>
      <w:r>
        <w:rPr>
          <w:rFonts w:ascii="Times New Roman" w:eastAsia="Times New Roman" w:hAnsi="Times New Roman" w:cs="Times New Roman"/>
          <w:color w:val="000000"/>
          <w:spacing w:val="0"/>
          <w:w w:val="100"/>
          <w:position w:val="0"/>
        </w:rPr>
        <w:t>3</w:t>
      </w:r>
      <w:r>
        <w:rPr>
          <w:color w:val="000000"/>
          <w:spacing w:val="0"/>
          <w:w w:val="100"/>
          <w:position w:val="0"/>
        </w:rPr>
        <w:t>）</w:t>
        <w:tab/>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456"/>
      <w:bookmarkEnd w:id="457"/>
      <w:bookmarkEnd w:id="459"/>
    </w:p>
    <w:p>
      <w:pPr>
        <w:pStyle w:val="Style28"/>
        <w:keepNext w:val="0"/>
        <w:keepLines w:val="0"/>
        <w:widowControl w:val="0"/>
        <w:shd w:val="clear" w:color="auto" w:fill="auto"/>
        <w:bidi w:val="0"/>
        <w:spacing w:before="0" w:after="360" w:line="312" w:lineRule="exact"/>
        <w:ind w:left="0" w:right="0"/>
        <w:jc w:val="left"/>
      </w:pPr>
      <w:r>
        <w:rPr>
          <w:color w:val="000000"/>
          <w:spacing w:val="0"/>
          <w:w w:val="100"/>
          <w:position w:val="0"/>
        </w:rPr>
        <w:t>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的，作为权益性交易计入资本公积（股本溢价）。在丧失控制权时不得转入丧失控制权当期的损益。</w:t>
      </w:r>
    </w:p>
    <w:p>
      <w:pPr>
        <w:pStyle w:val="Style33"/>
        <w:keepNext/>
        <w:keepLines/>
        <w:widowControl w:val="0"/>
        <w:shd w:val="clear" w:color="auto" w:fill="auto"/>
        <w:tabs>
          <w:tab w:pos="485" w:val="left"/>
        </w:tabs>
        <w:bidi w:val="0"/>
        <w:spacing w:before="0" w:after="36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7</w:t>
      </w:r>
      <w:bookmarkEnd w:id="462"/>
      <w:r>
        <w:rPr>
          <w:color w:val="000000"/>
          <w:spacing w:val="0"/>
          <w:w w:val="100"/>
          <w:position w:val="0"/>
        </w:rPr>
        <w:t>、</w:t>
        <w:tab/>
        <w:t>合并财务报表的编制方法</w:t>
      </w:r>
      <w:bookmarkEnd w:id="460"/>
      <w:bookmarkEnd w:id="461"/>
      <w:bookmarkEnd w:id="463"/>
    </w:p>
    <w:p>
      <w:pPr>
        <w:pStyle w:val="Style37"/>
        <w:keepNext/>
        <w:keepLines/>
        <w:widowControl w:val="0"/>
        <w:shd w:val="clear" w:color="auto" w:fill="auto"/>
        <w:bidi w:val="0"/>
        <w:spacing w:before="0" w:after="26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w:t>
      </w:r>
      <w:bookmarkEnd w:id="466"/>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464"/>
      <w:bookmarkEnd w:id="465"/>
      <w:bookmarkEnd w:id="467"/>
    </w:p>
    <w:p>
      <w:pPr>
        <w:pStyle w:val="Style28"/>
        <w:keepNext w:val="0"/>
        <w:keepLines w:val="0"/>
        <w:widowControl w:val="0"/>
        <w:numPr>
          <w:ilvl w:val="0"/>
          <w:numId w:val="13"/>
        </w:numPr>
        <w:shd w:val="clear" w:color="auto" w:fill="auto"/>
        <w:tabs>
          <w:tab w:pos="753" w:val="left"/>
        </w:tabs>
        <w:bidi w:val="0"/>
        <w:spacing w:before="0" w:after="0" w:line="312" w:lineRule="exact"/>
        <w:ind w:left="0" w:right="0"/>
        <w:jc w:val="both"/>
      </w:pPr>
      <w:bookmarkStart w:id="468" w:name="bookmark468"/>
      <w:bookmarkEnd w:id="468"/>
      <w:r>
        <w:rPr>
          <w:color w:val="000000"/>
          <w:spacing w:val="0"/>
          <w:w w:val="100"/>
          <w:position w:val="0"/>
        </w:rPr>
        <w:t>合并范围的确定原则</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合并财务报表的合并范围包括本公司及全部子公司。</w:t>
      </w:r>
    </w:p>
    <w:p>
      <w:pPr>
        <w:pStyle w:val="Style28"/>
        <w:keepNext w:val="0"/>
        <w:keepLines w:val="0"/>
        <w:widowControl w:val="0"/>
        <w:numPr>
          <w:ilvl w:val="0"/>
          <w:numId w:val="13"/>
        </w:numPr>
        <w:shd w:val="clear" w:color="auto" w:fill="auto"/>
        <w:tabs>
          <w:tab w:pos="753" w:val="left"/>
        </w:tabs>
        <w:bidi w:val="0"/>
        <w:spacing w:before="0" w:after="0" w:line="312" w:lineRule="exact"/>
        <w:ind w:left="0" w:right="0"/>
        <w:jc w:val="both"/>
      </w:pPr>
      <w:bookmarkStart w:id="469" w:name="bookmark469"/>
      <w:bookmarkEnd w:id="469"/>
      <w:r>
        <w:rPr>
          <w:color w:val="000000"/>
          <w:spacing w:val="0"/>
          <w:w w:val="100"/>
          <w:position w:val="0"/>
        </w:rPr>
        <w:t>合并财务报表所采用的会计方法</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本公司合并财务报表以本公司和子公司的财务报表为基础，根据其他有关资料，按照权益法调整对子公司的长期股权投 资后，由本公司编制。在编制合并财务报表时，本公司和子公司的会计政策和会计期间要求保持一致，公司间的重大交易和 往来余额予以抵销。</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在报告期内因同一控制下企业合并增加的子公司，本公司将该子公司合并当期期初至报告期末的收入、费用、利润纳入 合并利润表，将其现金流量纳入合并现金流量表；因非同一控制下企业合并增加的子公司，本公司将该子公司购买日至报告 期末的收入、费用、利润纳入合并利润表，将其现金流量纳入合并现金流量表。</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子公司的股东权益中不属于本公司所拥有的部分作为少数股东权益在合并资产负债表中股东权益项下单独列示。子公司 当期净损益中属于少数股东权益的份额，在合并利润表中净利润项目下以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项目列示。少数股东分担的子公司 的亏损超过了少数股东在该子公司期初所有者权益中所享有的份额，其余额仍冲减少数股东权益。</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对于购买子公司少数股权或因处置部分股权投资但没有丧失对该子公司控制权的交易，作为权益性交易核算，调整归属 于母公司所有者权益和少数股东权益的账面价值以反映其在子公司中相关权益的变化。少数股东权益的调整额与支付</w:t>
      </w:r>
      <w:r>
        <w:rPr>
          <w:rFonts w:ascii="Times New Roman" w:eastAsia="Times New Roman" w:hAnsi="Times New Roman" w:cs="Times New Roman"/>
          <w:color w:val="000000"/>
          <w:spacing w:val="0"/>
          <w:w w:val="100"/>
          <w:position w:val="0"/>
        </w:rPr>
        <w:t>/</w:t>
      </w:r>
      <w:r>
        <w:rPr>
          <w:color w:val="000000"/>
          <w:spacing w:val="0"/>
          <w:w w:val="100"/>
          <w:position w:val="0"/>
        </w:rPr>
        <w:t>收到 对价的公允价值之间的差额调整资本公积，资本公积不足冲减的，调整留存收益。</w:t>
      </w:r>
    </w:p>
    <w:p>
      <w:pPr>
        <w:pStyle w:val="Style28"/>
        <w:keepNext w:val="0"/>
        <w:keepLines w:val="0"/>
        <w:widowControl w:val="0"/>
        <w:numPr>
          <w:ilvl w:val="0"/>
          <w:numId w:val="13"/>
        </w:numPr>
        <w:shd w:val="clear" w:color="auto" w:fill="auto"/>
        <w:tabs>
          <w:tab w:pos="753" w:val="left"/>
        </w:tabs>
        <w:bidi w:val="0"/>
        <w:spacing w:before="0" w:after="0" w:line="312" w:lineRule="exact"/>
        <w:ind w:left="0" w:right="0"/>
        <w:jc w:val="both"/>
      </w:pPr>
      <w:bookmarkStart w:id="470" w:name="bookmark470"/>
      <w:bookmarkEnd w:id="470"/>
      <w:r>
        <w:rPr>
          <w:color w:val="000000"/>
          <w:spacing w:val="0"/>
          <w:w w:val="100"/>
          <w:position w:val="0"/>
        </w:rPr>
        <w:t>丧失子公司控制权的处理</w:t>
      </w:r>
    </w:p>
    <w:p>
      <w:pPr>
        <w:pStyle w:val="Style28"/>
        <w:keepNext w:val="0"/>
        <w:keepLines w:val="0"/>
        <w:widowControl w:val="0"/>
        <w:shd w:val="clear" w:color="auto" w:fill="auto"/>
        <w:bidi w:val="0"/>
        <w:spacing w:before="0" w:after="680" w:line="312" w:lineRule="exact"/>
        <w:ind w:left="0" w:right="0"/>
        <w:jc w:val="both"/>
      </w:pPr>
      <w:r>
        <w:rPr>
          <w:color w:val="000000"/>
          <w:spacing w:val="0"/>
          <w:w w:val="100"/>
          <w:position w:val="0"/>
        </w:rPr>
        <w:t xml:space="preserve">因处置部分股权投资或其他原因丧失了对原有子公司控制权的，剩余股权按照其在丧失控制权日的公允价值进行重新计 量；处置股权取得的对价与剩余股权公允价值之和，减去按原持股比例计算应享有原子公司自购买日开始持续计算的净资产 </w:t>
      </w:r>
      <w:r>
        <w:rPr>
          <w:color w:val="000000"/>
          <w:spacing w:val="0"/>
          <w:w w:val="100"/>
          <w:position w:val="0"/>
        </w:rPr>
        <w:t>的份额之间的差额，计入丧失控制权当期的投资收益；与原有子公司股权投资相关的其他综合收益，在丧失控制权时转为当 期投资收益。</w:t>
      </w:r>
    </w:p>
    <w:p>
      <w:pPr>
        <w:pStyle w:val="Style33"/>
        <w:keepNext/>
        <w:keepLines/>
        <w:widowControl w:val="0"/>
        <w:shd w:val="clear" w:color="auto" w:fill="auto"/>
        <w:bidi w:val="0"/>
        <w:spacing w:before="0" w:after="260" w:line="240" w:lineRule="auto"/>
        <w:ind w:left="0" w:right="0" w:firstLine="0"/>
        <w:jc w:val="both"/>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8</w:t>
      </w:r>
      <w:bookmarkEnd w:id="473"/>
      <w:r>
        <w:rPr>
          <w:color w:val="000000"/>
          <w:spacing w:val="0"/>
          <w:w w:val="100"/>
          <w:position w:val="0"/>
        </w:rPr>
        <w:t>、现金及现金等价物的确定标准</w:t>
      </w:r>
      <w:bookmarkEnd w:id="471"/>
      <w:bookmarkEnd w:id="472"/>
      <w:bookmarkEnd w:id="474"/>
    </w:p>
    <w:p>
      <w:pPr>
        <w:pStyle w:val="Style28"/>
        <w:keepNext w:val="0"/>
        <w:keepLines w:val="0"/>
        <w:widowControl w:val="0"/>
        <w:shd w:val="clear" w:color="auto" w:fill="auto"/>
        <w:bidi w:val="0"/>
        <w:spacing w:before="0" w:after="680" w:line="307" w:lineRule="exact"/>
        <w:ind w:left="0" w:right="0" w:firstLine="0"/>
        <w:jc w:val="both"/>
      </w:pPr>
      <w:r>
        <w:rPr>
          <w:color w:val="000000"/>
          <w:spacing w:val="0"/>
          <w:w w:val="100"/>
          <w:position w:val="0"/>
        </w:rPr>
        <w:t>公司持有的期限短、流动性强、易于转换为已知金额现金、价值变动风险很小的投资。包括：现金、银行存款以及可在证券 市场上流通的三个月内到期的短期债券投资等。</w:t>
      </w:r>
    </w:p>
    <w:p>
      <w:pPr>
        <w:pStyle w:val="Style33"/>
        <w:keepNext/>
        <w:keepLines/>
        <w:widowControl w:val="0"/>
        <w:shd w:val="clear" w:color="auto" w:fill="auto"/>
        <w:tabs>
          <w:tab w:pos="475" w:val="left"/>
        </w:tabs>
        <w:bidi w:val="0"/>
        <w:spacing w:before="0" w:after="360" w:line="240" w:lineRule="auto"/>
        <w:ind w:left="0" w:right="0" w:firstLine="0"/>
        <w:jc w:val="both"/>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9</w:t>
      </w:r>
      <w:bookmarkEnd w:id="477"/>
      <w:r>
        <w:rPr>
          <w:color w:val="000000"/>
          <w:spacing w:val="0"/>
          <w:w w:val="100"/>
          <w:position w:val="0"/>
        </w:rPr>
        <w:t>、</w:t>
        <w:tab/>
        <w:t>外币业务和外币报表折算</w:t>
      </w:r>
      <w:bookmarkEnd w:id="475"/>
      <w:bookmarkEnd w:id="476"/>
      <w:bookmarkEnd w:id="478"/>
    </w:p>
    <w:p>
      <w:pPr>
        <w:pStyle w:val="Style37"/>
        <w:keepNext/>
        <w:keepLines/>
        <w:widowControl w:val="0"/>
        <w:shd w:val="clear" w:color="auto" w:fill="auto"/>
        <w:tabs>
          <w:tab w:pos="488" w:val="left"/>
        </w:tabs>
        <w:bidi w:val="0"/>
        <w:spacing w:before="0" w:after="260" w:line="240" w:lineRule="auto"/>
        <w:ind w:left="0" w:right="0" w:firstLine="0"/>
        <w:jc w:val="both"/>
      </w:pPr>
      <w:bookmarkStart w:id="479" w:name="bookmark479"/>
      <w:bookmarkStart w:id="480" w:name="bookmark480"/>
      <w:bookmarkStart w:id="481" w:name="bookmark481"/>
      <w:bookmarkStart w:id="482" w:name="bookmark482"/>
      <w:r>
        <w:rPr>
          <w:color w:val="000000"/>
          <w:spacing w:val="0"/>
          <w:w w:val="100"/>
          <w:position w:val="0"/>
        </w:rPr>
        <w:t>（</w:t>
      </w:r>
      <w:bookmarkEnd w:id="481"/>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479"/>
      <w:bookmarkEnd w:id="480"/>
      <w:bookmarkEnd w:id="482"/>
    </w:p>
    <w:p>
      <w:pPr>
        <w:pStyle w:val="Style28"/>
        <w:keepNext w:val="0"/>
        <w:keepLines w:val="0"/>
        <w:widowControl w:val="0"/>
        <w:shd w:val="clear" w:color="auto" w:fill="auto"/>
        <w:bidi w:val="0"/>
        <w:spacing w:before="0" w:after="360" w:line="310" w:lineRule="exact"/>
        <w:ind w:left="0" w:right="0" w:firstLine="0"/>
        <w:jc w:val="both"/>
      </w:pPr>
      <w:r>
        <w:rPr>
          <w:color w:val="000000"/>
          <w:spacing w:val="0"/>
          <w:w w:val="100"/>
          <w:position w:val="0"/>
        </w:rPr>
        <w:t>本公司发生外币业务，按交易发生日的即期汇率折算为记账本位币金额。</w:t>
      </w:r>
    </w:p>
    <w:p>
      <w:pPr>
        <w:pStyle w:val="Style37"/>
        <w:keepNext/>
        <w:keepLines/>
        <w:widowControl w:val="0"/>
        <w:shd w:val="clear" w:color="auto" w:fill="auto"/>
        <w:tabs>
          <w:tab w:pos="488" w:val="left"/>
        </w:tabs>
        <w:bidi w:val="0"/>
        <w:spacing w:before="0" w:after="260" w:line="240" w:lineRule="auto"/>
        <w:ind w:left="0" w:right="0" w:firstLine="0"/>
        <w:jc w:val="both"/>
      </w:pPr>
      <w:bookmarkStart w:id="483" w:name="bookmark483"/>
      <w:bookmarkStart w:id="484" w:name="bookmark484"/>
      <w:bookmarkStart w:id="485" w:name="bookmark485"/>
      <w:bookmarkStart w:id="486" w:name="bookmark486"/>
      <w:r>
        <w:rPr>
          <w:color w:val="000000"/>
          <w:spacing w:val="0"/>
          <w:w w:val="100"/>
          <w:position w:val="0"/>
        </w:rPr>
        <w:t>（</w:t>
      </w:r>
      <w:bookmarkEnd w:id="485"/>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483"/>
      <w:bookmarkEnd w:id="484"/>
      <w:bookmarkEnd w:id="486"/>
    </w:p>
    <w:p>
      <w:pPr>
        <w:pStyle w:val="Style28"/>
        <w:keepNext w:val="0"/>
        <w:keepLines w:val="0"/>
        <w:widowControl w:val="0"/>
        <w:shd w:val="clear" w:color="auto" w:fill="auto"/>
        <w:bidi w:val="0"/>
        <w:spacing w:before="0" w:after="360" w:line="310" w:lineRule="exact"/>
        <w:ind w:left="0" w:right="0"/>
        <w:jc w:val="both"/>
      </w:pPr>
      <w:r>
        <w:rPr>
          <w:color w:val="000000"/>
          <w:spacing w:val="0"/>
          <w:w w:val="100"/>
          <w:position w:val="0"/>
        </w:rPr>
        <w:t>资产负债表日，对外币货币性项目，采用资产负债表日即期汇率折算。因资产负债表日即期汇率与初始确认时或者前一 资产负债表日即期汇率不同而产生的汇兑差额，计入当期损益；对以历史成本计量的外币非货币性项目，仍采用交易发生日 的即期汇率折算；对以公允价值计量的外币非货币性项目，采用公允价值确定日的即期汇率折算，折算后的记账本位币金额 与原记账本位币金额的差额，计入当期损益。</w:t>
      </w:r>
    </w:p>
    <w:p>
      <w:pPr>
        <w:pStyle w:val="Style33"/>
        <w:keepNext/>
        <w:keepLines/>
        <w:widowControl w:val="0"/>
        <w:shd w:val="clear" w:color="auto" w:fill="auto"/>
        <w:tabs>
          <w:tab w:pos="475" w:val="left"/>
        </w:tabs>
        <w:bidi w:val="0"/>
        <w:spacing w:before="0" w:after="26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1</w:t>
      </w:r>
      <w:bookmarkEnd w:id="48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487"/>
      <w:bookmarkEnd w:id="488"/>
      <w:bookmarkEnd w:id="490"/>
    </w:p>
    <w:p>
      <w:pPr>
        <w:pStyle w:val="Style28"/>
        <w:keepNext w:val="0"/>
        <w:keepLines w:val="0"/>
        <w:widowControl w:val="0"/>
        <w:shd w:val="clear" w:color="auto" w:fill="auto"/>
        <w:bidi w:val="0"/>
        <w:spacing w:before="0" w:after="360" w:line="310" w:lineRule="exact"/>
        <w:ind w:left="0" w:right="0"/>
        <w:jc w:val="left"/>
      </w:pPr>
      <w:r>
        <w:rPr>
          <w:color w:val="000000"/>
          <w:spacing w:val="0"/>
          <w:w w:val="100"/>
          <w:position w:val="0"/>
        </w:rPr>
        <w:t>金融工具是指形成一个企业的金融资产、并形成其他单位的金融负债或权益工具的合同。</w:t>
      </w:r>
    </w:p>
    <w:p>
      <w:pPr>
        <w:pStyle w:val="Style37"/>
        <w:keepNext/>
        <w:keepLines/>
        <w:widowControl w:val="0"/>
        <w:shd w:val="clear" w:color="auto" w:fill="auto"/>
        <w:bidi w:val="0"/>
        <w:spacing w:before="0" w:after="26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w:t>
      </w:r>
      <w:bookmarkEnd w:id="493"/>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491"/>
      <w:bookmarkEnd w:id="492"/>
      <w:bookmarkEnd w:id="494"/>
    </w:p>
    <w:p>
      <w:pPr>
        <w:pStyle w:val="Style28"/>
        <w:keepNext w:val="0"/>
        <w:keepLines w:val="0"/>
        <w:widowControl w:val="0"/>
        <w:numPr>
          <w:ilvl w:val="0"/>
          <w:numId w:val="15"/>
        </w:numPr>
        <w:shd w:val="clear" w:color="auto" w:fill="auto"/>
        <w:tabs>
          <w:tab w:pos="728" w:val="left"/>
        </w:tabs>
        <w:bidi w:val="0"/>
        <w:spacing w:before="0" w:after="0" w:line="310" w:lineRule="exact"/>
        <w:ind w:left="0" w:right="0"/>
        <w:jc w:val="both"/>
      </w:pPr>
      <w:bookmarkStart w:id="495" w:name="bookmark495"/>
      <w:bookmarkEnd w:id="495"/>
      <w:r>
        <w:rPr>
          <w:color w:val="000000"/>
          <w:spacing w:val="0"/>
          <w:w w:val="100"/>
          <w:position w:val="0"/>
        </w:rPr>
        <w:t>金融资产划分为：以公允价值计量且其变动计入当期损益的金融资产（包括交易性金融资产和指定为以公允价值计量 且其变动计入当期损益的金融资产）持有至到期投资、贷款和应收款项、可供出售金融资产四类。</w:t>
      </w:r>
    </w:p>
    <w:p>
      <w:pPr>
        <w:pStyle w:val="Style28"/>
        <w:keepNext w:val="0"/>
        <w:keepLines w:val="0"/>
        <w:widowControl w:val="0"/>
        <w:numPr>
          <w:ilvl w:val="0"/>
          <w:numId w:val="15"/>
        </w:numPr>
        <w:shd w:val="clear" w:color="auto" w:fill="auto"/>
        <w:tabs>
          <w:tab w:pos="728" w:val="left"/>
        </w:tabs>
        <w:bidi w:val="0"/>
        <w:spacing w:before="0" w:after="680" w:line="310" w:lineRule="exact"/>
        <w:ind w:left="0" w:right="0"/>
        <w:jc w:val="both"/>
      </w:pPr>
      <w:bookmarkStart w:id="496" w:name="bookmark496"/>
      <w:bookmarkEnd w:id="496"/>
      <w:r>
        <w:rPr>
          <w:color w:val="000000"/>
          <w:spacing w:val="0"/>
          <w:w w:val="100"/>
          <w:position w:val="0"/>
        </w:rPr>
        <w:t>金融负债划分为：以公允价值计量且其变动计入当期损益的金融负债（包括交易性金融负债和指定为以公允价值计量 且其变动计入当期损益的金融负债）其他金融负债两类。</w:t>
      </w:r>
    </w:p>
    <w:p>
      <w:pPr>
        <w:pStyle w:val="Style37"/>
        <w:keepNext/>
        <w:keepLines/>
        <w:widowControl w:val="0"/>
        <w:shd w:val="clear" w:color="auto" w:fill="auto"/>
        <w:bidi w:val="0"/>
        <w:spacing w:before="0" w:after="26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rPr>
        <w:t>（</w:t>
      </w:r>
      <w:bookmarkEnd w:id="499"/>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bookmarkEnd w:id="497"/>
      <w:bookmarkEnd w:id="498"/>
      <w:bookmarkEnd w:id="500"/>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本公司于成为金融工具合同的一方时确认一项金融资产或金融负债。</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入当期损益，其他类别的金融资产相关交易费用计入其初始确认金额。</w:t>
      </w:r>
    </w:p>
    <w:p>
      <w:pPr>
        <w:pStyle w:val="Style28"/>
        <w:keepNext w:val="0"/>
        <w:keepLines w:val="0"/>
        <w:widowControl w:val="0"/>
        <w:numPr>
          <w:ilvl w:val="0"/>
          <w:numId w:val="17"/>
        </w:numPr>
        <w:shd w:val="clear" w:color="auto" w:fill="auto"/>
        <w:tabs>
          <w:tab w:pos="753" w:val="left"/>
        </w:tabs>
        <w:bidi w:val="0"/>
        <w:spacing w:before="0" w:after="0" w:line="312" w:lineRule="exact"/>
        <w:ind w:left="380" w:right="0" w:firstLine="0"/>
        <w:jc w:val="left"/>
      </w:pPr>
      <w:bookmarkStart w:id="501" w:name="bookmark501"/>
      <w:bookmarkEnd w:id="501"/>
      <w:r>
        <w:rPr>
          <w:color w:val="000000"/>
          <w:spacing w:val="0"/>
          <w:w w:val="100"/>
          <w:position w:val="0"/>
        </w:rPr>
        <w:t>以公允价值计量且其变动计入当期损益的金融资产 以公允价值计量且其变动计入当期损益的金融资产，包括交易性金融资产和初始确认时指定为以公允价值计量且其变动</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计入当期损益的金融资产。对于此类金融资产，采用公允价值进行后续计量，公允价值变动形成的利得或损失以及与该等金 融资产相关的股利和利息收入计入当期损益。</w:t>
      </w:r>
    </w:p>
    <w:p>
      <w:pPr>
        <w:pStyle w:val="Style28"/>
        <w:keepNext w:val="0"/>
        <w:keepLines w:val="0"/>
        <w:widowControl w:val="0"/>
        <w:numPr>
          <w:ilvl w:val="0"/>
          <w:numId w:val="17"/>
        </w:numPr>
        <w:shd w:val="clear" w:color="auto" w:fill="auto"/>
        <w:tabs>
          <w:tab w:pos="753" w:val="left"/>
        </w:tabs>
        <w:bidi w:val="0"/>
        <w:spacing w:before="0" w:after="260" w:line="312" w:lineRule="exact"/>
        <w:ind w:left="0" w:right="0"/>
        <w:jc w:val="left"/>
      </w:pPr>
      <w:bookmarkStart w:id="502" w:name="bookmark502"/>
      <w:bookmarkEnd w:id="502"/>
      <w:r>
        <w:rPr>
          <w:color w:val="000000"/>
          <w:spacing w:val="0"/>
          <w:w w:val="100"/>
          <w:position w:val="0"/>
        </w:rPr>
        <w:t>持有至到期投资</w:t>
      </w:r>
    </w:p>
    <w:p>
      <w:pPr>
        <w:pStyle w:val="Style28"/>
        <w:keepNext w:val="0"/>
        <w:keepLines w:val="0"/>
        <w:widowControl w:val="0"/>
        <w:shd w:val="clear" w:color="auto" w:fill="auto"/>
        <w:bidi w:val="0"/>
        <w:spacing w:before="0" w:after="0" w:line="311" w:lineRule="exact"/>
        <w:ind w:left="0" w:right="0"/>
        <w:jc w:val="left"/>
      </w:pPr>
      <w:r>
        <w:rPr>
          <w:color w:val="000000"/>
          <w:spacing w:val="0"/>
          <w:w w:val="100"/>
          <w:position w:val="0"/>
        </w:rPr>
        <w:t>持有至到期投资，是指到期日固定、回收金额固定或可确定，且本公司有明确意图和能力持有至到期的非衍生金融资产。 持有至到期投资采用实际利率法，按照摊余成本进行后续计量，其终止确认、发生减值或摊销产生的利得或损失，均计入当 期损益。</w:t>
      </w:r>
    </w:p>
    <w:p>
      <w:pPr>
        <w:pStyle w:val="Style28"/>
        <w:keepNext w:val="0"/>
        <w:keepLines w:val="0"/>
        <w:widowControl w:val="0"/>
        <w:numPr>
          <w:ilvl w:val="0"/>
          <w:numId w:val="17"/>
        </w:numPr>
        <w:shd w:val="clear" w:color="auto" w:fill="auto"/>
        <w:tabs>
          <w:tab w:pos="722" w:val="left"/>
        </w:tabs>
        <w:bidi w:val="0"/>
        <w:spacing w:before="0" w:after="0" w:line="311" w:lineRule="exact"/>
        <w:ind w:left="0" w:right="0"/>
        <w:jc w:val="left"/>
      </w:pPr>
      <w:bookmarkStart w:id="503" w:name="bookmark503"/>
      <w:bookmarkEnd w:id="503"/>
      <w:r>
        <w:rPr>
          <w:color w:val="000000"/>
          <w:spacing w:val="0"/>
          <w:w w:val="100"/>
          <w:position w:val="0"/>
        </w:rPr>
        <w:t>应收款项</w:t>
      </w:r>
    </w:p>
    <w:p>
      <w:pPr>
        <w:pStyle w:val="Style28"/>
        <w:keepNext w:val="0"/>
        <w:keepLines w:val="0"/>
        <w:widowControl w:val="0"/>
        <w:shd w:val="clear" w:color="auto" w:fill="auto"/>
        <w:bidi w:val="0"/>
        <w:spacing w:before="0" w:after="0" w:line="311" w:lineRule="exact"/>
        <w:ind w:left="0" w:right="0"/>
        <w:jc w:val="left"/>
      </w:pPr>
      <w:r>
        <w:rPr>
          <w:color w:val="000000"/>
          <w:spacing w:val="0"/>
          <w:w w:val="100"/>
          <w:position w:val="0"/>
        </w:rPr>
        <w:t>应收款项，是指在活跃市场中没有报价、回收金额固定或可确定的非衍生金融资产，包括应收账款和其他应收款等。应 收款项采用实际利率法，按摊余成本进行后续计量，在终止确认、发生减值或摊销时产生的利得或损失，计入当期损益。</w:t>
      </w:r>
    </w:p>
    <w:p>
      <w:pPr>
        <w:pStyle w:val="Style28"/>
        <w:keepNext w:val="0"/>
        <w:keepLines w:val="0"/>
        <w:widowControl w:val="0"/>
        <w:numPr>
          <w:ilvl w:val="0"/>
          <w:numId w:val="17"/>
        </w:numPr>
        <w:shd w:val="clear" w:color="auto" w:fill="auto"/>
        <w:tabs>
          <w:tab w:pos="702" w:val="left"/>
        </w:tabs>
        <w:bidi w:val="0"/>
        <w:spacing w:before="0" w:after="0" w:line="311" w:lineRule="exact"/>
        <w:ind w:left="0" w:right="0" w:firstLine="360"/>
        <w:jc w:val="left"/>
      </w:pPr>
      <w:bookmarkStart w:id="504" w:name="bookmark504"/>
      <w:bookmarkEnd w:id="504"/>
      <w:r>
        <w:rPr>
          <w:color w:val="000000"/>
          <w:spacing w:val="0"/>
          <w:w w:val="100"/>
          <w:position w:val="0"/>
        </w:rPr>
        <w:t>可供出售金融资产</w:t>
      </w:r>
    </w:p>
    <w:p>
      <w:pPr>
        <w:pStyle w:val="Style28"/>
        <w:keepNext w:val="0"/>
        <w:keepLines w:val="0"/>
        <w:widowControl w:val="0"/>
        <w:shd w:val="clear" w:color="auto" w:fill="auto"/>
        <w:bidi w:val="0"/>
        <w:spacing w:before="0" w:after="0" w:line="311" w:lineRule="exact"/>
        <w:ind w:left="0" w:right="0"/>
        <w:jc w:val="left"/>
      </w:pPr>
      <w:r>
        <w:rPr>
          <w:color w:val="000000"/>
          <w:spacing w:val="0"/>
          <w:w w:val="100"/>
          <w:position w:val="0"/>
        </w:rPr>
        <w:t>可供出售金融资产，是指初始确认时即指定为可供出售的非衍生金融资产，以及除上述金融资产类别以外的金融资产。 可供出售金融资产采用公允价值进行后续计量，其折溢价采用实际利率法摊销并确认为利息收入。除减值损失及外币货币性 金融资产的汇兑差额确认为当期损益外，可供出售金融资产的公允价值变动确认为其他综合收益并计入资本公积，在该金融 资产终止确认时转出，计入当期损益。与可供出售金融资产相关的股利或利息收入，计入当期损益。</w:t>
      </w:r>
    </w:p>
    <w:p>
      <w:pPr>
        <w:pStyle w:val="Style28"/>
        <w:keepNext w:val="0"/>
        <w:keepLines w:val="0"/>
        <w:widowControl w:val="0"/>
        <w:shd w:val="clear" w:color="auto" w:fill="auto"/>
        <w:bidi w:val="0"/>
        <w:spacing w:before="0" w:after="0" w:line="311" w:lineRule="exact"/>
        <w:ind w:left="0" w:right="0"/>
        <w:jc w:val="left"/>
      </w:pPr>
      <w:r>
        <w:rPr>
          <w:color w:val="000000"/>
          <w:spacing w:val="0"/>
          <w:w w:val="100"/>
          <w:position w:val="0"/>
        </w:rPr>
        <w:t>金融负债于初始确认时分类为：以公允价值计量且其变动计入当期损益的金融负债、其他金融负债。对于未划分为以公 允价值计量且其变动计入当期损益的金融负债的，相关交易费用计入其初始确认金额。</w:t>
      </w:r>
    </w:p>
    <w:p>
      <w:pPr>
        <w:pStyle w:val="Style28"/>
        <w:keepNext w:val="0"/>
        <w:keepLines w:val="0"/>
        <w:widowControl w:val="0"/>
        <w:numPr>
          <w:ilvl w:val="0"/>
          <w:numId w:val="19"/>
        </w:numPr>
        <w:shd w:val="clear" w:color="auto" w:fill="auto"/>
        <w:tabs>
          <w:tab w:pos="722" w:val="left"/>
        </w:tabs>
        <w:bidi w:val="0"/>
        <w:spacing w:before="0" w:after="0" w:line="311" w:lineRule="exact"/>
        <w:ind w:left="0" w:right="0"/>
        <w:jc w:val="left"/>
      </w:pPr>
      <w:bookmarkStart w:id="505" w:name="bookmark505"/>
      <w:bookmarkEnd w:id="505"/>
      <w:r>
        <w:rPr>
          <w:color w:val="000000"/>
          <w:spacing w:val="0"/>
          <w:w w:val="100"/>
          <w:position w:val="0"/>
        </w:rPr>
        <w:t>以公允价值计量且其变动计入当期损益的金融负债</w:t>
      </w:r>
    </w:p>
    <w:p>
      <w:pPr>
        <w:pStyle w:val="Style28"/>
        <w:keepNext w:val="0"/>
        <w:keepLines w:val="0"/>
        <w:widowControl w:val="0"/>
        <w:shd w:val="clear" w:color="auto" w:fill="auto"/>
        <w:bidi w:val="0"/>
        <w:spacing w:before="0" w:after="0" w:line="311" w:lineRule="exact"/>
        <w:ind w:left="0" w:right="0"/>
        <w:jc w:val="left"/>
      </w:pPr>
      <w:r>
        <w:rPr>
          <w:color w:val="000000"/>
          <w:spacing w:val="0"/>
          <w:w w:val="100"/>
          <w:position w:val="0"/>
        </w:rPr>
        <w:t>以公允价值计量且其变动计入当期损益的金融负债，包括交易性金融负债和初始确认时指定为以公允价值计量且其变动 计入当期损益的金融负债。对于此类金融负债，按照公允价值进行后续计量，公允价值变动形成的利得或损失以及与该等金 融负债相关的股利和利息支出计入当期损益。</w:t>
      </w:r>
    </w:p>
    <w:p>
      <w:pPr>
        <w:pStyle w:val="Style28"/>
        <w:keepNext w:val="0"/>
        <w:keepLines w:val="0"/>
        <w:widowControl w:val="0"/>
        <w:numPr>
          <w:ilvl w:val="0"/>
          <w:numId w:val="19"/>
        </w:numPr>
        <w:shd w:val="clear" w:color="auto" w:fill="auto"/>
        <w:tabs>
          <w:tab w:pos="722" w:val="left"/>
        </w:tabs>
        <w:bidi w:val="0"/>
        <w:spacing w:before="0" w:after="0" w:line="311" w:lineRule="exact"/>
        <w:ind w:left="0" w:right="0"/>
        <w:jc w:val="left"/>
      </w:pPr>
      <w:bookmarkStart w:id="506" w:name="bookmark506"/>
      <w:bookmarkEnd w:id="506"/>
      <w:r>
        <w:rPr>
          <w:color w:val="000000"/>
          <w:spacing w:val="0"/>
          <w:w w:val="100"/>
          <w:position w:val="0"/>
        </w:rPr>
        <w:t>其他金融负债</w:t>
      </w:r>
    </w:p>
    <w:p>
      <w:pPr>
        <w:pStyle w:val="Style28"/>
        <w:keepNext w:val="0"/>
        <w:keepLines w:val="0"/>
        <w:widowControl w:val="0"/>
        <w:shd w:val="clear" w:color="auto" w:fill="auto"/>
        <w:bidi w:val="0"/>
        <w:spacing w:before="0" w:after="360" w:line="311" w:lineRule="exact"/>
        <w:ind w:left="0" w:right="0"/>
        <w:jc w:val="left"/>
      </w:pPr>
      <w:r>
        <w:rPr>
          <w:color w:val="000000"/>
          <w:spacing w:val="0"/>
          <w:w w:val="100"/>
          <w:position w:val="0"/>
        </w:rPr>
        <w:t>与在活跃市场中没有报价、公允价值不能可靠计量的权益工具挂钩并须通过交付该权益工具结算的衍生金融负债，按照 成本进行后续计量。其他金融负债采用实际利率法，按摊余成本进行后续计量，终止确认或摊销产生的利得或损失计入当期 损益。</w:t>
      </w:r>
    </w:p>
    <w:p>
      <w:pPr>
        <w:pStyle w:val="Style37"/>
        <w:keepNext/>
        <w:keepLines/>
        <w:widowControl w:val="0"/>
        <w:shd w:val="clear" w:color="auto" w:fill="auto"/>
        <w:tabs>
          <w:tab w:pos="514" w:val="left"/>
        </w:tabs>
        <w:bidi w:val="0"/>
        <w:spacing w:before="0" w:after="28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w:t>
      </w:r>
      <w:bookmarkEnd w:id="509"/>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07"/>
      <w:bookmarkEnd w:id="508"/>
      <w:bookmarkEnd w:id="510"/>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金融资产转移，是指将金融资产让与或交付给该金融资产发行方以外的另一方（转入方）。</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本公司已将金融资产所有权上几乎所有的风险和报酬转移给转入方的，终止确认该金融资产；保留了金融资产所有权上 几乎所有的风险和报酬的，不终止确认该金融资产。</w:t>
      </w:r>
    </w:p>
    <w:p>
      <w:pPr>
        <w:pStyle w:val="Style28"/>
        <w:keepNext w:val="0"/>
        <w:keepLines w:val="0"/>
        <w:widowControl w:val="0"/>
        <w:shd w:val="clear" w:color="auto" w:fill="auto"/>
        <w:bidi w:val="0"/>
        <w:spacing w:before="0" w:after="360" w:line="314" w:lineRule="exact"/>
        <w:ind w:left="0" w:right="0"/>
        <w:jc w:val="both"/>
      </w:pPr>
      <w:r>
        <w:rPr>
          <w:color w:val="000000"/>
          <w:spacing w:val="0"/>
          <w:w w:val="100"/>
          <w:position w:val="0"/>
        </w:rPr>
        <w:t>本公司既没有转移也没有保留金融资产所有权上几乎所有的风险和报酬的，分别下列情况处理：放弃了对该金融资产控 制的，终止确认该金融资产并确认产生的资产和负债；未放弃对该金融资产控制的，按照其继续涉入所转移金融资产的程度 确认有关金融资产，并相应确认有关负债。</w:t>
      </w:r>
    </w:p>
    <w:p>
      <w:pPr>
        <w:pStyle w:val="Style37"/>
        <w:keepNext/>
        <w:keepLines/>
        <w:widowControl w:val="0"/>
        <w:shd w:val="clear" w:color="auto" w:fill="auto"/>
        <w:tabs>
          <w:tab w:pos="514" w:val="left"/>
        </w:tabs>
        <w:bidi w:val="0"/>
        <w:spacing w:before="0" w:after="28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w:t>
      </w:r>
      <w:bookmarkEnd w:id="513"/>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11"/>
      <w:bookmarkEnd w:id="512"/>
      <w:bookmarkEnd w:id="514"/>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金融负债的现实义务全部或部分已经解除的，才能终止确认该金融负债或其一部分。公司将用于偿付金融负债的资产转 入某个机构或设立信托，偿付债务的现实义务仍存在的，不应当终止确认该金融负债，也不能终止确认转出的资产。</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公司与债权人之间签订协议，以承担新金融负债方式替换现存金融负债，且新金融负债与现存金融负债的合同条款实质 上不同的，应当终止确认现存金融负债，并同时确认新金融负债。公司对现存金融负债全部或部分的合同条款做出实质性修 改的，应当终止确认现存金融负债或其一部分，同时将修改条款后的金融负债确认为一项新金融负债。</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金融负债全部或部分终止确认的，公司应当将终止确认部分的账面价值于支付的对价（包括转出的非现金资产或承担的 新金融负债）之间的差额，计入当期损益。</w:t>
      </w:r>
    </w:p>
    <w:p>
      <w:pPr>
        <w:pStyle w:val="Style28"/>
        <w:keepNext w:val="0"/>
        <w:keepLines w:val="0"/>
        <w:widowControl w:val="0"/>
        <w:shd w:val="clear" w:color="auto" w:fill="auto"/>
        <w:bidi w:val="0"/>
        <w:spacing w:before="0" w:after="280" w:line="311" w:lineRule="exact"/>
        <w:ind w:left="0" w:right="0"/>
        <w:jc w:val="both"/>
      </w:pPr>
      <w:r>
        <w:rPr>
          <w:color w:val="000000"/>
          <w:spacing w:val="0"/>
          <w:w w:val="100"/>
          <w:position w:val="0"/>
        </w:rPr>
        <w:t>公司回购金融负债一部分的，应当在回购日按照继续确认部分或终止确认部分的相对公允价值，将该金融负债整体的账 面价值进行分配。分配给终止确认部分的账面价值与支付的对价（包括转出的非现金资产或承担的新金融负债）之间的差额， 计入当期损益。</w:t>
      </w:r>
    </w:p>
    <w:p>
      <w:pPr>
        <w:pStyle w:val="Style37"/>
        <w:keepNext/>
        <w:keepLines/>
        <w:widowControl w:val="0"/>
        <w:shd w:val="clear" w:color="auto" w:fill="auto"/>
        <w:tabs>
          <w:tab w:pos="520" w:val="left"/>
        </w:tabs>
        <w:bidi w:val="0"/>
        <w:spacing w:before="0" w:after="28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w:t>
      </w:r>
      <w:bookmarkEnd w:id="517"/>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15"/>
      <w:bookmarkEnd w:id="516"/>
      <w:bookmarkEnd w:id="518"/>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公允价值，指在公平交易中，熟悉情况的交易双方自愿进行资产交换或债务清偿的金额。</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存在活跃市场的金融资产或金融负债，本公司采用活跃市场中的报价确定其公允价值。</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金融工具不存在活跃市场的，本公司采用估值技术确定其公允价值。采用估值技术得出的结果，反映估值日在公平交易 中可能采用的交易价格。估值技术包括参考熟悉情况并自愿交易的各方最近进行的市场交易中使用的价格、参照实质上相同 的其他金融工具的当前公允价值、现金流量折现法和期权定价模型等。</w:t>
      </w:r>
    </w:p>
    <w:p>
      <w:pPr>
        <w:pStyle w:val="Style28"/>
        <w:keepNext w:val="0"/>
        <w:keepLines w:val="0"/>
        <w:widowControl w:val="0"/>
        <w:shd w:val="clear" w:color="auto" w:fill="auto"/>
        <w:bidi w:val="0"/>
        <w:spacing w:before="0" w:after="360" w:line="313" w:lineRule="exact"/>
        <w:ind w:left="0" w:right="0" w:firstLine="360"/>
        <w:jc w:val="both"/>
      </w:pPr>
      <w:r>
        <w:rPr>
          <w:color w:val="000000"/>
          <w:spacing w:val="0"/>
          <w:w w:val="100"/>
          <w:position w:val="0"/>
        </w:rPr>
        <w:t>本公司选择市场参与者普遍认同，且被以往市场实际交易价格验证具有可靠性的估值技术确定金融工具的公允价值。采 用估值技术确定金融工具的公允价值时,本公司尽可能使用市场参与者在金融工具定价时考虑的所有市场参数和相同金融工 具当前市场的可观察到的交易价格来测试估值技术的有效性。</w:t>
      </w:r>
    </w:p>
    <w:p>
      <w:pPr>
        <w:pStyle w:val="Style37"/>
        <w:keepNext/>
        <w:keepLines/>
        <w:widowControl w:val="0"/>
        <w:shd w:val="clear" w:color="auto" w:fill="auto"/>
        <w:tabs>
          <w:tab w:pos="520" w:val="left"/>
        </w:tabs>
        <w:bidi w:val="0"/>
        <w:spacing w:before="0" w:after="28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w:t>
      </w:r>
      <w:bookmarkEnd w:id="521"/>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19"/>
      <w:bookmarkEnd w:id="520"/>
      <w:bookmarkEnd w:id="522"/>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除了以公允价值计量且其变动计入当期损益的金融资产外，本公司于资产负债表日对其他金融资产的账面价值进行检 查，有客观证据表明该金融资产发生减值的，计提减值准备。表明金融资产发生减值的客观证据，是指金融资产初始确认后 实际发生的、对该金融资产的预计未来现金流量有影响，且企业能够对该影响进行可靠计量的事项。</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金融资产发生减值的客观证据，包括下列可观察到的情形：</w:t>
      </w:r>
    </w:p>
    <w:p>
      <w:pPr>
        <w:pStyle w:val="Style28"/>
        <w:keepNext w:val="0"/>
        <w:keepLines w:val="0"/>
        <w:widowControl w:val="0"/>
        <w:numPr>
          <w:ilvl w:val="0"/>
          <w:numId w:val="21"/>
        </w:numPr>
        <w:shd w:val="clear" w:color="auto" w:fill="auto"/>
        <w:tabs>
          <w:tab w:pos="733" w:val="left"/>
        </w:tabs>
        <w:bidi w:val="0"/>
        <w:spacing w:before="0" w:after="0" w:line="313" w:lineRule="exact"/>
        <w:ind w:left="0" w:right="0" w:firstLine="360"/>
        <w:jc w:val="both"/>
      </w:pPr>
      <w:bookmarkStart w:id="523" w:name="bookmark523"/>
      <w:bookmarkEnd w:id="523"/>
      <w:r>
        <w:rPr>
          <w:color w:val="000000"/>
          <w:spacing w:val="0"/>
          <w:w w:val="100"/>
          <w:position w:val="0"/>
        </w:rPr>
        <w:t>发行方或债务人发生严重财务困难；</w:t>
      </w:r>
    </w:p>
    <w:p>
      <w:pPr>
        <w:pStyle w:val="Style28"/>
        <w:keepNext w:val="0"/>
        <w:keepLines w:val="0"/>
        <w:widowControl w:val="0"/>
        <w:numPr>
          <w:ilvl w:val="0"/>
          <w:numId w:val="21"/>
        </w:numPr>
        <w:shd w:val="clear" w:color="auto" w:fill="auto"/>
        <w:tabs>
          <w:tab w:pos="733" w:val="left"/>
        </w:tabs>
        <w:bidi w:val="0"/>
        <w:spacing w:before="0" w:after="0" w:line="313" w:lineRule="exact"/>
        <w:ind w:left="0" w:right="0" w:firstLine="360"/>
        <w:jc w:val="both"/>
      </w:pPr>
      <w:bookmarkStart w:id="524" w:name="bookmark524"/>
      <w:bookmarkEnd w:id="524"/>
      <w:r>
        <w:rPr>
          <w:color w:val="000000"/>
          <w:spacing w:val="0"/>
          <w:w w:val="100"/>
          <w:position w:val="0"/>
        </w:rPr>
        <w:t>债务人违反了合同条款，如偿付利息或本金发生违约或逾期等；</w:t>
      </w:r>
    </w:p>
    <w:p>
      <w:pPr>
        <w:pStyle w:val="Style28"/>
        <w:keepNext w:val="0"/>
        <w:keepLines w:val="0"/>
        <w:widowControl w:val="0"/>
        <w:numPr>
          <w:ilvl w:val="0"/>
          <w:numId w:val="21"/>
        </w:numPr>
        <w:shd w:val="clear" w:color="auto" w:fill="auto"/>
        <w:tabs>
          <w:tab w:pos="733" w:val="left"/>
        </w:tabs>
        <w:bidi w:val="0"/>
        <w:spacing w:before="0" w:after="0" w:line="313" w:lineRule="exact"/>
        <w:ind w:left="0" w:right="0" w:firstLine="360"/>
        <w:jc w:val="both"/>
      </w:pPr>
      <w:bookmarkStart w:id="525" w:name="bookmark525"/>
      <w:bookmarkEnd w:id="525"/>
      <w:r>
        <w:rPr>
          <w:color w:val="000000"/>
          <w:spacing w:val="0"/>
          <w:w w:val="100"/>
          <w:position w:val="0"/>
        </w:rPr>
        <w:t>本公司出于经济或法律等方面因素的考虑，对发生财务困难的债务人作出让步；</w:t>
      </w:r>
    </w:p>
    <w:p>
      <w:pPr>
        <w:pStyle w:val="Style28"/>
        <w:keepNext w:val="0"/>
        <w:keepLines w:val="0"/>
        <w:widowControl w:val="0"/>
        <w:numPr>
          <w:ilvl w:val="0"/>
          <w:numId w:val="21"/>
        </w:numPr>
        <w:shd w:val="clear" w:color="auto" w:fill="auto"/>
        <w:tabs>
          <w:tab w:pos="733" w:val="left"/>
        </w:tabs>
        <w:bidi w:val="0"/>
        <w:spacing w:before="0" w:after="0" w:line="313" w:lineRule="exact"/>
        <w:ind w:left="0" w:right="0" w:firstLine="360"/>
        <w:jc w:val="both"/>
      </w:pPr>
      <w:bookmarkStart w:id="526" w:name="bookmark526"/>
      <w:bookmarkEnd w:id="526"/>
      <w:r>
        <w:rPr>
          <w:color w:val="000000"/>
          <w:spacing w:val="0"/>
          <w:w w:val="100"/>
          <w:position w:val="0"/>
        </w:rPr>
        <w:t>债务人很可能倒闭或者进行其他财务重组；</w:t>
      </w:r>
    </w:p>
    <w:p>
      <w:pPr>
        <w:pStyle w:val="Style28"/>
        <w:keepNext w:val="0"/>
        <w:keepLines w:val="0"/>
        <w:widowControl w:val="0"/>
        <w:numPr>
          <w:ilvl w:val="0"/>
          <w:numId w:val="21"/>
        </w:numPr>
        <w:shd w:val="clear" w:color="auto" w:fill="auto"/>
        <w:tabs>
          <w:tab w:pos="733" w:val="left"/>
        </w:tabs>
        <w:bidi w:val="0"/>
        <w:spacing w:before="0" w:after="0" w:line="313" w:lineRule="exact"/>
        <w:ind w:left="0" w:right="0" w:firstLine="360"/>
        <w:jc w:val="both"/>
      </w:pPr>
      <w:bookmarkStart w:id="527" w:name="bookmark527"/>
      <w:bookmarkEnd w:id="527"/>
      <w:r>
        <w:rPr>
          <w:color w:val="000000"/>
          <w:spacing w:val="0"/>
          <w:w w:val="100"/>
          <w:position w:val="0"/>
        </w:rPr>
        <w:t>因发行方发生重大财务困难，导致金融资产无法在活跃市场继续交易；</w:t>
      </w:r>
    </w:p>
    <w:p>
      <w:pPr>
        <w:pStyle w:val="Style28"/>
        <w:keepNext w:val="0"/>
        <w:keepLines w:val="0"/>
        <w:widowControl w:val="0"/>
        <w:numPr>
          <w:ilvl w:val="0"/>
          <w:numId w:val="21"/>
        </w:numPr>
        <w:shd w:val="clear" w:color="auto" w:fill="auto"/>
        <w:tabs>
          <w:tab w:pos="723" w:val="left"/>
        </w:tabs>
        <w:bidi w:val="0"/>
        <w:spacing w:before="0" w:after="0" w:line="313" w:lineRule="exact"/>
        <w:ind w:left="0" w:right="0" w:firstLine="360"/>
        <w:jc w:val="both"/>
      </w:pPr>
      <w:bookmarkStart w:id="528" w:name="bookmark528"/>
      <w:bookmarkEnd w:id="528"/>
      <w:r>
        <w:rPr>
          <w:color w:val="000000"/>
          <w:spacing w:val="0"/>
          <w:w w:val="100"/>
          <w:position w:val="0"/>
        </w:rPr>
        <w:t>无法辨认一组金融资产中的某项资产的现金流量是否已经减少，但根据公开的数据对其进行总体评价后发现，该组金 融资产自初始确认以来的预计未来现金流量确已减少且可计量，包括：</w:t>
      </w:r>
    </w:p>
    <w:p>
      <w:pPr>
        <w:pStyle w:val="Style28"/>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该组金融资产的债务人支付能力逐步恶化；</w:t>
      </w:r>
    </w:p>
    <w:p>
      <w:pPr>
        <w:pStyle w:val="Style28"/>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债务人所在国家或地区经济出现了可能导致该组金融资产无法支付的状况；</w:t>
      </w:r>
    </w:p>
    <w:p>
      <w:pPr>
        <w:pStyle w:val="Style28"/>
        <w:keepNext w:val="0"/>
        <w:keepLines w:val="0"/>
        <w:widowControl w:val="0"/>
        <w:numPr>
          <w:ilvl w:val="0"/>
          <w:numId w:val="21"/>
        </w:numPr>
        <w:shd w:val="clear" w:color="auto" w:fill="auto"/>
        <w:tabs>
          <w:tab w:pos="733" w:val="left"/>
        </w:tabs>
        <w:bidi w:val="0"/>
        <w:spacing w:before="0" w:after="0" w:line="313" w:lineRule="exact"/>
        <w:ind w:left="0" w:right="0" w:firstLine="360"/>
        <w:jc w:val="both"/>
      </w:pPr>
      <w:bookmarkStart w:id="529" w:name="bookmark529"/>
      <w:bookmarkEnd w:id="529"/>
      <w:r>
        <w:rPr>
          <w:color w:val="000000"/>
          <w:spacing w:val="0"/>
          <w:w w:val="100"/>
          <w:position w:val="0"/>
        </w:rPr>
        <w:t>债务人经营所处的技术、市场、经济或法律环境等发生重大不利变化，使权益工具投资人可能无法收回投资成本；</w:t>
      </w:r>
    </w:p>
    <w:p>
      <w:pPr>
        <w:pStyle w:val="Style28"/>
        <w:keepNext w:val="0"/>
        <w:keepLines w:val="0"/>
        <w:widowControl w:val="0"/>
        <w:numPr>
          <w:ilvl w:val="0"/>
          <w:numId w:val="21"/>
        </w:numPr>
        <w:shd w:val="clear" w:color="auto" w:fill="auto"/>
        <w:tabs>
          <w:tab w:pos="728" w:val="left"/>
        </w:tabs>
        <w:bidi w:val="0"/>
        <w:spacing w:before="0" w:after="0" w:line="313" w:lineRule="exact"/>
        <w:ind w:left="0" w:right="0" w:firstLine="360"/>
        <w:jc w:val="both"/>
      </w:pPr>
      <w:bookmarkStart w:id="530" w:name="bookmark530"/>
      <w:bookmarkEnd w:id="530"/>
      <w:r>
        <w:rPr>
          <w:color w:val="000000"/>
          <w:spacing w:val="0"/>
          <w:w w:val="100"/>
          <w:position w:val="0"/>
        </w:rPr>
        <w:t>权益工具投资的公允价值发生严重或非暂时性下跌，如权益工具投资于资产负债表日的公允价值低于其初始投资成本 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）或低于其初始投资成本持续时间超过</w:t>
      </w:r>
      <w:r>
        <w:rPr>
          <w:rFonts w:ascii="Times New Roman" w:eastAsia="Times New Roman" w:hAnsi="Times New Roman" w:cs="Times New Roman"/>
          <w:color w:val="000000"/>
          <w:spacing w:val="0"/>
          <w:w w:val="100"/>
          <w:position w:val="0"/>
        </w:rPr>
        <w:t>12</w:t>
      </w:r>
      <w:r>
        <w:rPr>
          <w:color w:val="000000"/>
          <w:spacing w:val="0"/>
          <w:w w:val="100"/>
          <w:position w:val="0"/>
        </w:rPr>
        <w:t>个月（含</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低于其初始投资成本持续时间超过</w:t>
      </w:r>
      <w:r>
        <w:rPr>
          <w:rFonts w:ascii="Times New Roman" w:eastAsia="Times New Roman" w:hAnsi="Times New Roman" w:cs="Times New Roman"/>
          <w:color w:val="000000"/>
          <w:spacing w:val="0"/>
          <w:w w:val="100"/>
          <w:position w:val="0"/>
        </w:rPr>
        <w:t>12</w:t>
      </w:r>
      <w:r>
        <w:rPr>
          <w:color w:val="000000"/>
          <w:spacing w:val="0"/>
          <w:w w:val="100"/>
          <w:position w:val="0"/>
        </w:rPr>
        <w:t>个月（含</w:t>
      </w:r>
      <w:r>
        <w:rPr>
          <w:rFonts w:ascii="Times New Roman" w:eastAsia="Times New Roman" w:hAnsi="Times New Roman" w:cs="Times New Roman"/>
          <w:color w:val="000000"/>
          <w:spacing w:val="0"/>
          <w:w w:val="100"/>
          <w:position w:val="0"/>
        </w:rPr>
        <w:t>12</w:t>
      </w:r>
      <w:r>
        <w:rPr>
          <w:color w:val="000000"/>
          <w:spacing w:val="0"/>
          <w:w w:val="100"/>
          <w:position w:val="0"/>
        </w:rPr>
        <w:t>个月）是指，权益工具投资公允价值月度均值连续</w:t>
      </w:r>
      <w:r>
        <w:rPr>
          <w:rFonts w:ascii="Times New Roman" w:eastAsia="Times New Roman" w:hAnsi="Times New Roman" w:cs="Times New Roman"/>
          <w:color w:val="000000"/>
          <w:spacing w:val="0"/>
          <w:w w:val="100"/>
          <w:position w:val="0"/>
        </w:rPr>
        <w:t>12</w:t>
      </w:r>
      <w:r>
        <w:rPr>
          <w:color w:val="000000"/>
          <w:spacing w:val="0"/>
          <w:w w:val="100"/>
          <w:position w:val="0"/>
        </w:rPr>
        <w:t>个月均低于其初始 投资成本。</w:t>
      </w:r>
    </w:p>
    <w:p>
      <w:pPr>
        <w:pStyle w:val="Style28"/>
        <w:keepNext w:val="0"/>
        <w:keepLines w:val="0"/>
        <w:widowControl w:val="0"/>
        <w:numPr>
          <w:ilvl w:val="0"/>
          <w:numId w:val="21"/>
        </w:numPr>
        <w:shd w:val="clear" w:color="auto" w:fill="auto"/>
        <w:tabs>
          <w:tab w:pos="733" w:val="left"/>
        </w:tabs>
        <w:bidi w:val="0"/>
        <w:spacing w:before="0" w:after="0" w:line="313" w:lineRule="exact"/>
        <w:ind w:left="0" w:right="0" w:firstLine="360"/>
        <w:jc w:val="both"/>
      </w:pPr>
      <w:bookmarkStart w:id="531" w:name="bookmark531"/>
      <w:bookmarkEnd w:id="531"/>
      <w:r>
        <w:rPr>
          <w:color w:val="000000"/>
          <w:spacing w:val="0"/>
          <w:w w:val="100"/>
          <w:position w:val="0"/>
        </w:rPr>
        <w:t>其他表明金融资产发生减值的客观证据。</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以摊余成本计量的金融资产</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如果有客观证据表明该金融资产发生减值，则将该金融资产的账面价值减记至预计未来现金流量（不包括尚未发生的未 来信用损失）现值，减记金额计入当期损益。预计未来现金流量现值，按照该金融资产原实际利率折现确定，并考虑相关担 保物的价值。</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对单项金额重大的金融资产单独进行减值测试，如有客观证据表明其已发生减值，确认减值损失，计入当期损益。对单 项金额不重大的金融资产，包括在具有类似信用风险特征的金融资产组合中进行减值测试。单独测试未发生减值的金融资产 （包括单项金额重大和不重大的金融资产），包括在具有类似信用风险特征的金融资产组合中再进行减值测试。已单项确认 减值损失的金融资产，不包括在具有类似信用风险特征的金融资产组合中进行减值测试。</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本公司对以摊余成本计量的金融资产确认减值损失后，如有客观证据表明该金融资产价值已恢复，且客观上与确认该损 失后发生的事项有关，原确认的减值损失予以转回，计入当期损益。但是，该转回后的账面价值不超过假定不计提减值准备 情况下该金融资产在转回日的摊余成本。</w:t>
      </w:r>
    </w:p>
    <w:p>
      <w:pPr>
        <w:pStyle w:val="Style28"/>
        <w:keepNext w:val="0"/>
        <w:keepLines w:val="0"/>
        <w:widowControl w:val="0"/>
        <w:shd w:val="clear" w:color="auto" w:fill="auto"/>
        <w:bidi w:val="0"/>
        <w:spacing w:before="0" w:after="140" w:line="313" w:lineRule="exact"/>
        <w:ind w:left="0" w:right="0" w:firstLine="360"/>
        <w:jc w:val="both"/>
      </w:pPr>
      <w:r>
        <w:rPr>
          <w:color w:val="000000"/>
          <w:spacing w:val="0"/>
          <w:w w:val="100"/>
          <w:position w:val="0"/>
        </w:rPr>
        <w:t>可供出售金融资产</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如果有客观证据表明该金融资产发生减值，原直接计入资本公积的因公允价值下降形成的累计损失，予以转出，计入当 期损益。该转出的累计损失，为可供出售金融资产的初始取得成本扣除已收回本金和已摊销金额、当前公允价值和原已计入 损益的减值损失后的余额。</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对于已确认减值损失的可供出售债务工具，在随后的会计期间公允价值已上升且客观上与确认原减值损失确认后发生的 事项有关的，原确认的减值损失予以转回，计入当期损益。可供出售权益工具投资发生的减值损失，不通过损益转回。</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以成本计量的金融资产</w:t>
      </w:r>
    </w:p>
    <w:p>
      <w:pPr>
        <w:pStyle w:val="Style28"/>
        <w:keepNext w:val="0"/>
        <w:keepLines w:val="0"/>
        <w:widowControl w:val="0"/>
        <w:shd w:val="clear" w:color="auto" w:fill="auto"/>
        <w:bidi w:val="0"/>
        <w:spacing w:before="0" w:after="60" w:line="312" w:lineRule="exact"/>
        <w:ind w:left="0" w:right="0"/>
        <w:jc w:val="both"/>
      </w:pPr>
      <w:r>
        <w:rPr>
          <w:color w:val="000000"/>
          <w:spacing w:val="0"/>
          <w:w w:val="100"/>
          <w:position w:val="0"/>
        </w:rPr>
        <w:t>在活跃市场中没有报价且其公允价值不能可靠计量的权益工具投资，或与该权益工具挂钩并须通过交付该权益工具结算 的衍生金融资产发生减值时，将该金融资产的账面价值，与按照类似金融资产当时市场收益率对未来现金流量折现确定的现 值之间的差额，确认为减值损失，计入当期损益。发生的减值损失一经确认，不得转回。</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各类可供出售金融资产减值的各项认定标准</w:t>
      </w:r>
    </w:p>
    <w:p>
      <w:pPr>
        <w:pStyle w:val="Style33"/>
        <w:keepNext/>
        <w:keepLines/>
        <w:widowControl w:val="0"/>
        <w:shd w:val="clear" w:color="auto" w:fill="auto"/>
        <w:bidi w:val="0"/>
        <w:spacing w:before="0" w:after="30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1</w:t>
      </w:r>
      <w:bookmarkEnd w:id="534"/>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532"/>
      <w:bookmarkEnd w:id="533"/>
      <w:bookmarkEnd w:id="535"/>
    </w:p>
    <w:p>
      <w:pPr>
        <w:pStyle w:val="Style28"/>
        <w:keepNext w:val="0"/>
        <w:keepLines w:val="0"/>
        <w:widowControl w:val="0"/>
        <w:shd w:val="clear" w:color="auto" w:fill="auto"/>
        <w:bidi w:val="0"/>
        <w:spacing w:before="0" w:after="360" w:line="312" w:lineRule="exact"/>
        <w:ind w:left="0" w:right="0"/>
        <w:jc w:val="both"/>
      </w:pPr>
      <w:r>
        <w:rPr>
          <w:color w:val="000000"/>
          <w:spacing w:val="0"/>
          <w:w w:val="100"/>
          <w:position w:val="0"/>
        </w:rPr>
        <w:t>公司应收款项包括应收账款、其他应收款。</w:t>
      </w:r>
    </w:p>
    <w:p>
      <w:pPr>
        <w:pStyle w:val="Style37"/>
        <w:keepNext/>
        <w:keepLines/>
        <w:widowControl w:val="0"/>
        <w:numPr>
          <w:ilvl w:val="0"/>
          <w:numId w:val="23"/>
        </w:numPr>
        <w:shd w:val="clear" w:color="auto" w:fill="auto"/>
        <w:bidi w:val="0"/>
        <w:spacing w:before="0" w:after="300" w:line="240" w:lineRule="auto"/>
        <w:ind w:left="0" w:right="0" w:firstLine="140"/>
        <w:jc w:val="left"/>
      </w:pPr>
      <w:bookmarkStart w:id="536" w:name="bookmark536"/>
      <w:bookmarkStart w:id="537" w:name="bookmark537"/>
      <w:bookmarkStart w:id="538" w:name="bookmark538"/>
      <w:bookmarkStart w:id="539" w:name="bookmark539"/>
      <w:bookmarkEnd w:id="538"/>
      <w:r>
        <w:rPr>
          <w:color w:val="000000"/>
          <w:spacing w:val="0"/>
          <w:w w:val="100"/>
          <w:position w:val="0"/>
        </w:rPr>
        <w:t>单项金额重大的应收款项坏账准备</w:t>
      </w:r>
      <w:bookmarkEnd w:id="536"/>
      <w:bookmarkEnd w:id="537"/>
      <w:bookmarkEnd w:id="539"/>
    </w:p>
    <w:tbl>
      <w:tblPr>
        <w:tblOverlap w:val="never"/>
        <w:jc w:val="center"/>
        <w:tblLayout w:type="fixed"/>
      </w:tblPr>
      <w:tblGrid>
        <w:gridCol w:w="5059"/>
        <w:gridCol w:w="4526"/>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期末余额达到</w:t>
            </w:r>
            <w:r>
              <w:rPr>
                <w:rFonts w:ascii="Times New Roman" w:eastAsia="Times New Roman" w:hAnsi="Times New Roman" w:cs="Times New Roman"/>
                <w:color w:val="000000"/>
                <w:spacing w:val="0"/>
                <w:w w:val="100"/>
                <w:position w:val="0"/>
              </w:rPr>
              <w:t>100</w:t>
            </w:r>
            <w:r>
              <w:rPr>
                <w:color w:val="000000"/>
                <w:spacing w:val="0"/>
                <w:w w:val="100"/>
                <w:position w:val="0"/>
              </w:rPr>
              <w:t>万元(含</w:t>
            </w:r>
            <w:r>
              <w:rPr>
                <w:rFonts w:ascii="Times New Roman" w:eastAsia="Times New Roman" w:hAnsi="Times New Roman" w:cs="Times New Roman"/>
                <w:color w:val="000000"/>
                <w:spacing w:val="0"/>
                <w:w w:val="100"/>
                <w:position w:val="0"/>
              </w:rPr>
              <w:t>100</w:t>
            </w:r>
            <w:r>
              <w:rPr>
                <w:color w:val="000000"/>
                <w:spacing w:val="0"/>
                <w:w w:val="100"/>
                <w:position w:val="0"/>
              </w:rPr>
              <w:t>万元)以上的应收款项为 单项金额重大的应收款项。</w:t>
            </w:r>
          </w:p>
        </w:tc>
      </w:tr>
      <w:tr>
        <w:trPr>
          <w:trHeight w:val="197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对于单项金额重大的应收款项单独进行减值测试，当存在 客观证据表明本公司将无法按应收款项的原有条款收回 所有款项时，根据其未来现金流量现值低于其账面价值的 差额，单独进行减值测试，计提坏账准备。单项金额重大 经单独测试未发生减值的应收款项，再按组合计提坏账准 备。</w:t>
            </w:r>
          </w:p>
        </w:tc>
      </w:tr>
    </w:tbl>
    <w:p>
      <w:pPr>
        <w:widowControl w:val="0"/>
        <w:spacing w:after="299" w:line="1" w:lineRule="exact"/>
      </w:pPr>
    </w:p>
    <w:p>
      <w:pPr>
        <w:pStyle w:val="Style37"/>
        <w:keepNext/>
        <w:keepLines/>
        <w:widowControl w:val="0"/>
        <w:numPr>
          <w:ilvl w:val="0"/>
          <w:numId w:val="23"/>
        </w:numPr>
        <w:shd w:val="clear" w:color="auto" w:fill="auto"/>
        <w:bidi w:val="0"/>
        <w:spacing w:before="0" w:after="300" w:line="240" w:lineRule="auto"/>
        <w:ind w:left="0" w:right="0" w:firstLine="140"/>
        <w:jc w:val="left"/>
      </w:pPr>
      <w:bookmarkStart w:id="540" w:name="bookmark540"/>
      <w:bookmarkStart w:id="541" w:name="bookmark541"/>
      <w:bookmarkStart w:id="542" w:name="bookmark542"/>
      <w:bookmarkStart w:id="543" w:name="bookmark543"/>
      <w:bookmarkEnd w:id="542"/>
      <w:r>
        <w:rPr>
          <w:color w:val="000000"/>
          <w:spacing w:val="0"/>
          <w:w w:val="100"/>
          <w:position w:val="0"/>
        </w:rPr>
        <w:t>按组合计提坏账准备的应收款项</w:t>
      </w:r>
      <w:bookmarkEnd w:id="540"/>
      <w:bookmarkEnd w:id="541"/>
      <w:bookmarkEnd w:id="543"/>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账龄状态</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按款项性质的组合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对于未单项计提坏账准备的应收款项按款项性质特征划分为 若干组合，根据以前年度与之相同或相类似的、具有类似信 用风险特征的应收账款组合的实际损失率为基础，结合现时 情况确定各项组合计提坏账准备的比例，据此计算应计提的 坏账准备。</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特定资产组合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有确凿证据表明无法收回或收回可能性不大的款项</w:t>
            </w:r>
          </w:p>
        </w:tc>
      </w:tr>
    </w:tbl>
    <w:p>
      <w:pPr>
        <w:widowControl w:val="0"/>
        <w:spacing w:after="5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line="1" w:lineRule="exact"/>
      </w:pP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936"/>
        <w:gridCol w:w="5650"/>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按款项性质的组合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个别认定法</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特定资产组合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全额计提</w:t>
            </w:r>
          </w:p>
        </w:tc>
      </w:tr>
    </w:tbl>
    <w:p>
      <w:pPr>
        <w:widowControl w:val="0"/>
        <w:spacing w:after="279" w:line="1" w:lineRule="exact"/>
      </w:pPr>
    </w:p>
    <w:p>
      <w:pPr>
        <w:pStyle w:val="Style33"/>
        <w:keepNext/>
        <w:keepLines/>
        <w:widowControl w:val="0"/>
        <w:shd w:val="clear" w:color="auto" w:fill="auto"/>
        <w:bidi w:val="0"/>
        <w:spacing w:before="0" w:after="36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1</w:t>
      </w:r>
      <w:bookmarkEnd w:id="546"/>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544"/>
      <w:bookmarkEnd w:id="545"/>
      <w:bookmarkEnd w:id="547"/>
    </w:p>
    <w:p>
      <w:pPr>
        <w:pStyle w:val="Style37"/>
        <w:keepNext/>
        <w:keepLines/>
        <w:widowControl w:val="0"/>
        <w:shd w:val="clear" w:color="auto" w:fill="auto"/>
        <w:tabs>
          <w:tab w:pos="488" w:val="left"/>
        </w:tabs>
        <w:bidi w:val="0"/>
        <w:spacing w:before="0" w:after="28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rPr>
        <w:t>（</w:t>
      </w:r>
      <w:bookmarkEnd w:id="550"/>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548"/>
      <w:bookmarkEnd w:id="549"/>
      <w:bookmarkEnd w:id="551"/>
    </w:p>
    <w:p>
      <w:pPr>
        <w:pStyle w:val="Style28"/>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存货包括库存材料、库存商品、低值易耗品、备品备件等。</w:t>
      </w:r>
    </w:p>
    <w:p>
      <w:pPr>
        <w:pStyle w:val="Style37"/>
        <w:keepNext/>
        <w:keepLines/>
        <w:widowControl w:val="0"/>
        <w:shd w:val="clear" w:color="auto" w:fill="auto"/>
        <w:tabs>
          <w:tab w:pos="488" w:val="left"/>
        </w:tabs>
        <w:bidi w:val="0"/>
        <w:spacing w:before="0" w:after="28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w:t>
      </w:r>
      <w:bookmarkEnd w:id="554"/>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552"/>
      <w:bookmarkEnd w:id="553"/>
      <w:bookmarkEnd w:id="555"/>
    </w:p>
    <w:p>
      <w:pPr>
        <w:pStyle w:val="Style28"/>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计价方法：个别认定法</w:t>
      </w:r>
    </w:p>
    <w:p>
      <w:pPr>
        <w:pStyle w:val="Style28"/>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取得时按实际成本计价，存货发出采用个别计价法。</w:t>
      </w:r>
    </w:p>
    <w:p>
      <w:pPr>
        <w:pStyle w:val="Style37"/>
        <w:keepNext/>
        <w:keepLines/>
        <w:widowControl w:val="0"/>
        <w:shd w:val="clear" w:color="auto" w:fill="auto"/>
        <w:tabs>
          <w:tab w:pos="488" w:val="left"/>
        </w:tabs>
        <w:bidi w:val="0"/>
        <w:spacing w:before="0" w:after="28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w:t>
      </w:r>
      <w:bookmarkEnd w:id="558"/>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556"/>
      <w:bookmarkEnd w:id="557"/>
      <w:bookmarkEnd w:id="559"/>
    </w:p>
    <w:p>
      <w:pPr>
        <w:pStyle w:val="Style28"/>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期末存货按成本与可变现净值孰低计价，并按单个存货项目比较存货成本与可变现净值孰低，如存货可变现净值低于存 货成本，按其差额计提存货跌价准备，计入当期损益。存货可变现净值以估计售价减去估计将要发生的成本、估计的销售费 用以及相关税费后的金额确定。</w:t>
      </w:r>
    </w:p>
    <w:p>
      <w:pPr>
        <w:pStyle w:val="Style37"/>
        <w:keepNext/>
        <w:keepLines/>
        <w:widowControl w:val="0"/>
        <w:shd w:val="clear" w:color="auto" w:fill="auto"/>
        <w:tabs>
          <w:tab w:pos="488" w:val="left"/>
        </w:tabs>
        <w:bidi w:val="0"/>
        <w:spacing w:before="0" w:after="28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w:t>
      </w:r>
      <w:bookmarkEnd w:id="562"/>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60"/>
      <w:bookmarkEnd w:id="561"/>
      <w:bookmarkEnd w:id="563"/>
    </w:p>
    <w:p>
      <w:pPr>
        <w:pStyle w:val="Style28"/>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盘存制度：永续盘存制</w:t>
      </w:r>
    </w:p>
    <w:p>
      <w:pPr>
        <w:pStyle w:val="Style37"/>
        <w:keepNext/>
        <w:keepLines/>
        <w:widowControl w:val="0"/>
        <w:shd w:val="clear" w:color="auto" w:fill="auto"/>
        <w:tabs>
          <w:tab w:pos="488" w:val="left"/>
        </w:tabs>
        <w:bidi w:val="0"/>
        <w:spacing w:before="0" w:after="28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rPr>
        <w:t>（</w:t>
      </w:r>
      <w:bookmarkEnd w:id="566"/>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64"/>
      <w:bookmarkEnd w:id="565"/>
      <w:bookmarkEnd w:id="567"/>
    </w:p>
    <w:p>
      <w:pPr>
        <w:pStyle w:val="Style28"/>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低值易耗品</w:t>
      </w:r>
    </w:p>
    <w:p>
      <w:pPr>
        <w:pStyle w:val="Style28"/>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摊销方法：一次摊销法</w:t>
      </w:r>
    </w:p>
    <w:p>
      <w:pPr>
        <w:pStyle w:val="Style28"/>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包装物</w:t>
      </w:r>
    </w:p>
    <w:p>
      <w:pPr>
        <w:pStyle w:val="Style28"/>
        <w:keepNext w:val="0"/>
        <w:keepLines w:val="0"/>
        <w:widowControl w:val="0"/>
        <w:shd w:val="clear" w:color="auto" w:fill="auto"/>
        <w:bidi w:val="0"/>
        <w:spacing w:before="0" w:after="280" w:line="312" w:lineRule="exact"/>
        <w:ind w:left="0" w:right="0" w:firstLine="360"/>
        <w:jc w:val="both"/>
      </w:pPr>
      <w:r>
        <w:rPr>
          <w:color w:val="000000"/>
          <w:spacing w:val="0"/>
          <w:w w:val="100"/>
          <w:position w:val="0"/>
        </w:rPr>
        <w:t>摊销方法：不适用</w:t>
      </w:r>
    </w:p>
    <w:p>
      <w:pPr>
        <w:pStyle w:val="Style33"/>
        <w:keepNext/>
        <w:keepLines/>
        <w:widowControl w:val="0"/>
        <w:shd w:val="clear" w:color="auto" w:fill="auto"/>
        <w:bidi w:val="0"/>
        <w:spacing w:before="0" w:after="36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1</w:t>
      </w:r>
      <w:bookmarkEnd w:id="570"/>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568"/>
      <w:bookmarkEnd w:id="569"/>
      <w:bookmarkEnd w:id="571"/>
    </w:p>
    <w:p>
      <w:pPr>
        <w:pStyle w:val="Style37"/>
        <w:keepNext/>
        <w:keepLines/>
        <w:widowControl w:val="0"/>
        <w:shd w:val="clear" w:color="auto" w:fill="auto"/>
        <w:tabs>
          <w:tab w:pos="484" w:val="left"/>
        </w:tabs>
        <w:bidi w:val="0"/>
        <w:spacing w:before="0" w:after="28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rPr>
        <w:t>（</w:t>
      </w:r>
      <w:bookmarkEnd w:id="574"/>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572"/>
      <w:bookmarkEnd w:id="573"/>
      <w:bookmarkEnd w:id="575"/>
    </w:p>
    <w:p>
      <w:pPr>
        <w:pStyle w:val="Style28"/>
        <w:keepNext w:val="0"/>
        <w:keepLines w:val="0"/>
        <w:widowControl w:val="0"/>
        <w:shd w:val="clear" w:color="auto" w:fill="auto"/>
        <w:bidi w:val="0"/>
        <w:spacing w:before="0" w:after="360" w:line="314" w:lineRule="exact"/>
        <w:ind w:left="0" w:right="0"/>
        <w:jc w:val="both"/>
      </w:pPr>
      <w:r>
        <w:rPr>
          <w:color w:val="000000"/>
          <w:spacing w:val="0"/>
          <w:w w:val="100"/>
          <w:position w:val="0"/>
        </w:rPr>
        <w:t>本公司长期股权投资在取得时按投资成本计量。投资成本一般为取得该项投资而付出的资产、发生或承担的负债以及发 行的权益性证券的公允价值，并包括直接相关费用。但同一控制下的企业合并形成的长期股权投资，其投资成本为合并日取 得的被合并方所有者权益的账面价值份额。</w:t>
      </w:r>
    </w:p>
    <w:p>
      <w:pPr>
        <w:pStyle w:val="Style37"/>
        <w:keepNext/>
        <w:keepLines/>
        <w:widowControl w:val="0"/>
        <w:shd w:val="clear" w:color="auto" w:fill="auto"/>
        <w:tabs>
          <w:tab w:pos="484" w:val="left"/>
        </w:tabs>
        <w:bidi w:val="0"/>
        <w:spacing w:before="0" w:after="28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w:t>
      </w:r>
      <w:bookmarkEnd w:id="578"/>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576"/>
      <w:bookmarkEnd w:id="577"/>
      <w:bookmarkEnd w:id="579"/>
    </w:p>
    <w:p>
      <w:pPr>
        <w:pStyle w:val="Style28"/>
        <w:keepNext w:val="0"/>
        <w:keepLines w:val="0"/>
        <w:widowControl w:val="0"/>
        <w:numPr>
          <w:ilvl w:val="0"/>
          <w:numId w:val="25"/>
        </w:numPr>
        <w:shd w:val="clear" w:color="auto" w:fill="auto"/>
        <w:tabs>
          <w:tab w:pos="686" w:val="left"/>
        </w:tabs>
        <w:bidi w:val="0"/>
        <w:spacing w:before="0" w:after="0" w:line="312" w:lineRule="exact"/>
        <w:ind w:left="0" w:right="0"/>
        <w:jc w:val="both"/>
      </w:pPr>
      <w:bookmarkStart w:id="580" w:name="bookmark580"/>
      <w:bookmarkEnd w:id="580"/>
      <w:r>
        <w:rPr>
          <w:color w:val="000000"/>
          <w:spacing w:val="0"/>
          <w:w w:val="100"/>
          <w:position w:val="0"/>
        </w:rPr>
        <w:t>本公司能够对被投资单位实施控制，对被投资单位不具有共同控制或重大影响，并且在活跃市场中没有报价、公允价 值不能可靠计量的长期股权投资按照成本法核算。</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采用成本法核算的长期股权投资按照初始投资成本计价；追加或收回投资调整长期股权投资的成本；被投资单位宣告分 派的现金股利或利润，确认为当期投资收益，除取得投资时实际支付的价款或对价中包含的已宣告但尚未发放的现金股利或 利润作为初始投资成本的收回外，按照享有被投资单位宣告发放的现金股利或利润确认投资收益。</w:t>
      </w:r>
    </w:p>
    <w:p>
      <w:pPr>
        <w:pStyle w:val="Style28"/>
        <w:keepNext w:val="0"/>
        <w:keepLines w:val="0"/>
        <w:widowControl w:val="0"/>
        <w:numPr>
          <w:ilvl w:val="0"/>
          <w:numId w:val="25"/>
        </w:numPr>
        <w:shd w:val="clear" w:color="auto" w:fill="auto"/>
        <w:tabs>
          <w:tab w:pos="706" w:val="left"/>
        </w:tabs>
        <w:bidi w:val="0"/>
        <w:spacing w:before="0" w:after="0" w:line="312" w:lineRule="exact"/>
        <w:ind w:left="0" w:right="0"/>
        <w:jc w:val="both"/>
      </w:pPr>
      <w:bookmarkStart w:id="581" w:name="bookmark581"/>
      <w:bookmarkEnd w:id="581"/>
      <w:r>
        <w:rPr>
          <w:color w:val="000000"/>
          <w:spacing w:val="0"/>
          <w:w w:val="100"/>
          <w:position w:val="0"/>
        </w:rPr>
        <w:t>对被投资单位具有共同控制或重大影响的长期股权投资，采用权益法核算。</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长期股权投资的初始投资成本大于投资时应享有被投资单位可辨认净资产公允价值份额的，不调整长期股权投资的初始 投资成本;长期股权投资的初始投资成本小于投资时应享有被投资单位可辨认净资产公允价值份额的，其差额计入当期损益， 同时调整长期股权投资的成本。</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取得长期股权投资后，按照应享有或应分担的被投资单位实现的净损益的份额，确认投资损益并调整长期股权投资的账 面价值；投资企业按照被投资单位宣告分派的利润或现金股利计算应分得的部分，相应减少长期股权投资的账面价值。</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确认被投资单位发生的净亏损，以长期股权投资的账面价值以及其他实质上构成对被投资单位净投资的长期权益减记至 零为限，本公司负有承担额外损失义务的除外；被投资单位以后实现净利润的，在其收益分享额弥补未确认的亏损分担额后， 恢复确认收益分享额。</w:t>
      </w:r>
    </w:p>
    <w:p>
      <w:pPr>
        <w:pStyle w:val="Style28"/>
        <w:keepNext w:val="0"/>
        <w:keepLines w:val="0"/>
        <w:widowControl w:val="0"/>
        <w:shd w:val="clear" w:color="auto" w:fill="auto"/>
        <w:bidi w:val="0"/>
        <w:spacing w:before="0" w:after="720" w:line="312" w:lineRule="exact"/>
        <w:ind w:left="0" w:right="0"/>
        <w:jc w:val="both"/>
      </w:pPr>
      <w:r>
        <w:rPr>
          <w:color w:val="000000"/>
          <w:spacing w:val="0"/>
          <w:w w:val="100"/>
          <w:position w:val="0"/>
        </w:rPr>
        <w:t>在确认应享有被投资单位净损益的份额时，以取得投资时被投资单位各项可辨认资产等的公允价值为基础，对被投资单 位的净利润进行调整后确认。被投资单位采用的会计政策及会计期间与本公司不一致的，按照本公司的会计政策及会计期间 对被投资单位的财务报表进行调整，并据以确认投资损益。对于被投资单位除净损益以外所有者权益的其他变动，调整长期 股权投资的账面价值并计入所有者权益。</w:t>
      </w:r>
    </w:p>
    <w:p>
      <w:pPr>
        <w:pStyle w:val="Style37"/>
        <w:keepNext/>
        <w:keepLines/>
        <w:widowControl w:val="0"/>
        <w:shd w:val="clear" w:color="auto" w:fill="auto"/>
        <w:bidi w:val="0"/>
        <w:spacing w:before="0" w:after="28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w:t>
      </w:r>
      <w:bookmarkEnd w:id="584"/>
      <w:r>
        <w:rPr>
          <w:rFonts w:ascii="Times New Roman" w:eastAsia="Times New Roman" w:hAnsi="Times New Roman" w:cs="Times New Roman"/>
          <w:color w:val="000000"/>
          <w:spacing w:val="0"/>
          <w:w w:val="100"/>
          <w:position w:val="0"/>
        </w:rPr>
        <w:t>3</w:t>
      </w:r>
      <w:r>
        <w:rPr>
          <w:color w:val="000000"/>
          <w:spacing w:val="0"/>
          <w:w w:val="100"/>
          <w:position w:val="0"/>
        </w:rPr>
        <w:t>）确定对被投资单位具有共同控制、重大影响的依据</w:t>
      </w:r>
      <w:bookmarkEnd w:id="582"/>
      <w:bookmarkEnd w:id="583"/>
      <w:bookmarkEnd w:id="585"/>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共同控制是指按照合同约定对某项经济活动所共有的控制，仅在与该项经济活动相关的重要财务和经营决策需要分享控 制权的投资方一致同意时存在。其中，控制是指有权决定一个企业的财务和经营政策，并能据以从该企业的经营活动中获取 利益。重大影响是指对一个企业的财务和经营政策有参与决策的权力，但并不能够控制或者与其他方一起共同控制这些政策 的制定。在确定能否对被投资单位实施控制或施加重大影响时，已考虑投资企业和其他方持有的被投资单位当期可转换公司 债券、当期可执行认股权证等潜在表决权因素。</w:t>
      </w:r>
    </w:p>
    <w:p>
      <w:pPr>
        <w:pStyle w:val="Style28"/>
        <w:keepNext w:val="0"/>
        <w:keepLines w:val="0"/>
        <w:widowControl w:val="0"/>
        <w:shd w:val="clear" w:color="auto" w:fill="auto"/>
        <w:bidi w:val="0"/>
        <w:spacing w:before="0" w:after="140" w:line="315" w:lineRule="exact"/>
        <w:ind w:left="0" w:right="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的表决权股份时，除非有明确证据表 明该种情况下不能参与被投资单位的生产经营决策，不形成重大影响外，均确定对被投资单位具有重大影响；本公司拥有被 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（不含）以下的表决权股份，一般不认为对被投资单位具有重大影响，除非有明确证据表明该种情况下能够 参与被投资单位的生产经营决策，形成重大影响。</w:t>
      </w:r>
    </w:p>
    <w:p>
      <w:pPr>
        <w:pStyle w:val="Style37"/>
        <w:keepNext/>
        <w:keepLines/>
        <w:widowControl w:val="0"/>
        <w:shd w:val="clear" w:color="auto" w:fill="auto"/>
        <w:bidi w:val="0"/>
        <w:spacing w:before="0" w:after="26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w:t>
      </w:r>
      <w:bookmarkEnd w:id="588"/>
      <w:r>
        <w:rPr>
          <w:rFonts w:ascii="Times New Roman" w:eastAsia="Times New Roman" w:hAnsi="Times New Roman" w:cs="Times New Roman"/>
          <w:color w:val="000000"/>
          <w:spacing w:val="0"/>
          <w:w w:val="100"/>
          <w:position w:val="0"/>
        </w:rPr>
        <w:t>4</w:t>
      </w:r>
      <w:r>
        <w:rPr>
          <w:color w:val="000000"/>
          <w:spacing w:val="0"/>
          <w:w w:val="100"/>
          <w:position w:val="0"/>
        </w:rPr>
        <w:t>）减值测试方法及减值准备计提方法</w:t>
      </w:r>
      <w:bookmarkEnd w:id="586"/>
      <w:bookmarkEnd w:id="587"/>
      <w:bookmarkEnd w:id="589"/>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对子公司、联营企业及合营企业的投资，存在减值迹象的，以投资项目的公允价值减去处置费用后的净额与资产预计未 来现金流量的现值，两者较高者估计可回收金额，可回收金额低于账面成本的差额，计提减值准备；资产减值损失一经确认， 在以后会计期间不得转回。</w:t>
      </w:r>
    </w:p>
    <w:p>
      <w:pPr>
        <w:pStyle w:val="Style28"/>
        <w:keepNext w:val="0"/>
        <w:keepLines w:val="0"/>
        <w:widowControl w:val="0"/>
        <w:shd w:val="clear" w:color="auto" w:fill="auto"/>
        <w:bidi w:val="0"/>
        <w:spacing w:before="0" w:after="360" w:line="312" w:lineRule="exact"/>
        <w:ind w:left="0" w:right="0"/>
        <w:jc w:val="left"/>
      </w:pPr>
      <w:r>
        <w:rPr>
          <w:color w:val="000000"/>
          <w:spacing w:val="0"/>
          <w:w w:val="100"/>
          <w:position w:val="0"/>
        </w:rPr>
        <w:t>持有的对被投资单位不具有共同控制或重大影响、在活跃市场中没有报价、公允价值不能可靠计量的长期股权投资，本 公司计提资产减值的方法见附注二、</w:t>
      </w:r>
      <w:r>
        <w:rPr>
          <w:rFonts w:ascii="Times New Roman" w:eastAsia="Times New Roman" w:hAnsi="Times New Roman" w:cs="Times New Roman"/>
          <w:color w:val="000000"/>
          <w:spacing w:val="0"/>
          <w:w w:val="100"/>
          <w:position w:val="0"/>
        </w:rPr>
        <w:t xml:space="preserve">9 </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）。非同一控制下的企业合并形成的商誉，在期末进行减值测试，商誉的减值损失 确认为当期损益。</w:t>
      </w:r>
    </w:p>
    <w:p>
      <w:pPr>
        <w:pStyle w:val="Style33"/>
        <w:keepNext/>
        <w:keepLines/>
        <w:widowControl w:val="0"/>
        <w:shd w:val="clear" w:color="auto" w:fill="auto"/>
        <w:bidi w:val="0"/>
        <w:spacing w:before="0" w:after="36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bookmarkEnd w:id="592"/>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590"/>
      <w:bookmarkEnd w:id="591"/>
      <w:bookmarkEnd w:id="593"/>
    </w:p>
    <w:p>
      <w:pPr>
        <w:pStyle w:val="Style37"/>
        <w:keepNext/>
        <w:keepLines/>
        <w:widowControl w:val="0"/>
        <w:shd w:val="clear" w:color="auto" w:fill="auto"/>
        <w:tabs>
          <w:tab w:pos="505" w:val="left"/>
        </w:tabs>
        <w:bidi w:val="0"/>
        <w:spacing w:before="0" w:after="26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rPr>
        <w:t>（</w:t>
      </w:r>
      <w:bookmarkEnd w:id="596"/>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594"/>
      <w:bookmarkEnd w:id="595"/>
      <w:bookmarkEnd w:id="597"/>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固定资产是指为生产商品、提供劳务、出租或经营管理而持有并且使用寿命超过一个会计年度的有形资产。</w:t>
      </w:r>
    </w:p>
    <w:p>
      <w:pPr>
        <w:pStyle w:val="Style28"/>
        <w:keepNext w:val="0"/>
        <w:keepLines w:val="0"/>
        <w:widowControl w:val="0"/>
        <w:shd w:val="clear" w:color="auto" w:fill="auto"/>
        <w:bidi w:val="0"/>
        <w:spacing w:before="0" w:after="360" w:line="312" w:lineRule="exact"/>
        <w:ind w:left="0" w:right="0"/>
        <w:jc w:val="both"/>
      </w:pPr>
      <w:r>
        <w:rPr>
          <w:color w:val="000000"/>
          <w:spacing w:val="0"/>
          <w:w w:val="100"/>
          <w:position w:val="0"/>
        </w:rPr>
        <w:t>固定资产在满足下列条件时予以确认：①与该固定资产有关的经济利益很可能流入本公司；②该固定资产的成本能够可 靠的计量。</w:t>
      </w:r>
    </w:p>
    <w:p>
      <w:pPr>
        <w:pStyle w:val="Style37"/>
        <w:keepNext/>
        <w:keepLines/>
        <w:widowControl w:val="0"/>
        <w:shd w:val="clear" w:color="auto" w:fill="auto"/>
        <w:tabs>
          <w:tab w:pos="505" w:val="left"/>
        </w:tabs>
        <w:bidi w:val="0"/>
        <w:spacing w:before="0" w:after="26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rPr>
        <w:t>（</w:t>
      </w:r>
      <w:bookmarkEnd w:id="600"/>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598"/>
      <w:bookmarkEnd w:id="599"/>
      <w:bookmarkEnd w:id="601"/>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符合下列一项或数项标准的，认定为融资租赁：</w:t>
      </w:r>
    </w:p>
    <w:p>
      <w:pPr>
        <w:pStyle w:val="Style28"/>
        <w:keepNext w:val="0"/>
        <w:keepLines w:val="0"/>
        <w:widowControl w:val="0"/>
        <w:numPr>
          <w:ilvl w:val="0"/>
          <w:numId w:val="27"/>
        </w:numPr>
        <w:shd w:val="clear" w:color="auto" w:fill="auto"/>
        <w:tabs>
          <w:tab w:pos="753" w:val="left"/>
        </w:tabs>
        <w:bidi w:val="0"/>
        <w:spacing w:before="0" w:after="0" w:line="312" w:lineRule="exact"/>
        <w:ind w:left="0" w:right="0"/>
        <w:jc w:val="both"/>
      </w:pPr>
      <w:bookmarkStart w:id="602" w:name="bookmark602"/>
      <w:bookmarkEnd w:id="602"/>
      <w:r>
        <w:rPr>
          <w:color w:val="000000"/>
          <w:spacing w:val="0"/>
          <w:w w:val="100"/>
          <w:position w:val="0"/>
        </w:rPr>
        <w:t>在租赁期届满时，租赁资产的所有权转移给承租人；</w:t>
      </w:r>
    </w:p>
    <w:p>
      <w:pPr>
        <w:pStyle w:val="Style28"/>
        <w:keepNext w:val="0"/>
        <w:keepLines w:val="0"/>
        <w:widowControl w:val="0"/>
        <w:numPr>
          <w:ilvl w:val="0"/>
          <w:numId w:val="27"/>
        </w:numPr>
        <w:shd w:val="clear" w:color="auto" w:fill="auto"/>
        <w:tabs>
          <w:tab w:pos="728" w:val="left"/>
        </w:tabs>
        <w:bidi w:val="0"/>
        <w:spacing w:before="0" w:after="0" w:line="312" w:lineRule="exact"/>
        <w:ind w:left="0" w:right="0"/>
        <w:jc w:val="both"/>
      </w:pPr>
      <w:bookmarkStart w:id="603" w:name="bookmark603"/>
      <w:bookmarkEnd w:id="603"/>
      <w:r>
        <w:rPr>
          <w:color w:val="000000"/>
          <w:spacing w:val="0"/>
          <w:w w:val="100"/>
          <w:position w:val="0"/>
        </w:rPr>
        <w:t>承租人有购买租赁资产的选择权，所订立的购买价款预计将远远低于行使选择权时租赁资产的公允价值，因而在租赁 开始日就可以合理确定承租人将会行使这种选择权；</w:t>
      </w:r>
    </w:p>
    <w:p>
      <w:pPr>
        <w:pStyle w:val="Style28"/>
        <w:keepNext w:val="0"/>
        <w:keepLines w:val="0"/>
        <w:widowControl w:val="0"/>
        <w:numPr>
          <w:ilvl w:val="0"/>
          <w:numId w:val="27"/>
        </w:numPr>
        <w:shd w:val="clear" w:color="auto" w:fill="auto"/>
        <w:tabs>
          <w:tab w:pos="753" w:val="left"/>
        </w:tabs>
        <w:bidi w:val="0"/>
        <w:spacing w:before="0" w:after="0" w:line="312" w:lineRule="exact"/>
        <w:ind w:left="0" w:right="0"/>
        <w:jc w:val="both"/>
      </w:pPr>
      <w:bookmarkStart w:id="604" w:name="bookmark604"/>
      <w:bookmarkEnd w:id="604"/>
      <w:r>
        <w:rPr>
          <w:color w:val="000000"/>
          <w:spacing w:val="0"/>
          <w:w w:val="100"/>
          <w:position w:val="0"/>
        </w:rPr>
        <w:t>即使资产的所有权不转移，但租赁期占租赁资产使用寿命的大部分；</w:t>
      </w:r>
    </w:p>
    <w:p>
      <w:pPr>
        <w:pStyle w:val="Style28"/>
        <w:keepNext w:val="0"/>
        <w:keepLines w:val="0"/>
        <w:widowControl w:val="0"/>
        <w:numPr>
          <w:ilvl w:val="0"/>
          <w:numId w:val="27"/>
        </w:numPr>
        <w:shd w:val="clear" w:color="auto" w:fill="auto"/>
        <w:tabs>
          <w:tab w:pos="733" w:val="left"/>
        </w:tabs>
        <w:bidi w:val="0"/>
        <w:spacing w:before="0" w:after="0" w:line="312" w:lineRule="exact"/>
        <w:ind w:left="0" w:right="0"/>
        <w:jc w:val="both"/>
      </w:pPr>
      <w:bookmarkStart w:id="605" w:name="bookmark605"/>
      <w:bookmarkEnd w:id="605"/>
      <w:r>
        <w:rPr>
          <w:color w:val="000000"/>
          <w:spacing w:val="0"/>
          <w:w w:val="100"/>
          <w:position w:val="0"/>
        </w:rPr>
        <w:t>承租人在租赁开始日的最低租赁付款额现值，几乎相当于租赁开始日租赁资产的公允价值；出租人在租赁开始日的最 低租赁收款额现值，几乎相当于租赁开始日租赁资产的公允价值；</w:t>
      </w:r>
    </w:p>
    <w:p>
      <w:pPr>
        <w:pStyle w:val="Style28"/>
        <w:keepNext w:val="0"/>
        <w:keepLines w:val="0"/>
        <w:widowControl w:val="0"/>
        <w:numPr>
          <w:ilvl w:val="0"/>
          <w:numId w:val="27"/>
        </w:numPr>
        <w:shd w:val="clear" w:color="auto" w:fill="auto"/>
        <w:tabs>
          <w:tab w:pos="753" w:val="left"/>
        </w:tabs>
        <w:bidi w:val="0"/>
        <w:spacing w:before="0" w:after="0" w:line="312" w:lineRule="exact"/>
        <w:ind w:left="0" w:right="0"/>
        <w:jc w:val="both"/>
      </w:pPr>
      <w:bookmarkStart w:id="606" w:name="bookmark606"/>
      <w:bookmarkEnd w:id="606"/>
      <w:r>
        <w:rPr>
          <w:color w:val="000000"/>
          <w:spacing w:val="0"/>
          <w:w w:val="100"/>
          <w:position w:val="0"/>
        </w:rPr>
        <w:t>租赁资产性质特殊，如果不作较大改造，只有承租人才能使用。</w:t>
      </w:r>
    </w:p>
    <w:p>
      <w:pPr>
        <w:pStyle w:val="Style28"/>
        <w:keepNext w:val="0"/>
        <w:keepLines w:val="0"/>
        <w:widowControl w:val="0"/>
        <w:shd w:val="clear" w:color="auto" w:fill="auto"/>
        <w:bidi w:val="0"/>
        <w:spacing w:before="0" w:after="360" w:line="317" w:lineRule="exact"/>
        <w:ind w:left="0" w:right="0"/>
        <w:jc w:val="both"/>
      </w:pPr>
      <w:r>
        <w:rPr>
          <w:color w:val="000000"/>
          <w:spacing w:val="0"/>
          <w:w w:val="100"/>
          <w:position w:val="0"/>
        </w:rPr>
        <w:t>计价方法：在租赁期开始日，融资租入固定资产的入账价值为租赁开始日租赁资产公允价值与最低租赁付款额现值两者 中较低者。</w:t>
      </w:r>
    </w:p>
    <w:p>
      <w:pPr>
        <w:pStyle w:val="Style37"/>
        <w:keepNext/>
        <w:keepLines/>
        <w:widowControl w:val="0"/>
        <w:shd w:val="clear" w:color="auto" w:fill="auto"/>
        <w:tabs>
          <w:tab w:pos="505" w:val="left"/>
        </w:tabs>
        <w:bidi w:val="0"/>
        <w:spacing w:before="0" w:after="26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rPr>
        <w:t>（</w:t>
      </w:r>
      <w:bookmarkEnd w:id="609"/>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607"/>
      <w:bookmarkEnd w:id="608"/>
      <w:bookmarkEnd w:id="610"/>
    </w:p>
    <w:p>
      <w:pPr>
        <w:pStyle w:val="Style31"/>
        <w:keepNext w:val="0"/>
        <w:keepLines w:val="0"/>
        <w:widowControl w:val="0"/>
        <w:shd w:val="clear" w:color="auto" w:fill="auto"/>
        <w:bidi w:val="0"/>
        <w:spacing w:before="0" w:after="0" w:line="302" w:lineRule="exact"/>
        <w:ind w:left="0" w:right="0" w:firstLine="0"/>
        <w:jc w:val="left"/>
      </w:pPr>
      <w:r>
        <w:rPr>
          <w:color w:val="000000"/>
          <w:spacing w:val="0"/>
          <w:w w:val="100"/>
          <w:position w:val="0"/>
        </w:rPr>
        <w:t>固定资产折旧采用直线法计提折旧，按各类固定资产的原值和预计的使用年限扣除残值确定其折旧率，分类折旧年限、 折旧率、预计残值率如下：</w:t>
      </w:r>
    </w:p>
    <w:tbl>
      <w:tblPr>
        <w:tblOverlap w:val="never"/>
        <w:jc w:val="center"/>
        <w:tblLayout w:type="fixed"/>
      </w:tblPr>
      <w:tblGrid>
        <w:gridCol w:w="2530"/>
        <w:gridCol w:w="2098"/>
        <w:gridCol w:w="2222"/>
        <w:gridCol w:w="2736"/>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9.5%-31.67%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4.75%-19%</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9.5%-31.67%</w:t>
            </w:r>
          </w:p>
        </w:tc>
      </w:tr>
    </w:tbl>
    <w:p>
      <w:pPr>
        <w:pStyle w:val="Style37"/>
        <w:keepNext/>
        <w:keepLines/>
        <w:widowControl w:val="0"/>
        <w:shd w:val="clear" w:color="auto" w:fill="auto"/>
        <w:bidi w:val="0"/>
        <w:spacing w:before="0" w:after="28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w:t>
      </w:r>
      <w:bookmarkEnd w:id="613"/>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611"/>
      <w:bookmarkEnd w:id="612"/>
      <w:bookmarkEnd w:id="614"/>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期末固定资产按账面价值与可收回金额孰低计价，对由于市价持续下跌，或技术陈旧、损坏、长期闲置等原因导致固定 资产可收回金额低于账面价值的，按单项固定资产可收回金额低于账面价值的差额计提固定资产减值准备。</w:t>
      </w:r>
    </w:p>
    <w:p>
      <w:pPr>
        <w:pStyle w:val="Style28"/>
        <w:keepNext w:val="0"/>
        <w:keepLines w:val="0"/>
        <w:widowControl w:val="0"/>
        <w:shd w:val="clear" w:color="auto" w:fill="auto"/>
        <w:bidi w:val="0"/>
        <w:spacing w:before="0" w:after="680" w:line="307" w:lineRule="exact"/>
        <w:ind w:left="0" w:right="0"/>
        <w:jc w:val="both"/>
      </w:pPr>
      <w:r>
        <w:rPr>
          <w:color w:val="000000"/>
          <w:spacing w:val="0"/>
          <w:w w:val="100"/>
          <w:position w:val="0"/>
        </w:rPr>
        <w:t>固定资产减值损失一经确认，在以后会计期间不得转回。</w:t>
      </w:r>
    </w:p>
    <w:p>
      <w:pPr>
        <w:pStyle w:val="Style33"/>
        <w:keepNext/>
        <w:keepLines/>
        <w:widowControl w:val="0"/>
        <w:shd w:val="clear" w:color="auto" w:fill="auto"/>
        <w:tabs>
          <w:tab w:pos="469" w:val="left"/>
        </w:tabs>
        <w:bidi w:val="0"/>
        <w:spacing w:before="0" w:after="36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1</w:t>
      </w:r>
      <w:bookmarkEnd w:id="617"/>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615"/>
      <w:bookmarkEnd w:id="616"/>
      <w:bookmarkEnd w:id="618"/>
    </w:p>
    <w:p>
      <w:pPr>
        <w:pStyle w:val="Style37"/>
        <w:keepNext/>
        <w:keepLines/>
        <w:widowControl w:val="0"/>
        <w:shd w:val="clear" w:color="auto" w:fill="auto"/>
        <w:tabs>
          <w:tab w:pos="488" w:val="left"/>
        </w:tabs>
        <w:bidi w:val="0"/>
        <w:spacing w:before="0" w:after="28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w:t>
      </w:r>
      <w:bookmarkEnd w:id="621"/>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19"/>
      <w:bookmarkEnd w:id="620"/>
      <w:bookmarkEnd w:id="622"/>
    </w:p>
    <w:p>
      <w:pPr>
        <w:pStyle w:val="Style28"/>
        <w:keepNext w:val="0"/>
        <w:keepLines w:val="0"/>
        <w:widowControl w:val="0"/>
        <w:shd w:val="clear" w:color="auto" w:fill="auto"/>
        <w:bidi w:val="0"/>
        <w:spacing w:before="0" w:after="360" w:line="315" w:lineRule="exact"/>
        <w:ind w:left="0" w:right="0"/>
        <w:jc w:val="both"/>
      </w:pPr>
      <w:r>
        <w:rPr>
          <w:color w:val="000000"/>
          <w:spacing w:val="0"/>
          <w:w w:val="100"/>
          <w:position w:val="0"/>
        </w:rPr>
        <w:t>在建工程指兴建中的厂房与设备及其他固定资产。</w:t>
      </w:r>
    </w:p>
    <w:p>
      <w:pPr>
        <w:pStyle w:val="Style37"/>
        <w:keepNext/>
        <w:keepLines/>
        <w:widowControl w:val="0"/>
        <w:shd w:val="clear" w:color="auto" w:fill="auto"/>
        <w:tabs>
          <w:tab w:pos="488" w:val="left"/>
        </w:tabs>
        <w:bidi w:val="0"/>
        <w:spacing w:before="0" w:after="28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w:t>
      </w:r>
      <w:bookmarkEnd w:id="625"/>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23"/>
      <w:bookmarkEnd w:id="624"/>
      <w:bookmarkEnd w:id="626"/>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在建工程在达到预定可使用状态时，确认为固定资产，并停止利息资本化。</w:t>
      </w:r>
    </w:p>
    <w:p>
      <w:pPr>
        <w:pStyle w:val="Style28"/>
        <w:keepNext w:val="0"/>
        <w:keepLines w:val="0"/>
        <w:widowControl w:val="0"/>
        <w:shd w:val="clear" w:color="auto" w:fill="auto"/>
        <w:bidi w:val="0"/>
        <w:spacing w:before="0" w:after="360" w:line="317" w:lineRule="exact"/>
        <w:ind w:left="0" w:right="0"/>
        <w:jc w:val="both"/>
      </w:pPr>
      <w:r>
        <w:rPr>
          <w:color w:val="000000"/>
          <w:spacing w:val="0"/>
          <w:w w:val="100"/>
          <w:position w:val="0"/>
        </w:rPr>
        <w:t>在建工程达到预定可使用状态时，按工程实际成本转入固定资产。已达到预定可使用状态但尚未办理竣工决算的，先按 估计价值转入固定资产，待办理竣工决算后再按实际成本调整原暂估价值，但不再调整原已计提的折旧。</w:t>
      </w:r>
    </w:p>
    <w:p>
      <w:pPr>
        <w:pStyle w:val="Style37"/>
        <w:keepNext/>
        <w:keepLines/>
        <w:widowControl w:val="0"/>
        <w:shd w:val="clear" w:color="auto" w:fill="auto"/>
        <w:tabs>
          <w:tab w:pos="488" w:val="left"/>
        </w:tabs>
        <w:bidi w:val="0"/>
        <w:spacing w:before="0" w:after="28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w:t>
      </w:r>
      <w:bookmarkEnd w:id="629"/>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627"/>
      <w:bookmarkEnd w:id="628"/>
      <w:bookmarkEnd w:id="630"/>
    </w:p>
    <w:p>
      <w:pPr>
        <w:pStyle w:val="Style28"/>
        <w:keepNext w:val="0"/>
        <w:keepLines w:val="0"/>
        <w:widowControl w:val="0"/>
        <w:shd w:val="clear" w:color="auto" w:fill="auto"/>
        <w:bidi w:val="0"/>
        <w:spacing w:before="0" w:after="0" w:line="319" w:lineRule="exact"/>
        <w:ind w:left="0" w:right="0"/>
        <w:jc w:val="both"/>
      </w:pPr>
      <w:r>
        <w:rPr>
          <w:color w:val="000000"/>
          <w:spacing w:val="0"/>
          <w:w w:val="100"/>
          <w:position w:val="0"/>
        </w:rPr>
        <w:t>期末对在建工程进行全面检查，若在建工程长期停建并且预计在未来</w:t>
      </w:r>
      <w:r>
        <w:rPr>
          <w:rFonts w:ascii="Times New Roman" w:eastAsia="Times New Roman" w:hAnsi="Times New Roman" w:cs="Times New Roman"/>
          <w:color w:val="000000"/>
          <w:spacing w:val="0"/>
          <w:w w:val="100"/>
          <w:position w:val="0"/>
        </w:rPr>
        <w:t>3</w:t>
      </w:r>
      <w:r>
        <w:rPr>
          <w:color w:val="000000"/>
          <w:spacing w:val="0"/>
          <w:w w:val="100"/>
          <w:position w:val="0"/>
        </w:rPr>
        <w:t>年内不会重新开工，所建项目在性能上、技术上 已经落后并且所带来的经济效益具有很大的不确定性，或其他足以证明在建工程已经发生减值的，按可收回金额低于账面价 值的差额计提在建工程减值准备。</w:t>
      </w:r>
    </w:p>
    <w:p>
      <w:pPr>
        <w:pStyle w:val="Style28"/>
        <w:keepNext w:val="0"/>
        <w:keepLines w:val="0"/>
        <w:widowControl w:val="0"/>
        <w:shd w:val="clear" w:color="auto" w:fill="auto"/>
        <w:bidi w:val="0"/>
        <w:spacing w:before="0" w:after="360" w:line="319" w:lineRule="exact"/>
        <w:ind w:left="0" w:right="0"/>
        <w:jc w:val="both"/>
      </w:pPr>
      <w:r>
        <w:rPr>
          <w:color w:val="000000"/>
          <w:spacing w:val="0"/>
          <w:w w:val="100"/>
          <w:position w:val="0"/>
        </w:rPr>
        <w:t>在建工程资产减值损失一经确认，在以后会计期间不得转回。</w:t>
      </w:r>
    </w:p>
    <w:p>
      <w:pPr>
        <w:pStyle w:val="Style33"/>
        <w:keepNext/>
        <w:keepLines/>
        <w:widowControl w:val="0"/>
        <w:shd w:val="clear" w:color="auto" w:fill="auto"/>
        <w:tabs>
          <w:tab w:pos="469" w:val="left"/>
        </w:tabs>
        <w:bidi w:val="0"/>
        <w:spacing w:before="0" w:after="36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1</w:t>
      </w:r>
      <w:bookmarkEnd w:id="633"/>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631"/>
      <w:bookmarkEnd w:id="632"/>
      <w:bookmarkEnd w:id="634"/>
    </w:p>
    <w:p>
      <w:pPr>
        <w:pStyle w:val="Style37"/>
        <w:keepNext/>
        <w:keepLines/>
        <w:widowControl w:val="0"/>
        <w:shd w:val="clear" w:color="auto" w:fill="auto"/>
        <w:bidi w:val="0"/>
        <w:spacing w:before="0" w:after="28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w:t>
      </w:r>
      <w:bookmarkEnd w:id="637"/>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635"/>
      <w:bookmarkEnd w:id="636"/>
      <w:bookmarkEnd w:id="638"/>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借款费用包括借款利息、折价或者溢价的摊销、辅助费用以及因外币借款而发生的汇兑差额等。本公司发生的借款费用， 可直接归属于符合资本化条件的资产的购建或者生产的，予以资本化，计入相关资产成本；其他借款费用在发生时根据其发 生额确认为费用，计入当期损益。</w:t>
      </w:r>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借款费用同时满足下列条件时开始资本化：</w:t>
      </w:r>
    </w:p>
    <w:p>
      <w:pPr>
        <w:pStyle w:val="Style28"/>
        <w:keepNext w:val="0"/>
        <w:keepLines w:val="0"/>
        <w:widowControl w:val="0"/>
        <w:numPr>
          <w:ilvl w:val="0"/>
          <w:numId w:val="29"/>
        </w:numPr>
        <w:shd w:val="clear" w:color="auto" w:fill="auto"/>
        <w:tabs>
          <w:tab w:pos="728" w:val="left"/>
        </w:tabs>
        <w:bidi w:val="0"/>
        <w:spacing w:before="0" w:after="0" w:line="315" w:lineRule="exact"/>
        <w:ind w:left="0" w:right="0"/>
        <w:jc w:val="left"/>
      </w:pPr>
      <w:bookmarkStart w:id="639" w:name="bookmark639"/>
      <w:bookmarkEnd w:id="639"/>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28"/>
        <w:keepNext w:val="0"/>
        <w:keepLines w:val="0"/>
        <w:widowControl w:val="0"/>
        <w:numPr>
          <w:ilvl w:val="0"/>
          <w:numId w:val="29"/>
        </w:numPr>
        <w:shd w:val="clear" w:color="auto" w:fill="auto"/>
        <w:tabs>
          <w:tab w:pos="753" w:val="left"/>
        </w:tabs>
        <w:bidi w:val="0"/>
        <w:spacing w:before="0" w:after="0" w:line="315" w:lineRule="exact"/>
        <w:ind w:left="0" w:right="0"/>
        <w:jc w:val="left"/>
      </w:pPr>
      <w:bookmarkStart w:id="640" w:name="bookmark640"/>
      <w:bookmarkEnd w:id="640"/>
      <w:r>
        <w:rPr>
          <w:color w:val="000000"/>
          <w:spacing w:val="0"/>
          <w:w w:val="100"/>
          <w:position w:val="0"/>
        </w:rPr>
        <w:t>借款费用已经发生；</w:t>
      </w:r>
    </w:p>
    <w:p>
      <w:pPr>
        <w:pStyle w:val="Style28"/>
        <w:keepNext w:val="0"/>
        <w:keepLines w:val="0"/>
        <w:widowControl w:val="0"/>
        <w:numPr>
          <w:ilvl w:val="0"/>
          <w:numId w:val="29"/>
        </w:numPr>
        <w:shd w:val="clear" w:color="auto" w:fill="auto"/>
        <w:tabs>
          <w:tab w:pos="753" w:val="left"/>
        </w:tabs>
        <w:bidi w:val="0"/>
        <w:spacing w:before="0" w:after="0" w:line="315" w:lineRule="exact"/>
        <w:ind w:left="0" w:right="0"/>
        <w:jc w:val="left"/>
      </w:pPr>
      <w:bookmarkStart w:id="641" w:name="bookmark641"/>
      <w:bookmarkEnd w:id="641"/>
      <w:r>
        <w:rPr>
          <w:color w:val="000000"/>
          <w:spacing w:val="0"/>
          <w:w w:val="100"/>
          <w:position w:val="0"/>
        </w:rPr>
        <w:t>为使资产达到预定可使用或者可销售状态所必要的购建或者生产活动已经开始。</w:t>
      </w:r>
    </w:p>
    <w:p>
      <w:pPr>
        <w:pStyle w:val="Style28"/>
        <w:keepNext w:val="0"/>
        <w:keepLines w:val="0"/>
        <w:widowControl w:val="0"/>
        <w:shd w:val="clear" w:color="auto" w:fill="auto"/>
        <w:bidi w:val="0"/>
        <w:spacing w:before="0" w:after="280" w:line="315" w:lineRule="exact"/>
        <w:ind w:left="0" w:right="0" w:firstLine="0"/>
        <w:jc w:val="left"/>
      </w:pPr>
      <w:r>
        <w:rPr>
          <w:color w:val="000000"/>
          <w:spacing w:val="0"/>
          <w:w w:val="100"/>
          <w:position w:val="0"/>
        </w:rPr>
        <w:t>当符合资本化条件的资产在购建或者生产过程中发生非正常中断、且中断时间连续超过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个月的，借款费用暂停资本化。当 购建或者生产符合资本化条件的资产达到预定可使用或者可销售状态时，借款费用停止资本化。</w:t>
      </w:r>
    </w:p>
    <w:p>
      <w:pPr>
        <w:pStyle w:val="Style37"/>
        <w:keepNext/>
        <w:keepLines/>
        <w:widowControl w:val="0"/>
        <w:shd w:val="clear" w:color="auto" w:fill="auto"/>
        <w:tabs>
          <w:tab w:pos="488" w:val="left"/>
        </w:tabs>
        <w:bidi w:val="0"/>
        <w:spacing w:before="0" w:after="26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rPr>
        <w:t>（</w:t>
      </w:r>
      <w:bookmarkEnd w:id="644"/>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42"/>
      <w:bookmarkEnd w:id="643"/>
      <w:bookmarkEnd w:id="645"/>
    </w:p>
    <w:p>
      <w:pPr>
        <w:pStyle w:val="Style2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资本化期间，指从借款费用开始资本化时点到停止资本化时点的期间，借款费用暂停资本化的期间不包括在内。</w:t>
      </w:r>
    </w:p>
    <w:p>
      <w:pPr>
        <w:pStyle w:val="Style2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当购建或者生产符合资本化条件的资产达到预定可使用或者可销售状态时，借款费用停止资本化。</w:t>
      </w:r>
    </w:p>
    <w:p>
      <w:pPr>
        <w:pStyle w:val="Style2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当购建或者生产符合资本化条件的资产中部分项目分别完工且可单独使用时，该部分资产借款费用停止资本化。</w:t>
      </w:r>
    </w:p>
    <w:p>
      <w:pPr>
        <w:pStyle w:val="Style28"/>
        <w:keepNext w:val="0"/>
        <w:keepLines w:val="0"/>
        <w:widowControl w:val="0"/>
        <w:shd w:val="clear" w:color="auto" w:fill="auto"/>
        <w:bidi w:val="0"/>
        <w:spacing w:before="0" w:after="360" w:line="312" w:lineRule="exact"/>
        <w:ind w:left="0" w:right="0"/>
        <w:jc w:val="both"/>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37"/>
        <w:keepNext/>
        <w:keepLines/>
        <w:widowControl w:val="0"/>
        <w:shd w:val="clear" w:color="auto" w:fill="auto"/>
        <w:tabs>
          <w:tab w:pos="488" w:val="left"/>
        </w:tabs>
        <w:bidi w:val="0"/>
        <w:spacing w:before="0" w:after="26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rPr>
        <w:t>（</w:t>
      </w:r>
      <w:bookmarkEnd w:id="648"/>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646"/>
      <w:bookmarkEnd w:id="647"/>
      <w:bookmarkEnd w:id="649"/>
    </w:p>
    <w:p>
      <w:pPr>
        <w:pStyle w:val="Style28"/>
        <w:keepNext w:val="0"/>
        <w:keepLines w:val="0"/>
        <w:widowControl w:val="0"/>
        <w:shd w:val="clear" w:color="auto" w:fill="auto"/>
        <w:bidi w:val="0"/>
        <w:spacing w:before="0" w:after="360" w:line="310" w:lineRule="exact"/>
        <w:ind w:left="0" w:right="0"/>
        <w:jc w:val="left"/>
      </w:pPr>
      <w:r>
        <w:rPr>
          <w:color w:val="000000"/>
          <w:spacing w:val="0"/>
          <w:w w:val="100"/>
          <w:position w:val="0"/>
        </w:rPr>
        <w:t>购建或者生产的资产的各部分分别完工，但必须等到整体完工后才可使用或可对外销售的符合资本化条件的资产在购建 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个月的，则借款费用暂停资本化；该项中断如是所购建或生产的符 合资本化条件的资产达到预定可使用状态或者可销售状态必要的程序，则借款费用继续资本化。在中断期间发生的借款费用 确认为当期损益,直至资产的购建或者生产活动重新开始后借款费用继续资本化。在该资产整体完工时停止借款费用资本化。</w:t>
      </w:r>
    </w:p>
    <w:p>
      <w:pPr>
        <w:pStyle w:val="Style37"/>
        <w:keepNext/>
        <w:keepLines/>
        <w:widowControl w:val="0"/>
        <w:shd w:val="clear" w:color="auto" w:fill="auto"/>
        <w:tabs>
          <w:tab w:pos="488" w:val="left"/>
        </w:tabs>
        <w:bidi w:val="0"/>
        <w:spacing w:before="0" w:after="26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rPr>
        <w:t>（</w:t>
      </w:r>
      <w:bookmarkEnd w:id="652"/>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650"/>
      <w:bookmarkEnd w:id="651"/>
      <w:bookmarkEnd w:id="653"/>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一般借款应予资本化的利息金额根据累计资产支出超过专门借款部分的资产支出按年加权平均数乘以所占用一般借款 的资本化率计算确定。资本化率根据一般借款加权平均利率计算确定。</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借款存在折价或者溢价的，按照实际利率法确定每一会计期间应摊销的折价或者溢价金额，调整每期利息金额。</w:t>
      </w:r>
    </w:p>
    <w:p>
      <w:pPr>
        <w:pStyle w:val="Style28"/>
        <w:keepNext w:val="0"/>
        <w:keepLines w:val="0"/>
        <w:widowControl w:val="0"/>
        <w:shd w:val="clear" w:color="auto" w:fill="auto"/>
        <w:bidi w:val="0"/>
        <w:spacing w:before="0" w:after="360" w:line="312" w:lineRule="exact"/>
        <w:ind w:left="0" w:right="0"/>
        <w:jc w:val="both"/>
      </w:pPr>
      <w:r>
        <w:rPr>
          <w:color w:val="000000"/>
          <w:spacing w:val="0"/>
          <w:w w:val="100"/>
          <w:position w:val="0"/>
        </w:rPr>
        <w:t>在资本化期间内，外币专门借款本金及利息的汇兑差额，应当予以资本化，计入符合资本化条件的资产成本。</w:t>
      </w:r>
    </w:p>
    <w:p>
      <w:pPr>
        <w:pStyle w:val="Style33"/>
        <w:keepNext/>
        <w:keepLines/>
        <w:widowControl w:val="0"/>
        <w:shd w:val="clear" w:color="auto" w:fill="auto"/>
        <w:bidi w:val="0"/>
        <w:spacing w:before="0" w:after="36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1</w:t>
      </w:r>
      <w:bookmarkEnd w:id="656"/>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654"/>
      <w:bookmarkEnd w:id="655"/>
      <w:bookmarkEnd w:id="657"/>
    </w:p>
    <w:p>
      <w:pPr>
        <w:pStyle w:val="Style37"/>
        <w:keepNext/>
        <w:keepLines/>
        <w:widowControl w:val="0"/>
        <w:shd w:val="clear" w:color="auto" w:fill="auto"/>
        <w:bidi w:val="0"/>
        <w:spacing w:before="0" w:after="260" w:line="240" w:lineRule="auto"/>
        <w:ind w:left="0" w:right="0" w:firstLine="0"/>
        <w:jc w:val="left"/>
      </w:pPr>
      <w:bookmarkStart w:id="658" w:name="bookmark658"/>
      <w:bookmarkStart w:id="659" w:name="bookmark659"/>
      <w:bookmarkStart w:id="660" w:name="bookmark6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658"/>
      <w:bookmarkEnd w:id="659"/>
      <w:bookmarkEnd w:id="660"/>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无形资产按实际成本计价。</w:t>
      </w:r>
    </w:p>
    <w:p>
      <w:pPr>
        <w:pStyle w:val="Style28"/>
        <w:keepNext w:val="0"/>
        <w:keepLines w:val="0"/>
        <w:widowControl w:val="0"/>
        <w:shd w:val="clear" w:color="auto" w:fill="auto"/>
        <w:bidi w:val="0"/>
        <w:spacing w:before="0" w:after="680" w:line="310" w:lineRule="exact"/>
        <w:ind w:left="0" w:right="0"/>
        <w:jc w:val="both"/>
      </w:pPr>
      <w:r>
        <w:rPr>
          <w:color w:val="000000"/>
          <w:spacing w:val="0"/>
          <w:w w:val="100"/>
          <w:position w:val="0"/>
        </w:rPr>
        <w:t>外购无形资产按照成本（包括购买价款、相关税费以及直接归属于使该项资产达到预定用途所发生的其他支出）进行初 始计量；自行开发的无形资产成本按达到预定用途前所发生的支出总额确定；投资者投入的无形资产的成本，按投资合同或 协议约定的价值确定；非货币性交换、债务重组、企业合并和融资租赁取得的无形资产成本分别按照其他相关准则确定；计 入无形资产成本的借款费用，按照《企业会计准则第</w:t>
      </w:r>
      <w:r>
        <w:rPr>
          <w:rFonts w:ascii="Times New Roman" w:eastAsia="Times New Roman" w:hAnsi="Times New Roman" w:cs="Times New Roman"/>
          <w:color w:val="000000"/>
          <w:spacing w:val="0"/>
          <w:w w:val="100"/>
          <w:position w:val="0"/>
        </w:rPr>
        <w:t>17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借款费用》的规定确定。</w:t>
      </w:r>
    </w:p>
    <w:p>
      <w:pPr>
        <w:pStyle w:val="Style37"/>
        <w:keepNext/>
        <w:keepLines/>
        <w:widowControl w:val="0"/>
        <w:shd w:val="clear" w:color="auto" w:fill="auto"/>
        <w:bidi w:val="0"/>
        <w:spacing w:before="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w:t>
      </w:r>
      <w:bookmarkEnd w:id="663"/>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661"/>
      <w:bookmarkEnd w:id="662"/>
      <w:bookmarkEnd w:id="664"/>
    </w:p>
    <w:p>
      <w:pPr>
        <w:pStyle w:val="Style28"/>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使用寿命有限的无形资产在使用寿命内系统合理摊销，使用寿命不确定的无形资产不予摊销。</w:t>
      </w:r>
    </w:p>
    <w:p>
      <w:pPr>
        <w:pStyle w:val="Style28"/>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公司于每年年度终了，对无形资产的使用寿命和摊销方法进行复核。使用寿命和摊销方法与以前估计不同的，改变其摊</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销期限和摊销方法。如果有证据表明无形资产的使用寿命是有限的，估计其使用寿命，并按规定处理。</w:t>
      </w:r>
    </w:p>
    <w:tbl>
      <w:tblPr>
        <w:tblOverlap w:val="never"/>
        <w:jc w:val="center"/>
        <w:tblLayout w:type="fixed"/>
      </w:tblPr>
      <w:tblGrid>
        <w:gridCol w:w="2290"/>
        <w:gridCol w:w="2213"/>
        <w:gridCol w:w="508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根据同行业情况、历史经验等综合因素判断</w:t>
            </w:r>
          </w:p>
        </w:tc>
      </w:tr>
    </w:tbl>
    <w:p>
      <w:pPr>
        <w:pStyle w:val="Style37"/>
        <w:keepNext/>
        <w:keepLines/>
        <w:widowControl w:val="0"/>
        <w:shd w:val="clear" w:color="auto" w:fill="auto"/>
        <w:tabs>
          <w:tab w:pos="543" w:val="left"/>
        </w:tabs>
        <w:bidi w:val="0"/>
        <w:spacing w:before="0" w:after="28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w:t>
      </w:r>
      <w:bookmarkEnd w:id="667"/>
      <w:r>
        <w:rPr>
          <w:rFonts w:ascii="Times New Roman" w:eastAsia="Times New Roman" w:hAnsi="Times New Roman" w:cs="Times New Roman"/>
          <w:color w:val="000000"/>
          <w:spacing w:val="0"/>
          <w:w w:val="100"/>
          <w:position w:val="0"/>
        </w:rPr>
        <w:t>3</w:t>
      </w:r>
      <w:r>
        <w:rPr>
          <w:color w:val="000000"/>
          <w:spacing w:val="0"/>
          <w:w w:val="100"/>
          <w:position w:val="0"/>
        </w:rPr>
        <w:t>）</w:t>
        <w:tab/>
        <w:t>无形资产减值准备的计提</w:t>
      </w:r>
      <w:bookmarkEnd w:id="665"/>
      <w:bookmarkEnd w:id="666"/>
      <w:bookmarkEnd w:id="668"/>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期末无形资产按账面价值与可收回金额孰低计价，对可收回金额低于账面价值的差额，计提无形资产减值准备。</w:t>
      </w:r>
    </w:p>
    <w:p>
      <w:pPr>
        <w:pStyle w:val="Style28"/>
        <w:keepNext w:val="0"/>
        <w:keepLines w:val="0"/>
        <w:widowControl w:val="0"/>
        <w:shd w:val="clear" w:color="auto" w:fill="auto"/>
        <w:bidi w:val="0"/>
        <w:spacing w:before="0" w:after="360" w:line="314" w:lineRule="exact"/>
        <w:ind w:left="0" w:right="0"/>
        <w:jc w:val="both"/>
      </w:pPr>
      <w:r>
        <w:rPr>
          <w:color w:val="000000"/>
          <w:spacing w:val="0"/>
          <w:w w:val="100"/>
          <w:position w:val="0"/>
        </w:rPr>
        <w:t>期末检查各项无形资产预计给本公司带来未来经济利益的能力，当存在：某项无形资产已被其他新技术等所替代，使其 为企业创造经济利益的能力受到重大不利影响；某项无形资产的市价在当期大幅下跌，在剩余摊销年限内预期不会恢复；某 项无形资产已超过法律保护期限，但仍然具有部分使用价值；其他足以证明某项无形资产实质上已发生了减值准备情形的情 况下，预计可收回金额低于账面价值的差额计提无形资产减值准备。资产减值损失一经确认，在以后会计期间不得转回。</w:t>
      </w:r>
    </w:p>
    <w:p>
      <w:pPr>
        <w:pStyle w:val="Style37"/>
        <w:keepNext/>
        <w:keepLines/>
        <w:widowControl w:val="0"/>
        <w:shd w:val="clear" w:color="auto" w:fill="auto"/>
        <w:tabs>
          <w:tab w:pos="543" w:val="left"/>
        </w:tabs>
        <w:bidi w:val="0"/>
        <w:spacing w:before="0" w:after="28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w:t>
      </w:r>
      <w:bookmarkEnd w:id="671"/>
      <w:r>
        <w:rPr>
          <w:rFonts w:ascii="Times New Roman" w:eastAsia="Times New Roman" w:hAnsi="Times New Roman" w:cs="Times New Roman"/>
          <w:color w:val="000000"/>
          <w:spacing w:val="0"/>
          <w:w w:val="100"/>
          <w:position w:val="0"/>
        </w:rPr>
        <w:t>4</w:t>
      </w:r>
      <w:r>
        <w:rPr>
          <w:color w:val="000000"/>
          <w:spacing w:val="0"/>
          <w:w w:val="100"/>
          <w:position w:val="0"/>
        </w:rPr>
        <w:t>）</w:t>
        <w:tab/>
        <w:t>划分公司内部研究开发项目的研究阶段和开发阶段具体标准</w:t>
      </w:r>
      <w:bookmarkEnd w:id="669"/>
      <w:bookmarkEnd w:id="670"/>
      <w:bookmarkEnd w:id="672"/>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28"/>
        <w:keepNext w:val="0"/>
        <w:keepLines w:val="0"/>
        <w:widowControl w:val="0"/>
        <w:shd w:val="clear" w:color="auto" w:fill="auto"/>
        <w:bidi w:val="0"/>
        <w:spacing w:before="0" w:after="360" w:line="312"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7"/>
        <w:keepNext/>
        <w:keepLines/>
        <w:widowControl w:val="0"/>
        <w:shd w:val="clear" w:color="auto" w:fill="auto"/>
        <w:tabs>
          <w:tab w:pos="543" w:val="left"/>
        </w:tabs>
        <w:bidi w:val="0"/>
        <w:spacing w:before="0" w:after="28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rPr>
        <w:t>（</w:t>
      </w:r>
      <w:bookmarkEnd w:id="675"/>
      <w:r>
        <w:rPr>
          <w:rFonts w:ascii="Times New Roman" w:eastAsia="Times New Roman" w:hAnsi="Times New Roman" w:cs="Times New Roman"/>
          <w:color w:val="000000"/>
          <w:spacing w:val="0"/>
          <w:w w:val="100"/>
          <w:position w:val="0"/>
        </w:rPr>
        <w:t>5</w:t>
      </w:r>
      <w:r>
        <w:rPr>
          <w:color w:val="000000"/>
          <w:spacing w:val="0"/>
          <w:w w:val="100"/>
          <w:position w:val="0"/>
        </w:rPr>
        <w:t>）</w:t>
        <w:tab/>
        <w:t>内部研究开发项目支出的核算</w:t>
      </w:r>
      <w:bookmarkEnd w:id="673"/>
      <w:bookmarkEnd w:id="674"/>
      <w:bookmarkEnd w:id="676"/>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研究阶段的支出于发生时计入当期损益。</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开发阶段的支出同时满足下列条件的，确认为无形资产：</w:t>
      </w:r>
    </w:p>
    <w:p>
      <w:pPr>
        <w:pStyle w:val="Style28"/>
        <w:keepNext w:val="0"/>
        <w:keepLines w:val="0"/>
        <w:widowControl w:val="0"/>
        <w:numPr>
          <w:ilvl w:val="0"/>
          <w:numId w:val="31"/>
        </w:numPr>
        <w:shd w:val="clear" w:color="auto" w:fill="auto"/>
        <w:tabs>
          <w:tab w:pos="753" w:val="left"/>
        </w:tabs>
        <w:bidi w:val="0"/>
        <w:spacing w:before="0" w:after="0" w:line="310" w:lineRule="exact"/>
        <w:ind w:left="0" w:right="0"/>
        <w:jc w:val="both"/>
      </w:pPr>
      <w:bookmarkStart w:id="677" w:name="bookmark677"/>
      <w:bookmarkEnd w:id="677"/>
      <w:r>
        <w:rPr>
          <w:color w:val="000000"/>
          <w:spacing w:val="0"/>
          <w:w w:val="100"/>
          <w:position w:val="0"/>
        </w:rPr>
        <w:t>完成该无形资产以使其能够使用或出售在技术上具有可行性；</w:t>
      </w:r>
    </w:p>
    <w:p>
      <w:pPr>
        <w:pStyle w:val="Style28"/>
        <w:keepNext w:val="0"/>
        <w:keepLines w:val="0"/>
        <w:widowControl w:val="0"/>
        <w:numPr>
          <w:ilvl w:val="0"/>
          <w:numId w:val="31"/>
        </w:numPr>
        <w:shd w:val="clear" w:color="auto" w:fill="auto"/>
        <w:tabs>
          <w:tab w:pos="753" w:val="left"/>
        </w:tabs>
        <w:bidi w:val="0"/>
        <w:spacing w:before="0" w:after="0" w:line="310" w:lineRule="exact"/>
        <w:ind w:left="0" w:right="0"/>
        <w:jc w:val="both"/>
      </w:pPr>
      <w:bookmarkStart w:id="678" w:name="bookmark678"/>
      <w:bookmarkEnd w:id="678"/>
      <w:r>
        <w:rPr>
          <w:color w:val="000000"/>
          <w:spacing w:val="0"/>
          <w:w w:val="100"/>
          <w:position w:val="0"/>
        </w:rPr>
        <w:t>具有完成该无形资产并使用或出售的意图；</w:t>
      </w:r>
    </w:p>
    <w:p>
      <w:pPr>
        <w:pStyle w:val="Style28"/>
        <w:keepNext w:val="0"/>
        <w:keepLines w:val="0"/>
        <w:widowControl w:val="0"/>
        <w:numPr>
          <w:ilvl w:val="0"/>
          <w:numId w:val="31"/>
        </w:numPr>
        <w:shd w:val="clear" w:color="auto" w:fill="auto"/>
        <w:tabs>
          <w:tab w:pos="733" w:val="left"/>
        </w:tabs>
        <w:bidi w:val="0"/>
        <w:spacing w:before="0" w:after="0" w:line="310" w:lineRule="exact"/>
        <w:ind w:left="0" w:right="0"/>
        <w:jc w:val="both"/>
      </w:pPr>
      <w:bookmarkStart w:id="679" w:name="bookmark679"/>
      <w:bookmarkEnd w:id="679"/>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8"/>
        <w:keepNext w:val="0"/>
        <w:keepLines w:val="0"/>
        <w:widowControl w:val="0"/>
        <w:numPr>
          <w:ilvl w:val="0"/>
          <w:numId w:val="31"/>
        </w:numPr>
        <w:shd w:val="clear" w:color="auto" w:fill="auto"/>
        <w:tabs>
          <w:tab w:pos="753" w:val="left"/>
        </w:tabs>
        <w:bidi w:val="0"/>
        <w:spacing w:before="0" w:after="0" w:line="310" w:lineRule="exact"/>
        <w:ind w:left="0" w:right="0"/>
        <w:jc w:val="both"/>
      </w:pPr>
      <w:bookmarkStart w:id="680" w:name="bookmark680"/>
      <w:bookmarkEnd w:id="680"/>
      <w:r>
        <w:rPr>
          <w:color w:val="000000"/>
          <w:spacing w:val="0"/>
          <w:w w:val="100"/>
          <w:position w:val="0"/>
        </w:rPr>
        <w:t>有足够的技术、财务资源和其他资源支持，以完成该无形资产的开发，并有能力使用或出售该无形资产；</w:t>
      </w:r>
    </w:p>
    <w:p>
      <w:pPr>
        <w:pStyle w:val="Style28"/>
        <w:keepNext w:val="0"/>
        <w:keepLines w:val="0"/>
        <w:widowControl w:val="0"/>
        <w:numPr>
          <w:ilvl w:val="0"/>
          <w:numId w:val="31"/>
        </w:numPr>
        <w:shd w:val="clear" w:color="auto" w:fill="auto"/>
        <w:tabs>
          <w:tab w:pos="753" w:val="left"/>
        </w:tabs>
        <w:bidi w:val="0"/>
        <w:spacing w:before="0" w:after="0" w:line="310" w:lineRule="exact"/>
        <w:ind w:left="0" w:right="0"/>
        <w:jc w:val="both"/>
      </w:pPr>
      <w:bookmarkStart w:id="681" w:name="bookmark681"/>
      <w:bookmarkEnd w:id="681"/>
      <w:r>
        <w:rPr>
          <w:color w:val="000000"/>
          <w:spacing w:val="0"/>
          <w:w w:val="100"/>
          <w:position w:val="0"/>
        </w:rPr>
        <w:t>归属于该无形资产开发阶段的支出能够可靠地计量。</w:t>
      </w:r>
    </w:p>
    <w:p>
      <w:pPr>
        <w:pStyle w:val="Style28"/>
        <w:keepNext w:val="0"/>
        <w:keepLines w:val="0"/>
        <w:widowControl w:val="0"/>
        <w:shd w:val="clear" w:color="auto" w:fill="auto"/>
        <w:bidi w:val="0"/>
        <w:spacing w:before="0" w:after="680" w:line="310" w:lineRule="exact"/>
        <w:ind w:left="0" w:right="0" w:firstLine="460"/>
        <w:jc w:val="both"/>
      </w:pPr>
      <w:r>
        <w:rPr>
          <w:color w:val="000000"/>
          <w:spacing w:val="0"/>
          <w:w w:val="100"/>
          <w:position w:val="0"/>
        </w:rPr>
        <w:t>不能满足下述条件的开发阶段的支出计入当期损益；无法区分研究阶段支出和开发阶段支出的，将发生的研发支出全 部计入当期损益。</w:t>
      </w:r>
    </w:p>
    <w:p>
      <w:pPr>
        <w:pStyle w:val="Style33"/>
        <w:keepNext/>
        <w:keepLines/>
        <w:widowControl w:val="0"/>
        <w:shd w:val="clear" w:color="auto" w:fill="auto"/>
        <w:bidi w:val="0"/>
        <w:spacing w:before="0" w:after="28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1</w:t>
      </w:r>
      <w:bookmarkEnd w:id="684"/>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682"/>
      <w:bookmarkEnd w:id="683"/>
      <w:bookmarkEnd w:id="685"/>
    </w:p>
    <w:p>
      <w:pPr>
        <w:pStyle w:val="Style28"/>
        <w:keepNext w:val="0"/>
        <w:keepLines w:val="0"/>
        <w:widowControl w:val="0"/>
        <w:shd w:val="clear" w:color="auto" w:fill="auto"/>
        <w:bidi w:val="0"/>
        <w:spacing w:before="0" w:after="680" w:line="312" w:lineRule="exact"/>
        <w:ind w:left="0" w:right="0"/>
        <w:jc w:val="both"/>
      </w:pPr>
      <w:r>
        <w:rPr>
          <w:color w:val="000000"/>
          <w:spacing w:val="0"/>
          <w:w w:val="100"/>
          <w:position w:val="0"/>
        </w:rPr>
        <w:t>长期待摊费用中能够确定收益期限的，采用平均年限法按受益期限分期平均摊销，不能确定受益期限的按照不超过十年 的期限分期平均摊销。</w:t>
      </w:r>
    </w:p>
    <w:p>
      <w:pPr>
        <w:pStyle w:val="Style33"/>
        <w:keepNext/>
        <w:keepLines/>
        <w:widowControl w:val="0"/>
        <w:shd w:val="clear" w:color="auto" w:fill="auto"/>
        <w:bidi w:val="0"/>
        <w:spacing w:before="0" w:after="36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1</w:t>
      </w:r>
      <w:bookmarkEnd w:id="688"/>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686"/>
      <w:bookmarkEnd w:id="687"/>
      <w:bookmarkEnd w:id="689"/>
    </w:p>
    <w:p>
      <w:pPr>
        <w:pStyle w:val="Style37"/>
        <w:keepNext/>
        <w:keepLines/>
        <w:widowControl w:val="0"/>
        <w:shd w:val="clear" w:color="auto" w:fill="auto"/>
        <w:bidi w:val="0"/>
        <w:spacing w:before="0" w:line="240" w:lineRule="auto"/>
        <w:ind w:left="0" w:right="0" w:firstLine="0"/>
        <w:jc w:val="left"/>
      </w:pPr>
      <w:bookmarkStart w:id="690" w:name="bookmark690"/>
      <w:bookmarkStart w:id="691" w:name="bookmark691"/>
      <w:bookmarkStart w:id="692" w:name="bookmark6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690"/>
      <w:bookmarkEnd w:id="691"/>
      <w:bookmarkEnd w:id="692"/>
    </w:p>
    <w:p>
      <w:pPr>
        <w:pStyle w:val="Style28"/>
        <w:keepNext w:val="0"/>
        <w:keepLines w:val="0"/>
        <w:widowControl w:val="0"/>
        <w:shd w:val="clear" w:color="auto" w:fill="auto"/>
        <w:bidi w:val="0"/>
        <w:spacing w:before="0" w:after="80" w:line="240" w:lineRule="auto"/>
        <w:ind w:left="0" w:right="0" w:firstLine="360"/>
        <w:jc w:val="both"/>
      </w:pPr>
      <w:r>
        <w:rPr>
          <w:color w:val="000000"/>
          <w:spacing w:val="0"/>
          <w:w w:val="100"/>
          <w:position w:val="0"/>
        </w:rPr>
        <w:t>如果与或有事项相关的义务同时符合以下条件，本公司将其确认为预计负债:</w:t>
      </w:r>
    </w:p>
    <w:p>
      <w:pPr>
        <w:pStyle w:val="Style28"/>
        <w:keepNext w:val="0"/>
        <w:keepLines w:val="0"/>
        <w:widowControl w:val="0"/>
        <w:shd w:val="clear" w:color="auto" w:fill="auto"/>
        <w:tabs>
          <w:tab w:pos="720" w:val="left"/>
        </w:tabs>
        <w:bidi w:val="0"/>
        <w:spacing w:before="0" w:after="80" w:line="240" w:lineRule="auto"/>
        <w:ind w:left="0" w:right="0" w:firstLine="280"/>
        <w:jc w:val="both"/>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28"/>
        <w:keepNext w:val="0"/>
        <w:keepLines w:val="0"/>
        <w:widowControl w:val="0"/>
        <w:shd w:val="clear" w:color="auto" w:fill="auto"/>
        <w:tabs>
          <w:tab w:pos="720" w:val="left"/>
        </w:tabs>
        <w:bidi w:val="0"/>
        <w:spacing w:before="0" w:after="80" w:line="240" w:lineRule="auto"/>
        <w:ind w:left="0" w:right="0" w:firstLine="280"/>
        <w:jc w:val="both"/>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rPr>
        <w:t>2</w:t>
      </w:r>
      <w:r>
        <w:rPr>
          <w:color w:val="000000"/>
          <w:spacing w:val="0"/>
          <w:w w:val="100"/>
          <w:position w:val="0"/>
        </w:rPr>
        <w:t>）</w:t>
        <w:tab/>
        <w:t>该义务的履行很可能导致经济利益流出本公司；</w:t>
      </w:r>
    </w:p>
    <w:p>
      <w:pPr>
        <w:pStyle w:val="Style28"/>
        <w:keepNext w:val="0"/>
        <w:keepLines w:val="0"/>
        <w:widowControl w:val="0"/>
        <w:shd w:val="clear" w:color="auto" w:fill="auto"/>
        <w:tabs>
          <w:tab w:pos="720" w:val="left"/>
        </w:tabs>
        <w:bidi w:val="0"/>
        <w:spacing w:before="0" w:after="180" w:line="240" w:lineRule="auto"/>
        <w:ind w:left="0" w:right="0" w:firstLine="280"/>
        <w:jc w:val="both"/>
      </w:pPr>
      <w:bookmarkStart w:id="695" w:name="bookmark695"/>
      <w:r>
        <w:rPr>
          <w:color w:val="000000"/>
          <w:spacing w:val="0"/>
          <w:w w:val="100"/>
          <w:position w:val="0"/>
        </w:rPr>
        <w:t>（</w:t>
      </w:r>
      <w:bookmarkEnd w:id="695"/>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37"/>
        <w:keepNext/>
        <w:keepLines/>
        <w:widowControl w:val="0"/>
        <w:shd w:val="clear" w:color="auto" w:fill="auto"/>
        <w:bidi w:val="0"/>
        <w:spacing w:before="0" w:after="280" w:line="240" w:lineRule="auto"/>
        <w:ind w:left="0" w:right="0" w:firstLine="0"/>
        <w:jc w:val="left"/>
      </w:pPr>
      <w:bookmarkStart w:id="696" w:name="bookmark696"/>
      <w:bookmarkStart w:id="697" w:name="bookmark697"/>
      <w:bookmarkStart w:id="698" w:name="bookmark698"/>
      <w:bookmarkStart w:id="699" w:name="bookmark699"/>
      <w:r>
        <w:rPr>
          <w:color w:val="000000"/>
          <w:spacing w:val="0"/>
          <w:w w:val="100"/>
          <w:position w:val="0"/>
        </w:rPr>
        <w:t>（</w:t>
      </w:r>
      <w:bookmarkEnd w:id="698"/>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bookmarkEnd w:id="696"/>
      <w:bookmarkEnd w:id="697"/>
      <w:bookmarkEnd w:id="699"/>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货币时间价值等因素。货币时间价值影响重大的，通过对相关未来现金流出进行折现后确定最佳估计数。本公司于资产负债 表日对预计负债的账面价值进行复核，并对账面价值进行调整以反映当前最佳估计数。</w:t>
      </w:r>
    </w:p>
    <w:p>
      <w:pPr>
        <w:pStyle w:val="Style28"/>
        <w:keepNext w:val="0"/>
        <w:keepLines w:val="0"/>
        <w:widowControl w:val="0"/>
        <w:shd w:val="clear" w:color="auto" w:fill="auto"/>
        <w:bidi w:val="0"/>
        <w:spacing w:before="0" w:after="680" w:line="314" w:lineRule="exact"/>
        <w:ind w:left="0" w:right="0"/>
        <w:jc w:val="both"/>
      </w:pPr>
      <w:r>
        <w:rPr>
          <w:color w:val="000000"/>
          <w:spacing w:val="0"/>
          <w:w w:val="100"/>
          <w:position w:val="0"/>
        </w:rPr>
        <w:t>如果清偿已确认预计负债所需支出全部或部分预期由第三方或其他方补偿，则补偿金额只能在基本确定能收到时，作为 资产单独确认。确认的补偿金额不超过所确认负债的账面价值。</w:t>
      </w:r>
    </w:p>
    <w:p>
      <w:pPr>
        <w:pStyle w:val="Style33"/>
        <w:keepNext/>
        <w:keepLines/>
        <w:widowControl w:val="0"/>
        <w:shd w:val="clear" w:color="auto" w:fill="auto"/>
        <w:bidi w:val="0"/>
        <w:spacing w:before="0" w:after="36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2</w:t>
      </w:r>
      <w:bookmarkEnd w:id="702"/>
      <w:r>
        <w:rPr>
          <w:rFonts w:ascii="Times New Roman" w:eastAsia="Times New Roman" w:hAnsi="Times New Roman" w:cs="Times New Roman"/>
          <w:color w:val="000000"/>
          <w:spacing w:val="0"/>
          <w:w w:val="100"/>
          <w:position w:val="0"/>
        </w:rPr>
        <w:t>0</w:t>
      </w:r>
      <w:r>
        <w:rPr>
          <w:color w:val="000000"/>
          <w:spacing w:val="0"/>
          <w:w w:val="100"/>
          <w:position w:val="0"/>
        </w:rPr>
        <w:t>、股份支付及权益工具</w:t>
      </w:r>
      <w:bookmarkEnd w:id="700"/>
      <w:bookmarkEnd w:id="701"/>
      <w:bookmarkEnd w:id="703"/>
    </w:p>
    <w:p>
      <w:pPr>
        <w:pStyle w:val="Style37"/>
        <w:keepNext/>
        <w:keepLines/>
        <w:widowControl w:val="0"/>
        <w:shd w:val="clear" w:color="auto" w:fill="auto"/>
        <w:tabs>
          <w:tab w:pos="463" w:val="left"/>
        </w:tabs>
        <w:bidi w:val="0"/>
        <w:spacing w:before="0" w:after="28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w:t>
      </w:r>
      <w:bookmarkEnd w:id="706"/>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704"/>
      <w:bookmarkEnd w:id="705"/>
      <w:bookmarkEnd w:id="707"/>
    </w:p>
    <w:p>
      <w:pPr>
        <w:pStyle w:val="Style28"/>
        <w:keepNext w:val="0"/>
        <w:keepLines w:val="0"/>
        <w:widowControl w:val="0"/>
        <w:shd w:val="clear" w:color="auto" w:fill="auto"/>
        <w:bidi w:val="0"/>
        <w:spacing w:before="0" w:after="40" w:line="312" w:lineRule="exact"/>
        <w:ind w:left="0" w:right="0"/>
        <w:jc w:val="both"/>
      </w:pPr>
      <w:r>
        <w:rPr>
          <w:color w:val="000000"/>
          <w:spacing w:val="0"/>
          <w:w w:val="100"/>
          <w:position w:val="0"/>
        </w:rPr>
        <w:t>股份支付包括以权益结算的股份支付和以现金结算的股份支付。</w:t>
      </w:r>
    </w:p>
    <w:p>
      <w:pPr>
        <w:pStyle w:val="Style28"/>
        <w:keepNext w:val="0"/>
        <w:keepLines w:val="0"/>
        <w:widowControl w:val="0"/>
        <w:numPr>
          <w:ilvl w:val="0"/>
          <w:numId w:val="33"/>
        </w:numPr>
        <w:shd w:val="clear" w:color="auto" w:fill="auto"/>
        <w:tabs>
          <w:tab w:pos="707" w:val="left"/>
        </w:tabs>
        <w:bidi w:val="0"/>
        <w:spacing w:before="0" w:after="40" w:line="312" w:lineRule="exact"/>
        <w:ind w:left="0" w:right="0"/>
        <w:jc w:val="both"/>
      </w:pPr>
      <w:bookmarkStart w:id="708" w:name="bookmark708"/>
      <w:bookmarkEnd w:id="708"/>
      <w:r>
        <w:rPr>
          <w:color w:val="000000"/>
          <w:spacing w:val="0"/>
          <w:w w:val="100"/>
          <w:position w:val="0"/>
        </w:rPr>
        <w:t>以权益结算的股份支付公司的股票期权计划为用以换取职工提供服务的权益结算的股份支付，以授予职工的权益工具 在授予日的公允价值计量。在完成等待期内的服务或达到规定业绩条件才可行权，在等待期内以对可行权权益工具数量的最 佳估计为基础，按照权益工具授予日的公允价值，将当期取得的服务计入相关成本或费用，相应增加资本公积。</w:t>
      </w:r>
    </w:p>
    <w:p>
      <w:pPr>
        <w:pStyle w:val="Style28"/>
        <w:keepNext w:val="0"/>
        <w:keepLines w:val="0"/>
        <w:widowControl w:val="0"/>
        <w:numPr>
          <w:ilvl w:val="0"/>
          <w:numId w:val="33"/>
        </w:numPr>
        <w:shd w:val="clear" w:color="auto" w:fill="auto"/>
        <w:tabs>
          <w:tab w:pos="707" w:val="left"/>
        </w:tabs>
        <w:bidi w:val="0"/>
        <w:spacing w:before="0" w:after="360" w:line="310" w:lineRule="exact"/>
        <w:ind w:left="0" w:right="0"/>
        <w:jc w:val="both"/>
      </w:pPr>
      <w:bookmarkStart w:id="709" w:name="bookmark709"/>
      <w:bookmarkEnd w:id="709"/>
      <w:r>
        <w:rPr>
          <w:color w:val="000000"/>
          <w:spacing w:val="0"/>
          <w:w w:val="100"/>
          <w:position w:val="0"/>
        </w:rPr>
        <w:t>以现金结算的股份支付公司的股票增值权计划为以现金结算的股份支付，按照公司承担的以本公司股份数量为基础确 定的负债的公允价值计量。该以现金结算的股份支付须完成等待期内的服务或达到规定业绩条件以后才可行权，在等待期的 每个资产负债表日以对可行权情况的最佳估计为基础，按照公司承担负债的公允价值金额，将当期取得的服务计入成本或费 用，相应增加负债。在相关负债结算前的每个资产负债表日以及结算日，对负债的公允价值重新计量，其变动计入当期损益。</w:t>
      </w:r>
    </w:p>
    <w:p>
      <w:pPr>
        <w:pStyle w:val="Style37"/>
        <w:keepNext/>
        <w:keepLines/>
        <w:widowControl w:val="0"/>
        <w:shd w:val="clear" w:color="auto" w:fill="auto"/>
        <w:tabs>
          <w:tab w:pos="463" w:val="left"/>
        </w:tabs>
        <w:bidi w:val="0"/>
        <w:spacing w:before="0" w:after="28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w:t>
      </w:r>
      <w:bookmarkEnd w:id="712"/>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710"/>
      <w:bookmarkEnd w:id="711"/>
      <w:bookmarkEnd w:id="713"/>
    </w:p>
    <w:p>
      <w:pPr>
        <w:pStyle w:val="Style28"/>
        <w:keepNext w:val="0"/>
        <w:keepLines w:val="0"/>
        <w:widowControl w:val="0"/>
        <w:shd w:val="clear" w:color="auto" w:fill="auto"/>
        <w:bidi w:val="0"/>
        <w:spacing w:before="0" w:after="360" w:line="307" w:lineRule="exact"/>
        <w:ind w:left="0" w:right="0"/>
        <w:jc w:val="both"/>
      </w:pPr>
      <w:r>
        <w:rPr>
          <w:color w:val="000000"/>
          <w:spacing w:val="0"/>
          <w:w w:val="100"/>
          <w:position w:val="0"/>
        </w:rPr>
        <w:t>本公司对于授予的存在活跃市场的期权等权益工具，按照活跃市场中的报价确定其公允价值。对于授予的不存在活跃市 场的期权等权益工具，采用期权定价模型等确定其公允价值。选用的期权定价模型考虑以下因素：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rPr>
        <w:t>B</w:t>
      </w:r>
      <w:r>
        <w:rPr>
          <w:color w:val="000000"/>
          <w:spacing w:val="0"/>
          <w:w w:val="100"/>
          <w:position w:val="0"/>
        </w:rPr>
        <w:t xml:space="preserve">、 </w:t>
      </w:r>
      <w:r>
        <w:rPr>
          <w:color w:val="000000"/>
          <w:spacing w:val="0"/>
          <w:w w:val="100"/>
          <w:position w:val="0"/>
        </w:rPr>
        <w:t>期权的有效期；</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rPr>
        <w:t>E</w:t>
      </w:r>
      <w:r>
        <w:rPr>
          <w:color w:val="000000"/>
          <w:spacing w:val="0"/>
          <w:w w:val="100"/>
          <w:position w:val="0"/>
        </w:rPr>
        <w:t>、</w:t>
      </w:r>
      <w:r>
        <w:rPr>
          <w:color w:val="000000"/>
          <w:spacing w:val="0"/>
          <w:w w:val="100"/>
          <w:position w:val="0"/>
        </w:rPr>
        <w:t>股份的预计股利；</w:t>
      </w:r>
      <w:r>
        <w:rPr>
          <w:rFonts w:ascii="Times New Roman" w:eastAsia="Times New Roman" w:hAnsi="Times New Roman" w:cs="Times New Roman"/>
          <w:color w:val="000000"/>
          <w:spacing w:val="0"/>
          <w:w w:val="100"/>
          <w:position w:val="0"/>
        </w:rPr>
        <w:t>F</w:t>
      </w:r>
      <w:r>
        <w:rPr>
          <w:color w:val="000000"/>
          <w:spacing w:val="0"/>
          <w:w w:val="100"/>
          <w:position w:val="0"/>
        </w:rPr>
        <w:t>、</w:t>
      </w:r>
      <w:r>
        <w:rPr>
          <w:color w:val="000000"/>
          <w:spacing w:val="0"/>
          <w:w w:val="100"/>
          <w:position w:val="0"/>
        </w:rPr>
        <w:t>期权有效期内的无风险利率。</w:t>
      </w:r>
    </w:p>
    <w:p>
      <w:pPr>
        <w:pStyle w:val="Style37"/>
        <w:keepNext/>
        <w:keepLines/>
        <w:widowControl w:val="0"/>
        <w:shd w:val="clear" w:color="auto" w:fill="auto"/>
        <w:tabs>
          <w:tab w:pos="463" w:val="left"/>
        </w:tabs>
        <w:bidi w:val="0"/>
        <w:spacing w:before="0" w:after="28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w:t>
      </w:r>
      <w:bookmarkEnd w:id="716"/>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14"/>
      <w:bookmarkEnd w:id="715"/>
      <w:bookmarkEnd w:id="717"/>
    </w:p>
    <w:p>
      <w:pPr>
        <w:pStyle w:val="Style28"/>
        <w:keepNext w:val="0"/>
        <w:keepLines w:val="0"/>
        <w:widowControl w:val="0"/>
        <w:shd w:val="clear" w:color="auto" w:fill="auto"/>
        <w:bidi w:val="0"/>
        <w:spacing w:before="0" w:after="360" w:line="302" w:lineRule="exact"/>
        <w:ind w:left="0" w:right="0"/>
        <w:jc w:val="both"/>
      </w:pPr>
      <w:r>
        <w:rPr>
          <w:color w:val="000000"/>
          <w:spacing w:val="0"/>
          <w:w w:val="100"/>
          <w:position w:val="0"/>
        </w:rPr>
        <w:t>等待期内每个资产负债表日，本公司根据最新取得的可行权职工人数变动等后续信息作出最佳估计，修正预计可行权的 权益工具数量。在可行权日，最终预计可行权权益工具的数量应当与实际可行权数量一致。</w:t>
      </w:r>
    </w:p>
    <w:p>
      <w:pPr>
        <w:pStyle w:val="Style37"/>
        <w:keepNext/>
        <w:keepLines/>
        <w:widowControl w:val="0"/>
        <w:shd w:val="clear" w:color="auto" w:fill="auto"/>
        <w:tabs>
          <w:tab w:pos="463" w:val="left"/>
        </w:tabs>
        <w:bidi w:val="0"/>
        <w:spacing w:before="0" w:after="28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718"/>
      <w:bookmarkEnd w:id="719"/>
      <w:bookmarkEnd w:id="721"/>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28"/>
        <w:keepNext w:val="0"/>
        <w:keepLines w:val="0"/>
        <w:widowControl w:val="0"/>
        <w:shd w:val="clear" w:color="auto" w:fill="auto"/>
        <w:bidi w:val="0"/>
        <w:spacing w:before="0" w:after="280" w:line="313"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28"/>
        <w:keepNext w:val="0"/>
        <w:keepLines w:val="0"/>
        <w:widowControl w:val="0"/>
        <w:shd w:val="clear" w:color="auto" w:fill="auto"/>
        <w:bidi w:val="0"/>
        <w:spacing w:before="0" w:after="0" w:line="304" w:lineRule="exact"/>
        <w:ind w:left="0" w:right="0"/>
        <w:jc w:val="both"/>
      </w:pPr>
      <w:r>
        <w:rPr>
          <w:color w:val="000000"/>
          <w:spacing w:val="0"/>
          <w:w w:val="100"/>
          <w:position w:val="0"/>
        </w:rPr>
        <w:t>本公司对股份支付计划进行修改时，若修改增加了所授予权益工具的公允价值，按照权益工具公允价值的增加相应地确 认取得服务的增加；若修改增加了所授予权益工具的数量，则将增加的权益工具的公允价值相应地确认为取得服务的增加。 权益工具公允价值的增加是指修改前后的权益工具在修改日的公允价值之间的差额。若修改减少了股份支付公允价值总额或 采用了其他不利于职工的方式修改股份支付计划的条款和条件，则仍继续对取得的服务进行会计处理，视同该变更从未发生， 除非本公司取消了部分或全部已授予的权益工具。</w:t>
      </w:r>
    </w:p>
    <w:p>
      <w:pPr>
        <w:pStyle w:val="Style28"/>
        <w:keepNext w:val="0"/>
        <w:keepLines w:val="0"/>
        <w:widowControl w:val="0"/>
        <w:shd w:val="clear" w:color="auto" w:fill="auto"/>
        <w:bidi w:val="0"/>
        <w:spacing w:before="0" w:after="360" w:line="312" w:lineRule="exact"/>
        <w:ind w:left="0" w:right="0"/>
        <w:jc w:val="both"/>
      </w:pPr>
      <w:r>
        <w:rPr>
          <w:color w:val="000000"/>
          <w:spacing w:val="0"/>
          <w:w w:val="100"/>
          <w:position w:val="0"/>
        </w:rPr>
        <w:t>在等待期内，如果取消了授予的权益工具（因未满足可行权条件的非市场条件而被取消的除外），本公司对取消所授予 的权益性工具作为加速行权处理，将剩余等待期内应确认的金额立即计入当期损益，同时确认资本公积。职工或其他方能够 选择满足非可行权条件但在等待期内未满足的，本公司将其作为授予权益工具的取消处理。</w:t>
      </w:r>
    </w:p>
    <w:p>
      <w:pPr>
        <w:pStyle w:val="Style33"/>
        <w:keepNext/>
        <w:keepLines/>
        <w:widowControl w:val="0"/>
        <w:shd w:val="clear" w:color="auto" w:fill="auto"/>
        <w:bidi w:val="0"/>
        <w:spacing w:before="0" w:after="36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rFonts w:ascii="Times New Roman" w:eastAsia="Times New Roman" w:hAnsi="Times New Roman" w:cs="Times New Roman"/>
          <w:color w:val="000000"/>
          <w:spacing w:val="0"/>
          <w:w w:val="100"/>
          <w:position w:val="0"/>
        </w:rPr>
        <w:t>1</w:t>
      </w:r>
      <w:r>
        <w:rPr>
          <w:color w:val="000000"/>
          <w:spacing w:val="0"/>
          <w:w w:val="100"/>
          <w:position w:val="0"/>
        </w:rPr>
        <w:t>、收入</w:t>
      </w:r>
      <w:bookmarkEnd w:id="722"/>
      <w:bookmarkEnd w:id="723"/>
      <w:bookmarkEnd w:id="725"/>
    </w:p>
    <w:p>
      <w:pPr>
        <w:pStyle w:val="Style37"/>
        <w:keepNext/>
        <w:keepLines/>
        <w:widowControl w:val="0"/>
        <w:shd w:val="clear" w:color="auto" w:fill="auto"/>
        <w:tabs>
          <w:tab w:pos="478" w:val="left"/>
        </w:tabs>
        <w:bidi w:val="0"/>
        <w:spacing w:before="0" w:after="28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rPr>
        <w:t>（</w:t>
      </w:r>
      <w:bookmarkEnd w:id="728"/>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726"/>
      <w:bookmarkEnd w:id="727"/>
      <w:bookmarkEnd w:id="729"/>
    </w:p>
    <w:p>
      <w:pPr>
        <w:pStyle w:val="Style28"/>
        <w:keepNext w:val="0"/>
        <w:keepLines w:val="0"/>
        <w:widowControl w:val="0"/>
        <w:shd w:val="clear" w:color="auto" w:fill="auto"/>
        <w:bidi w:val="0"/>
        <w:spacing w:before="0" w:after="360" w:line="307" w:lineRule="exact"/>
        <w:ind w:left="0" w:right="0"/>
        <w:jc w:val="both"/>
      </w:pPr>
      <w:r>
        <w:rPr>
          <w:color w:val="000000"/>
          <w:spacing w:val="0"/>
          <w:w w:val="100"/>
          <w:position w:val="0"/>
        </w:rPr>
        <w:t>商品销售收入：主要是本公司为客户提供技术服务过程中，销售网络产品及相关设备配件获得的收入。对于商品销售本 公司在相关的收入已经收到或取得了收款的证据时确认销售收入。</w:t>
      </w:r>
    </w:p>
    <w:p>
      <w:pPr>
        <w:pStyle w:val="Style37"/>
        <w:keepNext/>
        <w:keepLines/>
        <w:widowControl w:val="0"/>
        <w:shd w:val="clear" w:color="auto" w:fill="auto"/>
        <w:tabs>
          <w:tab w:pos="478" w:val="left"/>
        </w:tabs>
        <w:bidi w:val="0"/>
        <w:spacing w:before="0" w:after="28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rPr>
        <w:t>（</w:t>
      </w:r>
      <w:bookmarkEnd w:id="732"/>
      <w:r>
        <w:rPr>
          <w:rFonts w:ascii="Times New Roman" w:eastAsia="Times New Roman" w:hAnsi="Times New Roman" w:cs="Times New Roman"/>
          <w:color w:val="000000"/>
          <w:spacing w:val="0"/>
          <w:w w:val="100"/>
          <w:position w:val="0"/>
        </w:rPr>
        <w:t>2</w:t>
      </w:r>
      <w:r>
        <w:rPr>
          <w:color w:val="000000"/>
          <w:spacing w:val="0"/>
          <w:w w:val="100"/>
          <w:position w:val="0"/>
        </w:rPr>
        <w:t>）</w:t>
        <w:tab/>
        <w:t>确认提供劳务收入的依据</w:t>
      </w:r>
      <w:bookmarkEnd w:id="730"/>
      <w:bookmarkEnd w:id="731"/>
      <w:bookmarkEnd w:id="733"/>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本公司的营业收入包括互联网宽带接入服务、</w:t>
      </w:r>
      <w:r>
        <w:rPr>
          <w:rFonts w:ascii="Times New Roman" w:eastAsia="Times New Roman" w:hAnsi="Times New Roman" w:cs="Times New Roman"/>
          <w:color w:val="000000"/>
          <w:spacing w:val="0"/>
          <w:w w:val="100"/>
          <w:position w:val="0"/>
        </w:rPr>
        <w:t>IDC</w:t>
      </w:r>
      <w:r>
        <w:rPr>
          <w:color w:val="000000"/>
          <w:spacing w:val="0"/>
          <w:w w:val="100"/>
          <w:position w:val="0"/>
        </w:rPr>
        <w:t>及其增值服务收入和其他收入。</w:t>
      </w:r>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互联网宽带接入服务:主要是通过专线、光纤等各种传输手段向用户提供将计算机或者其他终端设备接入互联网的服务。</w:t>
      </w:r>
    </w:p>
    <w:p>
      <w:pPr>
        <w:pStyle w:val="Style28"/>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rPr>
        <w:t>IDC</w:t>
      </w:r>
      <w:r>
        <w:rPr>
          <w:color w:val="000000"/>
          <w:spacing w:val="0"/>
          <w:w w:val="100"/>
          <w:position w:val="0"/>
        </w:rPr>
        <w:t>及其增值服务收入：是电信企业利用已有的互联网通信线路、带宽资源，建立标准化的电信专业级机房环境，为企 业、政府部门等提供服务器托管、租用以及相关增值等方面的全方位服务。</w:t>
      </w:r>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互联网宽带接入服务、</w:t>
      </w:r>
      <w:r>
        <w:rPr>
          <w:rFonts w:ascii="Times New Roman" w:eastAsia="Times New Roman" w:hAnsi="Times New Roman" w:cs="Times New Roman"/>
          <w:color w:val="000000"/>
          <w:spacing w:val="0"/>
          <w:w w:val="100"/>
          <w:position w:val="0"/>
        </w:rPr>
        <w:t>IDC</w:t>
      </w:r>
      <w:r>
        <w:rPr>
          <w:color w:val="000000"/>
          <w:spacing w:val="0"/>
          <w:w w:val="100"/>
          <w:position w:val="0"/>
        </w:rPr>
        <w:t>及其增值服务收入确认原则：公司根据合同约定提供相应服务，公司统计客户的带宽使用量 得到客户确认，相关的成本能够可靠计量时确认收入。公司的主要成本构成包括向电信运营商租用的带宽费用和房屋租赁费 用、设备折旧费用及维修等其他费用。</w:t>
      </w:r>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互联网宽带接入服务、</w:t>
      </w:r>
      <w:r>
        <w:rPr>
          <w:rFonts w:ascii="Times New Roman" w:eastAsia="Times New Roman" w:hAnsi="Times New Roman" w:cs="Times New Roman"/>
          <w:color w:val="000000"/>
          <w:spacing w:val="0"/>
          <w:w w:val="100"/>
          <w:position w:val="0"/>
        </w:rPr>
        <w:t>IDC</w:t>
      </w:r>
      <w:r>
        <w:rPr>
          <w:color w:val="000000"/>
          <w:spacing w:val="0"/>
          <w:w w:val="100"/>
          <w:position w:val="0"/>
        </w:rPr>
        <w:t>及其增值服务收入确认的具体方法</w:t>
      </w:r>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公司互联网宽带接入服务的合同一般为固定合同，该类合同一般为明确约定服务提供量，每月按固定金额确认收入。</w:t>
      </w:r>
    </w:p>
    <w:p>
      <w:pPr>
        <w:pStyle w:val="Style28"/>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rPr>
        <w:t>IDC</w:t>
      </w:r>
      <w:r>
        <w:rPr>
          <w:color w:val="000000"/>
          <w:spacing w:val="0"/>
          <w:w w:val="100"/>
          <w:position w:val="0"/>
        </w:rPr>
        <w:t>服务及其增值服务合同分为固定合同与敞口合同。固定合同即合同明确约定服务提供量，敞口合同仅约定单价， 主要约定带宽与电费的单价。对于固定合同，在合同服务期限内按月平均确认；对于敞口合同，实际使用带宽流量根据监控 系统统计的当月平均带宽使用量编制月客户收费通知单，并经客户核对确认，实际使用电费根据电表计量编制月客户收费通 知单，并经客户核对确认。</w:t>
      </w:r>
    </w:p>
    <w:p>
      <w:pPr>
        <w:pStyle w:val="Style28"/>
        <w:keepNext w:val="0"/>
        <w:keepLines w:val="0"/>
        <w:widowControl w:val="0"/>
        <w:shd w:val="clear" w:color="auto" w:fill="auto"/>
        <w:bidi w:val="0"/>
        <w:spacing w:before="0" w:after="680" w:line="315" w:lineRule="exact"/>
        <w:ind w:left="0" w:right="0"/>
        <w:jc w:val="left"/>
      </w:pPr>
      <w:r>
        <w:rPr>
          <w:color w:val="000000"/>
          <w:spacing w:val="0"/>
          <w:w w:val="100"/>
          <w:position w:val="0"/>
        </w:rPr>
        <w:t>公司按业务合同收入的大小进行分类管理，公司对合同金额五万元以上的客户建立了相对完善的管理制度，根据合同期 限分期确认收入；对合同金额在五万元以下（含五万元）的客户，由于数量较多，考虑到成本效益原则和业务量相对稳定的 特点，在收到客户款项的当月计入收入，不再进行分摊。</w:t>
      </w:r>
    </w:p>
    <w:p>
      <w:pPr>
        <w:pStyle w:val="Style37"/>
        <w:keepNext/>
        <w:keepLines/>
        <w:widowControl w:val="0"/>
        <w:shd w:val="clear" w:color="auto" w:fill="auto"/>
        <w:bidi w:val="0"/>
        <w:spacing w:before="0" w:after="280" w:line="240" w:lineRule="auto"/>
        <w:ind w:left="0" w:right="0" w:firstLine="0"/>
        <w:jc w:val="left"/>
      </w:pPr>
      <w:bookmarkStart w:id="734" w:name="bookmark734"/>
      <w:bookmarkStart w:id="735" w:name="bookmark735"/>
      <w:bookmarkStart w:id="736" w:name="bookmark736"/>
      <w:bookmarkStart w:id="737" w:name="bookmark737"/>
      <w:r>
        <w:rPr>
          <w:color w:val="000000"/>
          <w:spacing w:val="0"/>
          <w:w w:val="100"/>
          <w:position w:val="0"/>
        </w:rPr>
        <w:t>（</w:t>
      </w:r>
      <w:bookmarkEnd w:id="736"/>
      <w:r>
        <w:rPr>
          <w:rFonts w:ascii="Times New Roman" w:eastAsia="Times New Roman" w:hAnsi="Times New Roman" w:cs="Times New Roman"/>
          <w:color w:val="000000"/>
          <w:spacing w:val="0"/>
          <w:w w:val="100"/>
          <w:position w:val="0"/>
        </w:rPr>
        <w:t>3</w:t>
      </w:r>
      <w:r>
        <w:rPr>
          <w:color w:val="000000"/>
          <w:spacing w:val="0"/>
          <w:w w:val="100"/>
          <w:position w:val="0"/>
        </w:rPr>
        <w:t>）按完工百分比法确认提供劳务的收入和建造合同收入时，确定合同完工进度的依据和方法</w:t>
      </w:r>
      <w:bookmarkEnd w:id="734"/>
      <w:bookmarkEnd w:id="735"/>
      <w:bookmarkEnd w:id="737"/>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系统集成收入：主要是本公司为客户提供网络及综合布线系统、自动化控制系统、安全防范系统、视频及多媒体系统等 智能化系统工程所获得的收入。</w:t>
      </w:r>
    </w:p>
    <w:p>
      <w:pPr>
        <w:pStyle w:val="Style28"/>
        <w:keepNext w:val="0"/>
        <w:keepLines w:val="0"/>
        <w:widowControl w:val="0"/>
        <w:shd w:val="clear" w:color="auto" w:fill="auto"/>
        <w:bidi w:val="0"/>
        <w:spacing w:before="0" w:after="280" w:line="312" w:lineRule="exact"/>
        <w:ind w:left="0" w:right="0"/>
        <w:jc w:val="both"/>
      </w:pPr>
      <w:r>
        <w:rPr>
          <w:color w:val="000000"/>
          <w:spacing w:val="0"/>
          <w:w w:val="100"/>
          <w:position w:val="0"/>
        </w:rPr>
        <w:t>对于系统集成收入按照项目进度比例确认收入。</w:t>
      </w:r>
    </w:p>
    <w:p>
      <w:pPr>
        <w:pStyle w:val="Style33"/>
        <w:keepNext/>
        <w:keepLines/>
        <w:widowControl w:val="0"/>
        <w:shd w:val="clear" w:color="auto" w:fill="auto"/>
        <w:tabs>
          <w:tab w:pos="478" w:val="left"/>
        </w:tabs>
        <w:bidi w:val="0"/>
        <w:spacing w:before="0" w:after="360" w:line="240" w:lineRule="auto"/>
        <w:ind w:left="0" w:right="0" w:firstLine="0"/>
        <w:jc w:val="both"/>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2</w:t>
      </w:r>
      <w:bookmarkEnd w:id="740"/>
      <w:r>
        <w:rPr>
          <w:rFonts w:ascii="Times New Roman" w:eastAsia="Times New Roman" w:hAnsi="Times New Roman" w:cs="Times New Roman"/>
          <w:color w:val="000000"/>
          <w:spacing w:val="0"/>
          <w:w w:val="100"/>
          <w:position w:val="0"/>
        </w:rPr>
        <w:t>2</w:t>
      </w:r>
      <w:r>
        <w:rPr>
          <w:color w:val="000000"/>
          <w:spacing w:val="0"/>
          <w:w w:val="100"/>
          <w:position w:val="0"/>
        </w:rPr>
        <w:t>、</w:t>
        <w:tab/>
        <w:t>政府补助</w:t>
      </w:r>
      <w:bookmarkEnd w:id="738"/>
      <w:bookmarkEnd w:id="739"/>
      <w:bookmarkEnd w:id="741"/>
    </w:p>
    <w:p>
      <w:pPr>
        <w:pStyle w:val="Style33"/>
        <w:keepNext/>
        <w:keepLines/>
        <w:widowControl w:val="0"/>
        <w:numPr>
          <w:ilvl w:val="0"/>
          <w:numId w:val="35"/>
        </w:numPr>
        <w:shd w:val="clear" w:color="auto" w:fill="auto"/>
        <w:tabs>
          <w:tab w:pos="488" w:val="left"/>
        </w:tabs>
        <w:bidi w:val="0"/>
        <w:spacing w:before="0" w:after="280" w:line="240" w:lineRule="auto"/>
        <w:ind w:left="0" w:right="0" w:firstLine="0"/>
        <w:jc w:val="both"/>
      </w:pPr>
      <w:bookmarkStart w:id="738" w:name="bookmark738"/>
      <w:bookmarkStart w:id="739" w:name="bookmark739"/>
      <w:bookmarkStart w:id="742" w:name="bookmark742"/>
      <w:bookmarkStart w:id="743" w:name="bookmark743"/>
      <w:bookmarkEnd w:id="742"/>
      <w:r>
        <w:rPr>
          <w:color w:val="000000"/>
          <w:spacing w:val="0"/>
          <w:w w:val="100"/>
          <w:position w:val="0"/>
        </w:rPr>
        <w:t>类型</w:t>
      </w:r>
      <w:bookmarkEnd w:id="738"/>
      <w:bookmarkEnd w:id="739"/>
      <w:bookmarkEnd w:id="743"/>
    </w:p>
    <w:p>
      <w:pPr>
        <w:pStyle w:val="Style28"/>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本公司政府补助包括与资产相关的政府补助和与收益相关的政府补助。</w:t>
      </w:r>
    </w:p>
    <w:p>
      <w:pPr>
        <w:pStyle w:val="Style63"/>
        <w:keepNext w:val="0"/>
        <w:keepLines w:val="0"/>
        <w:widowControl w:val="0"/>
        <w:numPr>
          <w:ilvl w:val="0"/>
          <w:numId w:val="35"/>
        </w:numPr>
        <w:shd w:val="clear" w:color="auto" w:fill="auto"/>
        <w:tabs>
          <w:tab w:pos="488" w:val="left"/>
        </w:tabs>
        <w:bidi w:val="0"/>
        <w:spacing w:before="0" w:line="240" w:lineRule="auto"/>
        <w:ind w:left="0" w:right="0" w:firstLine="0"/>
        <w:jc w:val="both"/>
      </w:pPr>
      <w:bookmarkStart w:id="744" w:name="bookmark744"/>
      <w:bookmarkStart w:id="745" w:name="bookmark745"/>
      <w:bookmarkEnd w:id="744"/>
      <w:r>
        <w:rPr>
          <w:color w:val="000000"/>
          <w:spacing w:val="0"/>
          <w:w w:val="100"/>
          <w:position w:val="0"/>
        </w:rPr>
        <w:t>会计政策</w:t>
      </w:r>
      <w:bookmarkEnd w:id="745"/>
    </w:p>
    <w:p>
      <w:pPr>
        <w:pStyle w:val="Style28"/>
        <w:keepNext w:val="0"/>
        <w:keepLines w:val="0"/>
        <w:widowControl w:val="0"/>
        <w:numPr>
          <w:ilvl w:val="0"/>
          <w:numId w:val="37"/>
        </w:numPr>
        <w:shd w:val="clear" w:color="auto" w:fill="auto"/>
        <w:tabs>
          <w:tab w:pos="805" w:val="left"/>
        </w:tabs>
        <w:bidi w:val="0"/>
        <w:spacing w:before="0" w:after="0" w:line="312" w:lineRule="exact"/>
        <w:ind w:left="0" w:right="0" w:firstLine="360"/>
        <w:jc w:val="left"/>
      </w:pPr>
      <w:bookmarkStart w:id="746" w:name="bookmark746"/>
      <w:bookmarkEnd w:id="746"/>
      <w:r>
        <w:rPr>
          <w:color w:val="000000"/>
          <w:spacing w:val="0"/>
          <w:w w:val="100"/>
          <w:position w:val="0"/>
        </w:rPr>
        <w:t>政府补助的确认条件</w:t>
      </w:r>
    </w:p>
    <w:p>
      <w:pPr>
        <w:pStyle w:val="Style2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政府补助在同时满足下列条件的，才能予以确认：</w:t>
      </w:r>
    </w:p>
    <w:p>
      <w:pPr>
        <w:pStyle w:val="Style28"/>
        <w:keepNext w:val="0"/>
        <w:keepLines w:val="0"/>
        <w:widowControl w:val="0"/>
        <w:numPr>
          <w:ilvl w:val="0"/>
          <w:numId w:val="39"/>
        </w:numPr>
        <w:shd w:val="clear" w:color="auto" w:fill="auto"/>
        <w:tabs>
          <w:tab w:pos="733" w:val="left"/>
        </w:tabs>
        <w:bidi w:val="0"/>
        <w:spacing w:before="0" w:after="0" w:line="312" w:lineRule="exact"/>
        <w:ind w:left="0" w:right="0" w:firstLine="360"/>
        <w:jc w:val="left"/>
      </w:pPr>
      <w:bookmarkStart w:id="747" w:name="bookmark747"/>
      <w:bookmarkEnd w:id="747"/>
      <w:r>
        <w:rPr>
          <w:color w:val="000000"/>
          <w:spacing w:val="0"/>
          <w:w w:val="100"/>
          <w:position w:val="0"/>
        </w:rPr>
        <w:t>公司能够满足政府补助所附条件；</w:t>
      </w:r>
    </w:p>
    <w:p>
      <w:pPr>
        <w:pStyle w:val="Style28"/>
        <w:keepNext w:val="0"/>
        <w:keepLines w:val="0"/>
        <w:widowControl w:val="0"/>
        <w:numPr>
          <w:ilvl w:val="0"/>
          <w:numId w:val="39"/>
        </w:numPr>
        <w:shd w:val="clear" w:color="auto" w:fill="auto"/>
        <w:tabs>
          <w:tab w:pos="753" w:val="left"/>
        </w:tabs>
        <w:bidi w:val="0"/>
        <w:spacing w:before="0" w:after="0" w:line="312" w:lineRule="exact"/>
        <w:ind w:left="0" w:right="0"/>
        <w:jc w:val="both"/>
      </w:pPr>
      <w:bookmarkStart w:id="748" w:name="bookmark748"/>
      <w:bookmarkEnd w:id="748"/>
      <w:r>
        <w:rPr>
          <w:color w:val="000000"/>
          <w:spacing w:val="0"/>
          <w:w w:val="100"/>
          <w:position w:val="0"/>
        </w:rPr>
        <w:t>公司能够收到政府补助。</w:t>
      </w:r>
    </w:p>
    <w:p>
      <w:pPr>
        <w:pStyle w:val="Style28"/>
        <w:keepNext w:val="0"/>
        <w:keepLines w:val="0"/>
        <w:widowControl w:val="0"/>
        <w:numPr>
          <w:ilvl w:val="0"/>
          <w:numId w:val="37"/>
        </w:numPr>
        <w:shd w:val="clear" w:color="auto" w:fill="auto"/>
        <w:tabs>
          <w:tab w:pos="825" w:val="left"/>
        </w:tabs>
        <w:bidi w:val="0"/>
        <w:spacing w:before="0" w:after="0" w:line="312" w:lineRule="exact"/>
        <w:ind w:left="0" w:right="0"/>
        <w:jc w:val="both"/>
      </w:pPr>
      <w:bookmarkStart w:id="749" w:name="bookmark749"/>
      <w:bookmarkEnd w:id="749"/>
      <w:r>
        <w:rPr>
          <w:color w:val="000000"/>
          <w:spacing w:val="0"/>
          <w:w w:val="100"/>
          <w:position w:val="0"/>
        </w:rPr>
        <w:t>政府补助的计量</w:t>
      </w:r>
    </w:p>
    <w:p>
      <w:pPr>
        <w:pStyle w:val="Style28"/>
        <w:keepNext w:val="0"/>
        <w:keepLines w:val="0"/>
        <w:widowControl w:val="0"/>
        <w:numPr>
          <w:ilvl w:val="0"/>
          <w:numId w:val="41"/>
        </w:numPr>
        <w:shd w:val="clear" w:color="auto" w:fill="auto"/>
        <w:tabs>
          <w:tab w:pos="723" w:val="left"/>
        </w:tabs>
        <w:bidi w:val="0"/>
        <w:spacing w:before="0" w:after="0" w:line="312" w:lineRule="exact"/>
        <w:ind w:left="0" w:right="0"/>
        <w:jc w:val="both"/>
      </w:pPr>
      <w:bookmarkStart w:id="750" w:name="bookmark750"/>
      <w:bookmarkEnd w:id="750"/>
      <w:r>
        <w:rPr>
          <w:color w:val="000000"/>
          <w:spacing w:val="0"/>
          <w:w w:val="100"/>
          <w:position w:val="0"/>
        </w:rPr>
        <w:t>政府补助为货币性资产的，按照收到或应收的金额计量.政府补助为非货币性资产的，按照公允价值计量；公允价 值不能可靠取得的，按照名义金额(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28"/>
        <w:keepNext w:val="0"/>
        <w:keepLines w:val="0"/>
        <w:widowControl w:val="0"/>
        <w:numPr>
          <w:ilvl w:val="0"/>
          <w:numId w:val="41"/>
        </w:numPr>
        <w:shd w:val="clear" w:color="auto" w:fill="auto"/>
        <w:tabs>
          <w:tab w:pos="718" w:val="left"/>
        </w:tabs>
        <w:bidi w:val="0"/>
        <w:spacing w:before="0" w:after="0" w:line="312" w:lineRule="exact"/>
        <w:ind w:left="0" w:right="0"/>
        <w:jc w:val="both"/>
      </w:pPr>
      <w:bookmarkStart w:id="751" w:name="bookmark751"/>
      <w:bookmarkEnd w:id="751"/>
      <w:r>
        <w:rPr>
          <w:color w:val="000000"/>
          <w:spacing w:val="0"/>
          <w:w w:val="100"/>
          <w:position w:val="0"/>
        </w:rPr>
        <w:t>与资产相关的政府补助，确认为递延收益，并在相关资产使用寿命内平均分配，计入当期损益。但是，按照名义金 额计量的政府补助，直接计入当期损益。与收益相关的政府补助，分别情况处理：用于补偿本公司以后期间的相关费用或损 失的，确认为递延收益，并在确认相关费用的期间，计入当期损益。用于补偿本公司已发生的相关费用或损失的，直接计入 当期损益。</w:t>
      </w:r>
    </w:p>
    <w:p>
      <w:pPr>
        <w:pStyle w:val="Style28"/>
        <w:keepNext w:val="0"/>
        <w:keepLines w:val="0"/>
        <w:widowControl w:val="0"/>
        <w:numPr>
          <w:ilvl w:val="0"/>
          <w:numId w:val="41"/>
        </w:numPr>
        <w:shd w:val="clear" w:color="auto" w:fill="auto"/>
        <w:tabs>
          <w:tab w:pos="704" w:val="left"/>
        </w:tabs>
        <w:bidi w:val="0"/>
        <w:spacing w:before="0" w:after="360" w:line="312" w:lineRule="exact"/>
        <w:ind w:left="0" w:right="0"/>
        <w:jc w:val="both"/>
      </w:pPr>
      <w:bookmarkStart w:id="752" w:name="bookmark752"/>
      <w:bookmarkEnd w:id="752"/>
      <w:r>
        <w:rPr>
          <w:color w:val="000000"/>
          <w:spacing w:val="0"/>
          <w:w w:val="100"/>
          <w:position w:val="0"/>
        </w:rPr>
        <w:t>已确认的政府补助需要返还的，分别情况处理：存在相关递延收益的，冲减相关递延收益账面余额，超出部分计入 当期损益.不存在相关递延收益的，直接计入当期损益。</w:t>
      </w:r>
    </w:p>
    <w:p>
      <w:pPr>
        <w:pStyle w:val="Style33"/>
        <w:keepNext/>
        <w:keepLines/>
        <w:widowControl w:val="0"/>
        <w:shd w:val="clear" w:color="auto" w:fill="auto"/>
        <w:tabs>
          <w:tab w:pos="478" w:val="left"/>
        </w:tabs>
        <w:bidi w:val="0"/>
        <w:spacing w:before="0" w:after="36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2</w:t>
      </w:r>
      <w:bookmarkEnd w:id="755"/>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递延所得税资产和递延所得税负债</w:t>
      </w:r>
      <w:bookmarkEnd w:id="753"/>
      <w:bookmarkEnd w:id="754"/>
      <w:bookmarkEnd w:id="756"/>
    </w:p>
    <w:p>
      <w:pPr>
        <w:pStyle w:val="Style37"/>
        <w:keepNext/>
        <w:keepLines/>
        <w:widowControl w:val="0"/>
        <w:numPr>
          <w:ilvl w:val="0"/>
          <w:numId w:val="43"/>
        </w:numPr>
        <w:shd w:val="clear" w:color="auto" w:fill="auto"/>
        <w:tabs>
          <w:tab w:pos="488" w:val="left"/>
        </w:tabs>
        <w:bidi w:val="0"/>
        <w:spacing w:before="0" w:after="280" w:line="240" w:lineRule="auto"/>
        <w:ind w:left="0" w:right="0" w:firstLine="0"/>
        <w:jc w:val="left"/>
      </w:pPr>
      <w:bookmarkStart w:id="757" w:name="bookmark757"/>
      <w:bookmarkStart w:id="758" w:name="bookmark758"/>
      <w:bookmarkStart w:id="759" w:name="bookmark759"/>
      <w:bookmarkStart w:id="760" w:name="bookmark760"/>
      <w:bookmarkEnd w:id="759"/>
      <w:r>
        <w:rPr>
          <w:color w:val="000000"/>
          <w:spacing w:val="0"/>
          <w:w w:val="100"/>
          <w:position w:val="0"/>
        </w:rPr>
        <w:t>确认递延所得税资产的依据</w:t>
      </w:r>
      <w:bookmarkEnd w:id="757"/>
      <w:bookmarkEnd w:id="758"/>
      <w:bookmarkEnd w:id="760"/>
    </w:p>
    <w:p>
      <w:pPr>
        <w:pStyle w:val="Style28"/>
        <w:keepNext w:val="0"/>
        <w:keepLines w:val="0"/>
        <w:widowControl w:val="0"/>
        <w:shd w:val="clear" w:color="auto" w:fill="auto"/>
        <w:bidi w:val="0"/>
        <w:spacing w:before="0" w:after="360" w:line="310" w:lineRule="exact"/>
        <w:ind w:left="0" w:right="0"/>
        <w:jc w:val="both"/>
      </w:pPr>
      <w:r>
        <w:rPr>
          <w:color w:val="000000"/>
          <w:spacing w:val="0"/>
          <w:w w:val="100"/>
          <w:position w:val="0"/>
        </w:rPr>
        <w:t>根据资产、负债的账面价值与其计税基础之间的差额(未作为资产和负债确认的项目按照税法规定可以确定其计税基础 的，该计税基础与其账面数之间的差额)，按照预期收回该资产或清偿该负债期间的适用税率计算确认递延所得税资产或递 延所得税负债。</w:t>
      </w:r>
    </w:p>
    <w:p>
      <w:pPr>
        <w:pStyle w:val="Style37"/>
        <w:keepNext/>
        <w:keepLines/>
        <w:widowControl w:val="0"/>
        <w:numPr>
          <w:ilvl w:val="0"/>
          <w:numId w:val="43"/>
        </w:numPr>
        <w:shd w:val="clear" w:color="auto" w:fill="auto"/>
        <w:tabs>
          <w:tab w:pos="488" w:val="left"/>
        </w:tabs>
        <w:bidi w:val="0"/>
        <w:spacing w:before="0" w:after="280" w:line="240" w:lineRule="auto"/>
        <w:ind w:left="0" w:right="0" w:firstLine="0"/>
        <w:jc w:val="left"/>
      </w:pPr>
      <w:bookmarkStart w:id="761" w:name="bookmark761"/>
      <w:bookmarkStart w:id="762" w:name="bookmark762"/>
      <w:bookmarkStart w:id="763" w:name="bookmark763"/>
      <w:bookmarkStart w:id="764" w:name="bookmark764"/>
      <w:bookmarkEnd w:id="763"/>
      <w:r>
        <w:rPr>
          <w:color w:val="000000"/>
          <w:spacing w:val="0"/>
          <w:w w:val="100"/>
          <w:position w:val="0"/>
        </w:rPr>
        <w:t>确认递延所得税负债的依据</w:t>
      </w:r>
      <w:bookmarkEnd w:id="761"/>
      <w:bookmarkEnd w:id="762"/>
      <w:bookmarkEnd w:id="764"/>
    </w:p>
    <w:p>
      <w:pPr>
        <w:pStyle w:val="Style28"/>
        <w:keepNext w:val="0"/>
        <w:keepLines w:val="0"/>
        <w:widowControl w:val="0"/>
        <w:shd w:val="clear" w:color="auto" w:fill="auto"/>
        <w:bidi w:val="0"/>
        <w:spacing w:before="0" w:after="360" w:line="310" w:lineRule="exact"/>
        <w:ind w:left="0" w:right="0"/>
        <w:jc w:val="both"/>
      </w:pPr>
      <w:r>
        <w:rPr>
          <w:color w:val="000000"/>
          <w:spacing w:val="0"/>
          <w:w w:val="100"/>
          <w:position w:val="0"/>
        </w:rPr>
        <w:t>根据资产、负债的账面价值与其计税基础之间的差额(未作为资产和负债确认的项目按照税法规定可以确定其计税基础 的，该计税基础与其账面数之间的差额)，按照预期收回该资产或清偿该负债期间的适用税率计算确认递延所得税资产或递 延所得税负债。</w:t>
      </w:r>
    </w:p>
    <w:p>
      <w:pPr>
        <w:pStyle w:val="Style33"/>
        <w:keepNext/>
        <w:keepLines/>
        <w:widowControl w:val="0"/>
        <w:shd w:val="clear" w:color="auto" w:fill="auto"/>
        <w:tabs>
          <w:tab w:pos="478" w:val="left"/>
        </w:tabs>
        <w:bidi w:val="0"/>
        <w:spacing w:before="0" w:after="36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2</w:t>
      </w:r>
      <w:bookmarkEnd w:id="767"/>
      <w:r>
        <w:rPr>
          <w:rFonts w:ascii="Times New Roman" w:eastAsia="Times New Roman" w:hAnsi="Times New Roman" w:cs="Times New Roman"/>
          <w:color w:val="000000"/>
          <w:spacing w:val="0"/>
          <w:w w:val="100"/>
          <w:position w:val="0"/>
        </w:rPr>
        <w:t>4</w:t>
      </w:r>
      <w:r>
        <w:rPr>
          <w:color w:val="000000"/>
          <w:spacing w:val="0"/>
          <w:w w:val="100"/>
          <w:position w:val="0"/>
        </w:rPr>
        <w:t>、</w:t>
        <w:tab/>
        <w:t>经营租赁、融资租赁</w:t>
      </w:r>
      <w:bookmarkEnd w:id="765"/>
      <w:bookmarkEnd w:id="766"/>
      <w:bookmarkEnd w:id="768"/>
    </w:p>
    <w:p>
      <w:pPr>
        <w:pStyle w:val="Style37"/>
        <w:keepNext/>
        <w:keepLines/>
        <w:widowControl w:val="0"/>
        <w:shd w:val="clear" w:color="auto" w:fill="auto"/>
        <w:bidi w:val="0"/>
        <w:spacing w:before="0" w:after="280" w:line="240" w:lineRule="auto"/>
        <w:ind w:left="0" w:right="0" w:firstLine="0"/>
        <w:jc w:val="left"/>
      </w:pPr>
      <w:bookmarkStart w:id="769" w:name="bookmark769"/>
      <w:bookmarkStart w:id="770" w:name="bookmark770"/>
      <w:bookmarkStart w:id="771" w:name="bookmark7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769"/>
      <w:bookmarkEnd w:id="770"/>
      <w:bookmarkEnd w:id="771"/>
    </w:p>
    <w:p>
      <w:pPr>
        <w:pStyle w:val="Style28"/>
        <w:keepNext w:val="0"/>
        <w:keepLines w:val="0"/>
        <w:widowControl w:val="0"/>
        <w:shd w:val="clear" w:color="auto" w:fill="auto"/>
        <w:bidi w:val="0"/>
        <w:spacing w:before="0" w:after="360" w:line="312" w:lineRule="exact"/>
        <w:ind w:left="0" w:right="0" w:firstLine="280"/>
        <w:jc w:val="both"/>
      </w:pPr>
      <w:r>
        <w:rPr>
          <w:color w:val="000000"/>
          <w:spacing w:val="0"/>
          <w:w w:val="100"/>
          <w:position w:val="0"/>
        </w:rPr>
        <w:t>对于经营租赁的租金，出租人、承租人在租赁期内各个期间按照直线法确认为当期损益。出租人、承租人发生的初始直 接费用，计入当期损益。或有租金在实际发生时计入当期损益。</w:t>
      </w:r>
    </w:p>
    <w:p>
      <w:pPr>
        <w:pStyle w:val="Style37"/>
        <w:keepNext/>
        <w:keepLines/>
        <w:widowControl w:val="0"/>
        <w:shd w:val="clear" w:color="auto" w:fill="auto"/>
        <w:bidi w:val="0"/>
        <w:spacing w:before="0" w:after="300" w:line="240" w:lineRule="auto"/>
        <w:ind w:left="0" w:right="0" w:firstLine="0"/>
        <w:jc w:val="left"/>
      </w:pPr>
      <w:bookmarkStart w:id="772" w:name="bookmark772"/>
      <w:bookmarkStart w:id="773" w:name="bookmark773"/>
      <w:bookmarkStart w:id="774" w:name="bookmark7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）融资租赁会计处理</w:t>
      </w:r>
      <w:bookmarkEnd w:id="772"/>
      <w:bookmarkEnd w:id="773"/>
      <w:bookmarkEnd w:id="774"/>
    </w:p>
    <w:p>
      <w:pPr>
        <w:pStyle w:val="Style28"/>
        <w:keepNext w:val="0"/>
        <w:keepLines w:val="0"/>
        <w:widowControl w:val="0"/>
        <w:numPr>
          <w:ilvl w:val="0"/>
          <w:numId w:val="45"/>
        </w:numPr>
        <w:shd w:val="clear" w:color="auto" w:fill="auto"/>
        <w:tabs>
          <w:tab w:pos="627" w:val="left"/>
        </w:tabs>
        <w:bidi w:val="0"/>
        <w:spacing w:before="0" w:after="0" w:line="311" w:lineRule="exact"/>
        <w:ind w:left="0" w:right="0" w:firstLine="280"/>
        <w:jc w:val="both"/>
      </w:pPr>
      <w:bookmarkStart w:id="775" w:name="bookmark775"/>
      <w:bookmarkEnd w:id="775"/>
      <w:r>
        <w:rPr>
          <w:color w:val="000000"/>
          <w:spacing w:val="0"/>
          <w:w w:val="100"/>
          <w:position w:val="0"/>
        </w:rPr>
        <w:t>承租人的会计处理</w:t>
      </w:r>
    </w:p>
    <w:p>
      <w:pPr>
        <w:pStyle w:val="Style28"/>
        <w:keepNext w:val="0"/>
        <w:keepLines w:val="0"/>
        <w:widowControl w:val="0"/>
        <w:shd w:val="clear" w:color="auto" w:fill="auto"/>
        <w:bidi w:val="0"/>
        <w:spacing w:before="0" w:after="0" w:line="311" w:lineRule="exact"/>
        <w:ind w:left="0" w:right="0" w:firstLine="280"/>
        <w:jc w:val="both"/>
      </w:pPr>
      <w:r>
        <w:rPr>
          <w:color w:val="000000"/>
          <w:spacing w:val="0"/>
          <w:w w:val="100"/>
          <w:position w:val="0"/>
        </w:rPr>
        <w:t>在租赁期开始日，将租赁开始日租赁资产公允价值与最低租赁付款额现值两者中较低者作为租入资产的入账价值，将最 低租赁付款额作为长期应付款的入账价值，其差额作为未确认融资费用.在租赁谈判和签订租赁合同过程中发生的，可归属 于租赁项目的手续费等初始直接费用（下同），计入租入资产价值.未确认融资费用在租赁期内按照实际利率法计算确认当 期的融资费用。或有租金在实际发生时计入当期损益.本公司采用与自有固定资产相一致的折旧政策计提租赁资产折旧。能 够合理确定租赁期届满时取得租赁资产所有权的，在租赁资产使用寿命内计提折旧。无法合理确定租赁期届满时能够取得租 赁资产所有权的，在租赁期与租赁资产使用寿命两者中较短的期间内计提折旧。</w:t>
      </w:r>
    </w:p>
    <w:p>
      <w:pPr>
        <w:pStyle w:val="Style28"/>
        <w:keepNext w:val="0"/>
        <w:keepLines w:val="0"/>
        <w:widowControl w:val="0"/>
        <w:numPr>
          <w:ilvl w:val="0"/>
          <w:numId w:val="45"/>
        </w:numPr>
        <w:shd w:val="clear" w:color="auto" w:fill="auto"/>
        <w:tabs>
          <w:tab w:pos="627" w:val="left"/>
        </w:tabs>
        <w:bidi w:val="0"/>
        <w:spacing w:before="0" w:after="0" w:line="311" w:lineRule="exact"/>
        <w:ind w:left="0" w:right="0" w:firstLine="280"/>
        <w:jc w:val="both"/>
      </w:pPr>
      <w:bookmarkStart w:id="776" w:name="bookmark776"/>
      <w:bookmarkEnd w:id="776"/>
      <w:r>
        <w:rPr>
          <w:color w:val="000000"/>
          <w:spacing w:val="0"/>
          <w:w w:val="100"/>
          <w:position w:val="0"/>
        </w:rPr>
        <w:t>出租人的会计处理</w:t>
      </w:r>
    </w:p>
    <w:p>
      <w:pPr>
        <w:pStyle w:val="Style28"/>
        <w:keepNext w:val="0"/>
        <w:keepLines w:val="0"/>
        <w:widowControl w:val="0"/>
        <w:shd w:val="clear" w:color="auto" w:fill="auto"/>
        <w:bidi w:val="0"/>
        <w:spacing w:before="0" w:after="680" w:line="311" w:lineRule="exact"/>
        <w:ind w:left="0" w:right="0" w:firstLine="280"/>
        <w:jc w:val="both"/>
      </w:pPr>
      <w:r>
        <w:rPr>
          <w:color w:val="000000"/>
          <w:spacing w:val="0"/>
          <w:w w:val="100"/>
          <w:position w:val="0"/>
        </w:rPr>
        <w:t>在租赁期开始日，出租人将租赁开始日最低租赁收款额与初始直接费用之和作为应收融资租赁款的入账价值，同时记录 未担保余值；将最低租赁收款额、初始直接费用及未担保余值之和与其现值之和的差额确认为未实现融资收益.未实现融资 收益在租赁期内按照实际利率法计算确认当期的融资收入。或有租金在实际发生时计入当期损益.</w:t>
      </w:r>
    </w:p>
    <w:p>
      <w:pPr>
        <w:pStyle w:val="Style26"/>
        <w:keepNext/>
        <w:keepLines/>
        <w:widowControl w:val="0"/>
        <w:shd w:val="clear" w:color="auto" w:fill="auto"/>
        <w:bidi w:val="0"/>
        <w:spacing w:before="0" w:line="240" w:lineRule="auto"/>
        <w:ind w:left="0" w:right="0" w:firstLine="0"/>
        <w:jc w:val="left"/>
      </w:pPr>
      <w:bookmarkStart w:id="777" w:name="bookmark777"/>
      <w:bookmarkStart w:id="778" w:name="bookmark778"/>
      <w:bookmarkStart w:id="779" w:name="bookmark779"/>
      <w:bookmarkStart w:id="780" w:name="bookmark780"/>
      <w:r>
        <w:rPr>
          <w:color w:val="000000"/>
          <w:spacing w:val="0"/>
          <w:w w:val="100"/>
          <w:position w:val="0"/>
          <w:sz w:val="24"/>
          <w:szCs w:val="24"/>
        </w:rPr>
        <w:t>五</w:t>
      </w:r>
      <w:bookmarkEnd w:id="779"/>
      <w:r>
        <w:rPr>
          <w:color w:val="000000"/>
          <w:spacing w:val="0"/>
          <w:w w:val="100"/>
          <w:position w:val="0"/>
          <w:sz w:val="24"/>
          <w:szCs w:val="24"/>
        </w:rPr>
        <w:t>、税项</w:t>
      </w:r>
      <w:bookmarkEnd w:id="777"/>
      <w:bookmarkEnd w:id="778"/>
      <w:bookmarkEnd w:id="780"/>
    </w:p>
    <w:p>
      <w:pPr>
        <w:pStyle w:val="Style33"/>
        <w:keepNext/>
        <w:keepLines/>
        <w:widowControl w:val="0"/>
        <w:shd w:val="clear" w:color="auto" w:fill="auto"/>
        <w:bidi w:val="0"/>
        <w:spacing w:before="0" w:after="300" w:line="240" w:lineRule="auto"/>
        <w:ind w:left="0" w:right="0" w:firstLine="0"/>
        <w:jc w:val="left"/>
      </w:pPr>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781"/>
      <w:bookmarkEnd w:id="782"/>
      <w:bookmarkEnd w:id="783"/>
    </w:p>
    <w:tbl>
      <w:tblPr>
        <w:tblOverlap w:val="never"/>
        <w:jc w:val="center"/>
        <w:tblLayout w:type="fixed"/>
      </w:tblPr>
      <w:tblGrid>
        <w:gridCol w:w="3528"/>
        <w:gridCol w:w="3019"/>
        <w:gridCol w:w="303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税率</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应税销售额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应税营业额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pStyle w:val="Style28"/>
        <w:keepNext w:val="0"/>
        <w:keepLines w:val="0"/>
        <w:widowControl w:val="0"/>
        <w:shd w:val="clear" w:color="auto" w:fill="auto"/>
        <w:bidi w:val="0"/>
        <w:spacing w:before="0" w:after="680" w:line="310" w:lineRule="exact"/>
        <w:ind w:left="0" w:right="0"/>
        <w:jc w:val="left"/>
      </w:pPr>
      <w:r>
        <w:rPr>
          <w:color w:val="000000"/>
          <w:spacing w:val="0"/>
          <w:w w:val="100"/>
          <w:position w:val="0"/>
        </w:rPr>
        <w:t>本公司为高新技术企业，企业所得税税率为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；子公司北京光环恒通数字技术有限公司、北京瑞科新网科技有限公司、 西安博凯创达数字科技有限公司、北京光环金网科技有限公司企业所得税税率为</w:t>
      </w:r>
      <w:r>
        <w:rPr>
          <w:rFonts w:ascii="Times New Roman" w:eastAsia="Times New Roman" w:hAnsi="Times New Roman" w:cs="Times New Roman"/>
          <w:color w:val="000000"/>
          <w:spacing w:val="0"/>
          <w:w w:val="100"/>
          <w:position w:val="0"/>
        </w:rPr>
        <w:t>25%</w:t>
      </w:r>
      <w:r>
        <w:rPr>
          <w:color w:val="000000"/>
          <w:spacing w:val="0"/>
          <w:w w:val="100"/>
          <w:position w:val="0"/>
        </w:rPr>
        <w:t>；子公司光环云谷科技有限公司为核定 征收，应纳税所得率为营业收入的</w:t>
      </w:r>
      <w:r>
        <w:rPr>
          <w:rFonts w:ascii="Times New Roman" w:eastAsia="Times New Roman" w:hAnsi="Times New Roman" w:cs="Times New Roman"/>
          <w:color w:val="000000"/>
          <w:spacing w:val="0"/>
          <w:w w:val="100"/>
          <w:position w:val="0"/>
        </w:rPr>
        <w:t>16%（2012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月份之前应纳税所得率为</w:t>
      </w: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月起变更为</w:t>
      </w:r>
      <w:r>
        <w:rPr>
          <w:rFonts w:ascii="Times New Roman" w:eastAsia="Times New Roman" w:hAnsi="Times New Roman" w:cs="Times New Roman"/>
          <w:color w:val="000000"/>
          <w:spacing w:val="0"/>
          <w:w w:val="100"/>
          <w:position w:val="0"/>
        </w:rPr>
        <w:t>16%）</w:t>
      </w:r>
      <w:r>
        <w:rPr>
          <w:color w:val="000000"/>
          <w:spacing w:val="0"/>
          <w:w w:val="100"/>
          <w:position w:val="0"/>
        </w:rPr>
        <w:t xml:space="preserve">,企业所得税税率 为 </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3"/>
        <w:keepNext/>
        <w:keepLines/>
        <w:widowControl w:val="0"/>
        <w:shd w:val="clear" w:color="auto" w:fill="auto"/>
        <w:bidi w:val="0"/>
        <w:spacing w:before="0" w:after="30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2</w:t>
      </w:r>
      <w:bookmarkEnd w:id="786"/>
      <w:r>
        <w:rPr>
          <w:color w:val="000000"/>
          <w:spacing w:val="0"/>
          <w:w w:val="100"/>
          <w:position w:val="0"/>
        </w:rPr>
        <w:t>、税收优惠及批文</w:t>
      </w:r>
      <w:bookmarkEnd w:id="784"/>
      <w:bookmarkEnd w:id="785"/>
      <w:bookmarkEnd w:id="787"/>
    </w:p>
    <w:p>
      <w:pPr>
        <w:pStyle w:val="Style28"/>
        <w:keepNext w:val="0"/>
        <w:keepLines w:val="0"/>
        <w:widowControl w:val="0"/>
        <w:shd w:val="clear" w:color="auto" w:fill="auto"/>
        <w:bidi w:val="0"/>
        <w:spacing w:before="0" w:after="300" w:line="317"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日经北京市科学技术委员会批准取得编号为</w:t>
      </w:r>
      <w:r>
        <w:rPr>
          <w:rFonts w:ascii="Times New Roman" w:eastAsia="Times New Roman" w:hAnsi="Times New Roman" w:cs="Times New Roman"/>
          <w:color w:val="000000"/>
          <w:spacing w:val="0"/>
          <w:w w:val="100"/>
          <w:position w:val="0"/>
        </w:rPr>
        <w:t>GF201111000719</w:t>
      </w:r>
      <w:r>
        <w:rPr>
          <w:color w:val="000000"/>
          <w:spacing w:val="0"/>
          <w:w w:val="100"/>
          <w:position w:val="0"/>
        </w:rPr>
        <w:t>号的高新技术企业证书，根据《国家 税务总局关于企业所得税减免税管理问题的通知》（国税发</w:t>
      </w:r>
      <w:r>
        <w:rPr>
          <w:rFonts w:ascii="Times New Roman" w:eastAsia="Times New Roman" w:hAnsi="Times New Roman" w:cs="Times New Roman"/>
          <w:color w:val="000000"/>
          <w:spacing w:val="0"/>
          <w:w w:val="100"/>
          <w:position w:val="0"/>
        </w:rPr>
        <w:t>[2008]111</w:t>
      </w:r>
      <w:r>
        <w:rPr>
          <w:color w:val="000000"/>
          <w:spacing w:val="0"/>
          <w:w w:val="100"/>
          <w:position w:val="0"/>
        </w:rPr>
        <w:t>号）文件的相关规定，公司自</w:t>
      </w:r>
      <w:r>
        <w:rPr>
          <w:rFonts w:ascii="Times New Roman" w:eastAsia="Times New Roman" w:hAnsi="Times New Roman" w:cs="Times New Roman"/>
          <w:color w:val="000000"/>
          <w:spacing w:val="0"/>
          <w:w w:val="100"/>
          <w:position w:val="0"/>
        </w:rPr>
        <w:t>2011</w:t>
      </w:r>
      <w:r>
        <w:rPr>
          <w:color w:val="000000"/>
          <w:spacing w:val="0"/>
          <w:w w:val="100"/>
          <w:position w:val="0"/>
        </w:rPr>
        <w:t>年开始按</w:t>
      </w:r>
      <w:r>
        <w:rPr>
          <w:rFonts w:ascii="Times New Roman" w:eastAsia="Times New Roman" w:hAnsi="Times New Roman" w:cs="Times New Roman"/>
          <w:color w:val="000000"/>
          <w:spacing w:val="0"/>
          <w:w w:val="100"/>
          <w:position w:val="0"/>
        </w:rPr>
        <w:t>15%</w:t>
      </w:r>
      <w:r>
        <w:rPr>
          <w:color w:val="000000"/>
          <w:spacing w:val="0"/>
          <w:w w:val="100"/>
          <w:position w:val="0"/>
        </w:rPr>
        <w:t>征收企 业所得税，有效期三年。</w:t>
      </w:r>
      <w:r>
        <w:br w:type="page"/>
      </w:r>
    </w:p>
    <w:p>
      <w:pPr>
        <w:pStyle w:val="Style26"/>
        <w:keepNext/>
        <w:keepLines/>
        <w:widowControl w:val="0"/>
        <w:shd w:val="clear" w:color="auto" w:fill="auto"/>
        <w:bidi w:val="0"/>
        <w:spacing w:before="0" w:after="340" w:line="240" w:lineRule="auto"/>
        <w:ind w:left="0" w:right="0" w:firstLine="0"/>
        <w:jc w:val="left"/>
      </w:pPr>
      <w:bookmarkStart w:id="788" w:name="bookmark788"/>
      <w:bookmarkStart w:id="789" w:name="bookmark789"/>
      <w:bookmarkStart w:id="790" w:name="bookmark790"/>
      <w:bookmarkStart w:id="791" w:name="bookmark791"/>
      <w:r>
        <w:rPr>
          <w:color w:val="000000"/>
          <w:spacing w:val="0"/>
          <w:w w:val="100"/>
          <w:position w:val="0"/>
          <w:sz w:val="24"/>
          <w:szCs w:val="24"/>
        </w:rPr>
        <w:t>六</w:t>
      </w:r>
      <w:bookmarkEnd w:id="790"/>
      <w:r>
        <w:rPr>
          <w:color w:val="000000"/>
          <w:spacing w:val="0"/>
          <w:w w:val="100"/>
          <w:position w:val="0"/>
          <w:sz w:val="24"/>
          <w:szCs w:val="24"/>
        </w:rPr>
        <w:t>、企业合并及合并财务报表</w:t>
      </w:r>
      <w:bookmarkEnd w:id="788"/>
      <w:bookmarkEnd w:id="789"/>
      <w:bookmarkEnd w:id="791"/>
    </w:p>
    <w:p>
      <w:pPr>
        <w:pStyle w:val="Style33"/>
        <w:keepNext/>
        <w:keepLines/>
        <w:widowControl w:val="0"/>
        <w:shd w:val="clear" w:color="auto" w:fill="auto"/>
        <w:bidi w:val="0"/>
        <w:spacing w:before="0" w:after="340" w:line="240" w:lineRule="auto"/>
        <w:ind w:left="0" w:right="0" w:firstLine="0"/>
        <w:jc w:val="left"/>
      </w:pPr>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792"/>
      <w:bookmarkEnd w:id="793"/>
      <w:bookmarkEnd w:id="794"/>
    </w:p>
    <w:p>
      <w:pPr>
        <w:pStyle w:val="Style37"/>
        <w:keepNext/>
        <w:keepLines/>
        <w:widowControl w:val="0"/>
        <w:shd w:val="clear" w:color="auto" w:fill="auto"/>
        <w:bidi w:val="0"/>
        <w:spacing w:before="0" w:after="340" w:line="240" w:lineRule="auto"/>
        <w:ind w:left="0" w:right="0" w:firstLine="0"/>
        <w:jc w:val="left"/>
      </w:pPr>
      <w:bookmarkStart w:id="795" w:name="bookmark795"/>
      <w:bookmarkStart w:id="796" w:name="bookmark796"/>
      <w:bookmarkStart w:id="797" w:name="bookmark7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795"/>
      <w:bookmarkEnd w:id="796"/>
      <w:bookmarkEnd w:id="7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6"/>
        <w:gridCol w:w="677"/>
        <w:gridCol w:w="686"/>
        <w:gridCol w:w="682"/>
        <w:gridCol w:w="682"/>
        <w:gridCol w:w="686"/>
        <w:gridCol w:w="682"/>
        <w:gridCol w:w="686"/>
        <w:gridCol w:w="677"/>
        <w:gridCol w:w="696"/>
      </w:tblGrid>
      <w:tr>
        <w:trPr>
          <w:trHeight w:val="571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北京光 环恒通 数字技 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软件和 信息技 术服务 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 生产、 销售数 字网络 应用软 件；从 事互联 网信息 服务业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光环云 谷科技 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廊坊三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软件和 信息技 术服务 业、互 联网和 相关服 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51,800,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在廊坊 市经营 第一类 增值电 信业务 中的因 特网数 据中心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51,800,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6"/>
        <w:gridCol w:w="677"/>
        <w:gridCol w:w="686"/>
        <w:gridCol w:w="682"/>
        <w:gridCol w:w="682"/>
        <w:gridCol w:w="686"/>
        <w:gridCol w:w="682"/>
        <w:gridCol w:w="686"/>
        <w:gridCol w:w="677"/>
        <w:gridCol w:w="696"/>
      </w:tblGrid>
      <w:tr>
        <w:trPr>
          <w:trHeight w:val="91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业务和 第二类 增值电 信业务 中的因 特网接 入服务 业务</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（增值 电信业 务经营 许可证 有效期 至 </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 信息系 统集 成；三 维多媒 体集 成；智 能系统 集成； 网络建 设，网 络信息 咨询、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西安博 凯创达 数字科 技有限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软件和 信息技 术服务 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信息系 统集 成；计 算机网 络工 程、强 弱电工 程设 计、施 工；计 算机软 硬件的 开发、 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6"/>
        <w:gridCol w:w="677"/>
        <w:gridCol w:w="686"/>
        <w:gridCol w:w="682"/>
        <w:gridCol w:w="682"/>
        <w:gridCol w:w="686"/>
        <w:gridCol w:w="682"/>
        <w:gridCol w:w="686"/>
        <w:gridCol w:w="677"/>
        <w:gridCol w:w="696"/>
      </w:tblGrid>
      <w:tr>
        <w:trPr>
          <w:trHeight w:val="100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北京光 环金网 科技有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软件和 信息技 术服务 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软件技 术开 发、技 术咨 询、技 术服 务、技 术转 让；接 受委托 从事计 算机系 统服务 外包服 务；计 算机系 统设 计、集 成；销 售通讯 设备、 计算 机、软 件及辅 助设备</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 计算机 信息系 统安全 专用产 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488,732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-1,267.2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(2</w:t>
      </w:r>
      <w:r>
        <w:rPr>
          <w:color w:val="000000"/>
          <w:spacing w:val="0"/>
          <w:w w:val="100"/>
          <w:position w:val="0"/>
        </w:rPr>
        <w:t>)非同一控制下企业合并取得的子公司</w:t>
      </w:r>
      <w:bookmarkEnd w:id="798"/>
      <w:bookmarkEnd w:id="799"/>
      <w:bookmarkEnd w:id="80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6"/>
        <w:gridCol w:w="677"/>
        <w:gridCol w:w="686"/>
        <w:gridCol w:w="682"/>
        <w:gridCol w:w="682"/>
        <w:gridCol w:w="686"/>
        <w:gridCol w:w="682"/>
        <w:gridCol w:w="686"/>
        <w:gridCol w:w="696"/>
        <w:gridCol w:w="677"/>
      </w:tblGrid>
      <w:tr>
        <w:trPr>
          <w:trHeight w:val="255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 东权益</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w:t>
            </w:r>
          </w:p>
        </w:tc>
      </w:tr>
    </w:tbl>
    <w:p>
      <w:pPr>
        <w:widowControl w:val="0"/>
        <w:spacing w:line="1" w:lineRule="exact"/>
      </w:pPr>
      <w:r>
        <w:br w:type="page"/>
      </w:r>
    </w:p>
    <w:tbl>
      <w:tblPr>
        <w:tblOverlap w:val="never"/>
        <w:jc w:val="center"/>
        <w:tblLayout w:type="fixed"/>
      </w:tblPr>
      <w:tblGrid>
        <w:gridCol w:w="691"/>
        <w:gridCol w:w="682"/>
        <w:gridCol w:w="686"/>
        <w:gridCol w:w="682"/>
        <w:gridCol w:w="686"/>
        <w:gridCol w:w="677"/>
        <w:gridCol w:w="686"/>
        <w:gridCol w:w="682"/>
        <w:gridCol w:w="682"/>
        <w:gridCol w:w="686"/>
        <w:gridCol w:w="682"/>
        <w:gridCol w:w="686"/>
        <w:gridCol w:w="677"/>
        <w:gridCol w:w="696"/>
      </w:tblGrid>
      <w:tr>
        <w:trPr>
          <w:trHeight w:val="317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损超过 少数股 东在该 子公司 年初所 有者权 益中所 享有份 额后的 余额</w:t>
            </w:r>
          </w:p>
        </w:tc>
      </w:tr>
      <w:tr>
        <w:trPr>
          <w:trHeight w:val="228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北京瑞 科新网 科技有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软件和 信息技 术服务 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 广服 务；专 业承 包；计 算机系 统服务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33"/>
        <w:keepNext/>
        <w:keepLines/>
        <w:widowControl w:val="0"/>
        <w:shd w:val="clear" w:color="auto" w:fill="auto"/>
        <w:tabs>
          <w:tab w:pos="378" w:val="left"/>
        </w:tabs>
        <w:bidi w:val="0"/>
        <w:spacing w:before="0" w:after="2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color w:val="000000"/>
          <w:spacing w:val="0"/>
          <w:w w:val="100"/>
          <w:position w:val="0"/>
        </w:rPr>
        <w:t>、</w:t>
        <w:tab/>
        <w:t>合并范围发生变更的说明</w:t>
      </w:r>
      <w:bookmarkEnd w:id="801"/>
      <w:bookmarkEnd w:id="802"/>
      <w:bookmarkEnd w:id="804"/>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合并报表范围发生变更说明</w:t>
      </w:r>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本年度公司合并财务报表合并范围增加一户，即北京光环金网科技有限公司。</w:t>
      </w:r>
    </w:p>
    <w:p>
      <w:pPr>
        <w:pStyle w:val="Style28"/>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340" w:line="307" w:lineRule="exact"/>
        <w:ind w:left="0" w:right="0"/>
        <w:jc w:val="both"/>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rPr>
        <w:t>1</w:t>
      </w:r>
      <w:r>
        <w:rPr>
          <w:color w:val="000000"/>
          <w:spacing w:val="0"/>
          <w:w w:val="100"/>
          <w:position w:val="0"/>
        </w:rPr>
        <w:t>家，原因为报告期内公司与北京金房房地产开发有限公司共同投资设立北京光环 金网科技有限公司，本公司持股</w:t>
      </w:r>
      <w:r>
        <w:rPr>
          <w:rFonts w:ascii="Times New Roman" w:eastAsia="Times New Roman" w:hAnsi="Times New Roman" w:cs="Times New Roman"/>
          <w:color w:val="000000"/>
          <w:spacing w:val="0"/>
          <w:w w:val="100"/>
          <w:position w:val="0"/>
        </w:rPr>
        <w:t>51%</w:t>
      </w:r>
      <w:r>
        <w:rPr>
          <w:color w:val="000000"/>
          <w:spacing w:val="0"/>
          <w:w w:val="100"/>
          <w:position w:val="0"/>
        </w:rPr>
        <w:t>，故本期公司将北京光环金网科技有限公司纳入合并范围。</w:t>
      </w:r>
    </w:p>
    <w:p>
      <w:pPr>
        <w:pStyle w:val="Style33"/>
        <w:keepNext/>
        <w:keepLines/>
        <w:widowControl w:val="0"/>
        <w:shd w:val="clear" w:color="auto" w:fill="auto"/>
        <w:tabs>
          <w:tab w:pos="378" w:val="left"/>
        </w:tabs>
        <w:bidi w:val="0"/>
        <w:spacing w:before="0" w:after="28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3</w:t>
      </w:r>
      <w:bookmarkEnd w:id="807"/>
      <w:r>
        <w:rPr>
          <w:color w:val="000000"/>
          <w:spacing w:val="0"/>
          <w:w w:val="100"/>
          <w:position w:val="0"/>
        </w:rPr>
        <w:t>、</w:t>
        <w:tab/>
        <w:t>报告期内新纳入合并范围的主体和报告期内不再纳入合并范围的主体</w:t>
      </w:r>
      <w:bookmarkEnd w:id="805"/>
      <w:bookmarkEnd w:id="806"/>
      <w:bookmarkEnd w:id="808"/>
    </w:p>
    <w:p>
      <w:pPr>
        <w:pStyle w:val="Style28"/>
        <w:keepNext w:val="0"/>
        <w:keepLines w:val="0"/>
        <w:widowControl w:val="0"/>
        <w:shd w:val="clear" w:color="auto" w:fill="auto"/>
        <w:bidi w:val="0"/>
        <w:spacing w:before="0" w:after="120" w:line="307" w:lineRule="exact"/>
        <w:ind w:left="0" w:right="0"/>
        <w:jc w:val="left"/>
      </w:pPr>
      <w:r>
        <w:rPr>
          <w:color w:val="000000"/>
          <w:spacing w:val="0"/>
          <w:w w:val="100"/>
          <w:position w:val="0"/>
        </w:rPr>
        <w:t>本期新纳入合并范围的子公司、特殊目的主体、通过受托经营或承租等方式形成控制权的经营实体：</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北京光环金网科技有限公司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997,413.70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-2,586.30</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sz w:val="24"/>
          <w:szCs w:val="24"/>
        </w:rPr>
        <w:t>七</w:t>
      </w:r>
      <w:bookmarkEnd w:id="811"/>
      <w:r>
        <w:rPr>
          <w:color w:val="000000"/>
          <w:spacing w:val="0"/>
          <w:w w:val="100"/>
          <w:position w:val="0"/>
          <w:sz w:val="24"/>
          <w:szCs w:val="24"/>
        </w:rPr>
        <w:t>、合并财务报表主要项目注释</w:t>
      </w:r>
      <w:bookmarkEnd w:id="809"/>
      <w:bookmarkEnd w:id="810"/>
      <w:bookmarkEnd w:id="812"/>
    </w:p>
    <w:p>
      <w:pPr>
        <w:pStyle w:val="Style33"/>
        <w:keepNext/>
        <w:keepLines/>
        <w:widowControl w:val="0"/>
        <w:shd w:val="clear" w:color="auto" w:fill="auto"/>
        <w:bidi w:val="0"/>
        <w:spacing w:before="0" w:after="340" w:line="240" w:lineRule="auto"/>
        <w:ind w:left="0" w:right="0" w:firstLine="0"/>
        <w:jc w:val="left"/>
      </w:pPr>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813"/>
      <w:bookmarkEnd w:id="814"/>
      <w:bookmarkEnd w:id="81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325"/>
        <w:gridCol w:w="931"/>
        <w:gridCol w:w="1454"/>
        <w:gridCol w:w="1334"/>
        <w:gridCol w:w="931"/>
        <w:gridCol w:w="1603"/>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13,558.72</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59,032.15</w:t>
            </w:r>
          </w:p>
        </w:tc>
      </w:tr>
    </w:tbl>
    <w:p>
      <w:pPr>
        <w:widowControl w:val="0"/>
        <w:spacing w:line="1" w:lineRule="exact"/>
      </w:pPr>
      <w:r>
        <w:br w:type="page"/>
      </w:r>
    </w:p>
    <w:tbl>
      <w:tblPr>
        <w:tblOverlap w:val="never"/>
        <w:jc w:val="center"/>
        <w:tblLayout w:type="fixed"/>
      </w:tblPr>
      <w:tblGrid>
        <w:gridCol w:w="2006"/>
        <w:gridCol w:w="1325"/>
        <w:gridCol w:w="931"/>
        <w:gridCol w:w="1459"/>
        <w:gridCol w:w="1330"/>
        <w:gridCol w:w="931"/>
        <w:gridCol w:w="160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13,558.72</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59,032.15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42,989,720.68</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25,961,172.40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42,989,720.68</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25,961,172.40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32,088.39</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17,781.05</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32,088.39</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17,781.05</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43,035,367.79</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26,037,985.60</w:t>
            </w:r>
          </w:p>
        </w:tc>
      </w:tr>
    </w:tbl>
    <w:p>
      <w:pPr>
        <w:widowControl w:val="0"/>
        <w:spacing w:after="35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因抵押、质押或冻结对使用有限制、存放在境外、有潜在回收风险的款项:</w:t>
      </w:r>
    </w:p>
    <w:p>
      <w:pPr>
        <w:pStyle w:val="Style31"/>
        <w:keepNext w:val="0"/>
        <w:keepLines w:val="0"/>
        <w:widowControl w:val="0"/>
        <w:shd w:val="clear" w:color="auto" w:fill="auto"/>
        <w:tabs>
          <w:tab w:pos="3864" w:val="left"/>
          <w:tab w:pos="7056" w:val="left"/>
        </w:tabs>
        <w:bidi w:val="0"/>
        <w:spacing w:before="0" w:after="0" w:line="240" w:lineRule="auto"/>
        <w:ind w:left="1056" w:right="0" w:firstLine="0"/>
        <w:jc w:val="left"/>
      </w:pPr>
      <w:r>
        <w:rPr>
          <w:color w:val="000000"/>
          <w:spacing w:val="0"/>
          <w:w w:val="100"/>
          <w:position w:val="0"/>
        </w:rPr>
        <w:t>项目</w:t>
        <w:tab/>
      </w:r>
      <w:r>
        <w:rPr>
          <w:rFonts w:ascii="Times New Roman" w:eastAsia="Times New Roman" w:hAnsi="Times New Roman" w:cs="Times New Roman"/>
          <w:color w:val="000000"/>
          <w:spacing w:val="0"/>
          <w:w w:val="100"/>
          <w:position w:val="0"/>
        </w:rPr>
        <w:t>2013.12.31</w:t>
        <w:tab/>
        <w:t>2012.12.31</w:t>
      </w:r>
    </w:p>
    <w:tbl>
      <w:tblPr>
        <w:tblOverlap w:val="never"/>
        <w:jc w:val="left"/>
        <w:tblLayout w:type="fixed"/>
      </w:tblPr>
      <w:tblGrid>
        <w:gridCol w:w="2626"/>
        <w:gridCol w:w="3427"/>
        <w:gridCol w:w="2813"/>
      </w:tblGrid>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履约保函保证金</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r>
        <w:trPr>
          <w:trHeight w:val="36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color w:val="000000"/>
                <w:spacing w:val="0"/>
                <w:w w:val="100"/>
                <w:position w:val="0"/>
              </w:rPr>
              <w:t>合计</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4,000,000.00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bl>
    <w:p>
      <w:pPr>
        <w:widowControl w:val="0"/>
        <w:spacing w:after="619" w:line="1" w:lineRule="exact"/>
      </w:pPr>
    </w:p>
    <w:p>
      <w:pPr>
        <w:pStyle w:val="Style33"/>
        <w:keepNext/>
        <w:keepLines/>
        <w:widowControl w:val="0"/>
        <w:shd w:val="clear" w:color="auto" w:fill="auto"/>
        <w:bidi w:val="0"/>
        <w:spacing w:before="0" w:after="360" w:line="240" w:lineRule="auto"/>
        <w:ind w:left="0" w:right="0" w:firstLine="0"/>
        <w:jc w:val="left"/>
      </w:pPr>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16"/>
      <w:bookmarkEnd w:id="817"/>
      <w:bookmarkEnd w:id="818"/>
    </w:p>
    <w:p>
      <w:pPr>
        <w:pStyle w:val="Style37"/>
        <w:keepNext/>
        <w:keepLines/>
        <w:widowControl w:val="0"/>
        <w:shd w:val="clear" w:color="auto" w:fill="auto"/>
        <w:bidi w:val="0"/>
        <w:spacing w:before="0" w:line="240" w:lineRule="auto"/>
        <w:ind w:left="0" w:right="0" w:firstLine="140"/>
        <w:jc w:val="left"/>
      </w:pPr>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819"/>
      <w:bookmarkEnd w:id="820"/>
      <w:bookmarkEnd w:id="8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31"/>
        <w:gridCol w:w="926"/>
        <w:gridCol w:w="931"/>
        <w:gridCol w:w="922"/>
        <w:gridCol w:w="806"/>
        <w:gridCol w:w="926"/>
        <w:gridCol w:w="1061"/>
        <w:gridCol w:w="1075"/>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27,078,345.</w:t>
            </w:r>
          </w:p>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843,835.17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24,082,02</w:t>
            </w:r>
          </w:p>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738,095.71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27,078,345.</w:t>
            </w:r>
          </w:p>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843,835.17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24,082,02</w:t>
            </w:r>
          </w:p>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738,095.71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27,078,345.</w:t>
            </w:r>
          </w:p>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06</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843,835.17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24,082,02</w:t>
            </w:r>
          </w:p>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3.66</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738,095.71</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346" w:lineRule="exact"/>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88"/>
        <w:gridCol w:w="1579"/>
        <w:gridCol w:w="926"/>
        <w:gridCol w:w="1728"/>
        <w:gridCol w:w="1464"/>
        <w:gridCol w:w="926"/>
        <w:gridCol w:w="1474"/>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398"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1474"/>
        <w:gridCol w:w="1594"/>
        <w:gridCol w:w="926"/>
        <w:gridCol w:w="1728"/>
        <w:gridCol w:w="1464"/>
        <w:gridCol w:w="926"/>
        <w:gridCol w:w="1474"/>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26,851,419.08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805,542.57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24,001,523.66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720,045.71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26,851,419.08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805,542.57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24,001,523.66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720,045.71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198,925.98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19,892.60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27,078,345.06</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843,835.17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24,082,023.66</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738,095.71</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40" w:line="240" w:lineRule="auto"/>
        <w:ind w:left="0" w:right="0" w:firstLine="0"/>
        <w:jc w:val="left"/>
      </w:pPr>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822"/>
      <w:bookmarkEnd w:id="823"/>
      <w:bookmarkEnd w:id="82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北京凯迪迪爱通信技术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4,985,715.34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亚马逊通技术服务(北</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4,427,169.78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北京世纪卓越信息技术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3,878,723.00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北京当当科文电子商务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3,007,169.00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亚马逊卓越有限公司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3,692,170.00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19,990,947.12</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73.83%</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3</w:t>
      </w:r>
      <w:bookmarkEnd w:id="827"/>
      <w:r>
        <w:rPr>
          <w:color w:val="000000"/>
          <w:spacing w:val="0"/>
          <w:w w:val="100"/>
          <w:position w:val="0"/>
        </w:rPr>
        <w:t>、其他应收款</w:t>
      </w:r>
      <w:bookmarkEnd w:id="825"/>
      <w:bookmarkEnd w:id="826"/>
      <w:bookmarkEnd w:id="828"/>
    </w:p>
    <w:p>
      <w:pPr>
        <w:pStyle w:val="Style37"/>
        <w:keepNext/>
        <w:keepLines/>
        <w:widowControl w:val="0"/>
        <w:shd w:val="clear" w:color="auto" w:fill="auto"/>
        <w:bidi w:val="0"/>
        <w:spacing w:before="0" w:after="340" w:line="240" w:lineRule="auto"/>
        <w:ind w:left="0" w:right="0" w:firstLine="0"/>
        <w:jc w:val="left"/>
      </w:pPr>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829"/>
      <w:bookmarkEnd w:id="830"/>
      <w:bookmarkEnd w:id="8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56"/>
        <w:gridCol w:w="797"/>
        <w:gridCol w:w="1056"/>
        <w:gridCol w:w="926"/>
        <w:gridCol w:w="1190"/>
        <w:gridCol w:w="802"/>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1910"/>
        <w:gridCol w:w="1056"/>
        <w:gridCol w:w="792"/>
        <w:gridCol w:w="1056"/>
        <w:gridCol w:w="797"/>
        <w:gridCol w:w="1056"/>
        <w:gridCol w:w="926"/>
        <w:gridCol w:w="1190"/>
        <w:gridCol w:w="802"/>
      </w:tblGrid>
      <w:tr>
        <w:trPr>
          <w:trHeight w:val="408" w:hRule="exact"/>
        </w:trPr>
        <w:tc>
          <w:tcPr>
            <w:gridSpan w:val="9"/>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2,881,962.87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171,617.90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1,074,810.59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110,535.33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按款项性质的组合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5,043,962.87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171,617.90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2,736,810.59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110,535.33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5,043,962.87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171,617.90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2,736,810.59</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110,535.33</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pStyle w:val="Style28"/>
        <w:keepNext w:val="0"/>
        <w:keepLines w:val="0"/>
        <w:widowControl w:val="0"/>
        <w:shd w:val="clear" w:color="auto" w:fill="auto"/>
        <w:bidi w:val="0"/>
        <w:spacing w:before="0" w:after="0" w:line="357" w:lineRule="exact"/>
        <w:ind w:left="0" w:right="0" w:firstLine="360"/>
        <w:jc w:val="left"/>
      </w:pPr>
      <w:r>
        <w:rPr>
          <w:color w:val="000000"/>
          <w:spacing w:val="0"/>
          <w:w w:val="100"/>
          <w:position w:val="0"/>
        </w:rPr>
        <w:t xml:space="preserve">款项性质组合指预付的上市费用，因此未计提坏帐准备。 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357"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45"/>
        <w:gridCol w:w="658"/>
        <w:gridCol w:w="1680"/>
      </w:tblGrid>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2,737,613.37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82,128.40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977,861.09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29,785.83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2,737,613.37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82,128.40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977,861.09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29,785.83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4,740.00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26,400.00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55,949.50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55,949.50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55,949.50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55,949.50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2,881,962.87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171,617.90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1,074,810.59</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110,535.33</w:t>
            </w:r>
          </w:p>
        </w:tc>
      </w:tr>
    </w:tbl>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355" w:lineRule="exact"/>
        <w:ind w:left="0" w:right="0" w:firstLine="0"/>
        <w:jc w:val="left"/>
      </w:pPr>
      <w:r>
        <w:rPr>
          <w:color w:val="000000"/>
          <w:spacing w:val="0"/>
          <w:w w:val="100"/>
          <w:position w:val="0"/>
        </w:rPr>
        <w:t xml:space="preserve">组合中，采用其他方法计提坏账准备的其他应收款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965"/>
        <w:gridCol w:w="2861"/>
        <w:gridCol w:w="2760"/>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按款项性质的组合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2,162,000.00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2,162,000.00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期末单项金额虽不重大但单项计提坏账准备的其他应收款</w:t>
      </w:r>
    </w:p>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7"/>
        <w:keepNext/>
        <w:keepLines/>
        <w:widowControl w:val="0"/>
        <w:shd w:val="clear" w:color="auto" w:fill="auto"/>
        <w:bidi w:val="0"/>
        <w:spacing w:before="0" w:line="240" w:lineRule="auto"/>
        <w:ind w:left="0" w:right="0" w:firstLine="0"/>
        <w:jc w:val="left"/>
      </w:pPr>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832"/>
      <w:bookmarkEnd w:id="833"/>
      <w:bookmarkEnd w:id="83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上市中介费用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42.63%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北京银达物业管理有限 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994,613.37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19.72%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廊坊三河供电有限公司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17.84%</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中国移动通信集团北京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北京盛世伟业岩土工程</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4,744,613.37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94.07%</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4</w:t>
      </w:r>
      <w:bookmarkEnd w:id="837"/>
      <w:r>
        <w:rPr>
          <w:color w:val="000000"/>
          <w:spacing w:val="0"/>
          <w:w w:val="100"/>
          <w:position w:val="0"/>
        </w:rPr>
        <w:t>、预付款项</w:t>
      </w:r>
      <w:bookmarkEnd w:id="835"/>
      <w:bookmarkEnd w:id="836"/>
      <w:bookmarkEnd w:id="838"/>
    </w:p>
    <w:p>
      <w:pPr>
        <w:pStyle w:val="Style37"/>
        <w:keepNext/>
        <w:keepLines/>
        <w:widowControl w:val="0"/>
        <w:shd w:val="clear" w:color="auto" w:fill="auto"/>
        <w:bidi w:val="0"/>
        <w:spacing w:before="0" w:line="240" w:lineRule="auto"/>
        <w:ind w:left="0" w:right="0" w:firstLine="0"/>
        <w:jc w:val="left"/>
      </w:pPr>
      <w:bookmarkStart w:id="839" w:name="bookmark839"/>
      <w:bookmarkStart w:id="840" w:name="bookmark840"/>
      <w:bookmarkStart w:id="841" w:name="bookmark8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39"/>
      <w:bookmarkEnd w:id="840"/>
      <w:bookmarkEnd w:id="84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1"/>
        <w:gridCol w:w="3053"/>
        <w:gridCol w:w="1075"/>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27,868,598.82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26,190,282.00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57.12%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25,632,170.67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19,658,042.67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42.88%</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53,500,769.49</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45,848,324.67</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预付款项账龄的说明</w:t>
      </w:r>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预付款项账龄是指自预付款项业务发生之日起至本报告资产负债表日（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日）止的时间期限。</w:t>
      </w:r>
    </w:p>
    <w:p>
      <w:pPr>
        <w:pStyle w:val="Style37"/>
        <w:keepNext/>
        <w:keepLines/>
        <w:widowControl w:val="0"/>
        <w:shd w:val="clear" w:color="auto" w:fill="auto"/>
        <w:bidi w:val="0"/>
        <w:spacing w:before="0" w:line="240" w:lineRule="auto"/>
        <w:ind w:left="0" w:right="0" w:firstLine="0"/>
        <w:jc w:val="left"/>
      </w:pPr>
      <w:bookmarkStart w:id="842" w:name="bookmark842"/>
      <w:bookmarkStart w:id="843" w:name="bookmark843"/>
      <w:bookmarkStart w:id="844" w:name="bookmark8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842"/>
      <w:bookmarkEnd w:id="843"/>
      <w:bookmarkEnd w:id="8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时间</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德信智能手机技术（北 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38,667,050.67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见说明</w:t>
            </w:r>
            <w:r>
              <w:rPr>
                <w:rFonts w:ascii="Times New Roman" w:eastAsia="Times New Roman" w:hAnsi="Times New Roman" w:cs="Times New Roman"/>
                <w:color w:val="000000"/>
                <w:spacing w:val="0"/>
                <w:w w:val="100"/>
                <w:position w:val="0"/>
              </w:rPr>
              <w:t>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三河市岩峰市政建筑安 装有限公司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12,151,553.50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见说明</w:t>
            </w:r>
            <w:r>
              <w:rPr>
                <w:rFonts w:ascii="Times New Roman" w:eastAsia="Times New Roman" w:hAnsi="Times New Roman" w:cs="Times New Roman"/>
                <w:color w:val="000000"/>
                <w:spacing w:val="0"/>
                <w:w w:val="100"/>
                <w:position w:val="0"/>
              </w:rPr>
              <w:t>2</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北京麦弗瑞科技有限公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1,477,574.10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设备未验收</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江苏上上电缆集团有限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404,010.00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设备未验收</w:t>
            </w:r>
          </w:p>
        </w:tc>
      </w:tr>
    </w:tbl>
    <w:p>
      <w:pPr>
        <w:widowControl w:val="0"/>
        <w:spacing w:line="1" w:lineRule="exact"/>
      </w:pPr>
    </w:p>
    <w:tbl>
      <w:tblPr>
        <w:tblOverlap w:val="never"/>
        <w:jc w:val="center"/>
        <w:tblLayout w:type="fixed"/>
      </w:tblPr>
      <w:tblGrid>
        <w:gridCol w:w="1920"/>
        <w:gridCol w:w="1915"/>
        <w:gridCol w:w="1915"/>
        <w:gridCol w:w="1910"/>
        <w:gridCol w:w="1925"/>
      </w:tblGrid>
      <w:tr>
        <w:trPr>
          <w:trHeight w:val="37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华电易能（北京）电气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设备未验收</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52,840,588.27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8"/>
        <w:keepNext w:val="0"/>
        <w:keepLines w:val="0"/>
        <w:widowControl w:val="0"/>
        <w:shd w:val="clear" w:color="auto" w:fill="auto"/>
        <w:bidi w:val="0"/>
        <w:spacing w:before="0" w:after="0" w:line="311" w:lineRule="exact"/>
        <w:ind w:left="0" w:right="0" w:firstLine="300"/>
        <w:jc w:val="both"/>
      </w:pPr>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：本公司分别在</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日与德信智能手机技术（北京）有限公司签订了《房屋买卖合同》及</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color w:val="000000"/>
          <w:spacing w:val="0"/>
          <w:w w:val="100"/>
          <w:position w:val="0"/>
        </w:rPr>
        <w:t>〈</w:t>
      </w:r>
      <w:r>
        <w:rPr>
          <w:color w:val="000000"/>
          <w:spacing w:val="0"/>
          <w:w w:val="100"/>
          <w:position w:val="0"/>
        </w:rPr>
        <w:t>房屋买卖合同</w:t>
      </w:r>
      <w:r>
        <w:rPr>
          <w:color w:val="000000"/>
          <w:spacing w:val="0"/>
          <w:w w:val="100"/>
          <w:position w:val="0"/>
        </w:rPr>
        <w:t>〉</w:t>
      </w:r>
      <w:r>
        <w:rPr>
          <w:color w:val="000000"/>
          <w:spacing w:val="0"/>
          <w:w w:val="100"/>
          <w:position w:val="0"/>
        </w:rPr>
        <w:t>之补充合同》</w:t>
      </w:r>
      <w:r>
        <w:rPr>
          <w:color w:val="000000"/>
          <w:spacing w:val="0"/>
          <w:w w:val="100"/>
          <w:position w:val="0"/>
        </w:rPr>
        <w:t>，</w:t>
      </w:r>
      <w:r>
        <w:rPr>
          <w:color w:val="000000"/>
          <w:spacing w:val="0"/>
          <w:w w:val="100"/>
          <w:position w:val="0"/>
        </w:rPr>
        <w:t>约定其向公司出售房屋（朝阳区酒仙桥北路甲</w:t>
      </w:r>
      <w:r>
        <w:rPr>
          <w:rFonts w:ascii="Times New Roman" w:eastAsia="Times New Roman" w:hAnsi="Times New Roman" w:cs="Times New Roman"/>
          <w:color w:val="000000"/>
          <w:spacing w:val="0"/>
          <w:w w:val="100"/>
          <w:position w:val="0"/>
        </w:rPr>
        <w:t>10</w:t>
      </w:r>
      <w:r>
        <w:rPr>
          <w:color w:val="000000"/>
          <w:spacing w:val="0"/>
          <w:w w:val="100"/>
          <w:position w:val="0"/>
        </w:rPr>
        <w:t>号院</w:t>
      </w:r>
      <w:r>
        <w:rPr>
          <w:rFonts w:ascii="Times New Roman" w:eastAsia="Times New Roman" w:hAnsi="Times New Roman" w:cs="Times New Roman"/>
          <w:color w:val="000000"/>
          <w:spacing w:val="0"/>
          <w:w w:val="100"/>
          <w:position w:val="0"/>
        </w:rPr>
        <w:t>402</w:t>
      </w:r>
      <w:r>
        <w:rPr>
          <w:color w:val="000000"/>
          <w:spacing w:val="0"/>
          <w:w w:val="100"/>
          <w:position w:val="0"/>
        </w:rPr>
        <w:t>号楼</w:t>
      </w:r>
      <w:r>
        <w:rPr>
          <w:rFonts w:ascii="Times New Roman" w:eastAsia="Times New Roman" w:hAnsi="Times New Roman" w:cs="Times New Roman"/>
          <w:color w:val="000000"/>
          <w:spacing w:val="0"/>
          <w:w w:val="100"/>
          <w:position w:val="0"/>
        </w:rPr>
        <w:t>5</w:t>
      </w:r>
      <w:r>
        <w:rPr>
          <w:color w:val="000000"/>
          <w:spacing w:val="0"/>
          <w:w w:val="100"/>
          <w:position w:val="0"/>
        </w:rPr>
        <w:t>层）作为数据机房使用，交 易价格为</w:t>
      </w:r>
      <w:r>
        <w:rPr>
          <w:rFonts w:ascii="Times New Roman" w:eastAsia="Times New Roman" w:hAnsi="Times New Roman" w:cs="Times New Roman"/>
          <w:color w:val="000000"/>
          <w:spacing w:val="0"/>
          <w:w w:val="100"/>
          <w:position w:val="0"/>
        </w:rPr>
        <w:t>41,034,880</w:t>
      </w:r>
      <w:r>
        <w:rPr>
          <w:color w:val="000000"/>
          <w:spacing w:val="0"/>
          <w:w w:val="100"/>
          <w:position w:val="0"/>
        </w:rPr>
        <w:t>元，公司已累计支付交易价款</w:t>
      </w:r>
      <w:r>
        <w:rPr>
          <w:rFonts w:ascii="Times New Roman" w:eastAsia="Times New Roman" w:hAnsi="Times New Roman" w:cs="Times New Roman"/>
          <w:color w:val="000000"/>
          <w:spacing w:val="0"/>
          <w:w w:val="100"/>
          <w:position w:val="0"/>
        </w:rPr>
        <w:t>40,034,880</w:t>
      </w:r>
      <w:r>
        <w:rPr>
          <w:color w:val="000000"/>
          <w:spacing w:val="0"/>
          <w:w w:val="100"/>
          <w:position w:val="0"/>
        </w:rPr>
        <w:t xml:space="preserve">元，由于房屋所有权尚未进行交割，公司账面确认为预付账款。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月，公司在标的房屋建设的酒仙桥机房二期已投入使用并结转固定资产，出于谨慎性和配比原则考虑，公司比照房 屋建筑物折旧政策摊销预付账款，摊销年限</w:t>
      </w:r>
      <w:r>
        <w:rPr>
          <w:rFonts w:ascii="Times New Roman" w:eastAsia="Times New Roman" w:hAnsi="Times New Roman" w:cs="Times New Roman"/>
          <w:color w:val="000000"/>
          <w:spacing w:val="0"/>
          <w:w w:val="100"/>
          <w:position w:val="0"/>
        </w:rPr>
        <w:t>40</w:t>
      </w:r>
      <w:r>
        <w:rPr>
          <w:color w:val="000000"/>
          <w:spacing w:val="0"/>
          <w:w w:val="100"/>
          <w:position w:val="0"/>
        </w:rPr>
        <w:t>年，截至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日累计摊销</w:t>
      </w:r>
      <w:r>
        <w:rPr>
          <w:rFonts w:ascii="Times New Roman" w:eastAsia="Times New Roman" w:hAnsi="Times New Roman" w:cs="Times New Roman"/>
          <w:color w:val="000000"/>
          <w:spacing w:val="0"/>
          <w:w w:val="100"/>
          <w:position w:val="0"/>
        </w:rPr>
        <w:t>16</w:t>
      </w:r>
      <w:r>
        <w:rPr>
          <w:color w:val="000000"/>
          <w:spacing w:val="0"/>
          <w:w w:val="100"/>
          <w:position w:val="0"/>
        </w:rPr>
        <w:t>个月，摊销金额</w:t>
      </w:r>
      <w:r>
        <w:rPr>
          <w:rFonts w:ascii="Times New Roman" w:eastAsia="Times New Roman" w:hAnsi="Times New Roman" w:cs="Times New Roman"/>
          <w:color w:val="000000"/>
          <w:spacing w:val="0"/>
          <w:w w:val="100"/>
          <w:position w:val="0"/>
        </w:rPr>
        <w:t>1,367,829.33</w:t>
      </w:r>
      <w:r>
        <w:rPr>
          <w:color w:val="000000"/>
          <w:spacing w:val="0"/>
          <w:w w:val="100"/>
          <w:position w:val="0"/>
        </w:rPr>
        <w:t>元，摊销后 预付款项余额</w:t>
      </w:r>
      <w:r>
        <w:rPr>
          <w:rFonts w:ascii="Times New Roman" w:eastAsia="Times New Roman" w:hAnsi="Times New Roman" w:cs="Times New Roman"/>
          <w:color w:val="000000"/>
          <w:spacing w:val="0"/>
          <w:w w:val="100"/>
          <w:position w:val="0"/>
        </w:rPr>
        <w:t>38,667,050.67</w:t>
      </w:r>
      <w:r>
        <w:rPr>
          <w:color w:val="000000"/>
          <w:spacing w:val="0"/>
          <w:w w:val="100"/>
          <w:position w:val="0"/>
        </w:rPr>
        <w:t>元。</w:t>
      </w:r>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日，本公司与德信智能手机技术（北京）有限公司签订《房屋买卖合同》之补充合同（二），约定增加标 的房屋总价款</w:t>
      </w:r>
      <w:r>
        <w:rPr>
          <w:rFonts w:ascii="Times New Roman" w:eastAsia="Times New Roman" w:hAnsi="Times New Roman" w:cs="Times New Roman"/>
          <w:color w:val="000000"/>
          <w:spacing w:val="0"/>
          <w:w w:val="100"/>
          <w:position w:val="0"/>
        </w:rPr>
        <w:t>600,000</w:t>
      </w:r>
      <w:r>
        <w:rPr>
          <w:color w:val="000000"/>
          <w:spacing w:val="0"/>
          <w:w w:val="100"/>
          <w:position w:val="0"/>
        </w:rPr>
        <w:t>元，本公司已支付剩余购房款及新增价款</w:t>
      </w:r>
      <w:r>
        <w:rPr>
          <w:rFonts w:ascii="Times New Roman" w:eastAsia="Times New Roman" w:hAnsi="Times New Roman" w:cs="Times New Roman"/>
          <w:color w:val="000000"/>
          <w:spacing w:val="0"/>
          <w:w w:val="100"/>
          <w:position w:val="0"/>
        </w:rPr>
        <w:t>1,600,000</w:t>
      </w:r>
      <w:r>
        <w:rPr>
          <w:color w:val="000000"/>
          <w:spacing w:val="0"/>
          <w:w w:val="100"/>
          <w:position w:val="0"/>
        </w:rPr>
        <w:t>元，截止报告日房屋产权尚未过户至本公司。</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说明</w:t>
      </w:r>
      <w:r>
        <w:rPr>
          <w:rFonts w:ascii="Times New Roman" w:eastAsia="Times New Roman" w:hAnsi="Times New Roman" w:cs="Times New Roman"/>
          <w:color w:val="000000"/>
          <w:spacing w:val="0"/>
          <w:w w:val="100"/>
          <w:position w:val="0"/>
        </w:rPr>
        <w:t>2</w:t>
      </w:r>
      <w:r>
        <w:rPr>
          <w:color w:val="000000"/>
          <w:spacing w:val="0"/>
          <w:w w:val="100"/>
          <w:position w:val="0"/>
        </w:rPr>
        <w:t>：本公司之子公司光环云谷科技有限公司与三河市岩峰市政建筑安装有限公司、燕郊国家高新技术产业开发区管 理委员会签订《租赁协议》，承租三河市岩峰市政建筑安装有限公司新建厂房及场地作为经营用数据机房，租期</w:t>
      </w:r>
      <w:r>
        <w:rPr>
          <w:rFonts w:ascii="Times New Roman" w:eastAsia="Times New Roman" w:hAnsi="Times New Roman" w:cs="Times New Roman"/>
          <w:color w:val="000000"/>
          <w:spacing w:val="0"/>
          <w:w w:val="100"/>
          <w:position w:val="0"/>
        </w:rPr>
        <w:t>10</w:t>
      </w:r>
      <w:r>
        <w:rPr>
          <w:color w:val="000000"/>
          <w:spacing w:val="0"/>
          <w:w w:val="100"/>
          <w:position w:val="0"/>
        </w:rPr>
        <w:t>年，年租 金</w:t>
      </w:r>
      <w:r>
        <w:rPr>
          <w:rFonts w:ascii="Times New Roman" w:eastAsia="Times New Roman" w:hAnsi="Times New Roman" w:cs="Times New Roman"/>
          <w:color w:val="000000"/>
          <w:spacing w:val="0"/>
          <w:w w:val="100"/>
          <w:position w:val="0"/>
        </w:rPr>
        <w:t>6,071,391.75</w:t>
      </w:r>
      <w:r>
        <w:rPr>
          <w:color w:val="000000"/>
          <w:spacing w:val="0"/>
          <w:w w:val="100"/>
          <w:position w:val="0"/>
        </w:rPr>
        <w:t>元，协议约定自厂房主体结构封顶且屋面防水完成并经光环云谷科技有限公司验收合格一个月后，开始正式 计算租期。子公司光环云谷科技有限公司已向三河市岩峰市政建筑安装有限公司支付租赁保证金</w:t>
      </w:r>
      <w:r>
        <w:rPr>
          <w:rFonts w:ascii="Times New Roman" w:eastAsia="Times New Roman" w:hAnsi="Times New Roman" w:cs="Times New Roman"/>
          <w:color w:val="000000"/>
          <w:spacing w:val="0"/>
          <w:w w:val="100"/>
          <w:position w:val="0"/>
        </w:rPr>
        <w:t>12,142,783.50</w:t>
      </w:r>
      <w:r>
        <w:rPr>
          <w:color w:val="000000"/>
          <w:spacing w:val="0"/>
          <w:w w:val="100"/>
          <w:position w:val="0"/>
        </w:rPr>
        <w:t>元，正式起租 后该保证金冲抵第一年、第二年总租金。</w:t>
      </w:r>
    </w:p>
    <w:p>
      <w:pPr>
        <w:pStyle w:val="Style28"/>
        <w:keepNext w:val="0"/>
        <w:keepLines w:val="0"/>
        <w:widowControl w:val="0"/>
        <w:shd w:val="clear" w:color="auto" w:fill="auto"/>
        <w:bidi w:val="0"/>
        <w:spacing w:before="0" w:after="980" w:line="311"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日，光环云谷科技有限公司与三河市岩峰市政建筑安装有限公司签订租赁协议补充协议，将原协议租赁期 限修改为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日，即原协议自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日起正式计费，光环云谷科技有限公司按原协议支付的租 赁保证金</w:t>
      </w:r>
      <w:r>
        <w:rPr>
          <w:rFonts w:ascii="Times New Roman" w:eastAsia="Times New Roman" w:hAnsi="Times New Roman" w:cs="Times New Roman"/>
          <w:color w:val="000000"/>
          <w:spacing w:val="0"/>
          <w:w w:val="100"/>
          <w:position w:val="0"/>
        </w:rPr>
        <w:t>12,142,783.5</w:t>
      </w:r>
      <w:r>
        <w:rPr>
          <w:rFonts w:ascii="Times New Roman" w:eastAsia="Times New Roman" w:hAnsi="Times New Roman" w:cs="Times New Roman"/>
          <w:color w:val="000000"/>
          <w:spacing w:val="0"/>
          <w:w w:val="100"/>
          <w:position w:val="0"/>
        </w:rPr>
        <w:t>0</w:t>
      </w:r>
      <w:r>
        <w:rPr>
          <w:color w:val="000000"/>
          <w:spacing w:val="0"/>
          <w:w w:val="100"/>
          <w:position w:val="0"/>
        </w:rPr>
        <w:t>元冲抵</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日总租金。</w:t>
      </w:r>
    </w:p>
    <w:p>
      <w:pPr>
        <w:pStyle w:val="Style33"/>
        <w:keepNext/>
        <w:keepLines/>
        <w:widowControl w:val="0"/>
        <w:shd w:val="clear" w:color="auto" w:fill="auto"/>
        <w:bidi w:val="0"/>
        <w:spacing w:before="0" w:after="32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5</w:t>
      </w:r>
      <w:bookmarkEnd w:id="847"/>
      <w:r>
        <w:rPr>
          <w:color w:val="000000"/>
          <w:spacing w:val="0"/>
          <w:w w:val="100"/>
          <w:position w:val="0"/>
        </w:rPr>
        <w:t>、存货</w:t>
      </w:r>
      <w:bookmarkEnd w:id="845"/>
      <w:bookmarkEnd w:id="846"/>
      <w:bookmarkEnd w:id="848"/>
    </w:p>
    <w:p>
      <w:pPr>
        <w:pStyle w:val="Style37"/>
        <w:keepNext/>
        <w:keepLines/>
        <w:widowControl w:val="0"/>
        <w:shd w:val="clear" w:color="auto" w:fill="auto"/>
        <w:bidi w:val="0"/>
        <w:spacing w:before="0" w:after="320" w:line="240" w:lineRule="auto"/>
        <w:ind w:left="0" w:right="0" w:firstLine="140"/>
        <w:jc w:val="left"/>
      </w:pPr>
      <w:bookmarkStart w:id="849" w:name="bookmark849"/>
      <w:bookmarkStart w:id="850" w:name="bookmark850"/>
      <w:bookmarkStart w:id="851" w:name="bookmark8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49"/>
      <w:bookmarkEnd w:id="850"/>
      <w:bookmarkEnd w:id="8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25"/>
        <w:gridCol w:w="1330"/>
        <w:gridCol w:w="1330"/>
        <w:gridCol w:w="1339"/>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792,312.00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792,312.00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257,789.34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257,789.34</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792,312.00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792,312.00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257,789.34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257,789.34</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140"/>
        <w:jc w:val="left"/>
      </w:pPr>
      <w:bookmarkStart w:id="852" w:name="bookmark852"/>
      <w:bookmarkStart w:id="853" w:name="bookmark853"/>
      <w:bookmarkStart w:id="854" w:name="bookmark8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）存货跌价准备情况</w:t>
      </w:r>
      <w:bookmarkEnd w:id="852"/>
      <w:bookmarkEnd w:id="853"/>
      <w:bookmarkEnd w:id="854"/>
    </w:p>
    <w:tbl>
      <w:tblPr>
        <w:tblOverlap w:val="never"/>
        <w:jc w:val="center"/>
        <w:tblLayout w:type="fixed"/>
      </w:tblPr>
      <w:tblGrid>
        <w:gridCol w:w="2400"/>
        <w:gridCol w:w="2390"/>
        <w:gridCol w:w="2395"/>
        <w:gridCol w:w="2400"/>
      </w:tblGrid>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原材料为日常维护用材料，包括交换机、配线架、收发器、柴油等。</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月期末余额较</w:t>
      </w:r>
      <w:r>
        <w:rPr>
          <w:rFonts w:ascii="Times New Roman" w:eastAsia="Times New Roman" w:hAnsi="Times New Roman" w:cs="Times New Roman"/>
          <w:color w:val="000000"/>
          <w:spacing w:val="0"/>
          <w:w w:val="100"/>
          <w:position w:val="0"/>
        </w:rPr>
        <w:t>2012</w:t>
      </w:r>
      <w:r>
        <w:rPr>
          <w:color w:val="000000"/>
          <w:spacing w:val="0"/>
          <w:w w:val="100"/>
          <w:position w:val="0"/>
        </w:rPr>
        <w:t>年期末余额增长</w:t>
      </w:r>
      <w:r>
        <w:rPr>
          <w:rFonts w:ascii="Times New Roman" w:eastAsia="Times New Roman" w:hAnsi="Times New Roman" w:cs="Times New Roman"/>
          <w:color w:val="000000"/>
          <w:spacing w:val="0"/>
          <w:w w:val="100"/>
          <w:position w:val="0"/>
        </w:rPr>
        <w:t>207.35%</w:t>
      </w:r>
      <w:r>
        <w:rPr>
          <w:color w:val="000000"/>
          <w:spacing w:val="0"/>
          <w:w w:val="100"/>
          <w:position w:val="0"/>
        </w:rPr>
        <w:t>, 主要原因是燕郊机房储备的柴油增加。</w:t>
      </w:r>
      <w:r>
        <w:br w:type="page"/>
      </w:r>
    </w:p>
    <w:p>
      <w:pPr>
        <w:pStyle w:val="Style33"/>
        <w:keepNext/>
        <w:keepLines/>
        <w:widowControl w:val="0"/>
        <w:shd w:val="clear" w:color="auto" w:fill="auto"/>
        <w:bidi w:val="0"/>
        <w:spacing w:before="0" w:after="34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6</w:t>
      </w:r>
      <w:bookmarkEnd w:id="857"/>
      <w:r>
        <w:rPr>
          <w:color w:val="000000"/>
          <w:spacing w:val="0"/>
          <w:w w:val="100"/>
          <w:position w:val="0"/>
        </w:rPr>
        <w:t>、长期股权投资</w:t>
      </w:r>
      <w:bookmarkEnd w:id="855"/>
      <w:bookmarkEnd w:id="856"/>
      <w:bookmarkEnd w:id="858"/>
    </w:p>
    <w:p>
      <w:pPr>
        <w:pStyle w:val="Style37"/>
        <w:keepNext/>
        <w:keepLines/>
        <w:widowControl w:val="0"/>
        <w:shd w:val="clear" w:color="auto" w:fill="auto"/>
        <w:bidi w:val="0"/>
        <w:spacing w:before="0" w:after="340" w:line="240" w:lineRule="auto"/>
        <w:ind w:left="0" w:right="0" w:firstLine="0"/>
        <w:jc w:val="both"/>
      </w:pPr>
      <w:bookmarkStart w:id="859" w:name="bookmark859"/>
      <w:bookmarkStart w:id="860" w:name="bookmark860"/>
      <w:bookmarkStart w:id="861" w:name="bookmark8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859"/>
      <w:bookmarkEnd w:id="860"/>
      <w:bookmarkEnd w:id="8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802"/>
        <w:gridCol w:w="797"/>
        <w:gridCol w:w="797"/>
        <w:gridCol w:w="797"/>
        <w:gridCol w:w="797"/>
        <w:gridCol w:w="802"/>
        <w:gridCol w:w="797"/>
        <w:gridCol w:w="802"/>
        <w:gridCol w:w="802"/>
      </w:tblGrid>
      <w:tr>
        <w:trPr>
          <w:trHeight w:val="196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北京长城 光环宽带 网络技术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2,450,000</w:t>
            </w:r>
          </w:p>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811,046.0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811,046.0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811,046.0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北京亚太 中立信息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15,290,00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15,290,00</w:t>
            </w:r>
          </w:p>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15,290,00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17,740,00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16,101,04</w:t>
            </w:r>
          </w:p>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16,101,04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811,046.0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7</w:t>
      </w:r>
      <w:bookmarkEnd w:id="864"/>
      <w:r>
        <w:rPr>
          <w:color w:val="000000"/>
          <w:spacing w:val="0"/>
          <w:w w:val="100"/>
          <w:position w:val="0"/>
        </w:rPr>
        <w:t>、固定资产</w:t>
      </w:r>
      <w:bookmarkEnd w:id="862"/>
      <w:bookmarkEnd w:id="863"/>
      <w:bookmarkEnd w:id="865"/>
    </w:p>
    <w:p>
      <w:pPr>
        <w:pStyle w:val="Style37"/>
        <w:keepNext/>
        <w:keepLines/>
        <w:widowControl w:val="0"/>
        <w:shd w:val="clear" w:color="auto" w:fill="auto"/>
        <w:bidi w:val="0"/>
        <w:spacing w:before="0" w:after="340" w:line="240" w:lineRule="auto"/>
        <w:ind w:left="0" w:right="0" w:firstLine="0"/>
        <w:jc w:val="both"/>
      </w:pPr>
      <w:bookmarkStart w:id="866" w:name="bookmark866"/>
      <w:bookmarkStart w:id="867" w:name="bookmark867"/>
      <w:bookmarkStart w:id="868" w:name="bookmark8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866"/>
      <w:bookmarkEnd w:id="867"/>
      <w:bookmarkEnd w:id="86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36"/>
        <w:gridCol w:w="1464"/>
        <w:gridCol w:w="1325"/>
        <w:gridCol w:w="1594"/>
        <w:gridCol w:w="1594"/>
        <w:gridCol w:w="1474"/>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182,645,555.91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118,910,182.11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56,880.00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301,498,858.02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29,810,650.00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29,810,650.00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5,126,715.63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5,949,115.63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100,922,375.05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106,044,976.78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206,967,351.83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44,084,220.33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11,607,693.33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21,470.00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55,670,443.66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2,701,594.90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435,112.00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35,410.00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3,101,296.90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37,584,340.81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19,404,837.15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54,036.00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56,935,141.96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1,438,032.50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719,226.25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2,157,258.75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1,029,439.24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532,390.35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25,234,628.64</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构筑物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13,597,119.04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12,443,722.67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26,040,841.71</w:t>
            </w:r>
          </w:p>
        </w:tc>
      </w:tr>
    </w:tbl>
    <w:p>
      <w:pPr>
        <w:widowControl w:val="0"/>
        <w:spacing w:line="1" w:lineRule="exact"/>
      </w:pPr>
      <w:r>
        <w:br w:type="page"/>
      </w:r>
    </w:p>
    <w:tbl>
      <w:tblPr>
        <w:tblOverlap w:val="never"/>
        <w:jc w:val="center"/>
        <w:tblLayout w:type="fixed"/>
      </w:tblPr>
      <w:tblGrid>
        <w:gridCol w:w="2136"/>
        <w:gridCol w:w="1464"/>
        <w:gridCol w:w="1325"/>
        <w:gridCol w:w="1594"/>
        <w:gridCol w:w="1594"/>
        <w:gridCol w:w="1474"/>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19,902,005.17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5,353,019.97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20,396.50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25,234,628.64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1,617,744.86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356,477.91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33,639.50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1,940,583.27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145,061,215.10</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244,563,716.06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28,372,617.50</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27,653,391.25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4,097,276.39</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4,387,286.04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87,325,256.01</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180,926,510.12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24,182,215.16</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30,435,815.02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1,083,850.04</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1,160,713.63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构筑物</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145,061,215.10</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244,563,716.06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28,372,617.50</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2,753,391.25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4,097,276.39</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4,387,286.04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87,325,256.01</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180,926,510.12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24,182,215.16</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30,435,815.02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1,083,850.04</w:t>
            </w:r>
          </w:p>
        </w:tc>
        <w:tc>
          <w:tcPr>
            <w:gridSpan w:val="3"/>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1,160,713.63</w:t>
            </w:r>
          </w:p>
        </w:tc>
      </w:tr>
    </w:tbl>
    <w:p>
      <w:pPr>
        <w:widowControl w:val="0"/>
        <w:spacing w:after="59" w:line="1" w:lineRule="exact"/>
      </w:pPr>
    </w:p>
    <w:p>
      <w:pPr>
        <w:pStyle w:val="Style66"/>
        <w:keepNext w:val="0"/>
        <w:keepLines w:val="0"/>
        <w:widowControl w:val="0"/>
        <w:shd w:val="clear" w:color="auto" w:fill="auto"/>
        <w:bidi w:val="0"/>
        <w:spacing w:before="0" w:after="360" w:line="240" w:lineRule="auto"/>
        <w:ind w:left="0" w:right="0" w:firstLine="380"/>
        <w:jc w:val="both"/>
      </w:pPr>
      <w:r>
        <w:rPr>
          <w:rFonts w:ascii="SimSun" w:eastAsia="SimSun" w:hAnsi="SimSun" w:cs="SimSun"/>
          <w:color w:val="000000"/>
          <w:spacing w:val="0"/>
          <w:w w:val="100"/>
          <w:position w:val="0"/>
        </w:rPr>
        <w:t>本期折旧额</w:t>
      </w:r>
      <w:r>
        <w:rPr>
          <w:color w:val="000000"/>
          <w:spacing w:val="0"/>
          <w:w w:val="100"/>
          <w:position w:val="0"/>
        </w:rPr>
        <w:t>19,404,837.15</w:t>
      </w:r>
      <w:r>
        <w:rPr>
          <w:rFonts w:ascii="SimSun" w:eastAsia="SimSun" w:hAnsi="SimSun" w:cs="SimSun"/>
          <w:color w:val="000000"/>
          <w:spacing w:val="0"/>
          <w:w w:val="100"/>
          <w:position w:val="0"/>
        </w:rPr>
        <w:t>元；本期由在建工程转入固定资产原价为</w:t>
      </w:r>
      <w:r>
        <w:rPr>
          <w:color w:val="000000"/>
          <w:spacing w:val="0"/>
          <w:w w:val="100"/>
          <w:position w:val="0"/>
        </w:rPr>
        <w:t>100,502,789.78</w:t>
      </w:r>
      <w:r>
        <w:rPr>
          <w:rFonts w:ascii="SimSun" w:eastAsia="SimSun" w:hAnsi="SimSun" w:cs="SimSun"/>
          <w:color w:val="000000"/>
          <w:spacing w:val="0"/>
          <w:w w:val="100"/>
          <w:position w:val="0"/>
        </w:rPr>
        <w:t>元。</w:t>
      </w:r>
    </w:p>
    <w:p>
      <w:pPr>
        <w:pStyle w:val="Style37"/>
        <w:keepNext/>
        <w:keepLines/>
        <w:widowControl w:val="0"/>
        <w:shd w:val="clear" w:color="auto" w:fill="auto"/>
        <w:bidi w:val="0"/>
        <w:spacing w:before="0" w:after="260" w:line="240" w:lineRule="auto"/>
        <w:ind w:left="0" w:right="0" w:firstLine="140"/>
        <w:jc w:val="left"/>
      </w:pPr>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869"/>
      <w:bookmarkEnd w:id="870"/>
      <w:bookmarkEnd w:id="871"/>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固定资产说明</w:t>
      </w:r>
    </w:p>
    <w:p>
      <w:pPr>
        <w:pStyle w:val="Style28"/>
        <w:keepNext w:val="0"/>
        <w:keepLines w:val="0"/>
        <w:widowControl w:val="0"/>
        <w:numPr>
          <w:ilvl w:val="0"/>
          <w:numId w:val="47"/>
        </w:numPr>
        <w:shd w:val="clear" w:color="auto" w:fill="auto"/>
        <w:tabs>
          <w:tab w:pos="753" w:val="left"/>
        </w:tabs>
        <w:bidi w:val="0"/>
        <w:spacing w:before="0" w:after="0" w:line="317" w:lineRule="exact"/>
        <w:ind w:left="0" w:right="0"/>
        <w:jc w:val="both"/>
      </w:pPr>
      <w:bookmarkStart w:id="872" w:name="bookmark872"/>
      <w:bookmarkEnd w:id="872"/>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日，固定资产抵押和所有权受限情况：</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子公司北京瑞科新网科技有限公司与招商银行股份有限公司北京建国路支行于</w:t>
      </w:r>
      <w:r>
        <w:rPr>
          <w:rFonts w:ascii="Times New Roman" w:eastAsia="Times New Roman" w:hAnsi="Times New Roman" w:cs="Times New Roman"/>
          <w:color w:val="000000"/>
          <w:spacing w:val="0"/>
          <w:w w:val="100"/>
          <w:position w:val="0"/>
        </w:rPr>
        <w:t>2 012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日签订了编号为</w:t>
      </w:r>
      <w:r>
        <w:rPr>
          <w:rFonts w:ascii="Times New Roman" w:eastAsia="Times New Roman" w:hAnsi="Times New Roman" w:cs="Times New Roman"/>
          <w:color w:val="000000"/>
          <w:spacing w:val="0"/>
          <w:w w:val="100"/>
          <w:position w:val="0"/>
        </w:rPr>
        <w:t>“2012</w:t>
      </w:r>
      <w:r>
        <w:rPr>
          <w:color w:val="000000"/>
          <w:spacing w:val="0"/>
          <w:w w:val="100"/>
          <w:position w:val="0"/>
        </w:rPr>
        <w:t>年建授字 第</w:t>
      </w:r>
      <w:r>
        <w:rPr>
          <w:rFonts w:ascii="Times New Roman" w:eastAsia="Times New Roman" w:hAnsi="Times New Roman" w:cs="Times New Roman"/>
          <w:color w:val="000000"/>
          <w:spacing w:val="0"/>
          <w:w w:val="100"/>
          <w:position w:val="0"/>
        </w:rPr>
        <w:t>026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《最高额抵押合同》，将位于朝阳区酒仙桥北路甲</w:t>
      </w:r>
      <w:r>
        <w:rPr>
          <w:rFonts w:ascii="Times New Roman" w:eastAsia="Times New Roman" w:hAnsi="Times New Roman" w:cs="Times New Roman"/>
          <w:color w:val="000000"/>
          <w:spacing w:val="0"/>
          <w:w w:val="100"/>
          <w:position w:val="0"/>
        </w:rPr>
        <w:t>10</w:t>
      </w:r>
      <w:r>
        <w:rPr>
          <w:color w:val="000000"/>
          <w:spacing w:val="0"/>
          <w:w w:val="100"/>
          <w:position w:val="0"/>
        </w:rPr>
        <w:t>号院</w:t>
      </w:r>
      <w:r>
        <w:rPr>
          <w:rFonts w:ascii="Times New Roman" w:eastAsia="Times New Roman" w:hAnsi="Times New Roman" w:cs="Times New Roman"/>
          <w:color w:val="000000"/>
          <w:spacing w:val="0"/>
          <w:w w:val="100"/>
          <w:position w:val="0"/>
        </w:rPr>
        <w:t>402</w:t>
      </w:r>
      <w:r>
        <w:rPr>
          <w:color w:val="000000"/>
          <w:spacing w:val="0"/>
          <w:w w:val="100"/>
          <w:position w:val="0"/>
        </w:rPr>
        <w:t>号楼</w:t>
      </w:r>
      <w:r>
        <w:rPr>
          <w:rFonts w:ascii="Times New Roman" w:eastAsia="Times New Roman" w:hAnsi="Times New Roman" w:cs="Times New Roman"/>
          <w:color w:val="000000"/>
          <w:spacing w:val="0"/>
          <w:w w:val="100"/>
          <w:position w:val="0"/>
        </w:rPr>
        <w:t>6</w:t>
      </w:r>
      <w:r>
        <w:rPr>
          <w:color w:val="000000"/>
          <w:spacing w:val="0"/>
          <w:w w:val="100"/>
          <w:position w:val="0"/>
        </w:rPr>
        <w:t>层</w:t>
      </w:r>
      <w:r>
        <w:rPr>
          <w:rFonts w:ascii="Times New Roman" w:eastAsia="Times New Roman" w:hAnsi="Times New Roman" w:cs="Times New Roman"/>
          <w:color w:val="000000"/>
          <w:spacing w:val="0"/>
          <w:w w:val="100"/>
          <w:position w:val="0"/>
        </w:rPr>
        <w:t>601</w:t>
      </w:r>
      <w:r>
        <w:rPr>
          <w:color w:val="000000"/>
          <w:spacing w:val="0"/>
          <w:w w:val="100"/>
          <w:position w:val="0"/>
        </w:rPr>
        <w:t>的房产（即德信大厦</w:t>
      </w:r>
      <w:r>
        <w:rPr>
          <w:rFonts w:ascii="Times New Roman" w:eastAsia="Times New Roman" w:hAnsi="Times New Roman" w:cs="Times New Roman"/>
          <w:color w:val="000000"/>
          <w:spacing w:val="0"/>
          <w:w w:val="100"/>
          <w:position w:val="0"/>
        </w:rPr>
        <w:t>6</w:t>
      </w:r>
      <w:r>
        <w:rPr>
          <w:color w:val="000000"/>
          <w:spacing w:val="0"/>
          <w:w w:val="100"/>
          <w:position w:val="0"/>
        </w:rPr>
        <w:t>层，</w:t>
      </w:r>
      <w:r>
        <w:rPr>
          <w:rFonts w:ascii="Times New Roman" w:eastAsia="Times New Roman" w:hAnsi="Times New Roman" w:cs="Times New Roman"/>
          <w:color w:val="000000"/>
          <w:spacing w:val="0"/>
          <w:w w:val="100"/>
          <w:position w:val="0"/>
        </w:rPr>
        <w:t>X</w:t>
      </w:r>
      <w:r>
        <w:rPr>
          <w:color w:val="000000"/>
          <w:spacing w:val="0"/>
          <w:w w:val="100"/>
          <w:position w:val="0"/>
        </w:rPr>
        <w:t>京房权证朝字 第</w:t>
      </w:r>
      <w:r>
        <w:rPr>
          <w:rFonts w:ascii="Times New Roman" w:eastAsia="Times New Roman" w:hAnsi="Times New Roman" w:cs="Times New Roman"/>
          <w:color w:val="000000"/>
          <w:spacing w:val="0"/>
          <w:w w:val="100"/>
          <w:position w:val="0"/>
        </w:rPr>
        <w:t>937056</w:t>
      </w:r>
      <w:r>
        <w:rPr>
          <w:color w:val="000000"/>
          <w:spacing w:val="0"/>
          <w:w w:val="100"/>
          <w:position w:val="0"/>
        </w:rPr>
        <w:t>号）用于抵押。截至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日，该房产账面净值</w:t>
      </w:r>
      <w:r>
        <w:rPr>
          <w:rFonts w:ascii="Times New Roman" w:eastAsia="Times New Roman" w:hAnsi="Times New Roman" w:cs="Times New Roman"/>
          <w:color w:val="000000"/>
          <w:spacing w:val="0"/>
          <w:w w:val="100"/>
          <w:position w:val="0"/>
        </w:rPr>
        <w:t>27,653,391.25</w:t>
      </w:r>
      <w:r>
        <w:rPr>
          <w:color w:val="000000"/>
          <w:spacing w:val="0"/>
          <w:w w:val="100"/>
          <w:position w:val="0"/>
        </w:rPr>
        <w:t>元，抵押期限</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日。招商银行股份有限公司北京建国路支行向公司提供人民币叁仟万元的授信额度。</w:t>
      </w:r>
    </w:p>
    <w:p>
      <w:pPr>
        <w:pStyle w:val="Style28"/>
        <w:keepNext w:val="0"/>
        <w:keepLines w:val="0"/>
        <w:widowControl w:val="0"/>
        <w:numPr>
          <w:ilvl w:val="0"/>
          <w:numId w:val="47"/>
        </w:numPr>
        <w:shd w:val="clear" w:color="auto" w:fill="auto"/>
        <w:tabs>
          <w:tab w:pos="753" w:val="left"/>
        </w:tabs>
        <w:bidi w:val="0"/>
        <w:spacing w:before="0" w:after="0" w:line="317" w:lineRule="exact"/>
        <w:ind w:left="0" w:right="0"/>
        <w:jc w:val="both"/>
      </w:pPr>
      <w:bookmarkStart w:id="873" w:name="bookmark873"/>
      <w:bookmarkEnd w:id="873"/>
      <w:r>
        <w:rPr>
          <w:color w:val="000000"/>
          <w:spacing w:val="0"/>
          <w:w w:val="100"/>
          <w:position w:val="0"/>
        </w:rPr>
        <w:t>本期减少的固定资产原价</w:t>
      </w:r>
      <w:r>
        <w:rPr>
          <w:rFonts w:ascii="Times New Roman" w:eastAsia="Times New Roman" w:hAnsi="Times New Roman" w:cs="Times New Roman"/>
          <w:color w:val="000000"/>
          <w:spacing w:val="0"/>
          <w:w w:val="100"/>
          <w:position w:val="0"/>
        </w:rPr>
        <w:t>56,880.00</w:t>
      </w:r>
      <w:r>
        <w:rPr>
          <w:color w:val="000000"/>
          <w:spacing w:val="0"/>
          <w:w w:val="100"/>
          <w:position w:val="0"/>
        </w:rPr>
        <w:t>元。</w:t>
      </w:r>
    </w:p>
    <w:p>
      <w:pPr>
        <w:pStyle w:val="Style28"/>
        <w:keepNext w:val="0"/>
        <w:keepLines w:val="0"/>
        <w:widowControl w:val="0"/>
        <w:numPr>
          <w:ilvl w:val="0"/>
          <w:numId w:val="47"/>
        </w:numPr>
        <w:shd w:val="clear" w:color="auto" w:fill="auto"/>
        <w:tabs>
          <w:tab w:pos="753" w:val="left"/>
        </w:tabs>
        <w:bidi w:val="0"/>
        <w:spacing w:before="0" w:after="0" w:line="317" w:lineRule="exact"/>
        <w:ind w:left="0" w:right="0"/>
        <w:jc w:val="both"/>
      </w:pPr>
      <w:bookmarkStart w:id="874" w:name="bookmark874"/>
      <w:bookmarkEnd w:id="874"/>
      <w:r>
        <w:rPr>
          <w:color w:val="000000"/>
          <w:spacing w:val="0"/>
          <w:w w:val="100"/>
          <w:position w:val="0"/>
        </w:rPr>
        <w:t>期末已提足折旧仍在使用固定资产原值</w:t>
      </w:r>
      <w:r>
        <w:rPr>
          <w:rFonts w:ascii="Times New Roman" w:eastAsia="Times New Roman" w:hAnsi="Times New Roman" w:cs="Times New Roman"/>
          <w:color w:val="000000"/>
          <w:spacing w:val="0"/>
          <w:w w:val="100"/>
          <w:position w:val="0"/>
        </w:rPr>
        <w:t>8,862,410.93</w:t>
      </w:r>
      <w:r>
        <w:rPr>
          <w:color w:val="000000"/>
          <w:spacing w:val="0"/>
          <w:w w:val="100"/>
          <w:position w:val="0"/>
        </w:rPr>
        <w:t>元。</w:t>
      </w:r>
    </w:p>
    <w:p>
      <w:pPr>
        <w:pStyle w:val="Style28"/>
        <w:keepNext w:val="0"/>
        <w:keepLines w:val="0"/>
        <w:widowControl w:val="0"/>
        <w:numPr>
          <w:ilvl w:val="0"/>
          <w:numId w:val="47"/>
        </w:numPr>
        <w:shd w:val="clear" w:color="auto" w:fill="auto"/>
        <w:tabs>
          <w:tab w:pos="753" w:val="left"/>
        </w:tabs>
        <w:bidi w:val="0"/>
        <w:spacing w:before="0" w:after="360" w:line="317" w:lineRule="exact"/>
        <w:ind w:left="0" w:right="0"/>
        <w:jc w:val="both"/>
      </w:pPr>
      <w:bookmarkStart w:id="875" w:name="bookmark875"/>
      <w:bookmarkEnd w:id="875"/>
      <w:r>
        <w:rPr>
          <w:color w:val="000000"/>
          <w:spacing w:val="0"/>
          <w:w w:val="100"/>
          <w:position w:val="0"/>
        </w:rPr>
        <w:t>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月末对固定资产进行检查，未发现减值迹象，故未计提减值准备。</w:t>
      </w:r>
    </w:p>
    <w:p>
      <w:pPr>
        <w:pStyle w:val="Style33"/>
        <w:keepNext/>
        <w:keepLines/>
        <w:widowControl w:val="0"/>
        <w:shd w:val="clear" w:color="auto" w:fill="auto"/>
        <w:bidi w:val="0"/>
        <w:spacing w:before="0" w:after="360" w:line="240" w:lineRule="auto"/>
        <w:ind w:left="0" w:right="0" w:firstLine="0"/>
        <w:jc w:val="both"/>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8</w:t>
      </w:r>
      <w:bookmarkEnd w:id="878"/>
      <w:r>
        <w:rPr>
          <w:color w:val="000000"/>
          <w:spacing w:val="0"/>
          <w:w w:val="100"/>
          <w:position w:val="0"/>
        </w:rPr>
        <w:t>、在建工程</w:t>
      </w:r>
      <w:bookmarkEnd w:id="876"/>
      <w:bookmarkEnd w:id="877"/>
      <w:bookmarkEnd w:id="879"/>
    </w:p>
    <w:p>
      <w:pPr>
        <w:pStyle w:val="Style37"/>
        <w:keepNext/>
        <w:keepLines/>
        <w:widowControl w:val="0"/>
        <w:shd w:val="clear" w:color="auto" w:fill="auto"/>
        <w:bidi w:val="0"/>
        <w:spacing w:before="0" w:after="260" w:line="240" w:lineRule="auto"/>
        <w:ind w:left="0" w:right="0" w:firstLine="0"/>
        <w:jc w:val="both"/>
      </w:pPr>
      <w:bookmarkStart w:id="880" w:name="bookmark880"/>
      <w:bookmarkStart w:id="881" w:name="bookmark881"/>
      <w:bookmarkStart w:id="882" w:name="bookmark8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880"/>
      <w:bookmarkEnd w:id="881"/>
      <w:bookmarkEnd w:id="882"/>
    </w:p>
    <w:p>
      <w:pPr>
        <w:pStyle w:val="Style28"/>
        <w:keepNext w:val="0"/>
        <w:keepLines w:val="0"/>
        <w:widowControl w:val="0"/>
        <w:shd w:val="clear" w:color="auto" w:fill="auto"/>
        <w:bidi w:val="0"/>
        <w:spacing w:before="0" w:after="260" w:line="317" w:lineRule="exact"/>
        <w:ind w:left="0" w:right="0" w:firstLine="0"/>
        <w:jc w:val="right"/>
      </w:pPr>
      <w:r>
        <w:rPr>
          <w:color w:val="000000"/>
          <w:spacing w:val="0"/>
          <w:w w:val="100"/>
          <w:position w:val="0"/>
        </w:rPr>
        <w:t>单位：元</w:t>
      </w:r>
      <w:r>
        <w:br w:type="page"/>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酒仙桥机房二期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4,750,711.50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4,750,711.50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燕郊机房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22,432,614.20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22,432,614.20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23,130,333.33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23,130,333.33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城域网主干互联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1,044,104.00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1,044,104.00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2,838,080.00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2,838,080.00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东直门机房加固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24,057,718.20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24,057,718.20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30,719,124.83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30,719,124.83</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140"/>
        <w:jc w:val="left"/>
      </w:pPr>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883"/>
      <w:bookmarkEnd w:id="884"/>
      <w:bookmarkEnd w:id="88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9"/>
        <w:gridCol w:w="734"/>
        <w:gridCol w:w="734"/>
        <w:gridCol w:w="734"/>
        <w:gridCol w:w="739"/>
        <w:gridCol w:w="734"/>
        <w:gridCol w:w="734"/>
        <w:gridCol w:w="749"/>
      </w:tblGrid>
      <w:tr>
        <w:trPr>
          <w:trHeight w:val="1344"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其他减 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工程投 入占预 算比例</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酒仙桥 机房二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4,750,71</w:t>
            </w:r>
          </w:p>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18,365,1</w:t>
            </w:r>
          </w:p>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21,750,8</w:t>
            </w:r>
          </w:p>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555,000.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燕郊机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209,000,</w:t>
            </w:r>
          </w:p>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23,130,3</w:t>
            </w:r>
          </w:p>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90,591,3</w:t>
            </w:r>
          </w:p>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75,308,3</w:t>
            </w:r>
          </w:p>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15,980,6</w:t>
            </w:r>
          </w:p>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22,432,6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城域网 主干互 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2,838,08</w:t>
            </w:r>
          </w:p>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1,649,56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3,443,53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1,044,10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东直门 机房加 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209,000,</w:t>
            </w:r>
          </w:p>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30,719,1</w:t>
            </w:r>
          </w:p>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110,632,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100,502,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16,790,6</w:t>
            </w:r>
          </w:p>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82.05</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24,057,7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其他减少为转入长期待摊费用金额。</w:t>
      </w:r>
    </w:p>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9</w:t>
      </w:r>
      <w:bookmarkEnd w:id="888"/>
      <w:r>
        <w:rPr>
          <w:color w:val="000000"/>
          <w:spacing w:val="0"/>
          <w:w w:val="100"/>
          <w:position w:val="0"/>
        </w:rPr>
        <w:t>、无形资产</w:t>
      </w:r>
      <w:bookmarkEnd w:id="886"/>
      <w:bookmarkEnd w:id="887"/>
      <w:bookmarkEnd w:id="889"/>
    </w:p>
    <w:p>
      <w:pPr>
        <w:pStyle w:val="Style37"/>
        <w:keepNext/>
        <w:keepLines/>
        <w:widowControl w:val="0"/>
        <w:shd w:val="clear" w:color="auto" w:fill="auto"/>
        <w:bidi w:val="0"/>
        <w:spacing w:before="0" w:after="340" w:line="240" w:lineRule="auto"/>
        <w:ind w:left="0" w:right="0" w:firstLine="0"/>
        <w:jc w:val="left"/>
      </w:pPr>
      <w:bookmarkStart w:id="890" w:name="bookmark890"/>
      <w:bookmarkStart w:id="891" w:name="bookmark891"/>
      <w:bookmarkStart w:id="892" w:name="bookmark8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890"/>
      <w:bookmarkEnd w:id="891"/>
      <w:bookmarkEnd w:id="89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599,780.00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794,110.00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1,393,890.00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备案管理系统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112,500.00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CDN</w:t>
            </w:r>
            <w:r>
              <w:rPr>
                <w:color w:val="000000"/>
                <w:spacing w:val="0"/>
                <w:w w:val="100"/>
                <w:position w:val="0"/>
              </w:rPr>
              <w:t>监控系统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102,330.00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102,330.00</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w:t>
            </w:r>
            <w:r>
              <w:rPr>
                <w:rFonts w:ascii="Times New Roman" w:eastAsia="Times New Roman" w:hAnsi="Times New Roman" w:cs="Times New Roman"/>
                <w:color w:val="000000"/>
                <w:spacing w:val="0"/>
                <w:w w:val="100"/>
                <w:position w:val="0"/>
              </w:rPr>
              <w:t>OA</w:t>
            </w:r>
            <w:r>
              <w:rPr>
                <w:color w:val="000000"/>
                <w:spacing w:val="0"/>
                <w:w w:val="100"/>
                <w:position w:val="0"/>
              </w:rPr>
              <w:t>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84,080.00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84,080.00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机房动力环境监控系统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98,000.00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文档加密软件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157,270.00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中新金盾信息监控系统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金蝶软件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179,710.00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179,710.00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信息安全及智能语义系统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570,000.00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170,810.80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166,123.72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336,934.52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备案管理系统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61,875.00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84,375.00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CDN</w:t>
            </w:r>
            <w:r>
              <w:rPr>
                <w:color w:val="000000"/>
                <w:spacing w:val="0"/>
                <w:w w:val="100"/>
                <w:position w:val="0"/>
              </w:rPr>
              <w:t>监控系统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49,459.50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69,925.50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w:t>
            </w:r>
            <w:r>
              <w:rPr>
                <w:rFonts w:ascii="Times New Roman" w:eastAsia="Times New Roman" w:hAnsi="Times New Roman" w:cs="Times New Roman"/>
                <w:color w:val="000000"/>
                <w:spacing w:val="0"/>
                <w:w w:val="100"/>
                <w:position w:val="0"/>
              </w:rPr>
              <w:t>OA</w:t>
            </w:r>
            <w:r>
              <w:rPr>
                <w:color w:val="000000"/>
                <w:spacing w:val="0"/>
                <w:w w:val="100"/>
                <w:position w:val="0"/>
              </w:rPr>
              <w:t>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23,822.64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16,815.96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40,638.60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机房动力环境监控系统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22,866.64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19,599.96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42,466.60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文档加密软件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11,287.02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30,566.04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41,853.06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中新金盾信息监控系统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19,500.00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金蝶软件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28,675.76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28,675.76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信息安全及智能语义系统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428,969.20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627,986.28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1,056,955.48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备案管理系统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50,625.00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28,125.00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CDN</w:t>
            </w:r>
            <w:r>
              <w:rPr>
                <w:color w:val="000000"/>
                <w:spacing w:val="0"/>
                <w:w w:val="100"/>
                <w:position w:val="0"/>
              </w:rPr>
              <w:t>监控系统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52,870.50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32,404.50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w:t>
            </w:r>
            <w:r>
              <w:rPr>
                <w:rFonts w:ascii="Times New Roman" w:eastAsia="Times New Roman" w:hAnsi="Times New Roman" w:cs="Times New Roman"/>
                <w:color w:val="000000"/>
                <w:spacing w:val="0"/>
                <w:w w:val="100"/>
                <w:position w:val="0"/>
              </w:rPr>
              <w:t>OA</w:t>
            </w:r>
            <w:r>
              <w:rPr>
                <w:color w:val="000000"/>
                <w:spacing w:val="0"/>
                <w:w w:val="100"/>
                <w:position w:val="0"/>
              </w:rPr>
              <w:t>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60,257.36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-16,815.96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43,441.40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机房动力环境监控系统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75,133.36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-19,599.96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55,533.40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文档加密软件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101,582.98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13,833.96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115,416.94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中新金盾信息监控系统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88,500.00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70,500.00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金蝶软件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151,034.24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151,034.24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信息安全及智能语义系统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560,500.00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560,500.00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备案管理系统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CDN</w:t>
            </w:r>
            <w:r>
              <w:rPr>
                <w:color w:val="000000"/>
                <w:spacing w:val="0"/>
                <w:w w:val="100"/>
                <w:position w:val="0"/>
              </w:rPr>
              <w:t>监控系统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w:t>
            </w:r>
            <w:r>
              <w:rPr>
                <w:rFonts w:ascii="Times New Roman" w:eastAsia="Times New Roman" w:hAnsi="Times New Roman" w:cs="Times New Roman"/>
                <w:color w:val="000000"/>
                <w:spacing w:val="0"/>
                <w:w w:val="100"/>
                <w:position w:val="0"/>
              </w:rPr>
              <w:t>OA</w:t>
            </w: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机房动力环境监控系统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文档加密软件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中新金盾信息监控系统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金蝶软件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信息安全及智能语义系统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428,969.20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627,986.28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1,056,955.48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备案管理系统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50,625.00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28,125.00</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CDN</w:t>
            </w:r>
            <w:r>
              <w:rPr>
                <w:color w:val="000000"/>
                <w:spacing w:val="0"/>
                <w:w w:val="100"/>
                <w:position w:val="0"/>
              </w:rPr>
              <w:t>监控系统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52,870.50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32,404.50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w:t>
            </w:r>
            <w:r>
              <w:rPr>
                <w:rFonts w:ascii="Times New Roman" w:eastAsia="Times New Roman" w:hAnsi="Times New Roman" w:cs="Times New Roman"/>
                <w:color w:val="000000"/>
                <w:spacing w:val="0"/>
                <w:w w:val="100"/>
                <w:position w:val="0"/>
              </w:rPr>
              <w:t>OA</w:t>
            </w:r>
            <w:r>
              <w:rPr>
                <w:color w:val="000000"/>
                <w:spacing w:val="0"/>
                <w:w w:val="100"/>
                <w:position w:val="0"/>
              </w:rPr>
              <w:t>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60,257.36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-16,815.96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43,441.40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机房动力环境监控系统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75,133.36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-19,599.96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55,533.40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文档加密软件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101,582.98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115,416.94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中新金盾信息监控系统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金蝶软件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151,034.24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151,034.24</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信息安全及智能语义系统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560,500.00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560,500.00</w:t>
            </w:r>
          </w:p>
        </w:tc>
      </w:tr>
    </w:tbl>
    <w:p>
      <w:pPr>
        <w:pStyle w:val="Style31"/>
        <w:keepNext w:val="0"/>
        <w:keepLines w:val="0"/>
        <w:widowControl w:val="0"/>
        <w:shd w:val="clear" w:color="auto" w:fill="auto"/>
        <w:bidi w:val="0"/>
        <w:spacing w:before="0" w:after="0" w:line="240" w:lineRule="auto"/>
        <w:ind w:left="355"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rPr>
        <w:t>114,908.66</w:t>
      </w:r>
      <w:r>
        <w:rPr>
          <w:color w:val="000000"/>
          <w:spacing w:val="0"/>
          <w:w w:val="100"/>
          <w:position w:val="0"/>
        </w:rPr>
        <w:t>元。</w:t>
      </w:r>
    </w:p>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0</w:t>
      </w:r>
      <w:r>
        <w:rPr>
          <w:color w:val="000000"/>
          <w:spacing w:val="0"/>
          <w:w w:val="100"/>
          <w:position w:val="0"/>
        </w:rPr>
        <w:t>、商誉</w:t>
      </w:r>
      <w:bookmarkEnd w:id="893"/>
      <w:bookmarkEnd w:id="894"/>
      <w:bookmarkEnd w:id="8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59"/>
        <w:gridCol w:w="1464"/>
        <w:gridCol w:w="1454"/>
        <w:gridCol w:w="1464"/>
        <w:gridCol w:w="1210"/>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北京瑞科新网科技有限公司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1,693,240.00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1,693,240.00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340" w:line="310" w:lineRule="exact"/>
        <w:ind w:left="0" w:right="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日非同一控制下收购北京瑞科新网科技有限公司为其全资子公司，合并成本为</w:t>
      </w:r>
      <w:r>
        <w:rPr>
          <w:rFonts w:ascii="Times New Roman" w:eastAsia="Times New Roman" w:hAnsi="Times New Roman" w:cs="Times New Roman"/>
          <w:color w:val="000000"/>
          <w:spacing w:val="0"/>
          <w:w w:val="100"/>
          <w:position w:val="0"/>
        </w:rPr>
        <w:t>38,301,227.50</w:t>
      </w:r>
      <w:r>
        <w:rPr>
          <w:color w:val="000000"/>
          <w:spacing w:val="0"/>
          <w:w w:val="100"/>
          <w:position w:val="0"/>
        </w:rPr>
        <w:t>元，北 京瑞科新网科技有限公司可辨认净资产公允价值为</w:t>
      </w:r>
      <w:r>
        <w:rPr>
          <w:rFonts w:ascii="Times New Roman" w:eastAsia="Times New Roman" w:hAnsi="Times New Roman" w:cs="Times New Roman"/>
          <w:color w:val="000000"/>
          <w:spacing w:val="0"/>
          <w:w w:val="100"/>
          <w:position w:val="0"/>
        </w:rPr>
        <w:t>38,810,650.00</w:t>
      </w:r>
      <w:r>
        <w:rPr>
          <w:color w:val="000000"/>
          <w:spacing w:val="0"/>
          <w:w w:val="100"/>
          <w:position w:val="0"/>
        </w:rPr>
        <w:t>元，账面价值为在合并报表时，差额部分</w:t>
      </w:r>
      <w:r>
        <w:rPr>
          <w:rFonts w:ascii="Times New Roman" w:eastAsia="Times New Roman" w:hAnsi="Times New Roman" w:cs="Times New Roman"/>
          <w:color w:val="000000"/>
          <w:spacing w:val="0"/>
          <w:w w:val="100"/>
          <w:position w:val="0"/>
        </w:rPr>
        <w:t>-509,422.50</w:t>
      </w:r>
      <w:r>
        <w:rPr>
          <w:color w:val="000000"/>
          <w:spacing w:val="0"/>
          <w:w w:val="100"/>
          <w:position w:val="0"/>
        </w:rPr>
        <w:t>元在合 并报表时确认为商誉。非同一控制企业合并产生的应纳税暂时性差异</w:t>
      </w:r>
      <w:r>
        <w:rPr>
          <w:rFonts w:ascii="Times New Roman" w:eastAsia="Times New Roman" w:hAnsi="Times New Roman" w:cs="Times New Roman"/>
          <w:color w:val="000000"/>
          <w:spacing w:val="0"/>
          <w:w w:val="100"/>
          <w:position w:val="0"/>
        </w:rPr>
        <w:t>8,810,650.00</w:t>
      </w:r>
      <w:r>
        <w:rPr>
          <w:color w:val="000000"/>
          <w:spacing w:val="0"/>
          <w:w w:val="100"/>
          <w:position w:val="0"/>
        </w:rPr>
        <w:t>元，在确认递延所得税负债的同时，相关 的递延所得税费用（或收益）应调整企业合并中所确认的商誉</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,202,662.5</w:t>
      </w:r>
      <w:r>
        <w:rPr>
          <w:rFonts w:ascii="Times New Roman" w:eastAsia="Times New Roman" w:hAnsi="Times New Roman" w:cs="Times New Roman"/>
          <w:color w:val="000000"/>
          <w:spacing w:val="0"/>
          <w:w w:val="100"/>
          <w:position w:val="0"/>
        </w:rPr>
        <w:t>0</w:t>
      </w:r>
      <w:r>
        <w:rPr>
          <w:color w:val="000000"/>
          <w:spacing w:val="0"/>
          <w:w w:val="100"/>
          <w:position w:val="0"/>
        </w:rPr>
        <w:t>元。合并报表确认的商誉为</w:t>
      </w:r>
      <w:r>
        <w:rPr>
          <w:rFonts w:ascii="Times New Roman" w:eastAsia="Times New Roman" w:hAnsi="Times New Roman" w:cs="Times New Roman"/>
          <w:color w:val="000000"/>
          <w:spacing w:val="0"/>
          <w:w w:val="100"/>
          <w:position w:val="0"/>
        </w:rPr>
        <w:t>1,693,240.00</w:t>
      </w:r>
      <w:r>
        <w:rPr>
          <w:color w:val="000000"/>
          <w:spacing w:val="0"/>
          <w:w w:val="100"/>
          <w:position w:val="0"/>
        </w:rPr>
        <w:t>元。</w:t>
      </w:r>
    </w:p>
    <w:p>
      <w:pPr>
        <w:pStyle w:val="Style33"/>
        <w:keepNext/>
        <w:keepLines/>
        <w:widowControl w:val="0"/>
        <w:shd w:val="clear" w:color="auto" w:fill="auto"/>
        <w:bidi w:val="0"/>
        <w:spacing w:before="0" w:after="34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w:t>
      </w:r>
      <w:bookmarkEnd w:id="899"/>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897"/>
      <w:bookmarkEnd w:id="898"/>
      <w:bookmarkEnd w:id="900"/>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东直门机房装修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835,195.79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64,344.84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770,850.95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酒仙桥机房一期 装修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5,687,565.25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317,445.48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5,370,119.77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酒仙桥机房二期 装修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9,749,950.62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576,669.84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9,983,280.78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电力通道租金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544,390.00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29,694.00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514,696.00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管井租赁费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908,544.94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61,370.04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847,174.90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通信管孔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4,470,480.00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199,940.67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4,270,539.33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燕郊机房装修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14,200,682.05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165,607.65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14,035,074.40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17,725,646.60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19,481,162.05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1,415,072.52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35,791,736.13</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240" w:line="240" w:lineRule="auto"/>
        <w:ind w:left="0" w:right="0" w:firstLine="360"/>
        <w:jc w:val="both"/>
      </w:pPr>
      <w:r>
        <w:rPr>
          <w:color w:val="000000"/>
          <w:spacing w:val="0"/>
          <w:w w:val="100"/>
          <w:position w:val="0"/>
        </w:rPr>
        <w:t>长期待摊费用的说明</w:t>
      </w:r>
    </w:p>
    <w:p>
      <w:pPr>
        <w:pStyle w:val="Style28"/>
        <w:keepNext w:val="0"/>
        <w:keepLines w:val="0"/>
        <w:widowControl w:val="0"/>
        <w:numPr>
          <w:ilvl w:val="0"/>
          <w:numId w:val="49"/>
        </w:numPr>
        <w:shd w:val="clear" w:color="auto" w:fill="auto"/>
        <w:bidi w:val="0"/>
        <w:spacing w:before="0" w:after="80" w:line="240" w:lineRule="auto"/>
        <w:ind w:left="0" w:right="0" w:firstLine="360"/>
        <w:jc w:val="both"/>
      </w:pPr>
      <w:bookmarkStart w:id="901" w:name="bookmark901"/>
      <w:bookmarkEnd w:id="901"/>
      <w:r>
        <w:rPr>
          <w:rFonts w:ascii="Times New Roman" w:eastAsia="Times New Roman" w:hAnsi="Times New Roman" w:cs="Times New Roman"/>
          <w:color w:val="000000"/>
          <w:spacing w:val="0"/>
          <w:w w:val="100"/>
          <w:position w:val="0"/>
        </w:rPr>
        <w:t>“</w:t>
      </w:r>
      <w:r>
        <w:rPr>
          <w:color w:val="000000"/>
          <w:spacing w:val="0"/>
          <w:w w:val="100"/>
          <w:position w:val="0"/>
        </w:rPr>
        <w:t>电力通道租金</w:t>
      </w:r>
      <w:r>
        <w:rPr>
          <w:rFonts w:ascii="Times New Roman" w:eastAsia="Times New Roman" w:hAnsi="Times New Roman" w:cs="Times New Roman"/>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月支付北京华商电力管道有限公司电力通道租金</w:t>
      </w:r>
      <w:r>
        <w:rPr>
          <w:rFonts w:ascii="Times New Roman" w:eastAsia="Times New Roman" w:hAnsi="Times New Roman" w:cs="Times New Roman"/>
          <w:color w:val="000000"/>
          <w:spacing w:val="0"/>
          <w:w w:val="100"/>
          <w:position w:val="0"/>
        </w:rPr>
        <w:t>593,880.00</w:t>
      </w:r>
      <w:r>
        <w:rPr>
          <w:color w:val="000000"/>
          <w:spacing w:val="0"/>
          <w:w w:val="100"/>
          <w:position w:val="0"/>
        </w:rPr>
        <w:t>元，租赁期限为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 </w:t>
      </w:r>
      <w:r>
        <w:rPr>
          <w:rStyle w:val="CharStyle67"/>
          <w:rFonts w:ascii="SimSun" w:eastAsia="SimSun" w:hAnsi="SimSun" w:cs="SimSun"/>
        </w:rPr>
        <w:t>至</w:t>
      </w:r>
      <w:r>
        <w:rPr>
          <w:rStyle w:val="CharStyle67"/>
        </w:rPr>
        <w:t>2031</w:t>
      </w:r>
      <w:r>
        <w:rPr>
          <w:rStyle w:val="CharStyle67"/>
          <w:rFonts w:ascii="SimSun" w:eastAsia="SimSun" w:hAnsi="SimSun" w:cs="SimSun"/>
        </w:rPr>
        <w:t>年</w:t>
      </w:r>
      <w:r>
        <w:rPr>
          <w:rStyle w:val="CharStyle67"/>
        </w:rPr>
        <w:t>5</w:t>
      </w:r>
      <w:r>
        <w:rPr>
          <w:rStyle w:val="CharStyle67"/>
          <w:rFonts w:ascii="SimSun" w:eastAsia="SimSun" w:hAnsi="SimSun" w:cs="SimSun"/>
        </w:rPr>
        <w:t>月</w:t>
      </w:r>
      <w:r>
        <w:rPr>
          <w:rStyle w:val="CharStyle67"/>
        </w:rPr>
        <w:t>19</w:t>
      </w:r>
      <w:r>
        <w:rPr>
          <w:rStyle w:val="CharStyle67"/>
          <w:rFonts w:ascii="SimSun" w:eastAsia="SimSun" w:hAnsi="SimSun" w:cs="SimSun"/>
        </w:rPr>
        <w:t>日。</w:t>
      </w:r>
    </w:p>
    <w:p>
      <w:pPr>
        <w:pStyle w:val="Style28"/>
        <w:keepNext w:val="0"/>
        <w:keepLines w:val="0"/>
        <w:widowControl w:val="0"/>
        <w:numPr>
          <w:ilvl w:val="0"/>
          <w:numId w:val="49"/>
        </w:numPr>
        <w:shd w:val="clear" w:color="auto" w:fill="auto"/>
        <w:bidi w:val="0"/>
        <w:spacing w:before="0" w:after="280" w:line="240" w:lineRule="auto"/>
        <w:ind w:left="0" w:right="0" w:firstLine="360"/>
        <w:jc w:val="both"/>
      </w:pPr>
      <w:bookmarkStart w:id="902" w:name="bookmark902"/>
      <w:bookmarkEnd w:id="902"/>
      <w:r>
        <w:rPr>
          <w:rFonts w:ascii="Times New Roman" w:eastAsia="Times New Roman" w:hAnsi="Times New Roman" w:cs="Times New Roman"/>
          <w:color w:val="000000"/>
          <w:spacing w:val="0"/>
          <w:w w:val="100"/>
          <w:position w:val="0"/>
        </w:rPr>
        <w:t>“</w:t>
      </w:r>
      <w:r>
        <w:rPr>
          <w:color w:val="000000"/>
          <w:spacing w:val="0"/>
          <w:w w:val="100"/>
          <w:position w:val="0"/>
        </w:rPr>
        <w:t>管井租赁费</w:t>
      </w:r>
      <w:r>
        <w:rPr>
          <w:rFonts w:ascii="Times New Roman" w:eastAsia="Times New Roman" w:hAnsi="Times New Roman" w:cs="Times New Roman"/>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月支付北京信息基础设施建设股份有限公司信息管道</w:t>
      </w:r>
      <w:r>
        <w:rPr>
          <w:rFonts w:ascii="Times New Roman" w:eastAsia="Times New Roman" w:hAnsi="Times New Roman" w:cs="Times New Roman"/>
          <w:color w:val="000000"/>
          <w:spacing w:val="0"/>
          <w:w w:val="100"/>
          <w:position w:val="0"/>
        </w:rPr>
        <w:t>925,000.00</w:t>
      </w:r>
      <w:r>
        <w:rPr>
          <w:color w:val="000000"/>
          <w:spacing w:val="0"/>
          <w:w w:val="100"/>
          <w:position w:val="0"/>
        </w:rPr>
        <w:t>元，按照</w:t>
      </w:r>
      <w:r>
        <w:rPr>
          <w:rFonts w:ascii="Times New Roman" w:eastAsia="Times New Roman" w:hAnsi="Times New Roman" w:cs="Times New Roman"/>
          <w:color w:val="000000"/>
          <w:spacing w:val="0"/>
          <w:w w:val="100"/>
          <w:position w:val="0"/>
        </w:rPr>
        <w:t>20</w:t>
      </w:r>
      <w:r>
        <w:rPr>
          <w:color w:val="000000"/>
          <w:spacing w:val="0"/>
          <w:w w:val="100"/>
          <w:position w:val="0"/>
        </w:rPr>
        <w:t>年进行摊销；支付</w:t>
      </w:r>
    </w:p>
    <w:p>
      <w:pPr>
        <w:pStyle w:val="Style66"/>
        <w:keepNext w:val="0"/>
        <w:keepLines w:val="0"/>
        <w:widowControl w:val="0"/>
        <w:shd w:val="clear" w:color="auto" w:fill="auto"/>
        <w:bidi w:val="0"/>
        <w:spacing w:before="0" w:after="0" w:line="312"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年维护费</w:t>
      </w:r>
      <w:r>
        <w:rPr>
          <w:color w:val="000000"/>
          <w:spacing w:val="0"/>
          <w:w w:val="100"/>
          <w:position w:val="0"/>
        </w:rPr>
        <w:t>75,600.00</w:t>
      </w:r>
      <w:r>
        <w:rPr>
          <w:rFonts w:ascii="SimSun" w:eastAsia="SimSun" w:hAnsi="SimSun" w:cs="SimSun"/>
          <w:color w:val="000000"/>
          <w:spacing w:val="0"/>
          <w:w w:val="100"/>
          <w:position w:val="0"/>
        </w:rPr>
        <w:t>元，期限为</w:t>
      </w: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p>
    <w:p>
      <w:pPr>
        <w:pStyle w:val="Style28"/>
        <w:keepNext w:val="0"/>
        <w:keepLines w:val="0"/>
        <w:widowControl w:val="0"/>
        <w:numPr>
          <w:ilvl w:val="0"/>
          <w:numId w:val="49"/>
        </w:numPr>
        <w:shd w:val="clear" w:color="auto" w:fill="auto"/>
        <w:bidi w:val="0"/>
        <w:spacing w:before="0" w:after="0" w:line="312" w:lineRule="exact"/>
        <w:ind w:left="0" w:right="0" w:firstLine="360"/>
        <w:jc w:val="both"/>
      </w:pPr>
      <w:bookmarkStart w:id="903" w:name="bookmark903"/>
      <w:bookmarkEnd w:id="903"/>
      <w:r>
        <w:rPr>
          <w:rFonts w:ascii="Times New Roman" w:eastAsia="Times New Roman" w:hAnsi="Times New Roman" w:cs="Times New Roman"/>
          <w:color w:val="000000"/>
          <w:spacing w:val="0"/>
          <w:w w:val="100"/>
          <w:position w:val="0"/>
        </w:rPr>
        <w:t>“</w:t>
      </w:r>
      <w:r>
        <w:rPr>
          <w:color w:val="000000"/>
          <w:spacing w:val="0"/>
          <w:w w:val="100"/>
          <w:position w:val="0"/>
        </w:rPr>
        <w:t>通信管孔</w:t>
      </w:r>
      <w:r>
        <w:rPr>
          <w:rFonts w:ascii="Times New Roman" w:eastAsia="Times New Roman" w:hAnsi="Times New Roman" w:cs="Times New Roman"/>
          <w:color w:val="000000"/>
          <w:spacing w:val="0"/>
          <w:w w:val="100"/>
          <w:position w:val="0"/>
        </w:rPr>
        <w:t>”</w:t>
      </w:r>
      <w:r>
        <w:rPr>
          <w:color w:val="000000"/>
          <w:spacing w:val="0"/>
          <w:w w:val="100"/>
          <w:position w:val="0"/>
        </w:rPr>
        <w:t>项目明细为：</w:t>
      </w:r>
    </w:p>
    <w:p>
      <w:pPr>
        <w:pStyle w:val="Style28"/>
        <w:keepNext w:val="0"/>
        <w:keepLines w:val="0"/>
        <w:widowControl w:val="0"/>
        <w:numPr>
          <w:ilvl w:val="0"/>
          <w:numId w:val="51"/>
        </w:numPr>
        <w:shd w:val="clear" w:color="auto" w:fill="auto"/>
        <w:tabs>
          <w:tab w:pos="656" w:val="left"/>
        </w:tabs>
        <w:bidi w:val="0"/>
        <w:spacing w:before="0" w:after="0" w:line="312" w:lineRule="exact"/>
        <w:ind w:left="0" w:right="0" w:firstLine="360"/>
        <w:jc w:val="both"/>
      </w:pPr>
      <w:bookmarkStart w:id="904" w:name="bookmark904"/>
      <w:bookmarkEnd w:id="904"/>
      <w:r>
        <w:rPr>
          <w:color w:val="000000"/>
          <w:spacing w:val="0"/>
          <w:w w:val="100"/>
          <w:position w:val="0"/>
        </w:rPr>
        <w:t>购买北京共建恒业通信技术有限公司通信管孔</w:t>
      </w:r>
      <w:r>
        <w:rPr>
          <w:rFonts w:ascii="Times New Roman" w:eastAsia="Times New Roman" w:hAnsi="Times New Roman" w:cs="Times New Roman"/>
          <w:color w:val="000000"/>
          <w:spacing w:val="0"/>
          <w:w w:val="100"/>
          <w:position w:val="0"/>
        </w:rPr>
        <w:t>15,000.00</w:t>
      </w:r>
      <w:r>
        <w:rPr>
          <w:color w:val="000000"/>
          <w:spacing w:val="0"/>
          <w:w w:val="100"/>
          <w:position w:val="0"/>
        </w:rPr>
        <w:t>米</w:t>
      </w:r>
      <w:r>
        <w:rPr>
          <w:rFonts w:ascii="Times New Roman" w:eastAsia="Times New Roman" w:hAnsi="Times New Roman" w:cs="Times New Roman"/>
          <w:color w:val="000000"/>
          <w:spacing w:val="0"/>
          <w:w w:val="100"/>
          <w:position w:val="0"/>
        </w:rPr>
        <w:t>,</w:t>
      </w:r>
      <w:r>
        <w:rPr>
          <w:color w:val="000000"/>
          <w:spacing w:val="0"/>
          <w:w w:val="100"/>
          <w:position w:val="0"/>
        </w:rPr>
        <w:t>支付转让价款</w:t>
      </w:r>
      <w:r>
        <w:rPr>
          <w:rFonts w:ascii="Times New Roman" w:eastAsia="Times New Roman" w:hAnsi="Times New Roman" w:cs="Times New Roman"/>
          <w:color w:val="000000"/>
          <w:spacing w:val="0"/>
          <w:w w:val="100"/>
          <w:position w:val="0"/>
        </w:rPr>
        <w:t>900,000.00</w:t>
      </w:r>
      <w:r>
        <w:rPr>
          <w:color w:val="000000"/>
          <w:spacing w:val="0"/>
          <w:w w:val="100"/>
          <w:position w:val="0"/>
        </w:rPr>
        <w:t>元，通信管孔于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月竣工验 收，按照</w:t>
      </w:r>
      <w:r>
        <w:rPr>
          <w:rFonts w:ascii="Times New Roman" w:eastAsia="Times New Roman" w:hAnsi="Times New Roman" w:cs="Times New Roman"/>
          <w:color w:val="000000"/>
          <w:spacing w:val="0"/>
          <w:w w:val="100"/>
          <w:position w:val="0"/>
        </w:rPr>
        <w:t>10</w:t>
      </w:r>
      <w:r>
        <w:rPr>
          <w:color w:val="000000"/>
          <w:spacing w:val="0"/>
          <w:w w:val="100"/>
          <w:position w:val="0"/>
        </w:rPr>
        <w:t>年期限进行摊销</w:t>
      </w:r>
      <w:r>
        <w:rPr>
          <w:color w:val="000000"/>
          <w:spacing w:val="0"/>
          <w:w w:val="100"/>
          <w:position w:val="0"/>
        </w:rPr>
        <w:t>，</w:t>
      </w:r>
      <w:r>
        <w:rPr>
          <w:color w:val="000000"/>
          <w:spacing w:val="0"/>
          <w:w w:val="100"/>
          <w:position w:val="0"/>
        </w:rPr>
        <w:t>本期摊销</w:t>
      </w:r>
      <w:r>
        <w:rPr>
          <w:rFonts w:ascii="Times New Roman" w:eastAsia="Times New Roman" w:hAnsi="Times New Roman" w:cs="Times New Roman"/>
          <w:color w:val="000000"/>
          <w:spacing w:val="0"/>
          <w:w w:val="100"/>
          <w:position w:val="0"/>
        </w:rPr>
        <w:t>60,000.00</w:t>
      </w:r>
      <w:r>
        <w:rPr>
          <w:color w:val="000000"/>
          <w:spacing w:val="0"/>
          <w:w w:val="100"/>
          <w:position w:val="0"/>
        </w:rPr>
        <w:t>元；</w:t>
      </w:r>
    </w:p>
    <w:p>
      <w:pPr>
        <w:pStyle w:val="Style28"/>
        <w:keepNext w:val="0"/>
        <w:keepLines w:val="0"/>
        <w:widowControl w:val="0"/>
        <w:numPr>
          <w:ilvl w:val="0"/>
          <w:numId w:val="51"/>
        </w:numPr>
        <w:shd w:val="clear" w:color="auto" w:fill="auto"/>
        <w:tabs>
          <w:tab w:pos="690" w:val="left"/>
        </w:tabs>
        <w:bidi w:val="0"/>
        <w:spacing w:before="0" w:after="0" w:line="312" w:lineRule="exact"/>
        <w:ind w:left="0" w:right="0" w:firstLine="360"/>
        <w:jc w:val="both"/>
      </w:pPr>
      <w:bookmarkStart w:id="905" w:name="bookmark905"/>
      <w:bookmarkEnd w:id="905"/>
      <w:r>
        <w:rPr>
          <w:color w:val="000000"/>
          <w:spacing w:val="0"/>
          <w:w w:val="100"/>
          <w:position w:val="0"/>
        </w:rPr>
        <w:t>购买北京共建恒业通信技术有限公司</w:t>
      </w:r>
      <w:r>
        <w:rPr>
          <w:rFonts w:ascii="Times New Roman" w:eastAsia="Times New Roman" w:hAnsi="Times New Roman" w:cs="Times New Roman"/>
          <w:color w:val="000000"/>
          <w:spacing w:val="0"/>
          <w:w w:val="100"/>
          <w:position w:val="0"/>
        </w:rPr>
        <w:t>14,500.00</w:t>
      </w:r>
      <w:r>
        <w:rPr>
          <w:color w:val="000000"/>
          <w:spacing w:val="0"/>
          <w:w w:val="100"/>
          <w:position w:val="0"/>
        </w:rPr>
        <w:t>米通信管孔和过节管道</w:t>
      </w:r>
      <w:r>
        <w:rPr>
          <w:rFonts w:ascii="Times New Roman" w:eastAsia="Times New Roman" w:hAnsi="Times New Roman" w:cs="Times New Roman"/>
          <w:color w:val="000000"/>
          <w:spacing w:val="0"/>
          <w:w w:val="100"/>
          <w:position w:val="0"/>
        </w:rPr>
        <w:t>4</w:t>
      </w:r>
      <w:r>
        <w:rPr>
          <w:color w:val="000000"/>
          <w:spacing w:val="0"/>
          <w:w w:val="100"/>
          <w:position w:val="0"/>
        </w:rPr>
        <w:t>处，支付转让价款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070,000.00</w:t>
      </w:r>
      <w:r>
        <w:rPr>
          <w:color w:val="000000"/>
          <w:spacing w:val="0"/>
          <w:w w:val="100"/>
          <w:position w:val="0"/>
        </w:rPr>
        <w:t>元，通信管孔 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月竣工验收，按照</w:t>
      </w:r>
      <w:r>
        <w:rPr>
          <w:rFonts w:ascii="Times New Roman" w:eastAsia="Times New Roman" w:hAnsi="Times New Roman" w:cs="Times New Roman"/>
          <w:color w:val="000000"/>
          <w:spacing w:val="0"/>
          <w:w w:val="100"/>
          <w:position w:val="0"/>
        </w:rPr>
        <w:t>10</w:t>
      </w:r>
      <w:r>
        <w:rPr>
          <w:color w:val="000000"/>
          <w:spacing w:val="0"/>
          <w:w w:val="100"/>
          <w:position w:val="0"/>
        </w:rPr>
        <w:t>年期限进行摊销</w:t>
      </w:r>
      <w:r>
        <w:rPr>
          <w:color w:val="000000"/>
          <w:spacing w:val="0"/>
          <w:w w:val="100"/>
          <w:position w:val="0"/>
        </w:rPr>
        <w:t>，</w:t>
      </w:r>
      <w:r>
        <w:rPr>
          <w:color w:val="000000"/>
          <w:spacing w:val="0"/>
          <w:w w:val="100"/>
          <w:position w:val="0"/>
        </w:rPr>
        <w:t>本期摊销</w:t>
      </w:r>
      <w:r>
        <w:rPr>
          <w:rFonts w:ascii="Times New Roman" w:eastAsia="Times New Roman" w:hAnsi="Times New Roman" w:cs="Times New Roman"/>
          <w:color w:val="000000"/>
          <w:spacing w:val="0"/>
          <w:w w:val="100"/>
          <w:position w:val="0"/>
        </w:rPr>
        <w:t>44,583.35</w:t>
      </w:r>
      <w:r>
        <w:rPr>
          <w:color w:val="000000"/>
          <w:spacing w:val="0"/>
          <w:w w:val="100"/>
          <w:position w:val="0"/>
        </w:rPr>
        <w:t>元；</w:t>
      </w:r>
    </w:p>
    <w:p>
      <w:pPr>
        <w:pStyle w:val="Style28"/>
        <w:keepNext w:val="0"/>
        <w:keepLines w:val="0"/>
        <w:widowControl w:val="0"/>
        <w:numPr>
          <w:ilvl w:val="0"/>
          <w:numId w:val="51"/>
        </w:numPr>
        <w:shd w:val="clear" w:color="auto" w:fill="auto"/>
        <w:tabs>
          <w:tab w:pos="699" w:val="left"/>
        </w:tabs>
        <w:bidi w:val="0"/>
        <w:spacing w:before="0" w:after="0" w:line="312" w:lineRule="exact"/>
        <w:ind w:left="0" w:right="0" w:firstLine="360"/>
        <w:jc w:val="both"/>
      </w:pPr>
      <w:bookmarkStart w:id="906" w:name="bookmark906"/>
      <w:bookmarkEnd w:id="906"/>
      <w:r>
        <w:rPr>
          <w:color w:val="000000"/>
          <w:spacing w:val="0"/>
          <w:w w:val="100"/>
          <w:position w:val="0"/>
        </w:rPr>
        <w:t>租用北京盛世伟业岩土工程有限公司通信管道</w:t>
      </w:r>
      <w:r>
        <w:rPr>
          <w:rFonts w:ascii="Times New Roman" w:eastAsia="Times New Roman" w:hAnsi="Times New Roman" w:cs="Times New Roman"/>
          <w:color w:val="000000"/>
          <w:spacing w:val="0"/>
          <w:w w:val="100"/>
          <w:position w:val="0"/>
        </w:rPr>
        <w:t>31.6</w:t>
      </w:r>
      <w:r>
        <w:rPr>
          <w:color w:val="000000"/>
          <w:spacing w:val="0"/>
          <w:w w:val="100"/>
          <w:position w:val="0"/>
        </w:rPr>
        <w:t>公里，租期</w:t>
      </w:r>
      <w:r>
        <w:rPr>
          <w:rFonts w:ascii="Times New Roman" w:eastAsia="Times New Roman" w:hAnsi="Times New Roman" w:cs="Times New Roman"/>
          <w:color w:val="000000"/>
          <w:spacing w:val="0"/>
          <w:w w:val="100"/>
          <w:position w:val="0"/>
        </w:rPr>
        <w:t>20</w:t>
      </w:r>
      <w:r>
        <w:rPr>
          <w:color w:val="000000"/>
          <w:spacing w:val="0"/>
          <w:w w:val="100"/>
          <w:position w:val="0"/>
        </w:rPr>
        <w:t>年，每</w:t>
      </w:r>
      <w:r>
        <w:rPr>
          <w:rFonts w:ascii="Times New Roman" w:eastAsia="Times New Roman" w:hAnsi="Times New Roman" w:cs="Times New Roman"/>
          <w:color w:val="000000"/>
          <w:spacing w:val="0"/>
          <w:w w:val="100"/>
          <w:position w:val="0"/>
        </w:rPr>
        <w:t>5</w:t>
      </w:r>
      <w:r>
        <w:rPr>
          <w:color w:val="000000"/>
          <w:spacing w:val="0"/>
          <w:w w:val="100"/>
          <w:position w:val="0"/>
        </w:rPr>
        <w:t>年支付一次租金</w:t>
      </w:r>
      <w:r>
        <w:rPr>
          <w:rFonts w:ascii="Times New Roman" w:eastAsia="Times New Roman" w:hAnsi="Times New Roman" w:cs="Times New Roman"/>
          <w:color w:val="000000"/>
          <w:spacing w:val="0"/>
          <w:w w:val="100"/>
          <w:position w:val="0"/>
        </w:rPr>
        <w:t>720,480.00</w:t>
      </w:r>
      <w:r>
        <w:rPr>
          <w:color w:val="000000"/>
          <w:spacing w:val="0"/>
          <w:w w:val="100"/>
          <w:position w:val="0"/>
        </w:rPr>
        <w:t>元</w:t>
      </w:r>
      <w:r>
        <w:rPr>
          <w:color w:val="000000"/>
          <w:spacing w:val="0"/>
          <w:w w:val="100"/>
          <w:position w:val="0"/>
        </w:rPr>
        <w:t>，</w:t>
      </w:r>
      <w:r>
        <w:rPr>
          <w:color w:val="000000"/>
          <w:spacing w:val="0"/>
          <w:w w:val="100"/>
          <w:position w:val="0"/>
        </w:rPr>
        <w:t xml:space="preserve">本期摊销 </w:t>
      </w:r>
      <w:r>
        <w:rPr>
          <w:rFonts w:ascii="Times New Roman" w:eastAsia="Times New Roman" w:hAnsi="Times New Roman" w:cs="Times New Roman"/>
          <w:color w:val="000000"/>
          <w:spacing w:val="0"/>
          <w:w w:val="100"/>
          <w:position w:val="0"/>
        </w:rPr>
        <w:t>36,024.00</w:t>
      </w:r>
      <w:r>
        <w:rPr>
          <w:color w:val="000000"/>
          <w:spacing w:val="0"/>
          <w:w w:val="100"/>
          <w:position w:val="0"/>
        </w:rPr>
        <w:t>元；</w:t>
      </w:r>
    </w:p>
    <w:p>
      <w:pPr>
        <w:pStyle w:val="Style28"/>
        <w:keepNext w:val="0"/>
        <w:keepLines w:val="0"/>
        <w:widowControl w:val="0"/>
        <w:numPr>
          <w:ilvl w:val="0"/>
          <w:numId w:val="51"/>
        </w:numPr>
        <w:shd w:val="clear" w:color="auto" w:fill="auto"/>
        <w:tabs>
          <w:tab w:pos="670" w:val="left"/>
        </w:tabs>
        <w:bidi w:val="0"/>
        <w:spacing w:before="0" w:after="680" w:line="312" w:lineRule="exact"/>
        <w:ind w:left="0" w:right="0" w:firstLine="360"/>
        <w:jc w:val="both"/>
      </w:pPr>
      <w:bookmarkStart w:id="907" w:name="bookmark907"/>
      <w:bookmarkEnd w:id="907"/>
      <w:r>
        <w:rPr>
          <w:color w:val="000000"/>
          <w:spacing w:val="0"/>
          <w:w w:val="100"/>
          <w:position w:val="0"/>
        </w:rPr>
        <w:t>子公司光环云谷科技有限公司新建通信管道</w:t>
      </w:r>
      <w:r>
        <w:rPr>
          <w:rFonts w:ascii="Times New Roman" w:eastAsia="Times New Roman" w:hAnsi="Times New Roman" w:cs="Times New Roman"/>
          <w:color w:val="000000"/>
          <w:spacing w:val="0"/>
          <w:w w:val="100"/>
          <w:position w:val="0"/>
        </w:rPr>
        <w:t>9,580.00</w:t>
      </w:r>
      <w:r>
        <w:rPr>
          <w:color w:val="000000"/>
          <w:spacing w:val="0"/>
          <w:w w:val="100"/>
          <w:position w:val="0"/>
        </w:rPr>
        <w:t>米，金额</w:t>
      </w:r>
      <w:r>
        <w:rPr>
          <w:rFonts w:ascii="Times New Roman" w:eastAsia="Times New Roman" w:hAnsi="Times New Roman" w:cs="Times New Roman"/>
          <w:color w:val="000000"/>
          <w:spacing w:val="0"/>
          <w:w w:val="100"/>
          <w:position w:val="0"/>
        </w:rPr>
        <w:t>1,780,000.00</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月竣工验收，摊销期限为</w:t>
      </w:r>
      <w:r>
        <w:rPr>
          <w:rFonts w:ascii="Times New Roman" w:eastAsia="Times New Roman" w:hAnsi="Times New Roman" w:cs="Times New Roman"/>
          <w:color w:val="000000"/>
          <w:spacing w:val="0"/>
          <w:w w:val="100"/>
          <w:position w:val="0"/>
        </w:rPr>
        <w:t>10</w:t>
      </w:r>
      <w:r>
        <w:rPr>
          <w:color w:val="000000"/>
          <w:spacing w:val="0"/>
          <w:w w:val="100"/>
          <w:position w:val="0"/>
        </w:rPr>
        <w:t>年， 本期摊销</w:t>
      </w:r>
      <w:r>
        <w:rPr>
          <w:rFonts w:ascii="Times New Roman" w:eastAsia="Times New Roman" w:hAnsi="Times New Roman" w:cs="Times New Roman"/>
          <w:color w:val="000000"/>
          <w:spacing w:val="0"/>
          <w:w w:val="100"/>
          <w:position w:val="0"/>
        </w:rPr>
        <w:t>59,333.32</w:t>
      </w:r>
      <w:r>
        <w:rPr>
          <w:color w:val="000000"/>
          <w:spacing w:val="0"/>
          <w:w w:val="100"/>
          <w:position w:val="0"/>
        </w:rPr>
        <w:t>元。</w:t>
      </w:r>
    </w:p>
    <w:p>
      <w:pPr>
        <w:pStyle w:val="Style33"/>
        <w:keepNext/>
        <w:keepLines/>
        <w:widowControl w:val="0"/>
        <w:shd w:val="clear" w:color="auto" w:fill="auto"/>
        <w:bidi w:val="0"/>
        <w:spacing w:before="0" w:after="34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w:t>
      </w:r>
      <w:bookmarkEnd w:id="910"/>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w:t>
      </w:r>
      <w:bookmarkEnd w:id="908"/>
      <w:bookmarkEnd w:id="909"/>
      <w:bookmarkEnd w:id="911"/>
    </w:p>
    <w:p>
      <w:pPr>
        <w:pStyle w:val="Style37"/>
        <w:keepNext/>
        <w:keepLines/>
        <w:widowControl w:val="0"/>
        <w:shd w:val="clear" w:color="auto" w:fill="auto"/>
        <w:bidi w:val="0"/>
        <w:spacing w:before="0" w:after="340" w:line="240" w:lineRule="auto"/>
        <w:ind w:left="0" w:right="0" w:firstLine="0"/>
        <w:jc w:val="left"/>
      </w:pPr>
      <w:bookmarkStart w:id="912" w:name="bookmark912"/>
      <w:bookmarkStart w:id="913" w:name="bookmark913"/>
      <w:bookmarkStart w:id="914" w:name="bookmark9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912"/>
      <w:bookmarkEnd w:id="913"/>
      <w:bookmarkEnd w:id="914"/>
    </w:p>
    <w:p>
      <w:pPr>
        <w:pStyle w:val="Style28"/>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已确认的递延所得税资产和递延所得税负债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243,157.79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248,836.82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应付职工薪酬超出税法规定当期抵扣额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680,445.05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559,972.55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923,602.84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808,809.37</w:t>
            </w:r>
          </w:p>
        </w:tc>
      </w:tr>
      <w:tr>
        <w:trPr>
          <w:trHeight w:val="398" w:hRule="exact"/>
        </w:trPr>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以公允价值计价的资产高于账面价值部分确认 的递延所得税负债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2,037,462.82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2,092,529.38</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2,037,462.82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2,092,529.38</w:t>
            </w:r>
          </w:p>
        </w:tc>
      </w:tr>
    </w:tbl>
    <w:p>
      <w:pPr>
        <w:pStyle w:val="Style31"/>
        <w:keepNext w:val="0"/>
        <w:keepLines w:val="0"/>
        <w:widowControl w:val="0"/>
        <w:shd w:val="clear" w:color="auto" w:fill="auto"/>
        <w:bidi w:val="0"/>
        <w:spacing w:before="0" w:after="0" w:line="240" w:lineRule="auto"/>
        <w:ind w:left="355" w:right="0" w:firstLine="0"/>
        <w:jc w:val="left"/>
      </w:pPr>
      <w:r>
        <w:rPr>
          <w:color w:val="000000"/>
          <w:spacing w:val="0"/>
          <w:w w:val="100"/>
          <w:position w:val="0"/>
        </w:rPr>
        <w:t>未确认递延所得税资产明细</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205,447.19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205,447.19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765.00</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1</w:t>
      </w:r>
      <w:bookmarkEnd w:id="917"/>
      <w:r>
        <w:rPr>
          <w:rFonts w:ascii="Times New Roman" w:eastAsia="Times New Roman" w:hAnsi="Times New Roman" w:cs="Times New Roman"/>
          <w:color w:val="000000"/>
          <w:spacing w:val="0"/>
          <w:w w:val="100"/>
          <w:position w:val="0"/>
        </w:rPr>
        <w:t>3</w:t>
      </w:r>
      <w:r>
        <w:rPr>
          <w:color w:val="000000"/>
          <w:spacing w:val="0"/>
          <w:w w:val="100"/>
          <w:position w:val="0"/>
        </w:rPr>
        <w:t>、资产减值准备明细</w:t>
      </w:r>
      <w:bookmarkEnd w:id="915"/>
      <w:bookmarkEnd w:id="916"/>
      <w:bookmarkEnd w:id="91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5"/>
        <w:gridCol w:w="1526"/>
        <w:gridCol w:w="1526"/>
        <w:gridCol w:w="1397"/>
        <w:gridCol w:w="1392"/>
        <w:gridCol w:w="1469"/>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848,631.04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166,822.03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1,015,453.07</w:t>
            </w:r>
          </w:p>
        </w:tc>
      </w:tr>
    </w:tbl>
    <w:p>
      <w:pPr>
        <w:widowControl w:val="0"/>
        <w:spacing w:line="1" w:lineRule="exact"/>
        <w:sectPr>
          <w:footnotePr>
            <w:pos w:val="pageBottom"/>
            <w:numFmt w:val="decimal"/>
            <w:numRestart w:val="continuous"/>
          </w:footnotePr>
          <w:type w:val="continuous"/>
          <w:pgSz w:w="11900" w:h="16840"/>
          <w:pgMar w:top="1373" w:right="1058" w:bottom="1461" w:left="1064" w:header="0" w:footer="3" w:gutter="0"/>
          <w:cols w:space="720"/>
          <w:noEndnote/>
          <w:rtlGutter w:val="0"/>
          <w:docGrid w:linePitch="360"/>
        </w:sectPr>
      </w:pPr>
    </w:p>
    <w:tbl>
      <w:tblPr>
        <w:tblOverlap w:val="never"/>
        <w:jc w:val="center"/>
        <w:tblLayout w:type="fixed"/>
      </w:tblPr>
      <w:tblGrid>
        <w:gridCol w:w="2275"/>
        <w:gridCol w:w="1526"/>
        <w:gridCol w:w="1526"/>
        <w:gridCol w:w="1397"/>
        <w:gridCol w:w="1397"/>
        <w:gridCol w:w="1464"/>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811,046.07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811,046.07</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1,659,677.11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166,822.03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1,826,499.14</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bookmarkEnd w:id="921"/>
      <w:r>
        <w:rPr>
          <w:rFonts w:ascii="Times New Roman" w:eastAsia="Times New Roman" w:hAnsi="Times New Roman" w:cs="Times New Roman"/>
          <w:color w:val="000000"/>
          <w:spacing w:val="0"/>
          <w:w w:val="100"/>
          <w:position w:val="0"/>
        </w:rPr>
        <w:t>4</w:t>
      </w:r>
      <w:r>
        <w:rPr>
          <w:color w:val="000000"/>
          <w:spacing w:val="0"/>
          <w:w w:val="100"/>
          <w:position w:val="0"/>
        </w:rPr>
        <w:t>、短期借款</w:t>
      </w:r>
      <w:bookmarkEnd w:id="919"/>
      <w:bookmarkEnd w:id="920"/>
      <w:bookmarkEnd w:id="922"/>
    </w:p>
    <w:p>
      <w:pPr>
        <w:pStyle w:val="Style37"/>
        <w:keepNext/>
        <w:keepLines/>
        <w:widowControl w:val="0"/>
        <w:shd w:val="clear" w:color="auto" w:fill="auto"/>
        <w:bidi w:val="0"/>
        <w:spacing w:before="0" w:after="340" w:line="240" w:lineRule="auto"/>
        <w:ind w:left="0" w:right="0" w:firstLine="0"/>
        <w:jc w:val="both"/>
      </w:pPr>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923"/>
      <w:bookmarkEnd w:id="924"/>
      <w:bookmarkEnd w:id="9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86"/>
        <w:gridCol w:w="2933"/>
        <w:gridCol w:w="3067"/>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56,912,418.46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56,912,418.46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07" w:lineRule="exact"/>
        <w:ind w:left="0" w:right="0" w:firstLine="0"/>
        <w:jc w:val="distribute"/>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）公司以子公司北京瑞科新网科技有限公司房产为抵押，并由公司董事长耿殿根作为连带责任保证人，与招商银行 股份有限公司北京建国路支行于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日签订《授信协议》（编号：</w:t>
      </w:r>
      <w:r>
        <w:rPr>
          <w:rFonts w:ascii="Times New Roman" w:eastAsia="Times New Roman" w:hAnsi="Times New Roman" w:cs="Times New Roman"/>
          <w:color w:val="000000"/>
          <w:spacing w:val="0"/>
          <w:w w:val="100"/>
          <w:position w:val="0"/>
        </w:rPr>
        <w:t>2012</w:t>
      </w:r>
      <w:r>
        <w:rPr>
          <w:color w:val="000000"/>
          <w:spacing w:val="0"/>
          <w:w w:val="100"/>
          <w:position w:val="0"/>
        </w:rPr>
        <w:t>年建授字第</w:t>
      </w:r>
      <w:r>
        <w:rPr>
          <w:rFonts w:ascii="Times New Roman" w:eastAsia="Times New Roman" w:hAnsi="Times New Roman" w:cs="Times New Roman"/>
          <w:color w:val="000000"/>
          <w:spacing w:val="0"/>
          <w:w w:val="100"/>
          <w:position w:val="0"/>
        </w:rPr>
        <w:t>026</w:t>
      </w:r>
      <w:r>
        <w:rPr>
          <w:color w:val="000000"/>
          <w:spacing w:val="0"/>
          <w:w w:val="100"/>
          <w:position w:val="0"/>
        </w:rPr>
        <w:t>号），招商银行股份有限公 司北京建国路支行向本公司提供授信额度人民币叁仟万元整，授信期为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日止。</w:t>
      </w:r>
    </w:p>
    <w:p>
      <w:pPr>
        <w:pStyle w:val="Style28"/>
        <w:keepNext w:val="0"/>
        <w:keepLines w:val="0"/>
        <w:widowControl w:val="0"/>
        <w:shd w:val="clear" w:color="auto" w:fill="auto"/>
        <w:bidi w:val="0"/>
        <w:spacing w:before="0" w:after="720" w:line="31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）公司以德信智能手机技术（北京）有限公司房产抵押（即酒仙桥二期机房所在房产），并由公司董事长耿殿根作 为连带责任保证人，与中国建设银行股份有限公司北京朝阳支行于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日签订人民币额度借款合同（编号：朝阳</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123310</w:t>
      </w:r>
      <w:r>
        <w:rPr>
          <w:color w:val="000000"/>
          <w:spacing w:val="0"/>
          <w:w w:val="100"/>
          <w:position w:val="0"/>
        </w:rPr>
        <w:t>小字第</w:t>
      </w:r>
      <w:r>
        <w:rPr>
          <w:rFonts w:ascii="Times New Roman" w:eastAsia="Times New Roman" w:hAnsi="Times New Roman" w:cs="Times New Roman"/>
          <w:color w:val="000000"/>
          <w:spacing w:val="0"/>
          <w:w w:val="100"/>
          <w:position w:val="0"/>
        </w:rPr>
        <w:t>029</w:t>
      </w:r>
      <w:r>
        <w:rPr>
          <w:color w:val="000000"/>
          <w:spacing w:val="0"/>
          <w:w w:val="100"/>
          <w:position w:val="0"/>
        </w:rPr>
        <w:t>号），中国建设银行股份有限公司北京朝阳支行向本公司提供授信额度为人民币肆仟零伍拾万元整，授 信期限为：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日止。</w:t>
      </w:r>
    </w:p>
    <w:p>
      <w:pPr>
        <w:pStyle w:val="Style33"/>
        <w:keepNext/>
        <w:keepLines/>
        <w:widowControl w:val="0"/>
        <w:shd w:val="clear" w:color="auto" w:fill="auto"/>
        <w:bidi w:val="0"/>
        <w:spacing w:before="0" w:after="340" w:line="240" w:lineRule="auto"/>
        <w:ind w:left="0" w:right="0" w:firstLine="0"/>
        <w:jc w:val="both"/>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1</w:t>
      </w:r>
      <w:bookmarkEnd w:id="928"/>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926"/>
      <w:bookmarkEnd w:id="927"/>
      <w:bookmarkEnd w:id="929"/>
    </w:p>
    <w:p>
      <w:pPr>
        <w:pStyle w:val="Style37"/>
        <w:keepNext/>
        <w:keepLines/>
        <w:widowControl w:val="0"/>
        <w:shd w:val="clear" w:color="auto" w:fill="auto"/>
        <w:bidi w:val="0"/>
        <w:spacing w:before="0" w:after="340" w:line="240" w:lineRule="auto"/>
        <w:ind w:left="0" w:right="0" w:firstLine="0"/>
        <w:jc w:val="both"/>
      </w:pPr>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930"/>
      <w:bookmarkEnd w:id="931"/>
      <w:bookmarkEnd w:id="93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90"/>
        <w:gridCol w:w="2928"/>
        <w:gridCol w:w="3067"/>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19,418,619.45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18,925,822.82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3,157,256.85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567,403.00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383,242.60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278,113.05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123,773.05</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22,853,989.35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20,000,241.47</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933" w:name="bookmark933"/>
      <w:bookmarkStart w:id="934" w:name="bookmark934"/>
      <w:bookmarkStart w:id="935" w:name="bookmark9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）账龄超过一年的大额应付账款情况的说明</w:t>
      </w:r>
      <w:bookmarkEnd w:id="933"/>
      <w:bookmarkEnd w:id="934"/>
      <w:bookmarkEnd w:id="935"/>
    </w:p>
    <w:p>
      <w:pPr>
        <w:pStyle w:val="Style28"/>
        <w:keepNext w:val="0"/>
        <w:keepLines w:val="0"/>
        <w:widowControl w:val="0"/>
        <w:shd w:val="clear" w:color="auto" w:fill="auto"/>
        <w:bidi w:val="0"/>
        <w:spacing w:before="0" w:after="340" w:line="240" w:lineRule="auto"/>
        <w:ind w:left="0" w:right="0" w:firstLine="360"/>
        <w:jc w:val="both"/>
      </w:pPr>
      <w:r>
        <w:rPr>
          <w:color w:val="000000"/>
          <w:spacing w:val="0"/>
          <w:w w:val="100"/>
          <w:position w:val="0"/>
        </w:rPr>
        <w:t>主要为应付北京天云动力科技有限公司的工程质保金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,718,254.10</w:t>
      </w:r>
      <w:r>
        <w:rPr>
          <w:color w:val="000000"/>
          <w:spacing w:val="0"/>
          <w:w w:val="100"/>
          <w:position w:val="0"/>
        </w:rPr>
        <w:t>元。</w:t>
      </w:r>
    </w:p>
    <w:p>
      <w:pPr>
        <w:pStyle w:val="Style33"/>
        <w:keepNext/>
        <w:keepLines/>
        <w:widowControl w:val="0"/>
        <w:shd w:val="clear" w:color="auto" w:fill="auto"/>
        <w:bidi w:val="0"/>
        <w:spacing w:before="0" w:after="340" w:line="240" w:lineRule="auto"/>
        <w:ind w:left="0" w:right="0" w:firstLine="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1</w:t>
      </w:r>
      <w:bookmarkEnd w:id="938"/>
      <w:r>
        <w:rPr>
          <w:rFonts w:ascii="Times New Roman" w:eastAsia="Times New Roman" w:hAnsi="Times New Roman" w:cs="Times New Roman"/>
          <w:color w:val="000000"/>
          <w:spacing w:val="0"/>
          <w:w w:val="100"/>
          <w:position w:val="0"/>
        </w:rPr>
        <w:t>6</w:t>
      </w:r>
      <w:r>
        <w:rPr>
          <w:color w:val="000000"/>
          <w:spacing w:val="0"/>
          <w:w w:val="100"/>
          <w:position w:val="0"/>
        </w:rPr>
        <w:t>、预收账款</w:t>
      </w:r>
      <w:bookmarkEnd w:id="936"/>
      <w:bookmarkEnd w:id="937"/>
      <w:bookmarkEnd w:id="939"/>
    </w:p>
    <w:p>
      <w:pPr>
        <w:pStyle w:val="Style37"/>
        <w:keepNext/>
        <w:keepLines/>
        <w:widowControl w:val="0"/>
        <w:shd w:val="clear" w:color="auto" w:fill="auto"/>
        <w:bidi w:val="0"/>
        <w:spacing w:before="0" w:after="340" w:line="240" w:lineRule="auto"/>
        <w:ind w:left="0" w:right="0" w:firstLine="0"/>
        <w:jc w:val="both"/>
      </w:pPr>
      <w:bookmarkStart w:id="940" w:name="bookmark940"/>
      <w:bookmarkStart w:id="941" w:name="bookmark941"/>
      <w:bookmarkStart w:id="942" w:name="bookmark9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940"/>
      <w:bookmarkEnd w:id="941"/>
      <w:bookmarkEnd w:id="942"/>
      <w:r>
        <w:br w:type="page"/>
      </w:r>
    </w:p>
    <w:tbl>
      <w:tblPr>
        <w:tblOverlap w:val="never"/>
        <w:jc w:val="center"/>
        <w:tblLayout w:type="fixed"/>
      </w:tblPr>
      <w:tblGrid>
        <w:gridCol w:w="3859"/>
        <w:gridCol w:w="2794"/>
        <w:gridCol w:w="293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48,411,502.45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26,677,376.19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1,708,590.26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502,775.59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116,636.79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164,172.49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84,338.59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50,321,068.09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27,344,324.27</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943" w:name="bookmark943"/>
      <w:bookmarkStart w:id="944" w:name="bookmark944"/>
      <w:bookmarkStart w:id="945" w:name="bookmark9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）账龄超过一年的大额预收账款情况的说明</w:t>
      </w:r>
      <w:bookmarkEnd w:id="943"/>
      <w:bookmarkEnd w:id="944"/>
      <w:bookmarkEnd w:id="945"/>
    </w:p>
    <w:p>
      <w:pPr>
        <w:pStyle w:val="Style28"/>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账龄超过一年的预收账款为公司收取的一年以上的合同款。</w:t>
      </w:r>
    </w:p>
    <w:p>
      <w:pPr>
        <w:pStyle w:val="Style33"/>
        <w:keepNext/>
        <w:keepLines/>
        <w:widowControl w:val="0"/>
        <w:shd w:val="clear" w:color="auto" w:fill="auto"/>
        <w:bidi w:val="0"/>
        <w:spacing w:before="0" w:after="36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1</w:t>
      </w:r>
      <w:bookmarkEnd w:id="948"/>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946"/>
      <w:bookmarkEnd w:id="947"/>
      <w:bookmarkEnd w:id="9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867"/>
        <w:gridCol w:w="1992"/>
        <w:gridCol w:w="2261"/>
        <w:gridCol w:w="1867"/>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3,224,393.61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32,128,047.94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31,393,279.66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3,959,161.89</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1,114,942.40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1,071,922.40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80,370.00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5,083,073.15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4,671,677.71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411,395.44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1,644,571.10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1,506,159.90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138,411.20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3,111,236.29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2,865,750.69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245,485.60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150,359.93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138,085.65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12,274.28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.1</w:t>
            </w:r>
            <w:r>
              <w:rPr>
                <w:color w:val="000000"/>
                <w:spacing w:val="0"/>
                <w:w w:val="100"/>
                <w:position w:val="0"/>
              </w:rPr>
              <w:t>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49,993.42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45,841.49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4,151.93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126,912.41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115,839.98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11,072.43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1,936,445.00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1,936,445.00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125,328.67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822,831.94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784,625.31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163,535.30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125,328.67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822,831.94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784,625.31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163,535.30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3,387,072.28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41,085,340.43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39,857,950.08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4,614,462.63</w:t>
            </w:r>
          </w:p>
        </w:tc>
      </w:tr>
    </w:tbl>
    <w:p>
      <w:pPr>
        <w:pStyle w:val="Style28"/>
        <w:keepNext w:val="0"/>
        <w:keepLines w:val="0"/>
        <w:widowControl w:val="0"/>
        <w:shd w:val="clear" w:color="auto" w:fill="auto"/>
        <w:bidi w:val="0"/>
        <w:spacing w:before="0" w:after="0" w:line="360" w:lineRule="exact"/>
        <w:ind w:left="0" w:right="0" w:firstLine="36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bidi w:val="0"/>
        <w:spacing w:before="0" w:after="0" w:line="360" w:lineRule="exact"/>
        <w:ind w:left="360" w:right="0" w:firstLine="2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822,831.94</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0.00</w:t>
      </w:r>
      <w:r>
        <w:rPr>
          <w:color w:val="000000"/>
          <w:spacing w:val="0"/>
          <w:w w:val="100"/>
          <w:position w:val="0"/>
        </w:rPr>
        <w:t>元。 应付职工薪酬预计发放时间、金额等安排</w:t>
      </w:r>
    </w:p>
    <w:p>
      <w:pPr>
        <w:pStyle w:val="Style28"/>
        <w:keepNext w:val="0"/>
        <w:keepLines w:val="0"/>
        <w:widowControl w:val="0"/>
        <w:shd w:val="clear" w:color="auto" w:fill="auto"/>
        <w:tabs>
          <w:tab w:pos="825" w:val="left"/>
        </w:tabs>
        <w:bidi w:val="0"/>
        <w:spacing w:before="0" w:after="0" w:line="326" w:lineRule="exact"/>
        <w:ind w:left="360" w:right="0" w:firstLine="20"/>
        <w:jc w:val="left"/>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tab/>
        <w:t>应付工资余额为中计提的</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月工资及</w:t>
      </w:r>
      <w:r>
        <w:rPr>
          <w:rFonts w:ascii="Times New Roman" w:eastAsia="Times New Roman" w:hAnsi="Times New Roman" w:cs="Times New Roman"/>
          <w:color w:val="000000"/>
          <w:spacing w:val="0"/>
          <w:w w:val="100"/>
          <w:position w:val="0"/>
        </w:rPr>
        <w:t>2013</w:t>
      </w:r>
      <w:r>
        <w:rPr>
          <w:color w:val="000000"/>
          <w:spacing w:val="0"/>
          <w:w w:val="100"/>
          <w:position w:val="0"/>
        </w:rPr>
        <w:t>年度奖金，已分别于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日支付。</w:t>
      </w:r>
    </w:p>
    <w:p>
      <w:pPr>
        <w:pStyle w:val="Style28"/>
        <w:keepNext w:val="0"/>
        <w:keepLines w:val="0"/>
        <w:widowControl w:val="0"/>
        <w:shd w:val="clear" w:color="auto" w:fill="auto"/>
        <w:tabs>
          <w:tab w:pos="906" w:val="left"/>
        </w:tabs>
        <w:bidi w:val="0"/>
        <w:spacing w:before="0" w:after="360" w:line="326" w:lineRule="exact"/>
        <w:ind w:left="0" w:right="0"/>
        <w:jc w:val="left"/>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w:t>
        <w:tab/>
        <w:t>应付职工薪酬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日期末余额</w:t>
      </w:r>
      <w:r>
        <w:rPr>
          <w:rFonts w:ascii="Times New Roman" w:eastAsia="Times New Roman" w:hAnsi="Times New Roman" w:cs="Times New Roman"/>
          <w:color w:val="000000"/>
          <w:spacing w:val="0"/>
          <w:w w:val="100"/>
          <w:position w:val="0"/>
        </w:rPr>
        <w:t>4,614,462.63</w:t>
      </w:r>
      <w:r>
        <w:rPr>
          <w:color w:val="000000"/>
          <w:spacing w:val="0"/>
          <w:w w:val="100"/>
          <w:position w:val="0"/>
        </w:rPr>
        <w:t>元，较</w:t>
      </w:r>
      <w:r>
        <w:rPr>
          <w:rFonts w:ascii="Times New Roman" w:eastAsia="Times New Roman" w:hAnsi="Times New Roman" w:cs="Times New Roman"/>
          <w:color w:val="000000"/>
          <w:spacing w:val="0"/>
          <w:w w:val="100"/>
          <w:position w:val="0"/>
        </w:rPr>
        <w:t>2012</w:t>
      </w:r>
      <w:r>
        <w:rPr>
          <w:color w:val="000000"/>
          <w:spacing w:val="0"/>
          <w:w w:val="100"/>
          <w:position w:val="0"/>
        </w:rPr>
        <w:t>年期末余额增加</w:t>
      </w:r>
      <w:r>
        <w:rPr>
          <w:rFonts w:ascii="Times New Roman" w:eastAsia="Times New Roman" w:hAnsi="Times New Roman" w:cs="Times New Roman"/>
          <w:color w:val="000000"/>
          <w:spacing w:val="0"/>
          <w:w w:val="100"/>
          <w:position w:val="0"/>
        </w:rPr>
        <w:t>36.24%</w:t>
      </w:r>
      <w:r>
        <w:rPr>
          <w:color w:val="000000"/>
          <w:spacing w:val="0"/>
          <w:w w:val="100"/>
          <w:position w:val="0"/>
        </w:rPr>
        <w:t>，主要原因为公司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月份计提的社会保险未于当月支付。</w:t>
      </w:r>
      <w:r>
        <w:br w:type="page"/>
      </w:r>
    </w:p>
    <w:p>
      <w:pPr>
        <w:pStyle w:val="Style33"/>
        <w:keepNext/>
        <w:keepLines/>
        <w:widowControl w:val="0"/>
        <w:shd w:val="clear" w:color="auto" w:fill="auto"/>
        <w:bidi w:val="0"/>
        <w:spacing w:before="0" w:after="36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1</w:t>
      </w:r>
      <w:bookmarkEnd w:id="954"/>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952"/>
      <w:bookmarkEnd w:id="953"/>
      <w:bookmarkEnd w:id="9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4"/>
        <w:gridCol w:w="2669"/>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1,163,499.54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852,642.01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2,839,259.47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3,065,515.82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257,608.28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184,957.62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83,730.52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59,684.94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35,884.51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25,579.26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23,923.01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17,052.84</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4,403,905.33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4,205,432.49</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1</w:t>
      </w:r>
      <w:bookmarkEnd w:id="958"/>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956"/>
      <w:bookmarkEnd w:id="957"/>
      <w:bookmarkEnd w:id="959"/>
    </w:p>
    <w:p>
      <w:pPr>
        <w:pStyle w:val="Style37"/>
        <w:keepNext/>
        <w:keepLines/>
        <w:widowControl w:val="0"/>
        <w:shd w:val="clear" w:color="auto" w:fill="auto"/>
        <w:bidi w:val="0"/>
        <w:spacing w:before="0" w:line="240" w:lineRule="auto"/>
        <w:ind w:left="0" w:right="0" w:firstLine="0"/>
        <w:jc w:val="left"/>
      </w:pPr>
      <w:bookmarkStart w:id="960" w:name="bookmark960"/>
      <w:bookmarkStart w:id="961" w:name="bookmark961"/>
      <w:bookmarkStart w:id="962" w:name="bookmark9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960"/>
      <w:bookmarkEnd w:id="961"/>
      <w:bookmarkEnd w:id="96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568,318.53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13,203.23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20,885.78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202,799.56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181,913.78</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774,293.09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219,177.79</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963" w:name="bookmark963"/>
      <w:bookmarkStart w:id="964" w:name="bookmark964"/>
      <w:bookmarkStart w:id="965" w:name="bookmark9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）账龄超过一年的大额其他应付款情况的说明</w:t>
      </w:r>
      <w:bookmarkEnd w:id="963"/>
      <w:bookmarkEnd w:id="964"/>
      <w:bookmarkEnd w:id="965"/>
    </w:p>
    <w:p>
      <w:pPr>
        <w:pStyle w:val="Style28"/>
        <w:keepNext w:val="0"/>
        <w:keepLines w:val="0"/>
        <w:widowControl w:val="0"/>
        <w:shd w:val="clear" w:color="auto" w:fill="auto"/>
        <w:bidi w:val="0"/>
        <w:spacing w:before="0" w:after="680" w:line="322" w:lineRule="exact"/>
        <w:ind w:left="0" w:right="0"/>
        <w:jc w:val="both"/>
      </w:pPr>
      <w:r>
        <w:rPr>
          <w:color w:val="000000"/>
          <w:spacing w:val="0"/>
          <w:w w:val="100"/>
          <w:position w:val="0"/>
        </w:rPr>
        <w:t>期末余额中应付北京长城光环宽带网络技术有限公司</w:t>
      </w:r>
      <w:r>
        <w:rPr>
          <w:rFonts w:ascii="Times New Roman" w:eastAsia="Times New Roman" w:hAnsi="Times New Roman" w:cs="Times New Roman"/>
          <w:color w:val="000000"/>
          <w:spacing w:val="0"/>
          <w:w w:val="100"/>
          <w:position w:val="0"/>
        </w:rPr>
        <w:t>180,113.78</w:t>
      </w:r>
      <w:r>
        <w:rPr>
          <w:color w:val="000000"/>
          <w:spacing w:val="0"/>
          <w:w w:val="100"/>
          <w:position w:val="0"/>
        </w:rPr>
        <w:t>元，该公司已于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月开始清算，截止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日尚未清算完毕。</w:t>
      </w:r>
    </w:p>
    <w:p>
      <w:pPr>
        <w:pStyle w:val="Style33"/>
        <w:keepNext/>
        <w:keepLines/>
        <w:widowControl w:val="0"/>
        <w:shd w:val="clear" w:color="auto" w:fill="auto"/>
        <w:bidi w:val="0"/>
        <w:spacing w:before="0" w:after="36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0</w:t>
      </w:r>
      <w:r>
        <w:rPr>
          <w:color w:val="000000"/>
          <w:spacing w:val="0"/>
          <w:w w:val="100"/>
          <w:position w:val="0"/>
        </w:rPr>
        <w:t>、其他非流动负债</w:t>
      </w:r>
      <w:bookmarkEnd w:id="966"/>
      <w:bookmarkEnd w:id="967"/>
      <w:bookmarkEnd w:id="96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互联网数据服务一体化财政资金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1,440,000.00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1,632,000.00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1,440,000.00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1,632,000.00</w:t>
            </w:r>
          </w:p>
        </w:tc>
      </w:tr>
    </w:tbl>
    <w:p>
      <w:pPr>
        <w:pStyle w:val="Style31"/>
        <w:keepNext w:val="0"/>
        <w:keepLines w:val="0"/>
        <w:widowControl w:val="0"/>
        <w:shd w:val="clear" w:color="auto" w:fill="auto"/>
        <w:bidi w:val="0"/>
        <w:spacing w:before="0" w:after="0" w:line="310" w:lineRule="exact"/>
        <w:ind w:left="0" w:right="0" w:firstLine="0"/>
        <w:jc w:val="distribute"/>
      </w:pPr>
      <w:r>
        <w:rPr>
          <w:color w:val="000000"/>
          <w:spacing w:val="0"/>
          <w:w w:val="100"/>
          <w:position w:val="0"/>
        </w:rPr>
        <w:t>依据《北京市经济和信息化委员会关于下达</w:t>
      </w:r>
      <w:r>
        <w:rPr>
          <w:rFonts w:ascii="Times New Roman" w:eastAsia="Times New Roman" w:hAnsi="Times New Roman" w:cs="Times New Roman"/>
          <w:color w:val="000000"/>
          <w:spacing w:val="0"/>
          <w:w w:val="100"/>
          <w:position w:val="0"/>
        </w:rPr>
        <w:t>2010</w:t>
      </w:r>
      <w:r>
        <w:rPr>
          <w:color w:val="000000"/>
          <w:spacing w:val="0"/>
          <w:w w:val="100"/>
          <w:position w:val="0"/>
        </w:rPr>
        <w:t>年度第二批中小企业发展专项资金计划的通知》（京经信委发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2010]200 </w:t>
      </w:r>
      <w:r>
        <w:rPr>
          <w:color w:val="000000"/>
          <w:spacing w:val="0"/>
          <w:w w:val="100"/>
          <w:position w:val="0"/>
        </w:rPr>
        <w:t>号），本公司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月收到北京市经济和信息化委员会拨付的互联网数据服务一体化财政资金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,920,000.00</w:t>
      </w:r>
      <w:r>
        <w:rPr>
          <w:color w:val="000000"/>
          <w:spacing w:val="0"/>
          <w:w w:val="100"/>
          <w:position w:val="0"/>
        </w:rPr>
        <w:t>元，属于与资 产相关的政府补助，从</w:t>
      </w:r>
      <w:r>
        <w:rPr>
          <w:rFonts w:ascii="Times New Roman" w:eastAsia="Times New Roman" w:hAnsi="Times New Roman" w:cs="Times New Roman"/>
          <w:color w:val="000000"/>
          <w:spacing w:val="0"/>
          <w:w w:val="100"/>
          <w:position w:val="0"/>
        </w:rPr>
        <w:t>2 011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月起按</w:t>
      </w:r>
      <w:r>
        <w:rPr>
          <w:rFonts w:ascii="Times New Roman" w:eastAsia="Times New Roman" w:hAnsi="Times New Roman" w:cs="Times New Roman"/>
          <w:color w:val="000000"/>
          <w:spacing w:val="0"/>
          <w:w w:val="100"/>
          <w:position w:val="0"/>
        </w:rPr>
        <w:t>10</w:t>
      </w:r>
      <w:r>
        <w:rPr>
          <w:color w:val="000000"/>
          <w:spacing w:val="0"/>
          <w:w w:val="100"/>
          <w:position w:val="0"/>
        </w:rPr>
        <w:t>年结转递延收益，本期结转营业外收入</w:t>
      </w:r>
      <w:r>
        <w:rPr>
          <w:rFonts w:ascii="Times New Roman" w:eastAsia="Times New Roman" w:hAnsi="Times New Roman" w:cs="Times New Roman"/>
          <w:color w:val="000000"/>
          <w:spacing w:val="0"/>
          <w:w w:val="100"/>
          <w:position w:val="0"/>
        </w:rPr>
        <w:t>192,000.00</w:t>
      </w:r>
      <w:r>
        <w:rPr>
          <w:color w:val="000000"/>
          <w:spacing w:val="0"/>
          <w:w w:val="100"/>
          <w:position w:val="0"/>
        </w:rPr>
        <w:t>元。</w:t>
      </w:r>
      <w:r>
        <w:br w:type="page"/>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涉及政府补助的负债项目</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1"/>
        <w:gridCol w:w="1406"/>
        <w:gridCol w:w="1243"/>
        <w:gridCol w:w="1435"/>
        <w:gridCol w:w="1152"/>
        <w:gridCol w:w="1114"/>
        <w:gridCol w:w="1574"/>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互联网数据服务一 体化财政资金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1,632,000.00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1,440,000.00</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bookmarkEnd w:id="972"/>
      <w:r>
        <w:rPr>
          <w:rFonts w:ascii="Times New Roman" w:eastAsia="Times New Roman" w:hAnsi="Times New Roman" w:cs="Times New Roman"/>
          <w:color w:val="000000"/>
          <w:spacing w:val="0"/>
          <w:w w:val="100"/>
          <w:position w:val="0"/>
        </w:rPr>
        <w:t>1</w:t>
      </w:r>
      <w:r>
        <w:rPr>
          <w:color w:val="000000"/>
          <w:spacing w:val="0"/>
          <w:w w:val="100"/>
          <w:position w:val="0"/>
        </w:rPr>
        <w:t>、股本</w:t>
      </w:r>
      <w:bookmarkEnd w:id="970"/>
      <w:bookmarkEnd w:id="971"/>
      <w:bookmarkEnd w:id="97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200"/>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期末数</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45,800,000.00</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974"/>
      <w:bookmarkEnd w:id="975"/>
      <w:bookmarkEnd w:id="9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62,717,592.23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62,717,592.23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997,321.60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997,321.60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63,714,913.83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63,714,913.83</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2</w:t>
      </w:r>
      <w:bookmarkEnd w:id="980"/>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978"/>
      <w:bookmarkEnd w:id="979"/>
      <w:bookmarkEnd w:id="98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14,072,963.23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6,130,218.30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20,203,181.53</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14,072,963.23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6,130,218.30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20,203,181.53</w:t>
            </w:r>
          </w:p>
        </w:tc>
      </w:tr>
    </w:tbl>
    <w:p>
      <w:pPr>
        <w:widowControl w:val="0"/>
        <w:spacing w:after="619" w:line="1" w:lineRule="exact"/>
      </w:pPr>
    </w:p>
    <w:p>
      <w:pPr>
        <w:pStyle w:val="Style33"/>
        <w:keepNext/>
        <w:keepLines/>
        <w:widowControl w:val="0"/>
        <w:shd w:val="clear" w:color="auto" w:fill="auto"/>
        <w:bidi w:val="0"/>
        <w:spacing w:before="0" w:after="36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2</w:t>
      </w:r>
      <w:bookmarkEnd w:id="984"/>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982"/>
      <w:bookmarkEnd w:id="983"/>
      <w:bookmarkEnd w:id="98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3725"/>
        <w:gridCol w:w="2131"/>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127,372,653.18</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127,372,653.18</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67,264,610.13</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6,130,218.30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10,259,200.00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178,247,845.01</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14" w:lineRule="exact"/>
        <w:ind w:left="0" w:right="0" w:firstLine="340"/>
        <w:jc w:val="left"/>
      </w:pPr>
      <w:r>
        <w:rPr>
          <w:color w:val="000000"/>
          <w:spacing w:val="0"/>
          <w:w w:val="100"/>
          <w:position w:val="0"/>
        </w:rPr>
        <w:t>调整年初未分配利润明细：</w:t>
      </w:r>
    </w:p>
    <w:p>
      <w:pPr>
        <w:pStyle w:val="Style28"/>
        <w:keepNext w:val="0"/>
        <w:keepLines w:val="0"/>
        <w:widowControl w:val="0"/>
        <w:shd w:val="clear" w:color="auto" w:fill="auto"/>
        <w:tabs>
          <w:tab w:pos="670" w:val="left"/>
        </w:tabs>
        <w:bidi w:val="0"/>
        <w:spacing w:before="0" w:after="0" w:line="314" w:lineRule="exact"/>
        <w:ind w:left="0" w:right="0" w:firstLine="340"/>
        <w:jc w:val="left"/>
      </w:pPr>
      <w:bookmarkStart w:id="986" w:name="bookmark986"/>
      <w:r>
        <w:rPr>
          <w:rFonts w:ascii="Times New Roman" w:eastAsia="Times New Roman" w:hAnsi="Times New Roman" w:cs="Times New Roman"/>
          <w:color w:val="000000"/>
          <w:spacing w:val="0"/>
          <w:w w:val="100"/>
          <w:position w:val="0"/>
        </w:rPr>
        <w:t>1</w:t>
      </w:r>
      <w:bookmarkEnd w:id="986"/>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689" w:val="left"/>
        </w:tabs>
        <w:bidi w:val="0"/>
        <w:spacing w:before="0" w:after="0" w:line="314" w:lineRule="exact"/>
        <w:ind w:left="0" w:right="0" w:firstLine="340"/>
        <w:jc w:val="left"/>
      </w:pPr>
      <w:bookmarkStart w:id="987" w:name="bookmark987"/>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689" w:val="left"/>
        </w:tabs>
        <w:bidi w:val="0"/>
        <w:spacing w:before="0" w:after="0" w:line="314" w:lineRule="exact"/>
        <w:ind w:left="0" w:right="0" w:firstLine="340"/>
        <w:jc w:val="left"/>
      </w:pPr>
      <w:bookmarkStart w:id="988" w:name="bookmark988"/>
      <w:r>
        <w:rPr>
          <w:rFonts w:ascii="Times New Roman" w:eastAsia="Times New Roman" w:hAnsi="Times New Roman" w:cs="Times New Roman"/>
          <w:color w:val="000000"/>
          <w:spacing w:val="0"/>
          <w:w w:val="100"/>
          <w:position w:val="0"/>
        </w:rPr>
        <w:t>3</w:t>
      </w:r>
      <w:bookmarkEnd w:id="988"/>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689" w:val="left"/>
        </w:tabs>
        <w:bidi w:val="0"/>
        <w:spacing w:before="0" w:after="0" w:line="314" w:lineRule="exact"/>
        <w:ind w:left="0" w:right="0" w:firstLine="340"/>
        <w:jc w:val="left"/>
      </w:pPr>
      <w:bookmarkStart w:id="989" w:name="bookmark989"/>
      <w:r>
        <w:rPr>
          <w:rFonts w:ascii="Times New Roman" w:eastAsia="Times New Roman" w:hAnsi="Times New Roman" w:cs="Times New Roman"/>
          <w:color w:val="000000"/>
          <w:spacing w:val="0"/>
          <w:w w:val="100"/>
          <w:position w:val="0"/>
        </w:rPr>
        <w:t>4</w:t>
      </w:r>
      <w:bookmarkEnd w:id="989"/>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689" w:val="left"/>
        </w:tabs>
        <w:bidi w:val="0"/>
        <w:spacing w:before="0" w:after="0" w:line="314" w:lineRule="exact"/>
        <w:ind w:left="0" w:right="0" w:firstLine="340"/>
        <w:jc w:val="left"/>
      </w:pPr>
      <w:bookmarkStart w:id="990" w:name="bookmark990"/>
      <w:r>
        <w:rPr>
          <w:rFonts w:ascii="Times New Roman" w:eastAsia="Times New Roman" w:hAnsi="Times New Roman" w:cs="Times New Roman"/>
          <w:color w:val="000000"/>
          <w:spacing w:val="0"/>
          <w:w w:val="100"/>
          <w:position w:val="0"/>
        </w:rPr>
        <w:t>5</w:t>
      </w:r>
      <w:bookmarkEnd w:id="990"/>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年第二次临时股东大会决议通过《关于公开发行股票并在创业板上市方案的议案》， 其中第（</w:t>
      </w:r>
      <w:r>
        <w:rPr>
          <w:rFonts w:ascii="Times New Roman" w:eastAsia="Times New Roman" w:hAnsi="Times New Roman" w:cs="Times New Roman"/>
          <w:color w:val="000000"/>
          <w:spacing w:val="0"/>
          <w:w w:val="100"/>
          <w:position w:val="0"/>
        </w:rPr>
        <w:t>8</w:t>
      </w:r>
      <w:r>
        <w:rPr>
          <w:color w:val="000000"/>
          <w:spacing w:val="0"/>
          <w:w w:val="100"/>
          <w:position w:val="0"/>
        </w:rPr>
        <w:t>）条为公司本次公开发行股票前滚存利润的分配方案为由首次公开发行股票完成后全体股东共享。</w:t>
      </w:r>
    </w:p>
    <w:p>
      <w:pPr>
        <w:pStyle w:val="Style28"/>
        <w:keepNext w:val="0"/>
        <w:keepLines w:val="0"/>
        <w:widowControl w:val="0"/>
        <w:shd w:val="clear" w:color="auto" w:fill="auto"/>
        <w:bidi w:val="0"/>
        <w:spacing w:before="0" w:after="360" w:line="314"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日公司董事会提议，按</w:t>
      </w:r>
      <w:r>
        <w:rPr>
          <w:rFonts w:ascii="Times New Roman" w:eastAsia="Times New Roman" w:hAnsi="Times New Roman" w:cs="Times New Roman"/>
          <w:color w:val="000000"/>
          <w:spacing w:val="0"/>
          <w:w w:val="100"/>
          <w:position w:val="0"/>
        </w:rPr>
        <w:t>2012</w:t>
      </w:r>
      <w:r>
        <w:rPr>
          <w:color w:val="000000"/>
          <w:spacing w:val="0"/>
          <w:w w:val="100"/>
          <w:position w:val="0"/>
        </w:rPr>
        <w:t>年度实现的可供分配利润的</w:t>
      </w:r>
      <w:r>
        <w:rPr>
          <w:rFonts w:ascii="Times New Roman" w:eastAsia="Times New Roman" w:hAnsi="Times New Roman" w:cs="Times New Roman"/>
          <w:color w:val="000000"/>
          <w:spacing w:val="0"/>
          <w:w w:val="100"/>
          <w:position w:val="0"/>
        </w:rPr>
        <w:t>20%</w:t>
      </w:r>
      <w:r>
        <w:rPr>
          <w:color w:val="000000"/>
          <w:spacing w:val="0"/>
          <w:w w:val="100"/>
          <w:position w:val="0"/>
        </w:rPr>
        <w:t>比例进行分红，每</w:t>
      </w:r>
      <w:r>
        <w:rPr>
          <w:rFonts w:ascii="Times New Roman" w:eastAsia="Times New Roman" w:hAnsi="Times New Roman" w:cs="Times New Roman"/>
          <w:color w:val="000000"/>
          <w:spacing w:val="0"/>
          <w:w w:val="100"/>
          <w:position w:val="0"/>
        </w:rPr>
        <w:t>10</w:t>
      </w:r>
      <w:r>
        <w:rPr>
          <w:color w:val="000000"/>
          <w:spacing w:val="0"/>
          <w:w w:val="100"/>
          <w:position w:val="0"/>
        </w:rPr>
        <w:t>股派现金红利</w:t>
      </w:r>
      <w:r>
        <w:rPr>
          <w:rFonts w:ascii="Times New Roman" w:eastAsia="Times New Roman" w:hAnsi="Times New Roman" w:cs="Times New Roman"/>
          <w:color w:val="000000"/>
          <w:spacing w:val="0"/>
          <w:w w:val="100"/>
          <w:position w:val="0"/>
        </w:rPr>
        <w:t>2.24</w:t>
      </w:r>
      <w:r>
        <w:rPr>
          <w:color w:val="000000"/>
          <w:spacing w:val="0"/>
          <w:w w:val="100"/>
          <w:position w:val="0"/>
        </w:rPr>
        <w:t>元（含 税），公司共支付现金股利</w:t>
      </w:r>
      <w:r>
        <w:rPr>
          <w:rFonts w:ascii="Times New Roman" w:eastAsia="Times New Roman" w:hAnsi="Times New Roman" w:cs="Times New Roman"/>
          <w:color w:val="000000"/>
          <w:spacing w:val="0"/>
          <w:w w:val="100"/>
          <w:position w:val="0"/>
        </w:rPr>
        <w:t>10,259,200.00</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2</w:t>
      </w:r>
      <w:bookmarkEnd w:id="993"/>
      <w:r>
        <w:rPr>
          <w:rFonts w:ascii="Times New Roman" w:eastAsia="Times New Roman" w:hAnsi="Times New Roman" w:cs="Times New Roman"/>
          <w:color w:val="000000"/>
          <w:spacing w:val="0"/>
          <w:w w:val="100"/>
          <w:position w:val="0"/>
        </w:rPr>
        <w:t>5</w:t>
      </w:r>
      <w:r>
        <w:rPr>
          <w:color w:val="000000"/>
          <w:spacing w:val="0"/>
          <w:w w:val="100"/>
          <w:position w:val="0"/>
        </w:rPr>
        <w:t>、营业收入、营业成本</w:t>
      </w:r>
      <w:bookmarkEnd w:id="991"/>
      <w:bookmarkEnd w:id="992"/>
      <w:bookmarkEnd w:id="994"/>
    </w:p>
    <w:p>
      <w:pPr>
        <w:pStyle w:val="Style37"/>
        <w:keepNext/>
        <w:keepLines/>
        <w:widowControl w:val="0"/>
        <w:shd w:val="clear" w:color="auto" w:fill="auto"/>
        <w:bidi w:val="0"/>
        <w:spacing w:before="0" w:line="240" w:lineRule="auto"/>
        <w:ind w:left="0" w:right="0" w:firstLine="0"/>
        <w:jc w:val="left"/>
      </w:pPr>
      <w:bookmarkStart w:id="995" w:name="bookmark995"/>
      <w:bookmarkStart w:id="996" w:name="bookmark996"/>
      <w:bookmarkStart w:id="997" w:name="bookmark9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995"/>
      <w:bookmarkEnd w:id="996"/>
      <w:bookmarkEnd w:id="9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308,149,551.59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242,229,505.09</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163,589,335.22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123,144,598.66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000" w:name="bookmark1000"/>
      <w:bookmarkStart w:id="998" w:name="bookmark998"/>
      <w:bookmarkStart w:id="999" w:name="bookmark999"/>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000"/>
      <w:bookmarkEnd w:id="998"/>
      <w:bookmarkEnd w:id="9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58"/>
        <w:gridCol w:w="1728"/>
        <w:gridCol w:w="1738"/>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308,149,551.59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163,589,335.22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242,229,505.09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123,144,598.66</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308,149,551.59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163,589,335.22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242,229,505.09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123,144,598.66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w:t>
      </w:r>
      <w:bookmarkEnd w:id="1003"/>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001"/>
      <w:bookmarkEnd w:id="1002"/>
      <w:bookmarkEnd w:id="100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34"/>
        <w:gridCol w:w="1728"/>
        <w:gridCol w:w="1858"/>
        <w:gridCol w:w="1728"/>
        <w:gridCol w:w="1738"/>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互联网宽带接入服务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64,205,226.03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46,413,526.91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80,634,565.69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42,720,263.88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及其增值服务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233,159,030.66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110,512,951.16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144,464,191.54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64,368,428.40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10,785,294.90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6,662,857.15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17,130,747.86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16,055,906.38</w:t>
            </w:r>
          </w:p>
        </w:tc>
      </w:tr>
    </w:tbl>
    <w:p>
      <w:pPr>
        <w:sectPr>
          <w:headerReference w:type="default" r:id="rId15"/>
          <w:footerReference w:type="default" r:id="rId16"/>
          <w:headerReference w:type="first" r:id="rId17"/>
          <w:footerReference w:type="first" r:id="rId18"/>
          <w:footnotePr>
            <w:pos w:val="pageBottom"/>
            <w:numFmt w:val="decimal"/>
            <w:numRestart w:val="continuous"/>
          </w:footnotePr>
          <w:pgSz w:w="11900" w:h="16840"/>
          <w:pgMar w:top="1373" w:right="1058" w:bottom="1461" w:left="1064" w:header="0" w:footer="3" w:gutter="0"/>
          <w:cols w:space="720"/>
          <w:noEndnote/>
          <w:titlePg/>
          <w:rtlGutter w:val="0"/>
          <w:docGrid w:linePitch="360"/>
        </w:sectPr>
      </w:pPr>
    </w:p>
    <w:tbl>
      <w:tblPr>
        <w:tblOverlap w:val="never"/>
        <w:jc w:val="center"/>
        <w:tblLayout w:type="fixed"/>
      </w:tblPr>
      <w:tblGrid>
        <w:gridCol w:w="2534"/>
        <w:gridCol w:w="1728"/>
        <w:gridCol w:w="1858"/>
        <w:gridCol w:w="1728"/>
        <w:gridCol w:w="1795"/>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308,149,551.59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163,589,335.22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242,229,505.09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123,144,598.66</w:t>
            </w:r>
          </w:p>
        </w:tc>
      </w:tr>
      <w:tr>
        <w:trPr>
          <w:trHeight w:val="127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1005" w:name="bookmark100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)主营业务(分地区)</w:t>
            </w:r>
            <w:bookmarkEnd w:id="1005"/>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286,738,921.90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151,717,249.11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242,165,587.09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123,000,598.66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21,410,629.69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11,872,086.11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63,918.00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144,000.00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308,149,551.59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163,589,335.22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242,229,505.09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123,144,598.66</w:t>
            </w:r>
          </w:p>
        </w:tc>
      </w:tr>
    </w:tbl>
    <w:p>
      <w:pPr>
        <w:widowControl w:val="0"/>
        <w:spacing w:after="299" w:line="1" w:lineRule="exact"/>
      </w:pPr>
    </w:p>
    <w:p>
      <w:pPr>
        <w:pStyle w:val="Style37"/>
        <w:keepNext/>
        <w:keepLines/>
        <w:widowControl w:val="0"/>
        <w:numPr>
          <w:ilvl w:val="0"/>
          <w:numId w:val="53"/>
        </w:numPr>
        <w:shd w:val="clear" w:color="auto" w:fill="auto"/>
        <w:bidi w:val="0"/>
        <w:spacing w:before="0" w:line="240" w:lineRule="auto"/>
        <w:ind w:left="0" w:right="0" w:firstLine="14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公司来自前五名客户的营业收入情况</w:t>
      </w:r>
      <w:bookmarkEnd w:id="1006"/>
      <w:bookmarkEnd w:id="1007"/>
      <w:bookmarkEnd w:id="10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6"/>
        <w:gridCol w:w="2842"/>
        <w:gridCol w:w="4138"/>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北京世纪卓越信息技术有限公司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44,100,589.00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亚马逊通技术服务(北京)有限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38,126,640.02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北京凯迪迪爱通信技术有限公司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22,354,934.71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北京当当科文电子商务有限公司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20,420,668.00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上海凯讯通信工程有限公司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10,079,492.00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135,082,323.73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43.83%</w:t>
            </w:r>
          </w:p>
        </w:tc>
      </w:tr>
    </w:tbl>
    <w:p>
      <w:pPr>
        <w:widowControl w:val="0"/>
        <w:spacing w:after="659" w:line="1" w:lineRule="exact"/>
      </w:pPr>
    </w:p>
    <w:p>
      <w:pPr>
        <w:pStyle w:val="Style33"/>
        <w:keepNext/>
        <w:keepLines/>
        <w:widowControl w:val="0"/>
        <w:shd w:val="clear" w:color="auto" w:fill="auto"/>
        <w:bidi w:val="0"/>
        <w:spacing w:before="0" w:after="36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010"/>
      <w:bookmarkEnd w:id="1011"/>
      <w:bookmarkEnd w:id="10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7"/>
        <w:gridCol w:w="1858"/>
        <w:gridCol w:w="293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9,741,101.00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7,311,609.33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684,162.62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511,812.64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流转税额的</w:t>
            </w: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293,212.57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219,348.25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流转税额的</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195,475.04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144,254.99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流转税额的</w:t>
            </w: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10,913,951.23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8,187,025.21</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659" w:line="1" w:lineRule="exact"/>
      </w:pPr>
    </w:p>
    <w:p>
      <w:pPr>
        <w:pStyle w:val="Style33"/>
        <w:keepNext/>
        <w:keepLines/>
        <w:widowControl w:val="0"/>
        <w:shd w:val="clear" w:color="auto" w:fill="auto"/>
        <w:bidi w:val="0"/>
        <w:spacing w:before="0" w:after="520" w:line="240" w:lineRule="auto"/>
        <w:ind w:left="0" w:right="0" w:firstLine="0"/>
        <w:jc w:val="left"/>
        <w:sectPr>
          <w:headerReference w:type="default" r:id="rId19"/>
          <w:footerReference w:type="default" r:id="rId20"/>
          <w:footnotePr>
            <w:pos w:val="pageBottom"/>
            <w:numFmt w:val="decimal"/>
            <w:numRestart w:val="continuous"/>
          </w:footnotePr>
          <w:pgSz w:w="11900" w:h="16840"/>
          <w:pgMar w:top="1436" w:right="1109" w:bottom="1926" w:left="1104" w:header="0" w:footer="3" w:gutter="0"/>
          <w:cols w:space="720"/>
          <w:noEndnote/>
          <w:rtlGutter w:val="0"/>
          <w:docGrid w:linePitch="360"/>
        </w:sectPr>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2</w:t>
      </w:r>
      <w:bookmarkEnd w:id="1016"/>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014"/>
      <w:bookmarkEnd w:id="1015"/>
      <w:bookmarkEnd w:id="1017"/>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15,773,156.61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11,443,478.07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617,598.80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612,921.50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620,088.52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818,092.25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481,029.37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1,154,599.50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417,005.40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563,400.00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17,908,878.70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14,592,491.32</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2</w:t>
      </w:r>
      <w:bookmarkEnd w:id="1020"/>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018"/>
      <w:bookmarkEnd w:id="1019"/>
      <w:bookmarkEnd w:id="10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7,917,007.46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7,926,408.96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5,064,829.46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4,257,966.86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14,126,695.82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10,827,412.16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1,056,411.24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750,650.72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987,757.10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991,519.90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702,042.97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1,061,980.24</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2,884,797.86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2,507,369.82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2,485,042.45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2,872,627.67</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35,224,584.36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31,195,936.33</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bookmarkEnd w:id="1024"/>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022"/>
      <w:bookmarkEnd w:id="1023"/>
      <w:bookmarkEnd w:id="10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1,683,173.76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-65,152.72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-706,490.82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21,913.09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16,106.58</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1,639,934.13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-690,384.24</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026"/>
      <w:bookmarkEnd w:id="1027"/>
      <w:bookmarkEnd w:id="102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166,822.03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388,124.39</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166,822.03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388,124.39</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030"/>
      <w:bookmarkEnd w:id="1031"/>
      <w:bookmarkEnd w:id="1033"/>
    </w:p>
    <w:p>
      <w:pPr>
        <w:pStyle w:val="Style37"/>
        <w:keepNext/>
        <w:keepLines/>
        <w:widowControl w:val="0"/>
        <w:shd w:val="clear" w:color="auto" w:fill="auto"/>
        <w:bidi w:val="0"/>
        <w:spacing w:before="0" w:line="240" w:lineRule="auto"/>
        <w:ind w:left="0" w:right="0" w:firstLine="0"/>
        <w:jc w:val="both"/>
      </w:pPr>
      <w:bookmarkStart w:id="1034" w:name="bookmark1034"/>
      <w:bookmarkStart w:id="1035" w:name="bookmark1035"/>
      <w:bookmarkStart w:id="1036" w:name="bookmark10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034"/>
      <w:bookmarkEnd w:id="1035"/>
      <w:bookmarkEnd w:id="10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954"/>
        <w:gridCol w:w="2160"/>
        <w:gridCol w:w="2174"/>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5,750.21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5,750.21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198,000.00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4,050.00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69,185.00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264,185.00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207,800.21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264,185.00</w:t>
            </w:r>
          </w:p>
        </w:tc>
      </w:tr>
    </w:tbl>
    <w:p>
      <w:pPr>
        <w:pStyle w:val="Style28"/>
        <w:keepNext w:val="0"/>
        <w:keepLines w:val="0"/>
        <w:widowControl w:val="0"/>
        <w:shd w:val="clear" w:color="auto" w:fill="auto"/>
        <w:bidi w:val="0"/>
        <w:spacing w:before="0" w:after="360" w:line="307" w:lineRule="exact"/>
        <w:ind w:left="0" w:right="0"/>
        <w:jc w:val="both"/>
      </w:pPr>
      <w:r>
        <w:rPr>
          <w:color w:val="000000"/>
          <w:spacing w:val="0"/>
          <w:w w:val="100"/>
          <w:position w:val="0"/>
        </w:rPr>
        <w:t>依据《北京市经济和信息化委员会关于下达</w:t>
      </w:r>
      <w:r>
        <w:rPr>
          <w:rFonts w:ascii="Times New Roman" w:eastAsia="Times New Roman" w:hAnsi="Times New Roman" w:cs="Times New Roman"/>
          <w:color w:val="000000"/>
          <w:spacing w:val="0"/>
          <w:w w:val="100"/>
          <w:position w:val="0"/>
        </w:rPr>
        <w:t>2010</w:t>
      </w:r>
      <w:r>
        <w:rPr>
          <w:color w:val="000000"/>
          <w:spacing w:val="0"/>
          <w:w w:val="100"/>
          <w:position w:val="0"/>
        </w:rPr>
        <w:t>年度第二批中小企业发展专项资金计划的通知》(京经信委发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2010]200 </w:t>
      </w:r>
      <w:r>
        <w:rPr>
          <w:color w:val="000000"/>
          <w:spacing w:val="0"/>
          <w:w w:val="100"/>
          <w:position w:val="0"/>
        </w:rPr>
        <w:t>号)，本公司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月收到北京市经济和信息化委员会拨付的互联网数据服务一体化财政资金</w:t>
      </w:r>
      <w:r>
        <w:rPr>
          <w:rFonts w:ascii="Times New Roman" w:eastAsia="Times New Roman" w:hAnsi="Times New Roman" w:cs="Times New Roman"/>
          <w:color w:val="000000"/>
          <w:spacing w:val="0"/>
          <w:w w:val="100"/>
          <w:position w:val="0"/>
        </w:rPr>
        <w:t>1,920,000.00</w:t>
      </w:r>
      <w:r>
        <w:rPr>
          <w:color w:val="000000"/>
          <w:spacing w:val="0"/>
          <w:w w:val="100"/>
          <w:position w:val="0"/>
        </w:rPr>
        <w:t>元，属于与 资产相关的政府补助，从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月起按</w:t>
      </w:r>
      <w:r>
        <w:rPr>
          <w:rFonts w:ascii="Times New Roman" w:eastAsia="Times New Roman" w:hAnsi="Times New Roman" w:cs="Times New Roman"/>
          <w:color w:val="000000"/>
          <w:spacing w:val="0"/>
          <w:w w:val="100"/>
          <w:position w:val="0"/>
        </w:rPr>
        <w:t>10</w:t>
      </w:r>
      <w:r>
        <w:rPr>
          <w:color w:val="000000"/>
          <w:spacing w:val="0"/>
          <w:w w:val="100"/>
          <w:position w:val="0"/>
        </w:rPr>
        <w:t>年结转递延收益，本期结转营业外收入</w:t>
      </w:r>
      <w:r>
        <w:rPr>
          <w:rFonts w:ascii="Times New Roman" w:eastAsia="Times New Roman" w:hAnsi="Times New Roman" w:cs="Times New Roman"/>
          <w:color w:val="000000"/>
          <w:spacing w:val="0"/>
          <w:w w:val="100"/>
          <w:position w:val="0"/>
        </w:rPr>
        <w:t>192,000.00</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3</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037"/>
      <w:bookmarkEnd w:id="1038"/>
      <w:bookmarkEnd w:id="1040"/>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016"/>
        <w:gridCol w:w="1915"/>
        <w:gridCol w:w="1925"/>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1,716.11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38,692.89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1,716.11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1,716.11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38,692.89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1,716.11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1,716.11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138,792.89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1,716.11</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3</w:t>
      </w:r>
      <w:bookmarkEnd w:id="1043"/>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041"/>
      <w:bookmarkEnd w:id="1042"/>
      <w:bookmarkEnd w:id="104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11,875,032.00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10,354,228.58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-169,860.03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-255,507.78</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11,705,171.97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10,098,720.80</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3</w:t>
      </w:r>
      <w:bookmarkEnd w:id="1047"/>
      <w:r>
        <w:rPr>
          <w:rFonts w:ascii="Times New Roman" w:eastAsia="Times New Roman" w:hAnsi="Times New Roman" w:cs="Times New Roman"/>
          <w:color w:val="000000"/>
          <w:spacing w:val="0"/>
          <w:w w:val="100"/>
          <w:position w:val="0"/>
        </w:rPr>
        <w:t>4</w:t>
      </w:r>
      <w:r>
        <w:rPr>
          <w:color w:val="000000"/>
          <w:spacing w:val="0"/>
          <w:w w:val="100"/>
          <w:position w:val="0"/>
        </w:rPr>
        <w:t>、基本每股收益和稀释每股收益的计算过程</w:t>
      </w:r>
      <w:bookmarkEnd w:id="1045"/>
      <w:bookmarkEnd w:id="1046"/>
      <w:bookmarkEnd w:id="1048"/>
    </w:p>
    <w:p>
      <w:pPr>
        <w:pStyle w:val="Style28"/>
        <w:keepNext w:val="0"/>
        <w:keepLines w:val="0"/>
        <w:widowControl w:val="0"/>
        <w:pBdr>
          <w:bottom w:val="single" w:sz="4" w:space="0" w:color="auto"/>
        </w:pBdr>
        <w:shd w:val="clear" w:color="auto" w:fill="auto"/>
        <w:tabs>
          <w:tab w:pos="3898" w:val="left"/>
          <w:tab w:pos="5328" w:val="left"/>
        </w:tabs>
        <w:bidi w:val="0"/>
        <w:spacing w:before="0" w:after="120" w:line="240" w:lineRule="auto"/>
        <w:ind w:left="0" w:right="0" w:firstLine="0"/>
        <w:jc w:val="center"/>
      </w:pPr>
      <w:r>
        <w:rPr>
          <w:color w:val="000000"/>
          <w:spacing w:val="0"/>
          <w:w w:val="100"/>
          <w:position w:val="0"/>
        </w:rPr>
        <w:t>项目</w:t>
        <w:tab/>
      </w:r>
      <w:r>
        <w:rPr>
          <w:rFonts w:ascii="Times New Roman" w:eastAsia="Times New Roman" w:hAnsi="Times New Roman" w:cs="Times New Roman"/>
          <w:color w:val="000000"/>
          <w:spacing w:val="0"/>
          <w:w w:val="100"/>
          <w:position w:val="0"/>
        </w:rPr>
        <w:t>2013</w:t>
      </w:r>
      <w:r>
        <w:rPr>
          <w:color w:val="000000"/>
          <w:spacing w:val="0"/>
          <w:w w:val="100"/>
          <w:position w:val="0"/>
        </w:rPr>
        <w:t>年度</w:t>
        <w:tab/>
      </w:r>
      <w:r>
        <w:rPr>
          <w:rFonts w:ascii="Times New Roman" w:eastAsia="Times New Roman" w:hAnsi="Times New Roman" w:cs="Times New Roman"/>
          <w:color w:val="000000"/>
          <w:spacing w:val="0"/>
          <w:w w:val="100"/>
          <w:position w:val="0"/>
        </w:rPr>
        <w:t>2012</w:t>
      </w:r>
      <w:r>
        <w:rPr>
          <w:color w:val="000000"/>
          <w:spacing w:val="0"/>
          <w:w w:val="100"/>
          <w:position w:val="0"/>
        </w:rPr>
        <w:t>年度</w:t>
      </w:r>
    </w:p>
    <w:p>
      <w:pPr>
        <w:pStyle w:val="Style66"/>
        <w:keepNext w:val="0"/>
        <w:keepLines w:val="0"/>
        <w:widowControl w:val="0"/>
        <w:shd w:val="clear" w:color="auto" w:fill="auto"/>
        <w:tabs>
          <w:tab w:pos="5669" w:val="left"/>
          <w:tab w:pos="7838" w:val="left"/>
        </w:tabs>
        <w:bidi w:val="0"/>
        <w:spacing w:before="0" w:after="360" w:line="240" w:lineRule="auto"/>
        <w:ind w:left="0" w:right="0" w:firstLine="0"/>
        <w:jc w:val="left"/>
      </w:pPr>
      <w:r>
        <w:rPr>
          <w:rFonts w:ascii="SimSun" w:eastAsia="SimSun" w:hAnsi="SimSun" w:cs="SimSun"/>
          <w:color w:val="000000"/>
          <w:spacing w:val="0"/>
          <w:w w:val="100"/>
          <w:position w:val="0"/>
          <w:u w:val="single"/>
        </w:rPr>
        <w:t>扣除非经常性损益前的净利润</w:t>
        <w:tab/>
      </w:r>
      <w:r>
        <w:rPr>
          <w:color w:val="000000"/>
          <w:spacing w:val="0"/>
          <w:w w:val="100"/>
          <w:position w:val="0"/>
          <w:u w:val="single"/>
        </w:rPr>
        <w:t>67,264,610.13</w:t>
        <w:tab/>
        <w:t>55,381,999.94</w:t>
      </w:r>
      <w:r>
        <w:br w:type="page"/>
      </w:r>
    </w:p>
    <w:tbl>
      <w:tblPr>
        <w:tblOverlap w:val="never"/>
        <w:jc w:val="left"/>
        <w:tblLayout w:type="fixed"/>
      </w:tblPr>
      <w:tblGrid>
        <w:gridCol w:w="4675"/>
        <w:gridCol w:w="2650"/>
        <w:gridCol w:w="1603"/>
      </w:tblGrid>
      <w:tr>
        <w:trPr>
          <w:trHeight w:val="283"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非经常性损益</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223,098.56</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58,656.22</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扣除非经常性损益后的净利润</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67,041,511.57</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55,323,343.72</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期初股份总数</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45,800,000.00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45,800,000.00</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公积金转增股本或股票股利分配等增加股份数</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发行新股或债转股增加股份数</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增加股份下一月份起至报告期期末月份数</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报告期因回购或缩股等减少股份数</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减少股份下一月份起至报告期末月份数</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报告期月份数</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12.00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发行在外的普通股加权平均数</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45,800,000.00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45,800,000.00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扣除非经常性损益前基本每股收益</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1.47</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1.21</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扣除非经常性损益基本每股收益</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1.46</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1.21</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已确认为费用的稀释性潜在普通股利息</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转换费用</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所得税率</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认股权证、期权行权增加股份数</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扣除非经常性损益前稀释每股收益</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1.47</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1.21</w:t>
            </w:r>
          </w:p>
        </w:tc>
      </w:tr>
      <w:tr>
        <w:trPr>
          <w:trHeight w:val="27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扣除非经常性损益后稀释每股收益</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1.46</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1.21</w:t>
            </w:r>
          </w:p>
        </w:tc>
      </w:tr>
    </w:tbl>
    <w:p>
      <w:pPr>
        <w:widowControl w:val="0"/>
        <w:spacing w:after="699" w:line="1" w:lineRule="exact"/>
      </w:pPr>
    </w:p>
    <w:p>
      <w:pPr>
        <w:pStyle w:val="Style33"/>
        <w:keepNext/>
        <w:keepLines/>
        <w:widowControl w:val="0"/>
        <w:shd w:val="clear" w:color="auto" w:fill="auto"/>
        <w:bidi w:val="0"/>
        <w:spacing w:before="0" w:after="32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3</w:t>
      </w:r>
      <w:bookmarkEnd w:id="1051"/>
      <w:r>
        <w:rPr>
          <w:rFonts w:ascii="Times New Roman" w:eastAsia="Times New Roman" w:hAnsi="Times New Roman" w:cs="Times New Roman"/>
          <w:color w:val="000000"/>
          <w:spacing w:val="0"/>
          <w:w w:val="100"/>
          <w:position w:val="0"/>
        </w:rPr>
        <w:t>5</w:t>
      </w:r>
      <w:r>
        <w:rPr>
          <w:color w:val="000000"/>
          <w:spacing w:val="0"/>
          <w:w w:val="100"/>
          <w:position w:val="0"/>
        </w:rPr>
        <w:t>、现金流量表附注</w:t>
      </w:r>
      <w:bookmarkEnd w:id="1049"/>
      <w:bookmarkEnd w:id="1050"/>
      <w:bookmarkEnd w:id="1052"/>
    </w:p>
    <w:p>
      <w:pPr>
        <w:pStyle w:val="Style37"/>
        <w:keepNext/>
        <w:keepLines/>
        <w:widowControl w:val="0"/>
        <w:shd w:val="clear" w:color="auto" w:fill="auto"/>
        <w:bidi w:val="0"/>
        <w:spacing w:before="0" w:line="240" w:lineRule="auto"/>
        <w:ind w:left="0" w:right="0" w:firstLine="0"/>
        <w:jc w:val="left"/>
      </w:pPr>
      <w:bookmarkStart w:id="1053" w:name="bookmark1053"/>
      <w:bookmarkStart w:id="1054" w:name="bookmark1054"/>
      <w:bookmarkStart w:id="1055" w:name="bookmark10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053"/>
      <w:bookmarkEnd w:id="1054"/>
      <w:bookmarkEnd w:id="10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65,152.72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4,100,979.00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收回保证金、押金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1,670,753.37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339,053.65</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6,178,938.74</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056" w:name="bookmark1056"/>
      <w:bookmarkStart w:id="1057" w:name="bookmark1057"/>
      <w:bookmarkStart w:id="1058" w:name="bookmark10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056"/>
      <w:bookmarkEnd w:id="1057"/>
      <w:bookmarkEnd w:id="10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4,119,979.00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2,548,905.65</w:t>
            </w:r>
          </w:p>
        </w:tc>
      </w:tr>
    </w:tbl>
    <w:p>
      <w:pPr>
        <w:spacing w:lineRule="exact" w:line="1"/>
        <w:rPr>
          <w:sz w:val="2"/>
          <w:szCs w:val="2"/>
        </w:rPr>
      </w:pPr>
      <w:r>
        <w:br w:type="page"/>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951,800.00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7,235,367.35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4,184,260.20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1,322,131.49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1,977,438.05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履约保函保证金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4,000,000.00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26,339,881.74</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059"/>
      <w:bookmarkEnd w:id="1060"/>
      <w:bookmarkEnd w:id="1062"/>
    </w:p>
    <w:p>
      <w:pPr>
        <w:pStyle w:val="Style37"/>
        <w:keepNext/>
        <w:keepLines/>
        <w:widowControl w:val="0"/>
        <w:shd w:val="clear" w:color="auto" w:fill="auto"/>
        <w:bidi w:val="0"/>
        <w:spacing w:before="0" w:line="240" w:lineRule="auto"/>
        <w:ind w:left="0" w:right="0" w:firstLine="0"/>
        <w:jc w:val="left"/>
      </w:pPr>
      <w:bookmarkStart w:id="1063" w:name="bookmark1063"/>
      <w:bookmarkStart w:id="1064" w:name="bookmark1064"/>
      <w:bookmarkStart w:id="1065" w:name="bookmark10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063"/>
      <w:bookmarkEnd w:id="1064"/>
      <w:bookmarkEnd w:id="106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0"/>
        <w:gridCol w:w="2669"/>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67,263,342.84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55,381,999.94</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166,822.03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388,124.39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20,430,709.15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12,820,534.03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166,123.72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92,168.94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1,415,072.52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738,469.60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54"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13,912.61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14,980.07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1,683,173.76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-114,793.47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-200,441.22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-55,066.56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-55,066.56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-534,522.66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8,703.86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-5,031,493.68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-12,146,678.00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20,053,139.54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18,174,906.53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101,444,223.30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75,231,614.19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39,035,367.79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26,037,985.60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26,037,985.60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72,208,716.41</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12,997,382.19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-46,170,730.81</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066"/>
      <w:bookmarkEnd w:id="1067"/>
      <w:bookmarkEnd w:id="10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9"/>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39,035,367.79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26,037,985.60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59,032.15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38,989,720.68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25,961,172.40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32,088.39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17,781.05</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39,035,367.79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26,037,985.60</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sz w:val="24"/>
          <w:szCs w:val="24"/>
        </w:rPr>
        <w:t>八</w:t>
      </w:r>
      <w:bookmarkEnd w:id="1071"/>
      <w:r>
        <w:rPr>
          <w:color w:val="000000"/>
          <w:spacing w:val="0"/>
          <w:w w:val="100"/>
          <w:position w:val="0"/>
          <w:sz w:val="24"/>
          <w:szCs w:val="24"/>
        </w:rPr>
        <w:t>、关联方及关联交易</w:t>
      </w:r>
      <w:bookmarkEnd w:id="1069"/>
      <w:bookmarkEnd w:id="1070"/>
      <w:bookmarkEnd w:id="1072"/>
    </w:p>
    <w:p>
      <w:pPr>
        <w:pStyle w:val="Style33"/>
        <w:keepNext/>
        <w:keepLines/>
        <w:widowControl w:val="0"/>
        <w:shd w:val="clear" w:color="auto" w:fill="auto"/>
        <w:bidi w:val="0"/>
        <w:spacing w:before="0" w:after="320" w:line="240" w:lineRule="auto"/>
        <w:ind w:left="0" w:right="0" w:firstLine="0"/>
        <w:jc w:val="left"/>
      </w:pPr>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073"/>
      <w:bookmarkEnd w:id="1074"/>
      <w:bookmarkEnd w:id="1075"/>
    </w:p>
    <w:tbl>
      <w:tblPr>
        <w:tblOverlap w:val="never"/>
        <w:jc w:val="center"/>
        <w:tblLayout w:type="fixed"/>
      </w:tblPr>
      <w:tblGrid>
        <w:gridCol w:w="878"/>
        <w:gridCol w:w="869"/>
        <w:gridCol w:w="874"/>
        <w:gridCol w:w="869"/>
        <w:gridCol w:w="874"/>
        <w:gridCol w:w="864"/>
        <w:gridCol w:w="874"/>
        <w:gridCol w:w="869"/>
        <w:gridCol w:w="869"/>
        <w:gridCol w:w="874"/>
        <w:gridCol w:w="869"/>
      </w:tblGrid>
      <w:tr>
        <w:trPr>
          <w:trHeight w:val="1344"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母公司名 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母公司对 本企业的 持股比例</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终控制方</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组织机构 代码</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北京百汇 达投资管 理有限公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耿桂芳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74233106</w:t>
              <w:softHyphen/>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076"/>
      <w:bookmarkEnd w:id="1077"/>
      <w:bookmarkEnd w:id="1078"/>
    </w:p>
    <w:tbl>
      <w:tblPr>
        <w:tblOverlap w:val="never"/>
        <w:jc w:val="center"/>
        <w:tblLayout w:type="fixed"/>
      </w:tblPr>
      <w:tblGrid>
        <w:gridCol w:w="965"/>
        <w:gridCol w:w="955"/>
        <w:gridCol w:w="960"/>
        <w:gridCol w:w="955"/>
        <w:gridCol w:w="960"/>
        <w:gridCol w:w="955"/>
        <w:gridCol w:w="960"/>
        <w:gridCol w:w="950"/>
        <w:gridCol w:w="960"/>
        <w:gridCol w:w="965"/>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right"/>
            </w:pPr>
            <w:r>
              <w:rPr>
                <w:color w:val="000000"/>
                <w:spacing w:val="0"/>
                <w:w w:val="100"/>
                <w:position w:val="0"/>
              </w:rPr>
              <w:t>表决权比例</w:t>
            </w:r>
          </w:p>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北京光环恒 通数字技术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软件和信 息技术服 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778601341</w:t>
            </w:r>
          </w:p>
        </w:tc>
      </w:tr>
      <w:tr>
        <w:trPr>
          <w:trHeight w:val="16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光环云谷科</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互联网和 相关服务、 软件和信 息技术服 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51,800,000.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670343571</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西安博凯创 达数字科技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软件和信 息技术服 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678645830</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北京瑞科新 网科技有限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软件和信 息技术服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558526466</w:t>
            </w:r>
          </w:p>
        </w:tc>
      </w:tr>
    </w:tbl>
    <w:p>
      <w:pPr>
        <w:spacing w:lineRule="exact" w:line="1"/>
        <w:rPr>
          <w:sz w:val="2"/>
          <w:szCs w:val="2"/>
        </w:rPr>
      </w:pPr>
      <w:r>
        <w:br w:type="page"/>
      </w:r>
    </w:p>
    <w:tbl>
      <w:tblPr>
        <w:tblOverlap w:val="never"/>
        <w:jc w:val="center"/>
        <w:tblLayout w:type="fixed"/>
      </w:tblPr>
      <w:tblGrid>
        <w:gridCol w:w="965"/>
        <w:gridCol w:w="955"/>
        <w:gridCol w:w="960"/>
        <w:gridCol w:w="955"/>
        <w:gridCol w:w="960"/>
        <w:gridCol w:w="955"/>
        <w:gridCol w:w="960"/>
        <w:gridCol w:w="950"/>
        <w:gridCol w:w="960"/>
        <w:gridCol w:w="965"/>
      </w:tblGrid>
      <w:tr>
        <w:trPr>
          <w:trHeight w:val="3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北京光环金 网科技有限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金飞鸿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软件和信 息技术服 务业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078532218</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3</w:t>
      </w:r>
      <w:bookmarkEnd w:id="1081"/>
      <w:r>
        <w:rPr>
          <w:color w:val="000000"/>
          <w:spacing w:val="0"/>
          <w:w w:val="100"/>
          <w:position w:val="0"/>
        </w:rPr>
        <w:t>、本企业的其他关联方情况</w:t>
      </w:r>
      <w:bookmarkEnd w:id="1079"/>
      <w:bookmarkEnd w:id="1080"/>
      <w:bookmarkEnd w:id="1082"/>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其他关联方名称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天津红杉资本投资基金中心（有限合伙）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持公司</w:t>
            </w:r>
            <w:r>
              <w:rPr>
                <w:rFonts w:ascii="Times New Roman" w:eastAsia="Times New Roman" w:hAnsi="Times New Roman" w:cs="Times New Roman"/>
                <w:color w:val="000000"/>
                <w:spacing w:val="0"/>
                <w:w w:val="100"/>
                <w:position w:val="0"/>
              </w:rPr>
              <w:t>5%</w:t>
            </w:r>
            <w:r>
              <w:rPr>
                <w:color w:val="000000"/>
                <w:spacing w:val="0"/>
                <w:w w:val="100"/>
                <w:position w:val="0"/>
              </w:rPr>
              <w:t>以上股份股东</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675970902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耿桂芳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持公司</w:t>
            </w:r>
            <w:r>
              <w:rPr>
                <w:rFonts w:ascii="Times New Roman" w:eastAsia="Times New Roman" w:hAnsi="Times New Roman" w:cs="Times New Roman"/>
                <w:color w:val="000000"/>
                <w:spacing w:val="0"/>
                <w:w w:val="100"/>
                <w:position w:val="0"/>
              </w:rPr>
              <w:t>5%</w:t>
            </w:r>
            <w:r>
              <w:rPr>
                <w:color w:val="000000"/>
                <w:spacing w:val="0"/>
                <w:w w:val="100"/>
                <w:position w:val="0"/>
              </w:rPr>
              <w:t>以上股份股东</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张英星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持公司</w:t>
            </w:r>
            <w:r>
              <w:rPr>
                <w:rFonts w:ascii="Times New Roman" w:eastAsia="Times New Roman" w:hAnsi="Times New Roman" w:cs="Times New Roman"/>
                <w:color w:val="000000"/>
                <w:spacing w:val="0"/>
                <w:w w:val="100"/>
                <w:position w:val="0"/>
              </w:rPr>
              <w:t>5%</w:t>
            </w:r>
            <w:r>
              <w:rPr>
                <w:color w:val="000000"/>
                <w:spacing w:val="0"/>
                <w:w w:val="100"/>
                <w:position w:val="0"/>
              </w:rPr>
              <w:t>以上股份股东</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北京长城光环宽带网络技术有限公司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中卫普信宽带通信有限公司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杨宇航任职董事企业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785500581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副总经理、宽带技术总监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齐顺杰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宋寅虎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董事、人事行政部总监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庞宝光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监事会主席、人事行政部经理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汝书伟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监事、宽带技术副总监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刘吉衡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系统集成部总监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监事、运营管理中心总监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销售部总经理、耿殿根之侄子</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网管中心经理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王淑芳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吴国雄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酒仙桥数据中心运营总监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技术支持部经理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李激波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技术响应中心经理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郭明强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审计部经理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after="36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4</w:t>
      </w:r>
      <w:bookmarkEnd w:id="1085"/>
      <w:r>
        <w:rPr>
          <w:color w:val="000000"/>
          <w:spacing w:val="0"/>
          <w:w w:val="100"/>
          <w:position w:val="0"/>
        </w:rPr>
        <w:t>、关联方应收应付款项</w:t>
      </w:r>
      <w:bookmarkEnd w:id="1083"/>
      <w:bookmarkEnd w:id="1084"/>
      <w:bookmarkEnd w:id="108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上市公司应收关联方款项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4"/>
        <w:gridCol w:w="1666"/>
        <w:gridCol w:w="1464"/>
        <w:gridCol w:w="1459"/>
        <w:gridCol w:w="1459"/>
        <w:gridCol w:w="1474"/>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中卫普信宽带通信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中卫普信宽带通信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2261"/>
        <w:gridCol w:w="2256"/>
        <w:gridCol w:w="2270"/>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北京长城光环宽带网络技术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180,113.78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180,113.78</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sz w:val="24"/>
          <w:szCs w:val="24"/>
        </w:rPr>
        <w:t>九</w:t>
      </w:r>
      <w:bookmarkEnd w:id="1089"/>
      <w:r>
        <w:rPr>
          <w:color w:val="000000"/>
          <w:spacing w:val="0"/>
          <w:w w:val="100"/>
          <w:position w:val="0"/>
          <w:sz w:val="24"/>
          <w:szCs w:val="24"/>
        </w:rPr>
        <w:t>、或有事项</w:t>
      </w:r>
      <w:bookmarkEnd w:id="1087"/>
      <w:bookmarkEnd w:id="1088"/>
      <w:bookmarkEnd w:id="1090"/>
    </w:p>
    <w:p>
      <w:pPr>
        <w:pStyle w:val="Style28"/>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截至本报告期末，本公司无需要披露的或有事项。</w:t>
      </w:r>
    </w:p>
    <w:p>
      <w:pPr>
        <w:pStyle w:val="Style26"/>
        <w:keepNext/>
        <w:keepLines/>
        <w:widowControl w:val="0"/>
        <w:shd w:val="clear" w:color="auto" w:fill="auto"/>
        <w:bidi w:val="0"/>
        <w:spacing w:before="0" w:after="360" w:line="240" w:lineRule="auto"/>
        <w:ind w:left="0" w:right="0" w:firstLine="0"/>
        <w:jc w:val="left"/>
      </w:pPr>
      <w:bookmarkStart w:id="1091" w:name="bookmark1091"/>
      <w:bookmarkStart w:id="1092" w:name="bookmark1092"/>
      <w:bookmarkStart w:id="1093" w:name="bookmark1093"/>
      <w:r>
        <w:rPr>
          <w:color w:val="000000"/>
          <w:spacing w:val="0"/>
          <w:w w:val="100"/>
          <w:position w:val="0"/>
          <w:sz w:val="24"/>
          <w:szCs w:val="24"/>
        </w:rPr>
        <w:t>十、承诺事项</w:t>
      </w:r>
      <w:bookmarkEnd w:id="1091"/>
      <w:bookmarkEnd w:id="1092"/>
      <w:bookmarkEnd w:id="1093"/>
    </w:p>
    <w:p>
      <w:pPr>
        <w:pStyle w:val="Style28"/>
        <w:keepNext w:val="0"/>
        <w:keepLines w:val="0"/>
        <w:widowControl w:val="0"/>
        <w:shd w:val="clear" w:color="auto" w:fill="auto"/>
        <w:bidi w:val="0"/>
        <w:spacing w:before="0" w:after="360" w:line="240" w:lineRule="auto"/>
        <w:ind w:left="0" w:right="0" w:firstLine="320"/>
        <w:jc w:val="both"/>
      </w:pPr>
      <w:r>
        <w:rPr>
          <w:color w:val="000000"/>
          <w:spacing w:val="0"/>
          <w:w w:val="100"/>
          <w:position w:val="0"/>
        </w:rPr>
        <w:t>截至本报告期末，本公司无需要披露的重大承诺事项。</w:t>
      </w:r>
    </w:p>
    <w:p>
      <w:pPr>
        <w:pStyle w:val="Style26"/>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r>
        <w:rPr>
          <w:color w:val="000000"/>
          <w:spacing w:val="0"/>
          <w:w w:val="100"/>
          <w:position w:val="0"/>
          <w:sz w:val="24"/>
          <w:szCs w:val="24"/>
        </w:rPr>
        <w:t>十一、资产负债表日后事项</w:t>
      </w:r>
      <w:bookmarkEnd w:id="1094"/>
      <w:bookmarkEnd w:id="1095"/>
      <w:bookmarkEnd w:id="1096"/>
    </w:p>
    <w:p>
      <w:pPr>
        <w:pStyle w:val="Style33"/>
        <w:keepNext/>
        <w:keepLines/>
        <w:widowControl w:val="0"/>
        <w:shd w:val="clear" w:color="auto" w:fill="auto"/>
        <w:bidi w:val="0"/>
        <w:spacing w:before="0" w:after="360" w:line="240" w:lineRule="auto"/>
        <w:ind w:left="0" w:right="0" w:firstLine="0"/>
        <w:jc w:val="left"/>
      </w:pPr>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1</w:t>
      </w:r>
      <w:r>
        <w:rPr>
          <w:color w:val="000000"/>
          <w:spacing w:val="0"/>
          <w:w w:val="100"/>
          <w:position w:val="0"/>
        </w:rPr>
        <w:t>、资产负债表日后利润分配情况说明</w:t>
      </w:r>
      <w:bookmarkEnd w:id="1097"/>
      <w:bookmarkEnd w:id="1098"/>
      <w:bookmarkEnd w:id="109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16,374,000.00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100"/>
      <w:bookmarkEnd w:id="1101"/>
      <w:bookmarkEnd w:id="1102"/>
    </w:p>
    <w:p>
      <w:pPr>
        <w:pStyle w:val="Style28"/>
        <w:keepNext w:val="0"/>
        <w:keepLines w:val="0"/>
        <w:widowControl w:val="0"/>
        <w:shd w:val="clear" w:color="auto" w:fill="auto"/>
        <w:bidi w:val="0"/>
        <w:spacing w:before="0" w:after="0" w:line="312" w:lineRule="exact"/>
        <w:ind w:left="0" w:right="0" w:firstLine="320"/>
        <w:jc w:val="both"/>
      </w:pPr>
      <w:r>
        <w:rPr>
          <w:rFonts w:ascii="Times New Roman" w:eastAsia="Times New Roman" w:hAnsi="Times New Roman" w:cs="Times New Roman"/>
          <w:color w:val="000000"/>
          <w:spacing w:val="0"/>
          <w:w w:val="100"/>
          <w:position w:val="0"/>
        </w:rPr>
        <w:t>1</w:t>
      </w:r>
      <w:r>
        <w:rPr>
          <w:color w:val="000000"/>
          <w:spacing w:val="0"/>
          <w:w w:val="100"/>
          <w:position w:val="0"/>
        </w:rPr>
        <w:t>、经中国证券监督管理委员会《关于核准北京光环新网科技股份有限公司首次公开发行股票并在创业板上市的批复》</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（证监许可</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 xml:space="preserve">1 </w:t>
      </w:r>
      <w:r>
        <w:rPr>
          <w:rFonts w:ascii="Times New Roman" w:eastAsia="Times New Roman" w:hAnsi="Times New Roman" w:cs="Times New Roman"/>
          <w:color w:val="000000"/>
          <w:spacing w:val="0"/>
          <w:w w:val="100"/>
          <w:position w:val="0"/>
        </w:rPr>
        <w:t>68</w:t>
      </w:r>
      <w:r>
        <w:rPr>
          <w:color w:val="000000"/>
          <w:spacing w:val="0"/>
          <w:w w:val="100"/>
          <w:position w:val="0"/>
        </w:rPr>
        <w:t>号）核准，本公司向社会公众公开发行人民币普通股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,364.50</w:t>
      </w:r>
      <w:r>
        <w:rPr>
          <w:color w:val="000000"/>
          <w:spacing w:val="0"/>
          <w:w w:val="100"/>
          <w:position w:val="0"/>
        </w:rPr>
        <w:t>万股，其中发行新股</w:t>
      </w:r>
      <w:r>
        <w:rPr>
          <w:rFonts w:ascii="Times New Roman" w:eastAsia="Times New Roman" w:hAnsi="Times New Roman" w:cs="Times New Roman"/>
          <w:color w:val="000000"/>
          <w:spacing w:val="0"/>
          <w:w w:val="100"/>
          <w:position w:val="0"/>
        </w:rPr>
        <w:t>878</w:t>
      </w:r>
      <w:r>
        <w:rPr>
          <w:color w:val="000000"/>
          <w:spacing w:val="0"/>
          <w:w w:val="100"/>
          <w:position w:val="0"/>
        </w:rPr>
        <w:t xml:space="preserve">万股，老股转让 </w:t>
      </w:r>
      <w:r>
        <w:rPr>
          <w:rFonts w:ascii="Times New Roman" w:eastAsia="Times New Roman" w:hAnsi="Times New Roman" w:cs="Times New Roman"/>
          <w:color w:val="000000"/>
          <w:spacing w:val="0"/>
          <w:w w:val="100"/>
          <w:position w:val="0"/>
        </w:rPr>
        <w:t>486.5</w:t>
      </w:r>
      <w:r>
        <w:rPr>
          <w:rFonts w:ascii="Times New Roman" w:eastAsia="Times New Roman" w:hAnsi="Times New Roman" w:cs="Times New Roman"/>
          <w:color w:val="000000"/>
          <w:spacing w:val="0"/>
          <w:w w:val="100"/>
          <w:position w:val="0"/>
        </w:rPr>
        <w:t>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元，每股发行价人民币</w:t>
      </w:r>
      <w:r>
        <w:rPr>
          <w:rFonts w:ascii="Times New Roman" w:eastAsia="Times New Roman" w:hAnsi="Times New Roman" w:cs="Times New Roman"/>
          <w:color w:val="000000"/>
          <w:spacing w:val="0"/>
          <w:w w:val="100"/>
          <w:position w:val="0"/>
        </w:rPr>
        <w:t>38.3</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日，本公司实际已发行人民币普通股新股</w:t>
      </w:r>
      <w:r>
        <w:rPr>
          <w:rFonts w:ascii="Times New Roman" w:eastAsia="Times New Roman" w:hAnsi="Times New Roman" w:cs="Times New Roman"/>
          <w:color w:val="000000"/>
          <w:spacing w:val="0"/>
          <w:w w:val="100"/>
          <w:position w:val="0"/>
        </w:rPr>
        <w:t>878</w:t>
      </w:r>
      <w:r>
        <w:rPr>
          <w:color w:val="000000"/>
          <w:spacing w:val="0"/>
          <w:w w:val="100"/>
          <w:position w:val="0"/>
        </w:rPr>
        <w:t>万股，应 募集资金总额人民币</w:t>
      </w:r>
      <w:r>
        <w:rPr>
          <w:rFonts w:ascii="Times New Roman" w:eastAsia="Times New Roman" w:hAnsi="Times New Roman" w:cs="Times New Roman"/>
          <w:color w:val="000000"/>
          <w:spacing w:val="0"/>
          <w:w w:val="100"/>
          <w:position w:val="0"/>
        </w:rPr>
        <w:t>336,274,000.00</w:t>
      </w:r>
      <w:r>
        <w:rPr>
          <w:color w:val="000000"/>
          <w:spacing w:val="0"/>
          <w:w w:val="100"/>
          <w:position w:val="0"/>
        </w:rPr>
        <w:t>元，扣除各项发行费用人民币</w:t>
      </w:r>
      <w:r>
        <w:rPr>
          <w:rFonts w:ascii="Times New Roman" w:eastAsia="Times New Roman" w:hAnsi="Times New Roman" w:cs="Times New Roman"/>
          <w:color w:val="000000"/>
          <w:spacing w:val="0"/>
          <w:w w:val="100"/>
          <w:position w:val="0"/>
        </w:rPr>
        <w:t>25,465,730.00</w:t>
      </w:r>
      <w:r>
        <w:rPr>
          <w:color w:val="000000"/>
          <w:spacing w:val="0"/>
          <w:w w:val="100"/>
          <w:position w:val="0"/>
        </w:rPr>
        <w:t>元，实际募集资金净额人民币</w:t>
      </w:r>
      <w:r>
        <w:rPr>
          <w:rFonts w:ascii="Times New Roman" w:eastAsia="Times New Roman" w:hAnsi="Times New Roman" w:cs="Times New Roman"/>
          <w:color w:val="000000"/>
          <w:spacing w:val="0"/>
          <w:w w:val="100"/>
          <w:position w:val="0"/>
        </w:rPr>
        <w:t xml:space="preserve">310,808,270.00 </w:t>
      </w:r>
      <w:r>
        <w:rPr>
          <w:color w:val="000000"/>
          <w:spacing w:val="0"/>
          <w:w w:val="100"/>
          <w:position w:val="0"/>
        </w:rPr>
        <w:t>元，其中新增注册资本人民币</w:t>
      </w:r>
      <w:r>
        <w:rPr>
          <w:rFonts w:ascii="Times New Roman" w:eastAsia="Times New Roman" w:hAnsi="Times New Roman" w:cs="Times New Roman"/>
          <w:color w:val="000000"/>
          <w:spacing w:val="0"/>
          <w:w w:val="100"/>
          <w:position w:val="0"/>
        </w:rPr>
        <w:t>8,780,000.00</w:t>
      </w:r>
      <w:r>
        <w:rPr>
          <w:color w:val="000000"/>
          <w:spacing w:val="0"/>
          <w:w w:val="100"/>
          <w:position w:val="0"/>
        </w:rPr>
        <w:t>元，增加资本公积人民币</w:t>
      </w:r>
      <w:r>
        <w:rPr>
          <w:rFonts w:ascii="Times New Roman" w:eastAsia="Times New Roman" w:hAnsi="Times New Roman" w:cs="Times New Roman"/>
          <w:color w:val="000000"/>
          <w:spacing w:val="0"/>
          <w:w w:val="100"/>
          <w:position w:val="0"/>
        </w:rPr>
        <w:t>302,028,270.00</w:t>
      </w:r>
      <w:r>
        <w:rPr>
          <w:color w:val="000000"/>
          <w:spacing w:val="0"/>
          <w:w w:val="100"/>
          <w:position w:val="0"/>
        </w:rPr>
        <w:t>元，已经亚太（集团）会计师事务所（特 殊普通合伙）验资并出具亚会</w:t>
      </w:r>
      <w:r>
        <w:rPr>
          <w:rFonts w:ascii="Times New Roman" w:eastAsia="Times New Roman" w:hAnsi="Times New Roman" w:cs="Times New Roman"/>
          <w:color w:val="000000"/>
          <w:spacing w:val="0"/>
          <w:w w:val="100"/>
          <w:position w:val="0"/>
        </w:rPr>
        <w:t>A</w:t>
      </w:r>
      <w:r>
        <w:rPr>
          <w:color w:val="000000"/>
          <w:spacing w:val="0"/>
          <w:w w:val="100"/>
          <w:position w:val="0"/>
        </w:rPr>
        <w:t>验字</w:t>
      </w:r>
      <w:r>
        <w:rPr>
          <w:rFonts w:ascii="Times New Roman" w:eastAsia="Times New Roman" w:hAnsi="Times New Roman" w:cs="Times New Roman"/>
          <w:color w:val="000000"/>
          <w:spacing w:val="0"/>
          <w:w w:val="100"/>
          <w:position w:val="0"/>
        </w:rPr>
        <w:t>［2014］001</w:t>
      </w:r>
      <w:r>
        <w:rPr>
          <w:color w:val="000000"/>
          <w:spacing w:val="0"/>
          <w:w w:val="100"/>
          <w:position w:val="0"/>
        </w:rPr>
        <w:t>号验资报告。</w:t>
      </w:r>
    </w:p>
    <w:p>
      <w:pPr>
        <w:pStyle w:val="Style28"/>
        <w:keepNext w:val="0"/>
        <w:keepLines w:val="0"/>
        <w:widowControl w:val="0"/>
        <w:shd w:val="clear" w:color="auto" w:fill="auto"/>
        <w:bidi w:val="0"/>
        <w:spacing w:before="0" w:after="300" w:line="312" w:lineRule="exact"/>
        <w:ind w:left="0" w:right="0" w:firstLine="340"/>
        <w:jc w:val="both"/>
      </w:pPr>
      <w:r>
        <w:rPr>
          <w:color w:val="000000"/>
          <w:spacing w:val="0"/>
          <w:w w:val="100"/>
          <w:position w:val="0"/>
        </w:rPr>
        <w:t>经深圳证券交易所深证上（</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84</w:t>
      </w:r>
      <w:r>
        <w:rPr>
          <w:color w:val="000000"/>
          <w:spacing w:val="0"/>
          <w:w w:val="100"/>
          <w:position w:val="0"/>
        </w:rPr>
        <w:t>号文同意，本公司的股票于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日在深圳交易所创业板挂牌交易，股票代 码为</w:t>
      </w:r>
      <w:r>
        <w:rPr>
          <w:rFonts w:ascii="Times New Roman" w:eastAsia="Times New Roman" w:hAnsi="Times New Roman" w:cs="Times New Roman"/>
          <w:color w:val="000000"/>
          <w:spacing w:val="0"/>
          <w:w w:val="100"/>
          <w:position w:val="0"/>
        </w:rPr>
        <w:t>300383</w:t>
      </w:r>
      <w:r>
        <w:rPr>
          <w:color w:val="000000"/>
          <w:spacing w:val="0"/>
          <w:w w:val="100"/>
          <w:position w:val="0"/>
        </w:rPr>
        <w:t>。</w:t>
      </w:r>
    </w:p>
    <w:p>
      <w:pPr>
        <w:pStyle w:val="Style28"/>
        <w:keepNext w:val="0"/>
        <w:keepLines w:val="0"/>
        <w:widowControl w:val="0"/>
        <w:shd w:val="clear" w:color="auto" w:fill="auto"/>
        <w:bidi w:val="0"/>
        <w:spacing w:before="0" w:after="0" w:line="310" w:lineRule="exact"/>
        <w:ind w:left="0" w:right="0" w:firstLine="320"/>
        <w:jc w:val="left"/>
      </w:pPr>
      <w:r>
        <w:rPr>
          <w:color w:val="000000"/>
          <w:spacing w:val="0"/>
          <w:w w:val="100"/>
          <w:position w:val="0"/>
        </w:rPr>
        <w:t>本公司已于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日办理工商变更登记，变更后的注册资本人民币</w:t>
      </w:r>
      <w:r>
        <w:rPr>
          <w:rFonts w:ascii="Times New Roman" w:eastAsia="Times New Roman" w:hAnsi="Times New Roman" w:cs="Times New Roman"/>
          <w:color w:val="000000"/>
          <w:spacing w:val="0"/>
          <w:w w:val="100"/>
          <w:position w:val="0"/>
        </w:rPr>
        <w:t>5458</w:t>
      </w:r>
      <w:r>
        <w:rPr>
          <w:color w:val="000000"/>
          <w:spacing w:val="0"/>
          <w:w w:val="100"/>
          <w:position w:val="0"/>
        </w:rPr>
        <w:t>万元。</w:t>
      </w:r>
    </w:p>
    <w:p>
      <w:pPr>
        <w:pStyle w:val="Style28"/>
        <w:keepNext w:val="0"/>
        <w:keepLines w:val="0"/>
        <w:widowControl w:val="0"/>
        <w:shd w:val="clear" w:color="auto" w:fill="auto"/>
        <w:bidi w:val="0"/>
        <w:spacing w:before="0" w:after="660" w:line="310" w:lineRule="exact"/>
        <w:ind w:left="0" w:right="0" w:firstLine="340"/>
        <w:jc w:val="both"/>
      </w:pPr>
      <w:r>
        <w:rPr>
          <w:rFonts w:ascii="Times New Roman" w:eastAsia="Times New Roman" w:hAnsi="Times New Roman" w:cs="Times New Roman"/>
          <w:color w:val="000000"/>
          <w:spacing w:val="0"/>
          <w:w w:val="100"/>
          <w:position w:val="0"/>
        </w:rPr>
        <w:t>2</w:t>
      </w:r>
      <w:r>
        <w:rPr>
          <w:color w:val="000000"/>
          <w:spacing w:val="0"/>
          <w:w w:val="100"/>
          <w:position w:val="0"/>
        </w:rPr>
        <w:t>、按照公司《股东未来分红回报规划(</w:t>
      </w:r>
      <w:r>
        <w:rPr>
          <w:rFonts w:ascii="Times New Roman" w:eastAsia="Times New Roman" w:hAnsi="Times New Roman" w:cs="Times New Roman"/>
          <w:color w:val="000000"/>
          <w:spacing w:val="0"/>
          <w:w w:val="100"/>
          <w:position w:val="0"/>
        </w:rPr>
        <w:t>2011-2015</w:t>
      </w:r>
      <w:r>
        <w:rPr>
          <w:color w:val="000000"/>
          <w:spacing w:val="0"/>
          <w:w w:val="100"/>
          <w:position w:val="0"/>
        </w:rPr>
        <w:t>年度)》，</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日公司董事会通过《关于公司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 分配及资本公积转增股本方案的议案》，</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年度利润分配方案为：以截至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日公司总股本</w:t>
      </w:r>
      <w:r>
        <w:rPr>
          <w:rFonts w:ascii="Times New Roman" w:eastAsia="Times New Roman" w:hAnsi="Times New Roman" w:cs="Times New Roman"/>
          <w:color w:val="000000"/>
          <w:spacing w:val="0"/>
          <w:w w:val="100"/>
          <w:position w:val="0"/>
        </w:rPr>
        <w:t>5,458</w:t>
      </w:r>
      <w:r>
        <w:rPr>
          <w:color w:val="000000"/>
          <w:spacing w:val="0"/>
          <w:w w:val="100"/>
          <w:position w:val="0"/>
        </w:rPr>
        <w:t>万股为基数，向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w:t>
      </w:r>
      <w:r>
        <w:rPr>
          <w:color w:val="000000"/>
          <w:spacing w:val="0"/>
          <w:w w:val="100"/>
          <w:position w:val="0"/>
        </w:rPr>
        <w:t>元人民币</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；同时进行资本公积转增股本，以公司总股本</w:t>
      </w:r>
      <w:r>
        <w:rPr>
          <w:rFonts w:ascii="Times New Roman" w:eastAsia="Times New Roman" w:hAnsi="Times New Roman" w:cs="Times New Roman"/>
          <w:color w:val="000000"/>
          <w:spacing w:val="0"/>
          <w:w w:val="100"/>
          <w:position w:val="0"/>
        </w:rPr>
        <w:t>5,458</w:t>
      </w:r>
      <w:r>
        <w:rPr>
          <w:color w:val="000000"/>
          <w:spacing w:val="0"/>
          <w:w w:val="100"/>
          <w:position w:val="0"/>
        </w:rPr>
        <w:t>万股为基数，向全体股东 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10,916</w:t>
      </w:r>
      <w:r>
        <w:rPr>
          <w:color w:val="000000"/>
          <w:spacing w:val="0"/>
          <w:w w:val="100"/>
          <w:position w:val="0"/>
        </w:rPr>
        <w:t>万股。方案实施后留存未分配利润</w:t>
      </w:r>
      <w:r>
        <w:rPr>
          <w:rFonts w:ascii="Times New Roman" w:eastAsia="Times New Roman" w:hAnsi="Times New Roman" w:cs="Times New Roman"/>
          <w:color w:val="000000"/>
          <w:spacing w:val="0"/>
          <w:w w:val="100"/>
          <w:position w:val="0"/>
        </w:rPr>
        <w:t>147,661,515.86</w:t>
      </w:r>
      <w:r>
        <w:rPr>
          <w:color w:val="000000"/>
          <w:spacing w:val="0"/>
          <w:w w:val="100"/>
          <w:position w:val="0"/>
        </w:rPr>
        <w:t>元，结转以后年度。</w:t>
      </w:r>
    </w:p>
    <w:p>
      <w:pPr>
        <w:pStyle w:val="Style26"/>
        <w:keepNext/>
        <w:keepLines/>
        <w:widowControl w:val="0"/>
        <w:shd w:val="clear" w:color="auto" w:fill="auto"/>
        <w:bidi w:val="0"/>
        <w:spacing w:before="0" w:after="340" w:line="240" w:lineRule="auto"/>
        <w:ind w:left="0" w:right="0" w:firstLine="0"/>
        <w:jc w:val="left"/>
      </w:pPr>
      <w:bookmarkStart w:id="1103" w:name="bookmark1103"/>
      <w:bookmarkStart w:id="1104" w:name="bookmark1104"/>
      <w:bookmarkStart w:id="1105" w:name="bookmark1105"/>
      <w:r>
        <w:rPr>
          <w:color w:val="000000"/>
          <w:spacing w:val="0"/>
          <w:w w:val="100"/>
          <w:position w:val="0"/>
          <w:sz w:val="24"/>
          <w:szCs w:val="24"/>
        </w:rPr>
        <w:t>十二、母公司财务报表主要项目注释</w:t>
      </w:r>
      <w:bookmarkEnd w:id="1103"/>
      <w:bookmarkEnd w:id="1104"/>
      <w:bookmarkEnd w:id="1105"/>
    </w:p>
    <w:p>
      <w:pPr>
        <w:pStyle w:val="Style33"/>
        <w:keepNext/>
        <w:keepLines/>
        <w:widowControl w:val="0"/>
        <w:shd w:val="clear" w:color="auto" w:fill="auto"/>
        <w:bidi w:val="0"/>
        <w:spacing w:before="0" w:after="340" w:line="240" w:lineRule="auto"/>
        <w:ind w:left="0" w:right="0" w:firstLine="0"/>
        <w:jc w:val="left"/>
      </w:pPr>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06"/>
      <w:bookmarkEnd w:id="1107"/>
      <w:bookmarkEnd w:id="1108"/>
    </w:p>
    <w:p>
      <w:pPr>
        <w:pStyle w:val="Style37"/>
        <w:keepNext/>
        <w:keepLines/>
        <w:widowControl w:val="0"/>
        <w:shd w:val="clear" w:color="auto" w:fill="auto"/>
        <w:bidi w:val="0"/>
        <w:spacing w:before="0" w:after="340" w:line="240" w:lineRule="auto"/>
        <w:ind w:left="0" w:right="0" w:firstLine="0"/>
        <w:jc w:val="left"/>
      </w:pPr>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09"/>
      <w:bookmarkEnd w:id="1110"/>
      <w:bookmarkEnd w:id="111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0"/>
        <w:gridCol w:w="533"/>
        <w:gridCol w:w="1330"/>
        <w:gridCol w:w="658"/>
        <w:gridCol w:w="1200"/>
        <w:gridCol w:w="662"/>
        <w:gridCol w:w="1334"/>
        <w:gridCol w:w="672"/>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21,201,772.06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667,537.98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24,082,023.66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738,095.71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21,201,772.06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667,537.98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24,082,023.66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738,095.71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21,201,772.06</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667,537.98</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24,082,023.66</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738,095.71</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应收账款种类的说明</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组合中，采用账龄分析法计提坏账准备的应收账款</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997"/>
        <w:gridCol w:w="662"/>
        <w:gridCol w:w="1459"/>
        <w:gridCol w:w="2126"/>
        <w:gridCol w:w="667"/>
        <w:gridCol w:w="1603"/>
      </w:tblGrid>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20,974,846.08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24,001,523.66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720,045.71</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 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20,974,846.08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24,001,523.66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720,045.71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198,925.98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19,892.60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50,500.00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5,050.00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3,000.00</w:t>
            </w:r>
          </w:p>
        </w:tc>
      </w:tr>
    </w:tbl>
    <w:p>
      <w:pPr>
        <w:spacing w:lineRule="exact" w:line="1"/>
        <w:rPr>
          <w:sz w:val="2"/>
          <w:szCs w:val="2"/>
        </w:rPr>
      </w:pPr>
      <w:r>
        <w:br w:type="page"/>
      </w:r>
    </w:p>
    <w:tbl>
      <w:tblPr>
        <w:tblOverlap w:val="never"/>
        <w:jc w:val="center"/>
        <w:tblLayout w:type="fixed"/>
      </w:tblPr>
      <w:tblGrid>
        <w:gridCol w:w="1070"/>
        <w:gridCol w:w="1997"/>
        <w:gridCol w:w="662"/>
        <w:gridCol w:w="1459"/>
        <w:gridCol w:w="2126"/>
        <w:gridCol w:w="667"/>
        <w:gridCol w:w="160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21,201,772.06</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667,537.98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24,082,023.66</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738,095.71</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40" w:line="240" w:lineRule="auto"/>
        <w:ind w:left="0" w:right="0" w:firstLine="0"/>
        <w:jc w:val="left"/>
      </w:pPr>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1112"/>
      <w:bookmarkEnd w:id="1113"/>
      <w:bookmarkEnd w:id="111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北京凯迪迪爱通信技术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4,985,715.34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北京世纪卓越信息技术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3,878,723.00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北京当当科文电子商务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3,007,169.00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亚马逊通技术服务(北</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2,580,393.78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上海凯讯通信工程有限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830,666.00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15,282,667.12</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72.08%</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15"/>
      <w:bookmarkEnd w:id="1116"/>
      <w:bookmarkEnd w:id="1117"/>
    </w:p>
    <w:p>
      <w:pPr>
        <w:pStyle w:val="Style37"/>
        <w:keepNext/>
        <w:keepLines/>
        <w:widowControl w:val="0"/>
        <w:shd w:val="clear" w:color="auto" w:fill="auto"/>
        <w:bidi w:val="0"/>
        <w:spacing w:before="0" w:after="340" w:line="240" w:lineRule="auto"/>
        <w:ind w:left="0" w:right="0" w:firstLine="0"/>
        <w:jc w:val="both"/>
      </w:pPr>
      <w:bookmarkStart w:id="1118" w:name="bookmark1118"/>
      <w:bookmarkStart w:id="1119" w:name="bookmark1119"/>
      <w:bookmarkStart w:id="1120" w:name="bookmark11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18"/>
      <w:bookmarkEnd w:id="1119"/>
      <w:bookmarkEnd w:id="11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454"/>
        <w:gridCol w:w="533"/>
        <w:gridCol w:w="1315"/>
        <w:gridCol w:w="528"/>
        <w:gridCol w:w="1325"/>
        <w:gridCol w:w="528"/>
        <w:gridCol w:w="1190"/>
        <w:gridCol w:w="538"/>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1,946,462.87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142,467.90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1,049,310.59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38.63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109,770.33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bl>
    <w:p>
      <w:pPr>
        <w:spacing w:lineRule="exact" w:line="1"/>
        <w:rPr>
          <w:sz w:val="2"/>
          <w:szCs w:val="2"/>
        </w:rPr>
      </w:pPr>
      <w:r>
        <w:br w:type="page"/>
      </w:r>
    </w:p>
    <w:tbl>
      <w:tblPr>
        <w:tblOverlap w:val="never"/>
        <w:jc w:val="center"/>
        <w:tblLayout w:type="fixed"/>
      </w:tblPr>
      <w:tblGrid>
        <w:gridCol w:w="2174"/>
        <w:gridCol w:w="1454"/>
        <w:gridCol w:w="533"/>
        <w:gridCol w:w="1315"/>
        <w:gridCol w:w="528"/>
        <w:gridCol w:w="1325"/>
        <w:gridCol w:w="528"/>
        <w:gridCol w:w="1190"/>
        <w:gridCol w:w="538"/>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按款项性质的组合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80,170,664.00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97.63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1,667,146.14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61.37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82,117,126.87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142,467.90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2,716,456.73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109,770.33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82,117,126.87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142,467.90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2,716,456.73</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109,770.33</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其他应收款种类的说明</w:t>
      </w:r>
    </w:p>
    <w:p>
      <w:pPr>
        <w:pStyle w:val="Style28"/>
        <w:keepNext w:val="0"/>
        <w:keepLines w:val="0"/>
        <w:widowControl w:val="0"/>
        <w:shd w:val="clear" w:color="auto" w:fill="auto"/>
        <w:bidi w:val="0"/>
        <w:spacing w:before="0" w:after="120" w:line="360" w:lineRule="exact"/>
        <w:ind w:left="0" w:right="0" w:firstLine="0"/>
        <w:jc w:val="left"/>
      </w:pPr>
      <w:r>
        <w:rPr>
          <w:color w:val="000000"/>
          <w:spacing w:val="0"/>
          <w:w w:val="100"/>
          <w:position w:val="0"/>
        </w:rPr>
        <w:t>款项性质组合包括预付的上市费用以及与子公司光环云谷的往来款，因此未计提坏帐准备。 期末单项金额重大并单项计提坏账准备的其他应收款</w:t>
      </w:r>
    </w:p>
    <w:p>
      <w:pPr>
        <w:pStyle w:val="Style28"/>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组合中，采用账龄分析法计提坏账准备的其他应收款</w:t>
      </w:r>
    </w:p>
    <w:p>
      <w:pPr>
        <w:pStyle w:val="Style28"/>
        <w:keepNext w:val="0"/>
        <w:keepLines w:val="0"/>
        <w:widowControl w:val="0"/>
        <w:shd w:val="clear" w:color="auto" w:fill="auto"/>
        <w:bidi w:val="0"/>
        <w:spacing w:before="0" w:after="120" w:line="360"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795"/>
        <w:gridCol w:w="662"/>
        <w:gridCol w:w="1594"/>
        <w:gridCol w:w="1862"/>
        <w:gridCol w:w="662"/>
        <w:gridCol w:w="1738"/>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1,817,613.37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54,528.40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952,361.09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29,020.83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1,817,613.37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54,528.40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952,361.09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29,020.83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31,900.00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3,190.00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55,949.50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55,949.50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55,949.50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55,949.50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1,946,462.87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142,467.90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1,049,310.59</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109,770.33</w:t>
            </w:r>
          </w:p>
        </w:tc>
      </w:tr>
    </w:tbl>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355" w:lineRule="exact"/>
        <w:ind w:left="0" w:right="0" w:firstLine="0"/>
        <w:jc w:val="left"/>
      </w:pPr>
      <w:r>
        <w:rPr>
          <w:color w:val="000000"/>
          <w:spacing w:val="0"/>
          <w:w w:val="100"/>
          <w:position w:val="0"/>
        </w:rPr>
        <w:t xml:space="preserve">组合中，采用其他方法计提坏账准备的其他应收款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965"/>
        <w:gridCol w:w="2861"/>
        <w:gridCol w:w="2760"/>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按款项性质的组合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80,170,664.00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80,170,664.00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7"/>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1121"/>
      <w:bookmarkEnd w:id="1122"/>
      <w:bookmarkEnd w:id="112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78,008,664.00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上市中介费用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2.62%</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北京银达物业管理有限 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994,613.37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1.21%</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中国移动通信集团北京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0.73%</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北京盛世伟业岩土工程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0.12%</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81,853,277.37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99.68%</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3</w:t>
      </w:r>
      <w:bookmarkEnd w:id="1126"/>
      <w:r>
        <w:rPr>
          <w:color w:val="000000"/>
          <w:spacing w:val="0"/>
          <w:w w:val="100"/>
          <w:position w:val="0"/>
        </w:rPr>
        <w:t>、长期股权投资</w:t>
      </w:r>
      <w:bookmarkEnd w:id="1124"/>
      <w:bookmarkEnd w:id="1125"/>
      <w:bookmarkEnd w:id="11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802"/>
        <w:gridCol w:w="797"/>
        <w:gridCol w:w="797"/>
        <w:gridCol w:w="797"/>
        <w:gridCol w:w="797"/>
        <w:gridCol w:w="802"/>
        <w:gridCol w:w="797"/>
        <w:gridCol w:w="802"/>
        <w:gridCol w:w="802"/>
      </w:tblGrid>
      <w:tr>
        <w:trPr>
          <w:trHeight w:val="196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北京长城 光环宽带 网络技术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2,450,000</w:t>
            </w:r>
          </w:p>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811,046.0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811,046.0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811,046.0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北京光环 恒通数字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光环云谷 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51,800,00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51,800,00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51,800,00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西安博凯 创达数字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北京瑞科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38,301,22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38,301,22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38,301,22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802"/>
        <w:gridCol w:w="797"/>
        <w:gridCol w:w="797"/>
        <w:gridCol w:w="797"/>
        <w:gridCol w:w="797"/>
        <w:gridCol w:w="802"/>
        <w:gridCol w:w="797"/>
        <w:gridCol w:w="802"/>
        <w:gridCol w:w="802"/>
      </w:tblGrid>
      <w:tr>
        <w:trPr>
          <w:trHeight w:val="6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新网科技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北京亚太 中立信息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15,290,00</w:t>
            </w:r>
          </w:p>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15,290,00</w:t>
            </w:r>
          </w:p>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15,290,00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北京光环 金网科技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114,351,2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112,202,2</w:t>
            </w:r>
          </w:p>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112,712,2</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73.57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811,046.0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长期股权投资的说明</w:t>
      </w:r>
    </w:p>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)北京长城光环宽带网络技术有限公司于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月已经开始清算，</w:t>
      </w:r>
      <w:r>
        <w:rPr>
          <w:rFonts w:ascii="Times New Roman" w:eastAsia="Times New Roman" w:hAnsi="Times New Roman" w:cs="Times New Roman"/>
          <w:color w:val="000000"/>
          <w:spacing w:val="0"/>
          <w:w w:val="100"/>
          <w:position w:val="0"/>
        </w:rPr>
        <w:t>2007</w:t>
      </w:r>
      <w:r>
        <w:rPr>
          <w:color w:val="000000"/>
          <w:spacing w:val="0"/>
          <w:w w:val="100"/>
          <w:position w:val="0"/>
        </w:rPr>
        <w:t>年末按账面价值</w:t>
      </w:r>
      <w:r>
        <w:rPr>
          <w:rFonts w:ascii="Times New Roman" w:eastAsia="Times New Roman" w:hAnsi="Times New Roman" w:cs="Times New Roman"/>
          <w:color w:val="000000"/>
          <w:spacing w:val="0"/>
          <w:w w:val="100"/>
          <w:position w:val="0"/>
        </w:rPr>
        <w:t>50%</w:t>
      </w:r>
      <w:r>
        <w:rPr>
          <w:color w:val="000000"/>
          <w:spacing w:val="0"/>
          <w:w w:val="100"/>
          <w:position w:val="0"/>
        </w:rPr>
        <w:t>计提减值准备，</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月末全额计提减值准备。</w:t>
      </w:r>
    </w:p>
    <w:p>
      <w:pPr>
        <w:pStyle w:val="Style28"/>
        <w:keepNext w:val="0"/>
        <w:keepLines w:val="0"/>
        <w:widowControl w:val="0"/>
        <w:shd w:val="clear" w:color="auto" w:fill="auto"/>
        <w:bidi w:val="0"/>
        <w:spacing w:before="0" w:after="680" w:line="31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月，公司与北京金房房地产开发有限公司共同出资组建的北京光环金网科技有限公司，注册资本为</w:t>
      </w:r>
      <w:r>
        <w:rPr>
          <w:rFonts w:ascii="Times New Roman" w:eastAsia="Times New Roman" w:hAnsi="Times New Roman" w:cs="Times New Roman"/>
          <w:color w:val="000000"/>
          <w:spacing w:val="0"/>
          <w:w w:val="100"/>
          <w:position w:val="0"/>
        </w:rPr>
        <w:t>100</w:t>
      </w:r>
      <w:r>
        <w:rPr>
          <w:color w:val="000000"/>
          <w:spacing w:val="0"/>
          <w:w w:val="100"/>
          <w:position w:val="0"/>
        </w:rPr>
        <w:t>万 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日，北京光环金网科技有限公司取得</w:t>
      </w:r>
      <w:r>
        <w:rPr>
          <w:rFonts w:ascii="Times New Roman" w:eastAsia="Times New Roman" w:hAnsi="Times New Roman" w:cs="Times New Roman"/>
          <w:color w:val="000000"/>
          <w:spacing w:val="0"/>
          <w:w w:val="100"/>
          <w:position w:val="0"/>
        </w:rPr>
        <w:t>110113016305252</w:t>
      </w:r>
      <w:r>
        <w:rPr>
          <w:color w:val="000000"/>
          <w:spacing w:val="0"/>
          <w:w w:val="100"/>
          <w:position w:val="0"/>
        </w:rPr>
        <w:t>号营业执照。</w:t>
      </w:r>
    </w:p>
    <w:p>
      <w:pPr>
        <w:pStyle w:val="Style33"/>
        <w:keepNext/>
        <w:keepLines/>
        <w:widowControl w:val="0"/>
        <w:shd w:val="clear" w:color="auto" w:fill="auto"/>
        <w:bidi w:val="0"/>
        <w:spacing w:before="0" w:after="36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4</w:t>
      </w:r>
      <w:bookmarkEnd w:id="1130"/>
      <w:r>
        <w:rPr>
          <w:color w:val="000000"/>
          <w:spacing w:val="0"/>
          <w:w w:val="100"/>
          <w:position w:val="0"/>
        </w:rPr>
        <w:t>、营业收入和营业成本</w:t>
      </w:r>
      <w:bookmarkEnd w:id="1128"/>
      <w:bookmarkEnd w:id="1129"/>
      <w:bookmarkEnd w:id="1131"/>
    </w:p>
    <w:p>
      <w:pPr>
        <w:pStyle w:val="Style37"/>
        <w:keepNext/>
        <w:keepLines/>
        <w:widowControl w:val="0"/>
        <w:shd w:val="clear" w:color="auto" w:fill="auto"/>
        <w:bidi w:val="0"/>
        <w:spacing w:before="0" w:line="240" w:lineRule="auto"/>
        <w:ind w:left="0" w:right="0" w:firstLine="0"/>
        <w:jc w:val="left"/>
      </w:pPr>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132"/>
      <w:bookmarkEnd w:id="1133"/>
      <w:bookmarkEnd w:id="113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285,650,563.65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241,615,587.09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285,650,563.65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241,615,587.09</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150,473,868.79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121,487,305.74</w:t>
            </w:r>
          </w:p>
        </w:tc>
      </w:tr>
    </w:tbl>
    <w:p>
      <w:pPr>
        <w:widowControl w:val="0"/>
        <w:spacing w:after="299" w:line="1" w:lineRule="exact"/>
      </w:pPr>
    </w:p>
    <w:p>
      <w:pPr>
        <w:pStyle w:val="Style63"/>
        <w:keepNext w:val="0"/>
        <w:keepLines w:val="0"/>
        <w:widowControl w:val="0"/>
        <w:shd w:val="clear" w:color="auto" w:fill="auto"/>
        <w:bidi w:val="0"/>
        <w:spacing w:before="0" w:after="360" w:line="240" w:lineRule="auto"/>
        <w:ind w:left="0" w:right="0" w:firstLine="0"/>
        <w:jc w:val="left"/>
      </w:pPr>
      <w:bookmarkStart w:id="1135" w:name="bookmark1135"/>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7"/>
        <w:gridCol w:w="1858"/>
        <w:gridCol w:w="1858"/>
        <w:gridCol w:w="1738"/>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285,650,563.65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150,473,868.79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241,615,587.09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121,487,305.74</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285,650,563.65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150,473,868.79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241,615,587.09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121,487,305.74</w:t>
            </w:r>
          </w:p>
        </w:tc>
      </w:tr>
    </w:tbl>
    <w:p>
      <w:pPr>
        <w:widowControl w:val="0"/>
        <w:spacing w:after="299" w:line="1" w:lineRule="exact"/>
      </w:pPr>
    </w:p>
    <w:p>
      <w:pPr>
        <w:pStyle w:val="Style63"/>
        <w:keepNext w:val="0"/>
        <w:keepLines w:val="0"/>
        <w:widowControl w:val="0"/>
        <w:numPr>
          <w:ilvl w:val="0"/>
          <w:numId w:val="55"/>
        </w:numPr>
        <w:shd w:val="clear" w:color="auto" w:fill="auto"/>
        <w:bidi w:val="0"/>
        <w:spacing w:before="0" w:after="360" w:line="240" w:lineRule="auto"/>
        <w:ind w:left="0" w:right="0" w:firstLine="0"/>
        <w:jc w:val="left"/>
      </w:pPr>
      <w:bookmarkStart w:id="1136" w:name="bookmark1136"/>
      <w:bookmarkStart w:id="1137" w:name="bookmark1137"/>
      <w:bookmarkEnd w:id="1136"/>
      <w:r>
        <w:rPr>
          <w:color w:val="000000"/>
          <w:spacing w:val="0"/>
          <w:w w:val="100"/>
          <w:position w:val="0"/>
        </w:rPr>
        <w:t>主营业务(分产品)</w:t>
      </w:r>
      <w:bookmarkEnd w:id="113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66"/>
        <w:gridCol w:w="3725"/>
        <w:gridCol w:w="3595"/>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2266"/>
        <w:gridCol w:w="1867"/>
        <w:gridCol w:w="1858"/>
        <w:gridCol w:w="1858"/>
        <w:gridCol w:w="173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互联网宽带接入服务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64,205,226.03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46,413,526.91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80,634,565.69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42,227,630.73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及其增值服务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211,748,400.97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97,912,193.60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144,464,191.54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63,203,768.63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9,696,936.65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6,148,148.28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16,516,829.86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16,055,906.38</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285,650,563.65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150,473,868.79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241,615,587.09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121,487,305.74</w:t>
            </w:r>
          </w:p>
        </w:tc>
      </w:tr>
    </w:tbl>
    <w:p>
      <w:pPr>
        <w:widowControl w:val="0"/>
        <w:spacing w:after="299" w:line="1" w:lineRule="exact"/>
      </w:pPr>
    </w:p>
    <w:p>
      <w:pPr>
        <w:pStyle w:val="Style63"/>
        <w:keepNext w:val="0"/>
        <w:keepLines w:val="0"/>
        <w:widowControl w:val="0"/>
        <w:numPr>
          <w:ilvl w:val="0"/>
          <w:numId w:val="55"/>
        </w:numPr>
        <w:shd w:val="clear" w:color="auto" w:fill="auto"/>
        <w:bidi w:val="0"/>
        <w:spacing w:before="0" w:after="360" w:line="240" w:lineRule="auto"/>
        <w:ind w:left="0" w:right="0" w:firstLine="0"/>
        <w:jc w:val="left"/>
      </w:pPr>
      <w:bookmarkStart w:id="1138" w:name="bookmark1138"/>
      <w:bookmarkStart w:id="1139" w:name="bookmark1139"/>
      <w:bookmarkEnd w:id="1138"/>
      <w:r>
        <w:rPr>
          <w:color w:val="000000"/>
          <w:spacing w:val="0"/>
          <w:w w:val="100"/>
          <w:position w:val="0"/>
        </w:rPr>
        <w:t>主营业务(分地区)</w:t>
      </w:r>
      <w:bookmarkEnd w:id="11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7"/>
        <w:gridCol w:w="1858"/>
        <w:gridCol w:w="1858"/>
        <w:gridCol w:w="1738"/>
      </w:tblGrid>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285,650,563.65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150,473,868.79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241,615,587.09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121,487,305.74</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285,650,563.65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150,473,868.79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241,615,587.09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121,487,305.74</w:t>
            </w:r>
          </w:p>
        </w:tc>
      </w:tr>
    </w:tbl>
    <w:p>
      <w:pPr>
        <w:widowControl w:val="0"/>
        <w:spacing w:after="299" w:line="1" w:lineRule="exact"/>
      </w:pPr>
    </w:p>
    <w:p>
      <w:pPr>
        <w:pStyle w:val="Style37"/>
        <w:keepNext/>
        <w:keepLines/>
        <w:widowControl w:val="0"/>
        <w:numPr>
          <w:ilvl w:val="0"/>
          <w:numId w:val="55"/>
        </w:numPr>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公司来自前五名客户的营业收入情况</w:t>
      </w:r>
      <w:bookmarkEnd w:id="1140"/>
      <w:bookmarkEnd w:id="1141"/>
      <w:bookmarkEnd w:id="114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18"/>
        <w:gridCol w:w="1877"/>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占公司全部营业收入的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北京世纪卓越信息技术有限公司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44,100,589.00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北京凯迪迪爱通信技术有限公司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22,354,934.71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7.83%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亚马逊通技术服务(北京)有限公司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20,454,873.33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北京当当科文电子商务有限公司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20,420,668.00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上海凯讯通信工程有限公司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10,079,492.00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3.53%</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117,410,557.04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41.11%</w:t>
            </w:r>
          </w:p>
        </w:tc>
      </w:tr>
    </w:tbl>
    <w:p>
      <w:pPr>
        <w:widowControl w:val="0"/>
        <w:spacing w:after="659" w:line="1" w:lineRule="exact"/>
      </w:pPr>
    </w:p>
    <w:p>
      <w:pPr>
        <w:pStyle w:val="Style33"/>
        <w:keepNext/>
        <w:keepLines/>
        <w:widowControl w:val="0"/>
        <w:shd w:val="clear" w:color="auto" w:fill="auto"/>
        <w:bidi w:val="0"/>
        <w:spacing w:before="0" w:after="36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5</w:t>
      </w:r>
      <w:bookmarkEnd w:id="1146"/>
      <w:r>
        <w:rPr>
          <w:color w:val="000000"/>
          <w:spacing w:val="0"/>
          <w:w w:val="100"/>
          <w:position w:val="0"/>
        </w:rPr>
        <w:t>、现金流量表补充资料</w:t>
      </w:r>
      <w:bookmarkEnd w:id="1144"/>
      <w:bookmarkEnd w:id="1145"/>
      <w:bookmarkEnd w:id="114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059"/>
        <w:gridCol w:w="2256"/>
        <w:gridCol w:w="2270"/>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61,302,183.03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56,782,151.99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-37,860.16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387,359.39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17,216,694.80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11,550,495.48</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166,123.72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92,168.94</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1,190,131.55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738,469.60</w:t>
            </w:r>
          </w:p>
        </w:tc>
      </w:tr>
    </w:tbl>
    <w:p>
      <w:pPr>
        <w:spacing w:lineRule="exact" w:line="1"/>
        <w:rPr>
          <w:sz w:val="2"/>
          <w:szCs w:val="2"/>
        </w:rPr>
      </w:pPr>
      <w:r>
        <w:br w:type="page"/>
      </w:r>
    </w:p>
    <w:tbl>
      <w:tblPr>
        <w:tblOverlap w:val="never"/>
        <w:jc w:val="center"/>
        <w:tblLayout w:type="fixed"/>
      </w:tblPr>
      <w:tblGrid>
        <w:gridCol w:w="5059"/>
        <w:gridCol w:w="2256"/>
        <w:gridCol w:w="2270"/>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645.61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1,716.11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14,980.07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1,683,173.76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-114,793.47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-200,441.22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-280,318.16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8,703.86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-76,248,438.54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-12,074,827.23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10,494,176.20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41,001,270.71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11,372,788.84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98,300,977.20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24,623,969.42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13,232,910.16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13,232,910.16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55,080,538.13</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11,391,059.26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-41,847,627.97</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148" w:name="bookmark1148"/>
      <w:bookmarkStart w:id="1149" w:name="bookmark1149"/>
      <w:bookmarkStart w:id="1150" w:name="bookmark1150"/>
      <w:r>
        <w:rPr>
          <w:color w:val="000000"/>
          <w:spacing w:val="0"/>
          <w:w w:val="100"/>
          <w:position w:val="0"/>
          <w:sz w:val="24"/>
          <w:szCs w:val="24"/>
        </w:rPr>
        <w:t>十三、补充资料</w:t>
      </w:r>
      <w:bookmarkEnd w:id="1148"/>
      <w:bookmarkEnd w:id="1149"/>
      <w:bookmarkEnd w:id="1150"/>
    </w:p>
    <w:p>
      <w:pPr>
        <w:pStyle w:val="Style33"/>
        <w:keepNext/>
        <w:keepLines/>
        <w:widowControl w:val="0"/>
        <w:shd w:val="clear" w:color="auto" w:fill="auto"/>
        <w:bidi w:val="0"/>
        <w:spacing w:before="0" w:after="340" w:line="240" w:lineRule="auto"/>
        <w:ind w:left="0" w:right="0" w:firstLine="0"/>
        <w:jc w:val="left"/>
      </w:pPr>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151"/>
      <w:bookmarkEnd w:id="1152"/>
      <w:bookmarkEnd w:id="11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43"/>
        <w:gridCol w:w="2227"/>
        <w:gridCol w:w="2515"/>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-1,716.11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69,185.00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39,370.33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223,098.56</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计入当期损益的政府补助为经常性损益项目，应说明逐项披露认定理由。</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154"/>
      <w:bookmarkEnd w:id="1155"/>
      <w:bookmarkEnd w:id="11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55"/>
        <w:gridCol w:w="1925"/>
        <w:gridCol w:w="1949"/>
      </w:tblGrid>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24.29%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r>
    </w:tbl>
    <w:tbl>
      <w:tblPr>
        <w:tblOverlap w:val="never"/>
        <w:jc w:val="center"/>
        <w:tblLayout w:type="fixed"/>
      </w:tblPr>
      <w:tblGrid>
        <w:gridCol w:w="3547"/>
        <w:gridCol w:w="2174"/>
        <w:gridCol w:w="1915"/>
        <w:gridCol w:w="1949"/>
      </w:tblGrid>
      <w:tr>
        <w:trPr>
          <w:trHeight w:val="73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r>
    </w:tbl>
    <w:p>
      <w:pPr>
        <w:widowControl w:val="0"/>
        <w:spacing w:after="299" w:line="1" w:lineRule="exact"/>
      </w:pPr>
    </w:p>
    <w:p>
      <w:pPr>
        <w:pStyle w:val="Style33"/>
        <w:keepNext/>
        <w:keepLines/>
        <w:widowControl w:val="0"/>
        <w:shd w:val="clear" w:color="auto" w:fill="auto"/>
        <w:bidi w:val="0"/>
        <w:spacing w:before="0" w:after="26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3</w:t>
      </w:r>
      <w:bookmarkEnd w:id="1159"/>
      <w:r>
        <w:rPr>
          <w:color w:val="000000"/>
          <w:spacing w:val="0"/>
          <w:w w:val="100"/>
          <w:position w:val="0"/>
        </w:rPr>
        <w:t>、公司主要会计报表项目的异常情况及原因的说明</w:t>
      </w:r>
      <w:bookmarkEnd w:id="1157"/>
      <w:bookmarkEnd w:id="1158"/>
      <w:bookmarkEnd w:id="1160"/>
    </w:p>
    <w:p>
      <w:pPr>
        <w:pStyle w:val="Style66"/>
        <w:keepNext w:val="0"/>
        <w:keepLines w:val="0"/>
        <w:widowControl w:val="0"/>
        <w:shd w:val="clear" w:color="auto" w:fill="auto"/>
        <w:tabs>
          <w:tab w:pos="704" w:val="left"/>
        </w:tabs>
        <w:bidi w:val="0"/>
        <w:spacing w:before="0" w:after="0" w:line="322" w:lineRule="exact"/>
        <w:ind w:left="0" w:right="0" w:firstLine="380"/>
        <w:jc w:val="both"/>
      </w:pPr>
      <w:bookmarkStart w:id="1161" w:name="bookmark1161"/>
      <w:r>
        <w:rPr>
          <w:color w:val="000000"/>
          <w:spacing w:val="0"/>
          <w:w w:val="100"/>
          <w:position w:val="0"/>
        </w:rPr>
        <w:t>1</w:t>
      </w:r>
      <w:bookmarkEnd w:id="1161"/>
      <w:r>
        <w:rPr>
          <w:rFonts w:ascii="SimSun" w:eastAsia="SimSun" w:hAnsi="SimSun" w:cs="SimSun"/>
          <w:color w:val="000000"/>
          <w:spacing w:val="0"/>
          <w:w w:val="100"/>
          <w:position w:val="0"/>
        </w:rPr>
        <w:t>、</w:t>
        <w:tab/>
        <w:t>货币资金</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r>
        <w:rPr>
          <w:color w:val="000000"/>
          <w:spacing w:val="0"/>
          <w:w w:val="100"/>
          <w:position w:val="0"/>
        </w:rPr>
        <w:t>43,035,367.79</w:t>
      </w:r>
      <w:r>
        <w:rPr>
          <w:rFonts w:ascii="SimSun" w:eastAsia="SimSun" w:hAnsi="SimSun" w:cs="SimSun"/>
          <w:color w:val="000000"/>
          <w:spacing w:val="0"/>
          <w:w w:val="100"/>
          <w:position w:val="0"/>
        </w:rPr>
        <w:t>元，较</w:t>
      </w:r>
      <w:r>
        <w:rPr>
          <w:color w:val="000000"/>
          <w:spacing w:val="0"/>
          <w:w w:val="100"/>
          <w:position w:val="0"/>
        </w:rPr>
        <w:t>2012</w:t>
      </w:r>
      <w:r>
        <w:rPr>
          <w:rFonts w:ascii="SimSun" w:eastAsia="SimSun" w:hAnsi="SimSun" w:cs="SimSun"/>
          <w:color w:val="000000"/>
          <w:spacing w:val="0"/>
          <w:w w:val="100"/>
          <w:position w:val="0"/>
        </w:rPr>
        <w:t>年期末余额</w:t>
      </w:r>
      <w:r>
        <w:rPr>
          <w:color w:val="000000"/>
          <w:spacing w:val="0"/>
          <w:w w:val="100"/>
          <w:position w:val="0"/>
        </w:rPr>
        <w:t>26,037,985.6</w:t>
      </w:r>
      <w:r>
        <w:rPr>
          <w:color w:val="000000"/>
          <w:spacing w:val="0"/>
          <w:w w:val="100"/>
          <w:position w:val="0"/>
        </w:rPr>
        <w:t>0</w:t>
      </w:r>
      <w:r>
        <w:rPr>
          <w:rFonts w:ascii="SimSun" w:eastAsia="SimSun" w:hAnsi="SimSun" w:cs="SimSun"/>
          <w:color w:val="000000"/>
          <w:spacing w:val="0"/>
          <w:w w:val="100"/>
          <w:position w:val="0"/>
        </w:rPr>
        <w:t>元增加</w:t>
      </w:r>
      <w:r>
        <w:rPr>
          <w:color w:val="000000"/>
          <w:spacing w:val="0"/>
          <w:w w:val="100"/>
          <w:position w:val="0"/>
        </w:rPr>
        <w:t>65.28%</w:t>
      </w:r>
      <w:r>
        <w:rPr>
          <w:rFonts w:ascii="SimSun" w:eastAsia="SimSun" w:hAnsi="SimSun" w:cs="SimSun"/>
          <w:color w:val="000000"/>
          <w:spacing w:val="0"/>
          <w:w w:val="100"/>
          <w:position w:val="0"/>
        </w:rPr>
        <w:t>，主要原因为公司本 期增加银行贷款资金。</w:t>
      </w:r>
    </w:p>
    <w:p>
      <w:pPr>
        <w:pStyle w:val="Style28"/>
        <w:keepNext w:val="0"/>
        <w:keepLines w:val="0"/>
        <w:widowControl w:val="0"/>
        <w:shd w:val="clear" w:color="auto" w:fill="auto"/>
        <w:tabs>
          <w:tab w:pos="704" w:val="left"/>
        </w:tabs>
        <w:bidi w:val="0"/>
        <w:spacing w:before="0" w:after="0" w:line="326" w:lineRule="exact"/>
        <w:ind w:left="0" w:right="0"/>
        <w:jc w:val="both"/>
      </w:pPr>
      <w:bookmarkStart w:id="1162" w:name="bookmark1162"/>
      <w:r>
        <w:rPr>
          <w:rFonts w:ascii="Times New Roman" w:eastAsia="Times New Roman" w:hAnsi="Times New Roman" w:cs="Times New Roman"/>
          <w:color w:val="000000"/>
          <w:spacing w:val="0"/>
          <w:w w:val="100"/>
          <w:position w:val="0"/>
        </w:rPr>
        <w:t>2</w:t>
      </w:r>
      <w:bookmarkEnd w:id="1162"/>
      <w:r>
        <w:rPr>
          <w:color w:val="000000"/>
          <w:spacing w:val="0"/>
          <w:w w:val="100"/>
          <w:position w:val="0"/>
        </w:rPr>
        <w:t>、</w:t>
        <w:tab/>
        <w:t>其他应收款</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r>
        <w:rPr>
          <w:rFonts w:ascii="Times New Roman" w:eastAsia="Times New Roman" w:hAnsi="Times New Roman" w:cs="Times New Roman"/>
          <w:color w:val="000000"/>
          <w:spacing w:val="0"/>
          <w:w w:val="100"/>
          <w:position w:val="0"/>
        </w:rPr>
        <w:t>5,043,962.87</w:t>
      </w:r>
      <w:r>
        <w:rPr>
          <w:color w:val="000000"/>
          <w:spacing w:val="0"/>
          <w:w w:val="100"/>
          <w:position w:val="0"/>
        </w:rPr>
        <w:t>元，较</w:t>
      </w:r>
      <w:r>
        <w:rPr>
          <w:rFonts w:ascii="Times New Roman" w:eastAsia="Times New Roman" w:hAnsi="Times New Roman" w:cs="Times New Roman"/>
          <w:color w:val="000000"/>
          <w:spacing w:val="0"/>
          <w:w w:val="100"/>
          <w:position w:val="0"/>
        </w:rPr>
        <w:t>2012</w:t>
      </w:r>
      <w:r>
        <w:rPr>
          <w:color w:val="000000"/>
          <w:spacing w:val="0"/>
          <w:w w:val="100"/>
          <w:position w:val="0"/>
        </w:rPr>
        <w:t>年期末余额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,736,810.59</w:t>
      </w:r>
      <w:r>
        <w:rPr>
          <w:color w:val="000000"/>
          <w:spacing w:val="0"/>
          <w:w w:val="100"/>
          <w:position w:val="0"/>
        </w:rPr>
        <w:t>元增长</w:t>
      </w:r>
      <w:r>
        <w:rPr>
          <w:rFonts w:ascii="Times New Roman" w:eastAsia="Times New Roman" w:hAnsi="Times New Roman" w:cs="Times New Roman"/>
          <w:color w:val="000000"/>
          <w:spacing w:val="0"/>
          <w:w w:val="100"/>
          <w:position w:val="0"/>
        </w:rPr>
        <w:t>84.30%</w:t>
      </w:r>
      <w:r>
        <w:rPr>
          <w:color w:val="000000"/>
          <w:spacing w:val="0"/>
          <w:w w:val="100"/>
          <w:position w:val="0"/>
        </w:rPr>
        <w:t>，主要原因为支付的 押金和投标保证金。</w:t>
      </w:r>
    </w:p>
    <w:p>
      <w:pPr>
        <w:pStyle w:val="Style28"/>
        <w:keepNext w:val="0"/>
        <w:keepLines w:val="0"/>
        <w:widowControl w:val="0"/>
        <w:shd w:val="clear" w:color="auto" w:fill="auto"/>
        <w:tabs>
          <w:tab w:pos="734" w:val="left"/>
        </w:tabs>
        <w:bidi w:val="0"/>
        <w:spacing w:before="0" w:after="0" w:line="326" w:lineRule="exact"/>
        <w:ind w:left="0" w:right="0"/>
        <w:jc w:val="both"/>
      </w:pPr>
      <w:bookmarkStart w:id="1163" w:name="bookmark1163"/>
      <w:r>
        <w:rPr>
          <w:rFonts w:ascii="Times New Roman" w:eastAsia="Times New Roman" w:hAnsi="Times New Roman" w:cs="Times New Roman"/>
          <w:color w:val="000000"/>
          <w:spacing w:val="0"/>
          <w:w w:val="100"/>
          <w:position w:val="0"/>
        </w:rPr>
        <w:t>3</w:t>
      </w:r>
      <w:bookmarkEnd w:id="1163"/>
      <w:r>
        <w:rPr>
          <w:color w:val="000000"/>
          <w:spacing w:val="0"/>
          <w:w w:val="100"/>
          <w:position w:val="0"/>
        </w:rPr>
        <w:t>、</w:t>
        <w:tab/>
        <w:t>存货</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月期末余额较</w:t>
      </w:r>
      <w:r>
        <w:rPr>
          <w:rFonts w:ascii="Times New Roman" w:eastAsia="Times New Roman" w:hAnsi="Times New Roman" w:cs="Times New Roman"/>
          <w:color w:val="000000"/>
          <w:spacing w:val="0"/>
          <w:w w:val="100"/>
          <w:position w:val="0"/>
        </w:rPr>
        <w:t>2 012</w:t>
      </w:r>
      <w:r>
        <w:rPr>
          <w:color w:val="000000"/>
          <w:spacing w:val="0"/>
          <w:w w:val="100"/>
          <w:position w:val="0"/>
        </w:rPr>
        <w:t>年期末余额增长</w:t>
      </w:r>
      <w:r>
        <w:rPr>
          <w:rFonts w:ascii="Times New Roman" w:eastAsia="Times New Roman" w:hAnsi="Times New Roman" w:cs="Times New Roman"/>
          <w:color w:val="000000"/>
          <w:spacing w:val="0"/>
          <w:w w:val="100"/>
          <w:position w:val="0"/>
        </w:rPr>
        <w:t>207.35%</w:t>
      </w:r>
      <w:r>
        <w:rPr>
          <w:color w:val="000000"/>
          <w:spacing w:val="0"/>
          <w:w w:val="100"/>
          <w:position w:val="0"/>
        </w:rPr>
        <w:t>，主要原因是燕郊机房储备的柴油增加。</w:t>
      </w:r>
    </w:p>
    <w:p>
      <w:pPr>
        <w:pStyle w:val="Style28"/>
        <w:keepNext w:val="0"/>
        <w:keepLines w:val="0"/>
        <w:widowControl w:val="0"/>
        <w:shd w:val="clear" w:color="auto" w:fill="auto"/>
        <w:tabs>
          <w:tab w:pos="694" w:val="left"/>
        </w:tabs>
        <w:bidi w:val="0"/>
        <w:spacing w:before="0" w:after="0" w:line="326" w:lineRule="exact"/>
        <w:ind w:left="0" w:right="0"/>
        <w:jc w:val="both"/>
      </w:pPr>
      <w:bookmarkStart w:id="1164" w:name="bookmark1164"/>
      <w:r>
        <w:rPr>
          <w:rFonts w:ascii="Times New Roman" w:eastAsia="Times New Roman" w:hAnsi="Times New Roman" w:cs="Times New Roman"/>
          <w:color w:val="000000"/>
          <w:spacing w:val="0"/>
          <w:w w:val="100"/>
          <w:position w:val="0"/>
        </w:rPr>
        <w:t>4</w:t>
      </w:r>
      <w:bookmarkEnd w:id="1164"/>
      <w:r>
        <w:rPr>
          <w:color w:val="000000"/>
          <w:spacing w:val="0"/>
          <w:w w:val="100"/>
          <w:position w:val="0"/>
        </w:rPr>
        <w:t>、</w:t>
        <w:tab/>
        <w:t>预收款项</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日期末余额</w:t>
      </w:r>
      <w:r>
        <w:rPr>
          <w:rFonts w:ascii="Times New Roman" w:eastAsia="Times New Roman" w:hAnsi="Times New Roman" w:cs="Times New Roman"/>
          <w:color w:val="000000"/>
          <w:spacing w:val="0"/>
          <w:w w:val="100"/>
          <w:position w:val="0"/>
        </w:rPr>
        <w:t>50,321,068.09</w:t>
      </w:r>
      <w:r>
        <w:rPr>
          <w:color w:val="000000"/>
          <w:spacing w:val="0"/>
          <w:w w:val="100"/>
          <w:position w:val="0"/>
        </w:rPr>
        <w:t>元，较</w:t>
      </w:r>
      <w:r>
        <w:rPr>
          <w:rFonts w:ascii="Times New Roman" w:eastAsia="Times New Roman" w:hAnsi="Times New Roman" w:cs="Times New Roman"/>
          <w:color w:val="000000"/>
          <w:spacing w:val="0"/>
          <w:w w:val="100"/>
          <w:position w:val="0"/>
        </w:rPr>
        <w:t>2012</w:t>
      </w:r>
      <w:r>
        <w:rPr>
          <w:color w:val="000000"/>
          <w:spacing w:val="0"/>
          <w:w w:val="100"/>
          <w:position w:val="0"/>
        </w:rPr>
        <w:t>年期末余额</w:t>
      </w:r>
      <w:r>
        <w:rPr>
          <w:rFonts w:ascii="Times New Roman" w:eastAsia="Times New Roman" w:hAnsi="Times New Roman" w:cs="Times New Roman"/>
          <w:color w:val="000000"/>
          <w:spacing w:val="0"/>
          <w:w w:val="100"/>
          <w:position w:val="0"/>
        </w:rPr>
        <w:t>27,344,324.27</w:t>
      </w:r>
      <w:r>
        <w:rPr>
          <w:color w:val="000000"/>
          <w:spacing w:val="0"/>
          <w:w w:val="100"/>
          <w:position w:val="0"/>
        </w:rPr>
        <w:t>元增加</w:t>
      </w:r>
      <w:r>
        <w:rPr>
          <w:rFonts w:ascii="Times New Roman" w:eastAsia="Times New Roman" w:hAnsi="Times New Roman" w:cs="Times New Roman"/>
          <w:color w:val="000000"/>
          <w:spacing w:val="0"/>
          <w:w w:val="100"/>
          <w:position w:val="0"/>
        </w:rPr>
        <w:t>84.03%</w:t>
      </w:r>
      <w:r>
        <w:rPr>
          <w:color w:val="000000"/>
          <w:spacing w:val="0"/>
          <w:w w:val="100"/>
          <w:position w:val="0"/>
        </w:rPr>
        <w:t>，主要原因为公 司业务扩大，新增预收款客户及合同，相应导致预收款项增加。</w:t>
      </w:r>
    </w:p>
    <w:p>
      <w:pPr>
        <w:pStyle w:val="Style28"/>
        <w:keepNext w:val="0"/>
        <w:keepLines w:val="0"/>
        <w:widowControl w:val="0"/>
        <w:shd w:val="clear" w:color="auto" w:fill="auto"/>
        <w:tabs>
          <w:tab w:pos="714" w:val="left"/>
        </w:tabs>
        <w:bidi w:val="0"/>
        <w:spacing w:before="0" w:after="0" w:line="326" w:lineRule="exact"/>
        <w:ind w:left="0" w:right="0"/>
        <w:jc w:val="both"/>
      </w:pPr>
      <w:bookmarkStart w:id="1165" w:name="bookmark1165"/>
      <w:r>
        <w:rPr>
          <w:rFonts w:ascii="Times New Roman" w:eastAsia="Times New Roman" w:hAnsi="Times New Roman" w:cs="Times New Roman"/>
          <w:color w:val="000000"/>
          <w:spacing w:val="0"/>
          <w:w w:val="100"/>
          <w:position w:val="0"/>
        </w:rPr>
        <w:t>5</w:t>
      </w:r>
      <w:bookmarkEnd w:id="1165"/>
      <w:r>
        <w:rPr>
          <w:color w:val="000000"/>
          <w:spacing w:val="0"/>
          <w:w w:val="100"/>
          <w:position w:val="0"/>
        </w:rPr>
        <w:t>、</w:t>
        <w:tab/>
        <w:t>应付职工薪酬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日期末余额</w:t>
      </w:r>
      <w:r>
        <w:rPr>
          <w:rFonts w:ascii="Times New Roman" w:eastAsia="Times New Roman" w:hAnsi="Times New Roman" w:cs="Times New Roman"/>
          <w:color w:val="000000"/>
          <w:spacing w:val="0"/>
          <w:w w:val="100"/>
          <w:position w:val="0"/>
        </w:rPr>
        <w:t>4,614,462.63</w:t>
      </w:r>
      <w:r>
        <w:rPr>
          <w:color w:val="000000"/>
          <w:spacing w:val="0"/>
          <w:w w:val="100"/>
          <w:position w:val="0"/>
        </w:rPr>
        <w:t>元，较</w:t>
      </w:r>
      <w:r>
        <w:rPr>
          <w:rFonts w:ascii="Times New Roman" w:eastAsia="Times New Roman" w:hAnsi="Times New Roman" w:cs="Times New Roman"/>
          <w:color w:val="000000"/>
          <w:spacing w:val="0"/>
          <w:w w:val="100"/>
          <w:position w:val="0"/>
        </w:rPr>
        <w:t>2012</w:t>
      </w:r>
      <w:r>
        <w:rPr>
          <w:color w:val="000000"/>
          <w:spacing w:val="0"/>
          <w:w w:val="100"/>
          <w:position w:val="0"/>
        </w:rPr>
        <w:t>年期末余额增加</w:t>
      </w:r>
      <w:r>
        <w:rPr>
          <w:rFonts w:ascii="Times New Roman" w:eastAsia="Times New Roman" w:hAnsi="Times New Roman" w:cs="Times New Roman"/>
          <w:color w:val="000000"/>
          <w:spacing w:val="0"/>
          <w:w w:val="100"/>
          <w:position w:val="0"/>
        </w:rPr>
        <w:t>36.24%</w:t>
      </w:r>
      <w:r>
        <w:rPr>
          <w:color w:val="000000"/>
          <w:spacing w:val="0"/>
          <w:w w:val="100"/>
          <w:position w:val="0"/>
        </w:rPr>
        <w:t>，主要原因为公司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月份计提的社会保险未于当月支付。</w:t>
      </w:r>
    </w:p>
    <w:p>
      <w:pPr>
        <w:pStyle w:val="Style28"/>
        <w:keepNext w:val="0"/>
        <w:keepLines w:val="0"/>
        <w:widowControl w:val="0"/>
        <w:shd w:val="clear" w:color="auto" w:fill="auto"/>
        <w:tabs>
          <w:tab w:pos="709" w:val="left"/>
        </w:tabs>
        <w:bidi w:val="0"/>
        <w:spacing w:before="0" w:after="280" w:line="322" w:lineRule="exact"/>
        <w:ind w:left="0" w:right="0"/>
        <w:jc w:val="both"/>
        <w:sectPr>
          <w:headerReference w:type="default" r:id="rId21"/>
          <w:footerReference w:type="default" r:id="rId22"/>
          <w:footnotePr>
            <w:pos w:val="pageBottom"/>
            <w:numFmt w:val="decimal"/>
            <w:numRestart w:val="continuous"/>
          </w:footnotePr>
          <w:pgSz w:w="11900" w:h="16840"/>
          <w:pgMar w:top="1388" w:right="1106" w:bottom="1494" w:left="1103" w:header="0" w:footer="3" w:gutter="0"/>
          <w:cols w:space="720"/>
          <w:noEndnote/>
          <w:rtlGutter w:val="0"/>
          <w:docGrid w:linePitch="360"/>
        </w:sectPr>
      </w:pPr>
      <w:bookmarkStart w:id="1166" w:name="bookmark1166"/>
      <w:r>
        <w:rPr>
          <w:rFonts w:ascii="Times New Roman" w:eastAsia="Times New Roman" w:hAnsi="Times New Roman" w:cs="Times New Roman"/>
          <w:color w:val="000000"/>
          <w:spacing w:val="0"/>
          <w:w w:val="100"/>
          <w:position w:val="0"/>
        </w:rPr>
        <w:t>6</w:t>
      </w:r>
      <w:bookmarkEnd w:id="1166"/>
      <w:r>
        <w:rPr>
          <w:color w:val="000000"/>
          <w:spacing w:val="0"/>
          <w:w w:val="100"/>
          <w:position w:val="0"/>
        </w:rPr>
        <w:t>、</w:t>
        <w:tab/>
        <w:t>其他应付款</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日期末余额</w:t>
      </w:r>
      <w:r>
        <w:rPr>
          <w:rFonts w:ascii="Times New Roman" w:eastAsia="Times New Roman" w:hAnsi="Times New Roman" w:cs="Times New Roman"/>
          <w:color w:val="000000"/>
          <w:spacing w:val="0"/>
          <w:w w:val="100"/>
          <w:position w:val="0"/>
        </w:rPr>
        <w:t>774,268.09</w:t>
      </w:r>
      <w:r>
        <w:rPr>
          <w:color w:val="000000"/>
          <w:spacing w:val="0"/>
          <w:w w:val="100"/>
          <w:position w:val="0"/>
        </w:rPr>
        <w:t>元，较</w:t>
      </w:r>
      <w:r>
        <w:rPr>
          <w:rFonts w:ascii="Times New Roman" w:eastAsia="Times New Roman" w:hAnsi="Times New Roman" w:cs="Times New Roman"/>
          <w:color w:val="000000"/>
          <w:spacing w:val="0"/>
          <w:w w:val="100"/>
          <w:position w:val="0"/>
        </w:rPr>
        <w:t>2012</w:t>
      </w:r>
      <w:r>
        <w:rPr>
          <w:color w:val="000000"/>
          <w:spacing w:val="0"/>
          <w:w w:val="100"/>
          <w:position w:val="0"/>
        </w:rPr>
        <w:t>年期末余额增加</w:t>
      </w:r>
      <w:r>
        <w:rPr>
          <w:rFonts w:ascii="Times New Roman" w:eastAsia="Times New Roman" w:hAnsi="Times New Roman" w:cs="Times New Roman"/>
          <w:color w:val="000000"/>
          <w:spacing w:val="0"/>
          <w:w w:val="100"/>
          <w:position w:val="0"/>
        </w:rPr>
        <w:t>253.26%</w:t>
      </w:r>
      <w:r>
        <w:rPr>
          <w:color w:val="000000"/>
          <w:spacing w:val="0"/>
          <w:w w:val="100"/>
          <w:position w:val="0"/>
        </w:rPr>
        <w:t>,主要原因为子公司光环云谷科 技有限公司应付三河供电公司电费增加。</w:t>
      </w:r>
    </w:p>
    <w:p>
      <w:pPr>
        <w:pStyle w:val="Style14"/>
        <w:keepNext/>
        <w:keepLines/>
        <w:widowControl w:val="0"/>
        <w:shd w:val="clear" w:color="auto" w:fill="auto"/>
        <w:bidi w:val="0"/>
        <w:spacing w:before="0" w:after="560" w:line="240" w:lineRule="auto"/>
        <w:ind w:left="0" w:right="0" w:firstLine="0"/>
        <w:jc w:val="center"/>
      </w:pPr>
      <w:bookmarkStart w:id="1167" w:name="bookmark1167"/>
      <w:bookmarkStart w:id="1168" w:name="bookmark1168"/>
      <w:bookmarkStart w:id="1169" w:name="bookmark1169"/>
      <w:r>
        <w:rPr>
          <w:color w:val="000000"/>
          <w:spacing w:val="0"/>
          <w:w w:val="100"/>
          <w:position w:val="0"/>
        </w:rPr>
        <w:t>第十节备查文件目录</w:t>
      </w:r>
      <w:bookmarkEnd w:id="1167"/>
      <w:bookmarkEnd w:id="1168"/>
      <w:bookmarkEnd w:id="1169"/>
    </w:p>
    <w:p>
      <w:pPr>
        <w:pStyle w:val="Style28"/>
        <w:keepNext w:val="0"/>
        <w:keepLines w:val="0"/>
        <w:widowControl w:val="0"/>
        <w:shd w:val="clear" w:color="auto" w:fill="auto"/>
        <w:tabs>
          <w:tab w:pos="430" w:val="left"/>
        </w:tabs>
        <w:bidi w:val="0"/>
        <w:spacing w:before="0" w:after="100" w:line="240" w:lineRule="auto"/>
        <w:ind w:left="0" w:right="0" w:firstLine="0"/>
        <w:jc w:val="left"/>
      </w:pPr>
      <w:bookmarkStart w:id="1170" w:name="bookmark1170"/>
      <w:bookmarkStart w:id="1171" w:name="bookmark1171"/>
      <w:r>
        <w:rPr>
          <w:color w:val="000000"/>
          <w:spacing w:val="0"/>
          <w:w w:val="100"/>
          <w:position w:val="0"/>
        </w:rPr>
        <w:t>一</w:t>
      </w:r>
      <w:bookmarkEnd w:id="1171"/>
      <w:r>
        <w:rPr>
          <w:color w:val="000000"/>
          <w:spacing w:val="0"/>
          <w:w w:val="100"/>
          <w:position w:val="0"/>
        </w:rPr>
        <w:t>、</w:t>
        <w:tab/>
        <w:t>载有法定代表人耿殿根先生、主管会计工作负责人宋寅虎先生、会计机构负责人宋寅虎先生签名并盖章的财务报告文本;</w:t>
      </w:r>
      <w:bookmarkEnd w:id="1170"/>
    </w:p>
    <w:p>
      <w:pPr>
        <w:pStyle w:val="Style28"/>
        <w:keepNext w:val="0"/>
        <w:keepLines w:val="0"/>
        <w:widowControl w:val="0"/>
        <w:shd w:val="clear" w:color="auto" w:fill="auto"/>
        <w:tabs>
          <w:tab w:pos="430" w:val="left"/>
        </w:tabs>
        <w:bidi w:val="0"/>
        <w:spacing w:before="0" w:after="100" w:line="240" w:lineRule="auto"/>
        <w:ind w:left="0" w:right="0" w:firstLine="0"/>
        <w:jc w:val="left"/>
      </w:pPr>
      <w:bookmarkStart w:id="1172" w:name="bookmark1172"/>
      <w:r>
        <w:rPr>
          <w:color w:val="000000"/>
          <w:spacing w:val="0"/>
          <w:w w:val="100"/>
          <w:position w:val="0"/>
        </w:rPr>
        <w:t>二</w:t>
      </w:r>
      <w:bookmarkEnd w:id="1172"/>
      <w:r>
        <w:rPr>
          <w:color w:val="000000"/>
          <w:spacing w:val="0"/>
          <w:w w:val="100"/>
          <w:position w:val="0"/>
        </w:rPr>
        <w:t>、</w:t>
        <w:tab/>
        <w:t>载有会计师事务所盖章、注册会计师签名并盖章的审计报告原件；</w:t>
      </w:r>
    </w:p>
    <w:p>
      <w:pPr>
        <w:pStyle w:val="Style28"/>
        <w:keepNext w:val="0"/>
        <w:keepLines w:val="0"/>
        <w:widowControl w:val="0"/>
        <w:shd w:val="clear" w:color="auto" w:fill="auto"/>
        <w:tabs>
          <w:tab w:pos="430" w:val="left"/>
        </w:tabs>
        <w:bidi w:val="0"/>
        <w:spacing w:before="0" w:after="100" w:line="240" w:lineRule="auto"/>
        <w:ind w:left="0" w:right="0" w:firstLine="0"/>
        <w:jc w:val="left"/>
      </w:pPr>
      <w:bookmarkStart w:id="1173" w:name="bookmark1173"/>
      <w:r>
        <w:rPr>
          <w:color w:val="000000"/>
          <w:spacing w:val="0"/>
          <w:w w:val="100"/>
          <w:position w:val="0"/>
        </w:rPr>
        <w:t>三</w:t>
      </w:r>
      <w:bookmarkEnd w:id="1173"/>
      <w:r>
        <w:rPr>
          <w:color w:val="000000"/>
          <w:spacing w:val="0"/>
          <w:w w:val="100"/>
          <w:position w:val="0"/>
        </w:rPr>
        <w:t>、</w:t>
        <w:tab/>
        <w:t>经公司法定代表人耿殿根先生签名的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年年度报告文件原件。</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以上备查文件的备置地点：公司证券部。</w:t>
      </w:r>
    </w:p>
    <w:sectPr>
      <w:footnotePr>
        <w:pos w:val="pageBottom"/>
        <w:numFmt w:val="decimal"/>
        <w:numRestart w:val="continuous"/>
      </w:footnotePr>
      <w:pgSz w:w="11900" w:h="16840"/>
      <w:pgMar w:top="1969" w:right="1023" w:bottom="1969"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6696710</wp:posOffset>
              </wp:positionH>
              <wp:positionV relativeFrom="page">
                <wp:posOffset>9958070</wp:posOffset>
              </wp:positionV>
              <wp:extent cx="100330" cy="79375"/>
              <wp:wrapNone/>
              <wp:docPr id="5" name="Shape 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7.29999999999995pt;margin-top:784.10000000000002pt;width:7.90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10128885</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6696710</wp:posOffset>
              </wp:positionH>
              <wp:positionV relativeFrom="page">
                <wp:posOffset>9958070</wp:posOffset>
              </wp:positionV>
              <wp:extent cx="100330" cy="79375"/>
              <wp:wrapNone/>
              <wp:docPr id="80" name="Shape 8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27.29999999999995pt;margin-top:784.10000000000002pt;width:7.9000000000000004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6330950</wp:posOffset>
              </wp:positionH>
              <wp:positionV relativeFrom="page">
                <wp:posOffset>9690735</wp:posOffset>
              </wp:positionV>
              <wp:extent cx="502920" cy="106680"/>
              <wp:wrapNone/>
              <wp:docPr id="85" name="Shape 85"/>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11" type="#_x0000_t202" style="position:absolute;margin-left:498.5pt;margin-top:763.05000000000007pt;width:39.60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6678295</wp:posOffset>
              </wp:positionH>
              <wp:positionV relativeFrom="page">
                <wp:posOffset>10175875</wp:posOffset>
              </wp:positionV>
              <wp:extent cx="146050" cy="79375"/>
              <wp:wrapNone/>
              <wp:docPr id="87" name="Shape 8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3" type="#_x0000_t202" style="position:absolute;margin-left:525.85000000000002pt;margin-top:801.25pt;width:11.5pt;height:6.25pt;z-index:-18874404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6330950</wp:posOffset>
              </wp:positionH>
              <wp:positionV relativeFrom="page">
                <wp:posOffset>9690735</wp:posOffset>
              </wp:positionV>
              <wp:extent cx="502920" cy="106680"/>
              <wp:wrapNone/>
              <wp:docPr id="92" name="Shape 92"/>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18" type="#_x0000_t202" style="position:absolute;margin-left:498.5pt;margin-top:763.05000000000007pt;width:39.60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6678295</wp:posOffset>
              </wp:positionH>
              <wp:positionV relativeFrom="page">
                <wp:posOffset>10175875</wp:posOffset>
              </wp:positionV>
              <wp:extent cx="146050" cy="79375"/>
              <wp:wrapNone/>
              <wp:docPr id="94" name="Shape 9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0" type="#_x0000_t202" style="position:absolute;margin-left:525.85000000000002pt;margin-top:801.25pt;width:11.5pt;height:6.25pt;z-index:-18874404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6696710</wp:posOffset>
              </wp:positionH>
              <wp:positionV relativeFrom="page">
                <wp:posOffset>9958070</wp:posOffset>
              </wp:positionV>
              <wp:extent cx="100330" cy="79375"/>
              <wp:wrapNone/>
              <wp:docPr id="99" name="Shape 9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5" type="#_x0000_t202" style="position:absolute;margin-left:527.29999999999995pt;margin-top:784.10000000000002pt;width:7.9000000000000004pt;height:6.25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4273550</wp:posOffset>
              </wp:positionH>
              <wp:positionV relativeFrom="page">
                <wp:posOffset>557530</wp:posOffset>
              </wp:positionV>
              <wp:extent cx="2560320" cy="106680"/>
              <wp:wrapNone/>
              <wp:docPr id="2" name="Shape 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北京光环新网科技股份有限公司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6.5pt;margin-top:43.899999999999999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北京光环新网科技股份有限公司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4273550</wp:posOffset>
              </wp:positionH>
              <wp:positionV relativeFrom="page">
                <wp:posOffset>478790</wp:posOffset>
              </wp:positionV>
              <wp:extent cx="2560320" cy="106680"/>
              <wp:wrapNone/>
              <wp:docPr id="7" name="Shape 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北京光环新网科技股份有限公司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3" type="#_x0000_t202" style="position:absolute;margin-left:336.5pt;margin-top:37.700000000000003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北京光环新网科技股份有限公司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49.100000000000001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4273550</wp:posOffset>
              </wp:positionH>
              <wp:positionV relativeFrom="page">
                <wp:posOffset>557530</wp:posOffset>
              </wp:positionV>
              <wp:extent cx="2560320" cy="106680"/>
              <wp:wrapNone/>
              <wp:docPr id="77" name="Shape 7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北京光环新网科技股份有限公司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03" type="#_x0000_t202" style="position:absolute;margin-left:336.5pt;margin-top:43.899999999999999pt;width:201.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北京光环新网科技股份有限公司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79" name="Shape 7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4273550</wp:posOffset>
              </wp:positionH>
              <wp:positionV relativeFrom="page">
                <wp:posOffset>561340</wp:posOffset>
              </wp:positionV>
              <wp:extent cx="2560320" cy="106680"/>
              <wp:wrapNone/>
              <wp:docPr id="82" name="Shape 8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08" type="#_x0000_t202" style="position:absolute;margin-left:336.5pt;margin-top:44.200000000000003pt;width:201.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84" name="Shape 8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4273550</wp:posOffset>
              </wp:positionH>
              <wp:positionV relativeFrom="page">
                <wp:posOffset>561340</wp:posOffset>
              </wp:positionV>
              <wp:extent cx="2560320" cy="106680"/>
              <wp:wrapNone/>
              <wp:docPr id="89" name="Shape 8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15" type="#_x0000_t202" style="position:absolute;margin-left:336.5pt;margin-top:44.200000000000003pt;width:201.59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91" name="Shape 9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4273550</wp:posOffset>
              </wp:positionH>
              <wp:positionV relativeFrom="page">
                <wp:posOffset>557530</wp:posOffset>
              </wp:positionV>
              <wp:extent cx="2560320" cy="106680"/>
              <wp:wrapNone/>
              <wp:docPr id="96" name="Shape 9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北京光环新网科技股份有限公司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22" type="#_x0000_t202" style="position:absolute;margin-left:336.5pt;margin-top:43.899999999999999pt;width:201.59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北京光环新网科技股份有限公司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98" name="Shape 9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8"/>
      <w:szCs w:val="18"/>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8">
    <w:name w:val="标题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56">
    <w:name w:val="图片标题_"/>
    <w:basedOn w:val="DefaultParagraphFont"/>
    <w:link w:val="Style55"/>
    <w:rPr>
      <w:rFonts w:ascii="SimSun" w:eastAsia="SimSun" w:hAnsi="SimSun" w:cs="SimSun"/>
      <w:b w:val="0"/>
      <w:bCs w:val="0"/>
      <w:i w:val="0"/>
      <w:iCs w:val="0"/>
      <w:smallCaps w:val="0"/>
      <w:strike w:val="0"/>
      <w:color w:val="949494"/>
      <w:sz w:val="14"/>
      <w:szCs w:val="14"/>
      <w:u w:val="none"/>
      <w:shd w:val="clear" w:color="auto" w:fill="auto"/>
    </w:rPr>
  </w:style>
  <w:style w:type="character" w:customStyle="1" w:styleId="CharStyle64">
    <w:name w:val="正文文本 (5)_"/>
    <w:basedOn w:val="DefaultParagraphFont"/>
    <w:link w:val="Style63"/>
    <w:rPr>
      <w:rFonts w:ascii="SimSun" w:eastAsia="SimSun" w:hAnsi="SimSun" w:cs="SimSun"/>
      <w:b/>
      <w:bCs/>
      <w:i w:val="0"/>
      <w:iCs w:val="0"/>
      <w:smallCaps w:val="0"/>
      <w:strike w:val="0"/>
      <w:sz w:val="20"/>
      <w:szCs w:val="20"/>
      <w:u w:val="none"/>
      <w:shd w:val="clear" w:color="auto" w:fill="auto"/>
    </w:rPr>
  </w:style>
  <w:style w:type="character" w:customStyle="1" w:styleId="CharStyle67">
    <w:name w:val="正文文本 (6)_"/>
    <w:basedOn w:val="DefaultParagraphFont"/>
    <w:link w:val="Style6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0">
    <w:name w:val="页眉或页脚_"/>
    <w:basedOn w:val="DefaultParagraphFont"/>
    <w:link w:val="Style69"/>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4">
    <w:name w:val="标题 #1"/>
    <w:basedOn w:val="Normal"/>
    <w:link w:val="CharStyle15"/>
    <w:pPr>
      <w:widowControl w:val="0"/>
      <w:shd w:val="clear" w:color="auto" w:fill="auto"/>
      <w:spacing w:before="26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26">
    <w:name w:val="标题 #2"/>
    <w:basedOn w:val="Normal"/>
    <w:link w:val="CharStyle27"/>
    <w:pPr>
      <w:widowControl w:val="0"/>
      <w:shd w:val="clear" w:color="auto" w:fill="auto"/>
      <w:spacing w:after="300"/>
      <w:ind w:firstLine="120"/>
      <w:outlineLvl w:val="1"/>
    </w:pPr>
    <w:rPr>
      <w:rFonts w:ascii="SimSun" w:eastAsia="SimSun" w:hAnsi="SimSun" w:cs="SimSun"/>
      <w:b/>
      <w:bCs/>
      <w:i w:val="0"/>
      <w:iCs w:val="0"/>
      <w:smallCaps w:val="0"/>
      <w:strike w:val="0"/>
      <w:u w:val="none"/>
      <w:shd w:val="clear" w:color="auto" w:fill="auto"/>
    </w:rPr>
  </w:style>
  <w:style w:type="paragraph" w:customStyle="1" w:styleId="Style28">
    <w:name w:val="正文文本"/>
    <w:basedOn w:val="Normal"/>
    <w:link w:val="CharStyle29"/>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标题 #3"/>
    <w:basedOn w:val="Normal"/>
    <w:link w:val="CharStyle34"/>
    <w:pPr>
      <w:widowControl w:val="0"/>
      <w:shd w:val="clear" w:color="auto" w:fill="auto"/>
      <w:spacing w:after="29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标题 #4"/>
    <w:basedOn w:val="Normal"/>
    <w:link w:val="CharStyle38"/>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5">
    <w:name w:val="图片标题"/>
    <w:basedOn w:val="Normal"/>
    <w:link w:val="CharStyle56"/>
    <w:pPr>
      <w:widowControl w:val="0"/>
      <w:shd w:val="clear" w:color="auto" w:fill="auto"/>
    </w:pPr>
    <w:rPr>
      <w:rFonts w:ascii="SimSun" w:eastAsia="SimSun" w:hAnsi="SimSun" w:cs="SimSun"/>
      <w:b w:val="0"/>
      <w:bCs w:val="0"/>
      <w:i w:val="0"/>
      <w:iCs w:val="0"/>
      <w:smallCaps w:val="0"/>
      <w:strike w:val="0"/>
      <w:color w:val="949494"/>
      <w:sz w:val="14"/>
      <w:szCs w:val="14"/>
      <w:u w:val="none"/>
      <w:shd w:val="clear" w:color="auto" w:fill="auto"/>
    </w:rPr>
  </w:style>
  <w:style w:type="paragraph" w:customStyle="1" w:styleId="Style63">
    <w:name w:val="正文文本 (5)"/>
    <w:basedOn w:val="Normal"/>
    <w:link w:val="CharStyle64"/>
    <w:pPr>
      <w:widowControl w:val="0"/>
      <w:shd w:val="clear" w:color="auto" w:fill="auto"/>
      <w:spacing w:after="280"/>
    </w:pPr>
    <w:rPr>
      <w:rFonts w:ascii="SimSun" w:eastAsia="SimSun" w:hAnsi="SimSun" w:cs="SimSun"/>
      <w:b/>
      <w:bCs/>
      <w:i w:val="0"/>
      <w:iCs w:val="0"/>
      <w:smallCaps w:val="0"/>
      <w:strike w:val="0"/>
      <w:sz w:val="20"/>
      <w:szCs w:val="20"/>
      <w:u w:val="none"/>
      <w:shd w:val="clear" w:color="auto" w:fill="auto"/>
    </w:rPr>
  </w:style>
  <w:style w:type="paragraph" w:customStyle="1" w:styleId="Style66">
    <w:name w:val="正文文本 (6)"/>
    <w:basedOn w:val="Normal"/>
    <w:link w:val="CharStyle67"/>
    <w:pPr>
      <w:widowControl w:val="0"/>
      <w:shd w:val="clear" w:color="auto" w:fill="auto"/>
      <w:spacing w:after="22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9">
    <w:name w:val="页眉或页脚"/>
    <w:basedOn w:val="Normal"/>
    <w:link w:val="CharStyle7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北京光环新网科技股份有限公司2013年度报告全文</dc:title>
  <dc:subject/>
  <dc:creator>北京光环新网科技股份有限公司</dc:creator>
  <cp:keywords/>
</cp:coreProperties>
</file>