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099" w:line="1" w:lineRule="exact"/>
      </w:pPr>
    </w:p>
    <w:p>
      <w:pPr>
        <w:widowControl w:val="0"/>
        <w:jc w:val="center"/>
        <w:rPr>
          <w:sz w:val="2"/>
          <w:szCs w:val="2"/>
        </w:rPr>
      </w:pPr>
      <w:r>
        <w:drawing>
          <wp:inline>
            <wp:extent cx="1463040" cy="12312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63040" cy="1231265"/>
                    </a:xfrm>
                    <a:prstGeom prst="rect"/>
                  </pic:spPr>
                </pic:pic>
              </a:graphicData>
            </a:graphic>
          </wp:inline>
        </w:drawing>
      </w:r>
    </w:p>
    <w:p>
      <w:pPr>
        <w:widowControl w:val="0"/>
        <w:spacing w:after="139" w:line="1" w:lineRule="exact"/>
      </w:pPr>
    </w:p>
    <w:p>
      <w:pPr>
        <w:pStyle w:val="Style7"/>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554B78"/>
          <w:spacing w:val="0"/>
          <w:w w:val="100"/>
          <w:position w:val="0"/>
          <w:sz w:val="48"/>
          <w:szCs w:val="48"/>
        </w:rPr>
        <w:t>光现新网</w:t>
      </w:r>
    </w:p>
    <w:p>
      <w:pPr>
        <w:pStyle w:val="Style7"/>
        <w:keepNext w:val="0"/>
        <w:keepLines w:val="0"/>
        <w:widowControl w:val="0"/>
        <w:shd w:val="clear" w:color="auto" w:fill="auto"/>
        <w:bidi w:val="0"/>
        <w:spacing w:before="0" w:after="1540" w:line="185" w:lineRule="auto"/>
        <w:ind w:left="0" w:right="0" w:firstLine="0"/>
        <w:jc w:val="center"/>
        <w:rPr>
          <w:sz w:val="52"/>
          <w:szCs w:val="52"/>
        </w:rPr>
      </w:pPr>
      <w:r>
        <w:rPr>
          <w:rFonts w:ascii="Times New Roman" w:eastAsia="Times New Roman" w:hAnsi="Times New Roman" w:cs="Times New Roman"/>
          <w:b/>
          <w:bCs/>
          <w:color w:val="554B78"/>
          <w:spacing w:val="0"/>
          <w:w w:val="100"/>
          <w:position w:val="0"/>
          <w:sz w:val="52"/>
          <w:szCs w:val="52"/>
        </w:rPr>
        <w:t>SINNET</w:t>
      </w:r>
    </w:p>
    <w:p>
      <w:pPr>
        <w:pStyle w:val="Style7"/>
        <w:keepNext w:val="0"/>
        <w:keepLines w:val="0"/>
        <w:widowControl w:val="0"/>
        <w:shd w:val="clear" w:color="auto" w:fill="auto"/>
        <w:bidi w:val="0"/>
        <w:spacing w:before="0" w:after="140" w:line="240" w:lineRule="auto"/>
        <w:ind w:left="0" w:right="0" w:firstLine="0"/>
        <w:jc w:val="center"/>
        <w:rPr>
          <w:sz w:val="50"/>
          <w:szCs w:val="50"/>
        </w:rPr>
      </w:pPr>
      <w:r>
        <w:rPr>
          <w:rFonts w:ascii="SimHei" w:eastAsia="SimHei" w:hAnsi="SimHei" w:cs="SimHei"/>
          <w:color w:val="000000"/>
          <w:spacing w:val="0"/>
          <w:w w:val="100"/>
          <w:position w:val="0"/>
          <w:sz w:val="50"/>
          <w:szCs w:val="50"/>
        </w:rPr>
        <w:t>北京光环新网科技股份有限公司</w:t>
      </w:r>
    </w:p>
    <w:p>
      <w:pPr>
        <w:pStyle w:val="Style7"/>
        <w:keepNext w:val="0"/>
        <w:keepLines w:val="0"/>
        <w:widowControl w:val="0"/>
        <w:shd w:val="clear" w:color="auto" w:fill="auto"/>
        <w:bidi w:val="0"/>
        <w:spacing w:before="0" w:after="3440" w:line="240" w:lineRule="auto"/>
        <w:ind w:left="0" w:right="0" w:firstLine="0"/>
        <w:jc w:val="center"/>
        <w:rPr>
          <w:sz w:val="50"/>
          <w:szCs w:val="50"/>
        </w:rPr>
      </w:pPr>
      <w:r>
        <w:rPr>
          <w:rFonts w:ascii="Arial" w:eastAsia="Arial" w:hAnsi="Arial" w:cs="Arial"/>
          <w:color w:val="000000"/>
          <w:spacing w:val="0"/>
          <w:w w:val="100"/>
          <w:position w:val="0"/>
          <w:sz w:val="44"/>
          <w:szCs w:val="44"/>
        </w:rPr>
        <w:t>2016</w:t>
      </w:r>
      <w:r>
        <w:rPr>
          <w:rFonts w:ascii="SimHei" w:eastAsia="SimHei" w:hAnsi="SimHei" w:cs="SimHei"/>
          <w:color w:val="000000"/>
          <w:spacing w:val="0"/>
          <w:w w:val="100"/>
          <w:position w:val="0"/>
          <w:sz w:val="50"/>
          <w:szCs w:val="50"/>
        </w:rPr>
        <w:t>年度报告</w:t>
      </w:r>
    </w:p>
    <w:p>
      <w:pPr>
        <w:pStyle w:val="Style7"/>
        <w:keepNext w:val="0"/>
        <w:keepLines w:val="0"/>
        <w:widowControl w:val="0"/>
        <w:shd w:val="clear" w:color="auto" w:fill="auto"/>
        <w:bidi w:val="0"/>
        <w:spacing w:before="0" w:after="140" w:line="240" w:lineRule="auto"/>
        <w:ind w:left="3380" w:right="0" w:firstLine="0"/>
        <w:jc w:val="left"/>
        <w:rPr>
          <w:sz w:val="28"/>
          <w:szCs w:val="28"/>
        </w:rPr>
      </w:pPr>
      <w:r>
        <w:rPr>
          <w:b/>
          <w:bCs/>
          <w:color w:val="000000"/>
          <w:spacing w:val="0"/>
          <w:w w:val="100"/>
          <w:position w:val="0"/>
          <w:sz w:val="28"/>
          <w:szCs w:val="28"/>
        </w:rPr>
        <w:t>证券代码：</w:t>
      </w:r>
      <w:r>
        <w:rPr>
          <w:rFonts w:ascii="Times New Roman" w:eastAsia="Times New Roman" w:hAnsi="Times New Roman" w:cs="Times New Roman"/>
          <w:b/>
          <w:bCs/>
          <w:color w:val="000000"/>
          <w:spacing w:val="0"/>
          <w:w w:val="100"/>
          <w:position w:val="0"/>
          <w:sz w:val="28"/>
          <w:szCs w:val="28"/>
        </w:rPr>
        <w:t>300383</w:t>
      </w:r>
    </w:p>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证券简称：光环新网</w:t>
      </w:r>
    </w:p>
    <w:p>
      <w:pPr>
        <w:pStyle w:val="Style7"/>
        <w:keepNext w:val="0"/>
        <w:keepLines w:val="0"/>
        <w:widowControl w:val="0"/>
        <w:shd w:val="clear" w:color="auto" w:fill="auto"/>
        <w:bidi w:val="0"/>
        <w:spacing w:before="0" w:after="140" w:line="240" w:lineRule="auto"/>
        <w:ind w:left="0" w:right="0" w:firstLine="0"/>
        <w:jc w:val="center"/>
        <w:rPr>
          <w:sz w:val="28"/>
          <w:szCs w:val="28"/>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28"/>
          <w:szCs w:val="28"/>
        </w:rPr>
        <w:t>2017-006</w:t>
      </w:r>
    </w:p>
    <w:p>
      <w:pPr>
        <w:pStyle w:val="Style15"/>
        <w:keepNext w:val="0"/>
        <w:keepLines w:val="0"/>
        <w:widowControl w:val="0"/>
        <w:shd w:val="clear" w:color="auto" w:fill="auto"/>
        <w:bidi w:val="0"/>
        <w:spacing w:before="0" w:after="140" w:line="240" w:lineRule="auto"/>
        <w:ind w:left="3380" w:right="0" w:firstLine="0"/>
        <w:jc w:val="left"/>
      </w:pPr>
      <w:r>
        <w:rPr>
          <w:color w:val="000000"/>
          <w:spacing w:val="0"/>
          <w:w w:val="100"/>
          <w:position w:val="0"/>
        </w:rPr>
        <w:t>公告日期：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公司负责人耿殿根、主管会计工作负责人张利军及会计机构负责人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张利军声明：保证年度报告中财务报告的真实、准确、完整。</w:t>
      </w:r>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31" w:lineRule="exact"/>
        <w:ind w:left="0" w:right="0"/>
        <w:jc w:val="both"/>
      </w:pPr>
      <w:r>
        <w:rPr>
          <w:color w:val="000000"/>
          <w:spacing w:val="0"/>
          <w:w w:val="100"/>
          <w:position w:val="0"/>
        </w:rPr>
        <w:t>公司在经营中可能存在等风险，有关风险因素内容与对策举措已在本报告 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经营情况讨论于分析</w:t>
      </w:r>
      <w:r>
        <w:rPr>
          <w:color w:val="000000"/>
          <w:spacing w:val="0"/>
          <w:w w:val="100"/>
          <w:position w:val="0"/>
          <w:sz w:val="30"/>
          <w:szCs w:val="3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color w:val="000000"/>
          <w:spacing w:val="0"/>
          <w:w w:val="100"/>
          <w:position w:val="0"/>
          <w:sz w:val="30"/>
          <w:szCs w:val="30"/>
        </w:rPr>
        <w:t>，，</w:t>
      </w:r>
      <w:r>
        <w:rPr>
          <w:color w:val="000000"/>
          <w:spacing w:val="0"/>
          <w:w w:val="100"/>
          <w:position w:val="0"/>
        </w:rPr>
        <w:t>部分予以描述，敬 请广大投资者注意投资风险。</w:t>
      </w:r>
    </w:p>
    <w:p>
      <w:pPr>
        <w:pStyle w:val="Style15"/>
        <w:keepNext w:val="0"/>
        <w:keepLines w:val="0"/>
        <w:widowControl w:val="0"/>
        <w:shd w:val="clear" w:color="auto" w:fill="auto"/>
        <w:bidi w:val="0"/>
        <w:spacing w:before="0" w:line="626"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724" w:right="1114" w:bottom="2790" w:left="1100"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723,175,694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7"/>
        <w:keepNext w:val="0"/>
        <w:keepLines w:val="0"/>
        <w:widowControl w:val="0"/>
        <w:shd w:val="clear" w:color="auto" w:fill="auto"/>
        <w:bidi w:val="0"/>
        <w:spacing w:before="1460" w:after="15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2"/>
        <w:keepNext w:val="0"/>
        <w:keepLines w:val="0"/>
        <w:widowControl w:val="0"/>
        <w:shd w:val="clear" w:color="auto" w:fill="auto"/>
        <w:tabs>
          <w:tab w:pos="910" w:val="left"/>
          <w:tab w:leader="dot" w:pos="9607" w:val="right"/>
        </w:tabs>
        <w:bidi w:val="0"/>
        <w:spacing w:before="0" w:line="240" w:lineRule="auto"/>
        <w:ind w:left="0" w:right="0" w:firstLine="0"/>
        <w:jc w:val="left"/>
      </w:pPr>
      <w:hyperlink w:anchor="bookmark253"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129</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44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52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52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141</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57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151</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67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157</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676"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158</w:t>
        </w:r>
      </w:hyperlink>
    </w:p>
    <w:p>
      <w:pPr>
        <w:pStyle w:val="Style22"/>
        <w:keepNext w:val="0"/>
        <w:keepLines w:val="0"/>
        <w:widowControl w:val="0"/>
        <w:shd w:val="clear" w:color="auto" w:fill="auto"/>
        <w:tabs>
          <w:tab w:leader="dot" w:pos="9607" w:val="right"/>
        </w:tabs>
        <w:bidi w:val="0"/>
        <w:spacing w:before="0" w:line="240" w:lineRule="auto"/>
        <w:ind w:left="0" w:right="0" w:firstLine="0"/>
        <w:jc w:val="left"/>
      </w:pPr>
      <w:hyperlink w:anchor="bookmark1636"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251</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公司、本公司、上市公司、光环新网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光环金网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光环云谷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光环云谷科技有限公司，前身为廊坊开发区华瑞信通网络技术有限公 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西安博凯、博凯创达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瑞科新网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光环新网（上海）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德信致远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北京科信盛彩置业有限公司（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日已变更为北京科信盛彩 云计算有限公司）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亚太中立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北京亚太中立信息技术有限公司</w:t>
            </w:r>
          </w:p>
        </w:tc>
      </w:tr>
      <w:tr>
        <w:trPr>
          <w:trHeight w:val="48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光环有云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亚逊新网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德信智能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德信智能手机技术（北京）有限公司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上年同期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中兴华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百汇达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北京百汇达投资管理有限公司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蓝沧科技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北京蓝沧科技有限公司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红杉资本、天津红杉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天津红杉资本投资基金中心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北京中金云网科技有限公司，公司报告期内以发行股份及支付现金方 式购买资产的标的公司之一。</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中金云网全体股东、中金云网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名股东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中金盛世投资有限公司、深圳市天图兴瑞创业投资有限公司、江苏国 投衡盈创业投资中心（有限合伙）、天津天图兴盛股权投资基金合伙 企业（有限合伙）、北京利源顶盛投资管理中心（有限合伙）、北京宇 扬锦达投资管理中心（有限合伙）、北京卓程达投资管理中心（有限 合伙）、深圳天图股权投资基金管理企业（有限合伙）、北京利扬盛达 投资管理中心（有限合伙）、杨雨、徐庆良、徐厚华、车志远、高淑 杰、王有昌、黄玉珍、赵忠彬、何长津、王德宁、杨俊杰、陈静、郑 善伟、唐征卫、申海山、许小平</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无双科技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北京无双科技有限公司，公司报告期内以发行股份及支付现金方式购</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买资产的标的公司之一。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无双科技全体股东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施侃、冯天放、赵宇迪、香港超昂控股有限公司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施侃、冯天放</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中金盛世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中金盛世投资有限公司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中金数据系统有限公司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互联网数据中心业务(</w:t>
            </w:r>
            <w:r>
              <w:rPr>
                <w:rFonts w:ascii="Times New Roman" w:eastAsia="Times New Roman" w:hAnsi="Times New Roman" w:cs="Times New Roman"/>
                <w:color w:val="000000"/>
                <w:spacing w:val="0"/>
                <w:w w:val="100"/>
                <w:position w:val="0"/>
                <w:sz w:val="18"/>
                <w:szCs w:val="18"/>
              </w:rPr>
              <w:t>Internet Data Center</w:t>
            </w:r>
            <w:r>
              <w:rPr>
                <w:color w:val="000000"/>
                <w:spacing w:val="0"/>
                <w:w w:val="100"/>
                <w:position w:val="0"/>
              </w:rPr>
              <w:t>)，</w:t>
            </w:r>
            <w:r>
              <w:rPr>
                <w:color w:val="000000"/>
                <w:spacing w:val="0"/>
                <w:w w:val="100"/>
                <w:position w:val="0"/>
              </w:rPr>
              <w:t>主要包括服务器托管、 租用、运维以及网络接入服务的业务。</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宽带接入、</w:t>
            </w:r>
            <w:r>
              <w:rPr>
                <w:rFonts w:ascii="Times New Roman" w:eastAsia="Times New Roman" w:hAnsi="Times New Roman" w:cs="Times New Roman"/>
                <w:color w:val="000000"/>
                <w:spacing w:val="0"/>
                <w:w w:val="100"/>
                <w:position w:val="0"/>
                <w:sz w:val="18"/>
                <w:szCs w:val="18"/>
              </w:rPr>
              <w:t>ISP</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主要指通过电话线、电缆、光纤等各种传输手段向用户提供将计算机 或者其他终端设备接入互联网的服务。</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CDN</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内容分发加速网络业务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Content Delivery Network</w:t>
            </w:r>
            <w:r>
              <w:rPr>
                <w:color w:val="000000"/>
                <w:spacing w:val="0"/>
                <w:w w:val="100"/>
                <w:position w:val="0"/>
              </w:rPr>
              <w:t>)，</w:t>
            </w:r>
            <w:r>
              <w:rPr>
                <w:color w:val="000000"/>
                <w:spacing w:val="0"/>
                <w:w w:val="100"/>
                <w:position w:val="0"/>
              </w:rPr>
              <w:t>指通过在现有的 互联网中增加一层新的网络架构，将网站的内容发布到最接近用户的 网络边缘，使用户可以就近取得所需的内容，改善网络的传输速度， 解决互联网络拥挤的状况，从技术上解决由于网络带宽小、用户访问 量大、网点分布不均等原因所造成的用户访问网站响应速度慢的问 题。</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搜索引擎营销、</w:t>
            </w:r>
            <w:r>
              <w:rPr>
                <w:rFonts w:ascii="Times New Roman" w:eastAsia="Times New Roman" w:hAnsi="Times New Roman" w:cs="Times New Roman"/>
                <w:color w:val="000000"/>
                <w:spacing w:val="0"/>
                <w:w w:val="100"/>
                <w:position w:val="0"/>
                <w:sz w:val="18"/>
                <w:szCs w:val="18"/>
              </w:rPr>
              <w:t>SEM</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在互联网用户搜索关键词时向其展示特定营销内容的互联网营销方 式。</w:t>
            </w:r>
          </w:p>
        </w:tc>
      </w:tr>
      <w:tr>
        <w:trPr>
          <w:trHeight w:val="174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IaaS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云计算服务模式之一，即设施即服务，向客户提供处理、存储、网络 以及其他基础计算资源，客户可以在其上运行任意软件，包括操作系 统和应用程序。用户不管理或者控制底层的云基础架构，但是可以控 制操作系统、存储、发布应用程序，以及可能有限度地控制选择的网 络组件。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云计算服务模式之一，即平台即服务，客户使用云供应商支持的开发 语言和工具，开发出应用程序，并发布到云基础架构上。</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云计算服务模式之一，即软件即服务，客户所使用的服务商提供的运 行在云基础设施上的应用程序。这些应用程序可以通过各种各样的客 户端设备所访问。客户不管理或者控制底层的云基础架构，包括网络、 服务器、操作系统、存储设备，甚至独立的应用程序机能。</w:t>
            </w:r>
          </w:p>
        </w:tc>
      </w:tr>
      <w:tr>
        <w:trPr>
          <w:trHeight w:val="66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AWS</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亚马逊的公有云服务</w:t>
            </w:r>
            <w:r>
              <w:rPr>
                <w:rFonts w:ascii="Times New Roman" w:eastAsia="Times New Roman" w:hAnsi="Times New Roman" w:cs="Times New Roman"/>
                <w:color w:val="000000"/>
                <w:spacing w:val="0"/>
                <w:w w:val="100"/>
                <w:position w:val="0"/>
                <w:sz w:val="18"/>
                <w:szCs w:val="18"/>
              </w:rPr>
              <w:t xml:space="preserve">AWS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Amazon Web Services</w:t>
            </w:r>
            <w:r>
              <w:rPr>
                <w:color w:val="000000"/>
                <w:spacing w:val="0"/>
                <w:w w:val="100"/>
                <w:position w:val="0"/>
              </w:rPr>
              <w:t>)</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8"/>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Sinnet Technology Co., 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Sinnet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北京市门头沟区石龙经济开发区永安路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号楼二层</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2A</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"http://www.sinnet.com.cn" </w:instrText>
            </w:r>
            <w:r>
              <w:fldChar w:fldCharType="separate"/>
            </w:r>
            <w:r>
              <w:rPr>
                <w:rFonts w:ascii="Times New Roman" w:eastAsia="Times New Roman" w:hAnsi="Times New Roman" w:cs="Times New Roman"/>
                <w:color w:val="000000"/>
                <w:spacing w:val="0"/>
                <w:w w:val="100"/>
                <w:position w:val="0"/>
                <w:sz w:val="18"/>
                <w:szCs w:val="18"/>
              </w:rPr>
              <w:t>www.sinnet.com.cn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sz w:val="18"/>
                <w:szCs w:val="18"/>
              </w:rPr>
              <w:t>i_r@sinnet.com.cn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2A</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2A</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010-64183433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010-64183433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010-64181819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010-64181819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"mailto:i_r@sinnet.com" </w:instrText>
            </w:r>
            <w:r>
              <w:fldChar w:fldCharType="separate"/>
            </w:r>
            <w:r>
              <w:rPr>
                <w:rFonts w:ascii="Times New Roman" w:eastAsia="Times New Roman" w:hAnsi="Times New Roman" w:cs="Times New Roman"/>
                <w:color w:val="000000"/>
                <w:spacing w:val="0"/>
                <w:w w:val="100"/>
                <w:position w:val="0"/>
                <w:sz w:val="18"/>
                <w:szCs w:val="18"/>
              </w:rPr>
              <w:t>i_r@sinnet.com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"mailto:i_r@sinnet.com.cn" </w:instrText>
            </w:r>
            <w:r>
              <w:fldChar w:fldCharType="separate"/>
            </w:r>
            <w:r>
              <w:rPr>
                <w:rFonts w:ascii="Times New Roman" w:eastAsia="Times New Roman" w:hAnsi="Times New Roman" w:cs="Times New Roman"/>
                <w:color w:val="000000"/>
                <w:spacing w:val="0"/>
                <w:w w:val="100"/>
                <w:position w:val="0"/>
                <w:sz w:val="18"/>
                <w:szCs w:val="18"/>
              </w:rPr>
              <w:t>i_r@sinnet.com.cn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号四川大厦东座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谢维、鹿丽鸿</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陈国潮、李皓</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江亮君、夏华旺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2,317,626,641.04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591,530,413.09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434,543,129.87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335,159,778.67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113,588,409.62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95,184,364.67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293,510,286.17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94,908,418.31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95,143,603.22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479,516,081.72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99,912,261.17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149,158,802.05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8,917,624,206.08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1,575,639,828.51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862,742,216.89</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6,055,783,300.03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762,050,984.66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697,584,575.04</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308,161,949.27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529,634,599.60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630,161,883.06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849,668,209.11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60,086,159.17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72,263,663.49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79,826,837.01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122,983,119.00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60,763,170.25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72,209,856.20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79,692,323.51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80,844,936.21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63,074,845.97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47,724,848.58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52,939,309.94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315,777,077.23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17"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4"/>
        <w:keepNext/>
        <w:keepLines/>
        <w:widowControl w:val="0"/>
        <w:shd w:val="clear" w:color="auto" w:fill="auto"/>
        <w:tabs>
          <w:tab w:pos="382"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sz w:val="19"/>
          <w:szCs w:val="19"/>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8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sz w:val="19"/>
          <w:szCs w:val="19"/>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4"/>
        <w:keepNext/>
        <w:keepLines/>
        <w:widowControl w:val="0"/>
        <w:shd w:val="clear" w:color="auto" w:fill="auto"/>
        <w:tabs>
          <w:tab w:pos="38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sz w:val="19"/>
          <w:szCs w:val="19"/>
        </w:rPr>
        <w:t>3</w:t>
      </w:r>
      <w:bookmarkEnd w:id="45"/>
      <w:r>
        <w:rPr>
          <w:color w:val="000000"/>
          <w:spacing w:val="0"/>
          <w:w w:val="100"/>
          <w:position w:val="0"/>
        </w:rPr>
        <w:t>、</w:t>
        <w:tab/>
        <w:t>境内外会计准则下会计数据差异原因说明</w:t>
      </w:r>
      <w:bookmarkEnd w:id="43"/>
      <w:bookmarkEnd w:id="44"/>
      <w:bookmarkEnd w:id="46"/>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-941,498.91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-137,461.29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50,108,497.79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21,959,000.00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-123,318.15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7,472,785.37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17,031.55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41,649,492.50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18,679,991.31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40,761.45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3" w:right="1131" w:bottom="1441"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8"/>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8"/>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726" w:val="left"/>
        </w:tabs>
        <w:bidi w:val="0"/>
        <w:spacing w:before="0" w:line="314" w:lineRule="exact"/>
        <w:ind w:left="0" w:right="0" w:firstLine="440"/>
        <w:jc w:val="both"/>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公司的主要业务</w:t>
      </w:r>
    </w:p>
    <w:p>
      <w:pPr>
        <w:pStyle w:val="Style30"/>
        <w:keepNext w:val="0"/>
        <w:keepLines w:val="0"/>
        <w:widowControl w:val="0"/>
        <w:shd w:val="clear" w:color="auto" w:fill="auto"/>
        <w:bidi w:val="0"/>
        <w:spacing w:before="0" w:line="322" w:lineRule="exact"/>
        <w:ind w:left="0" w:right="0" w:firstLine="440"/>
        <w:jc w:val="both"/>
      </w:pPr>
      <w:r>
        <w:rPr>
          <w:color w:val="000000"/>
          <w:spacing w:val="0"/>
          <w:w w:val="100"/>
          <w:position w:val="0"/>
        </w:rPr>
        <w:t>光环新网是业界领先的互联网综合服务提供商，主营业务为云计算业务、</w:t>
      </w:r>
      <w:r>
        <w:rPr>
          <w:color w:val="000000"/>
          <w:spacing w:val="0"/>
          <w:w w:val="100"/>
          <w:position w:val="0"/>
          <w:sz w:val="18"/>
          <w:szCs w:val="18"/>
        </w:rPr>
        <w:t>IDC</w:t>
      </w:r>
      <w:r>
        <w:rPr>
          <w:color w:val="000000"/>
          <w:spacing w:val="0"/>
          <w:w w:val="100"/>
          <w:position w:val="0"/>
        </w:rPr>
        <w:t>及其增值服务及</w:t>
      </w:r>
      <w:r>
        <w:rPr>
          <w:color w:val="000000"/>
          <w:spacing w:val="0"/>
          <w:w w:val="100"/>
          <w:position w:val="0"/>
          <w:sz w:val="18"/>
          <w:szCs w:val="18"/>
        </w:rPr>
        <w:t>IDC</w:t>
      </w:r>
      <w:r>
        <w:rPr>
          <w:color w:val="000000"/>
          <w:spacing w:val="0"/>
          <w:w w:val="100"/>
          <w:position w:val="0"/>
        </w:rPr>
        <w:t>运营管理服务等互联 网综合服务，是北京最具影响力的互联网服务商之一。</w:t>
      </w:r>
    </w:p>
    <w:p>
      <w:pPr>
        <w:pStyle w:val="Style30"/>
        <w:keepNext w:val="0"/>
        <w:keepLines w:val="0"/>
        <w:widowControl w:val="0"/>
        <w:shd w:val="clear" w:color="auto" w:fill="auto"/>
        <w:bidi w:val="0"/>
        <w:spacing w:before="0" w:line="312" w:lineRule="exact"/>
        <w:ind w:left="0" w:right="0" w:firstLine="440"/>
        <w:jc w:val="both"/>
      </w:pPr>
      <w:r>
        <w:rPr>
          <w:color w:val="000000"/>
          <w:spacing w:val="0"/>
          <w:w w:val="100"/>
          <w:position w:val="0"/>
        </w:rPr>
        <w:t>云计算是一种通过</w:t>
      </w:r>
      <w:r>
        <w:rPr>
          <w:rFonts w:ascii="Times New Roman" w:eastAsia="Times New Roman" w:hAnsi="Times New Roman" w:cs="Times New Roman"/>
          <w:color w:val="000000"/>
          <w:spacing w:val="0"/>
          <w:w w:val="100"/>
          <w:position w:val="0"/>
          <w:sz w:val="18"/>
          <w:szCs w:val="18"/>
        </w:rPr>
        <w:t>Intern et</w:t>
      </w:r>
      <w:r>
        <w:rPr>
          <w:color w:val="000000"/>
          <w:spacing w:val="0"/>
          <w:w w:val="100"/>
          <w:position w:val="0"/>
        </w:rPr>
        <w:t>以服务的方式提供动态可伸缩的虚拟化的资源的计算模式。狭义云计算指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基础设施的交付 和使用模式，指通过网络以按需、易扩展的方式获得所需资源；广义云计算指服务的交付和使用模式，指通过网络以按需、 易扩展的方式获得所需服务。云计算被认为是</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行业发展中继个人计算机、互联网之后第三次重大革命性突破。公司在大力 发展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主营业务的基础上，稳步推进光环云产品和服务，致力于打造便捷、高效、安全、可信赖的企业级云产品及服务， 为客户提供云计算一体化解决方案。同时，公司已获得亚马逊授权，在中国境内提供并独立运营基于</w:t>
      </w:r>
      <w:r>
        <w:rPr>
          <w:color w:val="000000"/>
          <w:spacing w:val="0"/>
          <w:w w:val="100"/>
          <w:position w:val="0"/>
          <w:sz w:val="18"/>
          <w:szCs w:val="18"/>
        </w:rPr>
        <w:t>AWS</w:t>
      </w:r>
      <w:r>
        <w:rPr>
          <w:color w:val="000000"/>
          <w:spacing w:val="0"/>
          <w:w w:val="100"/>
          <w:position w:val="0"/>
        </w:rPr>
        <w:t>技术的云服务。通 过光环云和</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两大平台，公司可满足不同层次客户需求的云计算产品组合和配套服务。</w:t>
      </w:r>
    </w:p>
    <w:p>
      <w:pPr>
        <w:pStyle w:val="Style30"/>
        <w:keepNext w:val="0"/>
        <w:keepLines w:val="0"/>
        <w:widowControl w:val="0"/>
        <w:shd w:val="clear" w:color="auto" w:fill="auto"/>
        <w:bidi w:val="0"/>
        <w:spacing w:before="0" w:line="314" w:lineRule="exact"/>
        <w:ind w:left="0" w:right="0" w:firstLine="440"/>
        <w:jc w:val="both"/>
      </w:pPr>
      <w:r>
        <w:rPr>
          <w:color w:val="000000"/>
          <w:spacing w:val="0"/>
          <w:w w:val="100"/>
          <w:position w:val="0"/>
          <w:sz w:val="18"/>
          <w:szCs w:val="18"/>
        </w:rPr>
        <w:t>IDC</w:t>
      </w:r>
      <w:r>
        <w:rPr>
          <w:color w:val="000000"/>
          <w:spacing w:val="0"/>
          <w:w w:val="100"/>
          <w:position w:val="0"/>
        </w:rPr>
        <w:t>及其增值服务，是伴随着互联网发展而兴起的服务器托管、租用、运维以及网络接入服务的业务。公司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业务已 经具有十几年的运营经验，时刻紧跟互联网技术发展趋势，保持技术优势，服务能力已达到国际先进水平。公司目前在北京 及周边地区正在运营的数据中心有东直门、酒仙桥、亦庄、燕郊一期等多处高品质的数据中心，同时公司积极推进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全国 战略布局，截至本报告日，上海绿色云计算基地项目已有</w:t>
      </w:r>
      <w:r>
        <w:rPr>
          <w:color w:val="000000"/>
          <w:spacing w:val="0"/>
          <w:w w:val="100"/>
          <w:position w:val="0"/>
          <w:sz w:val="18"/>
          <w:szCs w:val="18"/>
        </w:rPr>
        <w:t>1000</w:t>
      </w:r>
      <w:r>
        <w:rPr>
          <w:color w:val="000000"/>
          <w:spacing w:val="0"/>
          <w:w w:val="100"/>
          <w:position w:val="0"/>
        </w:rPr>
        <w:t>个机柜投入使用，科信盛彩亦庄绿色云计算基地项目已有</w:t>
      </w:r>
      <w:r>
        <w:rPr>
          <w:color w:val="000000"/>
          <w:spacing w:val="0"/>
          <w:w w:val="100"/>
          <w:position w:val="0"/>
          <w:sz w:val="18"/>
          <w:szCs w:val="18"/>
        </w:rPr>
        <w:t xml:space="preserve">2200 </w:t>
      </w:r>
      <w:r>
        <w:rPr>
          <w:color w:val="000000"/>
          <w:spacing w:val="0"/>
          <w:w w:val="100"/>
          <w:position w:val="0"/>
        </w:rPr>
        <w:t>个机柜投入使用，燕郊光环云谷二期项目将于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月正式交付客户使用，房山绿色云计算基地项目已于报告期内完成一 期工程主体建筑封顶，目前机房建设工作正按照项目规划进度有序进行。上述在建项目全部达产后，公司将拥有超过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万个 机柜的服务能力，充分满足全国云计算用户的各层次需求。</w:t>
      </w:r>
    </w:p>
    <w:p>
      <w:pPr>
        <w:pStyle w:val="Style30"/>
        <w:keepNext w:val="0"/>
        <w:keepLines w:val="0"/>
        <w:widowControl w:val="0"/>
        <w:shd w:val="clear" w:color="auto" w:fill="auto"/>
        <w:bidi w:val="0"/>
        <w:spacing w:before="0" w:line="326" w:lineRule="exact"/>
        <w:ind w:left="0" w:right="0" w:firstLine="440"/>
        <w:jc w:val="both"/>
      </w:pPr>
      <w:r>
        <w:rPr>
          <w:color w:val="000000"/>
          <w:spacing w:val="0"/>
          <w:w w:val="100"/>
          <w:position w:val="0"/>
          <w:sz w:val="18"/>
          <w:szCs w:val="18"/>
        </w:rPr>
        <w:t>IDC</w:t>
      </w:r>
      <w:r>
        <w:rPr>
          <w:color w:val="000000"/>
          <w:spacing w:val="0"/>
          <w:w w:val="100"/>
          <w:position w:val="0"/>
        </w:rPr>
        <w:t>运营管理服务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Internet Service Provider</w:t>
      </w:r>
      <w:r>
        <w:rPr>
          <w:color w:val="000000"/>
          <w:spacing w:val="0"/>
          <w:w w:val="100"/>
          <w:position w:val="0"/>
        </w:rPr>
        <w:t>)，公司运用</w:t>
      </w:r>
      <w:r>
        <w:rPr>
          <w:color w:val="000000"/>
          <w:spacing w:val="0"/>
          <w:w w:val="100"/>
          <w:position w:val="0"/>
          <w:sz w:val="18"/>
          <w:szCs w:val="18"/>
        </w:rPr>
        <w:t>IDC</w:t>
      </w:r>
      <w:r>
        <w:rPr>
          <w:color w:val="000000"/>
          <w:spacing w:val="0"/>
          <w:w w:val="100"/>
          <w:position w:val="0"/>
        </w:rPr>
        <w:t>运营管理经验和技术团队，为其他数据中心输出运营管理 服务。</w:t>
      </w:r>
    </w:p>
    <w:p>
      <w:pPr>
        <w:pStyle w:val="Style30"/>
        <w:keepNext w:val="0"/>
        <w:keepLines w:val="0"/>
        <w:widowControl w:val="0"/>
        <w:shd w:val="clear" w:color="auto" w:fill="auto"/>
        <w:tabs>
          <w:tab w:pos="736" w:val="left"/>
        </w:tabs>
        <w:bidi w:val="0"/>
        <w:spacing w:before="0" w:line="314" w:lineRule="exact"/>
        <w:ind w:left="0" w:right="0" w:firstLine="440"/>
        <w:jc w:val="both"/>
      </w:pPr>
      <w:bookmarkStart w:id="60" w:name="bookmark60"/>
      <w:r>
        <w:rPr>
          <w:color w:val="000000"/>
          <w:spacing w:val="0"/>
          <w:w w:val="100"/>
          <w:position w:val="0"/>
          <w:sz w:val="18"/>
          <w:szCs w:val="18"/>
        </w:rPr>
        <w:t>2</w:t>
      </w:r>
      <w:bookmarkEnd w:id="60"/>
      <w:r>
        <w:rPr>
          <w:color w:val="000000"/>
          <w:spacing w:val="0"/>
          <w:w w:val="100"/>
          <w:position w:val="0"/>
        </w:rPr>
        <w:t>、</w:t>
        <w:tab/>
        <w:t>报告期内公司所属行业的发展状况</w:t>
      </w:r>
    </w:p>
    <w:p>
      <w:pPr>
        <w:pStyle w:val="Style30"/>
        <w:keepNext w:val="0"/>
        <w:keepLines w:val="0"/>
        <w:widowControl w:val="0"/>
        <w:shd w:val="clear" w:color="auto" w:fill="auto"/>
        <w:bidi w:val="0"/>
        <w:spacing w:before="0" w:line="307" w:lineRule="exact"/>
        <w:ind w:left="0" w:right="0" w:firstLine="440"/>
        <w:jc w:val="both"/>
        <w:sectPr>
          <w:footnotePr>
            <w:pos w:val="pageBottom"/>
            <w:numFmt w:val="decimal"/>
            <w:numRestart w:val="continuous"/>
          </w:footnotePr>
          <w:pgSz w:w="11900" w:h="16840"/>
          <w:pgMar w:top="1921" w:right="1023" w:bottom="1921" w:left="1104" w:header="0" w:footer="3" w:gutter="0"/>
          <w:cols w:space="720"/>
          <w:noEndnote/>
          <w:rtlGutter w:val="0"/>
          <w:docGrid w:linePitch="360"/>
        </w:sectPr>
      </w:pPr>
      <w:r>
        <w:rPr>
          <w:color w:val="000000"/>
          <w:spacing w:val="0"/>
          <w:w w:val="100"/>
          <w:position w:val="0"/>
        </w:rPr>
        <w:t>公司主营业务与互联网发展息息相关。目前，我国互联网行业保持持续蓬勃发展的良好趋势，国家大力号召并倡导“宽 带中国”战略及“互联网</w:t>
      </w:r>
      <w:r>
        <w:rPr>
          <w:color w:val="000000"/>
          <w:spacing w:val="0"/>
          <w:w w:val="100"/>
          <w:position w:val="0"/>
          <w:sz w:val="18"/>
          <w:szCs w:val="18"/>
        </w:rPr>
        <w:t>+</w:t>
      </w:r>
      <w:r>
        <w:rPr>
          <w:color w:val="000000"/>
          <w:spacing w:val="0"/>
          <w:w w:val="100"/>
          <w:position w:val="0"/>
        </w:rPr>
        <w:t>行动计划”</w:t>
      </w:r>
      <w:r>
        <w:rPr>
          <w:color w:val="000000"/>
          <w:spacing w:val="0"/>
          <w:w w:val="100"/>
          <w:position w:val="0"/>
          <w:sz w:val="18"/>
          <w:szCs w:val="18"/>
        </w:rPr>
        <w:t>，</w:t>
      </w:r>
      <w:r>
        <w:rPr>
          <w:color w:val="000000"/>
          <w:spacing w:val="0"/>
          <w:w w:val="100"/>
          <w:position w:val="0"/>
        </w:rPr>
        <w:t>助力互联网行业的发展。</w:t>
      </w:r>
      <w:r>
        <w:rPr>
          <w:color w:val="000000"/>
          <w:spacing w:val="0"/>
          <w:w w:val="100"/>
          <w:position w:val="0"/>
          <w:sz w:val="18"/>
          <w:szCs w:val="18"/>
        </w:rPr>
        <w:t xml:space="preserve">(1) </w:t>
      </w:r>
      <w:r>
        <w:rPr>
          <w:color w:val="000000"/>
          <w:spacing w:val="0"/>
          <w:w w:val="100"/>
          <w:position w:val="0"/>
          <w:sz w:val="18"/>
          <w:szCs w:val="18"/>
        </w:rPr>
        <w:t>IDC</w:t>
      </w:r>
      <w:r>
        <w:rPr>
          <w:color w:val="000000"/>
          <w:spacing w:val="0"/>
          <w:w w:val="100"/>
          <w:position w:val="0"/>
        </w:rPr>
        <w:t>市场发展趋势</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IDC</w:t>
      </w:r>
      <w:r>
        <w:rPr>
          <w:color w:val="000000"/>
          <w:spacing w:val="0"/>
          <w:w w:val="100"/>
          <w:position w:val="0"/>
        </w:rPr>
        <w:t xml:space="preserve">市场持续高速发展。截至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月，中国网站数量为</w:t>
      </w:r>
      <w:r>
        <w:rPr>
          <w:color w:val="000000"/>
          <w:spacing w:val="0"/>
          <w:w w:val="100"/>
          <w:position w:val="0"/>
          <w:sz w:val="18"/>
          <w:szCs w:val="18"/>
        </w:rPr>
        <w:t>482</w:t>
      </w:r>
      <w:r>
        <w:rPr>
          <w:color w:val="000000"/>
          <w:spacing w:val="0"/>
          <w:w w:val="100"/>
          <w:position w:val="0"/>
        </w:rPr>
        <w:t>万个，年增长</w:t>
      </w:r>
      <w:r>
        <w:rPr>
          <w:color w:val="000000"/>
          <w:spacing w:val="0"/>
          <w:w w:val="100"/>
          <w:position w:val="0"/>
          <w:sz w:val="18"/>
          <w:szCs w:val="18"/>
        </w:rPr>
        <w:t>14.1%</w:t>
      </w:r>
      <w:r>
        <w:rPr>
          <w:color w:val="000000"/>
          <w:spacing w:val="0"/>
          <w:w w:val="100"/>
          <w:position w:val="0"/>
        </w:rPr>
        <w:t>。网站规模的增长极大的促进了</w:t>
      </w:r>
      <w:r>
        <w:rPr>
          <w:color w:val="000000"/>
          <w:spacing w:val="0"/>
          <w:w w:val="100"/>
          <w:position w:val="0"/>
          <w:sz w:val="18"/>
          <w:szCs w:val="18"/>
        </w:rPr>
        <w:t>IDC</w:t>
      </w:r>
      <w:r>
        <w:rPr>
          <w:color w:val="000000"/>
          <w:spacing w:val="0"/>
          <w:w w:val="100"/>
          <w:position w:val="0"/>
        </w:rPr>
        <w:t>市场的需求规模。</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162" w:left="1104" w:header="0" w:footer="3" w:gutter="0"/>
          <w:cols w:space="720"/>
          <w:noEndnote/>
          <w:rtlGutter w:val="0"/>
          <w:docGrid w:linePitch="360"/>
        </w:sectPr>
      </w:pPr>
    </w:p>
    <w:p>
      <w:pPr>
        <w:pStyle w:val="Style38"/>
        <w:keepNext w:val="0"/>
        <w:keepLines w:val="0"/>
        <w:framePr w:w="710" w:h="226" w:wrap="none" w:vAnchor="text" w:hAnchor="page" w:x="2588" w:y="3506"/>
        <w:widowControl w:val="0"/>
        <w:shd w:val="clear" w:color="auto" w:fill="auto"/>
        <w:bidi w:val="0"/>
        <w:spacing w:before="0" w:after="0" w:line="240" w:lineRule="auto"/>
        <w:ind w:left="0" w:right="0" w:firstLine="0"/>
        <w:jc w:val="left"/>
      </w:pPr>
      <w:r>
        <w:rPr>
          <w:spacing w:val="0"/>
          <w:w w:val="100"/>
          <w:position w:val="0"/>
        </w:rPr>
        <w:t>2010.12</w:t>
      </w:r>
    </w:p>
    <w:p>
      <w:pPr>
        <w:pStyle w:val="Style38"/>
        <w:keepNext w:val="0"/>
        <w:keepLines w:val="0"/>
        <w:framePr w:w="1507" w:h="317" w:wrap="none" w:vAnchor="text" w:hAnchor="page" w:x="5204" w:y="343"/>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中国网站数量</w:t>
      </w:r>
    </w:p>
    <w:p>
      <w:pPr>
        <w:pStyle w:val="Style38"/>
        <w:keepNext w:val="0"/>
        <w:keepLines w:val="0"/>
        <w:framePr w:w="1555" w:h="230" w:wrap="none" w:vAnchor="text" w:hAnchor="page" w:x="5180" w:y="4418"/>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、中国网站数量</w:t>
      </w:r>
    </w:p>
    <w:p>
      <w:pPr>
        <w:pStyle w:val="Style38"/>
        <w:keepNext w:val="0"/>
        <w:keepLines w:val="0"/>
        <w:framePr w:w="451" w:h="259" w:wrap="none" w:vAnchor="text" w:hAnchor="page" w:x="1950" w:y="448"/>
        <w:widowControl w:val="0"/>
        <w:shd w:val="clear" w:color="auto" w:fill="auto"/>
        <w:bidi w:val="0"/>
        <w:spacing w:before="0" w:after="0" w:line="240" w:lineRule="auto"/>
        <w:ind w:left="0" w:right="0" w:firstLine="0"/>
        <w:jc w:val="left"/>
        <w:rPr>
          <w:sz w:val="20"/>
          <w:szCs w:val="20"/>
        </w:rPr>
      </w:pPr>
      <w:r>
        <w:rPr>
          <w:rFonts w:ascii="SimSun" w:eastAsia="SimSun" w:hAnsi="SimSun" w:cs="SimSun"/>
          <w:spacing w:val="0"/>
          <w:w w:val="100"/>
          <w:position w:val="0"/>
          <w:sz w:val="20"/>
          <w:szCs w:val="20"/>
        </w:rPr>
        <w:t>万个</w:t>
      </w:r>
    </w:p>
    <w:p>
      <w:pPr>
        <w:pStyle w:val="Style38"/>
        <w:keepNext w:val="0"/>
        <w:keepLines w:val="0"/>
        <w:framePr w:w="350" w:h="226" w:wrap="none" w:vAnchor="text" w:hAnchor="page" w:x="1931" w:y="808"/>
        <w:widowControl w:val="0"/>
        <w:shd w:val="clear" w:color="auto" w:fill="auto"/>
        <w:bidi w:val="0"/>
        <w:spacing w:before="0" w:after="0" w:line="240" w:lineRule="auto"/>
        <w:ind w:left="0" w:right="0" w:firstLine="0"/>
        <w:jc w:val="left"/>
      </w:pPr>
      <w:r>
        <w:rPr>
          <w:spacing w:val="0"/>
          <w:w w:val="100"/>
          <w:position w:val="0"/>
        </w:rPr>
        <w:t>600</w:t>
      </w:r>
    </w:p>
    <w:p>
      <w:pPr>
        <w:pStyle w:val="Style38"/>
        <w:keepNext w:val="0"/>
        <w:keepLines w:val="0"/>
        <w:framePr w:w="350" w:h="226" w:wrap="none" w:vAnchor="text" w:hAnchor="page" w:x="1931" w:y="2464"/>
        <w:widowControl w:val="0"/>
        <w:shd w:val="clear" w:color="auto" w:fill="auto"/>
        <w:bidi w:val="0"/>
        <w:spacing w:before="0" w:after="0" w:line="240" w:lineRule="auto"/>
        <w:ind w:left="0" w:right="0" w:firstLine="0"/>
        <w:jc w:val="left"/>
      </w:pPr>
      <w:r>
        <w:rPr>
          <w:spacing w:val="0"/>
          <w:w w:val="100"/>
          <w:position w:val="0"/>
        </w:rPr>
        <w:t>200</w:t>
      </w:r>
    </w:p>
    <w:p>
      <w:pPr>
        <w:pStyle w:val="Style38"/>
        <w:keepNext w:val="0"/>
        <w:keepLines w:val="0"/>
        <w:framePr w:w="350" w:h="226" w:wrap="none" w:vAnchor="text" w:hAnchor="page" w:x="9015" w:y="1058"/>
        <w:widowControl w:val="0"/>
        <w:shd w:val="clear" w:color="auto" w:fill="auto"/>
        <w:bidi w:val="0"/>
        <w:spacing w:before="0" w:after="0" w:line="240" w:lineRule="auto"/>
        <w:ind w:left="0" w:right="0" w:firstLine="0"/>
        <w:jc w:val="center"/>
      </w:pPr>
      <w:r>
        <w:rPr>
          <w:spacing w:val="0"/>
          <w:w w:val="100"/>
          <w:position w:val="0"/>
        </w:rPr>
        <w:t>482</w:t>
      </w:r>
    </w:p>
    <w:p>
      <w:pPr>
        <w:pStyle w:val="Style38"/>
        <w:keepNext w:val="0"/>
        <w:keepLines w:val="0"/>
        <w:framePr w:w="355" w:h="226" w:wrap="none" w:vAnchor="text" w:hAnchor="page" w:x="6923" w:y="1663"/>
        <w:widowControl w:val="0"/>
        <w:shd w:val="clear" w:color="auto" w:fill="auto"/>
        <w:bidi w:val="0"/>
        <w:spacing w:before="0" w:after="0" w:line="240" w:lineRule="auto"/>
        <w:ind w:left="0" w:right="0" w:firstLine="0"/>
        <w:jc w:val="right"/>
      </w:pPr>
      <w:r>
        <w:rPr>
          <w:spacing w:val="0"/>
          <w:w w:val="100"/>
          <w:position w:val="0"/>
        </w:rPr>
        <w:t>335</w:t>
      </w:r>
    </w:p>
    <w:p>
      <w:pPr>
        <w:pStyle w:val="Style38"/>
        <w:keepNext w:val="0"/>
        <w:keepLines w:val="0"/>
        <w:framePr w:w="346" w:h="216" w:wrap="none" w:vAnchor="text" w:hAnchor="page" w:x="5895" w:y="1725"/>
        <w:widowControl w:val="0"/>
        <w:shd w:val="clear" w:color="auto" w:fill="auto"/>
        <w:bidi w:val="0"/>
        <w:spacing w:before="0" w:after="0" w:line="240" w:lineRule="auto"/>
        <w:ind w:left="0" w:right="0" w:firstLine="0"/>
        <w:jc w:val="center"/>
      </w:pPr>
      <w:r>
        <w:rPr>
          <w:spacing w:val="0"/>
          <w:w w:val="100"/>
          <w:position w:val="0"/>
        </w:rPr>
        <w:t>320</w:t>
      </w:r>
    </w:p>
    <w:p>
      <w:pPr>
        <w:pStyle w:val="Style38"/>
        <w:keepNext w:val="0"/>
        <w:keepLines w:val="0"/>
        <w:framePr w:w="355" w:h="226" w:wrap="none" w:vAnchor="text" w:hAnchor="page" w:x="4844" w:y="1946"/>
        <w:widowControl w:val="0"/>
        <w:shd w:val="clear" w:color="auto" w:fill="auto"/>
        <w:bidi w:val="0"/>
        <w:spacing w:before="0" w:after="0" w:line="240" w:lineRule="auto"/>
        <w:ind w:left="0" w:right="0" w:firstLine="0"/>
        <w:jc w:val="left"/>
      </w:pPr>
      <w:r>
        <w:rPr>
          <w:spacing w:val="0"/>
          <w:w w:val="100"/>
          <w:position w:val="0"/>
        </w:rPr>
        <w:t>268</w:t>
      </w:r>
    </w:p>
    <w:p>
      <w:pPr>
        <w:pStyle w:val="Style38"/>
        <w:keepNext w:val="0"/>
        <w:keepLines w:val="0"/>
        <w:framePr w:w="350" w:h="226" w:wrap="none" w:vAnchor="text" w:hAnchor="page" w:x="3807" w:y="2104"/>
        <w:widowControl w:val="0"/>
        <w:shd w:val="clear" w:color="auto" w:fill="auto"/>
        <w:bidi w:val="0"/>
        <w:spacing w:before="0" w:after="0" w:line="240" w:lineRule="auto"/>
        <w:ind w:left="0" w:right="0" w:firstLine="0"/>
        <w:jc w:val="left"/>
      </w:pPr>
      <w:r>
        <w:rPr>
          <w:spacing w:val="0"/>
          <w:w w:val="100"/>
          <w:position w:val="0"/>
        </w:rPr>
        <w:t>230</w:t>
      </w:r>
    </w:p>
    <w:p>
      <w:pPr>
        <w:pStyle w:val="Style38"/>
        <w:keepNext w:val="0"/>
        <w:keepLines w:val="0"/>
        <w:framePr w:w="5923" w:h="226" w:wrap="none" w:vAnchor="text" w:hAnchor="page" w:x="3630" w:y="3506"/>
        <w:widowControl w:val="0"/>
        <w:shd w:val="clear" w:color="auto" w:fill="auto"/>
        <w:tabs>
          <w:tab w:pos="1037" w:val="left"/>
          <w:tab w:pos="2078" w:val="left"/>
          <w:tab w:pos="3125" w:val="left"/>
          <w:tab w:pos="4162" w:val="left"/>
          <w:tab w:pos="5208" w:val="left"/>
        </w:tabs>
        <w:bidi w:val="0"/>
        <w:spacing w:before="0" w:after="0" w:line="240" w:lineRule="auto"/>
        <w:ind w:left="0" w:right="0" w:firstLine="0"/>
        <w:jc w:val="left"/>
      </w:pPr>
      <w:r>
        <w:rPr>
          <w:spacing w:val="0"/>
          <w:w w:val="100"/>
          <w:position w:val="0"/>
        </w:rPr>
        <w:t>2011.12</w:t>
        <w:tab/>
        <w:t>2012.12</w:t>
        <w:tab/>
        <w:t>2013.12</w:t>
        <w:tab/>
        <w:t>2014.12</w:t>
        <w:tab/>
        <w:t>2015.12</w:t>
        <w:tab/>
        <w:t>2016.12</w:t>
      </w:r>
    </w:p>
    <w:p>
      <w:pPr>
        <w:pStyle w:val="Style38"/>
        <w:keepNext w:val="0"/>
        <w:keepLines w:val="0"/>
        <w:framePr w:w="4118" w:h="341" w:wrap="none" w:vAnchor="text" w:hAnchor="page" w:x="1926" w:y="4005"/>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4D7DA3"/>
          <w:spacing w:val="0"/>
          <w:w w:val="100"/>
          <w:position w:val="0"/>
          <w:sz w:val="17"/>
          <w:szCs w:val="17"/>
        </w:rPr>
        <w:t>来源：</w:t>
      </w:r>
      <w:r>
        <w:rPr>
          <w:rFonts w:ascii="Times New Roman" w:eastAsia="Times New Roman" w:hAnsi="Times New Roman" w:cs="Times New Roman"/>
          <w:b/>
          <w:bCs/>
          <w:color w:val="0B79BA"/>
          <w:spacing w:val="0"/>
          <w:w w:val="100"/>
          <w:position w:val="0"/>
          <w:sz w:val="28"/>
          <w:szCs w:val="28"/>
        </w:rPr>
        <w:t>CI\NIC</w:t>
      </w:r>
      <w:r>
        <w:rPr>
          <w:rFonts w:ascii="SimSun" w:eastAsia="SimSun" w:hAnsi="SimSun" w:cs="SimSun"/>
          <w:b/>
          <w:bCs/>
          <w:color w:val="4D7DA3"/>
          <w:spacing w:val="0"/>
          <w:w w:val="100"/>
          <w:position w:val="0"/>
          <w:sz w:val="17"/>
          <w:szCs w:val="17"/>
        </w:rPr>
        <w:t>中国互联网络发展状况统计调查</w:t>
      </w:r>
    </w:p>
    <w:p>
      <w:pPr>
        <w:pStyle w:val="Style38"/>
        <w:keepNext w:val="0"/>
        <w:keepLines w:val="0"/>
        <w:framePr w:w="730" w:h="230" w:wrap="none" w:vAnchor="text" w:hAnchor="page" w:x="9241" w:y="4067"/>
        <w:widowControl w:val="0"/>
        <w:shd w:val="clear" w:color="auto" w:fill="auto"/>
        <w:bidi w:val="0"/>
        <w:spacing w:before="0" w:after="0" w:line="240" w:lineRule="auto"/>
        <w:ind w:left="0" w:right="0" w:firstLine="0"/>
        <w:jc w:val="left"/>
      </w:pPr>
      <w:r>
        <w:rPr>
          <w:color w:val="4D7DA3"/>
          <w:spacing w:val="0"/>
          <w:w w:val="100"/>
          <w:position w:val="0"/>
        </w:rPr>
        <w:t>2016.12</w:t>
      </w:r>
    </w:p>
    <w:p>
      <w:pPr>
        <w:pStyle w:val="Style30"/>
        <w:keepNext w:val="0"/>
        <w:keepLines w:val="0"/>
        <w:framePr w:w="9686" w:h="1589" w:wrap="none" w:vAnchor="text" w:hAnchor="page" w:x="1105" w:y="4715"/>
        <w:widowControl w:val="0"/>
        <w:shd w:val="clear" w:color="auto" w:fill="auto"/>
        <w:bidi w:val="0"/>
        <w:spacing w:before="0" w:after="0" w:line="312" w:lineRule="exact"/>
        <w:ind w:left="0" w:right="0" w:firstLine="440"/>
        <w:jc w:val="left"/>
      </w:pPr>
      <w:r>
        <w:rPr>
          <w:color w:val="000000"/>
          <w:spacing w:val="0"/>
          <w:w w:val="100"/>
          <w:position w:val="0"/>
        </w:rPr>
        <w:t>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IDC</w:t>
      </w:r>
      <w:r>
        <w:rPr>
          <w:color w:val="000000"/>
          <w:spacing w:val="0"/>
          <w:w w:val="100"/>
          <w:position w:val="0"/>
        </w:rPr>
        <w:t>市场总规模已经达到</w:t>
      </w:r>
      <w:r>
        <w:rPr>
          <w:color w:val="000000"/>
          <w:spacing w:val="0"/>
          <w:w w:val="100"/>
          <w:position w:val="0"/>
          <w:sz w:val="18"/>
          <w:szCs w:val="18"/>
        </w:rPr>
        <w:t>518.6</w:t>
      </w:r>
      <w:r>
        <w:rPr>
          <w:color w:val="000000"/>
          <w:spacing w:val="0"/>
          <w:w w:val="100"/>
          <w:position w:val="0"/>
        </w:rPr>
        <w:t>亿元人民币，同比增长</w:t>
      </w:r>
      <w:r>
        <w:rPr>
          <w:color w:val="000000"/>
          <w:spacing w:val="0"/>
          <w:w w:val="100"/>
          <w:position w:val="0"/>
          <w:sz w:val="18"/>
          <w:szCs w:val="18"/>
        </w:rPr>
        <w:t>39.3%</w:t>
      </w:r>
      <w:r>
        <w:rPr>
          <w:color w:val="000000"/>
          <w:spacing w:val="0"/>
          <w:w w:val="100"/>
          <w:position w:val="0"/>
        </w:rPr>
        <w:t>。</w:t>
      </w:r>
      <w:r>
        <w:rPr>
          <w:color w:val="000000"/>
          <w:spacing w:val="0"/>
          <w:w w:val="100"/>
          <w:position w:val="0"/>
          <w:sz w:val="18"/>
          <w:szCs w:val="18"/>
        </w:rPr>
        <w:t>2014</w:t>
      </w:r>
      <w:r>
        <w:rPr>
          <w:color w:val="000000"/>
          <w:spacing w:val="0"/>
          <w:w w:val="100"/>
          <w:position w:val="0"/>
        </w:rPr>
        <w:t>年政府加强政策引导、开放</w:t>
      </w:r>
      <w:r>
        <w:rPr>
          <w:color w:val="000000"/>
          <w:spacing w:val="0"/>
          <w:w w:val="100"/>
          <w:position w:val="0"/>
          <w:sz w:val="18"/>
          <w:szCs w:val="18"/>
        </w:rPr>
        <w:t>IDC</w:t>
      </w:r>
      <w:r>
        <w:rPr>
          <w:color w:val="000000"/>
          <w:spacing w:val="0"/>
          <w:w w:val="100"/>
          <w:position w:val="0"/>
        </w:rPr>
        <w:t>牌 照，同时移动互联网、视频、游戏等新兴行业发展迅速，推动</w:t>
      </w:r>
      <w:r>
        <w:rPr>
          <w:color w:val="000000"/>
          <w:spacing w:val="0"/>
          <w:w w:val="100"/>
          <w:position w:val="0"/>
          <w:sz w:val="18"/>
          <w:szCs w:val="18"/>
        </w:rPr>
        <w:t>I DC</w:t>
      </w:r>
      <w:r>
        <w:rPr>
          <w:color w:val="000000"/>
          <w:spacing w:val="0"/>
          <w:w w:val="100"/>
          <w:position w:val="0"/>
        </w:rPr>
        <w:t>行业发展重返快车道，市场规模提升到</w:t>
      </w:r>
      <w:r>
        <w:rPr>
          <w:color w:val="000000"/>
          <w:spacing w:val="0"/>
          <w:w w:val="100"/>
          <w:position w:val="0"/>
          <w:sz w:val="18"/>
          <w:szCs w:val="18"/>
        </w:rPr>
        <w:t>372.2</w:t>
      </w:r>
      <w:r>
        <w:rPr>
          <w:color w:val="000000"/>
          <w:spacing w:val="0"/>
          <w:w w:val="100"/>
          <w:position w:val="0"/>
        </w:rPr>
        <w:t>亿元，增长</w:t>
      </w:r>
      <w:r>
        <w:rPr>
          <w:color w:val="000000"/>
          <w:spacing w:val="0"/>
          <w:w w:val="100"/>
          <w:position w:val="0"/>
          <w:sz w:val="18"/>
          <w:szCs w:val="18"/>
        </w:rPr>
        <w:t>41.8%</w:t>
      </w:r>
      <w:r>
        <w:rPr>
          <w:color w:val="000000"/>
          <w:spacing w:val="0"/>
          <w:w w:val="100"/>
          <w:position w:val="0"/>
        </w:rPr>
        <w:t>。 到</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2015</w:t>
      </w:r>
      <w:r>
        <w:rPr>
          <w:color w:val="000000"/>
          <w:spacing w:val="0"/>
          <w:w w:val="100"/>
          <w:position w:val="0"/>
        </w:rPr>
        <w:t>，政策导向已初步见效，宽带提速以及互联网行业的快速增长，促使</w:t>
      </w:r>
      <w:r>
        <w:rPr>
          <w:color w:val="000000"/>
          <w:spacing w:val="0"/>
          <w:w w:val="100"/>
          <w:position w:val="0"/>
          <w:sz w:val="18"/>
          <w:szCs w:val="18"/>
        </w:rPr>
        <w:t>IDC</w:t>
      </w:r>
      <w:r>
        <w:rPr>
          <w:color w:val="000000"/>
          <w:spacing w:val="0"/>
          <w:w w:val="100"/>
          <w:position w:val="0"/>
        </w:rPr>
        <w:t>行业高速发展，整体市场增速平稳 在</w:t>
      </w:r>
      <w:r>
        <w:rPr>
          <w:color w:val="000000"/>
          <w:spacing w:val="0"/>
          <w:w w:val="100"/>
          <w:position w:val="0"/>
          <w:sz w:val="18"/>
          <w:szCs w:val="18"/>
        </w:rPr>
        <w:t>40%</w:t>
      </w:r>
      <w:r>
        <w:rPr>
          <w:color w:val="000000"/>
          <w:spacing w:val="0"/>
          <w:w w:val="100"/>
          <w:position w:val="0"/>
        </w:rPr>
        <w:t>左右。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IDC</w:t>
      </w:r>
      <w:r>
        <w:rPr>
          <w:color w:val="000000"/>
          <w:spacing w:val="0"/>
          <w:w w:val="100"/>
          <w:position w:val="0"/>
        </w:rPr>
        <w:t>市场持续发力，市场规模将达到</w:t>
      </w:r>
      <w:r>
        <w:rPr>
          <w:color w:val="000000"/>
          <w:spacing w:val="0"/>
          <w:w w:val="100"/>
          <w:position w:val="0"/>
          <w:sz w:val="18"/>
          <w:szCs w:val="18"/>
        </w:rPr>
        <w:t xml:space="preserve">716. </w:t>
      </w:r>
      <w:r>
        <w:rPr>
          <w:color w:val="000000"/>
          <w:spacing w:val="0"/>
          <w:w w:val="100"/>
          <w:position w:val="0"/>
          <w:sz w:val="18"/>
          <w:szCs w:val="18"/>
        </w:rPr>
        <w:t>0</w:t>
      </w:r>
      <w:r>
        <w:rPr>
          <w:color w:val="000000"/>
          <w:spacing w:val="0"/>
          <w:w w:val="100"/>
          <w:position w:val="0"/>
        </w:rPr>
        <w:t>亿元。预计到</w:t>
      </w:r>
      <w:r>
        <w:rPr>
          <w:color w:val="000000"/>
          <w:spacing w:val="0"/>
          <w:w w:val="100"/>
          <w:position w:val="0"/>
          <w:sz w:val="18"/>
          <w:szCs w:val="18"/>
        </w:rPr>
        <w:t>2018</w:t>
      </w:r>
      <w:r>
        <w:rPr>
          <w:color w:val="000000"/>
          <w:spacing w:val="0"/>
          <w:w w:val="100"/>
          <w:position w:val="0"/>
        </w:rPr>
        <w:t>年，中国</w:t>
      </w:r>
      <w:r>
        <w:rPr>
          <w:color w:val="000000"/>
          <w:spacing w:val="0"/>
          <w:w w:val="100"/>
          <w:position w:val="0"/>
          <w:sz w:val="18"/>
          <w:szCs w:val="18"/>
        </w:rPr>
        <w:t>IDC</w:t>
      </w:r>
      <w:r>
        <w:rPr>
          <w:color w:val="000000"/>
          <w:spacing w:val="0"/>
          <w:w w:val="100"/>
          <w:position w:val="0"/>
        </w:rPr>
        <w:t>市场规模将超过</w:t>
      </w:r>
      <w:r>
        <w:rPr>
          <w:color w:val="000000"/>
          <w:spacing w:val="0"/>
          <w:w w:val="100"/>
          <w:position w:val="0"/>
          <w:sz w:val="18"/>
          <w:szCs w:val="18"/>
        </w:rPr>
        <w:t>1400</w:t>
      </w:r>
      <w:r>
        <w:rPr>
          <w:color w:val="000000"/>
          <w:spacing w:val="0"/>
          <w:w w:val="100"/>
          <w:position w:val="0"/>
        </w:rPr>
        <w:t>亿，增速将 接近</w:t>
      </w:r>
      <w:r>
        <w:rPr>
          <w:color w:val="000000"/>
          <w:spacing w:val="0"/>
          <w:w w:val="100"/>
          <w:position w:val="0"/>
          <w:sz w:val="18"/>
          <w:szCs w:val="18"/>
        </w:rPr>
        <w:t>39.6%</w:t>
      </w:r>
      <w:r>
        <w:rPr>
          <w:color w:val="000000"/>
          <w:spacing w:val="0"/>
          <w:w w:val="100"/>
          <w:position w:val="0"/>
        </w:rPr>
        <w:t>。</w:t>
      </w:r>
    </w:p>
    <w:p>
      <w:pPr>
        <w:pStyle w:val="Style38"/>
        <w:keepNext w:val="0"/>
        <w:keepLines w:val="0"/>
        <w:framePr w:w="2842" w:h="269" w:wrap="none" w:vAnchor="text" w:hAnchor="page" w:x="2061" w:y="1166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404040"/>
          <w:spacing w:val="0"/>
          <w:w w:val="100"/>
          <w:position w:val="0"/>
          <w:sz w:val="20"/>
          <w:szCs w:val="20"/>
        </w:rPr>
        <w:t>数据来源：中国</w:t>
      </w:r>
      <w:r>
        <w:rPr>
          <w:rFonts w:ascii="Times New Roman" w:eastAsia="Times New Roman" w:hAnsi="Times New Roman" w:cs="Times New Roman"/>
          <w:b/>
          <w:bCs/>
          <w:color w:val="585858"/>
          <w:spacing w:val="0"/>
          <w:w w:val="100"/>
          <w:position w:val="0"/>
          <w:sz w:val="19"/>
          <w:szCs w:val="19"/>
        </w:rPr>
        <w:t>IDC</w:t>
      </w:r>
      <w:r>
        <w:rPr>
          <w:rFonts w:ascii="SimHei" w:eastAsia="SimHei" w:hAnsi="SimHei" w:cs="SimHei"/>
          <w:color w:val="404040"/>
          <w:spacing w:val="0"/>
          <w:w w:val="100"/>
          <w:position w:val="0"/>
          <w:sz w:val="20"/>
          <w:szCs w:val="20"/>
        </w:rPr>
        <w:t>圈</w:t>
      </w:r>
      <w:r>
        <w:rPr>
          <w:rFonts w:ascii="Times New Roman" w:eastAsia="Times New Roman" w:hAnsi="Times New Roman" w:cs="Times New Roman"/>
          <w:b/>
          <w:bCs/>
          <w:color w:val="585858"/>
          <w:spacing w:val="0"/>
          <w:w w:val="100"/>
          <w:position w:val="0"/>
          <w:sz w:val="19"/>
          <w:szCs w:val="19"/>
        </w:rPr>
        <w:t>2016,05</w:t>
      </w:r>
    </w:p>
    <w:p>
      <w:pPr>
        <w:pStyle w:val="Style38"/>
        <w:keepNext w:val="0"/>
        <w:keepLines w:val="0"/>
        <w:framePr w:w="2640" w:h="235" w:wrap="none" w:vAnchor="text" w:hAnchor="page" w:x="4639" w:y="11996"/>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8"/>
          <w:szCs w:val="18"/>
        </w:rPr>
        <w:t>2009</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2015</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IDC</w:t>
      </w:r>
      <w:r>
        <w:rPr>
          <w:rFonts w:ascii="SimSun" w:eastAsia="SimSun" w:hAnsi="SimSun" w:cs="SimSun"/>
          <w:color w:val="000000"/>
          <w:spacing w:val="0"/>
          <w:w w:val="100"/>
          <w:position w:val="0"/>
          <w:sz w:val="17"/>
          <w:szCs w:val="17"/>
        </w:rPr>
        <w:t>市场规模</w:t>
      </w:r>
    </w:p>
    <w:tbl>
      <w:tblPr>
        <w:tblOverlap w:val="never"/>
        <w:jc w:val="left"/>
        <w:tblLayout w:type="fixed"/>
      </w:tblPr>
      <w:tblGrid>
        <w:gridCol w:w="778"/>
        <w:gridCol w:w="1973"/>
        <w:gridCol w:w="523"/>
        <w:gridCol w:w="3754"/>
        <w:gridCol w:w="763"/>
      </w:tblGrid>
      <w:tr>
        <w:trPr>
          <w:trHeight w:val="797" w:hRule="exact"/>
        </w:trPr>
        <w:tc>
          <w:tcPr>
            <w:tcBorders/>
            <w:shd w:val="clear" w:color="auto" w:fill="FFFFFF"/>
            <w:vAlign w:val="center"/>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600</w:t>
            </w:r>
          </w:p>
        </w:tc>
        <w:tc>
          <w:tcPr>
            <w:gridSpan w:val="3"/>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5540" w:right="0" w:firstLine="0"/>
              <w:jc w:val="left"/>
              <w:rPr>
                <w:sz w:val="19"/>
                <w:szCs w:val="19"/>
              </w:rPr>
            </w:pPr>
            <w:r>
              <w:rPr>
                <w:rFonts w:ascii="Times New Roman" w:eastAsia="Times New Roman" w:hAnsi="Times New Roman" w:cs="Times New Roman"/>
                <w:b/>
                <w:bCs/>
                <w:color w:val="585858"/>
                <w:spacing w:val="0"/>
                <w:w w:val="100"/>
                <w:position w:val="0"/>
                <w:sz w:val="19"/>
                <w:szCs w:val="19"/>
              </w:rPr>
              <w:t>518.6</w:t>
            </w:r>
          </w:p>
        </w:tc>
        <w:tc>
          <w:tcPr>
            <w:tcBorders>
              <w:right w:val="single" w:sz="4"/>
            </w:tcBorders>
            <w:shd w:val="clear" w:color="auto" w:fill="FFFFFF"/>
            <w:vAlign w:val="center"/>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585858"/>
                <w:spacing w:val="0"/>
                <w:w w:val="100"/>
                <w:position w:val="0"/>
                <w:sz w:val="19"/>
                <w:szCs w:val="19"/>
              </w:rPr>
              <w:t>80.0%</w:t>
            </w:r>
          </w:p>
        </w:tc>
      </w:tr>
      <w:tr>
        <w:trPr>
          <w:trHeight w:val="336" w:hRule="exact"/>
        </w:trPr>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500</w:t>
            </w:r>
          </w:p>
        </w:tc>
        <w:tc>
          <w:tcPr>
            <w:tcBorders/>
            <w:shd w:val="clear" w:color="auto" w:fill="FFFFFF"/>
            <w:vAlign w:val="top"/>
          </w:tcPr>
          <w:p>
            <w:pPr>
              <w:framePr w:w="7790" w:h="5232" w:wrap="none" w:vAnchor="text" w:hAnchor="page" w:x="2070" w:y="6404"/>
              <w:widowControl w:val="0"/>
              <w:rPr>
                <w:sz w:val="10"/>
                <w:szCs w:val="10"/>
              </w:rPr>
            </w:pPr>
          </w:p>
        </w:tc>
        <w:tc>
          <w:tcPr>
            <w:gridSpan w:val="2"/>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b/>
                <w:bCs/>
                <w:color w:val="926A67"/>
                <w:spacing w:val="0"/>
                <w:w w:val="100"/>
                <w:position w:val="0"/>
                <w:sz w:val="19"/>
                <w:szCs w:val="19"/>
              </w:rPr>
              <w:t xml:space="preserve">■ </w:t>
            </w:r>
            <w:r>
              <w:rPr>
                <w:rFonts w:ascii="Times New Roman" w:eastAsia="Times New Roman" w:hAnsi="Times New Roman" w:cs="Times New Roman"/>
                <w:b/>
                <w:bCs/>
                <w:color w:val="585858"/>
                <w:spacing w:val="0"/>
                <w:w w:val="100"/>
                <w:position w:val="0"/>
                <w:sz w:val="19"/>
                <w:szCs w:val="19"/>
              </w:rPr>
              <w:t>67.1%</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r>
        <w:trPr>
          <w:trHeight w:val="288" w:hRule="exact"/>
        </w:trPr>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right w:val="single" w:sz="4"/>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585858"/>
                <w:spacing w:val="0"/>
                <w:w w:val="100"/>
                <w:position w:val="0"/>
                <w:sz w:val="19"/>
                <w:szCs w:val="19"/>
              </w:rPr>
              <w:t>60.0%</w:t>
            </w:r>
          </w:p>
        </w:tc>
      </w:tr>
      <w:tr>
        <w:trPr>
          <w:trHeight w:val="264" w:hRule="exact"/>
        </w:trPr>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400</w:t>
            </w: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bottom"/>
          </w:tcPr>
          <w:p>
            <w:pPr>
              <w:pStyle w:val="Style7"/>
              <w:keepNext w:val="0"/>
              <w:keepLines w:val="0"/>
              <w:framePr w:w="7790" w:h="5232" w:wrap="none" w:vAnchor="text" w:hAnchor="page" w:x="2070" w:y="6404"/>
              <w:widowControl w:val="0"/>
              <w:shd w:val="clear" w:color="auto" w:fill="auto"/>
              <w:tabs>
                <w:tab w:pos="2174" w:val="left"/>
              </w:tabs>
              <w:bidi w:val="0"/>
              <w:spacing w:before="0" w:after="0" w:line="240" w:lineRule="auto"/>
              <w:ind w:left="0" w:right="0" w:firstLine="0"/>
              <w:jc w:val="left"/>
              <w:rPr>
                <w:sz w:val="19"/>
                <w:szCs w:val="19"/>
              </w:rPr>
            </w:pPr>
            <w:r>
              <w:rPr>
                <w:rFonts w:ascii="Times New Roman" w:eastAsia="Times New Roman" w:hAnsi="Times New Roman" w:cs="Times New Roman"/>
                <w:b/>
                <w:bCs/>
                <w:color w:val="926A67"/>
                <w:spacing w:val="0"/>
                <w:w w:val="100"/>
                <w:position w:val="0"/>
                <w:sz w:val="19"/>
                <w:szCs w:val="19"/>
              </w:rPr>
              <w:t>k</w:t>
              <w:tab/>
            </w:r>
            <w:r>
              <w:rPr>
                <w:rFonts w:ascii="Times New Roman" w:eastAsia="Times New Roman" w:hAnsi="Times New Roman" w:cs="Times New Roman"/>
                <w:b/>
                <w:bCs/>
                <w:color w:val="585858"/>
                <w:spacing w:val="0"/>
                <w:w w:val="100"/>
                <w:position w:val="0"/>
                <w:sz w:val="19"/>
                <w:szCs w:val="19"/>
              </w:rPr>
              <w:t>372.2</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r>
        <w:trPr>
          <w:trHeight w:val="518" w:hRule="exact"/>
        </w:trPr>
        <w:tc>
          <w:tcPr>
            <w:vMerge w:val="restart"/>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300</w:t>
            </w:r>
          </w:p>
        </w:tc>
        <w:tc>
          <w:tcPr>
            <w:gridSpan w:val="2"/>
            <w:vMerge w:val="restart"/>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240" w:line="240" w:lineRule="auto"/>
              <w:ind w:left="1440" w:right="0" w:firstLine="0"/>
              <w:jc w:val="left"/>
              <w:rPr>
                <w:sz w:val="19"/>
                <w:szCs w:val="19"/>
              </w:rPr>
            </w:pPr>
            <w:r>
              <w:rPr>
                <w:rFonts w:ascii="Times New Roman" w:eastAsia="Times New Roman" w:hAnsi="Times New Roman" w:cs="Times New Roman"/>
                <w:b/>
                <w:bCs/>
                <w:color w:val="926A67"/>
                <w:spacing w:val="0"/>
                <w:w w:val="100"/>
                <w:position w:val="0"/>
                <w:sz w:val="19"/>
                <w:szCs w:val="19"/>
              </w:rPr>
              <w:t>/</w:t>
            </w:r>
          </w:p>
          <w:p>
            <w:pPr>
              <w:pStyle w:val="Style7"/>
              <w:keepNext w:val="0"/>
              <w:keepLines w:val="0"/>
              <w:framePr w:w="7790" w:h="5232" w:wrap="none" w:vAnchor="text" w:hAnchor="page" w:x="2070" w:y="6404"/>
              <w:widowControl w:val="0"/>
              <w:shd w:val="clear" w:color="auto" w:fill="auto"/>
              <w:bidi w:val="0"/>
              <w:spacing w:before="0" w:after="0" w:line="240" w:lineRule="auto"/>
              <w:ind w:left="1500" w:right="0" w:firstLine="0"/>
              <w:jc w:val="left"/>
              <w:rPr>
                <w:sz w:val="19"/>
                <w:szCs w:val="19"/>
              </w:rPr>
            </w:pPr>
            <w:r>
              <w:rPr>
                <w:rFonts w:ascii="Times New Roman" w:eastAsia="Times New Roman" w:hAnsi="Times New Roman" w:cs="Times New Roman"/>
                <w:b/>
                <w:bCs/>
                <w:color w:val="585858"/>
                <w:spacing w:val="0"/>
                <w:w w:val="100"/>
                <w:position w:val="0"/>
                <w:sz w:val="19"/>
                <w:szCs w:val="19"/>
              </w:rPr>
              <w:t>404%</w:t>
            </w:r>
          </w:p>
        </w:tc>
        <w:tc>
          <w:tcPr>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926A67"/>
                <w:spacing w:val="0"/>
                <w:w w:val="100"/>
                <w:position w:val="0"/>
                <w:sz w:val="19"/>
                <w:szCs w:val="19"/>
              </w:rPr>
              <w:t xml:space="preserve">\ </w:t>
            </w:r>
            <w:r>
              <w:rPr>
                <w:rFonts w:ascii="Times New Roman" w:eastAsia="Times New Roman" w:hAnsi="Times New Roman" w:cs="Times New Roman"/>
                <w:b/>
                <w:bCs/>
                <w:color w:val="585858"/>
                <w:spacing w:val="0"/>
                <w:w w:val="100"/>
                <w:position w:val="0"/>
                <w:sz w:val="19"/>
                <w:szCs w:val="19"/>
                <w:vertAlign w:val="subscript"/>
              </w:rPr>
              <w:t>2625</w:t>
            </w:r>
          </w:p>
        </w:tc>
        <w:tc>
          <w:tcPr>
            <w:vMerge w:val="restart"/>
            <w:tcBorders>
              <w:right w:val="single" w:sz="4"/>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585858"/>
                <w:spacing w:val="0"/>
                <w:w w:val="100"/>
                <w:position w:val="0"/>
                <w:sz w:val="19"/>
                <w:szCs w:val="19"/>
              </w:rPr>
              <w:t>40.0%</w:t>
            </w:r>
          </w:p>
        </w:tc>
      </w:tr>
      <w:tr>
        <w:trPr>
          <w:trHeight w:val="130" w:hRule="exact"/>
        </w:trPr>
        <w:tc>
          <w:tcPr>
            <w:vMerge/>
            <w:tcBorders/>
            <w:shd w:val="clear" w:color="auto" w:fill="FFFFFF"/>
            <w:vAlign w:val="bottom"/>
          </w:tcPr>
          <w:p>
            <w:pPr>
              <w:framePr w:w="7790" w:h="5232" w:wrap="none" w:vAnchor="text" w:hAnchor="page" w:x="2070" w:y="6404"/>
            </w:pPr>
          </w:p>
        </w:tc>
        <w:tc>
          <w:tcPr>
            <w:gridSpan w:val="2"/>
            <w:vMerge/>
            <w:tcBorders/>
            <w:shd w:val="clear" w:color="auto" w:fill="FFFFFF"/>
            <w:vAlign w:val="top"/>
          </w:tcPr>
          <w:p>
            <w:pPr>
              <w:framePr w:w="7790" w:h="5232" w:wrap="none" w:vAnchor="text" w:hAnchor="page" w:x="2070" w:y="6404"/>
            </w:pPr>
          </w:p>
        </w:tc>
        <w:tc>
          <w:tcPr>
            <w:tcBorders/>
            <w:shd w:val="clear" w:color="auto" w:fill="FFFFFF"/>
            <w:vAlign w:val="top"/>
          </w:tcPr>
          <w:p>
            <w:pPr>
              <w:framePr w:w="7790" w:h="5232" w:wrap="none" w:vAnchor="text" w:hAnchor="page" w:x="2070" w:y="6404"/>
              <w:widowControl w:val="0"/>
              <w:rPr>
                <w:sz w:val="10"/>
                <w:szCs w:val="10"/>
              </w:rPr>
            </w:pPr>
          </w:p>
        </w:tc>
        <w:tc>
          <w:tcPr>
            <w:vMerge/>
            <w:tcBorders>
              <w:right w:val="single" w:sz="4"/>
            </w:tcBorders>
            <w:shd w:val="clear" w:color="auto" w:fill="FFFFFF"/>
            <w:vAlign w:val="bottom"/>
          </w:tcPr>
          <w:p>
            <w:pPr>
              <w:framePr w:w="7790" w:h="5232" w:wrap="none" w:vAnchor="text" w:hAnchor="page" w:x="2070" w:y="6404"/>
            </w:pPr>
          </w:p>
        </w:tc>
      </w:tr>
      <w:tr>
        <w:trPr>
          <w:trHeight w:val="346" w:hRule="exact"/>
        </w:trPr>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pStyle w:val="Style7"/>
              <w:keepNext w:val="0"/>
              <w:keepLines w:val="0"/>
              <w:framePr w:w="7790" w:h="5232" w:wrap="none" w:vAnchor="text" w:hAnchor="page" w:x="2070" w:y="6404"/>
              <w:widowControl w:val="0"/>
              <w:shd w:val="clear" w:color="auto" w:fill="auto"/>
              <w:tabs>
                <w:tab w:pos="1720" w:val="left"/>
              </w:tabs>
              <w:bidi w:val="0"/>
              <w:spacing w:before="0" w:after="0" w:line="240" w:lineRule="auto"/>
              <w:ind w:left="0" w:right="0" w:firstLine="280"/>
              <w:jc w:val="left"/>
              <w:rPr>
                <w:sz w:val="19"/>
                <w:szCs w:val="19"/>
              </w:rPr>
            </w:pPr>
            <w:r>
              <w:rPr>
                <w:rFonts w:ascii="Times New Roman" w:eastAsia="Times New Roman" w:hAnsi="Times New Roman" w:cs="Times New Roman"/>
                <w:b/>
                <w:bCs/>
                <w:color w:val="747474"/>
                <w:spacing w:val="0"/>
                <w:w w:val="100"/>
                <w:position w:val="0"/>
                <w:sz w:val="19"/>
                <w:szCs w:val="19"/>
              </w:rPr>
              <w:t>X</w:t>
            </w:r>
            <w:r>
              <w:rPr>
                <w:rFonts w:ascii="Times New Roman" w:eastAsia="Times New Roman" w:hAnsi="Times New Roman" w:cs="Times New Roman"/>
                <w:b/>
                <w:bCs/>
                <w:color w:val="747474"/>
                <w:spacing w:val="0"/>
                <w:w w:val="100"/>
                <w:position w:val="0"/>
                <w:sz w:val="19"/>
                <w:szCs w:val="19"/>
                <w:vertAlign w:val="superscript"/>
              </w:rPr>
              <w:t>10</w:t>
            </w:r>
            <w:r>
              <w:rPr>
                <w:rFonts w:ascii="Times New Roman" w:eastAsia="Times New Roman" w:hAnsi="Times New Roman" w:cs="Times New Roman"/>
                <w:b/>
                <w:bCs/>
                <w:color w:val="747474"/>
                <w:spacing w:val="0"/>
                <w:w w:val="100"/>
                <w:position w:val="0"/>
                <w:sz w:val="19"/>
                <w:szCs w:val="19"/>
              </w:rPr>
              <w:t>-</w:t>
            </w:r>
            <w:r>
              <w:rPr>
                <w:rFonts w:ascii="Times New Roman" w:eastAsia="Times New Roman" w:hAnsi="Times New Roman" w:cs="Times New Roman"/>
                <w:b/>
                <w:bCs/>
                <w:color w:val="747474"/>
                <w:spacing w:val="0"/>
                <w:w w:val="100"/>
                <w:position w:val="0"/>
                <w:sz w:val="19"/>
                <w:szCs w:val="19"/>
                <w:vertAlign w:val="superscript"/>
              </w:rPr>
              <w:t>8</w:t>
            </w:r>
            <w:r>
              <w:rPr>
                <w:rFonts w:ascii="Times New Roman" w:eastAsia="Times New Roman" w:hAnsi="Times New Roman" w:cs="Times New Roman"/>
                <w:b/>
                <w:bCs/>
                <w:color w:val="747474"/>
                <w:spacing w:val="0"/>
                <w:w w:val="100"/>
                <w:position w:val="0"/>
                <w:sz w:val="19"/>
                <w:szCs w:val="19"/>
              </w:rPr>
              <w:tab/>
            </w:r>
            <w:r>
              <w:rPr>
                <w:rFonts w:ascii="SimHei" w:eastAsia="SimHei" w:hAnsi="SimHei" w:cs="SimHei"/>
                <w:color w:val="747474"/>
                <w:spacing w:val="0"/>
                <w:w w:val="100"/>
                <w:position w:val="0"/>
                <w:sz w:val="20"/>
                <w:szCs w:val="20"/>
              </w:rPr>
              <w:t xml:space="preserve">/ </w:t>
            </w:r>
            <w:r>
              <w:rPr>
                <w:rFonts w:ascii="SimHei" w:eastAsia="SimHei" w:hAnsi="SimHei" w:cs="SimHei"/>
                <w:color w:val="2E4C79"/>
                <w:spacing w:val="0"/>
                <w:w w:val="100"/>
                <w:position w:val="0"/>
                <w:sz w:val="20"/>
                <w:szCs w:val="20"/>
              </w:rPr>
              <w:t xml:space="preserve">皿 </w:t>
            </w:r>
            <w:r>
              <w:rPr>
                <w:rFonts w:ascii="Times New Roman" w:eastAsia="Times New Roman" w:hAnsi="Times New Roman" w:cs="Times New Roman"/>
                <w:b/>
                <w:bCs/>
                <w:color w:val="2E4C79"/>
                <w:spacing w:val="0"/>
                <w:w w:val="100"/>
                <w:position w:val="0"/>
                <w:sz w:val="19"/>
                <w:szCs w:val="19"/>
              </w:rPr>
              <w:t>393%</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r>
        <w:trPr>
          <w:trHeight w:val="298" w:hRule="exact"/>
        </w:trPr>
        <w:tc>
          <w:tcPr>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200</w:t>
            </w: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585858"/>
                <w:spacing w:val="0"/>
                <w:w w:val="100"/>
                <w:position w:val="0"/>
                <w:sz w:val="19"/>
                <w:szCs w:val="19"/>
              </w:rPr>
              <w:t>170.8</w:t>
            </w:r>
          </w:p>
        </w:tc>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80"/>
              <w:jc w:val="left"/>
              <w:rPr>
                <w:sz w:val="60"/>
                <w:szCs w:val="60"/>
              </w:rPr>
            </w:pPr>
            <w:r>
              <w:rPr>
                <w:rFonts w:ascii="Arial" w:eastAsia="Arial" w:hAnsi="Arial" w:cs="Arial"/>
                <w:color w:val="856E88"/>
                <w:spacing w:val="0"/>
                <w:w w:val="100"/>
                <w:position w:val="0"/>
                <w:sz w:val="58"/>
                <w:szCs w:val="58"/>
              </w:rPr>
              <w:t>V_</w:t>
            </w:r>
            <w:r>
              <w:rPr>
                <w:rFonts w:ascii="Arial" w:eastAsia="Arial" w:hAnsi="Arial" w:cs="Arial"/>
                <w:i/>
                <w:iCs/>
                <w:color w:val="856E88"/>
                <w:spacing w:val="0"/>
                <w:w w:val="100"/>
                <w:position w:val="0"/>
                <w:sz w:val="60"/>
                <w:szCs w:val="60"/>
              </w:rPr>
              <w:t>Y</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r>
        <w:trPr>
          <w:trHeight w:val="643" w:hRule="exact"/>
        </w:trPr>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b/>
                <w:bCs/>
                <w:color w:val="585858"/>
                <w:spacing w:val="0"/>
                <w:w w:val="100"/>
                <w:position w:val="0"/>
                <w:sz w:val="19"/>
                <w:szCs w:val="19"/>
              </w:rPr>
              <w:t>100</w:t>
            </w: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92BAF8"/>
            <w:vAlign w:val="top"/>
          </w:tcPr>
          <w:p>
            <w:pPr>
              <w:framePr w:w="7790" w:h="5232" w:wrap="none" w:vAnchor="text" w:hAnchor="page" w:x="2070" w:y="6404"/>
              <w:widowControl w:val="0"/>
              <w:rPr>
                <w:sz w:val="10"/>
                <w:szCs w:val="10"/>
              </w:rPr>
            </w:pPr>
          </w:p>
        </w:tc>
        <w:tc>
          <w:tcPr>
            <w:tcBorders/>
            <w:shd w:val="clear" w:color="auto" w:fill="FFFFFF"/>
            <w:vAlign w:val="top"/>
          </w:tcPr>
          <w:p>
            <w:pPr>
              <w:pStyle w:val="Style7"/>
              <w:keepNext w:val="0"/>
              <w:keepLines w:val="0"/>
              <w:framePr w:w="7790" w:h="5232" w:wrap="none" w:vAnchor="text" w:hAnchor="page" w:x="2070" w:y="6404"/>
              <w:widowControl w:val="0"/>
              <w:shd w:val="clear" w:color="auto" w:fill="auto"/>
              <w:tabs>
                <w:tab w:leader="hyphen" w:pos="1423" w:val="left"/>
                <w:tab w:leader="hyphen" w:pos="1548" w:val="left"/>
              </w:tabs>
              <w:bidi w:val="0"/>
              <w:spacing w:before="0" w:after="0" w:line="240" w:lineRule="auto"/>
              <w:ind w:left="0" w:right="0" w:firstLine="540"/>
              <w:jc w:val="left"/>
              <w:rPr>
                <w:sz w:val="58"/>
                <w:szCs w:val="58"/>
              </w:rPr>
            </w:pPr>
            <w:r>
              <w:rPr>
                <w:rFonts w:ascii="Arial" w:eastAsia="Arial" w:hAnsi="Arial" w:cs="Arial"/>
                <w:color w:val="856E88"/>
                <w:spacing w:val="0"/>
                <w:w w:val="100"/>
                <w:position w:val="0"/>
                <w:sz w:val="58"/>
                <w:szCs w:val="58"/>
              </w:rPr>
              <w:t>w</w:t>
            </w:r>
            <w:r>
              <w:rPr>
                <w:rFonts w:ascii="Arial" w:eastAsia="Arial" w:hAnsi="Arial" w:cs="Arial"/>
                <w:color w:val="856E88"/>
                <w:spacing w:val="0"/>
                <w:w w:val="100"/>
                <w:position w:val="0"/>
                <w:sz w:val="58"/>
                <w:szCs w:val="58"/>
              </w:rPr>
              <w:tab/>
            </w:r>
            <w:r>
              <w:rPr>
                <w:rFonts w:ascii="Arial" w:eastAsia="Arial" w:hAnsi="Arial" w:cs="Arial"/>
                <w:color w:val="856E88"/>
                <w:spacing w:val="0"/>
                <w:w w:val="100"/>
                <w:position w:val="0"/>
                <w:sz w:val="58"/>
                <w:szCs w:val="58"/>
                <w:vertAlign w:val="superscript"/>
              </w:rPr>
              <w:tab/>
            </w:r>
          </w:p>
          <w:p>
            <w:pPr>
              <w:pStyle w:val="Style7"/>
              <w:keepNext w:val="0"/>
              <w:keepLines w:val="0"/>
              <w:framePr w:w="7790" w:h="5232" w:wrap="none" w:vAnchor="text" w:hAnchor="page" w:x="2070" w:y="6404"/>
              <w:widowControl w:val="0"/>
              <w:shd w:val="clear" w:color="auto" w:fill="auto"/>
              <w:tabs>
                <w:tab w:pos="1106" w:val="left"/>
              </w:tabs>
              <w:bidi w:val="0"/>
              <w:spacing w:before="0" w:after="0" w:line="240" w:lineRule="auto"/>
              <w:ind w:left="0" w:right="0" w:firstLine="280"/>
              <w:jc w:val="left"/>
              <w:rPr>
                <w:sz w:val="19"/>
                <w:szCs w:val="19"/>
              </w:rPr>
            </w:pPr>
            <w:r>
              <w:rPr>
                <w:rFonts w:ascii="Times New Roman" w:eastAsia="Times New Roman" w:hAnsi="Times New Roman" w:cs="Times New Roman"/>
                <w:b/>
                <w:bCs/>
                <w:color w:val="2E4C79"/>
                <w:spacing w:val="0"/>
                <w:w w:val="100"/>
                <w:position w:val="0"/>
                <w:sz w:val="19"/>
                <w:szCs w:val="19"/>
              </w:rPr>
              <w:t>23.4%</w:t>
              <w:tab/>
              <w:t>245%</w:t>
            </w:r>
          </w:p>
        </w:tc>
        <w:tc>
          <w:tcPr>
            <w:tcBorders>
              <w:right w:val="single" w:sz="4"/>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747474"/>
                <w:spacing w:val="0"/>
                <w:w w:val="100"/>
                <w:position w:val="0"/>
                <w:sz w:val="19"/>
                <w:szCs w:val="19"/>
              </w:rPr>
              <w:t>2&amp;0%</w:t>
            </w:r>
          </w:p>
        </w:tc>
      </w:tr>
      <w:tr>
        <w:trPr>
          <w:trHeight w:val="470" w:hRule="exact"/>
        </w:trPr>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b/>
                <w:bCs/>
                <w:color w:val="585858"/>
                <w:spacing w:val="0"/>
                <w:w w:val="100"/>
                <w:position w:val="0"/>
                <w:sz w:val="19"/>
                <w:szCs w:val="19"/>
              </w:rPr>
              <w:t>n</w:t>
            </w:r>
          </w:p>
        </w:tc>
        <w:tc>
          <w:tcPr>
            <w:tcBorders/>
            <w:shd w:val="clear" w:color="auto" w:fill="FFFFFF"/>
            <w:vAlign w:val="top"/>
          </w:tcPr>
          <w:p>
            <w:pPr>
              <w:framePr w:w="7790" w:h="5232" w:wrap="none" w:vAnchor="text" w:hAnchor="page" w:x="2070" w:y="6404"/>
              <w:widowControl w:val="0"/>
              <w:rPr>
                <w:sz w:val="10"/>
                <w:szCs w:val="10"/>
              </w:rPr>
            </w:pPr>
          </w:p>
        </w:tc>
        <w:tc>
          <w:tcPr>
            <w:tcBorders/>
            <w:shd w:val="clear" w:color="auto" w:fill="75A6EA"/>
            <w:vAlign w:val="top"/>
          </w:tcPr>
          <w:p>
            <w:pPr>
              <w:framePr w:w="7790" w:h="5232" w:wrap="none" w:vAnchor="text" w:hAnchor="page" w:x="2070" w:y="6404"/>
              <w:widowControl w:val="0"/>
              <w:rPr>
                <w:sz w:val="10"/>
                <w:szCs w:val="10"/>
              </w:rPr>
            </w:pPr>
          </w:p>
        </w:tc>
        <w:tc>
          <w:tcPr>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280"/>
              <w:jc w:val="left"/>
              <w:rPr>
                <w:sz w:val="58"/>
                <w:szCs w:val="58"/>
              </w:rPr>
            </w:pPr>
            <w:r>
              <w:rPr>
                <w:rFonts w:ascii="Arial" w:eastAsia="Arial" w:hAnsi="Arial" w:cs="Arial"/>
                <w:color w:val="4C84C5"/>
                <w:spacing w:val="0"/>
                <w:w w:val="100"/>
                <w:position w:val="0"/>
                <w:sz w:val="58"/>
                <w:szCs w:val="58"/>
              </w:rPr>
              <w:t xml:space="preserve">4 </w:t>
            </w:r>
            <w:r>
              <w:rPr>
                <w:rFonts w:ascii="Arial" w:eastAsia="Arial" w:hAnsi="Arial" w:cs="Arial"/>
                <w:color w:val="4C84C5"/>
                <w:spacing w:val="0"/>
                <w:w w:val="100"/>
                <w:position w:val="0"/>
                <w:sz w:val="58"/>
                <w:szCs w:val="58"/>
              </w:rPr>
              <w:t>■ kJ ■</w:t>
            </w:r>
          </w:p>
        </w:tc>
        <w:tc>
          <w:tcPr>
            <w:tcBorders>
              <w:right w:val="single" w:sz="4"/>
            </w:tcBorders>
            <w:shd w:val="clear" w:color="auto" w:fill="FFFFFF"/>
            <w:vAlign w:val="bottom"/>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b/>
                <w:bCs/>
                <w:color w:val="585858"/>
                <w:spacing w:val="0"/>
                <w:w w:val="100"/>
                <w:position w:val="0"/>
                <w:sz w:val="19"/>
                <w:szCs w:val="19"/>
              </w:rPr>
              <w:t>n AOL</w:t>
            </w:r>
          </w:p>
        </w:tc>
      </w:tr>
      <w:tr>
        <w:trPr>
          <w:trHeight w:val="701" w:hRule="exact"/>
        </w:trPr>
        <w:tc>
          <w:tcPr>
            <w:tcBorders/>
            <w:shd w:val="clear" w:color="auto" w:fill="FFFFFF"/>
            <w:vAlign w:val="top"/>
          </w:tcPr>
          <w:p>
            <w:pPr>
              <w:framePr w:w="7790" w:h="5232" w:wrap="none" w:vAnchor="text" w:hAnchor="page" w:x="2070" w:y="6404"/>
              <w:widowControl w:val="0"/>
              <w:rPr>
                <w:sz w:val="10"/>
                <w:szCs w:val="10"/>
              </w:rPr>
            </w:pPr>
          </w:p>
        </w:tc>
        <w:tc>
          <w:tcPr>
            <w:gridSpan w:val="3"/>
            <w:tcBorders>
              <w:top w:val="single" w:sz="4"/>
            </w:tcBorders>
            <w:shd w:val="clear" w:color="auto" w:fill="FFFFFF"/>
            <w:vAlign w:val="center"/>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585858"/>
                <w:spacing w:val="0"/>
                <w:w w:val="100"/>
                <w:position w:val="0"/>
                <w:sz w:val="19"/>
                <w:szCs w:val="19"/>
              </w:rPr>
              <w:t>2009</w:t>
            </w:r>
            <w:r>
              <w:rPr>
                <w:rFonts w:ascii="SimHei" w:eastAsia="SimHei" w:hAnsi="SimHei" w:cs="SimHei"/>
                <w:color w:val="404040"/>
                <w:spacing w:val="0"/>
                <w:w w:val="100"/>
                <w:position w:val="0"/>
                <w:sz w:val="20"/>
                <w:szCs w:val="20"/>
              </w:rPr>
              <w:t xml:space="preserve">年 </w:t>
            </w:r>
            <w:r>
              <w:rPr>
                <w:rFonts w:ascii="Times New Roman" w:eastAsia="Times New Roman" w:hAnsi="Times New Roman" w:cs="Times New Roman"/>
                <w:b/>
                <w:bCs/>
                <w:color w:val="585858"/>
                <w:spacing w:val="0"/>
                <w:w w:val="100"/>
                <w:position w:val="0"/>
                <w:sz w:val="19"/>
                <w:szCs w:val="19"/>
              </w:rPr>
              <w:t>201</w:t>
            </w:r>
            <w:r>
              <w:rPr>
                <w:rFonts w:ascii="SimHei" w:eastAsia="SimHei" w:hAnsi="SimHei" w:cs="SimHei"/>
                <w:color w:val="585858"/>
                <w:spacing w:val="0"/>
                <w:w w:val="100"/>
                <w:position w:val="0"/>
                <w:sz w:val="20"/>
                <w:szCs w:val="20"/>
              </w:rPr>
              <w:t xml:space="preserve">咋 </w:t>
            </w:r>
            <w:r>
              <w:rPr>
                <w:rFonts w:ascii="Times New Roman" w:eastAsia="Times New Roman" w:hAnsi="Times New Roman" w:cs="Times New Roman"/>
                <w:b/>
                <w:bCs/>
                <w:color w:val="585858"/>
                <w:spacing w:val="0"/>
                <w:w w:val="100"/>
                <w:position w:val="0"/>
                <w:sz w:val="19"/>
                <w:szCs w:val="19"/>
              </w:rPr>
              <w:t xml:space="preserve">2011 </w:t>
            </w:r>
            <w:r>
              <w:rPr>
                <w:rFonts w:ascii="SimHei" w:eastAsia="SimHei" w:hAnsi="SimHei" w:cs="SimHei"/>
                <w:color w:val="404040"/>
                <w:spacing w:val="0"/>
                <w:w w:val="100"/>
                <w:position w:val="0"/>
                <w:sz w:val="20"/>
                <w:szCs w:val="20"/>
              </w:rPr>
              <w:t xml:space="preserve">年 </w:t>
            </w:r>
            <w:r>
              <w:rPr>
                <w:rFonts w:ascii="Times New Roman" w:eastAsia="Times New Roman" w:hAnsi="Times New Roman" w:cs="Times New Roman"/>
                <w:b/>
                <w:bCs/>
                <w:color w:val="585858"/>
                <w:spacing w:val="0"/>
                <w:w w:val="100"/>
                <w:position w:val="0"/>
                <w:sz w:val="19"/>
                <w:szCs w:val="19"/>
              </w:rPr>
              <w:t xml:space="preserve">2012^ 201 </w:t>
            </w:r>
            <w:r>
              <w:rPr>
                <w:rFonts w:ascii="SimHei" w:eastAsia="SimHei" w:hAnsi="SimHei" w:cs="SimHei"/>
                <w:color w:val="404040"/>
                <w:spacing w:val="0"/>
                <w:w w:val="100"/>
                <w:position w:val="0"/>
                <w:sz w:val="20"/>
                <w:szCs w:val="20"/>
              </w:rPr>
              <w:t xml:space="preserve">奔 </w:t>
            </w:r>
            <w:r>
              <w:rPr>
                <w:rFonts w:ascii="Times New Roman" w:eastAsia="Times New Roman" w:hAnsi="Times New Roman" w:cs="Times New Roman"/>
                <w:b/>
                <w:bCs/>
                <w:color w:val="585858"/>
                <w:spacing w:val="0"/>
                <w:w w:val="100"/>
                <w:position w:val="0"/>
                <w:sz w:val="19"/>
                <w:szCs w:val="19"/>
              </w:rPr>
              <w:t xml:space="preserve">2014 </w:t>
            </w:r>
            <w:r>
              <w:rPr>
                <w:rFonts w:ascii="SimHei" w:eastAsia="SimHei" w:hAnsi="SimHei" w:cs="SimHei"/>
                <w:color w:val="404040"/>
                <w:spacing w:val="0"/>
                <w:w w:val="100"/>
                <w:position w:val="0"/>
                <w:sz w:val="20"/>
                <w:szCs w:val="20"/>
              </w:rPr>
              <w:t xml:space="preserve">年 </w:t>
            </w:r>
            <w:r>
              <w:rPr>
                <w:rFonts w:ascii="Times New Roman" w:eastAsia="Times New Roman" w:hAnsi="Times New Roman" w:cs="Times New Roman"/>
                <w:b/>
                <w:bCs/>
                <w:color w:val="585858"/>
                <w:spacing w:val="0"/>
                <w:w w:val="100"/>
                <w:position w:val="0"/>
                <w:sz w:val="19"/>
                <w:szCs w:val="19"/>
              </w:rPr>
              <w:t xml:space="preserve">2015 </w:t>
            </w:r>
            <w:r>
              <w:rPr>
                <w:rFonts w:ascii="SimHei" w:eastAsia="SimHei" w:hAnsi="SimHei" w:cs="SimHei"/>
                <w:color w:val="404040"/>
                <w:spacing w:val="0"/>
                <w:w w:val="100"/>
                <w:position w:val="0"/>
                <w:sz w:val="20"/>
                <w:szCs w:val="20"/>
              </w:rPr>
              <w:t>年</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r>
        <w:trPr>
          <w:trHeight w:val="442" w:hRule="exact"/>
        </w:trPr>
        <w:tc>
          <w:tcPr>
            <w:tcBorders/>
            <w:shd w:val="clear" w:color="auto" w:fill="FFFFFF"/>
            <w:vAlign w:val="top"/>
          </w:tcPr>
          <w:p>
            <w:pPr>
              <w:framePr w:w="7790" w:h="5232" w:wrap="none" w:vAnchor="text" w:hAnchor="page" w:x="2070" w:y="6404"/>
              <w:widowControl w:val="0"/>
              <w:rPr>
                <w:sz w:val="10"/>
                <w:szCs w:val="10"/>
              </w:rPr>
            </w:pPr>
          </w:p>
        </w:tc>
        <w:tc>
          <w:tcPr>
            <w:gridSpan w:val="3"/>
            <w:tcBorders/>
            <w:shd w:val="clear" w:color="auto" w:fill="FFFFFF"/>
            <w:vAlign w:val="top"/>
          </w:tcPr>
          <w:p>
            <w:pPr>
              <w:pStyle w:val="Style7"/>
              <w:keepNext w:val="0"/>
              <w:keepLines w:val="0"/>
              <w:framePr w:w="7790" w:h="5232" w:wrap="none" w:vAnchor="text" w:hAnchor="page" w:x="2070" w:y="6404"/>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6F89A0"/>
                <w:spacing w:val="0"/>
                <w:w w:val="100"/>
                <w:position w:val="0"/>
                <w:sz w:val="20"/>
                <w:szCs w:val="20"/>
              </w:rPr>
              <w:t>■■</w:t>
            </w:r>
            <w:r>
              <w:rPr>
                <w:rFonts w:ascii="Arial" w:eastAsia="Arial" w:hAnsi="Arial" w:cs="Arial"/>
                <w:color w:val="6F89A0"/>
                <w:spacing w:val="0"/>
                <w:w w:val="100"/>
                <w:position w:val="0"/>
                <w:sz w:val="17"/>
                <w:szCs w:val="17"/>
              </w:rPr>
              <w:t>•</w:t>
            </w:r>
            <w:r>
              <w:rPr>
                <w:rFonts w:ascii="SimHei" w:eastAsia="SimHei" w:hAnsi="SimHei" w:cs="SimHei"/>
                <w:color w:val="6F89A0"/>
                <w:spacing w:val="0"/>
                <w:w w:val="100"/>
                <w:position w:val="0"/>
                <w:sz w:val="20"/>
                <w:szCs w:val="20"/>
              </w:rPr>
              <w:t>市：</w:t>
            </w:r>
            <w:r>
              <w:rPr>
                <w:rFonts w:ascii="SimHei" w:eastAsia="SimHei" w:hAnsi="SimHei" w:cs="SimHei"/>
                <w:color w:val="404040"/>
                <w:spacing w:val="0"/>
                <w:w w:val="100"/>
                <w:position w:val="0"/>
                <w:sz w:val="20"/>
                <w:szCs w:val="20"/>
              </w:rPr>
              <w:t>场规模（亿兀）</w:t>
            </w:r>
            <w:r>
              <w:rPr>
                <w:rFonts w:ascii="SimHei" w:eastAsia="SimHei" w:hAnsi="SimHei" w:cs="SimHei"/>
                <w:color w:val="926A67"/>
                <w:spacing w:val="0"/>
                <w:w w:val="100"/>
                <w:position w:val="0"/>
                <w:sz w:val="20"/>
                <w:szCs w:val="20"/>
              </w:rPr>
              <w:t>一</w:t>
            </w:r>
            <w:r>
              <w:rPr>
                <w:rFonts w:ascii="Times New Roman" w:eastAsia="Times New Roman" w:hAnsi="Times New Roman" w:cs="Times New Roman"/>
                <w:b/>
                <w:bCs/>
                <w:color w:val="926A67"/>
                <w:spacing w:val="0"/>
                <w:w w:val="100"/>
                <w:position w:val="0"/>
                <w:sz w:val="19"/>
                <w:szCs w:val="19"/>
              </w:rPr>
              <w:t>O-</w:t>
            </w:r>
            <w:r>
              <w:rPr>
                <w:rFonts w:ascii="SimHei" w:eastAsia="SimHei" w:hAnsi="SimHei" w:cs="SimHei"/>
                <w:color w:val="404040"/>
                <w:spacing w:val="0"/>
                <w:w w:val="100"/>
                <w:position w:val="0"/>
                <w:sz w:val="20"/>
                <w:szCs w:val="20"/>
              </w:rPr>
              <w:t>增长至</w:t>
            </w:r>
          </w:p>
        </w:tc>
        <w:tc>
          <w:tcPr>
            <w:tcBorders>
              <w:right w:val="single" w:sz="4"/>
            </w:tcBorders>
            <w:shd w:val="clear" w:color="auto" w:fill="FFFFFF"/>
            <w:vAlign w:val="top"/>
          </w:tcPr>
          <w:p>
            <w:pPr>
              <w:framePr w:w="7790" w:h="5232" w:wrap="none" w:vAnchor="text" w:hAnchor="page" w:x="2070" w:y="6404"/>
              <w:widowControl w:val="0"/>
              <w:rPr>
                <w:sz w:val="10"/>
                <w:szCs w:val="10"/>
              </w:rPr>
            </w:pPr>
          </w:p>
        </w:tc>
      </w:tr>
    </w:tbl>
    <w:p>
      <w:pPr>
        <w:framePr w:w="7790" w:h="5232" w:wrap="none" w:vAnchor="text" w:hAnchor="page" w:x="2070" w:y="6404"/>
        <w:widowControl w:val="0"/>
        <w:spacing w:line="1" w:lineRule="exact"/>
      </w:pPr>
    </w:p>
    <w:p>
      <w:pPr>
        <w:widowControl w:val="0"/>
        <w:spacing w:line="360" w:lineRule="exact"/>
      </w:pPr>
      <w:r>
        <w:drawing>
          <wp:anchor distT="0" distB="182880" distL="0" distR="0" simplePos="0" relativeHeight="62914698" behindDoc="1" locked="0" layoutInCell="1" allowOverlap="1">
            <wp:simplePos x="0" y="0"/>
            <wp:positionH relativeFrom="page">
              <wp:posOffset>1158240</wp:posOffset>
            </wp:positionH>
            <wp:positionV relativeFrom="paragraph">
              <wp:posOffset>12700</wp:posOffset>
            </wp:positionV>
            <wp:extent cx="5248910" cy="275526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5248910" cy="2755265"/>
                    </a:xfrm>
                    <a:prstGeom prst="rect"/>
                  </pic:spPr>
                </pic:pic>
              </a:graphicData>
            </a:graphic>
          </wp:anchor>
        </w:drawing>
      </w:r>
      <w:r>
        <w:drawing>
          <wp:anchor distT="0" distB="173990" distL="0" distR="0" simplePos="0" relativeHeight="62914699" behindDoc="1" locked="0" layoutInCell="1" allowOverlap="1">
            <wp:simplePos x="0" y="0"/>
            <wp:positionH relativeFrom="page">
              <wp:posOffset>1262380</wp:posOffset>
            </wp:positionH>
            <wp:positionV relativeFrom="paragraph">
              <wp:posOffset>4032250</wp:posOffset>
            </wp:positionV>
            <wp:extent cx="5041265" cy="355981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5041265" cy="3559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1900" w:h="16840"/>
          <w:pgMar w:top="1152" w:right="1109" w:bottom="1162" w:left="110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09" w:bottom="1262" w:left="1109" w:header="0" w:footer="3" w:gutter="0"/>
          <w:cols w:space="720"/>
          <w:noEndnote/>
          <w:rtlGutter w:val="0"/>
          <w:docGrid w:linePitch="360"/>
        </w:sectPr>
      </w:pPr>
    </w:p>
    <w:p>
      <w:pPr>
        <w:pStyle w:val="Style63"/>
        <w:keepNext w:val="0"/>
        <w:keepLines w:val="0"/>
        <w:framePr w:w="542" w:h="274" w:wrap="none" w:vAnchor="text" w:hAnchor="page" w:x="2216" w:y="21"/>
        <w:widowControl w:val="0"/>
        <w:shd w:val="clear" w:color="auto" w:fill="auto"/>
        <w:bidi w:val="0"/>
        <w:spacing w:before="0" w:after="0" w:line="240" w:lineRule="auto"/>
        <w:ind w:left="0" w:right="0" w:firstLine="0"/>
        <w:jc w:val="left"/>
      </w:pPr>
      <w:r>
        <w:rPr>
          <w:spacing w:val="0"/>
          <w:w w:val="100"/>
          <w:position w:val="0"/>
        </w:rPr>
        <w:t>1,500</w:t>
      </w:r>
    </w:p>
    <w:p>
      <w:pPr>
        <w:pStyle w:val="Style63"/>
        <w:keepNext w:val="0"/>
        <w:keepLines w:val="0"/>
        <w:framePr w:w="2165" w:h="936" w:wrap="none" w:vAnchor="text" w:hAnchor="page" w:x="6517" w:y="44"/>
        <w:widowControl w:val="0"/>
        <w:shd w:val="clear" w:color="auto" w:fill="auto"/>
        <w:bidi w:val="0"/>
        <w:spacing w:before="0" w:after="140" w:line="240" w:lineRule="auto"/>
        <w:ind w:left="0" w:right="0" w:firstLine="0"/>
        <w:jc w:val="right"/>
      </w:pPr>
      <w:r>
        <w:rPr>
          <w:spacing w:val="0"/>
          <w:w w:val="100"/>
          <w:position w:val="0"/>
        </w:rPr>
        <w:t>1390.4</w:t>
      </w:r>
    </w:p>
    <w:p>
      <w:pPr>
        <w:pStyle w:val="Style63"/>
        <w:keepNext w:val="0"/>
        <w:keepLines w:val="0"/>
        <w:framePr w:w="2165" w:h="936" w:wrap="none" w:vAnchor="text" w:hAnchor="page" w:x="6517" w:y="44"/>
        <w:widowControl w:val="0"/>
        <w:shd w:val="clear" w:color="auto" w:fill="auto"/>
        <w:bidi w:val="0"/>
        <w:spacing w:before="0" w:after="80" w:line="240" w:lineRule="auto"/>
        <w:ind w:left="0" w:right="0" w:firstLine="480"/>
        <w:jc w:val="left"/>
      </w:pPr>
      <w:r>
        <w:rPr>
          <w:spacing w:val="0"/>
          <w:w w:val="100"/>
          <w:position w:val="0"/>
        </w:rPr>
        <w:t>39.1%</w:t>
      </w:r>
    </w:p>
    <w:p>
      <w:pPr>
        <w:pStyle w:val="Style63"/>
        <w:keepNext w:val="0"/>
        <w:keepLines w:val="0"/>
        <w:framePr w:w="2165" w:h="936" w:wrap="none" w:vAnchor="text" w:hAnchor="page" w:x="6517" w:y="44"/>
        <w:widowControl w:val="0"/>
        <w:shd w:val="clear" w:color="auto" w:fill="auto"/>
        <w:bidi w:val="0"/>
        <w:spacing w:before="0" w:after="100" w:line="240" w:lineRule="auto"/>
        <w:ind w:left="0" w:right="0" w:firstLine="0"/>
        <w:jc w:val="left"/>
      </w:pPr>
      <w:r>
        <w:rPr>
          <w:spacing w:val="0"/>
          <w:w w:val="100"/>
          <w:position w:val="0"/>
        </w:rPr>
        <w:t>996.2</w:t>
      </w:r>
    </w:p>
    <w:p>
      <w:pPr>
        <w:pStyle w:val="Style63"/>
        <w:keepNext w:val="0"/>
        <w:keepLines w:val="0"/>
        <w:framePr w:w="562" w:h="269" w:wrap="none" w:vAnchor="text" w:hAnchor="page" w:x="3359" w:y="1763"/>
        <w:widowControl w:val="0"/>
        <w:shd w:val="clear" w:color="auto" w:fill="auto"/>
        <w:bidi w:val="0"/>
        <w:spacing w:before="0" w:after="0" w:line="240" w:lineRule="auto"/>
        <w:ind w:left="0" w:right="0" w:firstLine="0"/>
        <w:jc w:val="left"/>
      </w:pPr>
      <w:r>
        <w:rPr>
          <w:spacing w:val="0"/>
          <w:w w:val="100"/>
          <w:position w:val="0"/>
        </w:rPr>
        <w:t>518.6</w:t>
      </w:r>
    </w:p>
    <w:p>
      <w:pPr>
        <w:pStyle w:val="Style63"/>
        <w:keepNext w:val="0"/>
        <w:keepLines w:val="0"/>
        <w:framePr w:w="514" w:h="274" w:wrap="none" w:vAnchor="text" w:hAnchor="page" w:x="3488" w:y="4081"/>
        <w:widowControl w:val="0"/>
        <w:shd w:val="clear" w:color="auto" w:fill="auto"/>
        <w:bidi w:val="0"/>
        <w:spacing w:before="0" w:after="0" w:line="240" w:lineRule="auto"/>
        <w:ind w:left="0" w:right="0" w:firstLine="0"/>
        <w:jc w:val="right"/>
      </w:pPr>
      <w:r>
        <w:rPr>
          <w:spacing w:val="0"/>
          <w:w w:val="100"/>
          <w:position w:val="0"/>
        </w:rPr>
        <w:t>2015</w:t>
      </w:r>
    </w:p>
    <w:p>
      <w:pPr>
        <w:pStyle w:val="Style63"/>
        <w:keepNext w:val="0"/>
        <w:keepLines w:val="0"/>
        <w:framePr w:w="562" w:h="269" w:wrap="none" w:vAnchor="text" w:hAnchor="page" w:x="4909" w:y="1187"/>
        <w:widowControl w:val="0"/>
        <w:shd w:val="clear" w:color="auto" w:fill="auto"/>
        <w:bidi w:val="0"/>
        <w:spacing w:before="0" w:after="0" w:line="240" w:lineRule="auto"/>
        <w:ind w:left="0" w:right="0" w:firstLine="0"/>
        <w:jc w:val="left"/>
      </w:pPr>
      <w:r>
        <w:rPr>
          <w:spacing w:val="0"/>
          <w:w w:val="100"/>
          <w:position w:val="0"/>
        </w:rPr>
        <w:t>716.0</w:t>
      </w:r>
    </w:p>
    <w:p>
      <w:pPr>
        <w:pStyle w:val="Style63"/>
        <w:keepNext w:val="0"/>
        <w:keepLines w:val="0"/>
        <w:framePr w:w="725" w:h="293" w:wrap="none" w:vAnchor="text" w:hAnchor="page" w:x="4909" w:y="4057"/>
        <w:widowControl w:val="0"/>
        <w:shd w:val="clear" w:color="auto" w:fill="auto"/>
        <w:bidi w:val="0"/>
        <w:spacing w:before="0" w:after="0" w:line="240" w:lineRule="auto"/>
        <w:ind w:left="0" w:right="0" w:firstLine="0"/>
        <w:jc w:val="left"/>
        <w:rPr>
          <w:sz w:val="20"/>
          <w:szCs w:val="20"/>
        </w:rPr>
      </w:pPr>
      <w:r>
        <w:rPr>
          <w:spacing w:val="0"/>
          <w:w w:val="100"/>
          <w:position w:val="0"/>
          <w:sz w:val="19"/>
          <w:szCs w:val="19"/>
        </w:rPr>
        <w:t xml:space="preserve">2016 </w:t>
      </w:r>
      <w:r>
        <w:rPr>
          <w:rFonts w:ascii="SimHei" w:eastAsia="SimHei" w:hAnsi="SimHei" w:cs="SimHei"/>
          <w:b w:val="0"/>
          <w:bCs w:val="0"/>
          <w:color w:val="404040"/>
          <w:spacing w:val="0"/>
          <w:w w:val="100"/>
          <w:position w:val="0"/>
          <w:sz w:val="20"/>
          <w:szCs w:val="20"/>
        </w:rPr>
        <w:t>年</w:t>
      </w:r>
    </w:p>
    <w:p>
      <w:pPr>
        <w:pStyle w:val="Style63"/>
        <w:keepNext w:val="0"/>
        <w:keepLines w:val="0"/>
        <w:framePr w:w="720" w:h="293" w:wrap="none" w:vAnchor="text" w:hAnchor="page" w:x="6440" w:y="4057"/>
        <w:widowControl w:val="0"/>
        <w:shd w:val="clear" w:color="auto" w:fill="auto"/>
        <w:bidi w:val="0"/>
        <w:spacing w:before="0" w:after="0" w:line="240" w:lineRule="auto"/>
        <w:ind w:left="0" w:right="0" w:firstLine="0"/>
        <w:jc w:val="left"/>
        <w:rPr>
          <w:sz w:val="20"/>
          <w:szCs w:val="20"/>
        </w:rPr>
      </w:pPr>
      <w:r>
        <w:rPr>
          <w:spacing w:val="0"/>
          <w:w w:val="100"/>
          <w:position w:val="0"/>
          <w:sz w:val="19"/>
          <w:szCs w:val="19"/>
        </w:rPr>
        <w:t xml:space="preserve">2017 </w:t>
      </w:r>
      <w:r>
        <w:rPr>
          <w:rFonts w:ascii="SimHei" w:eastAsia="SimHei" w:hAnsi="SimHei" w:cs="SimHei"/>
          <w:b w:val="0"/>
          <w:bCs w:val="0"/>
          <w:spacing w:val="0"/>
          <w:w w:val="100"/>
          <w:position w:val="0"/>
          <w:sz w:val="20"/>
          <w:szCs w:val="20"/>
        </w:rPr>
        <w:t>年</w:t>
      </w:r>
    </w:p>
    <w:p>
      <w:pPr>
        <w:pStyle w:val="Style63"/>
        <w:keepNext w:val="0"/>
        <w:keepLines w:val="0"/>
        <w:framePr w:w="730" w:h="288" w:wrap="none" w:vAnchor="text" w:hAnchor="page" w:x="7972" w:y="4062"/>
        <w:widowControl w:val="0"/>
        <w:shd w:val="clear" w:color="auto" w:fill="auto"/>
        <w:bidi w:val="0"/>
        <w:spacing w:before="0" w:after="0" w:line="240" w:lineRule="auto"/>
        <w:ind w:left="0" w:right="0" w:firstLine="0"/>
        <w:jc w:val="left"/>
        <w:rPr>
          <w:sz w:val="20"/>
          <w:szCs w:val="20"/>
        </w:rPr>
      </w:pPr>
      <w:r>
        <w:rPr>
          <w:spacing w:val="0"/>
          <w:w w:val="100"/>
          <w:position w:val="0"/>
          <w:sz w:val="19"/>
          <w:szCs w:val="19"/>
        </w:rPr>
        <w:t xml:space="preserve">2018 </w:t>
      </w:r>
      <w:r>
        <w:rPr>
          <w:rFonts w:ascii="SimHei" w:eastAsia="SimHei" w:hAnsi="SimHei" w:cs="SimHei"/>
          <w:b w:val="0"/>
          <w:bCs w:val="0"/>
          <w:color w:val="404040"/>
          <w:spacing w:val="0"/>
          <w:w w:val="100"/>
          <w:position w:val="0"/>
          <w:sz w:val="20"/>
          <w:szCs w:val="20"/>
        </w:rPr>
        <w:t>年</w:t>
      </w:r>
    </w:p>
    <w:p>
      <w:pPr>
        <w:widowControl w:val="0"/>
        <w:spacing w:line="360" w:lineRule="exact"/>
      </w:pPr>
      <w:r>
        <w:drawing>
          <wp:anchor distT="0" distB="0" distL="0" distR="0" simplePos="0" relativeHeight="62914700" behindDoc="1" locked="0" layoutInCell="1" allowOverlap="1">
            <wp:simplePos x="0" y="0"/>
            <wp:positionH relativeFrom="margin">
              <wp:posOffset>556260</wp:posOffset>
            </wp:positionH>
            <wp:positionV relativeFrom="margin">
              <wp:posOffset>186690</wp:posOffset>
            </wp:positionV>
            <wp:extent cx="5041265" cy="355981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5041265" cy="3559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152" w:right="1109" w:bottom="1262" w:left="1109" w:header="0" w:footer="3" w:gutter="0"/>
          <w:cols w:space="720"/>
          <w:noEndnote/>
          <w:rtlGutter w:val="0"/>
          <w:docGrid w:linePitch="360"/>
        </w:sectPr>
      </w:pPr>
    </w:p>
    <w:p>
      <w:pPr>
        <w:widowControl w:val="0"/>
        <w:spacing w:line="1" w:lineRule="exact"/>
      </w:pPr>
      <w:r>
        <w:drawing>
          <wp:anchor distT="24130" distB="585470" distL="336550" distR="788035" simplePos="0" relativeHeight="125829378" behindDoc="0" locked="0" layoutInCell="1" allowOverlap="1">
            <wp:simplePos x="0" y="0"/>
            <wp:positionH relativeFrom="page">
              <wp:posOffset>1570990</wp:posOffset>
            </wp:positionH>
            <wp:positionV relativeFrom="paragraph">
              <wp:posOffset>2755265</wp:posOffset>
            </wp:positionV>
            <wp:extent cx="3962400" cy="165227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3962400" cy="16522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5557520</wp:posOffset>
                </wp:positionH>
                <wp:positionV relativeFrom="paragraph">
                  <wp:posOffset>3188335</wp:posOffset>
                </wp:positionV>
                <wp:extent cx="344170" cy="143510"/>
                <wp:wrapNone/>
                <wp:docPr id="20" name="Shape 20"/>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21.4%</w:t>
                            </w:r>
                          </w:p>
                        </w:txbxContent>
                      </wps:txbx>
                      <wps:bodyPr lIns="0" tIns="0" rIns="0" bIns="0">
                        <a:noAutoFit/>
                      </wps:bodyPr>
                    </wps:wsp>
                  </a:graphicData>
                </a:graphic>
              </wp:anchor>
            </w:drawing>
          </mc:Choice>
          <mc:Fallback>
            <w:pict>
              <v:shape id="_x0000_s1046" type="#_x0000_t202" style="position:absolute;margin-left:437.60000000000002pt;margin-top:251.05000000000001pt;width:27.100000000000001pt;height:11.300000000000001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21.4%</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3253740</wp:posOffset>
                </wp:positionH>
                <wp:positionV relativeFrom="paragraph">
                  <wp:posOffset>4577715</wp:posOffset>
                </wp:positionV>
                <wp:extent cx="350520" cy="143510"/>
                <wp:wrapNone/>
                <wp:docPr id="22" name="Shape 22"/>
                <a:graphic xmlns:a="http://schemas.openxmlformats.org/drawingml/2006/main">
                  <a:graphicData uri="http://schemas.microsoft.com/office/word/2010/wordprocessingShape">
                    <wps:wsp>
                      <wps:cNvSpPr txBox="1"/>
                      <wps:spPr>
                        <a:xfrm>
                          <a:ext cx="35052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1C425C"/>
                                <w:spacing w:val="0"/>
                                <w:w w:val="100"/>
                                <w:position w:val="0"/>
                              </w:rPr>
                              <w:t>,2015</w:t>
                            </w:r>
                          </w:p>
                        </w:txbxContent>
                      </wps:txbx>
                      <wps:bodyPr lIns="0" tIns="0" rIns="0" bIns="0">
                        <a:noAutoFit/>
                      </wps:bodyPr>
                    </wps:wsp>
                  </a:graphicData>
                </a:graphic>
              </wp:anchor>
            </w:drawing>
          </mc:Choice>
          <mc:Fallback>
            <w:pict>
              <v:shape id="_x0000_s1048" type="#_x0000_t202" style="position:absolute;margin-left:256.19999999999999pt;margin-top:360.44999999999999pt;width:27.600000000000001pt;height:11.300000000000001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1C425C"/>
                          <w:spacing w:val="0"/>
                          <w:w w:val="100"/>
                          <w:position w:val="0"/>
                        </w:rPr>
                        <w:t>,2015</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4018280</wp:posOffset>
                </wp:positionH>
                <wp:positionV relativeFrom="paragraph">
                  <wp:posOffset>4577715</wp:posOffset>
                </wp:positionV>
                <wp:extent cx="356870" cy="143510"/>
                <wp:wrapNone/>
                <wp:docPr id="24" name="Shape 24"/>
                <a:graphic xmlns:a="http://schemas.openxmlformats.org/drawingml/2006/main">
                  <a:graphicData uri="http://schemas.microsoft.com/office/word/2010/wordprocessingShape">
                    <wps:wsp>
                      <wps:cNvSpPr txBox="1"/>
                      <wps:spPr>
                        <a:xfrm>
                          <a:ext cx="356870"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center"/>
                            </w:pPr>
                            <w:r>
                              <w:rPr>
                                <w:color w:val="1C425C"/>
                                <w:spacing w:val="0"/>
                                <w:w w:val="100"/>
                                <w:position w:val="0"/>
                              </w:rPr>
                              <w:t>,2016</w:t>
                            </w:r>
                          </w:p>
                        </w:txbxContent>
                      </wps:txbx>
                      <wps:bodyPr lIns="0" tIns="0" rIns="0" bIns="0">
                        <a:noAutoFit/>
                      </wps:bodyPr>
                    </wps:wsp>
                  </a:graphicData>
                </a:graphic>
              </wp:anchor>
            </w:drawing>
          </mc:Choice>
          <mc:Fallback>
            <w:pict>
              <v:shape id="_x0000_s1050" type="#_x0000_t202" style="position:absolute;margin-left:316.40000000000003pt;margin-top:360.44999999999999pt;width:28.100000000000001pt;height:11.300000000000001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center"/>
                      </w:pPr>
                      <w:r>
                        <w:rPr>
                          <w:color w:val="1C425C"/>
                          <w:spacing w:val="0"/>
                          <w:w w:val="100"/>
                          <w:position w:val="0"/>
                        </w:rPr>
                        <w:t>,2016</w:t>
                      </w:r>
                    </w:p>
                  </w:txbxContent>
                </v:textbox>
                <w10:wrap anchorx="page"/>
              </v:shape>
            </w:pict>
          </mc:Fallback>
        </mc:AlternateContent>
      </w:r>
      <w:r>
        <mc:AlternateContent>
          <mc:Choice Requires="wps">
            <w:drawing>
              <wp:anchor distT="0" distB="2115185" distL="4695190" distR="138430" simplePos="0" relativeHeight="125829379" behindDoc="0" locked="0" layoutInCell="1" allowOverlap="1">
                <wp:simplePos x="0" y="0"/>
                <wp:positionH relativeFrom="page">
                  <wp:posOffset>5929630</wp:posOffset>
                </wp:positionH>
                <wp:positionV relativeFrom="paragraph">
                  <wp:posOffset>2731135</wp:posOffset>
                </wp:positionV>
                <wp:extent cx="250190" cy="143510"/>
                <wp:wrapTopAndBottom/>
                <wp:docPr id="26" name="Shape 26"/>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1E1E1E"/>
                                <w:spacing w:val="0"/>
                                <w:w w:val="100"/>
                                <w:position w:val="0"/>
                                <w:sz w:val="18"/>
                                <w:szCs w:val="18"/>
                              </w:rPr>
                              <w:t>25%</w:t>
                            </w:r>
                          </w:p>
                        </w:txbxContent>
                      </wps:txbx>
                      <wps:bodyPr wrap="none" lIns="0" tIns="0" rIns="0" bIns="0">
                        <a:noAutoFit/>
                      </wps:bodyPr>
                    </wps:wsp>
                  </a:graphicData>
                </a:graphic>
              </wp:anchor>
            </w:drawing>
          </mc:Choice>
          <mc:Fallback>
            <w:pict>
              <v:shape id="_x0000_s1052" type="#_x0000_t202" style="position:absolute;margin-left:466.90000000000003pt;margin-top:215.05000000000001pt;width:19.699999999999999pt;height:11.300000000000001pt;z-index:-125829374;mso-wrap-distance-left:369.69999999999999pt;mso-wrap-distance-right:10.9pt;mso-wrap-distance-bottom:166.55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1E1E1E"/>
                          <w:spacing w:val="0"/>
                          <w:w w:val="100"/>
                          <w:position w:val="0"/>
                          <w:sz w:val="18"/>
                          <w:szCs w:val="18"/>
                        </w:rPr>
                        <w:t>25%</w:t>
                      </w:r>
                    </w:p>
                  </w:txbxContent>
                </v:textbox>
                <w10:wrap type="topAndBottom" anchorx="page"/>
              </v:shape>
            </w:pict>
          </mc:Fallback>
        </mc:AlternateContent>
      </w:r>
      <w:r>
        <mc:AlternateContent>
          <mc:Choice Requires="wps">
            <w:drawing>
              <wp:anchor distT="2042160" distB="0" distL="114300" distR="2479040" simplePos="0" relativeHeight="125829381" behindDoc="0" locked="0" layoutInCell="1" allowOverlap="1">
                <wp:simplePos x="0" y="0"/>
                <wp:positionH relativeFrom="page">
                  <wp:posOffset>1348740</wp:posOffset>
                </wp:positionH>
                <wp:positionV relativeFrom="paragraph">
                  <wp:posOffset>4773295</wp:posOffset>
                </wp:positionV>
                <wp:extent cx="2490470" cy="216535"/>
                <wp:wrapTopAndBottom/>
                <wp:docPr id="28" name="Shape 28"/>
                <a:graphic xmlns:a="http://schemas.openxmlformats.org/drawingml/2006/main">
                  <a:graphicData uri="http://schemas.microsoft.com/office/word/2010/wordprocessingShape">
                    <wps:wsp>
                      <wps:cNvSpPr txBox="1"/>
                      <wps:spPr>
                        <a:xfrm>
                          <a:ext cx="2490470" cy="2165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4D7DA3"/>
                                <w:spacing w:val="0"/>
                                <w:w w:val="100"/>
                                <w:position w:val="0"/>
                              </w:rPr>
                              <w:t>来源</w:t>
                            </w:r>
                            <w:r>
                              <w:rPr>
                                <w:b/>
                                <w:bCs/>
                                <w:color w:val="60717C"/>
                                <w:spacing w:val="0"/>
                                <w:w w:val="100"/>
                                <w:position w:val="0"/>
                              </w:rPr>
                              <w:t>：</w:t>
                            </w:r>
                            <w:r>
                              <w:rPr>
                                <w:rFonts w:ascii="Times New Roman" w:eastAsia="Times New Roman" w:hAnsi="Times New Roman" w:cs="Times New Roman"/>
                                <w:b/>
                                <w:bCs/>
                                <w:color w:val="0B79BA"/>
                                <w:spacing w:val="0"/>
                                <w:w w:val="100"/>
                                <w:position w:val="0"/>
                                <w:sz w:val="28"/>
                                <w:szCs w:val="28"/>
                              </w:rPr>
                              <w:t>CISNIC</w:t>
                            </w:r>
                            <w:r>
                              <w:rPr>
                                <w:b/>
                                <w:bCs/>
                                <w:color w:val="4D7DA3"/>
                                <w:spacing w:val="0"/>
                                <w:w w:val="100"/>
                                <w:position w:val="0"/>
                              </w:rPr>
                              <w:t>中国互联网络发展状况统计调查</w:t>
                            </w:r>
                          </w:p>
                        </w:txbxContent>
                      </wps:txbx>
                      <wps:bodyPr wrap="none" lIns="0" tIns="0" rIns="0" bIns="0">
                        <a:noAutoFit/>
                      </wps:bodyPr>
                    </wps:wsp>
                  </a:graphicData>
                </a:graphic>
              </wp:anchor>
            </w:drawing>
          </mc:Choice>
          <mc:Fallback>
            <w:pict>
              <v:shape id="_x0000_s1054" type="#_x0000_t202" style="position:absolute;margin-left:106.2pt;margin-top:375.85000000000002pt;width:196.09999999999999pt;height:17.050000000000001pt;z-index:-125829372;mso-wrap-distance-left:9.pt;mso-wrap-distance-top:160.80000000000001pt;mso-wrap-distance-right:195.2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4D7DA3"/>
                          <w:spacing w:val="0"/>
                          <w:w w:val="100"/>
                          <w:position w:val="0"/>
                        </w:rPr>
                        <w:t>来源</w:t>
                      </w:r>
                      <w:r>
                        <w:rPr>
                          <w:b/>
                          <w:bCs/>
                          <w:color w:val="60717C"/>
                          <w:spacing w:val="0"/>
                          <w:w w:val="100"/>
                          <w:position w:val="0"/>
                        </w:rPr>
                        <w:t>：</w:t>
                      </w:r>
                      <w:r>
                        <w:rPr>
                          <w:rFonts w:ascii="Times New Roman" w:eastAsia="Times New Roman" w:hAnsi="Times New Roman" w:cs="Times New Roman"/>
                          <w:b/>
                          <w:bCs/>
                          <w:color w:val="0B79BA"/>
                          <w:spacing w:val="0"/>
                          <w:w w:val="100"/>
                          <w:position w:val="0"/>
                          <w:sz w:val="28"/>
                          <w:szCs w:val="28"/>
                        </w:rPr>
                        <w:t>CISNIC</w:t>
                      </w:r>
                      <w:r>
                        <w:rPr>
                          <w:b/>
                          <w:bCs/>
                          <w:color w:val="4D7DA3"/>
                          <w:spacing w:val="0"/>
                          <w:w w:val="100"/>
                          <w:position w:val="0"/>
                        </w:rPr>
                        <w:t>中国互联网络发展状况统计调查</w:t>
                      </w:r>
                    </w:p>
                  </w:txbxContent>
                </v:textbox>
                <w10:wrap type="topAndBottom" anchorx="page"/>
              </v:shape>
            </w:pict>
          </mc:Fallback>
        </mc:AlternateContent>
      </w:r>
      <w:r>
        <mc:AlternateContent>
          <mc:Choice Requires="wps">
            <w:drawing>
              <wp:anchor distT="2087880" distB="27305" distL="4527550" distR="114300" simplePos="0" relativeHeight="125829383" behindDoc="0" locked="0" layoutInCell="1" allowOverlap="1">
                <wp:simplePos x="0" y="0"/>
                <wp:positionH relativeFrom="page">
                  <wp:posOffset>5761990</wp:posOffset>
                </wp:positionH>
                <wp:positionV relativeFrom="paragraph">
                  <wp:posOffset>4819015</wp:posOffset>
                </wp:positionV>
                <wp:extent cx="441960" cy="143510"/>
                <wp:wrapTopAndBottom/>
                <wp:docPr id="30" name="Shape 30"/>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4D7DA3"/>
                                <w:spacing w:val="0"/>
                                <w:w w:val="100"/>
                                <w:position w:val="0"/>
                                <w:sz w:val="18"/>
                                <w:szCs w:val="18"/>
                              </w:rPr>
                              <w:t>2016.12</w:t>
                            </w:r>
                          </w:p>
                        </w:txbxContent>
                      </wps:txbx>
                      <wps:bodyPr wrap="none" lIns="0" tIns="0" rIns="0" bIns="0">
                        <a:noAutoFit/>
                      </wps:bodyPr>
                    </wps:wsp>
                  </a:graphicData>
                </a:graphic>
              </wp:anchor>
            </w:drawing>
          </mc:Choice>
          <mc:Fallback>
            <w:pict>
              <v:shape id="_x0000_s1056" type="#_x0000_t202" style="position:absolute;margin-left:453.69999999999999pt;margin-top:379.44999999999999pt;width:34.800000000000004pt;height:11.300000000000001pt;z-index:-125829370;mso-wrap-distance-left:356.5pt;mso-wrap-distance-top:164.40000000000001pt;mso-wrap-distance-right:9.pt;mso-wrap-distance-bottom:2.149999999999999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4D7DA3"/>
                          <w:spacing w:val="0"/>
                          <w:w w:val="100"/>
                          <w:position w:val="0"/>
                          <w:sz w:val="18"/>
                          <w:szCs w:val="18"/>
                        </w:rPr>
                        <w:t>2016.12</w:t>
                      </w:r>
                    </w:p>
                  </w:txbxContent>
                </v:textbox>
                <w10:wrap type="topAndBottom" anchorx="page"/>
              </v:shape>
            </w:pict>
          </mc:Fallback>
        </mc:AlternateContent>
      </w:r>
    </w:p>
    <w:p>
      <w:pPr>
        <w:pStyle w:val="Style7"/>
        <w:keepNext w:val="0"/>
        <w:keepLines w:val="0"/>
        <w:widowControl w:val="0"/>
        <w:shd w:val="clear" w:color="auto" w:fill="auto"/>
        <w:bidi w:val="0"/>
        <w:spacing w:before="0" w:after="280" w:line="240" w:lineRule="auto"/>
        <w:ind w:left="0" w:right="0" w:firstLine="0"/>
        <w:jc w:val="center"/>
        <w:rPr>
          <w:sz w:val="20"/>
          <w:szCs w:val="20"/>
        </w:rPr>
      </w:pPr>
      <w:r>
        <w:rPr>
          <w:rFonts w:ascii="SimHei" w:eastAsia="SimHei" w:hAnsi="SimHei" w:cs="SimHei"/>
          <w:color w:val="4D7DA3"/>
          <w:spacing w:val="0"/>
          <w:w w:val="100"/>
          <w:position w:val="0"/>
          <w:sz w:val="20"/>
          <w:szCs w:val="20"/>
        </w:rPr>
        <w:t>■■市</w:t>
      </w:r>
      <w:r>
        <w:rPr>
          <w:rFonts w:ascii="SimHei" w:eastAsia="SimHei" w:hAnsi="SimHei" w:cs="SimHei"/>
          <w:color w:val="404040"/>
          <w:spacing w:val="0"/>
          <w:w w:val="100"/>
          <w:position w:val="0"/>
          <w:sz w:val="20"/>
          <w:szCs w:val="20"/>
        </w:rPr>
        <w:t>场规模</w:t>
      </w:r>
      <w:r>
        <w:rPr>
          <w:rFonts w:ascii="SimHei" w:eastAsia="SimHei" w:hAnsi="SimHei" w:cs="SimHei"/>
          <w:color w:val="7F5450"/>
          <w:spacing w:val="0"/>
          <w:w w:val="100"/>
          <w:position w:val="0"/>
          <w:sz w:val="20"/>
          <w:szCs w:val="20"/>
        </w:rPr>
        <w:t>-</w:t>
      </w:r>
      <w:r>
        <w:rPr>
          <w:rFonts w:ascii="Arial" w:eastAsia="Arial" w:hAnsi="Arial" w:cs="Arial"/>
          <w:color w:val="7F5450"/>
          <w:spacing w:val="0"/>
          <w:w w:val="100"/>
          <w:position w:val="0"/>
          <w:sz w:val="17"/>
          <w:szCs w:val="17"/>
        </w:rPr>
        <w:t>•</w:t>
      </w:r>
      <w:r>
        <w:rPr>
          <w:rFonts w:ascii="SimHei" w:eastAsia="SimHei" w:hAnsi="SimHei" w:cs="SimHei"/>
          <w:color w:val="7F5450"/>
          <w:spacing w:val="0"/>
          <w:w w:val="100"/>
          <w:position w:val="0"/>
          <w:sz w:val="20"/>
          <w:szCs w:val="20"/>
        </w:rPr>
        <w:t>-埒</w:t>
      </w:r>
      <w:r>
        <w:rPr>
          <w:rFonts w:ascii="SimHei" w:eastAsia="SimHei" w:hAnsi="SimHei" w:cs="SimHei"/>
          <w:color w:val="404040"/>
          <w:spacing w:val="0"/>
          <w:w w:val="100"/>
          <w:position w:val="0"/>
          <w:sz w:val="20"/>
          <w:szCs w:val="20"/>
        </w:rPr>
        <w:t>长系</w:t>
      </w:r>
    </w:p>
    <w:p>
      <w:pPr>
        <w:pStyle w:val="Style63"/>
        <w:keepNext w:val="0"/>
        <w:keepLines w:val="0"/>
        <w:widowControl w:val="0"/>
        <w:shd w:val="clear" w:color="auto" w:fill="auto"/>
        <w:bidi w:val="0"/>
        <w:spacing w:before="0" w:after="40" w:line="240" w:lineRule="auto"/>
        <w:ind w:left="0" w:right="0" w:firstLine="940"/>
        <w:jc w:val="both"/>
      </w:pPr>
      <w:r>
        <w:rPr>
          <w:rFonts w:ascii="SimHei" w:eastAsia="SimHei" w:hAnsi="SimHei" w:cs="SimHei"/>
          <w:b w:val="0"/>
          <w:bCs w:val="0"/>
          <w:spacing w:val="0"/>
          <w:w w:val="100"/>
          <w:position w:val="0"/>
          <w:sz w:val="20"/>
          <w:szCs w:val="20"/>
        </w:rPr>
        <w:t>数据来源：中国</w:t>
      </w:r>
      <w:r>
        <w:rPr>
          <w:spacing w:val="0"/>
          <w:w w:val="100"/>
          <w:position w:val="0"/>
        </w:rPr>
        <w:t>IDC</w:t>
      </w:r>
      <w:r>
        <w:rPr>
          <w:rFonts w:ascii="SimHei" w:eastAsia="SimHei" w:hAnsi="SimHei" w:cs="SimHei"/>
          <w:b w:val="0"/>
          <w:bCs w:val="0"/>
          <w:spacing w:val="0"/>
          <w:w w:val="100"/>
          <w:position w:val="0"/>
          <w:sz w:val="20"/>
          <w:szCs w:val="20"/>
        </w:rPr>
        <w:t>圈</w:t>
      </w:r>
      <w:r>
        <w:rPr>
          <w:spacing w:val="0"/>
          <w:w w:val="100"/>
          <w:position w:val="0"/>
        </w:rPr>
        <w:t>2016,05</w:t>
      </w:r>
    </w:p>
    <w:p>
      <w:pPr>
        <w:pStyle w:val="Style30"/>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图</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IDC</w:t>
      </w:r>
      <w:r>
        <w:rPr>
          <w:color w:val="000000"/>
          <w:spacing w:val="0"/>
          <w:w w:val="100"/>
          <w:position w:val="0"/>
        </w:rPr>
        <w:t>市场规模</w:t>
      </w:r>
    </w:p>
    <w:p>
      <w:pPr>
        <w:pStyle w:val="Style30"/>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云计算作为新兴产业，市场规模正在飞速发展。根据调查机构</w:t>
      </w:r>
      <w:r>
        <w:rPr>
          <w:color w:val="000000"/>
          <w:spacing w:val="0"/>
          <w:w w:val="100"/>
          <w:position w:val="0"/>
          <w:sz w:val="18"/>
          <w:szCs w:val="18"/>
        </w:rPr>
        <w:t>Gartner</w:t>
      </w:r>
      <w:r>
        <w:rPr>
          <w:color w:val="000000"/>
          <w:spacing w:val="0"/>
          <w:w w:val="100"/>
          <w:position w:val="0"/>
        </w:rPr>
        <w:t>公司的数据，全球公共云服务市场预计在</w:t>
      </w:r>
      <w:r>
        <w:rPr>
          <w:color w:val="000000"/>
          <w:spacing w:val="0"/>
          <w:w w:val="100"/>
          <w:position w:val="0"/>
          <w:sz w:val="18"/>
          <w:szCs w:val="18"/>
        </w:rPr>
        <w:t xml:space="preserve">2016 </w:t>
      </w:r>
      <w:r>
        <w:rPr>
          <w:color w:val="000000"/>
          <w:spacing w:val="0"/>
          <w:w w:val="100"/>
          <w:position w:val="0"/>
        </w:rPr>
        <w:t>年将增长</w:t>
      </w:r>
      <w:r>
        <w:rPr>
          <w:color w:val="000000"/>
          <w:spacing w:val="0"/>
          <w:w w:val="100"/>
          <w:position w:val="0"/>
          <w:sz w:val="18"/>
          <w:szCs w:val="18"/>
        </w:rPr>
        <w:t>17.2%,</w:t>
      </w:r>
      <w:r>
        <w:rPr>
          <w:color w:val="000000"/>
          <w:spacing w:val="0"/>
          <w:w w:val="100"/>
          <w:position w:val="0"/>
        </w:rPr>
        <w:t>市场规模达到</w:t>
      </w:r>
      <w:r>
        <w:rPr>
          <w:color w:val="000000"/>
          <w:spacing w:val="0"/>
          <w:w w:val="100"/>
          <w:position w:val="0"/>
          <w:sz w:val="18"/>
          <w:szCs w:val="18"/>
        </w:rPr>
        <w:t>2086</w:t>
      </w:r>
      <w:r>
        <w:rPr>
          <w:color w:val="000000"/>
          <w:spacing w:val="0"/>
          <w:w w:val="100"/>
          <w:position w:val="0"/>
        </w:rPr>
        <w:t>亿美元，</w:t>
      </w:r>
      <w:r>
        <w:rPr>
          <w:color w:val="000000"/>
          <w:spacing w:val="0"/>
          <w:w w:val="100"/>
          <w:position w:val="0"/>
          <w:sz w:val="18"/>
          <w:szCs w:val="18"/>
        </w:rPr>
        <w:t>2015</w:t>
      </w:r>
      <w:r>
        <w:rPr>
          <w:color w:val="000000"/>
          <w:spacing w:val="0"/>
          <w:w w:val="100"/>
          <w:position w:val="0"/>
        </w:rPr>
        <w:t>年的市场规模为</w:t>
      </w:r>
      <w:r>
        <w:rPr>
          <w:color w:val="000000"/>
          <w:spacing w:val="0"/>
          <w:w w:val="100"/>
          <w:position w:val="0"/>
          <w:sz w:val="18"/>
          <w:szCs w:val="18"/>
        </w:rPr>
        <w:t>1780</w:t>
      </w:r>
      <w:r>
        <w:rPr>
          <w:color w:val="000000"/>
          <w:spacing w:val="0"/>
          <w:w w:val="100"/>
          <w:position w:val="0"/>
        </w:rPr>
        <w:t>亿美元。贝恩咨询公司预测，未来几年全球云计算市 场仍将高速发展，到</w:t>
      </w:r>
      <w:r>
        <w:rPr>
          <w:color w:val="000000"/>
          <w:spacing w:val="0"/>
          <w:w w:val="100"/>
          <w:position w:val="0"/>
          <w:sz w:val="18"/>
          <w:szCs w:val="18"/>
        </w:rPr>
        <w:t>2020</w:t>
      </w:r>
      <w:r>
        <w:rPr>
          <w:color w:val="000000"/>
          <w:spacing w:val="0"/>
          <w:w w:val="100"/>
          <w:position w:val="0"/>
        </w:rPr>
        <w:t>年，全球云计算市场收入将达到</w:t>
      </w:r>
      <w:r>
        <w:rPr>
          <w:color w:val="000000"/>
          <w:spacing w:val="0"/>
          <w:w w:val="100"/>
          <w:position w:val="0"/>
          <w:sz w:val="18"/>
          <w:szCs w:val="18"/>
        </w:rPr>
        <w:t>3900</w:t>
      </w:r>
      <w:r>
        <w:rPr>
          <w:color w:val="000000"/>
          <w:spacing w:val="0"/>
          <w:w w:val="100"/>
          <w:position w:val="0"/>
        </w:rPr>
        <w:t>亿美元。</w:t>
      </w:r>
    </w:p>
    <w:p>
      <w:pPr>
        <w:pStyle w:val="Style30"/>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国内企业使用云计算等新技术的比例也在逐渐加大。</w:t>
      </w:r>
      <w:r>
        <w:rPr>
          <w:color w:val="000000"/>
          <w:spacing w:val="0"/>
          <w:w w:val="100"/>
          <w:position w:val="0"/>
          <w:sz w:val="18"/>
          <w:szCs w:val="18"/>
        </w:rPr>
        <w:t>2016</w:t>
      </w:r>
      <w:r>
        <w:rPr>
          <w:color w:val="000000"/>
          <w:spacing w:val="0"/>
          <w:w w:val="100"/>
          <w:position w:val="0"/>
        </w:rPr>
        <w:t>年企业对云计算、大数据、物联网技术的采用</w:t>
      </w:r>
      <w:r>
        <w:rPr>
          <w:color w:val="000000"/>
          <w:spacing w:val="0"/>
          <w:w w:val="100"/>
          <w:position w:val="0"/>
          <w:sz w:val="18"/>
          <w:szCs w:val="18"/>
        </w:rPr>
        <w:t>/</w:t>
      </w:r>
      <w:r>
        <w:rPr>
          <w:color w:val="000000"/>
          <w:spacing w:val="0"/>
          <w:w w:val="100"/>
          <w:position w:val="0"/>
        </w:rPr>
        <w:t>计划采用比例， 相比</w:t>
      </w:r>
      <w:r>
        <w:rPr>
          <w:color w:val="000000"/>
          <w:spacing w:val="0"/>
          <w:w w:val="100"/>
          <w:position w:val="0"/>
          <w:sz w:val="18"/>
          <w:szCs w:val="18"/>
        </w:rPr>
        <w:t>2015</w:t>
      </w:r>
      <w:r>
        <w:rPr>
          <w:color w:val="000000"/>
          <w:spacing w:val="0"/>
          <w:w w:val="100"/>
          <w:position w:val="0"/>
        </w:rPr>
        <w:t>年提升明显，均已接近或超过</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2016</w:t>
      </w:r>
      <w:r>
        <w:rPr>
          <w:color w:val="000000"/>
          <w:spacing w:val="0"/>
          <w:w w:val="100"/>
          <w:position w:val="0"/>
        </w:rPr>
        <w:t>年，得益于政府鼓励，创新技术的研发与应用时间获得政策支持，全社会 创新氛围已经形成，并深刻影响着企业的转型升级路径。</w:t>
      </w:r>
    </w:p>
    <w:p>
      <w:pPr>
        <w:pStyle w:val="Style7"/>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企</w:t>
      </w:r>
      <w:r>
        <w:rPr>
          <w:rFonts w:ascii="Arial" w:eastAsia="Arial" w:hAnsi="Arial" w:cs="Arial"/>
          <w:color w:val="000000"/>
          <w:spacing w:val="0"/>
          <w:w w:val="100"/>
          <w:position w:val="0"/>
          <w:sz w:val="19"/>
          <w:szCs w:val="19"/>
        </w:rPr>
        <w:t>»</w:t>
      </w:r>
      <w:r>
        <w:rPr>
          <w:rFonts w:ascii="Arial" w:eastAsia="Arial" w:hAnsi="Arial" w:cs="Arial"/>
          <w:color w:val="000000"/>
          <w:spacing w:val="0"/>
          <w:w w:val="100"/>
          <w:position w:val="0"/>
          <w:sz w:val="30"/>
          <w:szCs w:val="30"/>
        </w:rPr>
        <w:t>1＞</w:t>
      </w:r>
      <w:r>
        <w:rPr>
          <w:rFonts w:ascii="SimHei" w:eastAsia="SimHei" w:hAnsi="SimHei" w:cs="SimHei"/>
          <w:color w:val="000000"/>
          <w:spacing w:val="0"/>
          <w:w w:val="100"/>
          <w:position w:val="0"/>
          <w:sz w:val="22"/>
          <w:szCs w:val="22"/>
        </w:rPr>
        <w:t>技枷采用</w:t>
      </w:r>
      <w:r>
        <w:rPr>
          <w:rFonts w:ascii="Arial" w:eastAsia="Arial" w:hAnsi="Arial" w:cs="Arial"/>
          <w:color w:val="000000"/>
          <w:spacing w:val="0"/>
          <w:w w:val="100"/>
          <w:position w:val="0"/>
          <w:sz w:val="30"/>
          <w:szCs w:val="30"/>
        </w:rPr>
        <w:t>/Ml</w:t>
      </w:r>
      <w:r>
        <w:rPr>
          <w:rFonts w:ascii="SimHei" w:eastAsia="SimHei" w:hAnsi="SimHei" w:cs="SimHei"/>
          <w:color w:val="000000"/>
          <w:spacing w:val="0"/>
          <w:w w:val="100"/>
          <w:position w:val="0"/>
          <w:sz w:val="22"/>
          <w:szCs w:val="22"/>
        </w:rPr>
        <w:t>采用情况</w:t>
      </w:r>
    </w:p>
    <w:p>
      <w:pPr>
        <w:pStyle w:val="Style30"/>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图</w:t>
      </w:r>
      <w:r>
        <w:rPr>
          <w:color w:val="000000"/>
          <w:spacing w:val="0"/>
          <w:w w:val="100"/>
          <w:position w:val="0"/>
          <w:sz w:val="18"/>
          <w:szCs w:val="18"/>
        </w:rPr>
        <w:t>4</w:t>
      </w:r>
      <w:r>
        <w:rPr>
          <w:color w:val="000000"/>
          <w:spacing w:val="0"/>
          <w:w w:val="100"/>
          <w:position w:val="0"/>
        </w:rPr>
        <w:t>、企业对新技术的采用/计划采用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根据工业和信息化部统计数据显示，“十二五”期间，中国的云计算产业规模飞速发展，年均增长率超过</w:t>
      </w:r>
      <w:r>
        <w:rPr>
          <w:color w:val="000000"/>
          <w:spacing w:val="0"/>
          <w:w w:val="100"/>
          <w:position w:val="0"/>
          <w:sz w:val="18"/>
          <w:szCs w:val="18"/>
        </w:rPr>
        <w:t>30%，2015</w:t>
        <w:br w:type="page"/>
      </w:r>
      <w:r>
        <w:rPr>
          <w:color w:val="000000"/>
          <w:spacing w:val="0"/>
          <w:w w:val="100"/>
          <w:position w:val="0"/>
        </w:rPr>
        <w:t>年已达到约</w:t>
      </w:r>
      <w:r>
        <w:rPr>
          <w:color w:val="000000"/>
          <w:spacing w:val="0"/>
          <w:w w:val="100"/>
          <w:position w:val="0"/>
          <w:sz w:val="18"/>
          <w:szCs w:val="18"/>
        </w:rPr>
        <w:t>1500</w:t>
      </w:r>
      <w:r>
        <w:rPr>
          <w:color w:val="000000"/>
          <w:spacing w:val="0"/>
          <w:w w:val="100"/>
          <w:position w:val="0"/>
        </w:rPr>
        <w:t>亿元。有业内专家预计，未来相当一段时期内，中国云计算产业将继续扩张，到</w:t>
      </w:r>
      <w:r>
        <w:rPr>
          <w:color w:val="000000"/>
          <w:spacing w:val="0"/>
          <w:w w:val="100"/>
          <w:position w:val="0"/>
          <w:sz w:val="18"/>
          <w:szCs w:val="18"/>
        </w:rPr>
        <w:t>2018</w:t>
      </w:r>
      <w:r>
        <w:rPr>
          <w:color w:val="000000"/>
          <w:spacing w:val="0"/>
          <w:w w:val="100"/>
          <w:position w:val="0"/>
        </w:rPr>
        <w:t>年总规模有望达到</w:t>
      </w:r>
      <w:r>
        <w:rPr>
          <w:color w:val="000000"/>
          <w:spacing w:val="0"/>
          <w:w w:val="100"/>
          <w:position w:val="0"/>
          <w:sz w:val="18"/>
          <w:szCs w:val="18"/>
        </w:rPr>
        <w:t xml:space="preserve">8000 </w:t>
      </w:r>
      <w:r>
        <w:rPr>
          <w:color w:val="000000"/>
          <w:spacing w:val="0"/>
          <w:w w:val="100"/>
          <w:position w:val="0"/>
        </w:rPr>
        <w:t>亿元。</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公司成立至今，致力于以先进技术、优质资源和高品质服务推动互联网创新发展，为用户提供更加高速、稳定、安全 的互联网环境，聚拢优质资源和技术，赢得了良好的商业信誉，尤其在面向商企用户数据通讯及增值服务领域取得了长足的 发展，在市场上享有领先的市场份额和较高的品牌知名度。作为专业的互联网综合服务提供商，公司建设的</w:t>
      </w:r>
      <w:r>
        <w:rPr>
          <w:color w:val="000000"/>
          <w:spacing w:val="0"/>
          <w:w w:val="100"/>
          <w:position w:val="0"/>
          <w:sz w:val="18"/>
          <w:szCs w:val="18"/>
        </w:rPr>
        <w:t>I DC</w:t>
      </w:r>
      <w:r>
        <w:rPr>
          <w:color w:val="000000"/>
          <w:spacing w:val="0"/>
          <w:w w:val="100"/>
          <w:position w:val="0"/>
        </w:rPr>
        <w:t>机房相对于 基础运营及其他网络资源，更能适应商企用户的高端需求，几大数据中心无论在地理位置上还是在硬件设施上均具有突出优 势。经过十余年专业运营管理经验的积累，行业资深工程师技术团队能够充分满足各类客户的需求，为用户提供高品质的</w:t>
      </w:r>
      <w:r>
        <w:rPr>
          <w:color w:val="000000"/>
          <w:spacing w:val="0"/>
          <w:w w:val="100"/>
          <w:position w:val="0"/>
          <w:sz w:val="18"/>
          <w:szCs w:val="18"/>
        </w:rPr>
        <w:t xml:space="preserve">IDC </w:t>
      </w:r>
      <w:r>
        <w:rPr>
          <w:color w:val="000000"/>
          <w:spacing w:val="0"/>
          <w:w w:val="100"/>
          <w:position w:val="0"/>
        </w:rPr>
        <w:t>基础服务及多样化的增值服务。随着国家“互联网+”行动计划的深入开展，公司主营业务具有更为广阔的市场空间，具备 更强的发展潜力。</w:t>
      </w:r>
    </w:p>
    <w:p>
      <w:pPr>
        <w:pStyle w:val="Style28"/>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4"/>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sz w:val="19"/>
          <w:szCs w:val="19"/>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报告期内，长期股权投资增加</w:t>
            </w:r>
            <w:r>
              <w:rPr>
                <w:rFonts w:ascii="Times New Roman" w:eastAsia="Times New Roman" w:hAnsi="Times New Roman" w:cs="Times New Roman"/>
                <w:color w:val="000000"/>
                <w:spacing w:val="0"/>
                <w:w w:val="100"/>
                <w:position w:val="0"/>
                <w:sz w:val="18"/>
                <w:szCs w:val="18"/>
              </w:rPr>
              <w:t>654.25%</w:t>
            </w:r>
            <w:r>
              <w:rPr>
                <w:color w:val="000000"/>
                <w:spacing w:val="0"/>
                <w:w w:val="100"/>
                <w:position w:val="0"/>
              </w:rPr>
              <w:t>，主要原因为公司与陕西广电网络传媒（集 团）股份有限公司合资设立陕西广电新网云服务有限公司，公司股权比例为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报告期内出资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报告期内，固定资产增加</w:t>
            </w:r>
            <w:r>
              <w:rPr>
                <w:rFonts w:ascii="Times New Roman" w:eastAsia="Times New Roman" w:hAnsi="Times New Roman" w:cs="Times New Roman"/>
                <w:color w:val="000000"/>
                <w:spacing w:val="0"/>
                <w:w w:val="100"/>
                <w:position w:val="0"/>
                <w:sz w:val="18"/>
                <w:szCs w:val="18"/>
              </w:rPr>
              <w:t>435.09%</w:t>
            </w:r>
            <w:r>
              <w:rPr>
                <w:color w:val="000000"/>
                <w:spacing w:val="0"/>
                <w:w w:val="100"/>
                <w:position w:val="0"/>
              </w:rPr>
              <w:t>，主要原因为报告期内合并范围增加中金云网和 无双科技，以及亦庄绿色云计算基地和中金云网数据中心二期部分完工转固。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报告期内，无形资产增加</w:t>
            </w:r>
            <w:r>
              <w:rPr>
                <w:rFonts w:ascii="Times New Roman" w:eastAsia="Times New Roman" w:hAnsi="Times New Roman" w:cs="Times New Roman"/>
                <w:color w:val="000000"/>
                <w:spacing w:val="0"/>
                <w:w w:val="100"/>
                <w:position w:val="0"/>
                <w:sz w:val="18"/>
                <w:szCs w:val="18"/>
              </w:rPr>
              <w:t>66.95%</w:t>
            </w:r>
            <w:r>
              <w:rPr>
                <w:color w:val="000000"/>
                <w:spacing w:val="0"/>
                <w:w w:val="100"/>
                <w:position w:val="0"/>
              </w:rPr>
              <w:t>，主要原因为报告期内合并范围增加中金云网和无 双科技，以及购置土地使用权。</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报告期内，在建工程增加</w:t>
            </w:r>
            <w:r>
              <w:rPr>
                <w:rFonts w:ascii="Times New Roman" w:eastAsia="Times New Roman" w:hAnsi="Times New Roman" w:cs="Times New Roman"/>
                <w:color w:val="000000"/>
                <w:spacing w:val="0"/>
                <w:w w:val="100"/>
                <w:position w:val="0"/>
                <w:sz w:val="18"/>
                <w:szCs w:val="18"/>
              </w:rPr>
              <w:t>48.62%</w:t>
            </w:r>
            <w:r>
              <w:rPr>
                <w:color w:val="000000"/>
                <w:spacing w:val="0"/>
                <w:w w:val="100"/>
                <w:position w:val="0"/>
              </w:rPr>
              <w:t>，主要原因为报告期内合并范围增加中金云网和无 双科技，以及数据中心建设投入。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报告期内，可供出售金融资产增加</w:t>
            </w:r>
            <w:r>
              <w:rPr>
                <w:rFonts w:ascii="Times New Roman" w:eastAsia="Times New Roman" w:hAnsi="Times New Roman" w:cs="Times New Roman"/>
                <w:color w:val="000000"/>
                <w:spacing w:val="0"/>
                <w:w w:val="100"/>
                <w:position w:val="0"/>
                <w:sz w:val="18"/>
                <w:szCs w:val="18"/>
              </w:rPr>
              <w:t>196.21%</w:t>
            </w:r>
            <w:r>
              <w:rPr>
                <w:color w:val="000000"/>
                <w:spacing w:val="0"/>
                <w:w w:val="100"/>
                <w:position w:val="0"/>
              </w:rPr>
              <w:t>，主要原因为报告期内参与投资产业投 资基金及天津新动金鼎万众体育资产管理合伙企业（有限合伙）。</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报告期内，商誉增加</w:t>
            </w:r>
            <w:r>
              <w:rPr>
                <w:rFonts w:ascii="Times New Roman" w:eastAsia="Times New Roman" w:hAnsi="Times New Roman" w:cs="Times New Roman"/>
                <w:color w:val="000000"/>
                <w:spacing w:val="0"/>
                <w:w w:val="100"/>
                <w:position w:val="0"/>
                <w:sz w:val="18"/>
                <w:szCs w:val="18"/>
              </w:rPr>
              <w:t>23.96</w:t>
            </w:r>
            <w:r>
              <w:rPr>
                <w:color w:val="000000"/>
                <w:spacing w:val="0"/>
                <w:w w:val="100"/>
                <w:position w:val="0"/>
              </w:rPr>
              <w:t>亿元，原因为公司购买中金云网和无双科技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报告期内，长期待摊费用增加</w:t>
            </w:r>
            <w:r>
              <w:rPr>
                <w:rFonts w:ascii="Times New Roman" w:eastAsia="Times New Roman" w:hAnsi="Times New Roman" w:cs="Times New Roman"/>
                <w:color w:val="000000"/>
                <w:spacing w:val="0"/>
                <w:w w:val="100"/>
                <w:position w:val="0"/>
                <w:sz w:val="18"/>
                <w:szCs w:val="18"/>
              </w:rPr>
              <w:t>41.06%</w:t>
            </w:r>
            <w:r>
              <w:rPr>
                <w:color w:val="000000"/>
                <w:spacing w:val="0"/>
                <w:w w:val="100"/>
                <w:position w:val="0"/>
              </w:rPr>
              <w:t>，主要原因为报告期内数据中心改造和装修支 出增加。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报告期内，货币资金增加</w:t>
            </w:r>
            <w:r>
              <w:rPr>
                <w:rFonts w:ascii="Times New Roman" w:eastAsia="Times New Roman" w:hAnsi="Times New Roman" w:cs="Times New Roman"/>
                <w:color w:val="000000"/>
                <w:spacing w:val="0"/>
                <w:w w:val="100"/>
                <w:position w:val="0"/>
                <w:sz w:val="18"/>
                <w:szCs w:val="18"/>
              </w:rPr>
              <w:t>43.18%</w:t>
            </w:r>
            <w:r>
              <w:rPr>
                <w:color w:val="000000"/>
                <w:spacing w:val="0"/>
                <w:w w:val="100"/>
                <w:position w:val="0"/>
              </w:rPr>
              <w:t>，主要原因为公司经营活动产生现金流入增加。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报告期内，应收账款增加</w:t>
            </w:r>
            <w:r>
              <w:rPr>
                <w:rFonts w:ascii="Times New Roman" w:eastAsia="Times New Roman" w:hAnsi="Times New Roman" w:cs="Times New Roman"/>
                <w:color w:val="000000"/>
                <w:spacing w:val="0"/>
                <w:w w:val="100"/>
                <w:position w:val="0"/>
                <w:sz w:val="18"/>
                <w:szCs w:val="18"/>
              </w:rPr>
              <w:t>563.6%</w:t>
            </w:r>
            <w:r>
              <w:rPr>
                <w:color w:val="000000"/>
                <w:spacing w:val="0"/>
                <w:w w:val="100"/>
                <w:position w:val="0"/>
              </w:rPr>
              <w:t>，主要原因为公司云计算业务快速发展，对客户账 期之内的应收款项增加。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报告期内，预付款项增加</w:t>
            </w:r>
            <w:r>
              <w:rPr>
                <w:rFonts w:ascii="Times New Roman" w:eastAsia="Times New Roman" w:hAnsi="Times New Roman" w:cs="Times New Roman"/>
                <w:color w:val="000000"/>
                <w:spacing w:val="0"/>
                <w:w w:val="100"/>
                <w:position w:val="0"/>
                <w:sz w:val="18"/>
                <w:szCs w:val="18"/>
              </w:rPr>
              <w:t>2282.45%</w:t>
            </w:r>
            <w:r>
              <w:rPr>
                <w:color w:val="000000"/>
                <w:spacing w:val="0"/>
                <w:w w:val="100"/>
                <w:position w:val="0"/>
              </w:rPr>
              <w:t>,主要原因为公司云计算业务快速发展增加待摊 销成本，以及数据中心项目建设预付款增加。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报告期内，其他流动资产增加</w:t>
            </w:r>
            <w:r>
              <w:rPr>
                <w:rFonts w:ascii="Times New Roman" w:eastAsia="Times New Roman" w:hAnsi="Times New Roman" w:cs="Times New Roman"/>
                <w:color w:val="000000"/>
                <w:spacing w:val="0"/>
                <w:w w:val="100"/>
                <w:position w:val="0"/>
                <w:sz w:val="18"/>
                <w:szCs w:val="18"/>
              </w:rPr>
              <w:t>13806.62%</w:t>
            </w:r>
            <w:r>
              <w:rPr>
                <w:color w:val="000000"/>
                <w:spacing w:val="0"/>
                <w:w w:val="100"/>
                <w:position w:val="0"/>
              </w:rPr>
              <w:t>，主要原因为公司闲置募集资金用于现金 管理的余额增加，以及待抵扣进项税额增加。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报告期内应收利息增加为未到期理财产品应计利息。</w:t>
            </w:r>
          </w:p>
        </w:tc>
      </w:tr>
    </w:tbl>
    <w:p>
      <w:pPr>
        <w:pStyle w:val="Style34"/>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19"/>
          <w:szCs w:val="19"/>
        </w:rPr>
        <w:t>2</w:t>
      </w:r>
      <w:bookmarkEnd w:id="71"/>
      <w:r>
        <w:rPr>
          <w:color w:val="000000"/>
          <w:spacing w:val="0"/>
          <w:w w:val="100"/>
          <w:position w:val="0"/>
        </w:rPr>
        <w:t>、主要境外资产情况</w:t>
      </w:r>
      <w:bookmarkEnd w:id="69"/>
      <w:bookmarkEnd w:id="70"/>
      <w:bookmarkEnd w:id="72"/>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line="314" w:lineRule="exact"/>
        <w:ind w:left="0" w:right="0" w:firstLine="420"/>
        <w:jc w:val="both"/>
      </w:pPr>
      <w:r>
        <w:rPr>
          <w:color w:val="000000"/>
          <w:spacing w:val="0"/>
          <w:w w:val="100"/>
          <w:position w:val="0"/>
        </w:rPr>
        <w:t>报告期内，公司加快项目建设，</w:t>
      </w:r>
      <w:r>
        <w:rPr>
          <w:color w:val="000000"/>
          <w:spacing w:val="0"/>
          <w:w w:val="100"/>
          <w:position w:val="0"/>
          <w:sz w:val="18"/>
          <w:szCs w:val="18"/>
        </w:rPr>
        <w:t>IDC</w:t>
      </w:r>
      <w:r>
        <w:rPr>
          <w:color w:val="000000"/>
          <w:spacing w:val="0"/>
          <w:w w:val="100"/>
          <w:position w:val="0"/>
        </w:rPr>
        <w:t>服务能力得到进一步提升。报告期内，公司加紧上海嘉定绿色云计算基地及燕郊二 期绿色云计算基地的建设进度，房山绿色云计算基地一期部分楼宇主体竣工，预计近期上海嘉定及燕郊二期项目将有部分模 块投入使用。上述项目的投产，将为公司全国性战略布局及云计算国际合作基地的拓展奠定坚实基础。</w:t>
      </w:r>
    </w:p>
    <w:p>
      <w:pPr>
        <w:pStyle w:val="Style30"/>
        <w:keepNext w:val="0"/>
        <w:keepLines w:val="0"/>
        <w:widowControl w:val="0"/>
        <w:shd w:val="clear" w:color="auto" w:fill="auto"/>
        <w:bidi w:val="0"/>
        <w:spacing w:before="0" w:line="313" w:lineRule="exact"/>
        <w:ind w:left="0" w:right="0" w:firstLine="420"/>
        <w:jc w:val="both"/>
      </w:pPr>
      <w:r>
        <w:rPr>
          <w:color w:val="000000"/>
          <w:spacing w:val="0"/>
          <w:w w:val="100"/>
          <w:position w:val="0"/>
        </w:rPr>
        <w:t>报告期内，公司和亚马逊通技术服务（北京）有限公司（以下简称''亚马逊”）签订了关于亚马逊授权公司在中国境 内提供并独立运营基于</w:t>
      </w:r>
      <w:r>
        <w:rPr>
          <w:color w:val="000000"/>
          <w:spacing w:val="0"/>
          <w:w w:val="100"/>
          <w:position w:val="0"/>
          <w:sz w:val="18"/>
          <w:szCs w:val="18"/>
        </w:rPr>
        <w:t>AWS</w:t>
      </w:r>
      <w:r>
        <w:rPr>
          <w:color w:val="000000"/>
          <w:spacing w:val="0"/>
          <w:w w:val="100"/>
          <w:position w:val="0"/>
        </w:rPr>
        <w:t>技术的云服务的《运营协议》。自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w:t>
      </w:r>
      <w:r>
        <w:rPr>
          <w:color w:val="000000"/>
          <w:spacing w:val="0"/>
          <w:w w:val="100"/>
          <w:position w:val="0"/>
          <w:sz w:val="18"/>
          <w:szCs w:val="18"/>
        </w:rPr>
        <w:t>AWS</w:t>
      </w:r>
      <w:r>
        <w:rPr>
          <w:color w:val="000000"/>
          <w:spacing w:val="0"/>
          <w:w w:val="100"/>
          <w:position w:val="0"/>
        </w:rPr>
        <w:t>中国（北京）区域的云服务由光环新网运 营和提供，</w:t>
      </w:r>
      <w:r>
        <w:rPr>
          <w:color w:val="000000"/>
          <w:spacing w:val="0"/>
          <w:w w:val="100"/>
          <w:position w:val="0"/>
          <w:sz w:val="18"/>
          <w:szCs w:val="18"/>
        </w:rPr>
        <w:t>AWS</w:t>
      </w:r>
      <w:r>
        <w:rPr>
          <w:color w:val="000000"/>
          <w:spacing w:val="0"/>
          <w:w w:val="100"/>
          <w:position w:val="0"/>
        </w:rPr>
        <w:t>继续向光环新网提供技术支持和专业指导，旨在为需要在中国数据中心运行工作负载的客户提供一流的云服 务。公司以此为契机，大力推广基于</w:t>
      </w:r>
      <w:r>
        <w:rPr>
          <w:color w:val="000000"/>
          <w:spacing w:val="0"/>
          <w:w w:val="100"/>
          <w:position w:val="0"/>
          <w:sz w:val="18"/>
          <w:szCs w:val="18"/>
        </w:rPr>
        <w:t>AWS</w:t>
      </w:r>
      <w:r>
        <w:rPr>
          <w:color w:val="000000"/>
          <w:spacing w:val="0"/>
          <w:w w:val="100"/>
          <w:position w:val="0"/>
        </w:rPr>
        <w:t>技术的云服务，并继续加强与规范基于</w:t>
      </w:r>
      <w:r>
        <w:rPr>
          <w:color w:val="000000"/>
          <w:spacing w:val="0"/>
          <w:w w:val="100"/>
          <w:position w:val="0"/>
          <w:sz w:val="18"/>
          <w:szCs w:val="18"/>
        </w:rPr>
        <w:t>AWS</w:t>
      </w:r>
      <w:r>
        <w:rPr>
          <w:color w:val="000000"/>
          <w:spacing w:val="0"/>
          <w:w w:val="100"/>
          <w:position w:val="0"/>
        </w:rPr>
        <w:t>技术的云服务的运营管理，在确保为客户 提供高品质的云计算服务的同时，进一步拓展了公司在云计算服务市场份额，大力提升了公司的业绩。</w:t>
      </w:r>
    </w:p>
    <w:p>
      <w:pPr>
        <w:pStyle w:val="Style30"/>
        <w:keepNext w:val="0"/>
        <w:keepLines w:val="0"/>
        <w:widowControl w:val="0"/>
        <w:shd w:val="clear" w:color="auto" w:fill="auto"/>
        <w:bidi w:val="0"/>
        <w:spacing w:before="0" w:line="317" w:lineRule="exact"/>
        <w:ind w:left="0" w:right="0" w:firstLine="420"/>
        <w:jc w:val="both"/>
      </w:pPr>
      <w:r>
        <w:rPr>
          <w:color w:val="000000"/>
          <w:spacing w:val="0"/>
          <w:w w:val="100"/>
          <w:position w:val="0"/>
        </w:rPr>
        <w:t>报告期内，公司完成了对中金云网及无双科技的重大重组事宜，继续加强了公司原有业务规模，完善了云计算、大数 据及金融服务等战略布局，进一步增强了公司的综合竞争力。</w:t>
      </w:r>
    </w:p>
    <w:p>
      <w:pPr>
        <w:pStyle w:val="Style30"/>
        <w:keepNext w:val="0"/>
        <w:keepLines w:val="0"/>
        <w:widowControl w:val="0"/>
        <w:shd w:val="clear" w:color="auto" w:fill="auto"/>
        <w:bidi w:val="0"/>
        <w:spacing w:before="0" w:line="322" w:lineRule="exact"/>
        <w:ind w:left="0" w:right="0" w:firstLine="420"/>
        <w:jc w:val="both"/>
      </w:pPr>
      <w:r>
        <w:rPr>
          <w:color w:val="000000"/>
          <w:spacing w:val="0"/>
          <w:w w:val="100"/>
          <w:position w:val="0"/>
        </w:rPr>
        <w:t>公司全资子公司无双科技主营业务为搜索引擎营销提供软件技术支持的</w:t>
      </w:r>
      <w:r>
        <w:rPr>
          <w:color w:val="000000"/>
          <w:spacing w:val="0"/>
          <w:w w:val="100"/>
          <w:position w:val="0"/>
          <w:sz w:val="18"/>
          <w:szCs w:val="18"/>
        </w:rPr>
        <w:t>SaaS</w:t>
      </w:r>
      <w:r>
        <w:rPr>
          <w:color w:val="000000"/>
          <w:spacing w:val="0"/>
          <w:w w:val="100"/>
          <w:position w:val="0"/>
        </w:rPr>
        <w:t>及相关服务，无双科技的加入，夯实了公 司云计算业务中的</w:t>
      </w:r>
      <w:r>
        <w:rPr>
          <w:color w:val="000000"/>
          <w:spacing w:val="0"/>
          <w:w w:val="100"/>
          <w:position w:val="0"/>
          <w:sz w:val="18"/>
          <w:szCs w:val="18"/>
        </w:rPr>
        <w:t>SaaS</w:t>
      </w:r>
      <w:r>
        <w:rPr>
          <w:color w:val="000000"/>
          <w:spacing w:val="0"/>
          <w:w w:val="100"/>
          <w:position w:val="0"/>
        </w:rPr>
        <w:t>服务，丰富了公司的云计算服务种类，进一步拓展公司大数据服务领域和能力。</w:t>
      </w:r>
    </w:p>
    <w:p>
      <w:pPr>
        <w:pStyle w:val="Style30"/>
        <w:keepNext w:val="0"/>
        <w:keepLines w:val="0"/>
        <w:widowControl w:val="0"/>
        <w:shd w:val="clear" w:color="auto" w:fill="auto"/>
        <w:bidi w:val="0"/>
        <w:spacing w:before="0" w:line="312" w:lineRule="exact"/>
        <w:ind w:left="0" w:right="0" w:firstLine="420"/>
        <w:jc w:val="both"/>
      </w:pPr>
      <w:r>
        <w:rPr>
          <w:color w:val="000000"/>
          <w:spacing w:val="0"/>
          <w:w w:val="100"/>
          <w:position w:val="0"/>
        </w:rPr>
        <w:t>公司全资子公司中金云网作为专业的大规模高等级数据中心外包企业，在确保数据中心安全、稳定、高效运行的同时， 持续开展数据中心节能、降耗工作，连续两年被评为年度唯一的中国优秀外包数据中心。同时在云计算方面，加大了对云计 算运营服务平台上的研发投入，在通信线路上构建了完整的互联网运营平台，该平台不但支持各种互联网线路（国内各大运 营商和国际线路）的接入服务，还可提供通信类增值服务（国内短信、国际短信、移动流量、物联网等）</w:t>
      </w:r>
      <w:r>
        <w:rPr>
          <w:color w:val="000000"/>
          <w:spacing w:val="0"/>
          <w:w w:val="100"/>
          <w:position w:val="0"/>
          <w:sz w:val="18"/>
          <w:szCs w:val="18"/>
        </w:rPr>
        <w:t>，2016</w:t>
      </w:r>
      <w:r>
        <w:rPr>
          <w:color w:val="000000"/>
          <w:spacing w:val="0"/>
          <w:w w:val="100"/>
          <w:position w:val="0"/>
        </w:rPr>
        <w:t>年公司在云 计算技术上取得了多项软件著作权。</w:t>
      </w:r>
    </w:p>
    <w:p>
      <w:pPr>
        <w:pStyle w:val="Style30"/>
        <w:keepNext w:val="0"/>
        <w:keepLines w:val="0"/>
        <w:widowControl w:val="0"/>
        <w:shd w:val="clear" w:color="auto" w:fill="auto"/>
        <w:bidi w:val="0"/>
        <w:spacing w:before="0" w:line="319" w:lineRule="exact"/>
        <w:ind w:left="0" w:right="0" w:firstLine="420"/>
        <w:jc w:val="both"/>
      </w:pPr>
      <w:r>
        <w:rPr>
          <w:color w:val="000000"/>
          <w:spacing w:val="0"/>
          <w:w w:val="100"/>
          <w:position w:val="0"/>
        </w:rPr>
        <w:t>报告期内，公司及子公司新增计算机软件著作权</w:t>
      </w:r>
      <w:r>
        <w:rPr>
          <w:color w:val="000000"/>
          <w:spacing w:val="0"/>
          <w:w w:val="100"/>
          <w:position w:val="0"/>
          <w:sz w:val="18"/>
          <w:szCs w:val="18"/>
        </w:rPr>
        <w:t>25</w:t>
      </w:r>
      <w:r>
        <w:rPr>
          <w:color w:val="000000"/>
          <w:spacing w:val="0"/>
          <w:w w:val="100"/>
          <w:position w:val="0"/>
        </w:rPr>
        <w:t>项，新增专利</w:t>
      </w:r>
      <w:r>
        <w:rPr>
          <w:color w:val="000000"/>
          <w:spacing w:val="0"/>
          <w:w w:val="100"/>
          <w:position w:val="0"/>
          <w:sz w:val="18"/>
          <w:szCs w:val="18"/>
        </w:rPr>
        <w:t>1</w:t>
      </w:r>
      <w:r>
        <w:rPr>
          <w:color w:val="000000"/>
          <w:spacing w:val="0"/>
          <w:w w:val="100"/>
          <w:position w:val="0"/>
        </w:rPr>
        <w:t>项。截至报告期末，公司及子公司共取得</w:t>
      </w:r>
      <w:r>
        <w:rPr>
          <w:color w:val="000000"/>
          <w:spacing w:val="0"/>
          <w:w w:val="100"/>
          <w:position w:val="0"/>
          <w:sz w:val="18"/>
          <w:szCs w:val="18"/>
        </w:rPr>
        <w:t>79</w:t>
      </w:r>
      <w:r>
        <w:rPr>
          <w:color w:val="000000"/>
          <w:spacing w:val="0"/>
          <w:w w:val="100"/>
          <w:position w:val="0"/>
        </w:rPr>
        <w:t>项计算机 软件著作权及专利权。上述计算机软件著作权登记证书及专利权的取得有利于公司及子公司发挥主导产品的自主知识产权优 势，形成持续创新机制，保持技术的领先。</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截至报告期末，公司取得的软件著作权情况如下:</w:t>
      </w:r>
    </w:p>
    <w:tbl>
      <w:tblPr>
        <w:tblOverlap w:val="never"/>
        <w:jc w:val="center"/>
        <w:tblLayout w:type="fixed"/>
      </w:tblPr>
      <w:tblGrid>
        <w:gridCol w:w="869"/>
        <w:gridCol w:w="2520"/>
        <w:gridCol w:w="2275"/>
        <w:gridCol w:w="1608"/>
        <w:gridCol w:w="128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网络性能分析与评价系统[简</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称</w:t>
            </w:r>
            <w:r>
              <w:rPr>
                <w:color w:val="000000"/>
                <w:spacing w:val="0"/>
                <w:w w:val="100"/>
                <w:position w:val="0"/>
                <w:sz w:val="18"/>
                <w:szCs w:val="18"/>
              </w:rPr>
              <w:t>：</w:t>
            </w:r>
            <w:r>
              <w:rPr>
                <w:color w:val="000000"/>
                <w:spacing w:val="0"/>
                <w:w w:val="100"/>
                <w:position w:val="0"/>
                <w:sz w:val="18"/>
                <w:szCs w:val="18"/>
              </w:rPr>
              <w:t>ims]V1.0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0227403</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2010SR039130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2010-08-04</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网络实时监控及日志维护系统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0227404</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2010SR039131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2010-08-04</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人事行政管理系统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0216888</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2010SR028615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2010-06-11</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公共办公系统[简称</w:t>
            </w:r>
            <w:r>
              <w:rPr>
                <w:color w:val="000000"/>
                <w:spacing w:val="0"/>
                <w:w w:val="100"/>
                <w:position w:val="0"/>
                <w:sz w:val="18"/>
                <w:szCs w:val="18"/>
              </w:rPr>
              <w:t>：one</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office]V1.0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0216896</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2010SR028623</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2010-06-11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CMS</w:t>
            </w:r>
            <w:r>
              <w:rPr>
                <w:color w:val="000000"/>
                <w:spacing w:val="0"/>
                <w:w w:val="100"/>
                <w:position w:val="0"/>
                <w:sz w:val="17"/>
                <w:szCs w:val="17"/>
              </w:rPr>
              <w:t>企业综合管理信息系统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0227398</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2010SR039125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2010-08-04</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0216895</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2010SR028622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2010-06-11</w:t>
            </w:r>
          </w:p>
        </w:tc>
      </w:tr>
      <w:tr>
        <w:trPr>
          <w:trHeight w:val="67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城域网节点机房资源管理系统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[简称：</w:t>
            </w:r>
            <w:r>
              <w:rPr>
                <w:color w:val="000000"/>
                <w:spacing w:val="0"/>
                <w:w w:val="100"/>
                <w:position w:val="0"/>
                <w:sz w:val="18"/>
                <w:szCs w:val="18"/>
              </w:rPr>
              <w:t>MAN-RCS]V1.35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软著变字第</w:t>
            </w:r>
            <w:r>
              <w:rPr>
                <w:color w:val="000000"/>
                <w:spacing w:val="0"/>
                <w:w w:val="100"/>
                <w:position w:val="0"/>
                <w:sz w:val="18"/>
                <w:szCs w:val="18"/>
              </w:rPr>
              <w:t>20101498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2008SR25551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bl>
    <w:p>
      <w:pPr>
        <w:widowControl w:val="0"/>
        <w:spacing w:line="1" w:lineRule="exact"/>
      </w:pPr>
      <w:r>
        <w:br w:type="page"/>
      </w:r>
    </w:p>
    <w:tbl>
      <w:tblPr>
        <w:tblOverlap w:val="never"/>
        <w:jc w:val="center"/>
        <w:tblLayout w:type="fixed"/>
      </w:tblPr>
      <w:tblGrid>
        <w:gridCol w:w="869"/>
        <w:gridCol w:w="2520"/>
        <w:gridCol w:w="2275"/>
        <w:gridCol w:w="1608"/>
        <w:gridCol w:w="1286"/>
      </w:tblGrid>
      <w:tr>
        <w:trPr>
          <w:trHeight w:val="67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高校宽带客户增值业务教务管</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理系统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软著变字第</w:t>
            </w:r>
            <w:r>
              <w:rPr>
                <w:color w:val="000000"/>
                <w:spacing w:val="0"/>
                <w:w w:val="100"/>
                <w:position w:val="0"/>
                <w:sz w:val="18"/>
                <w:szCs w:val="18"/>
              </w:rPr>
              <w:t>20101503</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2008SR25552</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ISP&amp;IDC</w:t>
            </w:r>
            <w:r>
              <w:rPr>
                <w:color w:val="000000"/>
                <w:spacing w:val="0"/>
                <w:w w:val="100"/>
                <w:position w:val="0"/>
                <w:sz w:val="17"/>
                <w:szCs w:val="17"/>
              </w:rPr>
              <w:t>客户自助站增值服务系 统</w:t>
            </w:r>
            <w:r>
              <w:rPr>
                <w:color w:val="000000"/>
                <w:spacing w:val="0"/>
                <w:w w:val="100"/>
                <w:position w:val="0"/>
                <w:sz w:val="18"/>
                <w:szCs w:val="18"/>
              </w:rPr>
              <w:t xml:space="preserve">V2.99 </w:t>
            </w:r>
            <w:r>
              <w:rPr>
                <w:color w:val="000000"/>
                <w:spacing w:val="0"/>
                <w:w w:val="100"/>
                <w:position w:val="0"/>
                <w:sz w:val="17"/>
                <w:szCs w:val="17"/>
              </w:rPr>
              <w:t>［简称：</w:t>
            </w:r>
            <w:r>
              <w:rPr>
                <w:color w:val="000000"/>
                <w:spacing w:val="0"/>
                <w:w w:val="100"/>
                <w:position w:val="0"/>
                <w:sz w:val="18"/>
                <w:szCs w:val="18"/>
              </w:rPr>
              <w:t>EASY WEB］</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软著变字第</w:t>
            </w:r>
            <w:r>
              <w:rPr>
                <w:color w:val="000000"/>
                <w:spacing w:val="0"/>
                <w:w w:val="100"/>
                <w:position w:val="0"/>
                <w:sz w:val="18"/>
                <w:szCs w:val="18"/>
              </w:rPr>
              <w:t>20101473</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2008SR25571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宽带网络资源查验及施工系统</w:t>
            </w:r>
          </w:p>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V5.01［</w:t>
            </w:r>
            <w:r>
              <w:rPr>
                <w:color w:val="000000"/>
                <w:spacing w:val="0"/>
                <w:w w:val="100"/>
                <w:position w:val="0"/>
                <w:sz w:val="17"/>
                <w:szCs w:val="17"/>
              </w:rPr>
              <w:t>简称：</w:t>
            </w:r>
            <w:r>
              <w:rPr>
                <w:color w:val="000000"/>
                <w:spacing w:val="0"/>
                <w:w w:val="100"/>
                <w:position w:val="0"/>
                <w:sz w:val="18"/>
                <w:szCs w:val="18"/>
              </w:rPr>
              <w:t>BBN MANAGER］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软著变字第</w:t>
            </w:r>
            <w:r>
              <w:rPr>
                <w:color w:val="000000"/>
                <w:spacing w:val="0"/>
                <w:w w:val="100"/>
                <w:position w:val="0"/>
                <w:sz w:val="18"/>
                <w:szCs w:val="18"/>
              </w:rPr>
              <w:t>20101474</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2008SR25575</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光环新网资产管理系统</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V4.60［</w:t>
            </w:r>
            <w:r>
              <w:rPr>
                <w:color w:val="000000"/>
                <w:spacing w:val="0"/>
                <w:w w:val="100"/>
                <w:position w:val="0"/>
                <w:sz w:val="17"/>
                <w:szCs w:val="17"/>
              </w:rPr>
              <w:t>简称</w:t>
            </w:r>
            <w:r>
              <w:rPr>
                <w:color w:val="000000"/>
                <w:spacing w:val="0"/>
                <w:w w:val="100"/>
                <w:position w:val="0"/>
                <w:sz w:val="18"/>
                <w:szCs w:val="18"/>
              </w:rPr>
              <w:t>：</w:t>
            </w:r>
            <w:r>
              <w:rPr>
                <w:color w:val="000000"/>
                <w:spacing w:val="0"/>
                <w:w w:val="100"/>
                <w:position w:val="0"/>
                <w:sz w:val="18"/>
                <w:szCs w:val="18"/>
              </w:rPr>
              <w:t>SINNET EAM］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软著变字第</w:t>
            </w:r>
            <w:r>
              <w:rPr>
                <w:color w:val="000000"/>
                <w:spacing w:val="0"/>
                <w:w w:val="100"/>
                <w:position w:val="0"/>
                <w:sz w:val="18"/>
                <w:szCs w:val="18"/>
              </w:rPr>
              <w:t>20101480</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2008SR25577</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r>
        <w:trPr>
          <w:trHeight w:val="97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互联网数据传输网络监控及故 障管理系统</w:t>
            </w:r>
            <w:r>
              <w:rPr>
                <w:color w:val="000000"/>
                <w:spacing w:val="0"/>
                <w:w w:val="100"/>
                <w:position w:val="0"/>
                <w:sz w:val="18"/>
                <w:szCs w:val="18"/>
              </w:rPr>
              <w:t>V2.0［</w:t>
            </w:r>
            <w:r>
              <w:rPr>
                <w:color w:val="000000"/>
                <w:spacing w:val="0"/>
                <w:w w:val="100"/>
                <w:position w:val="0"/>
                <w:sz w:val="17"/>
                <w:szCs w:val="17"/>
              </w:rPr>
              <w:t>简称：</w:t>
            </w:r>
            <w:r>
              <w:rPr>
                <w:color w:val="000000"/>
                <w:spacing w:val="0"/>
                <w:w w:val="100"/>
                <w:position w:val="0"/>
                <w:sz w:val="18"/>
                <w:szCs w:val="18"/>
              </w:rPr>
              <w:t>SINNET IDC CONTORL SYSTEM(SICST)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软著变字第</w:t>
            </w:r>
            <w:r>
              <w:rPr>
                <w:color w:val="000000"/>
                <w:spacing w:val="0"/>
                <w:w w:val="100"/>
                <w:position w:val="0"/>
                <w:sz w:val="18"/>
                <w:szCs w:val="18"/>
              </w:rPr>
              <w:t>20101472</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2008SR25581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2008-10-20</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内容分发网络流媒体后台运维</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管理系统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0325955</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2011SR062281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2011-09-01</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流媒体</w:t>
            </w:r>
            <w:r>
              <w:rPr>
                <w:color w:val="000000"/>
                <w:spacing w:val="0"/>
                <w:w w:val="100"/>
                <w:position w:val="0"/>
                <w:sz w:val="18"/>
                <w:szCs w:val="18"/>
              </w:rPr>
              <w:t>CDN</w:t>
            </w:r>
            <w:r>
              <w:rPr>
                <w:color w:val="000000"/>
                <w:spacing w:val="0"/>
                <w:w w:val="100"/>
                <w:position w:val="0"/>
              </w:rPr>
              <w:t>日志处理分析系统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0324518</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2011SR060844</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2011-08-26</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CDN</w:t>
            </w:r>
            <w:r>
              <w:rPr>
                <w:color w:val="000000"/>
                <w:spacing w:val="0"/>
                <w:w w:val="100"/>
                <w:position w:val="0"/>
              </w:rPr>
              <w:t>内容分发网络文件上传客户</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端系统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0324532</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2011SR060858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2011-08-26</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CDN</w:t>
            </w:r>
            <w:r>
              <w:rPr>
                <w:color w:val="000000"/>
                <w:spacing w:val="0"/>
                <w:w w:val="100"/>
                <w:position w:val="0"/>
                <w:sz w:val="17"/>
                <w:szCs w:val="17"/>
              </w:rPr>
              <w:t>节点监控管理服务系统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0533953</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2013SR028191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2013-03-26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CDN</w:t>
            </w:r>
            <w:r>
              <w:rPr>
                <w:color w:val="000000"/>
                <w:spacing w:val="0"/>
                <w:w w:val="100"/>
                <w:position w:val="0"/>
                <w:sz w:val="17"/>
                <w:szCs w:val="17"/>
              </w:rPr>
              <w:t>用户流量监控系统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0533954</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2013SR028192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2013-03-26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CDN</w:t>
            </w:r>
            <w:r>
              <w:rPr>
                <w:color w:val="000000"/>
                <w:spacing w:val="0"/>
                <w:w w:val="100"/>
                <w:position w:val="0"/>
                <w:sz w:val="17"/>
                <w:szCs w:val="17"/>
              </w:rPr>
              <w:t>自主分发管理系统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0533975</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2013SR028213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2013-03-26</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交换机流量监控系统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0628962</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2013SR123200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2013-11-11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云存储数据软件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0657933</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2013SR152171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网络安全备案系统软件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0658699</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2013SR152937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云计算管理系统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w:t>
            </w:r>
            <w:r>
              <w:rPr>
                <w:color w:val="000000"/>
                <w:spacing w:val="0"/>
                <w:w w:val="100"/>
                <w:position w:val="0"/>
                <w:sz w:val="18"/>
                <w:szCs w:val="18"/>
              </w:rPr>
              <w:t>0724192</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2014SR054948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2014-05-06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云主机</w:t>
            </w:r>
            <w:r>
              <w:rPr>
                <w:color w:val="000000"/>
                <w:spacing w:val="0"/>
                <w:w w:val="100"/>
                <w:position w:val="0"/>
                <w:sz w:val="18"/>
                <w:szCs w:val="18"/>
              </w:rPr>
              <w:t>IP</w:t>
            </w:r>
            <w:r>
              <w:rPr>
                <w:color w:val="000000"/>
                <w:spacing w:val="0"/>
                <w:w w:val="100"/>
                <w:position w:val="0"/>
                <w:sz w:val="17"/>
                <w:szCs w:val="17"/>
              </w:rPr>
              <w:t>报备服务系统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1150994</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2015SR263908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PAAS</w:t>
            </w:r>
            <w:r>
              <w:rPr>
                <w:color w:val="000000"/>
                <w:spacing w:val="0"/>
                <w:w w:val="100"/>
                <w:position w:val="0"/>
                <w:sz w:val="17"/>
                <w:szCs w:val="17"/>
              </w:rPr>
              <w:t>架构云计算平台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1151909</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2015SR264823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IAAS</w:t>
            </w:r>
            <w:r>
              <w:rPr>
                <w:color w:val="000000"/>
                <w:spacing w:val="0"/>
                <w:w w:val="100"/>
                <w:position w:val="0"/>
                <w:sz w:val="17"/>
                <w:szCs w:val="17"/>
              </w:rPr>
              <w:t>架构云计算平台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1152155</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2015SR265069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云主机自服务防火墙系统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1152199</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2015SR265113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云计算平台自定义块存储系统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1491385</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2016SR312768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云计算平台关系型数据库系统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1491391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2016SR312774</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云计算平台定时器系统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1491395</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2016SR312778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基于流量检测的</w:t>
            </w:r>
            <w:r>
              <w:rPr>
                <w:color w:val="000000"/>
                <w:spacing w:val="0"/>
                <w:w w:val="100"/>
                <w:position w:val="0"/>
                <w:sz w:val="18"/>
                <w:szCs w:val="18"/>
              </w:rPr>
              <w:t>DDOS</w:t>
            </w:r>
            <w:r>
              <w:rPr>
                <w:color w:val="000000"/>
                <w:spacing w:val="0"/>
                <w:w w:val="100"/>
                <w:position w:val="0"/>
              </w:rPr>
              <w:t>自助防护</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1491397</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2016SR312780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color w:val="000000"/>
                <w:spacing w:val="0"/>
                <w:w w:val="100"/>
                <w:position w:val="0"/>
                <w:sz w:val="18"/>
                <w:szCs w:val="18"/>
              </w:rPr>
              <w:t>AWS</w:t>
            </w:r>
            <w:r>
              <w:rPr>
                <w:color w:val="000000"/>
                <w:spacing w:val="0"/>
                <w:w w:val="100"/>
                <w:position w:val="0"/>
                <w:sz w:val="17"/>
                <w:szCs w:val="17"/>
              </w:rPr>
              <w:t>平台的</w:t>
            </w:r>
            <w:r>
              <w:rPr>
                <w:color w:val="000000"/>
                <w:spacing w:val="0"/>
                <w:w w:val="100"/>
                <w:position w:val="0"/>
                <w:sz w:val="18"/>
                <w:szCs w:val="18"/>
              </w:rPr>
              <w:t>DX</w:t>
            </w:r>
            <w:r>
              <w:rPr>
                <w:color w:val="000000"/>
                <w:spacing w:val="0"/>
                <w:w w:val="100"/>
                <w:position w:val="0"/>
                <w:sz w:val="17"/>
                <w:szCs w:val="17"/>
              </w:rPr>
              <w:t>直连系统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1510295</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2016SR331678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2016-11-15</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color w:val="000000"/>
                <w:spacing w:val="0"/>
                <w:w w:val="100"/>
                <w:position w:val="0"/>
                <w:sz w:val="18"/>
                <w:szCs w:val="18"/>
              </w:rPr>
              <w:t>AWS</w:t>
            </w:r>
            <w:r>
              <w:rPr>
                <w:color w:val="000000"/>
                <w:spacing w:val="0"/>
                <w:w w:val="100"/>
                <w:position w:val="0"/>
              </w:rPr>
              <w:t>平台的云客户业务系统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1510289</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2016SR331672</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2016-11-15</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IT</w:t>
            </w:r>
            <w:r>
              <w:rPr>
                <w:color w:val="000000"/>
                <w:spacing w:val="0"/>
                <w:w w:val="100"/>
                <w:position w:val="0"/>
                <w:sz w:val="17"/>
                <w:szCs w:val="17"/>
              </w:rPr>
              <w:t>运维服务平台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1562944</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r>
        <w:trPr>
          <w:trHeight w:val="67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基于</w:t>
            </w:r>
            <w:r>
              <w:rPr>
                <w:color w:val="000000"/>
                <w:spacing w:val="0"/>
                <w:w w:val="100"/>
                <w:position w:val="0"/>
                <w:sz w:val="18"/>
                <w:szCs w:val="18"/>
              </w:rPr>
              <w:t>SDN</w:t>
            </w:r>
            <w:r>
              <w:rPr>
                <w:color w:val="000000"/>
                <w:spacing w:val="0"/>
                <w:w w:val="100"/>
                <w:position w:val="0"/>
              </w:rPr>
              <w:t>的攻击流量检测系统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软著登字第</w:t>
            </w:r>
            <w:r>
              <w:rPr>
                <w:color w:val="000000"/>
                <w:spacing w:val="0"/>
                <w:w w:val="100"/>
                <w:position w:val="0"/>
                <w:sz w:val="18"/>
                <w:szCs w:val="18"/>
              </w:rPr>
              <w:t>1563112</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2016SR384496</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bl>
    <w:p>
      <w:pPr>
        <w:widowControl w:val="0"/>
        <w:spacing w:line="1" w:lineRule="exact"/>
      </w:pPr>
      <w:r>
        <w:br w:type="page"/>
      </w:r>
    </w:p>
    <w:tbl>
      <w:tblPr>
        <w:tblOverlap w:val="never"/>
        <w:jc w:val="center"/>
        <w:tblLayout w:type="fixed"/>
      </w:tblPr>
      <w:tblGrid>
        <w:gridCol w:w="869"/>
        <w:gridCol w:w="2520"/>
        <w:gridCol w:w="2275"/>
        <w:gridCol w:w="1608"/>
        <w:gridCol w:w="128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基于</w:t>
            </w:r>
            <w:r>
              <w:rPr>
                <w:color w:val="000000"/>
                <w:spacing w:val="0"/>
                <w:w w:val="100"/>
                <w:position w:val="0"/>
                <w:sz w:val="18"/>
                <w:szCs w:val="18"/>
              </w:rPr>
              <w:t>SDN</w:t>
            </w:r>
            <w:r>
              <w:rPr>
                <w:color w:val="000000"/>
                <w:spacing w:val="0"/>
                <w:w w:val="100"/>
                <w:position w:val="0"/>
                <w:sz w:val="17"/>
                <w:szCs w:val="17"/>
              </w:rPr>
              <w:t>的流量分析系统</w:t>
            </w:r>
            <w:r>
              <w:rPr>
                <w:color w:val="000000"/>
                <w:spacing w:val="0"/>
                <w:w w:val="100"/>
                <w:position w:val="0"/>
                <w:sz w:val="18"/>
                <w:szCs w:val="18"/>
              </w:rPr>
              <w:t>VL0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156295 7</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r>
        <w:trPr>
          <w:trHeight w:val="67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基于阿里云平台的</w:t>
            </w:r>
            <w:r>
              <w:rPr>
                <w:color w:val="000000"/>
                <w:spacing w:val="0"/>
                <w:w w:val="100"/>
                <w:position w:val="0"/>
                <w:sz w:val="18"/>
                <w:szCs w:val="18"/>
              </w:rPr>
              <w:t>DX</w:t>
            </w:r>
            <w:r>
              <w:rPr>
                <w:color w:val="000000"/>
                <w:spacing w:val="0"/>
                <w:w w:val="100"/>
                <w:position w:val="0"/>
              </w:rPr>
              <w:t>直连系统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1563117</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2016SR384501</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bl>
    <w:p>
      <w:pPr>
        <w:widowControl w:val="0"/>
        <w:spacing w:after="3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67" w:right="0" w:firstLine="0"/>
        <w:jc w:val="left"/>
      </w:pPr>
      <w:r>
        <w:rPr>
          <w:color w:val="000000"/>
          <w:spacing w:val="0"/>
          <w:w w:val="100"/>
          <w:position w:val="0"/>
        </w:rPr>
        <w:t>截至报告期末，子公司光环云谷取得的软件著作权情况如下:</w:t>
      </w:r>
    </w:p>
    <w:tbl>
      <w:tblPr>
        <w:tblOverlap w:val="never"/>
        <w:jc w:val="center"/>
        <w:tblLayout w:type="fixed"/>
      </w:tblPr>
      <w:tblGrid>
        <w:gridCol w:w="869"/>
        <w:gridCol w:w="2520"/>
        <w:gridCol w:w="2275"/>
        <w:gridCol w:w="1608"/>
        <w:gridCol w:w="128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证书编号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登记日</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宽带业务系统软件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0657431</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2013SR151669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2013-12-20</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分发网络节点数据检测系统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0658643</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2013SR152881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网络监控系统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0658833</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2013SR153071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网络故障管理软件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0658839</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2013SR153077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业务数据管理系统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0658846</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2013SR153084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交换机性能监控系统（简称：</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SIMS）V1.0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0659168</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2013SR153406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2013-12-21</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云计算平台物理设备监控系统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1151416</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2015SR264330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云主机</w:t>
            </w:r>
            <w:r>
              <w:rPr>
                <w:color w:val="000000"/>
                <w:spacing w:val="0"/>
                <w:w w:val="100"/>
                <w:position w:val="0"/>
                <w:sz w:val="18"/>
                <w:szCs w:val="18"/>
              </w:rPr>
              <w:t>I</w:t>
            </w:r>
            <w:r>
              <w:rPr>
                <w:color w:val="000000"/>
                <w:spacing w:val="0"/>
                <w:w w:val="100"/>
                <w:position w:val="0"/>
                <w:sz w:val="17"/>
                <w:szCs w:val="17"/>
              </w:rPr>
              <w:t>。性能提升系统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1150899</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2015SR263813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云主机多类型网络带宽自服务</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1150902</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2015SR263816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云计算平台秒级计费系统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1150900</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2015SR263814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2015-12-17</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color w:val="000000"/>
                <w:spacing w:val="0"/>
                <w:w w:val="100"/>
                <w:position w:val="0"/>
                <w:sz w:val="18"/>
                <w:szCs w:val="18"/>
              </w:rPr>
              <w:t>AWS</w:t>
            </w:r>
            <w:r>
              <w:rPr>
                <w:color w:val="000000"/>
                <w:spacing w:val="0"/>
                <w:w w:val="100"/>
                <w:position w:val="0"/>
              </w:rPr>
              <w:t>云计算平台的数据库同</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步系统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1563121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2016SR384505</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r>
        <w:trPr>
          <w:trHeight w:val="97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基于</w:t>
            </w:r>
            <w:r>
              <w:rPr>
                <w:color w:val="000000"/>
                <w:spacing w:val="0"/>
                <w:w w:val="100"/>
                <w:position w:val="0"/>
                <w:sz w:val="18"/>
                <w:szCs w:val="18"/>
              </w:rPr>
              <w:t>AWS</w:t>
            </w:r>
            <w:r>
              <w:rPr>
                <w:color w:val="000000"/>
                <w:spacing w:val="0"/>
                <w:w w:val="100"/>
                <w:position w:val="0"/>
                <w:sz w:val="17"/>
                <w:szCs w:val="17"/>
              </w:rPr>
              <w:t>云计算平台的云主机弹 性扩展系统（简称：</w:t>
            </w:r>
            <w:r>
              <w:rPr>
                <w:color w:val="000000"/>
                <w:spacing w:val="0"/>
                <w:w w:val="100"/>
                <w:position w:val="0"/>
                <w:sz w:val="18"/>
                <w:szCs w:val="18"/>
              </w:rPr>
              <w:t>Auto</w:t>
            </w:r>
          </w:p>
          <w:p>
            <w:pPr>
              <w:pStyle w:val="Style7"/>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Scaling）V1.0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156312 7</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2016SR384511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2016-12-21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云计算平台负载均衡系统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149057 7</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2016SR311960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云计算平台虚拟路由器系统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1490591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2016SR311974</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云计算平台自助网络拓扑管理</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1495789</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2016SR317172</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2016-11-3</w:t>
            </w:r>
          </w:p>
        </w:tc>
      </w:tr>
      <w:tr>
        <w:trPr>
          <w:trHeight w:val="67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云计算平台操作系统镜像管理</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系统</w:t>
            </w:r>
            <w:r>
              <w:rPr>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color w:val="000000"/>
                <w:spacing w:val="0"/>
                <w:w w:val="100"/>
                <w:position w:val="0"/>
                <w:sz w:val="18"/>
                <w:szCs w:val="18"/>
              </w:rPr>
              <w:t>1490575</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2016SR311958</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2016-10-31</w:t>
            </w:r>
          </w:p>
        </w:tc>
      </w:tr>
    </w:tbl>
    <w:p>
      <w:pPr>
        <w:widowControl w:val="0"/>
        <w:spacing w:after="3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截至报告期末，子公司中金云网取得的软件著作权情况如下:</w:t>
      </w:r>
    </w:p>
    <w:tbl>
      <w:tblPr>
        <w:tblOverlap w:val="never"/>
        <w:jc w:val="center"/>
        <w:tblLayout w:type="fixed"/>
      </w:tblPr>
      <w:tblGrid>
        <w:gridCol w:w="869"/>
        <w:gridCol w:w="2520"/>
        <w:gridCol w:w="2275"/>
        <w:gridCol w:w="1608"/>
        <w:gridCol w:w="128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中金远程数据保护服务软件【简 称：中金远程数据保护</w:t>
            </w:r>
            <w:r>
              <w:rPr>
                <w:color w:val="000000"/>
                <w:spacing w:val="0"/>
                <w:w w:val="100"/>
                <w:position w:val="0"/>
                <w:sz w:val="17"/>
                <w:szCs w:val="17"/>
              </w:rPr>
              <w:t>】</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2015SR235575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软著登字第</w:t>
            </w:r>
            <w:r>
              <w:rPr>
                <w:color w:val="000000"/>
                <w:spacing w:val="0"/>
                <w:w w:val="100"/>
                <w:position w:val="0"/>
                <w:sz w:val="18"/>
                <w:szCs w:val="18"/>
              </w:rPr>
              <w:t>1122661</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2015-11-27</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中金数据云运营门户软件【简 称：云门户】</w:t>
            </w:r>
            <w:r>
              <w:rPr>
                <w:color w:val="000000"/>
                <w:spacing w:val="0"/>
                <w:w w:val="100"/>
                <w:position w:val="0"/>
                <w:sz w:val="18"/>
                <w:szCs w:val="18"/>
              </w:rPr>
              <w:t>V2.0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2015SR235573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软著登字第</w:t>
            </w:r>
            <w:r>
              <w:rPr>
                <w:color w:val="000000"/>
                <w:spacing w:val="0"/>
                <w:w w:val="100"/>
                <w:position w:val="0"/>
                <w:sz w:val="18"/>
                <w:szCs w:val="18"/>
              </w:rPr>
              <w:t>1122659</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2015-11-27</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中金数据云监控系统【简称：云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监控系统】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2015SR236219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软著登字第</w:t>
            </w:r>
            <w:r>
              <w:rPr>
                <w:color w:val="000000"/>
                <w:spacing w:val="0"/>
                <w:w w:val="100"/>
                <w:position w:val="0"/>
                <w:sz w:val="18"/>
                <w:szCs w:val="18"/>
              </w:rPr>
              <w:t>1123305</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2015-11-27</w:t>
            </w:r>
          </w:p>
        </w:tc>
      </w:tr>
      <w:tr>
        <w:trPr>
          <w:trHeight w:val="67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中金数据合作伙伴管理系统【简 称：合作伙伴管理系统】</w:t>
            </w:r>
            <w:r>
              <w:rPr>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2015SR235422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软著登字第</w:t>
            </w:r>
            <w:r>
              <w:rPr>
                <w:color w:val="000000"/>
                <w:spacing w:val="0"/>
                <w:w w:val="100"/>
                <w:position w:val="0"/>
                <w:sz w:val="18"/>
                <w:szCs w:val="18"/>
              </w:rPr>
              <w:t>1122508</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2015-11-27</w:t>
            </w:r>
          </w:p>
        </w:tc>
      </w:tr>
    </w:tbl>
    <w:p>
      <w:pPr>
        <w:widowControl w:val="0"/>
        <w:spacing w:line="1" w:lineRule="exact"/>
      </w:pPr>
      <w:r>
        <w:br w:type="page"/>
      </w:r>
    </w:p>
    <w:tbl>
      <w:tblPr>
        <w:tblOverlap w:val="never"/>
        <w:jc w:val="center"/>
        <w:tblLayout w:type="fixed"/>
      </w:tblPr>
      <w:tblGrid>
        <w:gridCol w:w="869"/>
        <w:gridCol w:w="2520"/>
        <w:gridCol w:w="2275"/>
        <w:gridCol w:w="1608"/>
        <w:gridCol w:w="1286"/>
      </w:tblGrid>
      <w:tr>
        <w:trPr>
          <w:trHeight w:val="98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中金数据云运营管理平台门户 软件【简称：云运营管理平台门 户】</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2015SR235416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1122502</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2015-11-27</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动环联网集中监控系统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2016SR210679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1389296</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2016-8-9</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互联网流量矩阵系统</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2016SR210865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1389482</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2016-8-9</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项目管理文档日志管理系统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2016SR210673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1389290</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2016-8-9</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中金云网系统管理平台</w:t>
            </w:r>
            <w:r>
              <w:rPr>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2016SR210785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1389402</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2016-8-9</w:t>
            </w:r>
          </w:p>
        </w:tc>
      </w:tr>
      <w:tr>
        <w:trPr>
          <w:trHeight w:val="68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中金云网云计算平台运维系统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V2.0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2016SR210809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7"/>
                <w:szCs w:val="17"/>
              </w:rPr>
              <w:t>软著登字第</w:t>
            </w:r>
            <w:r>
              <w:rPr>
                <w:color w:val="000000"/>
                <w:spacing w:val="0"/>
                <w:w w:val="100"/>
                <w:position w:val="0"/>
                <w:sz w:val="18"/>
                <w:szCs w:val="18"/>
              </w:rPr>
              <w:t>1389426</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2016-8-9</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截至报告期末，子公司中金云网取得的专利情况如下:</w:t>
      </w:r>
    </w:p>
    <w:p>
      <w:pPr>
        <w:widowControl w:val="0"/>
        <w:spacing w:line="1" w:lineRule="exact"/>
      </w:pPr>
    </w:p>
    <w:tbl>
      <w:tblPr>
        <w:tblOverlap w:val="never"/>
        <w:jc w:val="center"/>
        <w:tblLayout w:type="fixed"/>
      </w:tblPr>
      <w:tblGrid>
        <w:gridCol w:w="869"/>
        <w:gridCol w:w="2520"/>
        <w:gridCol w:w="2275"/>
        <w:gridCol w:w="1608"/>
        <w:gridCol w:w="128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授权日</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一种集装箱式数据中心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ZL201220463129.2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2799230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2015-11-11</w:t>
            </w:r>
          </w:p>
        </w:tc>
      </w:tr>
      <w:tr>
        <w:trPr>
          <w:trHeight w:val="68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一种完整采集网页信息的方法 和系统</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ZL201310102584.9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8"/>
                <w:szCs w:val="18"/>
              </w:rPr>
              <w:t>2030065</w:t>
            </w: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2016-4-13</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截至报告期末，子公司无双科技取得的软件著作权情况如下:</w:t>
      </w:r>
    </w:p>
    <w:p>
      <w:pPr>
        <w:widowControl w:val="0"/>
        <w:spacing w:line="1" w:lineRule="exact"/>
      </w:pPr>
    </w:p>
    <w:tbl>
      <w:tblPr>
        <w:tblOverlap w:val="never"/>
        <w:jc w:val="center"/>
        <w:tblLayout w:type="fixed"/>
      </w:tblPr>
      <w:tblGrid>
        <w:gridCol w:w="667"/>
        <w:gridCol w:w="2746"/>
        <w:gridCol w:w="1560"/>
        <w:gridCol w:w="2549"/>
        <w:gridCol w:w="1718"/>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证件号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无双库存对接软件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2013SR087950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0593712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2013-8-21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无双广告管理平台软件（旗舰版）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2013SR087954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0593716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2013-8-21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无双广告排名监控软件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2013SR088030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0593792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2013-8-21</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无双竞价助手软件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2013SR087983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0593745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2013-8-21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无双广告管理平台</w:t>
            </w:r>
            <w:r>
              <w:rPr>
                <w:color w:val="000000"/>
                <w:spacing w:val="0"/>
                <w:w w:val="100"/>
                <w:position w:val="0"/>
                <w:sz w:val="18"/>
                <w:szCs w:val="18"/>
              </w:rPr>
              <w:t>web</w:t>
            </w:r>
            <w:r>
              <w:rPr>
                <w:color w:val="000000"/>
                <w:spacing w:val="0"/>
                <w:w w:val="100"/>
                <w:position w:val="0"/>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2013SR087839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0593601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2013-8-21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无双大数据可视化系统软件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1077432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2015-9-30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无双广告追踪系统软件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2015SR190363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1077449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2015-9-30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无双广告排名监控软件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2015SR191727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1078813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2015-10-8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无双库存对接软件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2015SR191939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1079025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2015-10-8</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无双竞价助手软件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2015SR191725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1078811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2015-10-8</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无双广告管理平台软件（旗舰版）</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2015SR191505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1078591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2015-10-8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无双多媒体营销助手软件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2016SR229680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1408297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2016-8-23</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无双广告数据诊断工具（数据医生）</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2016SR230752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1409369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2016-8-23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无双多媒体广告竞价助手软件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2016SR230742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1409359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2016-8-23</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无双</w:t>
            </w:r>
            <w:r>
              <w:rPr>
                <w:color w:val="000000"/>
                <w:spacing w:val="0"/>
                <w:w w:val="100"/>
                <w:position w:val="0"/>
                <w:sz w:val="18"/>
                <w:szCs w:val="18"/>
              </w:rPr>
              <w:t>APP</w:t>
            </w:r>
            <w:r>
              <w:rPr>
                <w:color w:val="000000"/>
                <w:spacing w:val="0"/>
                <w:w w:val="100"/>
                <w:position w:val="0"/>
                <w:sz w:val="17"/>
                <w:szCs w:val="17"/>
              </w:rPr>
              <w:t>数据追踪系统软件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2016SR230823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软著登字第</w:t>
            </w:r>
            <w:r>
              <w:rPr>
                <w:color w:val="000000"/>
                <w:spacing w:val="0"/>
                <w:w w:val="100"/>
                <w:position w:val="0"/>
                <w:sz w:val="18"/>
                <w:szCs w:val="18"/>
              </w:rPr>
              <w:t>1409440</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2016-8-23</w:t>
            </w:r>
          </w:p>
        </w:tc>
      </w:tr>
    </w:tbl>
    <w:p>
      <w:pPr>
        <w:pStyle w:val="Style18"/>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8"/>
        <w:keepNext/>
        <w:keepLines/>
        <w:widowControl w:val="0"/>
        <w:shd w:val="clear" w:color="auto" w:fill="auto"/>
        <w:bidi w:val="0"/>
        <w:spacing w:before="0" w:after="240" w:line="240" w:lineRule="auto"/>
        <w:ind w:left="0" w:right="0" w:firstLine="0"/>
        <w:jc w:val="left"/>
      </w:pPr>
      <w:bookmarkStart w:id="80" w:name="bookmark80"/>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、概述</w:t>
      </w:r>
      <w:bookmarkEnd w:id="81"/>
      <w:bookmarkEnd w:id="82"/>
      <w:bookmarkEnd w:id="84"/>
      <w:bookmarkEnd w:id="80"/>
    </w:p>
    <w:p>
      <w:pPr>
        <w:pStyle w:val="Style30"/>
        <w:keepNext w:val="0"/>
        <w:keepLines w:val="0"/>
        <w:widowControl w:val="0"/>
        <w:shd w:val="clear" w:color="auto" w:fill="auto"/>
        <w:bidi w:val="0"/>
        <w:spacing w:before="0" w:line="312" w:lineRule="exact"/>
        <w:ind w:left="0" w:right="0" w:firstLine="440"/>
        <w:jc w:val="both"/>
      </w:pPr>
      <w:r>
        <w:rPr>
          <w:color w:val="000000"/>
          <w:spacing w:val="0"/>
          <w:w w:val="100"/>
          <w:position w:val="0"/>
          <w:sz w:val="18"/>
          <w:szCs w:val="18"/>
        </w:rPr>
        <w:t>2016</w:t>
      </w:r>
      <w:r>
        <w:rPr>
          <w:color w:val="000000"/>
          <w:spacing w:val="0"/>
          <w:w w:val="100"/>
          <w:position w:val="0"/>
        </w:rPr>
        <w:t>年公司围绕企业发展战略积极推动年度经营计划的贯彻落实。公司完善了自有云服务产品体系，并获得亚马逊授 权在中国境内独立运营</w:t>
      </w:r>
      <w:r>
        <w:rPr>
          <w:color w:val="000000"/>
          <w:spacing w:val="0"/>
          <w:w w:val="100"/>
          <w:position w:val="0"/>
          <w:sz w:val="18"/>
          <w:szCs w:val="18"/>
        </w:rPr>
        <w:t>AWS</w:t>
      </w:r>
      <w:r>
        <w:rPr>
          <w:color w:val="000000"/>
          <w:spacing w:val="0"/>
          <w:w w:val="100"/>
          <w:position w:val="0"/>
        </w:rPr>
        <w:t>云服务；积极推动并完成了对中金云网及无双科技的重大重组事宜；大力拓展云服务及</w:t>
      </w:r>
      <w:r>
        <w:rPr>
          <w:color w:val="000000"/>
          <w:spacing w:val="0"/>
          <w:w w:val="100"/>
          <w:position w:val="0"/>
          <w:sz w:val="18"/>
          <w:szCs w:val="18"/>
        </w:rPr>
        <w:t>IDC</w:t>
      </w:r>
      <w:r>
        <w:rPr>
          <w:color w:val="000000"/>
          <w:spacing w:val="0"/>
          <w:w w:val="100"/>
          <w:position w:val="0"/>
        </w:rPr>
        <w:t>市场空 间，不断提供公司的服务能力与综合竞争力。报告期内，公司实现营业收入</w:t>
      </w:r>
      <w:r>
        <w:rPr>
          <w:color w:val="000000"/>
          <w:spacing w:val="0"/>
          <w:w w:val="100"/>
          <w:position w:val="0"/>
          <w:sz w:val="18"/>
          <w:szCs w:val="18"/>
        </w:rPr>
        <w:t>231,762.66</w:t>
      </w:r>
      <w:r>
        <w:rPr>
          <w:color w:val="000000"/>
          <w:spacing w:val="0"/>
          <w:w w:val="100"/>
          <w:position w:val="0"/>
        </w:rPr>
        <w:t>万元，较上年同期增长</w:t>
      </w:r>
      <w:r>
        <w:rPr>
          <w:color w:val="000000"/>
          <w:spacing w:val="0"/>
          <w:w w:val="100"/>
          <w:position w:val="0"/>
          <w:sz w:val="18"/>
          <w:szCs w:val="18"/>
        </w:rPr>
        <w:t>291.80%</w:t>
      </w:r>
      <w:r>
        <w:rPr>
          <w:color w:val="000000"/>
          <w:spacing w:val="0"/>
          <w:w w:val="100"/>
          <w:position w:val="0"/>
        </w:rPr>
        <w:t>；实 现营业利润</w:t>
      </w:r>
      <w:r>
        <w:rPr>
          <w:color w:val="000000"/>
          <w:spacing w:val="0"/>
          <w:w w:val="100"/>
          <w:position w:val="0"/>
          <w:sz w:val="18"/>
          <w:szCs w:val="18"/>
        </w:rPr>
        <w:t>34,238.05</w:t>
      </w:r>
      <w:r>
        <w:rPr>
          <w:color w:val="000000"/>
          <w:spacing w:val="0"/>
          <w:w w:val="100"/>
          <w:position w:val="0"/>
        </w:rPr>
        <w:t>万元，较上年同期增长</w:t>
      </w:r>
      <w:r>
        <w:rPr>
          <w:color w:val="000000"/>
          <w:spacing w:val="0"/>
          <w:w w:val="100"/>
          <w:position w:val="0"/>
          <w:sz w:val="18"/>
          <w:szCs w:val="18"/>
        </w:rPr>
        <w:t>211.36%；</w:t>
      </w:r>
      <w:r>
        <w:rPr>
          <w:color w:val="000000"/>
          <w:spacing w:val="0"/>
          <w:w w:val="100"/>
          <w:position w:val="0"/>
        </w:rPr>
        <w:t>利润总额为</w:t>
      </w:r>
      <w:r>
        <w:rPr>
          <w:color w:val="000000"/>
          <w:spacing w:val="0"/>
          <w:w w:val="100"/>
          <w:position w:val="0"/>
          <w:sz w:val="18"/>
          <w:szCs w:val="18"/>
        </w:rPr>
        <w:t>39,121.25</w:t>
      </w:r>
      <w:r>
        <w:rPr>
          <w:color w:val="000000"/>
          <w:spacing w:val="0"/>
          <w:w w:val="100"/>
          <w:position w:val="0"/>
        </w:rPr>
        <w:t>万元，较上年同期增长</w:t>
      </w:r>
      <w:r>
        <w:rPr>
          <w:color w:val="000000"/>
          <w:spacing w:val="0"/>
          <w:w w:val="100"/>
          <w:position w:val="0"/>
          <w:sz w:val="18"/>
          <w:szCs w:val="18"/>
        </w:rPr>
        <w:t>197.22%；</w:t>
      </w:r>
      <w:r>
        <w:rPr>
          <w:color w:val="000000"/>
          <w:spacing w:val="0"/>
          <w:w w:val="100"/>
          <w:position w:val="0"/>
        </w:rPr>
        <w:t>实现归属于上 市公司股东的净利润为</w:t>
      </w:r>
      <w:r>
        <w:rPr>
          <w:color w:val="000000"/>
          <w:spacing w:val="0"/>
          <w:w w:val="100"/>
          <w:position w:val="0"/>
          <w:sz w:val="18"/>
          <w:szCs w:val="18"/>
        </w:rPr>
        <w:t>33,515.98</w:t>
      </w:r>
      <w:r>
        <w:rPr>
          <w:color w:val="000000"/>
          <w:spacing w:val="0"/>
          <w:w w:val="100"/>
          <w:position w:val="0"/>
        </w:rPr>
        <w:t>万元，较上年同期增长</w:t>
      </w:r>
      <w:r>
        <w:rPr>
          <w:color w:val="000000"/>
          <w:spacing w:val="0"/>
          <w:w w:val="100"/>
          <w:position w:val="0"/>
          <w:sz w:val="18"/>
          <w:szCs w:val="18"/>
        </w:rPr>
        <w:t>195.07%</w:t>
      </w:r>
      <w:r>
        <w:rPr>
          <w:color w:val="000000"/>
          <w:spacing w:val="0"/>
          <w:w w:val="100"/>
          <w:position w:val="0"/>
        </w:rPr>
        <w:t>。</w:t>
      </w:r>
    </w:p>
    <w:p>
      <w:pPr>
        <w:pStyle w:val="Style30"/>
        <w:keepNext w:val="0"/>
        <w:keepLines w:val="0"/>
        <w:widowControl w:val="0"/>
        <w:shd w:val="clear" w:color="auto" w:fill="auto"/>
        <w:bidi w:val="0"/>
        <w:spacing w:before="0" w:line="322" w:lineRule="exact"/>
        <w:ind w:left="0" w:right="0" w:firstLine="440"/>
        <w:jc w:val="both"/>
      </w:pPr>
      <w:r>
        <w:rPr>
          <w:color w:val="000000"/>
          <w:spacing w:val="0"/>
          <w:w w:val="100"/>
          <w:position w:val="0"/>
        </w:rPr>
        <w:t>报告期内，公司根据企业发展战略及年度经营计划，积极推进各项工作顺利开展。</w:t>
      </w:r>
      <w:r>
        <w:rPr>
          <w:color w:val="000000"/>
          <w:spacing w:val="0"/>
          <w:w w:val="100"/>
          <w:position w:val="0"/>
          <w:sz w:val="18"/>
          <w:szCs w:val="18"/>
        </w:rPr>
        <w:t>2016</w:t>
      </w:r>
      <w:r>
        <w:rPr>
          <w:color w:val="000000"/>
          <w:spacing w:val="0"/>
          <w:w w:val="100"/>
          <w:position w:val="0"/>
        </w:rPr>
        <w:t>年收购的中金云网和无双科技 均实现业绩承诺。</w:t>
      </w:r>
    </w:p>
    <w:p>
      <w:pPr>
        <w:pStyle w:val="Style30"/>
        <w:keepNext w:val="0"/>
        <w:keepLines w:val="0"/>
        <w:widowControl w:val="0"/>
        <w:shd w:val="clear" w:color="auto" w:fill="auto"/>
        <w:bidi w:val="0"/>
        <w:spacing w:before="0" w:line="314" w:lineRule="exact"/>
        <w:ind w:left="0" w:right="0" w:firstLine="440"/>
        <w:jc w:val="both"/>
      </w:pPr>
      <w:r>
        <w:rPr>
          <w:b/>
          <w:bCs/>
          <w:color w:val="000000"/>
          <w:spacing w:val="0"/>
          <w:w w:val="100"/>
          <w:position w:val="0"/>
        </w:rPr>
        <w:t>云服务运营方面</w:t>
      </w:r>
    </w:p>
    <w:p>
      <w:pPr>
        <w:pStyle w:val="Style30"/>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报告期内，公司和亚马逊通技术服务（北京）有限公司（以下简称''亚马逊”）签订了关于亚马逊授权公司在中国境 内提供并独立运营基于</w:t>
      </w:r>
      <w:r>
        <w:rPr>
          <w:color w:val="000000"/>
          <w:spacing w:val="0"/>
          <w:w w:val="100"/>
          <w:position w:val="0"/>
          <w:sz w:val="18"/>
          <w:szCs w:val="18"/>
        </w:rPr>
        <w:t>AWS</w:t>
      </w:r>
      <w:r>
        <w:rPr>
          <w:color w:val="000000"/>
          <w:spacing w:val="0"/>
          <w:w w:val="100"/>
          <w:position w:val="0"/>
        </w:rPr>
        <w:t>技术的云服务的《运营协议》。自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w:t>
      </w:r>
      <w:r>
        <w:rPr>
          <w:color w:val="000000"/>
          <w:spacing w:val="0"/>
          <w:w w:val="100"/>
          <w:position w:val="0"/>
          <w:sz w:val="18"/>
          <w:szCs w:val="18"/>
        </w:rPr>
        <w:t>AWS</w:t>
      </w:r>
      <w:r>
        <w:rPr>
          <w:color w:val="000000"/>
          <w:spacing w:val="0"/>
          <w:w w:val="100"/>
          <w:position w:val="0"/>
        </w:rPr>
        <w:t>中国（北京）区域的云服务由光环新网运 营和提供，</w:t>
      </w:r>
      <w:r>
        <w:rPr>
          <w:color w:val="000000"/>
          <w:spacing w:val="0"/>
          <w:w w:val="100"/>
          <w:position w:val="0"/>
          <w:sz w:val="18"/>
          <w:szCs w:val="18"/>
        </w:rPr>
        <w:t>AWS</w:t>
      </w:r>
      <w:r>
        <w:rPr>
          <w:color w:val="000000"/>
          <w:spacing w:val="0"/>
          <w:w w:val="100"/>
          <w:position w:val="0"/>
        </w:rPr>
        <w:t>继续向光环新网提供技术支持和专业指导，旨在为需要在中国数据中心运行工作负载的客户提供一流的云服 务。基于光环新网的运营和</w:t>
      </w:r>
      <w:r>
        <w:rPr>
          <w:color w:val="000000"/>
          <w:spacing w:val="0"/>
          <w:w w:val="100"/>
          <w:position w:val="0"/>
          <w:sz w:val="18"/>
          <w:szCs w:val="18"/>
        </w:rPr>
        <w:t>AWS</w:t>
      </w:r>
      <w:r>
        <w:rPr>
          <w:color w:val="000000"/>
          <w:spacing w:val="0"/>
          <w:w w:val="100"/>
          <w:position w:val="0"/>
        </w:rPr>
        <w:t>的全球技术，国内外的开发者、初创公司、本土企业、政府机构、公益组织等可利用</w:t>
      </w:r>
      <w:r>
        <w:rPr>
          <w:color w:val="000000"/>
          <w:spacing w:val="0"/>
          <w:w w:val="100"/>
          <w:position w:val="0"/>
          <w:sz w:val="18"/>
          <w:szCs w:val="18"/>
        </w:rPr>
        <w:t>AWS</w:t>
      </w:r>
      <w:r>
        <w:rPr>
          <w:color w:val="000000"/>
          <w:spacing w:val="0"/>
          <w:w w:val="100"/>
          <w:position w:val="0"/>
        </w:rPr>
        <w:t>中国 （北京）区域的云平台来部署技术应用。公司以此为契机，大力推广基于</w:t>
      </w:r>
      <w:r>
        <w:rPr>
          <w:color w:val="000000"/>
          <w:spacing w:val="0"/>
          <w:w w:val="100"/>
          <w:position w:val="0"/>
          <w:sz w:val="18"/>
          <w:szCs w:val="18"/>
        </w:rPr>
        <w:t>AWS</w:t>
      </w:r>
      <w:r>
        <w:rPr>
          <w:color w:val="000000"/>
          <w:spacing w:val="0"/>
          <w:w w:val="100"/>
          <w:position w:val="0"/>
        </w:rPr>
        <w:t>技术的云服务，并继续加强与规范基于</w:t>
      </w:r>
      <w:r>
        <w:rPr>
          <w:color w:val="000000"/>
          <w:spacing w:val="0"/>
          <w:w w:val="100"/>
          <w:position w:val="0"/>
          <w:sz w:val="18"/>
          <w:szCs w:val="18"/>
        </w:rPr>
        <w:t>AWS</w:t>
      </w:r>
      <w:r>
        <w:rPr>
          <w:color w:val="000000"/>
          <w:spacing w:val="0"/>
          <w:w w:val="100"/>
          <w:position w:val="0"/>
        </w:rPr>
        <w:t>技术 的云服务的运营管理，在确保为客户提供高品质的云计算服务的同时，进一步拓展了公司在云计算服务市场份额，大力提升 了公司的业绩。</w:t>
      </w:r>
    </w:p>
    <w:p>
      <w:pPr>
        <w:pStyle w:val="Style30"/>
        <w:keepNext w:val="0"/>
        <w:keepLines w:val="0"/>
        <w:widowControl w:val="0"/>
        <w:shd w:val="clear" w:color="auto" w:fill="auto"/>
        <w:bidi w:val="0"/>
        <w:spacing w:before="0" w:line="314" w:lineRule="exact"/>
        <w:ind w:left="0" w:right="0" w:firstLine="440"/>
        <w:jc w:val="both"/>
      </w:pPr>
      <w:r>
        <w:rPr>
          <w:b/>
          <w:bCs/>
          <w:color w:val="000000"/>
          <w:spacing w:val="0"/>
          <w:w w:val="100"/>
          <w:position w:val="0"/>
        </w:rPr>
        <w:t>重大资产重组方面</w:t>
      </w:r>
    </w:p>
    <w:p>
      <w:pPr>
        <w:pStyle w:val="Style30"/>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报告期内，公司圆满完成了以发行股份及支付现金的方式收购中金云网</w:t>
      </w:r>
      <w:r>
        <w:rPr>
          <w:color w:val="000000"/>
          <w:spacing w:val="0"/>
          <w:w w:val="100"/>
          <w:position w:val="0"/>
          <w:sz w:val="18"/>
          <w:szCs w:val="18"/>
        </w:rPr>
        <w:t>100%</w:t>
      </w:r>
      <w:r>
        <w:rPr>
          <w:color w:val="000000"/>
          <w:spacing w:val="0"/>
          <w:w w:val="100"/>
          <w:position w:val="0"/>
        </w:rPr>
        <w:t>股权和无双科技</w:t>
      </w:r>
      <w:r>
        <w:rPr>
          <w:color w:val="000000"/>
          <w:spacing w:val="0"/>
          <w:w w:val="100"/>
          <w:position w:val="0"/>
          <w:sz w:val="18"/>
          <w:szCs w:val="18"/>
        </w:rPr>
        <w:t>100%</w:t>
      </w:r>
      <w:r>
        <w:rPr>
          <w:color w:val="000000"/>
          <w:spacing w:val="0"/>
          <w:w w:val="100"/>
          <w:position w:val="0"/>
        </w:rPr>
        <w:t>股权，同时募集总额 不超过购买资产总额</w:t>
      </w:r>
      <w:r>
        <w:rPr>
          <w:color w:val="000000"/>
          <w:spacing w:val="0"/>
          <w:w w:val="100"/>
          <w:position w:val="0"/>
          <w:sz w:val="18"/>
          <w:szCs w:val="18"/>
        </w:rPr>
        <w:t>100%</w:t>
      </w:r>
      <w:r>
        <w:rPr>
          <w:color w:val="000000"/>
          <w:spacing w:val="0"/>
          <w:w w:val="100"/>
          <w:position w:val="0"/>
        </w:rPr>
        <w:t>资金的重大资产重组事项。本次重大资产重组将进一步加强公司原有业务规模，拓展云计算和大数 据领域布局，充分发挥协同效应，促进公司发展，增强公司持续盈利能力。同时，募集资金的到位，为公司燕郊二期、上海 嘉定、房山三大云计算中心的建设提供了有力保障，进一步提升公司</w:t>
      </w:r>
      <w:r>
        <w:rPr>
          <w:color w:val="000000"/>
          <w:spacing w:val="0"/>
          <w:w w:val="100"/>
          <w:position w:val="0"/>
          <w:sz w:val="18"/>
          <w:szCs w:val="18"/>
        </w:rPr>
        <w:t>IDC</w:t>
      </w:r>
      <w:r>
        <w:rPr>
          <w:color w:val="000000"/>
          <w:spacing w:val="0"/>
          <w:w w:val="100"/>
          <w:position w:val="0"/>
        </w:rPr>
        <w:t>及云计算服务能力，为业绩增长奠定坚实基础。报 告期内，中金云网和无双科技均实现业绩承诺。</w:t>
      </w:r>
    </w:p>
    <w:p>
      <w:pPr>
        <w:pStyle w:val="Style30"/>
        <w:keepNext w:val="0"/>
        <w:keepLines w:val="0"/>
        <w:widowControl w:val="0"/>
        <w:shd w:val="clear" w:color="auto" w:fill="auto"/>
        <w:bidi w:val="0"/>
        <w:spacing w:before="0" w:line="314" w:lineRule="exact"/>
        <w:ind w:left="0" w:right="0" w:firstLine="440"/>
        <w:jc w:val="both"/>
      </w:pPr>
      <w:r>
        <w:rPr>
          <w:b/>
          <w:bCs/>
          <w:color w:val="000000"/>
          <w:spacing w:val="0"/>
          <w:w w:val="100"/>
          <w:position w:val="0"/>
        </w:rPr>
        <w:t>技术研发方面</w:t>
      </w:r>
    </w:p>
    <w:p>
      <w:pPr>
        <w:pStyle w:val="Style30"/>
        <w:keepNext w:val="0"/>
        <w:keepLines w:val="0"/>
        <w:widowControl w:val="0"/>
        <w:shd w:val="clear" w:color="auto" w:fill="auto"/>
        <w:bidi w:val="0"/>
        <w:spacing w:before="0" w:line="316" w:lineRule="exact"/>
        <w:ind w:left="0" w:right="0" w:firstLine="440"/>
        <w:jc w:val="both"/>
      </w:pPr>
      <w:r>
        <w:rPr>
          <w:color w:val="000000"/>
          <w:spacing w:val="0"/>
          <w:w w:val="100"/>
          <w:position w:val="0"/>
        </w:rPr>
        <w:t>报告期内，公司在网络安全和云计算领域进行深入研发。在网络安全方面，公司进行了基于流量检测的</w:t>
      </w:r>
      <w:r>
        <w:rPr>
          <w:color w:val="000000"/>
          <w:spacing w:val="0"/>
          <w:w w:val="100"/>
          <w:position w:val="0"/>
          <w:sz w:val="18"/>
          <w:szCs w:val="18"/>
        </w:rPr>
        <w:t>D DOS</w:t>
      </w:r>
      <w:r>
        <w:rPr>
          <w:color w:val="000000"/>
          <w:spacing w:val="0"/>
          <w:w w:val="100"/>
          <w:position w:val="0"/>
        </w:rPr>
        <w:t xml:space="preserve">自助防护 系统的研发，缩短了 </w:t>
      </w:r>
      <w:r>
        <w:rPr>
          <w:color w:val="000000"/>
          <w:spacing w:val="0"/>
          <w:w w:val="100"/>
          <w:position w:val="0"/>
          <w:sz w:val="18"/>
          <w:szCs w:val="18"/>
        </w:rPr>
        <w:t>DDOS</w:t>
      </w:r>
      <w:r>
        <w:rPr>
          <w:color w:val="000000"/>
          <w:spacing w:val="0"/>
          <w:w w:val="100"/>
          <w:position w:val="0"/>
        </w:rPr>
        <w:t>攻击防护的响应时间，实现业务系统无感知的快速处理，加强了网络运行的稳定性。在云计算领域， 公司在公有云和混合云方面持续研发。公司在公有云平台“光环云”上持续进行技术更新，满足客户对公有云服务的各种需 求。在混合云应用领域，公司已经与光环云、</w:t>
      </w:r>
      <w:r>
        <w:rPr>
          <w:color w:val="000000"/>
          <w:spacing w:val="0"/>
          <w:w w:val="100"/>
          <w:position w:val="0"/>
          <w:sz w:val="18"/>
          <w:szCs w:val="18"/>
        </w:rPr>
        <w:t>AWS</w:t>
      </w:r>
      <w:r>
        <w:rPr>
          <w:color w:val="000000"/>
          <w:spacing w:val="0"/>
          <w:w w:val="100"/>
          <w:position w:val="0"/>
        </w:rPr>
        <w:t>、</w:t>
      </w:r>
      <w:r>
        <w:rPr>
          <w:color w:val="000000"/>
          <w:spacing w:val="0"/>
          <w:w w:val="100"/>
          <w:position w:val="0"/>
        </w:rPr>
        <w:t>阿里云等云平台完成了基础网络对接，在混合云多种领域进行了应用研 发，实现了 “云云混合”、“云机混合”等多种混合架构，推出了云备份、云扩展等多种混合云应用产品。</w:t>
      </w:r>
    </w:p>
    <w:p>
      <w:pPr>
        <w:pStyle w:val="Style30"/>
        <w:keepNext w:val="0"/>
        <w:keepLines w:val="0"/>
        <w:widowControl w:val="0"/>
        <w:shd w:val="clear" w:color="auto" w:fill="auto"/>
        <w:bidi w:val="0"/>
        <w:spacing w:before="0" w:line="314" w:lineRule="exact"/>
        <w:ind w:left="0" w:right="0" w:firstLine="440"/>
        <w:jc w:val="both"/>
      </w:pPr>
      <w:r>
        <w:rPr>
          <w:b/>
          <w:bCs/>
          <w:color w:val="000000"/>
          <w:spacing w:val="0"/>
          <w:w w:val="100"/>
          <w:position w:val="0"/>
        </w:rPr>
        <w:t>投资合作方面</w:t>
      </w:r>
    </w:p>
    <w:p>
      <w:pPr>
        <w:pStyle w:val="Style30"/>
        <w:keepNext w:val="0"/>
        <w:keepLines w:val="0"/>
        <w:widowControl w:val="0"/>
        <w:shd w:val="clear" w:color="auto" w:fill="auto"/>
        <w:bidi w:val="0"/>
        <w:spacing w:before="0" w:line="314" w:lineRule="exact"/>
        <w:ind w:left="0" w:right="0" w:firstLine="440"/>
        <w:jc w:val="both"/>
      </w:pPr>
      <w:r>
        <w:rPr>
          <w:color w:val="000000"/>
          <w:spacing w:val="0"/>
          <w:w w:val="100"/>
          <w:position w:val="0"/>
        </w:rPr>
        <w:t>为进一步推动公司云计算及服务的全国性发展战略的实施，报告期内，公司在宁夏中卫市注册成立了光环新网（宁夏） 云服务有限公司，充分利用该地区的能源优势，完善公司云计算基础设施布局，并将以此为基础，为广大用户提供全方位的 云计算服务。</w:t>
      </w:r>
    </w:p>
    <w:p>
      <w:pPr>
        <w:pStyle w:val="Style30"/>
        <w:keepNext w:val="0"/>
        <w:keepLines w:val="0"/>
        <w:widowControl w:val="0"/>
        <w:shd w:val="clear" w:color="auto" w:fill="auto"/>
        <w:bidi w:val="0"/>
        <w:spacing w:before="0" w:line="293" w:lineRule="exact"/>
        <w:ind w:left="0" w:right="0" w:firstLine="440"/>
        <w:jc w:val="both"/>
      </w:pPr>
      <w:r>
        <w:rPr>
          <w:color w:val="000000"/>
          <w:spacing w:val="0"/>
          <w:w w:val="100"/>
          <w:position w:val="0"/>
        </w:rPr>
        <w:t>为满足广大企业用户对云计算服务的深度需求，公司投资设立了光环有云（北京）网络服务有限公司（以下简称“光 环有云”），并将致力于打造领先的、适合中国市场需求的基于</w:t>
      </w:r>
      <w:r>
        <w:rPr>
          <w:color w:val="000000"/>
          <w:spacing w:val="0"/>
          <w:w w:val="100"/>
          <w:position w:val="0"/>
          <w:sz w:val="18"/>
          <w:szCs w:val="18"/>
        </w:rPr>
        <w:t>AWS</w:t>
      </w:r>
      <w:r>
        <w:rPr>
          <w:color w:val="000000"/>
          <w:spacing w:val="0"/>
          <w:w w:val="100"/>
          <w:position w:val="0"/>
        </w:rPr>
        <w:t>技术的云服务产品。</w:t>
      </w:r>
    </w:p>
    <w:p>
      <w:pPr>
        <w:pStyle w:val="Style30"/>
        <w:keepNext w:val="0"/>
        <w:keepLines w:val="0"/>
        <w:widowControl w:val="0"/>
        <w:shd w:val="clear" w:color="auto" w:fill="auto"/>
        <w:bidi w:val="0"/>
        <w:spacing w:before="0" w:line="314" w:lineRule="exact"/>
        <w:ind w:left="0" w:right="0" w:firstLine="440"/>
        <w:jc w:val="both"/>
      </w:pPr>
      <w:r>
        <w:rPr>
          <w:color w:val="000000"/>
          <w:spacing w:val="0"/>
          <w:w w:val="100"/>
          <w:position w:val="0"/>
        </w:rPr>
        <w:t xml:space="preserve">为更好地借助资本市场优势推动公司战略布局、促进公司总体发展，报告期内，公司使用自有资金投资了北京柘量投 </w:t>
      </w:r>
      <w:r>
        <w:rPr>
          <w:color w:val="000000"/>
          <w:spacing w:val="0"/>
          <w:w w:val="100"/>
          <w:position w:val="0"/>
        </w:rPr>
        <w:t>资中心（有限合伙）及天津新动金鼎万众体育资产管理合伙企业（有限合伙），为拓展产业链及整合投资、并购等提供支持 和帮助。</w:t>
      </w:r>
    </w:p>
    <w:p>
      <w:pPr>
        <w:pStyle w:val="Style30"/>
        <w:keepNext w:val="0"/>
        <w:keepLines w:val="0"/>
        <w:widowControl w:val="0"/>
        <w:shd w:val="clear" w:color="auto" w:fill="auto"/>
        <w:bidi w:val="0"/>
        <w:spacing w:before="0" w:line="317" w:lineRule="exact"/>
        <w:ind w:left="0" w:right="0" w:firstLine="440"/>
        <w:jc w:val="both"/>
      </w:pPr>
      <w:r>
        <w:rPr>
          <w:color w:val="000000"/>
          <w:spacing w:val="0"/>
          <w:w w:val="100"/>
          <w:position w:val="0"/>
        </w:rPr>
        <w:t>为进一步推进公司</w:t>
      </w:r>
      <w:r>
        <w:rPr>
          <w:color w:val="000000"/>
          <w:spacing w:val="0"/>
          <w:w w:val="100"/>
          <w:position w:val="0"/>
          <w:sz w:val="18"/>
          <w:szCs w:val="18"/>
        </w:rPr>
        <w:t>I DC</w:t>
      </w:r>
      <w:r>
        <w:rPr>
          <w:color w:val="000000"/>
          <w:spacing w:val="0"/>
          <w:w w:val="100"/>
          <w:position w:val="0"/>
        </w:rPr>
        <w:t>全国战略布局，公司与陕西广电网络传媒（集团）股份有限公司共同投资设立了陕西广电新网云服 务有限公司，将经营互联网数据中心业务及各项增值业务。</w:t>
      </w:r>
    </w:p>
    <w:p>
      <w:pPr>
        <w:pStyle w:val="Style30"/>
        <w:keepNext w:val="0"/>
        <w:keepLines w:val="0"/>
        <w:widowControl w:val="0"/>
        <w:shd w:val="clear" w:color="auto" w:fill="auto"/>
        <w:bidi w:val="0"/>
        <w:spacing w:before="0" w:line="307" w:lineRule="exact"/>
        <w:ind w:left="0" w:right="0" w:firstLine="440"/>
        <w:jc w:val="both"/>
      </w:pPr>
      <w:r>
        <w:rPr>
          <w:color w:val="000000"/>
          <w:spacing w:val="0"/>
          <w:w w:val="100"/>
          <w:position w:val="0"/>
        </w:rPr>
        <w:t>同时，为进一步增强公司的技术研发能力及综合竞争力，报告期内，公司与北京交通大学签署了《战略合作框架协议》， 双方将在云计算、科学研究、人才培养等领域开展长期、广泛、紧密的合作。本次合作，将有利于双方进一步探索开展智能 交通、轨道云等交通领域互联网一体化解决方案服务的合作，为打造国内一流的交通云计算运营平台奠定基础。</w:t>
      </w:r>
    </w:p>
    <w:p>
      <w:pPr>
        <w:pStyle w:val="Style30"/>
        <w:keepNext w:val="0"/>
        <w:keepLines w:val="0"/>
        <w:widowControl w:val="0"/>
        <w:shd w:val="clear" w:color="auto" w:fill="auto"/>
        <w:bidi w:val="0"/>
        <w:spacing w:before="0" w:line="312" w:lineRule="exact"/>
        <w:ind w:left="0" w:right="0" w:firstLine="440"/>
        <w:jc w:val="both"/>
      </w:pPr>
      <w:r>
        <w:rPr>
          <w:b/>
          <w:bCs/>
          <w:color w:val="000000"/>
          <w:spacing w:val="0"/>
          <w:w w:val="100"/>
          <w:position w:val="0"/>
        </w:rPr>
        <w:t>公司治理方面</w:t>
      </w:r>
    </w:p>
    <w:p>
      <w:pPr>
        <w:pStyle w:val="Style30"/>
        <w:keepNext w:val="0"/>
        <w:keepLines w:val="0"/>
        <w:widowControl w:val="0"/>
        <w:shd w:val="clear" w:color="auto" w:fill="auto"/>
        <w:bidi w:val="0"/>
        <w:spacing w:before="0" w:line="312" w:lineRule="exact"/>
        <w:ind w:left="0" w:right="0" w:firstLine="440"/>
        <w:jc w:val="both"/>
      </w:pPr>
      <w:r>
        <w:rPr>
          <w:color w:val="000000"/>
          <w:spacing w:val="0"/>
          <w:w w:val="100"/>
          <w:position w:val="0"/>
        </w:rPr>
        <w:t>为进一步提升公司管理能力，报告期内，公司对组织结构做出调整，增设新的业务及管理部门，合理调整了企业管理 体系，继续完善企业内部治理；同时，为了进一步完善公司治理结构，健全公司激励机制，增强公司管理团队和业务骨干对 实现公司持续、健康发展的责任感、使命感，促进公司长期稳定发展，公司董事会审议通过了《关于〈北京光环新网科技股 份有限公司首期股票期权激励计划（草案）＞及其摘要的议案》，股权激励计划的实施，有利于吸引和保留优秀管理人才和 业务骨干，促进公司长期、持续、健康发展。</w:t>
      </w:r>
    </w:p>
    <w:p>
      <w:pPr>
        <w:pStyle w:val="Style30"/>
        <w:keepNext w:val="0"/>
        <w:keepLines w:val="0"/>
        <w:widowControl w:val="0"/>
        <w:shd w:val="clear" w:color="auto" w:fill="auto"/>
        <w:bidi w:val="0"/>
        <w:spacing w:before="0" w:line="312" w:lineRule="exact"/>
        <w:ind w:left="0" w:right="0" w:firstLine="440"/>
        <w:jc w:val="both"/>
      </w:pPr>
      <w:r>
        <w:rPr>
          <w:b/>
          <w:bCs/>
          <w:color w:val="000000"/>
          <w:spacing w:val="0"/>
          <w:w w:val="100"/>
          <w:position w:val="0"/>
        </w:rPr>
        <w:t>团队建设方面</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报告期内，公司继续多方拓展招聘渠道，尝试多种招聘方式，以满足公司迅猛发展下的人才需求。为了更好地进行人 才培养，公司与多家专业培训机构和学校建立良好合作关系，进一步加强校企合作。同时，公司进一步完善培训课程体系， 并继续结合行业特点及企业发展需要大力培养公司各业务方向的内部培训师，年度培训课的数量和质量明显提升。为提高团 队凝聚力及协作能力，公司开展了丰富多彩的员工活动，进一步加强了员工之间的交流与协作，增进了彼此之间信任，提升 了企业团队内部凝聚力。</w:t>
      </w:r>
    </w:p>
    <w:p>
      <w:pPr>
        <w:pStyle w:val="Style28"/>
        <w:keepNext/>
        <w:keepLines/>
        <w:widowControl w:val="0"/>
        <w:shd w:val="clear" w:color="auto" w:fill="auto"/>
        <w:bidi w:val="0"/>
        <w:spacing w:before="0" w:after="38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、主营业务分析</w:t>
      </w:r>
      <w:bookmarkEnd w:id="85"/>
      <w:bookmarkEnd w:id="86"/>
      <w:bookmarkEnd w:id="88"/>
    </w:p>
    <w:p>
      <w:pPr>
        <w:pStyle w:val="Style34"/>
        <w:keepNext/>
        <w:keepLines/>
        <w:widowControl w:val="0"/>
        <w:shd w:val="clear" w:color="auto" w:fill="auto"/>
        <w:tabs>
          <w:tab w:pos="359" w:val="left"/>
        </w:tabs>
        <w:bidi w:val="0"/>
        <w:spacing w:before="0" w:after="260" w:line="240" w:lineRule="auto"/>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sz w:val="19"/>
          <w:szCs w:val="19"/>
        </w:rPr>
        <w:t>1</w:t>
      </w:r>
      <w:bookmarkEnd w:id="91"/>
      <w:r>
        <w:rPr>
          <w:color w:val="000000"/>
          <w:spacing w:val="0"/>
          <w:w w:val="100"/>
          <w:position w:val="0"/>
        </w:rPr>
        <w:t>、</w:t>
        <w:tab/>
        <w:t>概述</w:t>
      </w:r>
      <w:bookmarkEnd w:id="89"/>
      <w:bookmarkEnd w:id="90"/>
      <w:bookmarkEnd w:id="92"/>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68" w:val="left"/>
        </w:tabs>
        <w:bidi w:val="0"/>
        <w:spacing w:before="0" w:line="240" w:lineRule="auto"/>
        <w:ind w:left="0" w:right="0" w:firstLine="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sz w:val="19"/>
          <w:szCs w:val="19"/>
        </w:rPr>
        <w:t>2</w:t>
      </w:r>
      <w:bookmarkEnd w:id="95"/>
      <w:r>
        <w:rPr>
          <w:color w:val="000000"/>
          <w:spacing w:val="0"/>
          <w:w w:val="100"/>
          <w:position w:val="0"/>
        </w:rPr>
        <w:t>、</w:t>
        <w:tab/>
        <w:t>收入与成本</w:t>
      </w:r>
      <w:bookmarkEnd w:id="93"/>
      <w:bookmarkEnd w:id="94"/>
      <w:bookmarkEnd w:id="96"/>
    </w:p>
    <w:p>
      <w:pPr>
        <w:pStyle w:val="Style84"/>
        <w:keepNext/>
        <w:keepLines/>
        <w:widowControl w:val="0"/>
        <w:shd w:val="clear" w:color="auto" w:fill="auto"/>
        <w:bidi w:val="0"/>
        <w:spacing w:before="0" w:after="26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19"/>
          <w:szCs w:val="19"/>
        </w:rPr>
        <w:t>1</w:t>
      </w:r>
      <w:r>
        <w:rPr>
          <w:color w:val="000000"/>
          <w:spacing w:val="0"/>
          <w:w w:val="100"/>
          <w:position w:val="0"/>
        </w:rPr>
        <w:t>）营业收入构成</w:t>
      </w:r>
      <w:bookmarkEnd w:id="100"/>
      <w:bookmarkEnd w:id="97"/>
      <w:bookmarkEnd w:id="98"/>
    </w:p>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公司是否需要遵守光伏产业链相关业的披露要求</w:t>
      </w:r>
    </w:p>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0"/>
        <w:keepNext w:val="0"/>
        <w:keepLines w:val="0"/>
        <w:widowControl w:val="0"/>
        <w:shd w:val="clear" w:color="auto" w:fill="auto"/>
        <w:bidi w:val="0"/>
        <w:spacing w:before="0" w:after="160" w:line="341"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 否</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2,317,626,641.04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591,530,413.09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2,272,659,476.99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590,097,412.00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44,967,164.05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1,433,001.09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3,037.97%</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互联网宽带接入服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57,767,462.25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63,210,241.31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698,053,933.57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283,508,452.05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285,090,610.66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228,710,801.75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1,231,747,470.51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14,667,916.89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8,297.56%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44,967,164.05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1,433,001.09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3,037.97%</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2,206,450,003.87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503,737,381.34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110,615,652.74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87,793,031.75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560,984.43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numPr>
          <w:ilvl w:val="0"/>
          <w:numId w:val="1"/>
        </w:numPr>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19"/>
          <w:szCs w:val="19"/>
        </w:rPr>
        <w:t>10%</w:t>
      </w:r>
      <w:r>
        <w:rPr>
          <w:color w:val="000000"/>
          <w:spacing w:val="0"/>
          <w:w w:val="100"/>
          <w:position w:val="0"/>
        </w:rPr>
        <w:t>以上的行业、产品或地区情况</w:t>
      </w:r>
      <w:bookmarkEnd w:id="101"/>
      <w:bookmarkEnd w:id="102"/>
      <w:bookmarkEnd w:id="10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2,272,659,476.99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1,660,529,818.32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44,967,164.05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16,962,393.64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57,767,462.25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42,182,069.35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698,053,933.57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331,600,825.80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285,090,610.66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269,837,179.60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1,231,747,470.51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1,016,909,743.57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44,967,164.05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16,962,393.64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line="1" w:lineRule="exact"/>
      </w:pP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2,206,450,003.87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1,617,075,335.52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110,615,652.74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60,000,725.90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bl>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4"/>
        <w:keepNext/>
        <w:keepLines/>
        <w:widowControl w:val="0"/>
        <w:shd w:val="clear" w:color="auto" w:fill="auto"/>
        <w:tabs>
          <w:tab w:pos="493"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公司实物销售收入是否大于劳务收入</w:t>
      </w:r>
      <w:bookmarkEnd w:id="105"/>
      <w:bookmarkEnd w:id="106"/>
      <w:bookmarkEnd w:id="108"/>
    </w:p>
    <w:p>
      <w:pPr>
        <w:pStyle w:val="Style30"/>
        <w:keepNext w:val="0"/>
        <w:keepLines w:val="0"/>
        <w:widowControl w:val="0"/>
        <w:shd w:val="clear" w:color="auto" w:fill="auto"/>
        <w:bidi w:val="0"/>
        <w:spacing w:before="0" w:after="26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84"/>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公司已签订的重大销售合同截至本报告期的履行情况</w:t>
      </w:r>
      <w:bookmarkEnd w:id="109"/>
      <w:bookmarkEnd w:id="110"/>
      <w:bookmarkEnd w:id="11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公司与中国移动通信集团北京有限公司的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及其增值服务订单总金额为</w:t>
      </w:r>
      <w:r>
        <w:rPr>
          <w:rFonts w:ascii="Times New Roman" w:eastAsia="Times New Roman" w:hAnsi="Times New Roman" w:cs="Times New Roman"/>
          <w:color w:val="000000"/>
          <w:spacing w:val="0"/>
          <w:w w:val="100"/>
          <w:position w:val="0"/>
          <w:sz w:val="18"/>
          <w:szCs w:val="18"/>
        </w:rPr>
        <w:t>57,533</w:t>
      </w:r>
      <w:r>
        <w:rPr>
          <w:color w:val="000000"/>
          <w:spacing w:val="0"/>
          <w:w w:val="100"/>
          <w:position w:val="0"/>
        </w:rPr>
        <w:t>万元，报告期内履行金额为</w:t>
      </w:r>
      <w:r>
        <w:rPr>
          <w:rFonts w:ascii="Times New Roman" w:eastAsia="Times New Roman" w:hAnsi="Times New Roman" w:cs="Times New Roman"/>
          <w:color w:val="000000"/>
          <w:spacing w:val="0"/>
          <w:w w:val="100"/>
          <w:position w:val="0"/>
          <w:sz w:val="18"/>
          <w:szCs w:val="18"/>
        </w:rPr>
        <w:t>10,465</w:t>
      </w:r>
      <w:r>
        <w:rPr>
          <w:color w:val="000000"/>
          <w:spacing w:val="0"/>
          <w:w w:val="100"/>
          <w:position w:val="0"/>
        </w:rPr>
        <w:t>万元, 尚未履行金额为</w:t>
      </w:r>
      <w:r>
        <w:rPr>
          <w:rFonts w:ascii="Times New Roman" w:eastAsia="Times New Roman" w:hAnsi="Times New Roman" w:cs="Times New Roman"/>
          <w:color w:val="000000"/>
          <w:spacing w:val="0"/>
          <w:w w:val="100"/>
          <w:position w:val="0"/>
          <w:sz w:val="18"/>
          <w:szCs w:val="18"/>
        </w:rPr>
        <w:t>20,804</w:t>
      </w:r>
      <w:r>
        <w:rPr>
          <w:color w:val="000000"/>
          <w:spacing w:val="0"/>
          <w:w w:val="100"/>
          <w:position w:val="0"/>
        </w:rPr>
        <w:t>万元。</w:t>
      </w:r>
    </w:p>
    <w:p>
      <w:pPr>
        <w:pStyle w:val="Style30"/>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公司与中国联合网络通信有限公司北京市分公司的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及其增值服务订单总金额为</w:t>
      </w:r>
      <w:r>
        <w:rPr>
          <w:rFonts w:ascii="Times New Roman" w:eastAsia="Times New Roman" w:hAnsi="Times New Roman" w:cs="Times New Roman"/>
          <w:color w:val="000000"/>
          <w:spacing w:val="0"/>
          <w:w w:val="100"/>
          <w:position w:val="0"/>
          <w:sz w:val="18"/>
          <w:szCs w:val="18"/>
        </w:rPr>
        <w:t>40,546</w:t>
      </w:r>
      <w:r>
        <w:rPr>
          <w:color w:val="000000"/>
          <w:spacing w:val="0"/>
          <w:w w:val="100"/>
          <w:position w:val="0"/>
        </w:rPr>
        <w:t xml:space="preserve">万元，报告期内履行金额为 </w:t>
      </w:r>
      <w:r>
        <w:rPr>
          <w:rFonts w:ascii="Times New Roman" w:eastAsia="Times New Roman" w:hAnsi="Times New Roman" w:cs="Times New Roman"/>
          <w:color w:val="000000"/>
          <w:spacing w:val="0"/>
          <w:w w:val="100"/>
          <w:position w:val="0"/>
          <w:sz w:val="18"/>
          <w:szCs w:val="18"/>
        </w:rPr>
        <w:t>4,980</w:t>
      </w:r>
      <w:r>
        <w:rPr>
          <w:color w:val="000000"/>
          <w:spacing w:val="0"/>
          <w:w w:val="100"/>
          <w:position w:val="0"/>
        </w:rPr>
        <w:t>万元，尚未履行金额为</w:t>
      </w:r>
      <w:r>
        <w:rPr>
          <w:rFonts w:ascii="Times New Roman" w:eastAsia="Times New Roman" w:hAnsi="Times New Roman" w:cs="Times New Roman"/>
          <w:color w:val="000000"/>
          <w:spacing w:val="0"/>
          <w:w w:val="100"/>
          <w:position w:val="0"/>
          <w:sz w:val="18"/>
          <w:szCs w:val="18"/>
        </w:rPr>
        <w:t>28,051</w:t>
      </w:r>
      <w:r>
        <w:rPr>
          <w:color w:val="000000"/>
          <w:spacing w:val="0"/>
          <w:w w:val="100"/>
          <w:position w:val="0"/>
        </w:rPr>
        <w:t>万元。</w:t>
      </w:r>
    </w:p>
    <w:p>
      <w:pPr>
        <w:pStyle w:val="Style30"/>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公司与北京三快科技有限公司的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及其增值服务订单总金额为</w:t>
      </w:r>
      <w:r>
        <w:rPr>
          <w:rFonts w:ascii="Times New Roman" w:eastAsia="Times New Roman" w:hAnsi="Times New Roman" w:cs="Times New Roman"/>
          <w:color w:val="000000"/>
          <w:spacing w:val="0"/>
          <w:w w:val="100"/>
          <w:position w:val="0"/>
          <w:sz w:val="18"/>
          <w:szCs w:val="18"/>
        </w:rPr>
        <w:t>19,082</w:t>
      </w:r>
      <w:r>
        <w:rPr>
          <w:color w:val="000000"/>
          <w:spacing w:val="0"/>
          <w:w w:val="100"/>
          <w:position w:val="0"/>
        </w:rPr>
        <w:t>万元，报告期内履行金额为</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万元，尚未履行金 额为</w:t>
      </w:r>
      <w:r>
        <w:rPr>
          <w:rFonts w:ascii="Times New Roman" w:eastAsia="Times New Roman" w:hAnsi="Times New Roman" w:cs="Times New Roman"/>
          <w:color w:val="000000"/>
          <w:spacing w:val="0"/>
          <w:w w:val="100"/>
          <w:position w:val="0"/>
          <w:sz w:val="18"/>
          <w:szCs w:val="18"/>
        </w:rPr>
        <w:t>18,984</w:t>
      </w:r>
      <w:r>
        <w:rPr>
          <w:color w:val="000000"/>
          <w:spacing w:val="0"/>
          <w:w w:val="100"/>
          <w:position w:val="0"/>
        </w:rPr>
        <w:t>万元。</w:t>
      </w:r>
    </w:p>
    <w:p>
      <w:pPr>
        <w:pStyle w:val="Style30"/>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中金云网与华夏银行的数据中心外包服务合同总金额为</w:t>
      </w:r>
      <w:r>
        <w:rPr>
          <w:rFonts w:ascii="Times New Roman" w:eastAsia="Times New Roman" w:hAnsi="Times New Roman" w:cs="Times New Roman"/>
          <w:color w:val="000000"/>
          <w:spacing w:val="0"/>
          <w:w w:val="100"/>
          <w:position w:val="0"/>
          <w:sz w:val="18"/>
          <w:szCs w:val="18"/>
        </w:rPr>
        <w:t>28,800</w:t>
      </w:r>
      <w:r>
        <w:rPr>
          <w:color w:val="000000"/>
          <w:spacing w:val="0"/>
          <w:w w:val="100"/>
          <w:position w:val="0"/>
        </w:rPr>
        <w:t>万元，报告期内履行金额为</w:t>
      </w:r>
      <w:r>
        <w:rPr>
          <w:rFonts w:ascii="Times New Roman" w:eastAsia="Times New Roman" w:hAnsi="Times New Roman" w:cs="Times New Roman"/>
          <w:color w:val="000000"/>
          <w:spacing w:val="0"/>
          <w:w w:val="100"/>
          <w:position w:val="0"/>
          <w:sz w:val="18"/>
          <w:szCs w:val="18"/>
        </w:rPr>
        <w:t>5,415</w:t>
      </w:r>
      <w:r>
        <w:rPr>
          <w:color w:val="000000"/>
          <w:spacing w:val="0"/>
          <w:w w:val="100"/>
          <w:position w:val="0"/>
        </w:rPr>
        <w:t xml:space="preserve">万元，尚未履行金额 </w:t>
      </w:r>
      <w:r>
        <w:rPr>
          <w:rFonts w:ascii="Times New Roman" w:eastAsia="Times New Roman" w:hAnsi="Times New Roman" w:cs="Times New Roman"/>
          <w:color w:val="000000"/>
          <w:spacing w:val="0"/>
          <w:w w:val="100"/>
          <w:position w:val="0"/>
          <w:sz w:val="18"/>
          <w:szCs w:val="18"/>
        </w:rPr>
        <w:t>19,600</w:t>
      </w:r>
      <w:r>
        <w:rPr>
          <w:color w:val="000000"/>
          <w:spacing w:val="0"/>
          <w:w w:val="100"/>
          <w:position w:val="0"/>
        </w:rPr>
        <w:t>万元；</w:t>
      </w:r>
    </w:p>
    <w:p>
      <w:pPr>
        <w:pStyle w:val="Style30"/>
        <w:keepNext w:val="0"/>
        <w:keepLines w:val="0"/>
        <w:widowControl w:val="0"/>
        <w:shd w:val="clear" w:color="auto" w:fill="auto"/>
        <w:bidi w:val="0"/>
        <w:spacing w:before="0" w:after="380" w:line="322" w:lineRule="exact"/>
        <w:ind w:left="0" w:right="0" w:firstLine="440"/>
        <w:jc w:val="left"/>
      </w:pPr>
      <w:r>
        <w:rPr>
          <w:color w:val="000000"/>
          <w:spacing w:val="0"/>
          <w:w w:val="100"/>
          <w:position w:val="0"/>
        </w:rPr>
        <w:t>中金云网与中国农业银行的数据中心外包服务合同总额</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万元，报告期内履行金额</w:t>
      </w:r>
      <w:r>
        <w:rPr>
          <w:rFonts w:ascii="Times New Roman" w:eastAsia="Times New Roman" w:hAnsi="Times New Roman" w:cs="Times New Roman"/>
          <w:color w:val="000000"/>
          <w:spacing w:val="0"/>
          <w:w w:val="100"/>
          <w:position w:val="0"/>
          <w:sz w:val="18"/>
          <w:szCs w:val="18"/>
        </w:rPr>
        <w:t>6,035</w:t>
      </w:r>
      <w:r>
        <w:rPr>
          <w:color w:val="000000"/>
          <w:spacing w:val="0"/>
          <w:w w:val="100"/>
          <w:position w:val="0"/>
        </w:rPr>
        <w:t>万元，尚未履行金额</w:t>
      </w:r>
      <w:r>
        <w:rPr>
          <w:rFonts w:ascii="Times New Roman" w:eastAsia="Times New Roman" w:hAnsi="Times New Roman" w:cs="Times New Roman"/>
          <w:color w:val="000000"/>
          <w:spacing w:val="0"/>
          <w:w w:val="100"/>
          <w:position w:val="0"/>
          <w:sz w:val="18"/>
          <w:szCs w:val="18"/>
        </w:rPr>
        <w:t xml:space="preserve">14,000 </w:t>
      </w:r>
      <w:r>
        <w:rPr>
          <w:color w:val="000000"/>
          <w:spacing w:val="0"/>
          <w:w w:val="100"/>
          <w:position w:val="0"/>
        </w:rPr>
        <w:t>万元。</w:t>
      </w:r>
    </w:p>
    <w:p>
      <w:pPr>
        <w:pStyle w:val="Style84"/>
        <w:keepNext/>
        <w:keepLines/>
        <w:widowControl w:val="0"/>
        <w:shd w:val="clear" w:color="auto" w:fill="auto"/>
        <w:tabs>
          <w:tab w:pos="493" w:val="left"/>
        </w:tabs>
        <w:bidi w:val="0"/>
        <w:spacing w:before="0" w:after="26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营业成本构成</w:t>
      </w:r>
      <w:bookmarkEnd w:id="113"/>
      <w:bookmarkEnd w:id="114"/>
      <w:bookmarkEnd w:id="116"/>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行业和产品分类</w:t>
      </w:r>
    </w:p>
    <w:p>
      <w:pPr>
        <w:pStyle w:val="Style7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27,074,340.59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13,569,031.35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99.53%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72,711,595.64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34,415,663.86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111.27%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30,112,002.48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7,366,310.23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308.78%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240,342,125.19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217,660,565.59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361,835,651.40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155,295,175.53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70,768,208.82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1,773,627.46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13,101,827.18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9,094,315.91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44.07%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104,963,795.74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40,739,406.12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652,938,431.23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381,245.88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1,991,236.72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1,904,199.98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1,467,924.49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448,975.59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3,085,586.15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240,720.67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2,162,782.17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21,100.25%</w:t>
            </w:r>
          </w:p>
        </w:tc>
      </w:tr>
    </w:tbl>
    <w:p>
      <w:pPr>
        <w:widowControl w:val="0"/>
        <w:spacing w:after="7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3,735,838.24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4,805,318.03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19,441,339.97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22,167,338.74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1,446,311.55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2,071,048.23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9,111,334.29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13,183,895.42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8,447,245.30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7,340,979.43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22,270,375.34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8,763,713.32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10,007,768.44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9,949,577.30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28,655,531.93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5,295,262.00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7,348,502.03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4,140,452.84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153,921,364.83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68,275,503.29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1,773,627.46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13,101,827.18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9,094,315.91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94,340,634.92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33,132,915.45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181,193.67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1,068,127.01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223,882,288.87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200,336,217.33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43,262,487.23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2,298,747.82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1,614,117.49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361,835,651.40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652,938,431.23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1,373,810.70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2,492,705.53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561,798.03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1,991,236.72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1,904,199.98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1,467,924.49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维修及物料消耗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3,085,586.15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2,162,782.17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21,100.25%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84"/>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sz w:val="19"/>
          <w:szCs w:val="19"/>
        </w:rPr>
        <w:t>6</w:t>
      </w:r>
      <w:r>
        <w:rPr>
          <w:color w:val="000000"/>
          <w:spacing w:val="0"/>
          <w:w w:val="100"/>
          <w:position w:val="0"/>
        </w:rPr>
        <w:t>）报告期内合并范围是否发生变动</w:t>
      </w:r>
      <w:bookmarkEnd w:id="117"/>
      <w:bookmarkEnd w:id="118"/>
      <w:bookmarkEnd w:id="12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tabs>
          <w:tab w:pos="704" w:val="left"/>
        </w:tabs>
        <w:bidi w:val="0"/>
        <w:spacing w:before="0" w:after="0" w:line="312" w:lineRule="exact"/>
        <w:ind w:left="0" w:right="0" w:firstLine="360"/>
        <w:jc w:val="both"/>
      </w:pPr>
      <w:bookmarkStart w:id="121" w:name="bookmark121"/>
      <w:r>
        <w:rPr>
          <w:color w:val="000000"/>
          <w:spacing w:val="0"/>
          <w:w w:val="100"/>
          <w:position w:val="0"/>
          <w:sz w:val="18"/>
          <w:szCs w:val="18"/>
        </w:rPr>
        <w:t>1</w:t>
      </w:r>
      <w:bookmarkEnd w:id="121"/>
      <w:r>
        <w:rPr>
          <w:color w:val="000000"/>
          <w:spacing w:val="0"/>
          <w:w w:val="100"/>
          <w:position w:val="0"/>
        </w:rPr>
        <w:t>、</w:t>
        <w:tab/>
        <w:t>报告期内，非同一控制下企业合并增加中金云网和无双科技，详见“第十一节 财务报告 八、</w:t>
      </w:r>
      <w:r>
        <w:rPr>
          <w:color w:val="000000"/>
          <w:spacing w:val="0"/>
          <w:w w:val="100"/>
          <w:position w:val="0"/>
          <w:sz w:val="18"/>
          <w:szCs w:val="18"/>
        </w:rPr>
        <w:t>1</w:t>
      </w:r>
      <w:r>
        <w:rPr>
          <w:color w:val="000000"/>
          <w:spacing w:val="0"/>
          <w:w w:val="100"/>
          <w:position w:val="0"/>
        </w:rPr>
        <w:t>、非同一控制下企 业合并”。</w:t>
      </w:r>
    </w:p>
    <w:p>
      <w:pPr>
        <w:pStyle w:val="Style30"/>
        <w:keepNext w:val="0"/>
        <w:keepLines w:val="0"/>
        <w:widowControl w:val="0"/>
        <w:shd w:val="clear" w:color="auto" w:fill="auto"/>
        <w:tabs>
          <w:tab w:pos="704" w:val="left"/>
        </w:tabs>
        <w:bidi w:val="0"/>
        <w:spacing w:before="0" w:after="0" w:line="314" w:lineRule="exact"/>
        <w:ind w:left="0" w:right="0" w:firstLine="360"/>
        <w:jc w:val="both"/>
      </w:pPr>
      <w:bookmarkStart w:id="122" w:name="bookmark122"/>
      <w:r>
        <w:rPr>
          <w:color w:val="000000"/>
          <w:spacing w:val="0"/>
          <w:w w:val="100"/>
          <w:position w:val="0"/>
          <w:sz w:val="18"/>
          <w:szCs w:val="18"/>
        </w:rPr>
        <w:t>2</w:t>
      </w:r>
      <w:bookmarkEnd w:id="122"/>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日投资成立光环有云（北京）网络服务有限公司，持股比例</w:t>
      </w:r>
      <w:r>
        <w:rPr>
          <w:color w:val="000000"/>
          <w:spacing w:val="0"/>
          <w:w w:val="100"/>
          <w:position w:val="0"/>
          <w:sz w:val="18"/>
          <w:szCs w:val="18"/>
        </w:rPr>
        <w:t>45%，</w:t>
      </w:r>
      <w:r>
        <w:rPr>
          <w:color w:val="000000"/>
          <w:spacing w:val="0"/>
          <w:w w:val="100"/>
          <w:position w:val="0"/>
        </w:rPr>
        <w:t>公司在光环有云（北京）网络 服务有限公司的</w:t>
      </w:r>
      <w:r>
        <w:rPr>
          <w:color w:val="000000"/>
          <w:spacing w:val="0"/>
          <w:w w:val="100"/>
          <w:position w:val="0"/>
          <w:sz w:val="18"/>
          <w:szCs w:val="18"/>
        </w:rPr>
        <w:t>5</w:t>
      </w:r>
      <w:r>
        <w:rPr>
          <w:color w:val="000000"/>
          <w:spacing w:val="0"/>
          <w:w w:val="100"/>
          <w:position w:val="0"/>
        </w:rPr>
        <w:t>名董事中占有</w:t>
      </w:r>
      <w:r>
        <w:rPr>
          <w:color w:val="000000"/>
          <w:spacing w:val="0"/>
          <w:w w:val="100"/>
          <w:position w:val="0"/>
          <w:sz w:val="18"/>
          <w:szCs w:val="18"/>
        </w:rPr>
        <w:t>3</w:t>
      </w:r>
      <w:r>
        <w:rPr>
          <w:color w:val="000000"/>
          <w:spacing w:val="0"/>
          <w:w w:val="100"/>
          <w:position w:val="0"/>
        </w:rPr>
        <w:t>名成员，具有实质控制权，因此将其纳入合并报表范围，光环有云（北京）网络服务有限公 司认缴出资期限为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p>
      <w:pPr>
        <w:pStyle w:val="Style30"/>
        <w:keepNext w:val="0"/>
        <w:keepLines w:val="0"/>
        <w:widowControl w:val="0"/>
        <w:shd w:val="clear" w:color="auto" w:fill="auto"/>
        <w:tabs>
          <w:tab w:pos="704" w:val="left"/>
        </w:tabs>
        <w:bidi w:val="0"/>
        <w:spacing w:before="0" w:after="0" w:line="314" w:lineRule="exact"/>
        <w:ind w:left="0" w:right="0" w:firstLine="360"/>
        <w:jc w:val="both"/>
      </w:pPr>
      <w:bookmarkStart w:id="123" w:name="bookmark123"/>
      <w:r>
        <w:rPr>
          <w:color w:val="000000"/>
          <w:spacing w:val="0"/>
          <w:w w:val="100"/>
          <w:position w:val="0"/>
          <w:sz w:val="18"/>
          <w:szCs w:val="18"/>
        </w:rPr>
        <w:t>3</w:t>
      </w:r>
      <w:bookmarkEnd w:id="123"/>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月投资设立光环新网（宁夏）云服务有限公司，持股比例</w:t>
      </w:r>
      <w:r>
        <w:rPr>
          <w:color w:val="000000"/>
          <w:spacing w:val="0"/>
          <w:w w:val="100"/>
          <w:position w:val="0"/>
          <w:sz w:val="18"/>
          <w:szCs w:val="18"/>
        </w:rPr>
        <w:t>100%</w:t>
      </w:r>
      <w:r>
        <w:rPr>
          <w:color w:val="000000"/>
          <w:spacing w:val="0"/>
          <w:w w:val="100"/>
          <w:position w:val="0"/>
        </w:rPr>
        <w:t>，纳入合并范围。</w:t>
      </w:r>
    </w:p>
    <w:p>
      <w:pPr>
        <w:pStyle w:val="Style30"/>
        <w:keepNext w:val="0"/>
        <w:keepLines w:val="0"/>
        <w:widowControl w:val="0"/>
        <w:shd w:val="clear" w:color="auto" w:fill="auto"/>
        <w:tabs>
          <w:tab w:pos="349" w:val="left"/>
        </w:tabs>
        <w:bidi w:val="0"/>
        <w:spacing w:before="0" w:after="240" w:line="314" w:lineRule="exact"/>
        <w:ind w:left="0" w:right="0" w:firstLine="360"/>
        <w:jc w:val="both"/>
      </w:pPr>
      <w:bookmarkStart w:id="124" w:name="bookmark124"/>
      <w:r>
        <w:rPr>
          <w:color w:val="000000"/>
          <w:spacing w:val="0"/>
          <w:w w:val="100"/>
          <w:position w:val="0"/>
          <w:sz w:val="18"/>
          <w:szCs w:val="18"/>
        </w:rPr>
        <w:t>4</w:t>
      </w:r>
      <w:bookmarkEnd w:id="124"/>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日以</w:t>
      </w:r>
      <w:r>
        <w:rPr>
          <w:color w:val="000000"/>
          <w:spacing w:val="0"/>
          <w:w w:val="100"/>
          <w:position w:val="0"/>
          <w:sz w:val="18"/>
          <w:szCs w:val="18"/>
        </w:rPr>
        <w:t>160,000,000.00</w:t>
      </w:r>
      <w:r>
        <w:rPr>
          <w:color w:val="000000"/>
          <w:spacing w:val="0"/>
          <w:w w:val="100"/>
          <w:position w:val="0"/>
        </w:rPr>
        <w:t>元价格收购北京亚逊新网科技有限公司</w:t>
      </w:r>
      <w:r>
        <w:rPr>
          <w:color w:val="000000"/>
          <w:spacing w:val="0"/>
          <w:w w:val="100"/>
          <w:position w:val="0"/>
          <w:sz w:val="18"/>
          <w:szCs w:val="18"/>
        </w:rPr>
        <w:t>100%</w:t>
      </w:r>
      <w:r>
        <w:rPr>
          <w:color w:val="000000"/>
          <w:spacing w:val="0"/>
          <w:w w:val="100"/>
          <w:position w:val="0"/>
        </w:rPr>
        <w:t xml:space="preserve">股权，由于北京亚逊新网科技有 </w:t>
      </w:r>
      <w:r>
        <w:rPr>
          <w:color w:val="000000"/>
          <w:spacing w:val="0"/>
          <w:w w:val="100"/>
          <w:position w:val="0"/>
        </w:rPr>
        <w:t>限公司不构成业务，不属于非同一控制企业合并，从购买日起北京亚逊新网科技有限公司成为本公司的子公司。</w:t>
      </w:r>
    </w:p>
    <w:p>
      <w:pPr>
        <w:pStyle w:val="Style84"/>
        <w:keepNext/>
        <w:keepLines/>
        <w:widowControl w:val="0"/>
        <w:shd w:val="clear" w:color="auto" w:fill="auto"/>
        <w:tabs>
          <w:tab w:pos="433" w:val="left"/>
        </w:tabs>
        <w:bidi w:val="0"/>
        <w:spacing w:before="0" w:after="2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公司报告期内业务、产品或服务发生重大变化或调整有关情况</w:t>
      </w:r>
      <w:bookmarkEnd w:id="125"/>
      <w:bookmarkEnd w:id="126"/>
      <w:bookmarkEnd w:id="128"/>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报告期内，公司与亚马逊通技术服务（北京）有限公司签订了关于亚马逊授权公司基于公司北京及周边地区的基础设施， 在中国境内提供并运营北京区域的亚马逊云技术及相关服务的《运营协议》。</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报告期内，公司收购了北京无双科技有限公司</w:t>
      </w:r>
      <w:r>
        <w:rPr>
          <w:color w:val="000000"/>
          <w:spacing w:val="0"/>
          <w:w w:val="100"/>
          <w:position w:val="0"/>
          <w:sz w:val="18"/>
          <w:szCs w:val="18"/>
        </w:rPr>
        <w:t>100%</w:t>
      </w:r>
      <w:r>
        <w:rPr>
          <w:color w:val="000000"/>
          <w:spacing w:val="0"/>
          <w:w w:val="100"/>
          <w:position w:val="0"/>
        </w:rPr>
        <w:t>股权，其主营业务为搜索引擎营销提供软件技术支持的</w:t>
      </w:r>
      <w:r>
        <w:rPr>
          <w:color w:val="000000"/>
          <w:spacing w:val="0"/>
          <w:w w:val="100"/>
          <w:position w:val="0"/>
          <w:sz w:val="18"/>
          <w:szCs w:val="18"/>
        </w:rPr>
        <w:t>SaaS</w:t>
      </w:r>
      <w:r>
        <w:rPr>
          <w:color w:val="000000"/>
          <w:spacing w:val="0"/>
          <w:w w:val="100"/>
          <w:position w:val="0"/>
        </w:rPr>
        <w:t>及相关服 务，即通过对广告主投放广告效果的追踪、分析，进行投放策略调整，使客户的广告效果达到最优化。本报告期，无双科技 完成了业绩承诺，未来如无双科技经营情况达到预期，将对公司业绩产生积极影响。同时，在无双科技</w:t>
      </w:r>
      <w:r>
        <w:rPr>
          <w:color w:val="000000"/>
          <w:spacing w:val="0"/>
          <w:w w:val="100"/>
          <w:position w:val="0"/>
          <w:sz w:val="18"/>
          <w:szCs w:val="18"/>
        </w:rPr>
        <w:t>SEM</w:t>
      </w:r>
      <w:r>
        <w:rPr>
          <w:color w:val="000000"/>
          <w:spacing w:val="0"/>
          <w:w w:val="100"/>
          <w:position w:val="0"/>
        </w:rPr>
        <w:t>服务基础上，公 司将持续加强核心产品和基于云计算的集群式数据中心的研发投入，将传统</w:t>
      </w:r>
      <w:r>
        <w:rPr>
          <w:color w:val="000000"/>
          <w:spacing w:val="0"/>
          <w:w w:val="100"/>
          <w:position w:val="0"/>
          <w:sz w:val="18"/>
          <w:szCs w:val="18"/>
        </w:rPr>
        <w:t>PC</w:t>
      </w:r>
      <w:r>
        <w:rPr>
          <w:color w:val="000000"/>
          <w:spacing w:val="0"/>
          <w:w w:val="100"/>
          <w:position w:val="0"/>
        </w:rPr>
        <w:t>搜索营销与移动营销、社交媒体数据实现无 缝对接，进一步提升公司云计算服务的市场竞争力。</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报告期内，公司收购了中金云网</w:t>
      </w:r>
      <w:r>
        <w:rPr>
          <w:color w:val="000000"/>
          <w:spacing w:val="0"/>
          <w:w w:val="100"/>
          <w:position w:val="0"/>
          <w:sz w:val="18"/>
          <w:szCs w:val="18"/>
        </w:rPr>
        <w:t>100%</w:t>
      </w:r>
      <w:r>
        <w:rPr>
          <w:color w:val="000000"/>
          <w:spacing w:val="0"/>
          <w:w w:val="100"/>
          <w:position w:val="0"/>
        </w:rPr>
        <w:t>股权，中金云网主要面向金融、政府等行业客户，提供包括机房场地资源服务、机 房场地规划及定制化改造服务、综合布线服务等在内的基础外包服务以及包括技术方案设计、</w:t>
      </w:r>
      <w:r>
        <w:rPr>
          <w:color w:val="000000"/>
          <w:spacing w:val="0"/>
          <w:w w:val="100"/>
          <w:position w:val="0"/>
          <w:sz w:val="18"/>
          <w:szCs w:val="18"/>
        </w:rPr>
        <w:t>IT</w:t>
      </w:r>
      <w:r>
        <w:rPr>
          <w:color w:val="000000"/>
          <w:spacing w:val="0"/>
          <w:w w:val="100"/>
          <w:position w:val="0"/>
        </w:rPr>
        <w:t>设备采购、系统部署、运行 维护、监控管理等在内的增值服务。同时，中金云网重点面向金融、政府等行业客户，提供私有云解决方案，并基于自建的 高可用性的数据中心，采用虚拟和弹性计算技术为客户提供定制化的私有云计算和存储资源服务，同时提供监控服务、网络 服务、运行报告等服务。</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通过收购中金云网和无双科技，将提升上市公司原有业务规模，增强上市公司的持续盈利能力。公司通过本次重组收购 无双科技，夯实了公司云计算业务中的</w:t>
      </w:r>
      <w:r>
        <w:rPr>
          <w:color w:val="000000"/>
          <w:spacing w:val="0"/>
          <w:w w:val="100"/>
          <w:position w:val="0"/>
          <w:sz w:val="18"/>
          <w:szCs w:val="18"/>
        </w:rPr>
        <w:t>SaaS</w:t>
      </w:r>
      <w:r>
        <w:rPr>
          <w:color w:val="000000"/>
          <w:spacing w:val="0"/>
          <w:w w:val="100"/>
          <w:position w:val="0"/>
        </w:rPr>
        <w:t>服务，丰富了公司的云计算服务种类，进一步拓展公司大数据服务领域和能力。 公司将通过扩大自身业务规模,利用客户的资源共享、技术资源共享和丰富成熟的数据中心、云计算及大数据服务运营经验， 借助各个标的公司的技术能力和经验积累，积极拓展相关业务，并最终提升上市公司作为互联网综合服务商的行业地位。同 时，上市公司实施一体化的战略布局，标的公司的产品及服务也将并入到公司整体的行业布局中，通过本公司的平台，共享 本公司的技术资源、客户资源和融资平台，取得更好的发展。</w:t>
      </w:r>
    </w:p>
    <w:p>
      <w:pPr>
        <w:pStyle w:val="Style30"/>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在上述业务的驱动下，公司</w:t>
      </w:r>
      <w:r>
        <w:rPr>
          <w:color w:val="000000"/>
          <w:spacing w:val="0"/>
          <w:w w:val="100"/>
          <w:position w:val="0"/>
          <w:sz w:val="18"/>
          <w:szCs w:val="18"/>
        </w:rPr>
        <w:t>2016</w:t>
      </w:r>
      <w:r>
        <w:rPr>
          <w:color w:val="000000"/>
          <w:spacing w:val="0"/>
          <w:w w:val="100"/>
          <w:position w:val="0"/>
        </w:rPr>
        <w:t>年度营业收入增长</w:t>
      </w:r>
      <w:r>
        <w:rPr>
          <w:color w:val="000000"/>
          <w:spacing w:val="0"/>
          <w:w w:val="100"/>
          <w:position w:val="0"/>
          <w:sz w:val="18"/>
          <w:szCs w:val="18"/>
        </w:rPr>
        <w:t>291.80%，</w:t>
      </w:r>
      <w:r>
        <w:rPr>
          <w:color w:val="000000"/>
          <w:spacing w:val="0"/>
          <w:w w:val="100"/>
          <w:position w:val="0"/>
        </w:rPr>
        <w:t>其中云计算及相关服务收入</w:t>
      </w:r>
      <w:r>
        <w:rPr>
          <w:color w:val="000000"/>
          <w:spacing w:val="0"/>
          <w:w w:val="100"/>
          <w:position w:val="0"/>
          <w:sz w:val="18"/>
          <w:szCs w:val="18"/>
        </w:rPr>
        <w:t>123,175</w:t>
      </w:r>
      <w:r>
        <w:rPr>
          <w:color w:val="000000"/>
          <w:spacing w:val="0"/>
          <w:w w:val="100"/>
          <w:position w:val="0"/>
        </w:rPr>
        <w:t xml:space="preserve">万元，占营业收入比重 </w:t>
      </w:r>
      <w:r>
        <w:rPr>
          <w:color w:val="000000"/>
          <w:spacing w:val="0"/>
          <w:w w:val="100"/>
          <w:position w:val="0"/>
          <w:sz w:val="18"/>
          <w:szCs w:val="18"/>
        </w:rPr>
        <w:t>53.15%</w:t>
      </w:r>
      <w:r>
        <w:rPr>
          <w:color w:val="000000"/>
          <w:spacing w:val="0"/>
          <w:w w:val="100"/>
          <w:position w:val="0"/>
        </w:rPr>
        <w:t>。</w:t>
      </w:r>
    </w:p>
    <w:p>
      <w:pPr>
        <w:pStyle w:val="Style84"/>
        <w:keepNext/>
        <w:keepLines/>
        <w:widowControl w:val="0"/>
        <w:shd w:val="clear" w:color="auto" w:fill="auto"/>
        <w:tabs>
          <w:tab w:pos="43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主要销售客户和主要供应商情况</w:t>
      </w:r>
      <w:bookmarkEnd w:id="129"/>
      <w:bookmarkEnd w:id="130"/>
      <w:bookmarkEnd w:id="132"/>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642,296,040.73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192,507,156.10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152,072,819.72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113,146,350.93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104,647,823.57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79,921,890.41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642,296,040.73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911,185,104.21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411,117,410.09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140,383,578.20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159,287,615.80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128,255,509.50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72,140,990.62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911,185,104.21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66.22%</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19"/>
          <w:szCs w:val="19"/>
        </w:rPr>
        <w:t>3</w:t>
      </w:r>
      <w:bookmarkEnd w:id="135"/>
      <w:r>
        <w:rPr>
          <w:color w:val="000000"/>
          <w:spacing w:val="0"/>
          <w:w w:val="100"/>
          <w:position w:val="0"/>
        </w:rPr>
        <w:t>、费用</w:t>
      </w:r>
      <w:bookmarkEnd w:id="133"/>
      <w:bookmarkEnd w:id="134"/>
      <w:bookmarkEnd w:id="1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22,421,060.99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15,562,104.51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销售费用增长的主要原因为：合并范 围增加中金云网，以及随着业务发 展，公司销售团队薪酬增加。</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218,258,330.10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63,099,216.20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管理费用增长的主要原因是，公司研 发费用增长，合并范围增加中金云网 和无双科技。</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63,398,563.27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5,250,490.16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合并范围增加中金云网，增加利息费 用支出。</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sz w:val="19"/>
          <w:szCs w:val="19"/>
        </w:rPr>
        <w:t>4</w:t>
      </w:r>
      <w:bookmarkEnd w:id="139"/>
      <w:r>
        <w:rPr>
          <w:color w:val="000000"/>
          <w:spacing w:val="0"/>
          <w:w w:val="100"/>
          <w:position w:val="0"/>
        </w:rPr>
        <w:t>、研发投入</w:t>
      </w:r>
      <w:bookmarkEnd w:id="137"/>
      <w:bookmarkEnd w:id="138"/>
      <w:bookmarkEnd w:id="140"/>
    </w:p>
    <w:p>
      <w:pPr>
        <w:pStyle w:val="Style3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报告期内，公司在网络安全和云计算领域进行深入研发。在网络安全方面，公司进行了基于流量检测的</w:t>
      </w:r>
      <w:r>
        <w:rPr>
          <w:color w:val="000000"/>
          <w:spacing w:val="0"/>
          <w:w w:val="100"/>
          <w:position w:val="0"/>
          <w:sz w:val="18"/>
          <w:szCs w:val="18"/>
        </w:rPr>
        <w:t>D DOS</w:t>
      </w:r>
      <w:r>
        <w:rPr>
          <w:color w:val="000000"/>
          <w:spacing w:val="0"/>
          <w:w w:val="100"/>
          <w:position w:val="0"/>
        </w:rPr>
        <w:t xml:space="preserve">自助防护 系统的研发，缩短了 </w:t>
      </w:r>
      <w:r>
        <w:rPr>
          <w:color w:val="000000"/>
          <w:spacing w:val="0"/>
          <w:w w:val="100"/>
          <w:position w:val="0"/>
          <w:sz w:val="18"/>
          <w:szCs w:val="18"/>
        </w:rPr>
        <w:t>DDOS</w:t>
      </w:r>
      <w:r>
        <w:rPr>
          <w:color w:val="000000"/>
          <w:spacing w:val="0"/>
          <w:w w:val="100"/>
          <w:position w:val="0"/>
        </w:rPr>
        <w:t>攻击防护的响应时间，实现业务系统无感知的快速处理，加强了网络运行的稳定性。在云计算领域， 公司在公有云和混合云方面持续研发。公司在公有云平台“光环云”上持续进行技术更新，满足客户对公有云服务的各种需 求。在混合云应用领域，公司已经与光环云、</w:t>
      </w:r>
      <w:r>
        <w:rPr>
          <w:color w:val="000000"/>
          <w:spacing w:val="0"/>
          <w:w w:val="100"/>
          <w:position w:val="0"/>
          <w:sz w:val="18"/>
          <w:szCs w:val="18"/>
        </w:rPr>
        <w:t>AWS</w:t>
      </w:r>
      <w:r>
        <w:rPr>
          <w:color w:val="000000"/>
          <w:spacing w:val="0"/>
          <w:w w:val="100"/>
          <w:position w:val="0"/>
        </w:rPr>
        <w:t>、</w:t>
      </w:r>
      <w:r>
        <w:rPr>
          <w:color w:val="000000"/>
          <w:spacing w:val="0"/>
          <w:w w:val="100"/>
          <w:position w:val="0"/>
        </w:rPr>
        <w:t>阿里云等云平台完成了基础网络建设，在混合云多种领域进行了应用研 发，实现了 “云云混合”、“云机混合”等多种混合架构，推出了云备份、云扩展等多种混合云应用产品。</w:t>
      </w:r>
    </w:p>
    <w:p>
      <w:pPr>
        <w:pStyle w:val="Style3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公司子公司中金云网在数据中心外包服务方面，重点实施了数据中心绿色节能改造项目，在已有的基础设施、设备上 进行了相关的节能改造，包括余热回收、湿膜加湿器安装、自然冷源利用、风冷空调系统升级改造、气流组织调节等，其中 </w:t>
      </w:r>
      <w:r>
        <w:rPr>
          <w:color w:val="000000"/>
          <w:spacing w:val="0"/>
          <w:w w:val="100"/>
          <w:position w:val="0"/>
        </w:rPr>
        <w:t>风冷空调系统升级改造在</w:t>
      </w:r>
      <w:r>
        <w:rPr>
          <w:color w:val="000000"/>
          <w:spacing w:val="0"/>
          <w:w w:val="100"/>
          <w:position w:val="0"/>
          <w:sz w:val="18"/>
          <w:szCs w:val="18"/>
        </w:rPr>
        <w:t>2016</w:t>
      </w:r>
      <w:r>
        <w:rPr>
          <w:color w:val="000000"/>
          <w:spacing w:val="0"/>
          <w:w w:val="100"/>
          <w:position w:val="0"/>
        </w:rPr>
        <w:t>年已经完成第一期改造，气流组织调节正在进行当中，自然冷源利用已经开始在</w:t>
      </w:r>
      <w:r>
        <w:rPr>
          <w:color w:val="000000"/>
          <w:spacing w:val="0"/>
          <w:w w:val="100"/>
          <w:position w:val="0"/>
          <w:sz w:val="18"/>
          <w:szCs w:val="18"/>
        </w:rPr>
        <w:t>2016</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 xml:space="preserve">2017 </w:t>
      </w:r>
      <w:r>
        <w:rPr>
          <w:color w:val="000000"/>
          <w:spacing w:val="0"/>
          <w:w w:val="100"/>
          <w:position w:val="0"/>
        </w:rPr>
        <w:t>年冬季实施，其余两项准备在</w:t>
      </w:r>
      <w:r>
        <w:rPr>
          <w:color w:val="000000"/>
          <w:spacing w:val="0"/>
          <w:w w:val="100"/>
          <w:position w:val="0"/>
          <w:sz w:val="18"/>
          <w:szCs w:val="18"/>
        </w:rPr>
        <w:t>2017</w:t>
      </w:r>
      <w:r>
        <w:rPr>
          <w:color w:val="000000"/>
          <w:spacing w:val="0"/>
          <w:w w:val="100"/>
          <w:position w:val="0"/>
        </w:rPr>
        <w:t>年度完成。</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在云计算方面，中金云网重点研发了云计算平台运维系统和互联网流量矩阵两个项目。云计算平台运维系统旨在建立 完善而成熟的</w:t>
      </w:r>
      <w:r>
        <w:rPr>
          <w:color w:val="000000"/>
          <w:spacing w:val="0"/>
          <w:w w:val="100"/>
          <w:position w:val="0"/>
          <w:sz w:val="18"/>
          <w:szCs w:val="18"/>
        </w:rPr>
        <w:t>IT</w:t>
      </w:r>
      <w:r>
        <w:rPr>
          <w:color w:val="000000"/>
          <w:spacing w:val="0"/>
          <w:w w:val="100"/>
          <w:position w:val="0"/>
        </w:rPr>
        <w:t>运维管理系统，通过整合</w:t>
      </w:r>
      <w:r>
        <w:rPr>
          <w:color w:val="000000"/>
          <w:spacing w:val="0"/>
          <w:w w:val="100"/>
          <w:position w:val="0"/>
          <w:sz w:val="18"/>
          <w:szCs w:val="18"/>
        </w:rPr>
        <w:t>IT</w:t>
      </w:r>
      <w:r>
        <w:rPr>
          <w:color w:val="000000"/>
          <w:spacing w:val="0"/>
          <w:w w:val="100"/>
          <w:position w:val="0"/>
        </w:rPr>
        <w:t>服务与企业业务，对传统</w:t>
      </w:r>
      <w:r>
        <w:rPr>
          <w:color w:val="000000"/>
          <w:spacing w:val="0"/>
          <w:w w:val="100"/>
          <w:position w:val="0"/>
          <w:sz w:val="18"/>
          <w:szCs w:val="18"/>
        </w:rPr>
        <w:t>IT</w:t>
      </w:r>
      <w:r>
        <w:rPr>
          <w:color w:val="000000"/>
          <w:spacing w:val="0"/>
          <w:w w:val="100"/>
          <w:position w:val="0"/>
        </w:rPr>
        <w:t>管理进行合理改进和创新。该平台充分吸收了当前市 场中流行的运维软件的特点，结合系统监控功能，将各种基础参数设计成配置字典，允许业务变化时候进行基础字典的配置 修改，极大的提高了运维的自动化程度，实现了对云计算平台运维的数字化管理。目前工单处理、客户计费、状态查询等功 能已开发完毕并上线为客户提供服务。互联网流量矩阵项目是由中金云网研发的第三方手机流量分发平台，支持移动、联通、 电信等三大运营商的</w:t>
      </w:r>
      <w:r>
        <w:rPr>
          <w:color w:val="000000"/>
          <w:spacing w:val="0"/>
          <w:w w:val="100"/>
          <w:position w:val="0"/>
          <w:sz w:val="18"/>
          <w:szCs w:val="18"/>
        </w:rPr>
        <w:t>2G/3G/4G</w:t>
      </w:r>
      <w:r>
        <w:rPr>
          <w:color w:val="000000"/>
          <w:spacing w:val="0"/>
          <w:w w:val="100"/>
          <w:position w:val="0"/>
        </w:rPr>
        <w:t>数据流量资源，实现了一体化的手机流量分发管理。该产品是公司基于云计算平台为客户提供 的增值服务，在对企业的验证码、注册码、签到、兑换、活跃微信粉丝、微信增加粉丝、拓展注册用户、提升</w:t>
      </w:r>
      <w:r>
        <w:rPr>
          <w:color w:val="000000"/>
          <w:spacing w:val="0"/>
          <w:w w:val="100"/>
          <w:position w:val="0"/>
          <w:sz w:val="18"/>
          <w:szCs w:val="18"/>
        </w:rPr>
        <w:t>APP</w:t>
      </w:r>
      <w:r>
        <w:rPr>
          <w:color w:val="000000"/>
          <w:spacing w:val="0"/>
          <w:w w:val="100"/>
          <w:position w:val="0"/>
        </w:rPr>
        <w:t>下载量、 提升转化率等方面发挥强大的作用。该产品已研发成功，并上线使用。上述两个项目均已取得软件著作权。</w:t>
      </w:r>
    </w:p>
    <w:p>
      <w:pPr>
        <w:pStyle w:val="Style30"/>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公司子公司无双科技在报告期内，完成了搜索用户搜索转化路径分析系统、账户体检、</w:t>
      </w:r>
      <w:r>
        <w:rPr>
          <w:color w:val="000000"/>
          <w:spacing w:val="0"/>
          <w:w w:val="100"/>
          <w:position w:val="0"/>
          <w:sz w:val="18"/>
          <w:szCs w:val="18"/>
        </w:rPr>
        <w:t>SEM</w:t>
      </w:r>
      <w:r>
        <w:rPr>
          <w:color w:val="000000"/>
          <w:spacing w:val="0"/>
          <w:w w:val="100"/>
          <w:position w:val="0"/>
        </w:rPr>
        <w:t>数据分析助手、</w:t>
      </w:r>
      <w:r>
        <w:rPr>
          <w:color w:val="000000"/>
          <w:spacing w:val="0"/>
          <w:w w:val="100"/>
          <w:position w:val="0"/>
          <w:sz w:val="18"/>
          <w:szCs w:val="18"/>
        </w:rPr>
        <w:t>SEM</w:t>
      </w:r>
      <w:r>
        <w:rPr>
          <w:color w:val="000000"/>
          <w:spacing w:val="0"/>
          <w:w w:val="100"/>
          <w:position w:val="0"/>
        </w:rPr>
        <w:t>智能竞 价</w:t>
      </w:r>
      <w:r>
        <w:rPr>
          <w:color w:val="000000"/>
          <w:spacing w:val="0"/>
          <w:w w:val="100"/>
          <w:position w:val="0"/>
          <w:sz w:val="18"/>
          <w:szCs w:val="18"/>
        </w:rPr>
        <w:t>WEB</w:t>
      </w:r>
      <w:r>
        <w:rPr>
          <w:color w:val="000000"/>
          <w:spacing w:val="0"/>
          <w:w w:val="100"/>
          <w:position w:val="0"/>
        </w:rPr>
        <w:t>系统的研发和建立，预计未来对运营效率和客户体验有较大幅度的提升。</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111,781,070.19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19,626,904.80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17,496,873.92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公司在公有云和混合云方面持续研发。在公有云平台“光环云”上持续进行技术更新，满足客户对公有云服务的各种需 求。在混合云应用领域，公司已经与光环云、</w:t>
      </w:r>
      <w:r>
        <w:rPr>
          <w:color w:val="000000"/>
          <w:spacing w:val="0"/>
          <w:w w:val="100"/>
          <w:position w:val="0"/>
          <w:sz w:val="18"/>
          <w:szCs w:val="18"/>
        </w:rPr>
        <w:t>AWS</w:t>
      </w:r>
      <w:r>
        <w:rPr>
          <w:color w:val="000000"/>
          <w:spacing w:val="0"/>
          <w:w w:val="100"/>
          <w:position w:val="0"/>
        </w:rPr>
        <w:t>、</w:t>
      </w:r>
      <w:r>
        <w:rPr>
          <w:color w:val="000000"/>
          <w:spacing w:val="0"/>
          <w:w w:val="100"/>
          <w:position w:val="0"/>
        </w:rPr>
        <w:t>阿里云等云平台完成了基础网络建设，在混合云多种领域进行了应用研 发，实现了 “云云混合”、“云机混合”等多种混合架构，推出了云备份、云扩展等多种混合云应用产品。同时，公司在报 告期收购了中金云网和无双科技，两标的公司在各自领域都持续进行研发。</w:t>
      </w:r>
    </w:p>
    <w:p>
      <w:pPr>
        <w:pStyle w:val="Style30"/>
        <w:keepNext w:val="0"/>
        <w:keepLines w:val="0"/>
        <w:widowControl w:val="0"/>
        <w:shd w:val="clear" w:color="auto" w:fill="auto"/>
        <w:bidi w:val="0"/>
        <w:spacing w:before="0" w:after="140" w:line="315" w:lineRule="exact"/>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sz w:val="19"/>
          <w:szCs w:val="19"/>
        </w:rPr>
        <w:t>5</w:t>
      </w:r>
      <w:bookmarkEnd w:id="143"/>
      <w:r>
        <w:rPr>
          <w:color w:val="000000"/>
          <w:spacing w:val="0"/>
          <w:w w:val="100"/>
          <w:position w:val="0"/>
        </w:rPr>
        <w:t>、现金流</w:t>
      </w:r>
      <w:bookmarkEnd w:id="141"/>
      <w:bookmarkEnd w:id="142"/>
      <w:bookmarkEnd w:id="1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2,299,040,596.67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688,915,057.87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1,819,524,514.95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589,002,796.70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479,516,081.72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99,912,261.17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379.94%</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2,258,407,066.86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150,075,079.70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5,398,424,415.62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419,109,506.15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-3,140,017,348.76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-269,034,426.45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3,177,113,882.20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261,238,977.20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430,366,226.93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152,686,974.58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2,746,747,655.27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108,552,002.62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2,430.35%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86,246,388.23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-60,570,162.66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242.39%</w:t>
            </w:r>
          </w:p>
        </w:tc>
      </w:tr>
    </w:tbl>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4" w:val="left"/>
        </w:tabs>
        <w:bidi w:val="0"/>
        <w:spacing w:before="0" w:after="0" w:line="322" w:lineRule="exact"/>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1</w:t>
      </w:r>
      <w:bookmarkEnd w:id="145"/>
      <w:r>
        <w:rPr>
          <w:color w:val="000000"/>
          <w:spacing w:val="0"/>
          <w:w w:val="100"/>
          <w:position w:val="0"/>
        </w:rPr>
        <w:t>、</w:t>
        <w:tab/>
        <w:t>经营活动现金流入增加主要原因是公司营业收入增长，以及合并范围增加中金云网和无双科技。</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2</w:t>
      </w:r>
      <w:bookmarkEnd w:id="146"/>
      <w:r>
        <w:rPr>
          <w:color w:val="000000"/>
          <w:spacing w:val="0"/>
          <w:w w:val="100"/>
          <w:position w:val="0"/>
        </w:rPr>
        <w:t>、</w:t>
        <w:tab/>
        <w:t>经营活动现金流出增加主要原因是公司营业成本与营业收入同比增长，以及合并范围增加中金云网和无双科技。</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3</w:t>
      </w:r>
      <w:bookmarkEnd w:id="147"/>
      <w:r>
        <w:rPr>
          <w:color w:val="000000"/>
          <w:spacing w:val="0"/>
          <w:w w:val="100"/>
          <w:position w:val="0"/>
        </w:rPr>
        <w:t>、</w:t>
        <w:tab/>
        <w:t>投资活动现金流入增加主要原因是公司购买的理财产品到期赎回。</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4</w:t>
      </w:r>
      <w:bookmarkEnd w:id="148"/>
      <w:r>
        <w:rPr>
          <w:color w:val="000000"/>
          <w:spacing w:val="0"/>
          <w:w w:val="100"/>
          <w:position w:val="0"/>
        </w:rPr>
        <w:t>、</w:t>
        <w:tab/>
        <w:t>投资活动现金流出增加主要原因是公司购买理财产品，支付支付购买中金云网和无双科技股权的现金对价，以及数据中 心建设投入。</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5</w:t>
      </w:r>
      <w:bookmarkEnd w:id="149"/>
      <w:r>
        <w:rPr>
          <w:color w:val="000000"/>
          <w:spacing w:val="0"/>
          <w:w w:val="100"/>
          <w:position w:val="0"/>
        </w:rPr>
        <w:t>、</w:t>
        <w:tab/>
        <w:t>筹资活动现金流入增加的主要原因是公司非公开发行股份募集资金，以及取得借款收到现金。</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6</w:t>
      </w:r>
      <w:bookmarkEnd w:id="150"/>
      <w:r>
        <w:rPr>
          <w:color w:val="000000"/>
          <w:spacing w:val="0"/>
          <w:w w:val="100"/>
          <w:position w:val="0"/>
        </w:rPr>
        <w:t>、</w:t>
        <w:tab/>
        <w:t>筹资活动现金流出增加的主要原因是公司偿还金融机构借款和支付借款利息、以及现金分红。</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报告期内公司经营活动产生的现金净额</w:t>
      </w:r>
      <w:r>
        <w:rPr>
          <w:rFonts w:ascii="Times New Roman" w:eastAsia="Times New Roman" w:hAnsi="Times New Roman" w:cs="Times New Roman"/>
          <w:color w:val="000000"/>
          <w:spacing w:val="0"/>
          <w:w w:val="100"/>
          <w:position w:val="0"/>
          <w:sz w:val="18"/>
          <w:szCs w:val="18"/>
        </w:rPr>
        <w:t>479,516,081.72</w:t>
      </w:r>
      <w:r>
        <w:rPr>
          <w:color w:val="000000"/>
          <w:spacing w:val="0"/>
          <w:w w:val="100"/>
          <w:position w:val="0"/>
        </w:rPr>
        <w:t>元，本年度净利润</w:t>
      </w:r>
      <w:r>
        <w:rPr>
          <w:rFonts w:ascii="Times New Roman" w:eastAsia="Times New Roman" w:hAnsi="Times New Roman" w:cs="Times New Roman"/>
          <w:color w:val="000000"/>
          <w:spacing w:val="0"/>
          <w:w w:val="100"/>
          <w:position w:val="0"/>
          <w:sz w:val="18"/>
          <w:szCs w:val="18"/>
        </w:rPr>
        <w:t>335,159,778.67</w:t>
      </w:r>
      <w:r>
        <w:rPr>
          <w:color w:val="000000"/>
          <w:spacing w:val="0"/>
          <w:w w:val="100"/>
          <w:position w:val="0"/>
        </w:rPr>
        <w:t>元，主要差异为折旧摊销等非付现费 用、支付借款利息、以及期末应收账款增加和支付保证金等。详见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第十一节财务报告七、</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现金流量表补充资料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三</w:t>
      </w:r>
      <w:bookmarkEnd w:id="153"/>
      <w:r>
        <w:rPr>
          <w:color w:val="000000"/>
          <w:spacing w:val="0"/>
          <w:w w:val="100"/>
          <w:position w:val="0"/>
          <w:sz w:val="24"/>
          <w:szCs w:val="24"/>
        </w:rPr>
        <w:t>、非主营业务情况</w:t>
      </w:r>
      <w:bookmarkEnd w:id="151"/>
      <w:bookmarkEnd w:id="152"/>
      <w:bookmarkEnd w:id="154"/>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20,479,084.95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其中公司对闲置募集资金 进行现金管理取得的收益 </w:t>
            </w:r>
            <w:r>
              <w:rPr>
                <w:rFonts w:ascii="Times New Roman" w:eastAsia="Times New Roman" w:hAnsi="Times New Roman" w:cs="Times New Roman"/>
                <w:color w:val="000000"/>
                <w:spacing w:val="0"/>
                <w:w w:val="100"/>
                <w:position w:val="0"/>
                <w:sz w:val="18"/>
                <w:szCs w:val="18"/>
              </w:rPr>
              <w:t xml:space="preserve">21,429,807.15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在公司实施的募投项目未完 成之前可持续。</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50,124,082.16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其中取得房山绿色云计算 基地项目政府补助 </w:t>
            </w:r>
            <w:r>
              <w:rPr>
                <w:rFonts w:ascii="Times New Roman" w:eastAsia="Times New Roman" w:hAnsi="Times New Roman" w:cs="Times New Roman"/>
                <w:color w:val="000000"/>
                <w:spacing w:val="0"/>
                <w:w w:val="100"/>
                <w:position w:val="0"/>
                <w:sz w:val="18"/>
                <w:szCs w:val="18"/>
              </w:rPr>
              <w:t xml:space="preserve">49,492,032.52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四</w:t>
      </w:r>
      <w:bookmarkEnd w:id="157"/>
      <w:r>
        <w:rPr>
          <w:color w:val="000000"/>
          <w:spacing w:val="0"/>
          <w:w w:val="100"/>
          <w:position w:val="0"/>
          <w:sz w:val="24"/>
          <w:szCs w:val="24"/>
        </w:rPr>
        <w:t>、资产及负债状况</w:t>
      </w:r>
      <w:bookmarkEnd w:id="155"/>
      <w:bookmarkEnd w:id="156"/>
      <w:bookmarkEnd w:id="158"/>
    </w:p>
    <w:p>
      <w:pPr>
        <w:pStyle w:val="Style34"/>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sz w:val="19"/>
          <w:szCs w:val="19"/>
        </w:rPr>
        <w:t>1</w:t>
      </w:r>
      <w:bookmarkEnd w:id="161"/>
      <w:r>
        <w:rPr>
          <w:color w:val="000000"/>
          <w:spacing w:val="0"/>
          <w:w w:val="100"/>
          <w:position w:val="0"/>
        </w:rPr>
        <w:t>、资产构成重大变动情况</w:t>
      </w:r>
      <w:bookmarkEnd w:id="159"/>
      <w:bookmarkEnd w:id="160"/>
      <w:bookmarkEnd w:id="1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264,654,041.7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184,833,748.53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合并范围增加中金云网和无双科技， 资产总额增加。</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560,111,605.5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84,405,140.21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公司云计算业务快速发展，对客户账 期之内的应收款项增加。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1,305,634.38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10,432,420.19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1,383,142.39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公司与陕西广电网络传媒（集团）股 份有限公司合资设立陕西广电新网 云服务有限公司，公司股权比例为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，报告期内出资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2,724,524,691.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509,172,709.03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合并范围增加中金云网和无双科技， 以及亦庄绿色云计算基地和中金云 网数据中心二期部分完工转固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425,571,828.5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286,355,131.90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合并范围增加中金云网和无双科技， 以及数据中心建设投入。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130,999,908.40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公司偿还银行贷款。</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1,386,189,912.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合并范围增加中金云网，以及子公司 科信盛彩取得银行长期贷款。</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218,635,928.6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9,176,921.88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公司云计算业务快速发展增加待摊 销成本，以及数据中心项目建设预付 款增加。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87,197,314.78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83,945,444.14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1,592,340,654.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11,450,231.89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公司闲置募集资金用于现金管理的 余额增加，以及待抵扣进项税额增 加。</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参与投资产业投资基金及天津新动 金鼎万众体育资产管理合伙企业（有 限合伙）。</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410,158,744.6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245,682,825.51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合并范围增加中金云网和无双科技， 以及购置土地使用权。</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2,397,904,262.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1,693,240.00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公司购买中金云网和无双科技</w:t>
            </w: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802"/>
        <w:gridCol w:w="292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第十一节财务报告八、</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86,253,685.04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61,147,736.69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报告期内数据中心改造和装修支出 增加。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77,149,685.41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79,216,892.97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555,767,307.0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103,798,815.44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公司云计算业务快速发展增加应付 成本。</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243,730,598.8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55,179,698.42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公司云计算业务快速发展增加待转 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11,978,127.84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6,864,365.06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56,449,763.30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6,175,798.66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公司利润总额增加。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97,162,590.62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13,889,841.32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子公司无双科技收取的保证金增加。</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20,158,377.51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1,927,329.69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公司购买中金云网和无双科技</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股权，可辨认净资产公允价值调整， 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 同一控制下企业合并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sz w:val="19"/>
          <w:szCs w:val="19"/>
        </w:rPr>
        <w:t>2</w:t>
      </w:r>
      <w:bookmarkEnd w:id="165"/>
      <w:r>
        <w:rPr>
          <w:color w:val="000000"/>
          <w:spacing w:val="0"/>
          <w:w w:val="100"/>
          <w:position w:val="0"/>
        </w:rPr>
        <w:t>、</w:t>
        <w:tab/>
        <w:t>以公允价值计量的资产和负债</w:t>
      </w:r>
      <w:bookmarkEnd w:id="163"/>
      <w:bookmarkEnd w:id="164"/>
      <w:bookmarkEnd w:id="16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sz w:val="19"/>
          <w:szCs w:val="19"/>
        </w:rPr>
        <w:t>3</w:t>
      </w:r>
      <w:bookmarkEnd w:id="169"/>
      <w:r>
        <w:rPr>
          <w:color w:val="000000"/>
          <w:spacing w:val="0"/>
          <w:w w:val="100"/>
          <w:position w:val="0"/>
        </w:rPr>
        <w:t>、</w:t>
        <w:tab/>
        <w:t>截至报告期末的资产权利受限情况</w:t>
      </w:r>
      <w:bookmarkEnd w:id="167"/>
      <w:bookmarkEnd w:id="168"/>
      <w:bookmarkEnd w:id="170"/>
    </w:p>
    <w:tbl>
      <w:tblPr>
        <w:tblOverlap w:val="never"/>
        <w:jc w:val="center"/>
        <w:tblLayout w:type="fixed"/>
      </w:tblPr>
      <w:tblGrid>
        <w:gridCol w:w="3941"/>
        <w:gridCol w:w="2899"/>
        <w:gridCol w:w="2246"/>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227,110,073.64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贷款质押担保</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1,576,064,565.47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贷款抵押担保</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25,718,863.36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贷款抵押担保</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1,828,893,502.47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80" w:line="240" w:lineRule="auto"/>
        <w:ind w:left="408"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）贷款质押担保情况详见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79"/>
        <w:keepNext w:val="0"/>
        <w:keepLines w:val="0"/>
        <w:widowControl w:val="0"/>
        <w:shd w:val="clear" w:color="auto" w:fill="auto"/>
        <w:bidi w:val="0"/>
        <w:spacing w:before="0" w:after="0" w:line="240" w:lineRule="auto"/>
        <w:ind w:left="40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）贷款抵押担保情况详见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、投资状况分析</w:t>
      </w:r>
      <w:bookmarkEnd w:id="171"/>
      <w:bookmarkEnd w:id="172"/>
      <w:bookmarkEnd w:id="174"/>
    </w:p>
    <w:p>
      <w:pPr>
        <w:pStyle w:val="Style34"/>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sz w:val="19"/>
          <w:szCs w:val="19"/>
        </w:rPr>
        <w:t>1</w:t>
      </w:r>
      <w:bookmarkEnd w:id="177"/>
      <w:r>
        <w:rPr>
          <w:color w:val="000000"/>
          <w:spacing w:val="0"/>
          <w:w w:val="100"/>
          <w:position w:val="0"/>
        </w:rPr>
        <w:t>、总体情况</w:t>
      </w:r>
      <w:bookmarkEnd w:id="175"/>
      <w:bookmarkEnd w:id="176"/>
      <w:bookmarkEnd w:id="178"/>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5,398,424,415.62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419,109,506.15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1,188.07%</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sz w:val="19"/>
          <w:szCs w:val="19"/>
        </w:rPr>
        <w:t>2</w:t>
      </w:r>
      <w:bookmarkEnd w:id="181"/>
      <w:r>
        <w:rPr>
          <w:color w:val="000000"/>
          <w:spacing w:val="0"/>
          <w:w w:val="100"/>
          <w:position w:val="0"/>
        </w:rPr>
        <w:t>、报告期内获取的重大的股权投资情况</w:t>
      </w:r>
      <w:bookmarkEnd w:id="179"/>
      <w:bookmarkEnd w:id="180"/>
      <w:bookmarkEnd w:id="18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7"/>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7"/>
              <w:keepNext w:val="0"/>
              <w:keepLines w:val="0"/>
              <w:widowControl w:val="0"/>
              <w:shd w:val="clear" w:color="auto" w:fill="auto"/>
              <w:bidi w:val="0"/>
              <w:spacing w:before="0" w:after="0" w:line="312" w:lineRule="exact"/>
              <w:ind w:left="0" w:right="180" w:firstLine="0"/>
              <w:jc w:val="right"/>
            </w:pPr>
            <w:r>
              <w:rPr>
                <w:color w:val="000000"/>
                <w:spacing w:val="0"/>
                <w:w w:val="100"/>
                <w:position w:val="0"/>
              </w:rPr>
              <w:t>有）</w:t>
            </w:r>
          </w:p>
        </w:tc>
      </w:tr>
      <w:tr>
        <w:trPr>
          <w:trHeight w:val="7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为搜索 引擎营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限至</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双科技</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布广告、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495,425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2040 </w:t>
            </w:r>
            <w:r>
              <w:rPr>
                <w:color w:val="000000"/>
                <w:spacing w:val="0"/>
                <w:w w:val="100"/>
                <w:position w:val="0"/>
              </w:rPr>
              <w:t>年</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142,851,</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,680.43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7"/>
                <w:szCs w:val="17"/>
              </w:rPr>
              <w:t xml:space="preserve">术支持 的 </w:t>
            </w:r>
            <w:r>
              <w:rPr>
                <w:color w:val="000000"/>
                <w:spacing w:val="0"/>
                <w:w w:val="100"/>
                <w:position w:val="0"/>
                <w:sz w:val="18"/>
                <w:szCs w:val="18"/>
              </w:rPr>
              <w:t>SaaS</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717.15</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及相关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务;计算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限至</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15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金云网 科技有</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机系统</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2045 </w:t>
            </w:r>
            <w:r>
              <w:rPr>
                <w:color w:val="000000"/>
                <w:spacing w:val="0"/>
                <w:w w:val="100"/>
                <w:position w:val="0"/>
              </w:rPr>
              <w:t>年</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42,773,2</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95,571.</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服务、数</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据处理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 网（宁</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云平台 服务、云 基础设 施服务、</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-142,898</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夏）云服</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务有限</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云软件 服务；软 件技术 开发</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逊新网</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限至</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35,330,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-349,709</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tc>
      </w:tr>
      <w:tr>
        <w:trPr>
          <w:trHeight w:val="154"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服务;软</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2034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件开发；</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业用房。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电网络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电新网 云服务</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传媒</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199,96</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w:t>
            </w:r>
            <w:r>
              <w:rPr>
                <w:rFonts w:ascii="Times New Roman" w:eastAsia="Times New Roman" w:hAnsi="Times New Roman" w:cs="Times New Roman"/>
                <w:color w:val="000000"/>
                <w:spacing w:val="0"/>
                <w:w w:val="100"/>
                <w:position w:val="0"/>
                <w:sz w:val="18"/>
                <w:szCs w:val="18"/>
              </w:rPr>
              <w:t>.</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团）股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31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414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光环有 云（北 京）网络 服务有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 发、技术 转让、技 术咨询、 技术服 务；云计 算;计算 机系统 服务;数 据处理； 互联网 信息服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 DSTAC</w:t>
            </w:r>
          </w:p>
          <w:p>
            <w:pPr>
              <w:pStyle w:val="Style7"/>
              <w:keepNext w:val="0"/>
              <w:keepLines w:val="0"/>
              <w:widowControl w:val="0"/>
              <w:shd w:val="clear" w:color="auto" w:fill="auto"/>
              <w:bidi w:val="0"/>
              <w:spacing w:before="0" w:after="0" w:line="313" w:lineRule="exact"/>
              <w:ind w:left="0" w:right="0" w:firstLine="0"/>
              <w:jc w:val="center"/>
            </w:pPr>
            <w:r>
              <w:rPr>
                <w:rFonts w:ascii="Times New Roman" w:eastAsia="Times New Roman" w:hAnsi="Times New Roman" w:cs="Times New Roman"/>
                <w:color w:val="000000"/>
                <w:spacing w:val="0"/>
                <w:w w:val="100"/>
                <w:position w:val="0"/>
                <w:sz w:val="18"/>
                <w:szCs w:val="18"/>
              </w:rPr>
              <w:t>K</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有限公 司、共 青城聚 汇祥德 投资管 理合伙</w:t>
            </w:r>
          </w:p>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企业</w:t>
            </w:r>
          </w:p>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营业期 限至 </w:t>
            </w:r>
            <w:r>
              <w:rPr>
                <w:rFonts w:ascii="Times New Roman" w:eastAsia="Times New Roman" w:hAnsi="Times New Roman" w:cs="Times New Roman"/>
                <w:color w:val="000000"/>
                <w:spacing w:val="0"/>
                <w:w w:val="100"/>
                <w:position w:val="0"/>
                <w:sz w:val="18"/>
                <w:szCs w:val="18"/>
              </w:rPr>
              <w:t xml:space="preserve">2036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云计算 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077.88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sz w:val="19"/>
          <w:szCs w:val="19"/>
        </w:rPr>
        <w:t>3</w:t>
      </w:r>
      <w:bookmarkEnd w:id="185"/>
      <w:r>
        <w:rPr>
          <w:color w:val="000000"/>
          <w:spacing w:val="0"/>
          <w:w w:val="100"/>
          <w:position w:val="0"/>
        </w:rPr>
        <w:t>、报告期内正在进行的重大的非股权投资情况</w:t>
      </w:r>
      <w:bookmarkEnd w:id="183"/>
      <w:bookmarkEnd w:id="184"/>
      <w:bookmarkEnd w:id="18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是否为固 定资产投</w:t>
            </w:r>
          </w:p>
          <w:p>
            <w:pPr>
              <w:pStyle w:val="Style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7"/>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上海嘉定绿色</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271,545,</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128,904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房山绿色云计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算基地一期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61,793,8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200,047,</w:t>
            </w:r>
          </w:p>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238,348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房山绿色云计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算基地二期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162,068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亦庄绿色云计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193,339,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453,265,</w:t>
            </w:r>
          </w:p>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305,732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3,868,3</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燕郊绿色云计 算基地二期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8,332,51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20,754,5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line="1" w:lineRule="exact"/>
      </w:pPr>
      <w:r>
        <w:br w:type="page"/>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中金云网数据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1,057,40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中心二期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87.20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3,098.41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,052.97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部销售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酒仙桥机房三 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25,292,6</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25,292,6</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544,239,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3,528.80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172,049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sz w:val="19"/>
          <w:szCs w:val="19"/>
        </w:rPr>
        <w:t>4</w:t>
      </w:r>
      <w:bookmarkEnd w:id="189"/>
      <w:r>
        <w:rPr>
          <w:color w:val="000000"/>
          <w:spacing w:val="0"/>
          <w:w w:val="100"/>
          <w:position w:val="0"/>
        </w:rPr>
        <w:t>、以公允价值计量的金融资产</w:t>
      </w:r>
      <w:bookmarkEnd w:id="187"/>
      <w:bookmarkEnd w:id="188"/>
      <w:bookmarkEnd w:id="19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sz w:val="19"/>
          <w:szCs w:val="19"/>
        </w:rPr>
        <w:t>5</w:t>
      </w:r>
      <w:bookmarkEnd w:id="193"/>
      <w:r>
        <w:rPr>
          <w:color w:val="000000"/>
          <w:spacing w:val="0"/>
          <w:w w:val="100"/>
          <w:position w:val="0"/>
        </w:rPr>
        <w:t>、募集资金使用情况</w:t>
      </w:r>
      <w:bookmarkEnd w:id="191"/>
      <w:bookmarkEnd w:id="192"/>
      <w:bookmarkEnd w:id="19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4"/>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sz w:val="19"/>
          <w:szCs w:val="19"/>
        </w:rPr>
        <w:t>1</w:t>
      </w:r>
      <w:r>
        <w:rPr>
          <w:color w:val="000000"/>
          <w:spacing w:val="0"/>
          <w:w w:val="100"/>
          <w:position w:val="0"/>
        </w:rPr>
        <w:t>）募集资金总体使用情况</w:t>
      </w:r>
      <w:bookmarkEnd w:id="195"/>
      <w:bookmarkEnd w:id="196"/>
      <w:bookmarkEnd w:id="19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7"/>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540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31,080.83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1,519.58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31,320.66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9,038.84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公司已与 银行机构、 西南证券 签订了募 集资金三 方监管协 议，尚未使 用募集资 金的存放 于专用账 户中。公司 募集资金 的使用合 理、规范， 信息披露 及时、准 确、完整。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97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172,293.09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公司（全资 子公司）已 与银行机 构、西南证 券签订了 募集资金 三方（四 方）监管协 议。截至报 告期末，公 司实际补 充流动资 金 </w:t>
            </w:r>
            <w:r>
              <w:rPr>
                <w:rFonts w:ascii="Times New Roman" w:eastAsia="Times New Roman" w:hAnsi="Times New Roman" w:cs="Times New Roman"/>
                <w:color w:val="000000"/>
                <w:spacing w:val="0"/>
                <w:w w:val="100"/>
                <w:position w:val="0"/>
                <w:sz w:val="18"/>
                <w:szCs w:val="18"/>
              </w:rPr>
              <w:t xml:space="preserve">17,162.92 </w:t>
            </w:r>
            <w:r>
              <w:rPr>
                <w:color w:val="000000"/>
                <w:spacing w:val="0"/>
                <w:w w:val="100"/>
                <w:position w:val="0"/>
              </w:rPr>
              <w:t xml:space="preserve">万元;公司 实际进行 现金管理 余额 </w:t>
            </w:r>
            <w:r>
              <w:rPr>
                <w:rFonts w:ascii="Times New Roman" w:eastAsia="Times New Roman" w:hAnsi="Times New Roman" w:cs="Times New Roman"/>
                <w:color w:val="000000"/>
                <w:spacing w:val="0"/>
                <w:w w:val="100"/>
                <w:position w:val="0"/>
                <w:sz w:val="18"/>
                <w:szCs w:val="18"/>
              </w:rPr>
              <w:t xml:space="preserve">153,939.18 </w:t>
            </w:r>
            <w:r>
              <w:rPr>
                <w:color w:val="000000"/>
                <w:spacing w:val="0"/>
                <w:w w:val="100"/>
                <w:position w:val="0"/>
              </w:rPr>
              <w:t>万元。其余 尚未使用 募集资金 的存放于 专用账户 中。公司募 集资金的 使用合理、 规范，信息 披露及时、 准确、完 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318,535.35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118,223.04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148,024.12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172,371.38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187"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日，公司实际使用募集资金投入募投项目共计</w:t>
            </w:r>
            <w:r>
              <w:rPr>
                <w:rFonts w:ascii="Times New Roman" w:eastAsia="Times New Roman" w:hAnsi="Times New Roman" w:cs="Times New Roman"/>
                <w:color w:val="000000"/>
                <w:spacing w:val="0"/>
                <w:w w:val="100"/>
                <w:position w:val="0"/>
                <w:sz w:val="18"/>
                <w:szCs w:val="18"/>
              </w:rPr>
              <w:t>148,024.12</w:t>
            </w:r>
            <w:r>
              <w:rPr>
                <w:color w:val="000000"/>
                <w:spacing w:val="0"/>
                <w:w w:val="100"/>
                <w:position w:val="0"/>
              </w:rPr>
              <w:t>万元。其中各募投项目进展情况如下：</w:t>
            </w:r>
          </w:p>
          <w:p>
            <w:pPr>
              <w:pStyle w:val="Style7"/>
              <w:keepNext w:val="0"/>
              <w:keepLines w:val="0"/>
              <w:widowControl w:val="0"/>
              <w:shd w:val="clear" w:color="auto" w:fill="auto"/>
              <w:tabs>
                <w:tab w:pos="25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互联网数据服务一体化平台二期工程项目总投资</w:t>
            </w:r>
            <w:r>
              <w:rPr>
                <w:rFonts w:ascii="Times New Roman" w:eastAsia="Times New Roman" w:hAnsi="Times New Roman" w:cs="Times New Roman"/>
                <w:color w:val="000000"/>
                <w:spacing w:val="0"/>
                <w:w w:val="100"/>
                <w:position w:val="0"/>
                <w:sz w:val="18"/>
                <w:szCs w:val="18"/>
              </w:rPr>
              <w:t>18,629.2</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18,797.91</w:t>
            </w:r>
            <w:r>
              <w:rPr>
                <w:color w:val="000000"/>
                <w:spacing w:val="0"/>
                <w:w w:val="100"/>
                <w:position w:val="0"/>
              </w:rPr>
              <w:t xml:space="preserve">万元，投入进度 </w:t>
            </w:r>
            <w:r>
              <w:rPr>
                <w:rFonts w:ascii="Times New Roman" w:eastAsia="Times New Roman" w:hAnsi="Times New Roman" w:cs="Times New Roman"/>
                <w:color w:val="000000"/>
                <w:spacing w:val="0"/>
                <w:w w:val="100"/>
                <w:position w:val="0"/>
                <w:sz w:val="18"/>
                <w:szCs w:val="18"/>
              </w:rPr>
              <w:t>100.91%%</w:t>
            </w:r>
            <w:r>
              <w:rPr>
                <w:color w:val="000000"/>
                <w:spacing w:val="0"/>
                <w:w w:val="100"/>
                <w:position w:val="0"/>
              </w:rPr>
              <w:t>。</w:t>
            </w:r>
          </w:p>
          <w:p>
            <w:pPr>
              <w:pStyle w:val="Style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宽带接入服务拓展项目总投资</w:t>
            </w:r>
            <w:r>
              <w:rPr>
                <w:rFonts w:ascii="Times New Roman" w:eastAsia="Times New Roman" w:hAnsi="Times New Roman" w:cs="Times New Roman"/>
                <w:color w:val="000000"/>
                <w:spacing w:val="0"/>
                <w:w w:val="100"/>
                <w:position w:val="0"/>
                <w:sz w:val="18"/>
                <w:szCs w:val="18"/>
              </w:rPr>
              <w:t>547.16</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547.16</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上海嘉定绿色云计算基地项目总投资</w:t>
            </w:r>
            <w:r>
              <w:rPr>
                <w:rFonts w:ascii="Times New Roman" w:eastAsia="Times New Roman" w:hAnsi="Times New Roman" w:cs="Times New Roman"/>
                <w:color w:val="000000"/>
                <w:spacing w:val="0"/>
                <w:w w:val="100"/>
                <w:position w:val="0"/>
                <w:sz w:val="18"/>
                <w:szCs w:val="18"/>
              </w:rPr>
              <w:t>9,038.84</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9,146.58</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101.19%</w:t>
            </w:r>
            <w:r>
              <w:rPr>
                <w:color w:val="000000"/>
                <w:spacing w:val="0"/>
                <w:w w:val="100"/>
                <w:position w:val="0"/>
              </w:rPr>
              <w:t>。</w:t>
            </w:r>
          </w:p>
          <w:p>
            <w:pPr>
              <w:pStyle w:val="Style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互联网技术研发中心扩建项目总投资</w:t>
            </w:r>
            <w:r>
              <w:rPr>
                <w:rFonts w:ascii="Times New Roman" w:eastAsia="Times New Roman" w:hAnsi="Times New Roman" w:cs="Times New Roman"/>
                <w:color w:val="000000"/>
                <w:spacing w:val="0"/>
                <w:w w:val="100"/>
                <w:position w:val="0"/>
                <w:sz w:val="18"/>
                <w:szCs w:val="18"/>
              </w:rPr>
              <w:t>2,861.00</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2824.38</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98.72%</w:t>
            </w:r>
            <w:r>
              <w:rPr>
                <w:color w:val="000000"/>
                <w:spacing w:val="0"/>
                <w:w w:val="100"/>
                <w:position w:val="0"/>
              </w:rPr>
              <w:t>。</w:t>
            </w:r>
          </w:p>
          <w:p>
            <w:pPr>
              <w:pStyle w:val="Style7"/>
              <w:keepNext w:val="0"/>
              <w:keepLines w:val="0"/>
              <w:widowControl w:val="0"/>
              <w:shd w:val="clear" w:color="auto" w:fill="auto"/>
              <w:tabs>
                <w:tab w:pos="26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重组的现金对价</w:t>
            </w:r>
            <w:r>
              <w:rPr>
                <w:rFonts w:ascii="Times New Roman" w:eastAsia="Times New Roman" w:hAnsi="Times New Roman" w:cs="Times New Roman"/>
                <w:color w:val="000000"/>
                <w:spacing w:val="0"/>
                <w:w w:val="100"/>
                <w:position w:val="0"/>
                <w:sz w:val="18"/>
                <w:szCs w:val="18"/>
              </w:rPr>
              <w:t>83,200.00</w:t>
            </w:r>
            <w:r>
              <w:rPr>
                <w:color w:val="000000"/>
                <w:spacing w:val="0"/>
                <w:w w:val="100"/>
                <w:position w:val="0"/>
              </w:rPr>
              <w:t>万元，截止本报告期末已全部支付。</w:t>
            </w:r>
          </w:p>
          <w:p>
            <w:pPr>
              <w:pStyle w:val="Style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燕郊光环云谷二期项目总投资</w:t>
            </w:r>
            <w:r>
              <w:rPr>
                <w:rFonts w:ascii="Times New Roman" w:eastAsia="Times New Roman" w:hAnsi="Times New Roman" w:cs="Times New Roman"/>
                <w:color w:val="000000"/>
                <w:spacing w:val="0"/>
                <w:w w:val="100"/>
                <w:position w:val="0"/>
                <w:sz w:val="18"/>
                <w:szCs w:val="18"/>
              </w:rPr>
              <w:t>22,844.04</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8,927.12</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39.08%</w:t>
            </w:r>
            <w:r>
              <w:rPr>
                <w:color w:val="000000"/>
                <w:spacing w:val="0"/>
                <w:w w:val="100"/>
                <w:position w:val="0"/>
              </w:rPr>
              <w:t>。</w:t>
            </w:r>
          </w:p>
          <w:p>
            <w:pPr>
              <w:pStyle w:val="Style7"/>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上海嘉定绿色云计算基地项目总投资</w:t>
            </w:r>
            <w:r>
              <w:rPr>
                <w:rFonts w:ascii="Times New Roman" w:eastAsia="Times New Roman" w:hAnsi="Times New Roman" w:cs="Times New Roman"/>
                <w:color w:val="000000"/>
                <w:spacing w:val="0"/>
                <w:w w:val="100"/>
                <w:position w:val="0"/>
                <w:sz w:val="18"/>
                <w:szCs w:val="18"/>
              </w:rPr>
              <w:t>57,354.83</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18,504.26</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32.26%</w:t>
            </w:r>
            <w:r>
              <w:rPr>
                <w:color w:val="000000"/>
                <w:spacing w:val="0"/>
                <w:w w:val="100"/>
                <w:position w:val="0"/>
              </w:rPr>
              <w:t>。</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、房山绿色云计算基地项目承诺总投资</w:t>
      </w:r>
      <w:r>
        <w:rPr>
          <w:rFonts w:ascii="Times New Roman" w:eastAsia="Times New Roman" w:hAnsi="Times New Roman" w:cs="Times New Roman"/>
          <w:color w:val="000000"/>
          <w:spacing w:val="0"/>
          <w:w w:val="100"/>
          <w:position w:val="0"/>
          <w:sz w:val="18"/>
          <w:szCs w:val="18"/>
        </w:rPr>
        <w:t>124,055.65</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6,072.08</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w:t>
      </w:r>
    </w:p>
    <w:p>
      <w:pPr>
        <w:pStyle w:val="Style84"/>
        <w:keepNext/>
        <w:keepLines/>
        <w:widowControl w:val="0"/>
        <w:numPr>
          <w:ilvl w:val="0"/>
          <w:numId w:val="3"/>
        </w:numPr>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募集资金承诺项目情况</w:t>
      </w:r>
      <w:bookmarkEnd w:id="199"/>
      <w:bookmarkEnd w:id="200"/>
      <w:bookmarkEnd w:id="20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7"/>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7"/>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互联网数据服务一体 化平台二期工程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宽带接入服务拓展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上海明月光学有限公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司股权收购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互联网技术研发中心 扩建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重组的现金对价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燕郊光环云谷二期项</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上海嘉定绿色云计算 基地项目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57,354.83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57,354.83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房山绿色云计算基地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124,055.6</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124,055.6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318,530.7</w:t>
            </w:r>
          </w:p>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318,530.7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118,223.0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148,019.4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12,591.69</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318,535.3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12,591.69</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98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互联网数据服务一体化平台二期工程项目预计收益主要包括</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业务收益及</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业务收益， 随着市场环境及公司发展战略的变化，</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业务仅作为公司对现有用户提供的一项增值服务，并未 按照项目规划大规模发展，从而导致该项目未达到预计收益。</w:t>
            </w:r>
          </w:p>
          <w:p>
            <w:pPr>
              <w:pStyle w:val="Style7"/>
              <w:keepNext w:val="0"/>
              <w:keepLines w:val="0"/>
              <w:widowControl w:val="0"/>
              <w:shd w:val="clear" w:color="auto" w:fill="auto"/>
              <w:tabs>
                <w:tab w:pos="23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因宽带接入服务拓展项目的制定时间较早，近几年市场环境发生较大变化，经第二届董事会</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年第八次董事会和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年第二次临时股东大会审议通过，变更该项目募集资金投向收购光环新网</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（上海）信息服务有限公司（原上海明月光学有限公司）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月完成了 收购工作，光环新网（上海）信息服务有限公司是上海嘉定绿色云计算基地项目的实施主体，预计 近期上海嘉定绿色云计算基地项目将有部分模块投入使用。</w:t>
            </w:r>
          </w:p>
          <w:p>
            <w:pPr>
              <w:pStyle w:val="Style7"/>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报告期内，互联网技术研发中心扩建项目已基本建成。</w:t>
            </w:r>
          </w:p>
        </w:tc>
      </w:tr>
      <w:tr>
        <w:trPr>
          <w:trHeight w:val="28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为顺应</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迅速发展的市场行情，抓住云计算、大数据的发展契机，落实公司战略发展布局，经 公司第二届董事会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年第八次董事会和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年第二次临时股东大会审议通过，同意公司终止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宽带接入服务拓展项目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，变更该项目募集资金投向收购光环新网（上海）信息服务有限公司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股权。股权转让完成后，光环新网（上海）信息服务有限公司成为公司的全资子公司，负责实施上 海嘉定绿色云计算基地项目。截至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宽带接入服务拓展项目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剩余募集资金 </w:t>
            </w:r>
            <w:r>
              <w:rPr>
                <w:rFonts w:ascii="Times New Roman" w:eastAsia="Times New Roman" w:hAnsi="Times New Roman" w:cs="Times New Roman"/>
                <w:color w:val="000000"/>
                <w:spacing w:val="0"/>
                <w:w w:val="100"/>
                <w:position w:val="0"/>
                <w:sz w:val="18"/>
                <w:szCs w:val="18"/>
              </w:rPr>
              <w:t>90,388,396.40</w:t>
            </w:r>
            <w:r>
              <w:rPr>
                <w:color w:val="000000"/>
                <w:spacing w:val="0"/>
                <w:w w:val="100"/>
                <w:position w:val="0"/>
              </w:rPr>
              <w:t>元，账户净损益</w:t>
            </w:r>
            <w:r>
              <w:rPr>
                <w:rFonts w:ascii="Times New Roman" w:eastAsia="Times New Roman" w:hAnsi="Times New Roman" w:cs="Times New Roman"/>
                <w:color w:val="000000"/>
                <w:spacing w:val="0"/>
                <w:w w:val="100"/>
                <w:position w:val="0"/>
                <w:sz w:val="18"/>
                <w:szCs w:val="18"/>
              </w:rPr>
              <w:t>902,661.40</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91,291,057.80</w:t>
            </w:r>
            <w:r>
              <w:rPr>
                <w:color w:val="000000"/>
                <w:spacing w:val="0"/>
                <w:w w:val="100"/>
                <w:position w:val="0"/>
              </w:rPr>
              <w:t>元全部用于收购光环新网（上海） 信息服务有限公司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月公司已完成了上述收购工作，截至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年末，该募集 资金账户余额已全部用于支付收购款项。预计近期上海嘉定绿色云计算基地项目将有部分模块投入 使用。</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首次公开发行股票超募资金</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万元，用于补充公司流动资金，截至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日已全部用 于永久补充流动资金。</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164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年第二次会议审议通过，并经独立董事 发表独立意见、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年度股东大会审议通过，同意公司变更互联网数据服务一体化平台项目原来的 实施方案，公司拟收购德信智能手机技术（北京）有限公司（以下简称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德信技术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）拥有的北京市 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号院的</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号楼的第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层和第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层房屋作为机房，现改为公司收购德信技术 持有的亚逊新网的股权，从而间接达到收购上述房屋的目的。</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61"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年第三次会议和第二届监事会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年第一次会议审 议通过，并经独立董事发表独立意见，同意公司使用首次公开发行股份募集资金</w:t>
            </w:r>
            <w:r>
              <w:rPr>
                <w:rFonts w:ascii="Times New Roman" w:eastAsia="Times New Roman" w:hAnsi="Times New Roman" w:cs="Times New Roman"/>
                <w:color w:val="000000"/>
                <w:spacing w:val="0"/>
                <w:w w:val="100"/>
                <w:position w:val="0"/>
                <w:sz w:val="18"/>
                <w:szCs w:val="18"/>
              </w:rPr>
              <w:t>106,241,143.30</w:t>
            </w:r>
            <w:r>
              <w:rPr>
                <w:color w:val="000000"/>
                <w:spacing w:val="0"/>
                <w:w w:val="100"/>
                <w:position w:val="0"/>
              </w:rPr>
              <w:t>元 置换预先已投入募集资金投资项目的自筹资金</w:t>
            </w:r>
            <w:r>
              <w:rPr>
                <w:rFonts w:ascii="Times New Roman" w:eastAsia="Times New Roman" w:hAnsi="Times New Roman" w:cs="Times New Roman"/>
                <w:color w:val="000000"/>
                <w:spacing w:val="0"/>
                <w:w w:val="100"/>
                <w:position w:val="0"/>
                <w:sz w:val="18"/>
                <w:szCs w:val="18"/>
              </w:rPr>
              <w:t>106,241,143.30</w:t>
            </w:r>
            <w:r>
              <w:rPr>
                <w:color w:val="000000"/>
                <w:spacing w:val="0"/>
                <w:w w:val="100"/>
                <w:position w:val="0"/>
              </w:rPr>
              <w:t>元。上述置换已于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实施完毕。</w:t>
            </w:r>
          </w:p>
          <w:p>
            <w:pPr>
              <w:pStyle w:val="Style7"/>
              <w:keepNext w:val="0"/>
              <w:keepLines w:val="0"/>
              <w:widowControl w:val="0"/>
              <w:shd w:val="clear" w:color="auto" w:fill="auto"/>
              <w:tabs>
                <w:tab w:pos="22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年第四次会议审议通过，并经独立董事发表独立意见，</w:t>
            </w:r>
          </w:p>
        </w:tc>
      </w:tr>
    </w:tbl>
    <w:p>
      <w:pPr>
        <w:widowControl w:val="0"/>
        <w:spacing w:line="1" w:lineRule="exact"/>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同意公司使用非公开发行股份募集资金</w:t>
            </w:r>
            <w:r>
              <w:rPr>
                <w:rFonts w:ascii="Times New Roman" w:eastAsia="Times New Roman" w:hAnsi="Times New Roman" w:cs="Times New Roman"/>
                <w:color w:val="000000"/>
                <w:spacing w:val="0"/>
                <w:w w:val="100"/>
                <w:position w:val="0"/>
                <w:sz w:val="18"/>
                <w:szCs w:val="18"/>
              </w:rPr>
              <w:t>44,545,361.13</w:t>
            </w:r>
            <w:r>
              <w:rPr>
                <w:color w:val="000000"/>
                <w:spacing w:val="0"/>
                <w:w w:val="100"/>
                <w:position w:val="0"/>
              </w:rPr>
              <w:t>元置换预先已投入募集资金投资项目的自筹资 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日，上述置换已全部实施完毕。</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9" w:hRule="exact"/>
        </w:trPr>
        <w:tc>
          <w:tcPr>
            <w:tcBorders>
              <w:left w:val="single" w:sz="4"/>
            </w:tcBorders>
            <w:shd w:val="clear" w:color="auto" w:fill="D3D3D3"/>
            <w:vAlign w:val="top"/>
          </w:tcPr>
          <w:p>
            <w:pPr>
              <w:pStyle w:val="Style7"/>
              <w:keepNext w:val="0"/>
              <w:keepLines w:val="0"/>
              <w:widowControl w:val="0"/>
              <w:shd w:val="clear" w:color="auto" w:fill="auto"/>
              <w:bidi w:val="0"/>
              <w:spacing w:before="10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 过，并经独立董事发表独立意见，同意公司使用不超过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万元的闲置非公开发行募集资金暂时 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个月内，到期后将及时归还至募集资金专用账户。 截至报告期末，公司实际补充流动资金</w:t>
            </w:r>
            <w:r>
              <w:rPr>
                <w:rFonts w:ascii="Times New Roman" w:eastAsia="Times New Roman" w:hAnsi="Times New Roman" w:cs="Times New Roman"/>
                <w:color w:val="000000"/>
                <w:spacing w:val="0"/>
                <w:w w:val="100"/>
                <w:position w:val="0"/>
                <w:sz w:val="18"/>
                <w:szCs w:val="18"/>
              </w:rPr>
              <w:t>17,162.92</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24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6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公司(全资子公司)已与银行机构、西南证券签订了募集资金三方(四方)监管协议。</w:t>
            </w:r>
          </w:p>
          <w:p>
            <w:pPr>
              <w:pStyle w:val="Style7"/>
              <w:keepNext w:val="0"/>
              <w:keepLines w:val="0"/>
              <w:widowControl w:val="0"/>
              <w:shd w:val="clear" w:color="auto" w:fill="auto"/>
              <w:tabs>
                <w:tab w:pos="269"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 议通过，并经独立董事发表独立意见，同意公司使用不超过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万元的闲置非公开发行募集资金 暂时补充流动资金，使用期限为自董事会批准之日起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个月内，到期后将及时归还至募集资金专用 账户。截至报告期末，公司实际补充流动资金</w:t>
            </w:r>
            <w:r>
              <w:rPr>
                <w:rFonts w:ascii="Times New Roman" w:eastAsia="Times New Roman" w:hAnsi="Times New Roman" w:cs="Times New Roman"/>
                <w:color w:val="000000"/>
                <w:spacing w:val="0"/>
                <w:w w:val="100"/>
                <w:position w:val="0"/>
                <w:sz w:val="18"/>
                <w:szCs w:val="18"/>
              </w:rPr>
              <w:t>17,162.92</w:t>
            </w:r>
            <w:r>
              <w:rPr>
                <w:color w:val="000000"/>
                <w:spacing w:val="0"/>
                <w:w w:val="100"/>
                <w:position w:val="0"/>
              </w:rPr>
              <w:t>万元。</w:t>
            </w:r>
          </w:p>
          <w:p>
            <w:pPr>
              <w:pStyle w:val="Style7"/>
              <w:keepNext w:val="0"/>
              <w:keepLines w:val="0"/>
              <w:widowControl w:val="0"/>
              <w:shd w:val="clear" w:color="auto" w:fill="auto"/>
              <w:tabs>
                <w:tab w:pos="25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 议通过，并经独立董事发表独立意见，同意公司使用不超过</w:t>
            </w:r>
            <w:r>
              <w:rPr>
                <w:rFonts w:ascii="Times New Roman" w:eastAsia="Times New Roman" w:hAnsi="Times New Roman" w:cs="Times New Roman"/>
                <w:color w:val="000000"/>
                <w:spacing w:val="0"/>
                <w:w w:val="100"/>
                <w:position w:val="0"/>
                <w:sz w:val="18"/>
                <w:szCs w:val="18"/>
              </w:rPr>
              <w:t>38,000</w:t>
            </w:r>
            <w:r>
              <w:rPr>
                <w:color w:val="000000"/>
                <w:spacing w:val="0"/>
                <w:w w:val="100"/>
                <w:position w:val="0"/>
              </w:rPr>
              <w:t>万元的暂时闲置的募集资金进行 现金管理，用于购买安全性高、流动性好、有保本约定的理财产品，使用期限不超过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个月，在上 述额度及决议有效期内，可循环滚动使用。闲置募集资金现金管理到期后将及时归还至募集资金专 户。</w:t>
            </w:r>
          </w:p>
          <w:p>
            <w:pPr>
              <w:pStyle w:val="Style7"/>
              <w:keepNext w:val="0"/>
              <w:keepLines w:val="0"/>
              <w:widowControl w:val="0"/>
              <w:shd w:val="clear" w:color="auto" w:fill="auto"/>
              <w:tabs>
                <w:tab w:pos="26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年第五次会议和第三届监事会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 审议通过了《关于调整使用闲置募集资金进行现金管理额度的议案》，并经独立董事发表独立意见， 同意公司将使用闲置募集资金进行现金管理的额度调整至不超过人民币</w:t>
            </w:r>
            <w:r>
              <w:rPr>
                <w:rFonts w:ascii="Times New Roman" w:eastAsia="Times New Roman" w:hAnsi="Times New Roman" w:cs="Times New Roman"/>
                <w:color w:val="000000"/>
                <w:spacing w:val="0"/>
                <w:w w:val="100"/>
                <w:position w:val="0"/>
                <w:sz w:val="18"/>
                <w:szCs w:val="18"/>
              </w:rPr>
              <w:t>170,000</w:t>
            </w:r>
            <w:r>
              <w:rPr>
                <w:color w:val="000000"/>
                <w:spacing w:val="0"/>
                <w:w w:val="100"/>
                <w:position w:val="0"/>
              </w:rPr>
              <w:t>万元。报告期内， 公司实际进行现金管理余额</w:t>
            </w:r>
            <w:r>
              <w:rPr>
                <w:rFonts w:ascii="Times New Roman" w:eastAsia="Times New Roman" w:hAnsi="Times New Roman" w:cs="Times New Roman"/>
                <w:color w:val="000000"/>
                <w:spacing w:val="0"/>
                <w:w w:val="100"/>
                <w:position w:val="0"/>
                <w:sz w:val="18"/>
                <w:szCs w:val="18"/>
              </w:rPr>
              <w:t>153,939.18</w:t>
            </w:r>
            <w:r>
              <w:rPr>
                <w:color w:val="000000"/>
                <w:spacing w:val="0"/>
                <w:w w:val="100"/>
                <w:position w:val="0"/>
              </w:rPr>
              <w:t>万元(详见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第五节重要事项十六、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委托他人进行现金资 产管理情况)。</w:t>
            </w:r>
          </w:p>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其余尚未使用募集资金的存放于专用账户中。</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公司募集资金的使用合理、规范，信息披露及时、准确、完整。</w:t>
            </w:r>
          </w:p>
        </w:tc>
      </w:tr>
    </w:tbl>
    <w:p>
      <w:pPr>
        <w:widowControl w:val="0"/>
        <w:spacing w:after="319" w:line="1" w:lineRule="exact"/>
      </w:pPr>
    </w:p>
    <w:p>
      <w:pPr>
        <w:pStyle w:val="Style84"/>
        <w:keepNext/>
        <w:keepLines/>
        <w:widowControl w:val="0"/>
        <w:numPr>
          <w:ilvl w:val="0"/>
          <w:numId w:val="3"/>
        </w:numPr>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募集资金变更项目情况</w:t>
      </w:r>
      <w:bookmarkEnd w:id="203"/>
      <w:bookmarkEnd w:id="204"/>
      <w:bookmarkEnd w:id="20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7"/>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上海嘉定绿 色云计算基 地项目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宽带接入服 务拓展</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9,038.84</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235.58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9,146.58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9,038.84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9,146.58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870"/>
        <w:gridCol w:w="6715"/>
      </w:tblGrid>
      <w:tr>
        <w:trPr>
          <w:trHeight w:val="22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为顺应</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迅速发展的市场行情，抓住云计算、大数据的发展契机，落实公司战略发 展布局，经公司第二届董事会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年第八次董事会和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 议通过，同意公司终止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宽带接入服务拓展项目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变更该项目募集资金投向收购上海 明月光学有限公司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股权。股权转让完成后，上海明月光学有限公司成为公司的 全资子公司，负责实施上海嘉定绿色云计算基地项目，预计近期上海嘉定绿色云计算 基地项目将有部分模块投入使用。该项目的实施符合公司立足北京，面向全国的发展 布局，开拓了京外市场，进一步提升了公司的综合竞争力。</w:t>
            </w:r>
          </w:p>
        </w:tc>
      </w:tr>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因宽带接入服务拓展项目的制定时间较早，近几年市场环境发生较大变化，经第二届 董事会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年第八次董事会和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年第二次临时股东大会审议通过，变更该项目募 集资金投向收购光环新网（上海）信息服务有限公司（原上海明月光学有限公司）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股权，并已于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月完成了收购工作，光环新网（上海）信息服务有限公司是 上海嘉定绿色云计算基地项目的实施主体，预计近期上海嘉定绿色云计算基地项目将 有部分模块投入使用。</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、重大资产和股权出售</w:t>
      </w:r>
      <w:bookmarkEnd w:id="207"/>
      <w:bookmarkEnd w:id="208"/>
      <w:bookmarkEnd w:id="210"/>
    </w:p>
    <w:p>
      <w:pPr>
        <w:pStyle w:val="Style34"/>
        <w:keepNext/>
        <w:keepLines/>
        <w:widowControl w:val="0"/>
        <w:shd w:val="clear" w:color="auto" w:fill="auto"/>
        <w:tabs>
          <w:tab w:pos="368"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sz w:val="19"/>
          <w:szCs w:val="19"/>
        </w:rPr>
        <w:t>1</w:t>
      </w:r>
      <w:bookmarkEnd w:id="213"/>
      <w:r>
        <w:rPr>
          <w:color w:val="000000"/>
          <w:spacing w:val="0"/>
          <w:w w:val="100"/>
          <w:position w:val="0"/>
        </w:rPr>
        <w:t>、</w:t>
        <w:tab/>
        <w:t>出售重大资产情况</w:t>
      </w:r>
      <w:bookmarkEnd w:id="211"/>
      <w:bookmarkEnd w:id="212"/>
      <w:bookmarkEnd w:id="21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sz w:val="19"/>
          <w:szCs w:val="19"/>
        </w:rPr>
        <w:t>2</w:t>
      </w:r>
      <w:bookmarkEnd w:id="217"/>
      <w:r>
        <w:rPr>
          <w:color w:val="000000"/>
          <w:spacing w:val="0"/>
          <w:w w:val="100"/>
          <w:position w:val="0"/>
        </w:rPr>
        <w:t>、</w:t>
        <w:tab/>
        <w:t>出售重大股权情况</w:t>
      </w:r>
      <w:bookmarkEnd w:id="215"/>
      <w:bookmarkEnd w:id="216"/>
      <w:bookmarkEnd w:id="21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、主要控股参股公司分析</w:t>
      </w:r>
      <w:bookmarkEnd w:id="219"/>
      <w:bookmarkEnd w:id="220"/>
      <w:bookmarkEnd w:id="22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光环云谷科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 业、互联网 和相关服务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28,025</w:t>
            </w: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377,441,956.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259,699,480.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110,615,652.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43,781,933.5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36,431,158.1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代理、发布 广告、技术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277,789,405.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70,254,218.5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734,580,267.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49,853,621.6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43,396,795.2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北京中金云 网科技有限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计算机系统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1,982,982,27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534,095,258.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456,747,005.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170,520,660.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145,504,681.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line="1" w:lineRule="exact"/>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86"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服务、数据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通过收购中金云网和无双科技，将提升 上市公司原有业务规模，增强上市公司 的持续盈利能力。公司通过本次重组收 购无双科技，夯实了公司云计算业务中 的</w:t>
            </w:r>
            <w:r>
              <w:rPr>
                <w:color w:val="000000"/>
                <w:spacing w:val="0"/>
                <w:w w:val="100"/>
                <w:position w:val="0"/>
                <w:sz w:val="18"/>
                <w:szCs w:val="18"/>
              </w:rPr>
              <w:t>SaaS</w:t>
            </w:r>
            <w:r>
              <w:rPr>
                <w:color w:val="000000"/>
                <w:spacing w:val="0"/>
                <w:w w:val="100"/>
                <w:position w:val="0"/>
              </w:rPr>
              <w:t>服务，丰富了公司的云计算服务 种类，进一步拓展公司大数据服务领域 和能力。公司将通过扩大自身业务规模， 利用客户的资源共享、技术资源共享和 丰富成熟的数据中心、云计算及大数据 服务运营经验，借助各个标的公司的技 术能力和经验积累，积极拓展相关业务， 并最终提升上市公司作为互联网综合服 务商的行业地位。同时，上市公司实施 一体化的战略布局，标的公司的产品及 服务也将并入到公司整体的行业布局 中，通过本公司的平台，共享本公司的 技术资源、客户资源和融资平台，取得 更好的发展。</w:t>
            </w:r>
          </w:p>
        </w:tc>
      </w:tr>
      <w:tr>
        <w:trPr>
          <w:trHeight w:val="530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光环有云的设立致力于打造领先的、适 合中国市场需求的基于</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技术的云 服务产品。</w:t>
            </w:r>
          </w:p>
        </w:tc>
      </w:tr>
      <w:tr>
        <w:trPr>
          <w:trHeight w:val="352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350" w:val="left"/>
              </w:tabs>
              <w:bidi w:val="0"/>
              <w:spacing w:before="0" w:after="0" w:line="313" w:lineRule="exact"/>
              <w:ind w:left="0" w:right="0" w:firstLine="0"/>
              <w:jc w:val="both"/>
            </w:pPr>
            <w:r>
              <w:rPr>
                <w:color w:val="000000"/>
                <w:spacing w:val="0"/>
                <w:w w:val="100"/>
                <w:position w:val="0"/>
              </w:rPr>
              <w:t>本次交易完成后，公司将取得北京市朝 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号院的</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 楼</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层的产权。未来，公司拟利用该 房屋扩建酒仙桥数据中心，扩建项目完 成</w:t>
              <w:tab/>
              <w:t>后，酒仙桥数据中心的总体机柜数</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将增加至</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个，形成规模效应，为 广大商企用户提供数据中心、云计算等 互联网一体化解决方案服务。本次交易 的实施，有利于降低公司运营成本、提 高公司服务能力，不断巩固公司在互 联网综合服务方面的优势地位。</w:t>
            </w:r>
          </w:p>
        </w:tc>
      </w:tr>
      <w:tr>
        <w:trPr>
          <w:trHeight w:val="162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陕西广电新网云服务有限公司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公司成立后，将建设大型云计算中心， 并将其打造成我国西北地区一流的云计 算运营平台。本次投资一方面拓展了公 司在西北地区的市场空间，为公司全国 性战略布局及云计算国际合作基地的拓</w:t>
            </w:r>
          </w:p>
        </w:tc>
      </w:tr>
    </w:tbl>
    <w:p>
      <w:pPr>
        <w:widowControl w:val="0"/>
        <w:spacing w:line="1" w:lineRule="exact"/>
      </w:pPr>
    </w:p>
    <w:tbl>
      <w:tblPr>
        <w:tblOverlap w:val="never"/>
        <w:jc w:val="center"/>
        <w:tblLayout w:type="fixed"/>
      </w:tblPr>
      <w:tblGrid>
        <w:gridCol w:w="3192"/>
        <w:gridCol w:w="3192"/>
        <w:gridCol w:w="3197"/>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展奠定坚实基础；另一方面，有助于公 司借助广电网络新电视、新媒体服务模 式，打造公司在全国广电领域的大数据 及云计算运营生态圈，从而继续加强公 司原有业务规模，进一步增强公司的综 合竞争力。</w:t>
            </w:r>
          </w:p>
        </w:tc>
      </w:tr>
    </w:tbl>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主要控股参股公司情况说明</w:t>
      </w:r>
    </w:p>
    <w:p>
      <w:pPr>
        <w:pStyle w:val="Style28"/>
        <w:keepNext/>
        <w:keepLines/>
        <w:widowControl w:val="0"/>
        <w:shd w:val="clear" w:color="auto" w:fill="auto"/>
        <w:tabs>
          <w:tab w:pos="48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w:t>
        <w:tab/>
        <w:t>公司控制的结构化主体情况</w:t>
      </w:r>
      <w:bookmarkEnd w:id="223"/>
      <w:bookmarkEnd w:id="224"/>
      <w:bookmarkEnd w:id="226"/>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7" w:val="left"/>
        </w:tabs>
        <w:bidi w:val="0"/>
        <w:spacing w:before="0" w:after="2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w:t>
        <w:tab/>
        <w:t>公司未来发展的展望</w:t>
      </w:r>
      <w:bookmarkEnd w:id="227"/>
      <w:bookmarkEnd w:id="228"/>
      <w:bookmarkEnd w:id="230"/>
    </w:p>
    <w:p>
      <w:pPr>
        <w:pStyle w:val="Style30"/>
        <w:keepNext w:val="0"/>
        <w:keepLines w:val="0"/>
        <w:widowControl w:val="0"/>
        <w:shd w:val="clear" w:color="auto" w:fill="auto"/>
        <w:tabs>
          <w:tab w:pos="932" w:val="left"/>
        </w:tabs>
        <w:bidi w:val="0"/>
        <w:spacing w:before="0" w:after="0" w:line="313" w:lineRule="exact"/>
        <w:ind w:left="0" w:right="0" w:firstLine="440"/>
        <w:jc w:val="left"/>
      </w:pPr>
      <w:bookmarkStart w:id="231" w:name="bookmark231"/>
      <w:r>
        <w:rPr>
          <w:b/>
          <w:bCs/>
          <w:color w:val="000000"/>
          <w:spacing w:val="0"/>
          <w:w w:val="100"/>
          <w:position w:val="0"/>
        </w:rPr>
        <w:t>（</w:t>
      </w:r>
      <w:bookmarkEnd w:id="231"/>
      <w:r>
        <w:rPr>
          <w:b/>
          <w:bCs/>
          <w:color w:val="000000"/>
          <w:spacing w:val="0"/>
          <w:w w:val="100"/>
          <w:position w:val="0"/>
        </w:rPr>
        <w:t>一）</w:t>
        <w:tab/>
        <w:t>行业格局和趋势</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公司所从事的云计算业务、</w:t>
      </w:r>
      <w:r>
        <w:rPr>
          <w:color w:val="000000"/>
          <w:spacing w:val="0"/>
          <w:w w:val="100"/>
          <w:position w:val="0"/>
          <w:sz w:val="18"/>
          <w:szCs w:val="18"/>
        </w:rPr>
        <w:t>IDC</w:t>
      </w:r>
      <w:r>
        <w:rPr>
          <w:color w:val="000000"/>
          <w:spacing w:val="0"/>
          <w:w w:val="100"/>
          <w:position w:val="0"/>
        </w:rPr>
        <w:t>及其增值服务及宽带接入服务等与互联网行业发展息息相关。</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中国互联网络信息中心（</w:t>
      </w:r>
      <w:r>
        <w:rPr>
          <w:color w:val="000000"/>
          <w:spacing w:val="0"/>
          <w:w w:val="100"/>
          <w:position w:val="0"/>
          <w:sz w:val="18"/>
          <w:szCs w:val="18"/>
        </w:rPr>
        <w:t>CNNIC）</w:t>
      </w:r>
      <w:r>
        <w:rPr>
          <w:color w:val="000000"/>
          <w:spacing w:val="0"/>
          <w:w w:val="100"/>
          <w:position w:val="0"/>
        </w:rPr>
        <w:t>发布的第</w:t>
      </w:r>
      <w:r>
        <w:rPr>
          <w:color w:val="000000"/>
          <w:spacing w:val="0"/>
          <w:w w:val="100"/>
          <w:position w:val="0"/>
          <w:sz w:val="18"/>
          <w:szCs w:val="18"/>
        </w:rPr>
        <w:t>39</w:t>
      </w:r>
      <w:r>
        <w:rPr>
          <w:color w:val="000000"/>
          <w:spacing w:val="0"/>
          <w:w w:val="100"/>
          <w:position w:val="0"/>
        </w:rPr>
        <w:t>次《中国互联网络发展状况统计报告》显示，截至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月，我国网民 规模达</w:t>
      </w:r>
      <w:r>
        <w:rPr>
          <w:color w:val="000000"/>
          <w:spacing w:val="0"/>
          <w:w w:val="100"/>
          <w:position w:val="0"/>
          <w:sz w:val="18"/>
          <w:szCs w:val="18"/>
        </w:rPr>
        <w:t>7.31</w:t>
      </w:r>
      <w:r>
        <w:rPr>
          <w:color w:val="000000"/>
          <w:spacing w:val="0"/>
          <w:w w:val="100"/>
          <w:position w:val="0"/>
        </w:rPr>
        <w:t>亿，全年共计新增网民</w:t>
      </w:r>
      <w:r>
        <w:rPr>
          <w:color w:val="000000"/>
          <w:spacing w:val="0"/>
          <w:w w:val="100"/>
          <w:position w:val="0"/>
          <w:sz w:val="18"/>
          <w:szCs w:val="18"/>
        </w:rPr>
        <w:t>4299</w:t>
      </w:r>
      <w:r>
        <w:rPr>
          <w:color w:val="000000"/>
          <w:spacing w:val="0"/>
          <w:w w:val="100"/>
          <w:position w:val="0"/>
        </w:rPr>
        <w:t>万人。互联网普及率为</w:t>
      </w:r>
      <w:r>
        <w:rPr>
          <w:color w:val="000000"/>
          <w:spacing w:val="0"/>
          <w:w w:val="100"/>
          <w:position w:val="0"/>
          <w:sz w:val="18"/>
          <w:szCs w:val="18"/>
        </w:rPr>
        <w:t>53.2%，</w:t>
      </w:r>
      <w:r>
        <w:rPr>
          <w:color w:val="000000"/>
          <w:spacing w:val="0"/>
          <w:w w:val="100"/>
          <w:position w:val="0"/>
        </w:rPr>
        <w:t>较</w:t>
      </w:r>
      <w:r>
        <w:rPr>
          <w:color w:val="000000"/>
          <w:spacing w:val="0"/>
          <w:w w:val="100"/>
          <w:position w:val="0"/>
          <w:sz w:val="18"/>
          <w:szCs w:val="18"/>
        </w:rPr>
        <w:t>2014</w:t>
      </w:r>
      <w:r>
        <w:rPr>
          <w:color w:val="000000"/>
          <w:spacing w:val="0"/>
          <w:w w:val="100"/>
          <w:position w:val="0"/>
        </w:rPr>
        <w:t>年底提升了</w:t>
      </w:r>
      <w:r>
        <w:rPr>
          <w:color w:val="000000"/>
          <w:spacing w:val="0"/>
          <w:w w:val="100"/>
          <w:position w:val="0"/>
          <w:sz w:val="18"/>
          <w:szCs w:val="18"/>
        </w:rPr>
        <w:t>2.9</w:t>
      </w:r>
      <w:r>
        <w:rPr>
          <w:color w:val="000000"/>
          <w:spacing w:val="0"/>
          <w:w w:val="100"/>
          <w:position w:val="0"/>
        </w:rPr>
        <w:t>个百分点。在互联网快速发展的 同时，互联网应用的程度与深度进一步得到发展，“宽带中国”战略及“互联网+ ”行动计划的贯彻与推广，进一步提高了 企业互联网使用比例，推动了互联网行业的持续强劲发展势头。互联网的蓬勃发展，进一步促进了云计算技术的发展及市场 推广，根据调查机构</w:t>
      </w:r>
      <w:r>
        <w:rPr>
          <w:color w:val="000000"/>
          <w:spacing w:val="0"/>
          <w:w w:val="100"/>
          <w:position w:val="0"/>
          <w:sz w:val="18"/>
          <w:szCs w:val="18"/>
        </w:rPr>
        <w:t>Gartner</w:t>
      </w:r>
      <w:r>
        <w:rPr>
          <w:color w:val="000000"/>
          <w:spacing w:val="0"/>
          <w:w w:val="100"/>
          <w:position w:val="0"/>
        </w:rPr>
        <w:t>公司的数据，全球公共云服务市场预计在</w:t>
      </w:r>
      <w:r>
        <w:rPr>
          <w:color w:val="000000"/>
          <w:spacing w:val="0"/>
          <w:w w:val="100"/>
          <w:position w:val="0"/>
          <w:sz w:val="18"/>
          <w:szCs w:val="18"/>
        </w:rPr>
        <w:t>2016</w:t>
      </w:r>
      <w:r>
        <w:rPr>
          <w:color w:val="000000"/>
          <w:spacing w:val="0"/>
          <w:w w:val="100"/>
          <w:position w:val="0"/>
        </w:rPr>
        <w:t>年将增长</w:t>
      </w:r>
      <w:r>
        <w:rPr>
          <w:color w:val="000000"/>
          <w:spacing w:val="0"/>
          <w:w w:val="100"/>
          <w:position w:val="0"/>
          <w:sz w:val="18"/>
          <w:szCs w:val="18"/>
        </w:rPr>
        <w:t>17.2%</w:t>
      </w:r>
      <w:r>
        <w:rPr>
          <w:color w:val="000000"/>
          <w:spacing w:val="0"/>
          <w:w w:val="100"/>
          <w:position w:val="0"/>
        </w:rPr>
        <w:t>，市场规模达到</w:t>
      </w:r>
      <w:r>
        <w:rPr>
          <w:color w:val="000000"/>
          <w:spacing w:val="0"/>
          <w:w w:val="100"/>
          <w:position w:val="0"/>
          <w:sz w:val="18"/>
          <w:szCs w:val="18"/>
        </w:rPr>
        <w:t>2086</w:t>
      </w:r>
      <w:r>
        <w:rPr>
          <w:color w:val="000000"/>
          <w:spacing w:val="0"/>
          <w:w w:val="100"/>
          <w:position w:val="0"/>
        </w:rPr>
        <w:t>亿美元。据 预测，未来几年全球云计算市场仍将高速发展，到</w:t>
      </w:r>
      <w:r>
        <w:rPr>
          <w:color w:val="000000"/>
          <w:spacing w:val="0"/>
          <w:w w:val="100"/>
          <w:position w:val="0"/>
          <w:sz w:val="18"/>
          <w:szCs w:val="18"/>
        </w:rPr>
        <w:t>2020</w:t>
      </w:r>
      <w:r>
        <w:rPr>
          <w:color w:val="000000"/>
          <w:spacing w:val="0"/>
          <w:w w:val="100"/>
          <w:position w:val="0"/>
        </w:rPr>
        <w:t>年，全球云计算市场收入将达到</w:t>
      </w:r>
      <w:r>
        <w:rPr>
          <w:color w:val="000000"/>
          <w:spacing w:val="0"/>
          <w:w w:val="100"/>
          <w:position w:val="0"/>
          <w:sz w:val="18"/>
          <w:szCs w:val="18"/>
        </w:rPr>
        <w:t>3900</w:t>
      </w:r>
      <w:r>
        <w:rPr>
          <w:color w:val="000000"/>
          <w:spacing w:val="0"/>
          <w:w w:val="100"/>
          <w:position w:val="0"/>
        </w:rPr>
        <w:t>亿美元。</w:t>
      </w:r>
    </w:p>
    <w:p>
      <w:pPr>
        <w:pStyle w:val="Style30"/>
        <w:keepNext w:val="0"/>
        <w:keepLines w:val="0"/>
        <w:widowControl w:val="0"/>
        <w:shd w:val="clear" w:color="auto" w:fill="auto"/>
        <w:tabs>
          <w:tab w:pos="932" w:val="left"/>
        </w:tabs>
        <w:bidi w:val="0"/>
        <w:spacing w:before="0" w:after="0" w:line="313" w:lineRule="exact"/>
        <w:ind w:left="0" w:right="0" w:firstLine="440"/>
        <w:jc w:val="left"/>
      </w:pPr>
      <w:bookmarkStart w:id="232" w:name="bookmark232"/>
      <w:r>
        <w:rPr>
          <w:b/>
          <w:bCs/>
          <w:color w:val="000000"/>
          <w:spacing w:val="0"/>
          <w:w w:val="100"/>
          <w:position w:val="0"/>
        </w:rPr>
        <w:t>（</w:t>
      </w:r>
      <w:bookmarkEnd w:id="232"/>
      <w:r>
        <w:rPr>
          <w:b/>
          <w:bCs/>
          <w:color w:val="000000"/>
          <w:spacing w:val="0"/>
          <w:w w:val="100"/>
          <w:position w:val="0"/>
        </w:rPr>
        <w:t>二）</w:t>
        <w:tab/>
        <w:t>公司发展战略</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公司根据行业的发展趋势与市场需求，一方面积极筹划数据中心全国战略布局，在加快数据中心建设进度的同时，进 一步提升数据中心服务品质，目前已成为国内一流的数据中心服务提供商；另一方面公司紧跟互联网科技发展潮流，大力发 展并推广云计算服务，报告期内，云计算及服务收入已超过公司总收入的</w:t>
      </w:r>
      <w:r>
        <w:rPr>
          <w:color w:val="000000"/>
          <w:spacing w:val="0"/>
          <w:w w:val="100"/>
          <w:position w:val="0"/>
          <w:sz w:val="18"/>
          <w:szCs w:val="18"/>
        </w:rPr>
        <w:t>50%</w:t>
      </w:r>
      <w:r>
        <w:rPr>
          <w:color w:val="000000"/>
          <w:spacing w:val="0"/>
          <w:w w:val="100"/>
          <w:position w:val="0"/>
        </w:rPr>
        <w:t>。未来，公司将继续秉承客户第一、服务至上 的经营理念，以市场需求为导向，以互联网技术发展为基础，不断强化自身核心竞争力，把企业建设成为具有高技术水平、 高增长速度、高利润率、高客户满意度的国内一流的云计算及互联网业务综合服务提供商。</w:t>
      </w:r>
    </w:p>
    <w:p>
      <w:pPr>
        <w:pStyle w:val="Style30"/>
        <w:keepNext w:val="0"/>
        <w:keepLines w:val="0"/>
        <w:widowControl w:val="0"/>
        <w:shd w:val="clear" w:color="auto" w:fill="auto"/>
        <w:tabs>
          <w:tab w:pos="932" w:val="left"/>
        </w:tabs>
        <w:bidi w:val="0"/>
        <w:spacing w:before="0" w:after="0" w:line="313" w:lineRule="exact"/>
        <w:ind w:left="0" w:right="0" w:firstLine="440"/>
        <w:jc w:val="both"/>
      </w:pPr>
      <w:bookmarkStart w:id="233" w:name="bookmark233"/>
      <w:r>
        <w:rPr>
          <w:b/>
          <w:bCs/>
          <w:color w:val="000000"/>
          <w:spacing w:val="0"/>
          <w:w w:val="100"/>
          <w:position w:val="0"/>
        </w:rPr>
        <w:t>（</w:t>
      </w:r>
      <w:bookmarkEnd w:id="233"/>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2017</w:t>
      </w:r>
      <w:r>
        <w:rPr>
          <w:color w:val="000000"/>
          <w:spacing w:val="0"/>
          <w:w w:val="100"/>
          <w:position w:val="0"/>
        </w:rPr>
        <w:t>年度，公司将紧紧围绕企业发展战略，继续加快募投项目建设进度，不断提升云计算收入规模及服务能力，为公 司长期稳定发展奠定坚实基础。</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加快项目建设进度，提高服务品质。公司将根据业务发展需要及募投项目可行性研究报告，有序推动燕郊二期、上海 嘉定、房山三大云计算中心的建设进度，争取项目早日达产运营。在扩大公司数据中心业务规模的同时，公司将大力推广数 据中心智能化管理系统的应用，不断提高数据中心运营效率，进一步提升数据中心运维能力及服务品质。</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加强业务转型，致力云计算发展。公司紧跟互联网发展趋势，大力加强云计算投入及云计算应用，报告期内，云计算 及服务收入已超过公司总收入的</w:t>
      </w:r>
      <w:r>
        <w:rPr>
          <w:color w:val="000000"/>
          <w:spacing w:val="0"/>
          <w:w w:val="100"/>
          <w:position w:val="0"/>
          <w:sz w:val="18"/>
          <w:szCs w:val="18"/>
        </w:rPr>
        <w:t>50%</w:t>
      </w:r>
      <w:r>
        <w:rPr>
          <w:color w:val="000000"/>
          <w:spacing w:val="0"/>
          <w:w w:val="100"/>
          <w:position w:val="0"/>
        </w:rPr>
        <w:t>。未来，公司将加大力度进行业务转型，逐步向云计算为核心的综合服务领域倾斜，进 一步扩大云计算在公司业务收入中的占比。为此，公司将加大力度拓展云计算增值服务及基于云计算的</w:t>
      </w:r>
      <w:r>
        <w:rPr>
          <w:color w:val="000000"/>
          <w:spacing w:val="0"/>
          <w:w w:val="100"/>
          <w:position w:val="0"/>
          <w:sz w:val="18"/>
          <w:szCs w:val="18"/>
        </w:rPr>
        <w:t>SAAS</w:t>
      </w:r>
      <w:r>
        <w:rPr>
          <w:color w:val="000000"/>
          <w:spacing w:val="0"/>
          <w:w w:val="100"/>
          <w:position w:val="0"/>
        </w:rPr>
        <w:t>服务。同时，公 司将广泛吸纳国内外云计算领域的优秀人才及优秀团队，为公司成为国内一流的云计算及互联网业务综合服务提供商奠定基 础。</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继续加大研发投入，增强核心竞争力。公司将继续加大研发投入，依托</w:t>
      </w:r>
      <w:r>
        <w:rPr>
          <w:color w:val="000000"/>
          <w:spacing w:val="0"/>
          <w:w w:val="100"/>
          <w:position w:val="0"/>
          <w:sz w:val="18"/>
          <w:szCs w:val="18"/>
        </w:rPr>
        <w:t>IDC</w:t>
      </w:r>
      <w:r>
        <w:rPr>
          <w:color w:val="000000"/>
          <w:spacing w:val="0"/>
          <w:w w:val="100"/>
          <w:position w:val="0"/>
        </w:rPr>
        <w:t>业务和公有云服务进行混合云应用的深入开 发，融合大数据、物联网等技术为客户提供一站式混合云解决方案服务。同时，公司将在云安全领域进行不断的升级研发, 确保客户运营数据安全，并将继续加大数据中心智能化管理系统的研发，提升日常运维和应急处理能力，进一步提升数据中 心运维能力及服务能力。</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继续寻求行业并购，拓展业务范围。为了能够进一步优化公司的业务范围，实现公司云计算业务转型，公司将围绕企 </w:t>
      </w:r>
      <w:r>
        <w:rPr>
          <w:color w:val="000000"/>
          <w:spacing w:val="0"/>
          <w:w w:val="100"/>
          <w:position w:val="0"/>
        </w:rPr>
        <w:t>业发展战略，继续寻找行业优质资源，适时进行并购整合，从而不断拓展公司业务范围，提升公司的整体实力和市场竞争力。</w:t>
      </w:r>
    </w:p>
    <w:p>
      <w:pPr>
        <w:pStyle w:val="Style30"/>
        <w:keepNext w:val="0"/>
        <w:keepLines w:val="0"/>
        <w:widowControl w:val="0"/>
        <w:shd w:val="clear" w:color="auto" w:fill="auto"/>
        <w:bidi w:val="0"/>
        <w:spacing w:before="0" w:after="0" w:line="315" w:lineRule="exact"/>
        <w:ind w:left="0" w:right="0" w:firstLine="440"/>
        <w:jc w:val="both"/>
      </w:pPr>
      <w:bookmarkStart w:id="234" w:name="bookmark234"/>
      <w:r>
        <w:rPr>
          <w:b/>
          <w:bCs/>
          <w:color w:val="000000"/>
          <w:spacing w:val="0"/>
          <w:w w:val="100"/>
          <w:position w:val="0"/>
        </w:rPr>
        <w:t>（</w:t>
      </w:r>
      <w:bookmarkEnd w:id="234"/>
      <w:r>
        <w:rPr>
          <w:b/>
          <w:bCs/>
          <w:color w:val="000000"/>
          <w:spacing w:val="0"/>
          <w:w w:val="100"/>
          <w:position w:val="0"/>
        </w:rPr>
        <w:t>四）可能面对的风险</w:t>
      </w:r>
    </w:p>
    <w:p>
      <w:pPr>
        <w:pStyle w:val="Style30"/>
        <w:keepNext w:val="0"/>
        <w:keepLines w:val="0"/>
        <w:widowControl w:val="0"/>
        <w:shd w:val="clear" w:color="auto" w:fill="auto"/>
        <w:tabs>
          <w:tab w:pos="669" w:val="left"/>
        </w:tabs>
        <w:bidi w:val="0"/>
        <w:spacing w:before="0" w:after="0" w:line="315" w:lineRule="exact"/>
        <w:ind w:left="0" w:right="0" w:firstLine="380"/>
        <w:jc w:val="both"/>
      </w:pPr>
      <w:bookmarkStart w:id="235" w:name="bookmark235"/>
      <w:r>
        <w:rPr>
          <w:color w:val="000000"/>
          <w:spacing w:val="0"/>
          <w:w w:val="100"/>
          <w:position w:val="0"/>
          <w:sz w:val="18"/>
          <w:szCs w:val="18"/>
        </w:rPr>
        <w:t>1</w:t>
      </w:r>
      <w:bookmarkEnd w:id="235"/>
      <w:r>
        <w:rPr>
          <w:color w:val="000000"/>
          <w:spacing w:val="0"/>
          <w:w w:val="100"/>
          <w:position w:val="0"/>
        </w:rPr>
        <w:t>、</w:t>
        <w:tab/>
        <w:t>市场竞争加剧的风险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随着互联网在行业应用上的普及,市场对</w:t>
      </w:r>
      <w:r>
        <w:rPr>
          <w:color w:val="000000"/>
          <w:spacing w:val="0"/>
          <w:w w:val="100"/>
          <w:position w:val="0"/>
          <w:sz w:val="18"/>
          <w:szCs w:val="18"/>
        </w:rPr>
        <w:t>IDC</w:t>
      </w:r>
      <w:r>
        <w:rPr>
          <w:color w:val="000000"/>
          <w:spacing w:val="0"/>
          <w:w w:val="100"/>
          <w:position w:val="0"/>
        </w:rPr>
        <w:t>及其增值服务的需求不断提升，并有越来越多的企业开始涉足云计算产业， 在这种市场环境下，未来公司面临的竞争可能加剧。一方面，竞争加剧使公司面临市场份额被竞争对手抢夺的风险，原有的 市场份额可能减小。另一方面，竞争加剧还可能导致行业整体利润率下降。</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报告期内，公司继续推进各在建项目的建设进度，确保各募投项目按照既定计划顺利实施。房山绿色云计算基地项目已 于报告期内完成一期工程主体建筑封顶，燕郊光环云谷二期项目将于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月正式交付客户使用，预计近期上海嘉定绿色 云计算基地项目将有部分模块投入使用。目前机房建设工作正按照项目规划进度有序进行。公司各在建云计算基地项目投入 使用后，将大大增加公司的市场占有率，从而进一步提高综合竞争能力。</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报告期内，公司完成了对中金云网和无双科技的收购工作，本次重大资产重组将对公司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-2018</w:t>
      </w:r>
      <w:r>
        <w:rPr>
          <w:color w:val="000000"/>
          <w:spacing w:val="0"/>
          <w:w w:val="100"/>
          <w:position w:val="0"/>
        </w:rPr>
        <w:t>年业绩持续增长产 生积极影响。通过投资并购，扩大了公司原有业务规模，完善了云计算、大数据及金融服务等战略布局。</w:t>
      </w:r>
    </w:p>
    <w:p>
      <w:pPr>
        <w:pStyle w:val="Style30"/>
        <w:keepNext w:val="0"/>
        <w:keepLines w:val="0"/>
        <w:widowControl w:val="0"/>
        <w:shd w:val="clear" w:color="auto" w:fill="auto"/>
        <w:tabs>
          <w:tab w:pos="679" w:val="left"/>
        </w:tabs>
        <w:bidi w:val="0"/>
        <w:spacing w:before="0" w:after="0" w:line="315" w:lineRule="exact"/>
        <w:ind w:left="0" w:right="0" w:firstLine="380"/>
        <w:jc w:val="both"/>
      </w:pPr>
      <w:bookmarkStart w:id="236" w:name="bookmark236"/>
      <w:r>
        <w:rPr>
          <w:color w:val="000000"/>
          <w:spacing w:val="0"/>
          <w:w w:val="100"/>
          <w:position w:val="0"/>
          <w:sz w:val="18"/>
          <w:szCs w:val="18"/>
        </w:rPr>
        <w:t>2</w:t>
      </w:r>
      <w:bookmarkEnd w:id="236"/>
      <w:r>
        <w:rPr>
          <w:color w:val="000000"/>
          <w:spacing w:val="0"/>
          <w:w w:val="100"/>
          <w:position w:val="0"/>
        </w:rPr>
        <w:t>、</w:t>
        <w:tab/>
        <w:t>人才流失带来的风险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互联网及其相关行业的高速发展，对公司紧跟行业发展趋势，不断提高技术创新能力提出了更高的要求，公司的核心技 术研发不可避免地依赖专业人才，特别是核心技术人员，如果公司的核心技术人员流失，将导致以专有技术为主的核心技术 流失或泄密，将可能会给公司的生产经营造成重大影响。</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报告期内，公司通过实施首期股票期权激励计划，进一步完善公司治理结构、健全激励机制，增加了公司管理团队和技 术、业务骨干对实现公司持续健康发展的责任感、使命感，增强了核心人员的凝聚力，促进公司长期稳定发展。同时公司还 将通过吸收合并专业的技术团队，进一步增强公司的核心技术能力，以此应对技术不断更新带来的风险。</w:t>
      </w:r>
    </w:p>
    <w:p>
      <w:pPr>
        <w:pStyle w:val="Style30"/>
        <w:keepNext w:val="0"/>
        <w:keepLines w:val="0"/>
        <w:widowControl w:val="0"/>
        <w:shd w:val="clear" w:color="auto" w:fill="auto"/>
        <w:tabs>
          <w:tab w:pos="679" w:val="left"/>
        </w:tabs>
        <w:bidi w:val="0"/>
        <w:spacing w:before="0" w:after="0" w:line="315" w:lineRule="exact"/>
        <w:ind w:left="0" w:right="0" w:firstLine="380"/>
        <w:jc w:val="both"/>
      </w:pPr>
      <w:bookmarkStart w:id="237" w:name="bookmark237"/>
      <w:r>
        <w:rPr>
          <w:color w:val="000000"/>
          <w:spacing w:val="0"/>
          <w:w w:val="100"/>
          <w:position w:val="0"/>
          <w:sz w:val="18"/>
          <w:szCs w:val="18"/>
        </w:rPr>
        <w:t>3</w:t>
      </w:r>
      <w:bookmarkEnd w:id="237"/>
      <w:r>
        <w:rPr>
          <w:color w:val="000000"/>
          <w:spacing w:val="0"/>
          <w:w w:val="100"/>
          <w:position w:val="0"/>
        </w:rPr>
        <w:t>、</w:t>
        <w:tab/>
        <w:t>并购重组整合的风险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公司以发行股份及支付现金的方式购买中金云网</w:t>
      </w:r>
      <w:r>
        <w:rPr>
          <w:color w:val="000000"/>
          <w:spacing w:val="0"/>
          <w:w w:val="100"/>
          <w:position w:val="0"/>
          <w:sz w:val="18"/>
          <w:szCs w:val="18"/>
        </w:rPr>
        <w:t>100%</w:t>
      </w:r>
      <w:r>
        <w:rPr>
          <w:color w:val="000000"/>
          <w:spacing w:val="0"/>
          <w:w w:val="100"/>
          <w:position w:val="0"/>
        </w:rPr>
        <w:t>股权和无双科技</w:t>
      </w:r>
      <w:r>
        <w:rPr>
          <w:color w:val="000000"/>
          <w:spacing w:val="0"/>
          <w:w w:val="100"/>
          <w:position w:val="0"/>
          <w:sz w:val="18"/>
          <w:szCs w:val="18"/>
        </w:rPr>
        <w:t>100%</w:t>
      </w:r>
      <w:r>
        <w:rPr>
          <w:color w:val="000000"/>
          <w:spacing w:val="0"/>
          <w:w w:val="100"/>
          <w:position w:val="0"/>
        </w:rPr>
        <w:t>股权，公司规模的扩大将对公司在管理模式、 资源配置、人才引进、内部控制、企业文化建设等方面提出更大的挑战。</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公司结合《子公司管理制度》加强对下属子公司的运营管理，特别是财务管理、人力资源、内部控制等方面整体把控， 搭建信息沟通和企业文化融合平台，提高规范管理意识，确保公司未来持续健康的发展。</w:t>
      </w:r>
    </w:p>
    <w:p>
      <w:pPr>
        <w:pStyle w:val="Style30"/>
        <w:keepNext w:val="0"/>
        <w:keepLines w:val="0"/>
        <w:widowControl w:val="0"/>
        <w:shd w:val="clear" w:color="auto" w:fill="auto"/>
        <w:tabs>
          <w:tab w:pos="683" w:val="left"/>
        </w:tabs>
        <w:bidi w:val="0"/>
        <w:spacing w:before="0" w:after="0" w:line="315" w:lineRule="exact"/>
        <w:ind w:left="0" w:right="0" w:firstLine="380"/>
        <w:jc w:val="both"/>
      </w:pPr>
      <w:bookmarkStart w:id="238" w:name="bookmark238"/>
      <w:r>
        <w:rPr>
          <w:color w:val="000000"/>
          <w:spacing w:val="0"/>
          <w:w w:val="100"/>
          <w:position w:val="0"/>
          <w:sz w:val="18"/>
          <w:szCs w:val="18"/>
        </w:rPr>
        <w:t>4</w:t>
      </w:r>
      <w:bookmarkEnd w:id="238"/>
      <w:r>
        <w:rPr>
          <w:color w:val="000000"/>
          <w:spacing w:val="0"/>
          <w:w w:val="100"/>
          <w:position w:val="0"/>
        </w:rPr>
        <w:t>、</w:t>
        <w:tab/>
        <w:t>业绩承诺无法实现的风险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公司本次重大资产重组的交易对方对标的公司的业绩做出了承诺，报告期内，中金云网和无双科技均按计划实现了承诺 业绩指标。未来如果标的公司经营情况未达预期，可能导致业绩承诺无法实现，进而影响公司的整体经营业绩和盈利水平。 若未实现业绩承诺，承诺人将以现金或股份补偿上市公司，交易双方约定的业绩补偿方案能够在较大程度上保障公司及广大 股东的利益，降低收购风险。</w:t>
      </w:r>
    </w:p>
    <w:p>
      <w:pPr>
        <w:pStyle w:val="Style30"/>
        <w:keepNext w:val="0"/>
        <w:keepLines w:val="0"/>
        <w:widowControl w:val="0"/>
        <w:shd w:val="clear" w:color="auto" w:fill="auto"/>
        <w:tabs>
          <w:tab w:pos="683" w:val="left"/>
        </w:tabs>
        <w:bidi w:val="0"/>
        <w:spacing w:before="0" w:after="0" w:line="315" w:lineRule="exact"/>
        <w:ind w:left="0" w:right="0" w:firstLine="380"/>
        <w:jc w:val="both"/>
      </w:pPr>
      <w:bookmarkStart w:id="239" w:name="bookmark239"/>
      <w:r>
        <w:rPr>
          <w:color w:val="000000"/>
          <w:spacing w:val="0"/>
          <w:w w:val="100"/>
          <w:position w:val="0"/>
          <w:sz w:val="18"/>
          <w:szCs w:val="18"/>
        </w:rPr>
        <w:t>5</w:t>
      </w:r>
      <w:bookmarkEnd w:id="239"/>
      <w:r>
        <w:rPr>
          <w:color w:val="000000"/>
          <w:spacing w:val="0"/>
          <w:w w:val="100"/>
          <w:position w:val="0"/>
        </w:rPr>
        <w:t>、</w:t>
        <w:tab/>
        <w:t>抵押、质押风险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报告期内，公司收购的中金云网承接了分立前的中金数据</w:t>
      </w:r>
      <w:r>
        <w:rPr>
          <w:color w:val="000000"/>
          <w:spacing w:val="0"/>
          <w:w w:val="100"/>
          <w:position w:val="0"/>
          <w:sz w:val="18"/>
          <w:szCs w:val="18"/>
        </w:rPr>
        <w:t>3</w:t>
      </w:r>
      <w:r>
        <w:rPr>
          <w:color w:val="000000"/>
          <w:spacing w:val="0"/>
          <w:w w:val="100"/>
          <w:position w:val="0"/>
        </w:rPr>
        <w:t>幢房产（房产证编号分别为</w:t>
      </w:r>
      <w:r>
        <w:rPr>
          <w:color w:val="000000"/>
          <w:spacing w:val="0"/>
          <w:w w:val="100"/>
          <w:position w:val="0"/>
          <w:sz w:val="18"/>
          <w:szCs w:val="18"/>
        </w:rPr>
        <w:t>X</w:t>
      </w:r>
      <w:r>
        <w:rPr>
          <w:color w:val="000000"/>
          <w:spacing w:val="0"/>
          <w:w w:val="100"/>
          <w:position w:val="0"/>
        </w:rPr>
        <w:t>房产证开股字第</w:t>
      </w:r>
      <w:r>
        <w:rPr>
          <w:color w:val="000000"/>
          <w:spacing w:val="0"/>
          <w:w w:val="100"/>
          <w:position w:val="0"/>
          <w:sz w:val="18"/>
          <w:szCs w:val="18"/>
        </w:rPr>
        <w:t>00330</w:t>
      </w:r>
      <w:r>
        <w:rPr>
          <w:color w:val="000000"/>
          <w:spacing w:val="0"/>
          <w:w w:val="100"/>
          <w:position w:val="0"/>
        </w:rPr>
        <w:t>号、</w:t>
      </w:r>
      <w:r>
        <w:rPr>
          <w:color w:val="000000"/>
          <w:spacing w:val="0"/>
          <w:w w:val="100"/>
          <w:position w:val="0"/>
          <w:sz w:val="18"/>
          <w:szCs w:val="18"/>
        </w:rPr>
        <w:t>X</w:t>
      </w:r>
      <w:r>
        <w:rPr>
          <w:color w:val="000000"/>
          <w:spacing w:val="0"/>
          <w:w w:val="100"/>
          <w:position w:val="0"/>
        </w:rPr>
        <w:t>房产 证开股字第</w:t>
      </w:r>
      <w:r>
        <w:rPr>
          <w:color w:val="000000"/>
          <w:spacing w:val="0"/>
          <w:w w:val="100"/>
          <w:position w:val="0"/>
          <w:sz w:val="18"/>
          <w:szCs w:val="18"/>
        </w:rPr>
        <w:t>00331</w:t>
      </w:r>
      <w:r>
        <w:rPr>
          <w:color w:val="000000"/>
          <w:spacing w:val="0"/>
          <w:w w:val="100"/>
          <w:position w:val="0"/>
        </w:rPr>
        <w:t>号、</w:t>
      </w:r>
      <w:r>
        <w:rPr>
          <w:color w:val="000000"/>
          <w:spacing w:val="0"/>
          <w:w w:val="100"/>
          <w:position w:val="0"/>
          <w:sz w:val="18"/>
          <w:szCs w:val="18"/>
        </w:rPr>
        <w:t>X</w:t>
      </w:r>
      <w:r>
        <w:rPr>
          <w:color w:val="000000"/>
          <w:spacing w:val="0"/>
          <w:w w:val="100"/>
          <w:position w:val="0"/>
        </w:rPr>
        <w:t>房产证开股字第</w:t>
      </w:r>
      <w:r>
        <w:rPr>
          <w:color w:val="000000"/>
          <w:spacing w:val="0"/>
          <w:w w:val="100"/>
          <w:position w:val="0"/>
          <w:sz w:val="18"/>
          <w:szCs w:val="18"/>
        </w:rPr>
        <w:t>00325</w:t>
      </w:r>
      <w:r>
        <w:rPr>
          <w:color w:val="000000"/>
          <w:spacing w:val="0"/>
          <w:w w:val="100"/>
          <w:position w:val="0"/>
        </w:rPr>
        <w:t>号）以及土地使用权（编号：开有限国用</w:t>
      </w:r>
      <w:r>
        <w:rPr>
          <w:color w:val="000000"/>
          <w:spacing w:val="0"/>
          <w:w w:val="100"/>
          <w:position w:val="0"/>
          <w:sz w:val="18"/>
          <w:szCs w:val="18"/>
        </w:rPr>
        <w:t>（2006）</w:t>
      </w:r>
      <w:r>
        <w:rPr>
          <w:color w:val="000000"/>
          <w:spacing w:val="0"/>
          <w:w w:val="100"/>
          <w:position w:val="0"/>
        </w:rPr>
        <w:t>第</w:t>
      </w:r>
      <w:r>
        <w:rPr>
          <w:color w:val="000000"/>
          <w:spacing w:val="0"/>
          <w:w w:val="100"/>
          <w:position w:val="0"/>
          <w:sz w:val="18"/>
          <w:szCs w:val="18"/>
        </w:rPr>
        <w:t>16</w:t>
      </w:r>
      <w:r>
        <w:rPr>
          <w:color w:val="000000"/>
          <w:spacing w:val="0"/>
          <w:w w:val="100"/>
          <w:position w:val="0"/>
        </w:rPr>
        <w:t>号）及土地上的在建工 程，且上述房产及土地已全部抵押给相关银行用于融资；同时由中金云网承接的中金数据北京数据中心一期、二期在融资期 内产生的全部经营收入及该合同项下应收账款已质押给相关银行用于融资。</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截至本报告期末，上述房产及土地尚未解除质押，如中金云网未能按期偿还银行贷款，相关房产及土地将存在被银行强 行过户的风险。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报告期内，中金云网运营情况良好，顺利完成业绩承诺指标，具备还款能力，公司将持续关注中金云网财务状况。</w:t>
      </w:r>
    </w:p>
    <w:p>
      <w:pPr>
        <w:pStyle w:val="Style30"/>
        <w:keepNext w:val="0"/>
        <w:keepLines w:val="0"/>
        <w:widowControl w:val="0"/>
        <w:shd w:val="clear" w:color="auto" w:fill="auto"/>
        <w:tabs>
          <w:tab w:pos="683" w:val="left"/>
        </w:tabs>
        <w:bidi w:val="0"/>
        <w:spacing w:before="0" w:after="0" w:line="315" w:lineRule="exact"/>
        <w:ind w:left="0" w:right="0" w:firstLine="380"/>
        <w:jc w:val="both"/>
      </w:pPr>
      <w:bookmarkStart w:id="240" w:name="bookmark240"/>
      <w:r>
        <w:rPr>
          <w:color w:val="000000"/>
          <w:spacing w:val="0"/>
          <w:w w:val="100"/>
          <w:position w:val="0"/>
          <w:sz w:val="18"/>
          <w:szCs w:val="18"/>
        </w:rPr>
        <w:t>6</w:t>
      </w:r>
      <w:bookmarkEnd w:id="240"/>
      <w:r>
        <w:rPr>
          <w:color w:val="000000"/>
          <w:spacing w:val="0"/>
          <w:w w:val="100"/>
          <w:position w:val="0"/>
        </w:rPr>
        <w:t>、</w:t>
        <w:tab/>
        <w:t>应收账款回收风险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截至本报告期末，中金云网的应收账款账面值为</w:t>
      </w:r>
      <w:r>
        <w:rPr>
          <w:color w:val="000000"/>
          <w:spacing w:val="0"/>
          <w:w w:val="100"/>
          <w:position w:val="0"/>
          <w:sz w:val="18"/>
          <w:szCs w:val="18"/>
        </w:rPr>
        <w:t>4,580.20</w:t>
      </w:r>
      <w:r>
        <w:rPr>
          <w:color w:val="000000"/>
          <w:spacing w:val="0"/>
          <w:w w:val="100"/>
          <w:position w:val="0"/>
        </w:rPr>
        <w:t>万元，近年，随着中金云网业务规模快速扩大，应收账款增速 较快。中金云网的客户主要为商业银行、保险机构等金融客户及政府部门，该等客户资信情况良好，具有较强的支付能力， 应收账款不能回收的风险较低。在未来经营中，若客户因审批流程长或经营状况出现恶化等其它原因拖延付款，中金云网存 在应收账款逐年增加且不能回收的风险。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报告期内，公司进一步加强风控力度，完善回款机制，确保客户在合同约定期限内按时支付服务费用，中金云网的应收 账款账面值已呈现下降趋势。</w:t>
      </w:r>
    </w:p>
    <w:p>
      <w:pPr>
        <w:pStyle w:val="Style30"/>
        <w:keepNext w:val="0"/>
        <w:keepLines w:val="0"/>
        <w:widowControl w:val="0"/>
        <w:shd w:val="clear" w:color="auto" w:fill="auto"/>
        <w:tabs>
          <w:tab w:pos="681" w:val="left"/>
        </w:tabs>
        <w:bidi w:val="0"/>
        <w:spacing w:before="0" w:after="0" w:line="315" w:lineRule="exact"/>
        <w:ind w:left="0" w:right="0" w:firstLine="380"/>
        <w:jc w:val="both"/>
      </w:pPr>
      <w:bookmarkStart w:id="241" w:name="bookmark241"/>
      <w:r>
        <w:rPr>
          <w:color w:val="000000"/>
          <w:spacing w:val="0"/>
          <w:w w:val="100"/>
          <w:position w:val="0"/>
          <w:sz w:val="18"/>
          <w:szCs w:val="18"/>
        </w:rPr>
        <w:t>7</w:t>
      </w:r>
      <w:bookmarkEnd w:id="241"/>
      <w:r>
        <w:rPr>
          <w:color w:val="000000"/>
          <w:spacing w:val="0"/>
          <w:w w:val="100"/>
          <w:position w:val="0"/>
        </w:rPr>
        <w:t>、</w:t>
        <w:tab/>
        <w:t>资产负债率较高及流动性风险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截至本报告期末，中金云网的资产负债率、流动比率和速动比率分别为</w:t>
      </w:r>
      <w:r>
        <w:rPr>
          <w:color w:val="000000"/>
          <w:spacing w:val="0"/>
          <w:w w:val="100"/>
          <w:position w:val="0"/>
          <w:sz w:val="18"/>
          <w:szCs w:val="18"/>
        </w:rPr>
        <w:t>73.07%</w:t>
      </w:r>
      <w:r>
        <w:rPr>
          <w:color w:val="000000"/>
          <w:spacing w:val="0"/>
          <w:w w:val="100"/>
          <w:position w:val="0"/>
        </w:rPr>
        <w:t>、</w:t>
      </w:r>
      <w:r>
        <w:rPr>
          <w:color w:val="000000"/>
          <w:spacing w:val="0"/>
          <w:w w:val="100"/>
          <w:position w:val="0"/>
          <w:sz w:val="18"/>
          <w:szCs w:val="18"/>
        </w:rPr>
        <w:t>0.98</w:t>
      </w:r>
      <w:r>
        <w:rPr>
          <w:color w:val="000000"/>
          <w:spacing w:val="0"/>
          <w:w w:val="100"/>
          <w:position w:val="0"/>
        </w:rPr>
        <w:t>、</w:t>
      </w:r>
      <w:r>
        <w:rPr>
          <w:color w:val="000000"/>
          <w:spacing w:val="0"/>
          <w:w w:val="100"/>
          <w:position w:val="0"/>
          <w:sz w:val="18"/>
          <w:szCs w:val="18"/>
        </w:rPr>
        <w:t>0.98</w:t>
      </w:r>
      <w:r>
        <w:rPr>
          <w:color w:val="000000"/>
          <w:spacing w:val="0"/>
          <w:w w:val="100"/>
          <w:position w:val="0"/>
        </w:rPr>
        <w:t>。标的资产的数据中心外包 业务对资金需求量较大，在既定的运营效率下，业务扩张主要依靠运营资金规模的扩大。在标的资产重资产运营模式下，进 行数据中心前期建设需投入大量资金，项目投资回收期较长，导致公司可能存在流动性不足风险。</w:t>
      </w:r>
    </w:p>
    <w:p>
      <w:pPr>
        <w:pStyle w:val="Style30"/>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未来，随着公司各项目的竣工投产，收入将不断增加，现金流充裕，资产负债率将逐渐降低。</w:t>
      </w:r>
    </w:p>
    <w:p>
      <w:pPr>
        <w:pStyle w:val="Style30"/>
        <w:keepNext w:val="0"/>
        <w:keepLines w:val="0"/>
        <w:widowControl w:val="0"/>
        <w:shd w:val="clear" w:color="auto" w:fill="auto"/>
        <w:tabs>
          <w:tab w:pos="681" w:val="left"/>
        </w:tabs>
        <w:bidi w:val="0"/>
        <w:spacing w:before="0" w:after="0" w:line="315" w:lineRule="exact"/>
        <w:ind w:left="0" w:right="0" w:firstLine="380"/>
        <w:jc w:val="both"/>
      </w:pPr>
      <w:bookmarkStart w:id="242" w:name="bookmark242"/>
      <w:r>
        <w:rPr>
          <w:color w:val="000000"/>
          <w:spacing w:val="0"/>
          <w:w w:val="100"/>
          <w:position w:val="0"/>
          <w:sz w:val="18"/>
          <w:szCs w:val="18"/>
        </w:rPr>
        <w:t>8</w:t>
      </w:r>
      <w:bookmarkEnd w:id="242"/>
      <w:r>
        <w:rPr>
          <w:color w:val="000000"/>
          <w:spacing w:val="0"/>
          <w:w w:val="100"/>
          <w:position w:val="0"/>
        </w:rPr>
        <w:t>、</w:t>
        <w:tab/>
        <w:t>运营成本增加带来的风险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公司经营规模和资产规模的扩大，子公司数量增加，技术研发、销售方面员工人数的增长，产能的扩大将会带来相应的 各项成本费用增加，从而导致公司毛利率降低，对公司经营业绩产生一定影响。报告期内，公司通过进一步强化管理、控制 费用等举措，尽可能减轻成本上升压力。同时，公司在保证募投项目资金使用的前提下，使用暂时闲置的募集资金进行现金 管理，提高资金使用效率，增加公司收益。</w:t>
      </w:r>
    </w:p>
    <w:p>
      <w:pPr>
        <w:pStyle w:val="Style30"/>
        <w:keepNext w:val="0"/>
        <w:keepLines w:val="0"/>
        <w:widowControl w:val="0"/>
        <w:shd w:val="clear" w:color="auto" w:fill="auto"/>
        <w:tabs>
          <w:tab w:pos="681" w:val="left"/>
        </w:tabs>
        <w:bidi w:val="0"/>
        <w:spacing w:before="0" w:after="0" w:line="315" w:lineRule="exact"/>
        <w:ind w:left="0" w:right="0" w:firstLine="380"/>
        <w:jc w:val="both"/>
      </w:pPr>
      <w:bookmarkStart w:id="243" w:name="bookmark243"/>
      <w:r>
        <w:rPr>
          <w:color w:val="000000"/>
          <w:spacing w:val="0"/>
          <w:w w:val="100"/>
          <w:position w:val="0"/>
          <w:sz w:val="18"/>
          <w:szCs w:val="18"/>
        </w:rPr>
        <w:t>9</w:t>
      </w:r>
      <w:bookmarkEnd w:id="243"/>
      <w:r>
        <w:rPr>
          <w:color w:val="000000"/>
          <w:spacing w:val="0"/>
          <w:w w:val="100"/>
          <w:position w:val="0"/>
        </w:rPr>
        <w:t>、</w:t>
        <w:tab/>
        <w:t>公司规模扩张带来的管理风险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随着公司经营规模扩大，投资项目的增加，新业务的拓展以及募投项目的实施，公司的资产规模还会不断扩张，管理的 深度和广度都会扩大，人员规模也将随之增大，需要公司在资源整合、市场开拓、研发和质量管理、内控制度、组织机构等 方面做相应的改进和调整，对经营管理层提出了更高的要求。同时，公司对子公司业务体系、组织机构、管理制度、企业文 化等方面的整合面临较大的风险。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公司将通过持续完善法人治理结构及内控制度、规范公司运作体系、提高核心管理团队的管理素质和决策能力、以满足 公司业务快速发展的需要。但公司管理层如果不能及时结合公司实际情况提高管理水平，建立起更加科学有效的管理体制， 将可能削弱公司的市场竞争力，影响公司的长远发展，存在公司规模扩张带来的管理风险。</w:t>
      </w:r>
    </w:p>
    <w:p>
      <w:pPr>
        <w:pStyle w:val="Style30"/>
        <w:keepNext w:val="0"/>
        <w:keepLines w:val="0"/>
        <w:widowControl w:val="0"/>
        <w:shd w:val="clear" w:color="auto" w:fill="auto"/>
        <w:tabs>
          <w:tab w:pos="763" w:val="left"/>
        </w:tabs>
        <w:bidi w:val="0"/>
        <w:spacing w:before="0" w:after="0" w:line="315" w:lineRule="exact"/>
        <w:ind w:left="0" w:right="0" w:firstLine="380"/>
        <w:jc w:val="both"/>
      </w:pPr>
      <w:bookmarkStart w:id="244" w:name="bookmark244"/>
      <w:r>
        <w:rPr>
          <w:color w:val="000000"/>
          <w:spacing w:val="0"/>
          <w:w w:val="100"/>
          <w:position w:val="0"/>
          <w:sz w:val="18"/>
          <w:szCs w:val="18"/>
        </w:rPr>
        <w:t>1</w:t>
      </w:r>
      <w:bookmarkEnd w:id="244"/>
      <w:r>
        <w:rPr>
          <w:color w:val="000000"/>
          <w:spacing w:val="0"/>
          <w:w w:val="100"/>
          <w:position w:val="0"/>
          <w:sz w:val="18"/>
          <w:szCs w:val="18"/>
        </w:rPr>
        <w:t>0</w:t>
      </w:r>
      <w:r>
        <w:rPr>
          <w:color w:val="000000"/>
          <w:spacing w:val="0"/>
          <w:w w:val="100"/>
          <w:position w:val="0"/>
        </w:rPr>
        <w:t>、</w:t>
        <w:tab/>
        <w:t>税收优惠政策变动的风险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日经北京市科学技术委员会批准取得编号为</w:t>
      </w:r>
      <w:r>
        <w:rPr>
          <w:color w:val="000000"/>
          <w:spacing w:val="0"/>
          <w:w w:val="100"/>
          <w:position w:val="0"/>
          <w:sz w:val="18"/>
          <w:szCs w:val="18"/>
        </w:rPr>
        <w:t>GR201411000556</w:t>
      </w:r>
      <w:r>
        <w:rPr>
          <w:color w:val="000000"/>
          <w:spacing w:val="0"/>
          <w:w w:val="100"/>
          <w:position w:val="0"/>
        </w:rPr>
        <w:t>号的高新技术企业证书，根据《国家税 务总局关于企业所得税减免税管理问题的通知》（国税发</w:t>
      </w:r>
      <w:r>
        <w:rPr>
          <w:color w:val="000000"/>
          <w:spacing w:val="0"/>
          <w:w w:val="100"/>
          <w:position w:val="0"/>
          <w:sz w:val="18"/>
          <w:szCs w:val="18"/>
        </w:rPr>
        <w:t>[2008]111</w:t>
      </w:r>
      <w:r>
        <w:rPr>
          <w:color w:val="000000"/>
          <w:spacing w:val="0"/>
          <w:w w:val="100"/>
          <w:position w:val="0"/>
        </w:rPr>
        <w:t>号）文件的相关规定，公司自</w:t>
      </w:r>
      <w:r>
        <w:rPr>
          <w:color w:val="000000"/>
          <w:spacing w:val="0"/>
          <w:w w:val="100"/>
          <w:position w:val="0"/>
          <w:sz w:val="18"/>
          <w:szCs w:val="18"/>
        </w:rPr>
        <w:t>2014</w:t>
      </w:r>
      <w:r>
        <w:rPr>
          <w:color w:val="000000"/>
          <w:spacing w:val="0"/>
          <w:w w:val="100"/>
          <w:position w:val="0"/>
        </w:rPr>
        <w:t>年开始按</w:t>
      </w:r>
      <w:r>
        <w:rPr>
          <w:color w:val="000000"/>
          <w:spacing w:val="0"/>
          <w:w w:val="100"/>
          <w:position w:val="0"/>
          <w:sz w:val="18"/>
          <w:szCs w:val="18"/>
        </w:rPr>
        <w:t>15%</w:t>
      </w:r>
      <w:r>
        <w:rPr>
          <w:color w:val="000000"/>
          <w:spacing w:val="0"/>
          <w:w w:val="100"/>
          <w:position w:val="0"/>
        </w:rPr>
        <w:t>征收企业 所得税，有效期三年。</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公司子公司光环云谷科技有限公司于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日经河北省科学技术委员会批准取得编号为</w:t>
      </w:r>
      <w:r>
        <w:rPr>
          <w:color w:val="000000"/>
          <w:spacing w:val="0"/>
          <w:w w:val="100"/>
          <w:position w:val="0"/>
          <w:sz w:val="18"/>
          <w:szCs w:val="18"/>
        </w:rPr>
        <w:t>GR201413000164</w:t>
      </w:r>
      <w:r>
        <w:rPr>
          <w:color w:val="000000"/>
          <w:spacing w:val="0"/>
          <w:w w:val="100"/>
          <w:position w:val="0"/>
        </w:rPr>
        <w:t>号的高新 技术企业证书，根据《国家税务总局关于企业所得税减免税管理问题的通知》（国税发</w:t>
      </w:r>
      <w:r>
        <w:rPr>
          <w:color w:val="000000"/>
          <w:spacing w:val="0"/>
          <w:w w:val="100"/>
          <w:position w:val="0"/>
          <w:sz w:val="18"/>
          <w:szCs w:val="18"/>
        </w:rPr>
        <w:t>[2008]111</w:t>
      </w:r>
      <w:r>
        <w:rPr>
          <w:color w:val="000000"/>
          <w:spacing w:val="0"/>
          <w:w w:val="100"/>
          <w:position w:val="0"/>
        </w:rPr>
        <w:t>号）文件的相关规定，公 司自</w:t>
      </w:r>
      <w:r>
        <w:rPr>
          <w:color w:val="000000"/>
          <w:spacing w:val="0"/>
          <w:w w:val="100"/>
          <w:position w:val="0"/>
          <w:sz w:val="18"/>
          <w:szCs w:val="18"/>
        </w:rPr>
        <w:t>2014</w:t>
      </w:r>
      <w:r>
        <w:rPr>
          <w:color w:val="000000"/>
          <w:spacing w:val="0"/>
          <w:w w:val="100"/>
          <w:position w:val="0"/>
        </w:rPr>
        <w:t>年开始按</w:t>
      </w:r>
      <w:r>
        <w:rPr>
          <w:color w:val="000000"/>
          <w:spacing w:val="0"/>
          <w:w w:val="100"/>
          <w:position w:val="0"/>
          <w:sz w:val="18"/>
          <w:szCs w:val="18"/>
        </w:rPr>
        <w:t>15%</w:t>
      </w:r>
      <w:r>
        <w:rPr>
          <w:color w:val="000000"/>
          <w:spacing w:val="0"/>
          <w:w w:val="100"/>
          <w:position w:val="0"/>
        </w:rPr>
        <w:t>征收企业所得税，有效期三年。</w:t>
      </w:r>
    </w:p>
    <w:p>
      <w:pPr>
        <w:pStyle w:val="Style30"/>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根据</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日开始实施的《企业所得税法》和《企业所得税法实施条例》的规定，公司及子公司光环云谷符合减按 </w:t>
      </w:r>
      <w:r>
        <w:rPr>
          <w:color w:val="000000"/>
          <w:spacing w:val="0"/>
          <w:w w:val="100"/>
          <w:position w:val="0"/>
          <w:sz w:val="18"/>
          <w:szCs w:val="18"/>
        </w:rPr>
        <w:t>15%</w:t>
      </w:r>
      <w:r>
        <w:rPr>
          <w:color w:val="000000"/>
          <w:spacing w:val="0"/>
          <w:w w:val="100"/>
          <w:position w:val="0"/>
        </w:rPr>
        <w:t>的税率征收企业所得税的法定条件，适用的企业所得税税率为</w:t>
      </w:r>
      <w:r>
        <w:rPr>
          <w:color w:val="000000"/>
          <w:spacing w:val="0"/>
          <w:w w:val="100"/>
          <w:position w:val="0"/>
          <w:sz w:val="18"/>
          <w:szCs w:val="18"/>
        </w:rPr>
        <w:t>15%</w:t>
      </w:r>
      <w:r>
        <w:rPr>
          <w:color w:val="000000"/>
          <w:spacing w:val="0"/>
          <w:w w:val="100"/>
          <w:position w:val="0"/>
        </w:rPr>
        <w:t>。但如果本公司及子公司光环云谷</w:t>
      </w:r>
      <w:r>
        <w:rPr>
          <w:color w:val="000000"/>
          <w:spacing w:val="0"/>
          <w:w w:val="100"/>
          <w:position w:val="0"/>
          <w:sz w:val="18"/>
          <w:szCs w:val="18"/>
        </w:rPr>
        <w:t>2017</w:t>
      </w:r>
      <w:r>
        <w:rPr>
          <w:color w:val="000000"/>
          <w:spacing w:val="0"/>
          <w:w w:val="100"/>
          <w:position w:val="0"/>
        </w:rPr>
        <w:t>年未能通过高新 技术企业复审，则将无法享受所得税优惠政策，以后年度的净利润将受到影响。</w:t>
      </w:r>
    </w:p>
    <w:p>
      <w:pPr>
        <w:pStyle w:val="Style28"/>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十、接待调研、沟通、采访等活动登记表</w:t>
      </w:r>
      <w:bookmarkEnd w:id="245"/>
      <w:bookmarkEnd w:id="246"/>
      <w:bookmarkEnd w:id="247"/>
    </w:p>
    <w:p>
      <w:pPr>
        <w:pStyle w:val="Style34"/>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19"/>
          <w:szCs w:val="19"/>
        </w:rPr>
        <w:t>1</w:t>
      </w:r>
      <w:bookmarkEnd w:id="250"/>
      <w:r>
        <w:rPr>
          <w:color w:val="000000"/>
          <w:spacing w:val="0"/>
          <w:w w:val="100"/>
          <w:position w:val="0"/>
        </w:rPr>
        <w:t>、报告期内接待调研、沟通、采访等活动登记表</w:t>
      </w:r>
      <w:bookmarkEnd w:id="248"/>
      <w:bookmarkEnd w:id="249"/>
      <w:bookmarkEnd w:id="251"/>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line="1" w:lineRule="exact"/>
      </w:pPr>
      <w:r>
        <w:br w:type="page"/>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sectPr>
          <w:footnotePr>
            <w:pos w:val="pageBottom"/>
            <w:numFmt w:val="decimal"/>
            <w:numRestart w:val="continuous"/>
          </w:footnotePr>
          <w:type w:val="continuous"/>
          <w:pgSz w:w="11900" w:h="16840"/>
          <w:pgMar w:top="1364" w:right="1018" w:bottom="1450" w:left="1013" w:header="0" w:footer="3" w:gutter="0"/>
          <w:cols w:space="720"/>
          <w:noEndnote/>
          <w:rtlGutter w:val="0"/>
          <w:docGrid w:linePitch="360"/>
        </w:sectPr>
      </w:pPr>
    </w:p>
    <w:p>
      <w:pPr>
        <w:pStyle w:val="Style18"/>
        <w:keepNext/>
        <w:keepLines/>
        <w:widowControl w:val="0"/>
        <w:shd w:val="clear" w:color="auto" w:fill="auto"/>
        <w:bidi w:val="0"/>
        <w:spacing w:before="56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8"/>
        <w:keepNext/>
        <w:keepLines/>
        <w:widowControl w:val="0"/>
        <w:shd w:val="clear" w:color="auto" w:fill="auto"/>
        <w:bidi w:val="0"/>
        <w:spacing w:before="0" w:after="240" w:line="240" w:lineRule="auto"/>
        <w:ind w:left="0" w:right="0" w:firstLine="0"/>
        <w:jc w:val="left"/>
      </w:pPr>
      <w:bookmarkStart w:id="255" w:name="bookmark255"/>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bookmarkEnd w:id="255"/>
    </w:p>
    <w:p>
      <w:pPr>
        <w:pStyle w:val="Style30"/>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307" w:lineRule="exact"/>
        <w:ind w:left="0" w:right="0" w:firstLine="360"/>
        <w:jc w:val="both"/>
      </w:pPr>
      <w:r>
        <w:rPr>
          <w:color w:val="000000"/>
          <w:spacing w:val="0"/>
          <w:w w:val="100"/>
          <w:position w:val="0"/>
        </w:rPr>
        <w:t>报告期内，公司严格按照相关利润分配政策和审议程序实施利润分配方案，分红标准和分红比例明确、清晰，相关的决 策程序和机制完备；相关议案经由公司董事会、监事会审议后提交股东大会审议，公司独立董事发表了独立意见；并在分配 方案审议通过后的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个月内进行了权益分派，保证了全体股东的利益。</w:t>
      </w:r>
    </w:p>
    <w:p>
      <w:pPr>
        <w:pStyle w:val="Style30"/>
        <w:keepNext w:val="0"/>
        <w:keepLines w:val="0"/>
        <w:widowControl w:val="0"/>
        <w:shd w:val="clear" w:color="auto" w:fill="auto"/>
        <w:bidi w:val="0"/>
        <w:spacing w:before="0" w:line="314" w:lineRule="exact"/>
        <w:ind w:left="0" w:right="0" w:firstLine="360"/>
        <w:jc w:val="both"/>
      </w:pPr>
      <w:r>
        <w:rPr>
          <w:color w:val="000000"/>
          <w:spacing w:val="0"/>
          <w:w w:val="100"/>
          <w:position w:val="0"/>
        </w:rPr>
        <w:t>报告期内，公司利润分配政策的执行情况如下：</w:t>
      </w:r>
    </w:p>
    <w:p>
      <w:pPr>
        <w:pStyle w:val="Style30"/>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年度利润分配方案的议案》，以截至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sz w:val="18"/>
          <w:szCs w:val="18"/>
        </w:rPr>
        <w:t>54,580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10,916,000</w:t>
      </w:r>
      <w:r>
        <w:rPr>
          <w:color w:val="000000"/>
          <w:spacing w:val="0"/>
          <w:w w:val="100"/>
          <w:position w:val="0"/>
        </w:rPr>
        <w:t>元（含税）。上述利 润分配方案已于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日实施。</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现金分红政策未进行调整或变更</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723,175,694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72,317,569.40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323,305,293.33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30"/>
        <w:keepNext w:val="0"/>
        <w:keepLines w:val="0"/>
        <w:widowControl w:val="0"/>
        <w:pBdr>
          <w:top w:val="single" w:sz="4" w:space="5" w:color="D3D3D3"/>
          <w:left w:val="single" w:sz="4" w:space="0" w:color="D3D3D3"/>
          <w:bottom w:val="single" w:sz="4" w:space="7" w:color="D3D3D3"/>
          <w:right w:val="single" w:sz="4" w:space="0" w:color="D3D3D3"/>
        </w:pBdr>
        <w:shd w:val="clear" w:color="auto" w:fill="D3D3D3"/>
        <w:bidi w:val="0"/>
        <w:spacing w:before="0" w:after="80" w:line="312"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30"/>
        <w:keepNext w:val="0"/>
        <w:keepLines w:val="0"/>
        <w:widowControl w:val="0"/>
        <w:pBdr>
          <w:top w:val="single" w:sz="4" w:space="5" w:color="D3D3D3"/>
          <w:left w:val="single" w:sz="4" w:space="0" w:color="D3D3D3"/>
          <w:bottom w:val="single" w:sz="4" w:space="7" w:color="D3D3D3"/>
          <w:right w:val="single" w:sz="4" w:space="0" w:color="D3D3D3"/>
        </w:pBdr>
        <w:shd w:val="clear" w:color="auto" w:fill="D3D3D3"/>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5" w:color="D3D3D3"/>
          <w:left w:val="single" w:sz="4" w:space="0" w:color="D3D3D3"/>
          <w:bottom w:val="single" w:sz="4" w:space="7" w:color="D3D3D3"/>
          <w:right w:val="single" w:sz="4" w:space="0" w:color="D3D3D3"/>
        </w:pBdr>
        <w:shd w:val="clear" w:color="auto" w:fill="D3D3D3"/>
        <w:bidi w:val="0"/>
        <w:spacing w:before="0" w:after="0" w:line="312" w:lineRule="exact"/>
        <w:ind w:left="0" w:right="0" w:firstLine="0"/>
        <w:jc w:val="both"/>
      </w:pPr>
      <w:r>
        <w:rPr>
          <w:color w:val="000000"/>
          <w:spacing w:val="0"/>
          <w:w w:val="100"/>
          <w:position w:val="0"/>
        </w:rPr>
        <w:t>以截至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723,175,694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1.00</w:t>
      </w:r>
      <w:r>
        <w:rPr>
          <w:color w:val="000000"/>
          <w:spacing w:val="0"/>
          <w:w w:val="100"/>
          <w:position w:val="0"/>
        </w:rPr>
        <w:t>元人民币（含税），合 计派发现金股利</w:t>
      </w:r>
      <w:r>
        <w:rPr>
          <w:color w:val="000000"/>
          <w:spacing w:val="0"/>
          <w:w w:val="100"/>
          <w:position w:val="0"/>
          <w:sz w:val="18"/>
          <w:szCs w:val="18"/>
        </w:rPr>
        <w:t>72,317,569.40</w:t>
      </w:r>
      <w:r>
        <w:rPr>
          <w:color w:val="000000"/>
          <w:spacing w:val="0"/>
          <w:w w:val="100"/>
          <w:position w:val="0"/>
        </w:rPr>
        <w:t>元（含税）；同时进行资本公积转增股本，以公司总股本</w:t>
      </w:r>
      <w:r>
        <w:rPr>
          <w:color w:val="000000"/>
          <w:spacing w:val="0"/>
          <w:w w:val="100"/>
          <w:position w:val="0"/>
          <w:sz w:val="18"/>
          <w:szCs w:val="18"/>
        </w:rPr>
        <w:t>723,175,694</w:t>
      </w:r>
      <w:r>
        <w:rPr>
          <w:color w:val="000000"/>
          <w:spacing w:val="0"/>
          <w:w w:val="100"/>
          <w:position w:val="0"/>
        </w:rPr>
        <w:t>股为基数，向全体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股，转增后公司总股本将增加至</w:t>
      </w:r>
      <w:r>
        <w:rPr>
          <w:color w:val="000000"/>
          <w:spacing w:val="0"/>
          <w:w w:val="100"/>
          <w:position w:val="0"/>
          <w:sz w:val="18"/>
          <w:szCs w:val="18"/>
        </w:rPr>
        <w:t>1,446,351,388</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687" w:val="left"/>
        </w:tabs>
        <w:bidi w:val="0"/>
        <w:spacing w:before="0" w:after="120" w:line="314" w:lineRule="exact"/>
        <w:ind w:left="0" w:right="0" w:firstLine="360"/>
        <w:jc w:val="both"/>
      </w:pPr>
      <w:bookmarkStart w:id="260" w:name="bookmark260"/>
      <w:r>
        <w:rPr>
          <w:rFonts w:ascii="Times New Roman" w:eastAsia="Times New Roman" w:hAnsi="Times New Roman" w:cs="Times New Roman"/>
          <w:color w:val="000000"/>
          <w:spacing w:val="0"/>
          <w:w w:val="100"/>
          <w:position w:val="0"/>
          <w:sz w:val="18"/>
          <w:szCs w:val="18"/>
        </w:rPr>
        <w:t>1</w:t>
      </w:r>
      <w:bookmarkEnd w:id="26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10,916</w:t>
      </w:r>
      <w:r>
        <w:rPr>
          <w:color w:val="000000"/>
          <w:spacing w:val="0"/>
          <w:w w:val="100"/>
          <w:position w:val="0"/>
        </w:rPr>
        <w:t>万股为基数，向全体东每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元人民币（含税）；同时进行资本公积转增股本，以公司总股本</w:t>
      </w:r>
      <w:r>
        <w:rPr>
          <w:rFonts w:ascii="Times New Roman" w:eastAsia="Times New Roman" w:hAnsi="Times New Roman" w:cs="Times New Roman"/>
          <w:color w:val="000000"/>
          <w:spacing w:val="0"/>
          <w:w w:val="100"/>
          <w:position w:val="0"/>
          <w:sz w:val="18"/>
          <w:szCs w:val="18"/>
        </w:rPr>
        <w:t>10,916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 后公司总股本将增加至</w:t>
      </w:r>
      <w:r>
        <w:rPr>
          <w:rFonts w:ascii="Times New Roman" w:eastAsia="Times New Roman" w:hAnsi="Times New Roman" w:cs="Times New Roman"/>
          <w:color w:val="000000"/>
          <w:spacing w:val="0"/>
          <w:w w:val="100"/>
          <w:position w:val="0"/>
          <w:sz w:val="18"/>
          <w:szCs w:val="18"/>
        </w:rPr>
        <w:t>27,290</w:t>
      </w:r>
      <w:r>
        <w:rPr>
          <w:color w:val="000000"/>
          <w:spacing w:val="0"/>
          <w:w w:val="100"/>
          <w:position w:val="0"/>
        </w:rPr>
        <w:t>万股。</w:t>
      </w:r>
    </w:p>
    <w:p>
      <w:pPr>
        <w:pStyle w:val="Style30"/>
        <w:keepNext w:val="0"/>
        <w:keepLines w:val="0"/>
        <w:widowControl w:val="0"/>
        <w:shd w:val="clear" w:color="auto" w:fill="auto"/>
        <w:tabs>
          <w:tab w:pos="687" w:val="left"/>
        </w:tabs>
        <w:bidi w:val="0"/>
        <w:spacing w:before="0" w:after="120" w:line="314" w:lineRule="exact"/>
        <w:ind w:left="0" w:right="0" w:firstLine="360"/>
        <w:jc w:val="both"/>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年半年度利润分配方案为：以截至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27,290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元人民币（含税），同时向全体股东每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股（含税）；并以资本公积金每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股向全体股东转增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股，送 增后公司总股本将增加至</w:t>
      </w:r>
      <w:r>
        <w:rPr>
          <w:rFonts w:ascii="Times New Roman" w:eastAsia="Times New Roman" w:hAnsi="Times New Roman" w:cs="Times New Roman"/>
          <w:color w:val="000000"/>
          <w:spacing w:val="0"/>
          <w:w w:val="100"/>
          <w:position w:val="0"/>
          <w:sz w:val="18"/>
          <w:szCs w:val="18"/>
        </w:rPr>
        <w:t>54,580</w:t>
      </w:r>
      <w:r>
        <w:rPr>
          <w:color w:val="000000"/>
          <w:spacing w:val="0"/>
          <w:w w:val="100"/>
          <w:position w:val="0"/>
        </w:rPr>
        <w:t>万股。</w:t>
      </w:r>
    </w:p>
    <w:p>
      <w:pPr>
        <w:pStyle w:val="Style30"/>
        <w:keepNext w:val="0"/>
        <w:keepLines w:val="0"/>
        <w:widowControl w:val="0"/>
        <w:shd w:val="clear" w:color="auto" w:fill="auto"/>
        <w:bidi w:val="0"/>
        <w:spacing w:before="0" w:after="80" w:line="312" w:lineRule="exact"/>
        <w:ind w:left="0" w:right="0" w:firstLine="360"/>
        <w:jc w:val="both"/>
      </w:pPr>
      <w:bookmarkStart w:id="262" w:name="bookmark262"/>
      <w:r>
        <w:rPr>
          <w:rFonts w:ascii="Times New Roman" w:eastAsia="Times New Roman" w:hAnsi="Times New Roman" w:cs="Times New Roman"/>
          <w:color w:val="000000"/>
          <w:spacing w:val="0"/>
          <w:w w:val="100"/>
          <w:position w:val="0"/>
          <w:sz w:val="18"/>
          <w:szCs w:val="18"/>
        </w:rPr>
        <w:t>3</w:t>
      </w:r>
      <w:bookmarkEnd w:id="262"/>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54,580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10,916,000</w:t>
      </w:r>
      <w:r>
        <w:rPr>
          <w:color w:val="000000"/>
          <w:spacing w:val="0"/>
          <w:w w:val="100"/>
          <w:position w:val="0"/>
        </w:rPr>
        <w:t>元（含税）。</w:t>
      </w:r>
    </w:p>
    <w:p>
      <w:pPr>
        <w:pStyle w:val="Style30"/>
        <w:keepNext w:val="0"/>
        <w:keepLines w:val="0"/>
        <w:widowControl w:val="0"/>
        <w:shd w:val="clear" w:color="auto" w:fill="auto"/>
        <w:bidi w:val="0"/>
        <w:spacing w:before="0" w:after="360" w:line="312" w:lineRule="exact"/>
        <w:ind w:left="0" w:right="0" w:firstLine="360"/>
        <w:jc w:val="both"/>
      </w:pPr>
      <w:bookmarkStart w:id="263" w:name="bookmark263"/>
      <w:r>
        <w:rPr>
          <w:color w:val="000000"/>
          <w:spacing w:val="0"/>
          <w:w w:val="100"/>
          <w:position w:val="0"/>
          <w:sz w:val="18"/>
          <w:szCs w:val="18"/>
        </w:rPr>
        <w:t>4</w:t>
      </w:r>
      <w:bookmarkEnd w:id="263"/>
      <w:r>
        <w:rPr>
          <w:color w:val="000000"/>
          <w:spacing w:val="0"/>
          <w:w w:val="100"/>
          <w:position w:val="0"/>
        </w:rPr>
        <w:t>、 公司</w:t>
      </w:r>
      <w:r>
        <w:rPr>
          <w:color w:val="000000"/>
          <w:spacing w:val="0"/>
          <w:w w:val="100"/>
          <w:position w:val="0"/>
          <w:sz w:val="18"/>
          <w:szCs w:val="18"/>
        </w:rPr>
        <w:t>2016</w:t>
      </w:r>
      <w:r>
        <w:rPr>
          <w:color w:val="000000"/>
          <w:spacing w:val="0"/>
          <w:w w:val="100"/>
          <w:position w:val="0"/>
        </w:rPr>
        <w:t>年度利润分配及资本公积转增股本预案为：以截至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723,175,694</w:t>
      </w:r>
      <w:r>
        <w:rPr>
          <w:color w:val="000000"/>
          <w:spacing w:val="0"/>
          <w:w w:val="100"/>
          <w:position w:val="0"/>
        </w:rPr>
        <w:t>股为基数，向全 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元人民币（含税），合计派发现金股利</w:t>
      </w:r>
      <w:r>
        <w:rPr>
          <w:color w:val="000000"/>
          <w:spacing w:val="0"/>
          <w:w w:val="100"/>
          <w:position w:val="0"/>
          <w:sz w:val="18"/>
          <w:szCs w:val="18"/>
        </w:rPr>
        <w:t>72,317,569.4</w:t>
      </w:r>
      <w:r>
        <w:rPr>
          <w:color w:val="000000"/>
          <w:spacing w:val="0"/>
          <w:w w:val="100"/>
          <w:position w:val="0"/>
          <w:sz w:val="18"/>
          <w:szCs w:val="18"/>
        </w:rPr>
        <w:t>0</w:t>
      </w:r>
      <w:r>
        <w:rPr>
          <w:color w:val="000000"/>
          <w:spacing w:val="0"/>
          <w:w w:val="100"/>
          <w:position w:val="0"/>
        </w:rPr>
        <w:t>元（含税）；同时进行资本公积转增股 本，以公司总股本</w:t>
      </w:r>
      <w:r>
        <w:rPr>
          <w:color w:val="000000"/>
          <w:spacing w:val="0"/>
          <w:w w:val="100"/>
          <w:position w:val="0"/>
          <w:sz w:val="18"/>
          <w:szCs w:val="18"/>
        </w:rPr>
        <w:t>723,175,694</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股，转增后公司总股本将增加至</w:t>
      </w:r>
      <w:r>
        <w:rPr>
          <w:color w:val="000000"/>
          <w:spacing w:val="0"/>
          <w:w w:val="100"/>
          <w:position w:val="0"/>
          <w:sz w:val="18"/>
          <w:szCs w:val="18"/>
        </w:rPr>
        <w:t>1,446,351,388</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72,317,569.40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335,159,778.67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113,588,409.62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32,748,000.00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95,184,364.67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、承诺事项履行情况</w:t>
      </w:r>
      <w:bookmarkEnd w:id="264"/>
      <w:bookmarkEnd w:id="265"/>
      <w:bookmarkEnd w:id="267"/>
    </w:p>
    <w:p>
      <w:pPr>
        <w:pStyle w:val="Style34"/>
        <w:keepNext/>
        <w:keepLines/>
        <w:widowControl w:val="0"/>
        <w:shd w:val="clear" w:color="auto" w:fill="auto"/>
        <w:bidi w:val="0"/>
        <w:spacing w:before="0" w:after="360" w:line="326"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sz w:val="19"/>
          <w:szCs w:val="19"/>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 业竞争的承 诺、关于规范 关联交易的 承诺、关于保 持上市公司 独立性的承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 司以及本公 司之全资、控 股子企业目 前不拥有及 经营任何在 商业上与光 环新网正在 经营的业务 有直接竞争 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本公司承诺 本公司本身、 并且本公司 必将通过法 律程序使本 公司之全资、 控股子企业 将来均不从 事任何在商 业上与光环 新网正在经 营的业务有 直接竞争的 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本公司（包括 受本公司控 制的子企业 或其他关联 企业）将来经 营的产品或 服务与光环 新网的主营 产品或服务 有可能形成 竞争，本公司 同意光环新 网有权优先 收购本公司 与该等产品 或服务有关 的资产或本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公司在子企 业中的全部 股权。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因本公司未 履行在本承 诺函中所作 的承诺给光 环新网造成 损失的，本公 司将赔偿光 环新网的实 际损失。关于 规范关联交 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尽量避免或 减少与上市 公司及其下 属子公司之 间的关联交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无法避免或 有合理理由 存在的关联 交易，将与上 市公司依法 签订规范的 关联交易协 议，并按照有 关法律、法 规、规章、其 他规范性文 件和公司章 程的规定履 行批准程序； 关联交易价 格按照市场 原则确定，保 证关联交易 价格具有公 允性；保证按 照有关法律、 法规、规章、 其他规范性 文件和公司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章程的规定 履行关联交 易的信息披 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保证不利用 关联交易非 法移转上市 公司的资金、 利润，不利用 关联交易损 害上市公司 及非关联股 东的利益。关 于保持上市 公司独立性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司人员独立</w:t>
            </w:r>
          </w:p>
          <w:p>
            <w:pPr>
              <w:pStyle w:val="Style7"/>
              <w:keepNext w:val="0"/>
              <w:keepLines w:val="0"/>
              <w:widowControl w:val="0"/>
              <w:shd w:val="clear" w:color="auto" w:fill="auto"/>
              <w:tabs>
                <w:tab w:pos="45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保证上 市公司的生 产经营与行 政管理（包括 劳动、人事及 薪酬管理等） 完全独立于 本公司及本 公司控制的 其他企业。</w:t>
            </w:r>
          </w:p>
          <w:p>
            <w:pPr>
              <w:pStyle w:val="Style7"/>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保证上 市公司的董 事、监事和高 级管理人员 严格按照《中 华人民共和 国公司法》和</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的有关规定 产生，保证上 市公司的总 经理、副总经 理、财务负责 人、董事会秘 书等高级管 理人员均在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上市公司专 职工作，不在 本公司及本 公司控制的 其他企业担 任除董事、监 事以外的职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 司不干预上 市公司董事 会和股东大 会行使职权、 作出决定。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司资产独立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与经营有关 的业务体系 和相关的独 立完整的资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本公司及本 公司控制的 其他企业不 以任何方式 违法违规占 用上市公司 的资金、资 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不以上市公 司的资产为 本公司及本 公司控制的 其他企业的 债务违规提 供担保。（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司的住所独 立于本公司 及本公司控 制的其他企 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上市公司财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司建立独立 的财务部门 和独立的财 务核算体系， 具有规范、独 立的财务核 算制度。（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司独立在银 行开户，不和 本公司及本 公司控制的 其他企业共 用银行账户。</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 市公司的财 务人员不在 本公司及本 公司控制的 其他企业兼 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上市公司依 法独立纳税。</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）保障上 市公司能够 独立作出财 务决策，本公 司不干预上 市公司的资 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司机构独立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市公司依法 建立健全股 份公司法人 治理结构，拥 有独立、完整 的组织机构， 与本公司及 本公司控制 的其他企业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间不存在机 构混同的情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股东大会、董 事会、独立董 事、监事、总 经理等依照 法律、法规和 公司章程独 立行使职权。</w:t>
            </w:r>
          </w:p>
          <w:p>
            <w:pPr>
              <w:pStyle w:val="Style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 公司业务独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上市公司拥 有独立开展 经营活动的 资产、人员、 资质和能力， 具有面向市 场独立自主 持续经营的 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证本公司除 通过下属子 公司行使股 东权利之外， 不对上市公 司的业务活 动进行干预。</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 公司及本公 司控制的其 他企业避免 从事与上市 公司具有实 质性竞争的 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证尽量减少 本公司及本 公司控制的 其他企业与 上市公司的 关联交易；在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进行确有必 要且无法避 免的关联交 易时，保证按 照市场化原 则和公允价 格进行公平 操作，并按相 关法律法规 和规范性文 件的规定履 行关联交易 决策程序及 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诺、关于规范 关联交易的 承诺、关于保 持上市公司 独立性的承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以及本人之 全资、控股子 企业目前不 拥有及经营 任何在商业 上与光环新 网正在经营 的业务有直 接竞争的业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承诺本人本 身、并且本人 必将通过法 律程序使本 人之全资、控 股子企业将 来均不从事 任何在商业 上与光环新 网正在经营 的业务有直 接竞争的业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 人（包括受本 人控制的子 企业或其他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关联企业）将 来经营的产 品或服务与 光环新网的 主营产品或 服务有可能 形成竞争，本 人同意光环 新网有权优 先收购本人 与该等产品 或服务有关 的资产或本 人在子企业 中的全部股 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 本人未履行 在本承诺函 中所作的承 诺给光环新 网造成损失 的，本人将赔 偿光环新网 的实际损失。 关于规范关 联交易的承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、尽量 避免或减少 与上市公司 及其下属子 公司之间的 关联交易；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、对于无法 避免或有合 理理由存在 的关联交易， 将与上市公 司依法签订 规范的关联 交易协议，并 按照有关法 律、法规、规 章、其他规范 性文件和公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司章程的规 定履行批准 程序；关联交 易价格按照 市场原则确 定，保证关联 交易价格具 有公允性；保 证按照有关 法律、法规、 规章、其他规 范性文件和 公司章程的 规定履行关 联交易的信 息披露义务；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、保证不利 用关联交易 非法移转上 市公司的资 金、利润，不 利用关联交 易损害上市 公司及非关 联股东的利 益。关于保持 上市公司独 立性的承诺：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 公司人员独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上市公司的 生产经营与 行政管理（包 括劳动、人事 及薪酬管理 等）完全独立 于本人控制 的其他企业。</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 市公司的董 事、监事和高 级管理人员 严格按照《中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华人民共和 国公司法》和</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《公司章程》 的有关规定 产生，保证上 市公司的总 经理、副总经 理、财务负责 人、董事会秘 书等高级管 理人员均在 上市公司专 职工作，不在 本人控制的 其他企业担 任除董事、监 事以外的职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上市公司资 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司具有与经 营有关的业 务体系和相 关的独立完 整的资产。</w:t>
            </w:r>
          </w:p>
          <w:p>
            <w:pPr>
              <w:pStyle w:val="Style7"/>
              <w:keepNext w:val="0"/>
              <w:keepLines w:val="0"/>
              <w:widowControl w:val="0"/>
              <w:shd w:val="clear" w:color="auto" w:fill="auto"/>
              <w:tabs>
                <w:tab w:pos="456"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保证本 人控制的其 他企业不以 任何方式违 法违规占用 上市公司的 资金、资产。</w:t>
            </w:r>
          </w:p>
          <w:p>
            <w:pPr>
              <w:pStyle w:val="Style7"/>
              <w:keepNext w:val="0"/>
              <w:keepLines w:val="0"/>
              <w:widowControl w:val="0"/>
              <w:shd w:val="clear" w:color="auto" w:fill="auto"/>
              <w:tabs>
                <w:tab w:pos="45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保证不 以上市公司 的资产为本 人控制的其 他企业的债 务违规提供 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证上市公司 的住所独立 于本人控制 的其他企业。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 公司财务独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上市公司建 立独立的财 务部门和独 立的财务核 算体系，具有 规范、独立的 财务核算制 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上市公司独 立在银行开 户，不和本人 控制的其他 企业共用银 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保证上市公 司的财务人 员不在本人 控制的其他 企业兼职。</w:t>
            </w:r>
          </w:p>
          <w:p>
            <w:pPr>
              <w:pStyle w:val="Style7"/>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保证上 市公司依法 独立纳税。</w:t>
            </w:r>
          </w:p>
          <w:p>
            <w:pPr>
              <w:pStyle w:val="Style7"/>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保障上 市公司能够 独立作出财 务决策，本公 司不干预上 市公司的资 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司机构独立</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市公司依法 建立健全股 份公司法人 治理结构，拥 有独立、完整 的组织机构， 与本人控制 的其他企业 间不存在机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构混同的情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股东大会、董 事会、独立董 事、监事、总 经理等依照 法律、法规和 公司章程独 立行使职权。</w:t>
            </w:r>
          </w:p>
          <w:p>
            <w:pPr>
              <w:pStyle w:val="Style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 公司业务独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上市公司拥 有独立开展 经营活动的 资产、人员、 资质和能力， 具有面向市 场独立自主 持续经营的 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证本公司除 通过下属子 公司行使股 东权利之外， 不对上市公 司的业务活 动进行干预。</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 人控制的其 他企业避免 从事与上市 公司具有实 质性竞争的 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证尽量减少 本人控制的 其他企业与 上市公司的 关联交易；在 进行确有必 要且无法避 免的关联交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易时，保证按 照市场化原 则和公允价 格进行公平 操作，并按相 关法律法规 和规范性文 件的规定履 行关联交易 决策程序及 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第二届董事 会董事侯焰、 袁丁、曹毅、 韩旭、税军、 王淑芳；第二 届监事会监 事庞宝光、李 超、汝书伟； 高级管理人 员杨宇航、高 宏、陈浩、张 利军、齐顺 杰、耿岩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关于因信息 披露不实被 立案调查后 股份锁定的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如本人就本 次交易所提 供或披露的 信息涉嫌虚 假记载、误导 性陈述或者 重大遗漏， 被司法机关 立案侦查或 者被中国证 监会立案调 查的，在形成 调查结论以 前，本人将不 转让在光环 新网拥有权 益的股份，并 于收到立案 稽查通知的 两个交易日 内将暂停转 让的书面申 请和股票账 户提交光环 新网董事会， 由董事会代 本人向证券 交易所和登 记结算公司 申请锁定；如 未在两个交 易日内提交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锁定申请的， 本人授权董 事会核实后 直接向证券 交易所和登 记结算公司 报送本人身 份信息和账 户信息并申 请锁定；如董 事会未向证 券交易所和 登记结算公 司报送本人 身份信息和 账户信息的， 本人授权证 券交易所和 登记结算公 司直接锁定 相关股份。如 调查结论发 现存在违法 违规情节，本 人承诺锁定 股份自愿用 于相关投资 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中金盛世、利 源顶盛、宇扬 锦达、卓程 达、利扬盛 达、杨雨、陈 静、郑善伟、 唐征卫、申海 山、许小平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业绩承诺及 利润补偿安 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、业绩承诺： 中金云网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年度的 净利润数分 别不低于 </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21,000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29,000 </w:t>
            </w:r>
            <w:r>
              <w:rPr>
                <w:color w:val="000000"/>
                <w:spacing w:val="0"/>
                <w:w w:val="100"/>
                <w:position w:val="0"/>
              </w:rPr>
              <w:t>万元。 业绩承诺期 不因本次交 易的完成时 间而改变。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补偿方式：</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）中金云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网利润补偿 方确认，本次 交易实施完 毕后，如标的 资产于利润 补偿期间内 任一年度实 际实现的净 利润数低于 中金云网承 诺的同期净 利润数，中金 云网利润补 偿方应按照 协议的约定 自行选择以 股份方式或 以现金方式 向光环新网 进行补偿，如 中金云网利 润补偿方选 择先行以取 得的股份对 价为限进行 补偿，股份不 足补偿的须 现金继续进 行补偿。全部 补偿金额不 超过本次交 易标的资产 交易总对价</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)利润补 偿期内中金 云网利润补 偿方应补偿 金额及应补 偿股份数量 的计算公式 如下：①以现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金方式补偿： 当期应补偿 现金金额</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（截至当期 期末累计承 诺净利润数 一截至当期 期末累计实 现净利润数）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三年累计承 诺净利润数</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本次交易价 格</w:t>
            </w:r>
            <w:r>
              <w:rPr>
                <w:rFonts w:ascii="Times New Roman" w:eastAsia="Times New Roman" w:hAnsi="Times New Roman" w:cs="Times New Roman"/>
                <w:color w:val="000000"/>
                <w:spacing w:val="0"/>
                <w:w w:val="100"/>
                <w:position w:val="0"/>
                <w:sz w:val="18"/>
                <w:szCs w:val="18"/>
              </w:rPr>
              <w:t xml:space="preserve">X60% </w:t>
            </w:r>
            <w:r>
              <w:rPr>
                <w:color w:val="000000"/>
                <w:spacing w:val="0"/>
                <w:w w:val="100"/>
                <w:position w:val="0"/>
              </w:rPr>
              <w:t>一已 补偿的股份 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发行价 格一已补偿 现金金额。② 以股份方式 补偿：当期应 补偿的股份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 计承诺净利 润数一截至 当期期末累 计实现净利 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三年 累计承诺净 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 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 行价格</w:t>
            </w:r>
            <w:r>
              <w:rPr>
                <w:rFonts w:ascii="Times New Roman" w:eastAsia="Times New Roman" w:hAnsi="Times New Roman" w:cs="Times New Roman"/>
                <w:color w:val="000000"/>
                <w:spacing w:val="0"/>
                <w:w w:val="100"/>
                <w:position w:val="0"/>
                <w:sz w:val="18"/>
                <w:szCs w:val="18"/>
              </w:rPr>
              <w:t xml:space="preserve">X60% </w:t>
            </w:r>
            <w:r>
              <w:rPr>
                <w:color w:val="000000"/>
                <w:spacing w:val="0"/>
                <w:w w:val="100"/>
                <w:position w:val="0"/>
              </w:rPr>
              <w:t>一已补偿现 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价格一已补 偿的股份数。 本次交易价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发行价格 之值剔除小 数后取整数， 精确到个位 数。假如光环 新网在业绩 承诺期内实 施转增或送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股分配的，则 发行价格、已 补偿股份数 量进行相应 调整。中金云 网利润补偿 方按照本次 交易各自转 让标的公司 股权的对价 占各自合计 总对价的比 例各自承担 相应的补偿 责任。中金云 网利润补偿 方在利润补 偿期间应逐 年对光环新 网进行补偿， 各年计算的 当期应补偿 金额小于</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时，当期实现 净利润数与 当期承诺净 利润数的差 额应计入标 的公司下期 实现利润数， 但中金云网 利润补偿方 已经支付的 补偿金额不 以下期实现 净利润数冲 回。光环新网 可以通过以 总价人民币</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元的价格回 购中金云网 利润补偿方 应补偿股份 并注销。（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中金云网利 润补偿方如 采用股份补 偿，中金云网 利润补偿方 应向光环新 网返还该部 分股份的利 润分红。（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中金云网利 润补偿方承 担的业绩补 偿责任以本 次交易价格 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为限。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施侃、冯天放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利润补偿安 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、业绩承诺： 无双科技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年度的 净利润数分 别不低于 </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4,550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5,915</w:t>
            </w:r>
            <w:r>
              <w:rPr>
                <w:color w:val="000000"/>
                <w:spacing w:val="0"/>
                <w:w w:val="100"/>
                <w:position w:val="0"/>
              </w:rPr>
              <w:t>万元。 其中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度的净利润 数是指剔除 </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业务后 的模拟净利 润数。业绩承 诺期不因本 次交易的完 成时间而改 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、补充 方式：（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利润补偿期 的第一年和 第二年（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若无双科技 当年实际实 现的净利润 数低于承诺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的净利润数 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,则施 侃和冯天放 应按照协议 的约定自行 选择以股份 方式或以现 金方式向光 环新网进行 补偿；若标的 公司当年实 际实现的净 利润数低于 承诺净利润 数但是不低 于承诺净利 润数的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则施侃和冯 天放当年暂 不补偿；在利 润补偿期的 第三年（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年），若标的 公司三年累 计实现净利 润数总和低 于三年累计 承诺净利润 数总和，则施 侃和冯天放 应按照协议 的约定自行 选择以股份 方式或以现 金方式向光 环新网进行 补偿，如施侃 和冯天放选 择先行以取 得的股份对 价为限进行 补偿，股份不 足补偿的应 以现金继续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进行补偿。施 侃和冯天放 的全部补偿 金额不超过 其本次交易 合计取得的 交易对价。</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）利润补 偿期内施侃 和冯天放应 补偿金额及 应补偿股份 数量的计算 公式如下：① 以现金方式 补偿：当期应 补偿现金金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 期期末累计 承诺净利润 数一截至当 期期末累计 实现净利润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业绩补 偿期内累计 承诺净利润 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本次交易 价格一已补 偿的股份数 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发行价格 一已补偿现 金金额。②以 股份方式补 偿：当期应补 偿的股份数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 期期末累计 承诺净利润 数一截至当 期期末累计 实现净利润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业绩补 偿期内累计 承诺净利润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本次交易 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 格一已补偿 的股份数量 一已补偿现 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价格。本次交 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 价格之值剔 除小数位数 取整数，精确 到个位数。假 如光环新网 在业绩承诺 期内实施转 增或送股分 配的，则发行 价格、已补偿 股份数量进 行相应调整。 施侃和冯天 放按照本次 交易各自转 让标的公司 股权的对价 占各自合计 总对价的比 例各自承担 相应的补偿 责任。施侃和 冯天放在利 润补偿期间 应逐年对光 环新网进行 补偿，各年计 算的当期应 补偿金额小 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时，当期 实现净利润 数与当期承 诺净利润数 的差额应计 入标的公司 下期实现利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润数，但施侃 和冯天放已 经支付的补 偿金额不以 下期实现净 利润数冲回。 光环新网可 以通过以总 价人民币</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元的价格回 购无双科技 应补偿股份 并注销。（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施侃和冯天 放如采用股 份补偿，施侃 和冯天放应 向光环新网 返还该部分 股份的利润 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天图投资、利 扬盛达、徐庆 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因本次重大 资产重组取 得的上市公 司股份自上 市之日起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个月内将不 以任何方式 转让，包括但 不限于通过 证券市场公 开转让或通 过协议方式 转让。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天图兴瑞、天 图兴盛、江苏 国投、何长 津、高淑杰、 赵忠彬、王有 昌、杨俊杰、 黄玉珍、徐厚 华、王德宁、 车志远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因本次重大 资产重组取 得的上市公 司股份自上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个月内将不 以任何方式 转让，包括但 不限于通过 证券市场公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开转让或通 过协议方式 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中金盛世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因本次重大 资产重组取 得的股份自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 不以任何方 式转让，包括 但不限于通 过证券市场 公开转让或 通过协议方 式转让。在此 基础上，为增 强利润补偿 的可操作性 和可实现性， 中金盛世所 持股份按以 下节奏解除 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 一期股份应 于本次发行 的股份上市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 根据标的公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盈利专项审 核报告确认 实现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度承诺净利 润或完成利 润补偿后解 除限售，解除 限售的股份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通过本 次发行获得 的股份总数 </w:t>
            </w:r>
            <w:r>
              <w:rPr>
                <w:rFonts w:ascii="Times New Roman" w:eastAsia="Times New Roman" w:hAnsi="Times New Roman" w:cs="Times New Roman"/>
                <w:color w:val="000000"/>
                <w:spacing w:val="0"/>
                <w:w w:val="100"/>
                <w:position w:val="0"/>
                <w:sz w:val="18"/>
                <w:szCs w:val="18"/>
              </w:rPr>
              <w:t>x50%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年度补偿股 份数量；(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第二期股份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应于本次发 行的股份上 市满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度盈利专项 审核报告确 认实现</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年度承诺净 利润数或完 成利润补偿 后解除限售， 解除限售的 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 过本次发行 获得的股份 总数</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年度补 偿股份数量；</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)第三期 股份应于本 次发行的股 份上市满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 xml:space="preserve">个月且根据 标的公司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年度盈 利专项审核 报告确认实 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承诺净利润 数且标的公 司《减值测试 报告》确认没 有减值或完 成利润及减 值补偿后解 除限售，解除 限售的股份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通过本 次发行获得 的股份总数 </w:t>
            </w:r>
            <w:r>
              <w:rPr>
                <w:rFonts w:ascii="Times New Roman" w:eastAsia="Times New Roman" w:hAnsi="Times New Roman" w:cs="Times New Roman"/>
                <w:color w:val="000000"/>
                <w:spacing w:val="0"/>
                <w:w w:val="100"/>
                <w:position w:val="0"/>
                <w:sz w:val="18"/>
                <w:szCs w:val="18"/>
              </w:rPr>
              <w:t>x35%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年度补偿股 份数量一减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值测试补偿 股份数量。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卓程达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因本次重大 资产重组取 得的股份自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 不以任何方 式转让，包括 但不限于通 过证券市场 公开转让或 通过协议方 式转让。在此 基础上，为增 强盈利预测 补偿的可操 作性和可实 现性，卓程达 所持股份按 以下节奏解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第一期股份 应于本次发 行的股份上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度盈利专项 审核报告确 认实现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年度承诺净 利润数或完 成利润补偿 后解除限售， 解除限售的 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 过本次发行 获得的股份 总数</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年度补 偿股份数量；</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)第二期 股份应于本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次发行的股 份上市满</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个月且根据 标的公司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年度盈 利专项审核 报告确认标 的公司实现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年度承 诺净利润数 或完成利润 补偿后解除 限售，解除限 售的股份数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通过本次 发行获得的 股份总数 </w:t>
            </w:r>
            <w:r>
              <w:rPr>
                <w:rFonts w:ascii="Times New Roman" w:eastAsia="Times New Roman" w:hAnsi="Times New Roman" w:cs="Times New Roman"/>
                <w:color w:val="000000"/>
                <w:spacing w:val="0"/>
                <w:w w:val="100"/>
                <w:position w:val="0"/>
                <w:sz w:val="18"/>
                <w:szCs w:val="18"/>
              </w:rPr>
              <w:t>x12%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年度补偿股 份数量；（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第三期股份 应于本次发 行的股份上 市满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度盈利专项 审核报告确 认标的公司 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度承诺净利 润数且标的 公司《减值测 试报告》确认 没有减值或 完成利润及 减值补偿后 解除限售，解 除限售的股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 本次发行获 得的股份总 数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偿股份数量 一减值测试 补偿股份数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杨雨、利源顶 盛、宇扬锦 达、陈静、郑 善伟、唐征 卫、申海山、 许小平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因本次重大 资产重组取 得的上市公 司股份自上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个月内将不 以任何方式 转让，包括但 不限于通过 证券市场公 开转让或通 过协议方式 转让。在此基 础上，为增强 利润预测补 偿的可操作 性和可实现 性，上述各方 所持股份按 以下节奏解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第一期股份 应于本次发 行的股份上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度盈利专项 审核报告确 认标的公司 实现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度承诺净利 润数或完成 利润补偿后 解除限售，解 除限售的股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 本次发行获 得的股份总 数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年度补 偿股份数量；</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)第二期 股份应于本 次发行的股 份上市满</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个月且根据 标的公司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年度盈 利专项审核 报告确认标 的公司实现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年度承 诺净利润数 或完成利润 补偿后解除 限售，解除限 售的股份数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通过本次 发行获得的 股份总数 </w:t>
            </w:r>
            <w:r>
              <w:rPr>
                <w:rFonts w:ascii="Times New Roman" w:eastAsia="Times New Roman" w:hAnsi="Times New Roman" w:cs="Times New Roman"/>
                <w:color w:val="000000"/>
                <w:spacing w:val="0"/>
                <w:w w:val="100"/>
                <w:position w:val="0"/>
                <w:sz w:val="18"/>
                <w:szCs w:val="18"/>
              </w:rPr>
              <w:t>x30%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年度补偿股 份数量；(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第三期股份 应于本次发 行的股份上 市满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度盈利专项 审核报告确 认标的公司 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度承诺净利 润数且标的 公司《减值测 试报告》确认 没有减值或 完成利润及 减值补偿后 解除限售，解 除限售的股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本次发行获 得的股份总 数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年度补 偿股份数量 一减值测试 补偿股份数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施侃、冯天放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因本次重大 资产重组取 得的股份自 上市之日起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 不以任何方 式转让。在此 基础上，为增 强盈利预测 补偿的可操 作性和可实 现性，本次交 易完成后，施 侃、冯天放通 过本次交易 取得的上市 公司股份按 以下节奏解 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第一期股份 应于本次发 行的股份上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且根据标的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度盈利专项 审核报告确 认实现</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年度承诺净 利润的</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以上或完成 利润补偿后 解除限售，解 除限售的股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 本次发行获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得的股份总 数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年度补 偿股份数量；</w:t>
            </w:r>
          </w:p>
          <w:p>
            <w:pPr>
              <w:pStyle w:val="Style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)第二期 股份应于本 次发行的股 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个月且根据 标的公司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年度盈 利专项审核 报告确认实 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 承诺净利润 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以上 或完成利润 补偿后解除 限售，解除限 售的股份数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通过本次 发行获得的 股份总数 </w:t>
            </w:r>
            <w:r>
              <w:rPr>
                <w:rFonts w:ascii="Times New Roman" w:eastAsia="Times New Roman" w:hAnsi="Times New Roman" w:cs="Times New Roman"/>
                <w:color w:val="000000"/>
                <w:spacing w:val="0"/>
                <w:w w:val="100"/>
                <w:position w:val="0"/>
                <w:sz w:val="18"/>
                <w:szCs w:val="18"/>
              </w:rPr>
              <w:t>x30%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年度补偿股 份数量；(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第三期股份 应于盈利专 项审核报告 确认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年累计实现 净利润数不 低于三年累 计承诺净利 润数且根据 标的公司《减 值测试报告》 确认没有减 值或完成利 润及减值补 偿后解除限 售，解除限售 的股份数量</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通过本次发 行获得的股 份总数</w:t>
            </w:r>
            <w:r>
              <w:rPr>
                <w:rFonts w:ascii="Times New Roman" w:eastAsia="Times New Roman" w:hAnsi="Times New Roman" w:cs="Times New Roman"/>
                <w:color w:val="000000"/>
                <w:spacing w:val="0"/>
                <w:w w:val="100"/>
                <w:position w:val="0"/>
                <w:sz w:val="18"/>
                <w:szCs w:val="18"/>
              </w:rPr>
              <w:t xml:space="preserve">x40%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补偿股份数 量一减值测 试补偿股份 数量。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中金云网全 体股东、无双 科技全体股 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关于提供资 料真实、准确 和完整的承 诺；关于目标 资产权属的 承诺；关于最 近五年无违 法行为的承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关于提供 资料真实、准 确和完整的 承诺：本人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本企业保证 为北京光环 新网科技股 份有限公司 本次发行股 份及支付现 金购买资产 并募集配套 资金所提供 的有关文件、 资料等信息 真实、准确和 完整，不存在 虚假记载、误 导性陈述或 者重大遗漏， 并声明承担 个别和连带 的法律责任。</w:t>
            </w:r>
          </w:p>
          <w:p>
            <w:pPr>
              <w:pStyle w:val="Style7"/>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关于目标 资产权属的 承诺：本人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本企业承诺 合法持有交 易标的的股 权。本人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业所持股份 的资产权属 清晰，不存在 信托持股、委 托持股等任 何权属纠纷，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亦不存在其 他任何潜在 法律权属纠 纷；该等股份 不存在质押、 抵押、其他担 保或第三方 权益限制情 形，也不存在 法院或其他 有权机关冻 结、查封、拍 卖该等股份 之情形；承诺 人依法拥有 该等股份的 占有、使用、 收益及处分 权，该等股份 的股权过户 或者转移不 存在法律障 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 最近五年无 违法行为的 承诺：本人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本企业承诺 在最近五年 未受过任何 刑事处罚、证 券市场相关 的行政处罚， 不存在与经 济纠纷有关 的重大民事 诉讼或仲裁 的情况，具有</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 《证券法》等 相关法律、法 规规定的担 任上市公司 股东的资格。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中金盛世、利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承诺人成为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源顶盛、卓程 达、利扬盛达</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业竞争的承 诺函；关于规 范关联交易 的承诺函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同业竞争的 承诺函：本企 业及本企业 的关联方与 中金云网业 务相关的资 产已全部转 让给光环新 网，本企业剩 余资产与业 务与中金云 网不存在同 业竞争；自本 企业持有光 环新网股份 期间以及转 让光环新网 全部股份后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年内，未 经光环新网 同意，本企业 及本企业的 关联方将不 直接或间接 从事任何可 能与光环新 网或和中金 云网业务相 同、相似或相 竞争的活动， 也不直接或 间接地在与 光环新网或 中金云网业 务相同、相似 或相竞争的 单位拥有权 益（包括但不 限于投资、合 作、承包、租 赁、委托经营 等方式），如 获得的商业 机会将与光</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光环新网股 东期间以及 减持全部光 环新网股份 后两年内。</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诺人尚未开 始履行上述 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环新网或和 中金云网的 主营业务发 生同业竞争 或可能发生 同业竞争的， 本企业将立 即通知光环 新网，并尽力 将该商业机 会给予光环 新网，以确保 光环新网利 益不受损害。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、关于规范 关联交易的 承诺函：本次 交易前本企 业不存在与 中金云网未 披露的、不公 允的、不合理 的关联交易； 本次交易后， 本企业将采 取有效措施 尽量避免与 光环新网、中 金云网之间 发生关联交 易，在进行确 有必要且无 法避免的关 联交易时，保 证按市场化 原则和公允 价格进行公 平操作，并按 相关法律法 规、规范性文 件及光环新 网公司章程、 中金云网公 司章程的规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定签署协议、 履行决策程 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杨雨、王薇 薇、王绪生、 余红军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本人在标的 公司任职期 间及离职后 两年内，不会 自己经营或 以他人名义 直接或间接 经营与标的 公司及光环 新网相同或 相类似的业 务，不会在同 标的公司及 光环新网存 在相同或者 相类似业务 的实体担任 任何职务或 为其提供任 何服务。如本 人违反前述 不竞争承诺， 本人同意将 因违反承诺 所获得经营 利润、工资、 报酬等全部 收益上缴光 环新网，前述 赔偿仍不能 弥补光环新 网因此遭受 的损失的，本 人将另行赔 偿光环新网 的损失。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承诺人在中 金云网任职 期间及离职 后两年内。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施侃、冯天放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诺函；关于规 范关联交易</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 同业竞争的 承诺函：本人 与无双科技 业务相关的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承诺人在无 双科技任职 期间及离职 后两年内。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资产已全部 转让给光环 新网，本人剩 余资产与业 务与无双科 技不存在同 业竞争；自本 人在无双科 技任职期间 及离职后两 年内，不会自 己经营或以 他人名义直 接或间接经 营与无双科 技及光环新 网相同或相 类似的业务， 不会在同无 双科技及光 环新网存在 相同或者相 类似业务的 实体担任任 何职务或为 其提供任何 服务；如违反 前述不竞争 承诺的，应当 将其因违反 承诺所获得 经营利润、工 资、报酬等全 部收益上缴 光环新网，前 述赔偿仍不 能弥补光环 新网因此遭 受的损失的， 光环新网有 权要求违约 主体就其遭 受的损失承 担赔偿责任。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、关于规范 关联交易的 承诺函：本次 交易前本人 不存在与无 双科技未披 露的、不公允 的、不合理的 关联交易；本 次交易后，本 人将采取有 效措施尽量 避免与光环 新网、无双科 技之间发生 关联交易，在 进行确有必 要且无法避 免的关联交 易时，保证按 市场化原则 和公允价格 进行公平操 作，并按相关 法律法规、规 范性文件及 光环新网公 司章程、无双 科技公司章 程的规定签 署协议、履行 决策程序等。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关于南京安 与吉信息技 术有限公司 避免同业竞 争的承诺函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在本人成为 光环新网股 东期间以及 减持光环新 网全部股份 后两年内：本 人将促使南 京安与吉避 免与无双科 技及光环新 网发生商业 上的直接竞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承诺人成为 光环新网股 东期间以及 减持全部光 环新网股份 后两年内。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争；在南京安 与吉盈利的 情况下，光环 新网有权要 求按照双方 认可的公允 价格收购本 人持有的南 京安与吉的 全部或部分 股权；如本人 对外转让所 持有的南京 安与吉的股 权，光环新网 在同等条件 下有优先购 买权；如本人 违反上述承 诺给光环新 网造成损失 的，本人将赔 偿光环新网 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中金数据、中 金盛世及中 金盛世实际 控制人杨洁、 张利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关于避免同 业竞争的承 诺函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在中金盛世 成为光环新 网股东期间 以及减持光 环新网全部 股份后两年 内，除中金盛 世已投资的 中金数据系 统有限责任 公司控股的 烟台中金数 据系统有限 公司和中金 花桥数据系 统有限公司 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司及其下属 全资、控股子 企业将来均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中金盛世成 为光环新网 股东期间以 及减持光环 新网全部股 份后两年内。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不从事任何 与中金云网 及光环新网 相同或类似 的业务；本人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本公司将促 使烟台中金 数据系统有 限公司和中 金花桥数据 系统有限公 司避免与中 金云网及光 环新网发生 商业上的直 接竞争；在烟 台中金数据 系统有限公 司、中金花桥 数据系统有 限公司盈利 的情况下，光 环新网有权 要求按照公 允价格收购 中金数据系 统有限责任 公司持有的 该等公司的 全部或部分 股权；如中金 数据系统有 限公司对外 转让其所持 有的烟台中 金数据系统 有限公司、中 金花桥数据 系统有限公 司的股权，光 环新网在同 等条件下有 优先购买权； 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司违反上述 承诺给光环 新网造成损 失的，本人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本公司将赔 偿光环新网 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利源顶盛、宇 扬锦达、卓程 达、利扬盛达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关于不存在 一致行动安 排的声明与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本企业与中 金盛世之间 目前不存在 口头或书面 的一致行动 协议或者其 他一致行动 安排以谋求 共同扩大上 市公司表决 权数量；本次 交易完成后 也不会互相 达成一致行 动的合意或 签署一致行 动协议或类 似安排的协 议；本企业与 中金盛世之 间不采取一 致行动，不通 过协议、其他 安排共同扩 大所能够支 配的上市公 司表决权数 量；本企业将 放弃所持上 市公司股份 的表决权。综 上，本企业与 中金盛世之 间不存在一 致行动安排。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关于不存在 一致行动安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本人与天津 红杉不存在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作出承诺开 始至承诺履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3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排的声明与</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共同投资其 他公司的情 况；本人与天 津红杉之间 目前不存在 口头或书面 的一致行动 协议或者其 他一致行动 安排以谋求 共同扩大上 市公司表决 权数量；本次 交易完成后 也不会互相 达成一致行 动的合意或 签署一致行 动协议或类 似安排的协 议；本人与天 津红杉之间 不采取一致 行动，不通过 协议、其他安 排共同扩大 所能够支配 的上市公司 表决权数量。 综上，本人与 天津红杉之 间不存在一 致行动安排。</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r>
        <w:trPr>
          <w:trHeight w:val="349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根据《新股发 行意见》作出 的相关承诺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、本次发行 的招股书若 有虚假记载、 误导性陈述 或者重大遗 漏，对判断公 司是否符合 法律规定的 发行条件构 成重大、实质 影响的，公司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及公司控股 股东百汇达 将依法回购 首次公开发 行的全部新 股。出现上述 情形，公司应 公告回购新 股的回购计 划，包括回购 股份数量、价 格区间、完成 时间等信息， 股份回购计 划还应经公 司股东大会 批准。在股份 回购义务触 发之日起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月内（简称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 购期</w:t>
            </w:r>
            <w:r>
              <w:rPr>
                <w:color w:val="000000"/>
                <w:spacing w:val="0"/>
                <w:w w:val="100"/>
                <w:position w:val="0"/>
              </w:rPr>
              <w:t>''）</w:t>
            </w:r>
            <w:r>
              <w:rPr>
                <w:color w:val="000000"/>
                <w:spacing w:val="0"/>
                <w:w w:val="100"/>
                <w:position w:val="0"/>
              </w:rPr>
              <w:t>以市场 价格完成回 购；期间公司 如有派息、送 股、资本公积 金转增股本、 配股等除权 除息事项，回 购底价相应 进行调整。如 公司未能履 行上述股份 回购义务，则 由公司控股 股东百汇达 履行上述义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发行的招股 书若有虚假 记载、误导性 陈述或者重 大遗漏，致使 投资者在证 券交易中遭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受损失的，公 司将依法赔 偿投资者损 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将确保以后 新担任的董 事、监事和高 级管理人员 按照公司和 现有董事、监 事和高级管 理人员作出 的公开承诺 履行相关义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 若未能履行 上述承诺，则 公司将按有 关法律、法规 的规定及监 管部门的要 求承担相应 的责任；同 时，若致使投 资者在证券 交易中遭受 损失，公司将 自愿按相应 的赔偿金额 冻结自有资 金，以为公司 根据法律法 规和监管要 求赔偿投资 者损失提供 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独立性承诺、 不竞争承诺、 股份锁定承 诺、关于公平 关联交易的 承诺、关于承 担社会保险 和住房公积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、关于在人 员、资产、财 务、机构和业 务方面独立 的承诺函：发 行人控股股 东百汇达已 作出书面承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金补缴义务 的承诺、根据</w:t>
            </w:r>
          </w:p>
          <w:p>
            <w:pPr>
              <w:pStyle w:val="Style7"/>
              <w:keepNext w:val="0"/>
              <w:keepLines w:val="0"/>
              <w:widowControl w:val="0"/>
              <w:shd w:val="clear" w:color="auto" w:fill="auto"/>
              <w:bidi w:val="0"/>
              <w:spacing w:before="0" w:after="0" w:line="309" w:lineRule="exact"/>
              <w:ind w:left="0" w:right="0" w:firstLine="0"/>
              <w:jc w:val="left"/>
            </w:pPr>
            <w:r>
              <w:rPr>
                <w:color w:val="000000"/>
                <w:spacing w:val="0"/>
                <w:w w:val="100"/>
                <w:position w:val="0"/>
              </w:rPr>
              <w:t>《新股发行 意见》作出的 相关承诺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诺：其将按照 法律、法规及 公司章程依 法行使股东 权利，不利用 股东身份影 响公司的独 立性，保持公 司在资产、人 员、财务、业 务和机构等 方面的独立 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、不竞 争承诺函：发 行人控股股 东百汇达已 作出书面承 诺：其本身及 其投资的全 资、控股子企 业（若有）目 前不拥有及 经营任何在 商业上与公 司正在经营 的业务有直 接竞争的业 务；其本身并 且必将通过 法律程序使 其全资、控股 子企业将来 均不从事任 何在商业上 与公司正在 经营的业务 有直接竞争 的业务；如其</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（包括受其 控制的子企 业或其他关 联企业）将来 经营的产品 或服务与公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司的主营产 品或服务有 可能形成竞 争，其同意公 司有权优先 收购其与该 等产品或服 务有关的资 产或其在子 企业中的全 部股权；如因 其未履行在 承诺函中所 作的承诺给 公司造成损 失的，其将赔 偿公司的实 际损失。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股份锁定承 诺函：发行人 控股股东百 汇达已作出 书面承诺：除 参与公开发 售的股份外， 在公司股票 上市前以及 自公司股票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 托他人管理 其直接或间 接持有的公 司公开发行 股票前已发 行的股份</w:t>
            </w:r>
            <w:r>
              <w:rPr>
                <w:color w:val="000000"/>
                <w:spacing w:val="0"/>
                <w:w w:val="100"/>
                <w:position w:val="0"/>
                <w:sz w:val="18"/>
                <w:szCs w:val="18"/>
              </w:rPr>
              <w:t>，</w:t>
            </w:r>
            <w:r>
              <w:rPr>
                <w:color w:val="000000"/>
                <w:spacing w:val="0"/>
                <w:w w:val="100"/>
                <w:position w:val="0"/>
              </w:rPr>
              <w:t>不 由公司回购 该等股份。在 耿殿根任职 期间每年转 让的股份不 得超过其所 持有公司股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；耿殿根 离职后六个 月内，不得转 让其所持有 的公司股份。 若耿殿根在 公司股票上 市之日起六 个月内申报 离职，则自申 报离职之日 起十八个月 内不转让其 所持有的公 司股份；若耿 殿根在公司 股票上市之 日起第七个 月至第十二 个月之间申 报离职，则自 申报离职之 日起十二个 月内不转让 其所持有的 公司股份。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关于公平关 联交易的承 诺函：发行人 控股股东百 汇达已作出 书面承诺：在 不与法律、法 规相抵触的 前提下，在权 利所及范围 内，其将确保 其本身及其 全资、控股下 属企业在与 公司进行关 联交易时将 按公平、公开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的市场原则 进行，并履行 法律、法规、 规范性文件 和公司章程 规定的程序。 其承诺并确 保其本身及 其全资、控股 下属企业不 通过与公司 之间的关联 交易谋求特 殊的利益，不 会进行有损 公司及其中 小股东利益 的关联交易。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、关于承担 社会保险和 住房公积金 补缴义务的 承诺函：发行 人控股股东 百汇达已作 出书面承诺： 若发行人历 史上需要补 缴任何社会 保险和住房 公积金，或因 历史上欠缴 社会保险和 住房公积金 受到任何处 罚，一切费用 和经济损失 由其承担。</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其他承诺：根 据《意见》的 规定及发行 监管问答的 要求，发行人 控股股东百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汇达于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月出具</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《承诺函》， 承诺如下：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）对于光 环新网首次 公开发行股 票前本公司 所持的光环 新网股票，在 股票锁定期 满后的两年 内，本公司通 过证券交易 所减持已解 除限售的股 份的价格不 低于本次发 行价格。上述 减持计划应 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交易日予以 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光环新网上 市至本公司 减持期间，光 环新网如有 派息、送股、 资本公积金 转增股本、配 股等除权除 息事项，减持 底价下限将 相应进行调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 司作为光环 新网的控股 股东，希望通 过光环新网 业绩的增长 获得股权增 值和分红回 报。截至本承 诺函出具之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日，本公司未 有减持所持 光环新网股 份的计划或 安排。（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公司将严格 遵守我国法 律法规关于 控股股东持 股及股份变 动的有关规 定以及本公 司作出的股 份锁定承诺， 规范诚信履 行控股股东 的义务。如本 公司违反本 承诺进行减 持的，自愿将 减持所得收 益上缴光环 新网。（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）光 环新网本次 发行的招股 书若有虚假 记载、误导性 陈述或者重 大遗漏，对判 断光环新网 是否符合法 律规定的发 行条件构成 重大、实质影 响的，光环新 网及本公司 将依法回购 首次公开发 行的全部新 股，且本公司 将购回已转 让的原限售 股份。出现上 述情形，光环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新网将公告 回购新股的 股份回购计 划，包括回购 股份数量、价 格区间、完成 时间等信息。 如光环新网 未能履行回 购新股的股 份回购义务， 则由本公司 履行上述义 务。本公司应 在前述违法 违规情形之 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购回 期</w:t>
            </w:r>
            <w:r>
              <w:rPr>
                <w:color w:val="000000"/>
                <w:spacing w:val="0"/>
                <w:w w:val="100"/>
                <w:position w:val="0"/>
              </w:rPr>
              <w:t>''）</w:t>
            </w:r>
            <w:r>
              <w:rPr>
                <w:color w:val="000000"/>
                <w:spacing w:val="0"/>
                <w:w w:val="100"/>
                <w:position w:val="0"/>
              </w:rPr>
              <w:t>以市场价 格完成回购； 期间公司如 有派息、送 股、资本公积 金转增股本、 配股等除权 除息事项，购 回底价相应 进行调整。除 非交易对方 在购回期内 不接受要约， 否则本公司 将购回已转 让的全部限 售股份。（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本次发行的 招股书若有 虚假记载、误 导性陈述或 者重大遗漏， 致使投资者 在证券交易 中遭受损失 的，本公司将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依法赔偿投 资者损失。</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 若未能履行 上述承诺及 其他在光环 新网招股书 中披露的其 他公开承诺， 则本公司将 按有关法律、 法规的规定 及监管部门 的要求承担 相应的责任； 同时，若本公 司未履行相 关承诺致使 投资者在证 券交易中遭 受损失，本公 司将自愿按 相应的赔偿 金额申请冻 结所持有的 光环新网相 应市值的股 票，以为本公 司根据法律 法规和监管 要求赔偿投 资者损失提 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股份锁定承 诺、关于公平 关联交易的 承诺、根据</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《新股发行 意见》作出的 相关承诺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、股份锁定 承诺：除参与 公开发售的 股份外，对于 受让耿桂芳</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万股股 份，其自公司 股票上市之 日起三十六 个月内不转 让或者委托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他人管理所 持有的公司 股份，不由公 司回购该等 股份。对于通 过增资方式 取得的</w:t>
            </w:r>
            <w:r>
              <w:rPr>
                <w:rFonts w:ascii="Times New Roman" w:eastAsia="Times New Roman" w:hAnsi="Times New Roman" w:cs="Times New Roman"/>
                <w:color w:val="000000"/>
                <w:spacing w:val="0"/>
                <w:w w:val="100"/>
                <w:position w:val="0"/>
                <w:sz w:val="18"/>
                <w:szCs w:val="18"/>
              </w:rPr>
              <w:t>480</w:t>
            </w:r>
            <w:r>
              <w:rPr>
                <w:color w:val="000000"/>
                <w:spacing w:val="0"/>
                <w:w w:val="100"/>
                <w:position w:val="0"/>
              </w:rPr>
              <w:t xml:space="preserve">万 股股份，其在 增资完成工 商变更登记 之日起三十 六个月内不 转让；自公司 股票上市之 日起十二个 月内不转让 或者委托他 人管理所持 有的公司股 份，不由公司 回购该等股 份；并且自公 司股票上市 之日起二十 四个月内，其 转让的上述 股份不超过 所持有该等 股份总额的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、公平 关联交易承 诺：在不与法 律、法规相抵 触的前提下， 在权利所及 范围内，其将 确保其本身 及其全资、控 股下属企业 在与公司进 行关联交易 时将按公平、 公开的市场 原则进行，并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履行法律、法 规、规范性文 件和公司章 程规定的程 序。其承诺并 确保其本本 身及其全资、 控股下属企 业不通过与 公司之间的 关联交易谋 求特殊的利 益，不会进行 有损公司及 其中小股东 利益的关联 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 据发行监管 要求承诺如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 公司首次公 开发行股票 前本企业所 持的公司股 票，除参与公 开发售的股 份外，在股票 锁定期满后， 本企业将通 过证券交易 所集中竞价 交易、大宗交 易等法律法 规允许的方 式按照届时 的市场价格 或大宗交易 确定的价格 进行减持。在 股票锁定期 满后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内，本企业计 划减持该解 除锁定部分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 xml:space="preserve">到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的公司股票。 上述减持计 划应在减持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 将严格遵守 我国法律法 规关于股东 持股及股份 变动的有关 规定以及本 企业作出的 股份锁定承 诺，规范诚信 履行股东的 义务。如本企 业违反本承 诺进行减持 的，将承担相 应的法定责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股份锁定承 诺、关于公平 关联交易的 承诺、不竞争 承诺、根据</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《新股发现 意见》作出的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、股份锁定 承诺：除参与 公开发售的 股份外，其在 公司股票上 市前以及自 公司股票上 市之日起三 十六个月内， 不转让或者 委托他人管 理其直接或 间接持有的 公司公开发 行股票前已 发行的股份， 也不由公司 回购该等股 份；在耿殿根 在公司任职 期间每年转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让的股份不 超过所持有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 耿殿根离职 后六个月内， 不转让所持 有的公司股 份。若耿殿根 在公司股票 上市之日起 六个月内申 报离职，则其 自耿殿根申 报离职之日 起十八个月 内不转让所 持有的公司 股份；若耿殿 根在公司股 票上市之日 起第七个月 至第十二个 月之间申报 离职，则其自 耿殿根申报 离职之日起 十二个月内 不转让所持 有的公司股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、公平 关联交易承 诺：其均将促 使其本人所 控制的企业</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（若有）与公 司之间的任 何交易按公 平的市场原 则和正常的 商业条件进 行，并履行必 经的法律程 序；其本人并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将促使其本 人所控制的 企业（若有） 不要求或接 受公司给予 任何优于在 一项市场公 平交易中的 第三者所能 给予的条件， 不产生有损 公司及其股 东利益的交 易。其本人并 将促使其本 人所控制的 企业（若有） 在经营业务 中不利用其 在公司的地 位转移利润 或从事其他 行为来损害 公司及其股 东的利益。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不竞争承诺： 其本身及其 投资的全资、 控股子企业</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（若有）目前 不拥有及经 营任何在商 业上与公司 正在经营的 业务有直接 竞争的业务； 其本身并且 必将通过法 律程序使其 全资、控股子 企业将来均 不从事任何 在商业上与 公司正在经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营的业务有 直接竞争的 业务；如其本 身（包括受其 控制的子企 业或其他关 联企业）将来 经营的产品 或服务与公 司的主营产 品或服务有 可能形成竞 争，其同意公 司有权优先 收购其与该 等产品或服 务有关的资 产或其在子 企业中的全 部股权；如因 其未履行在 承诺函中所 作的承诺给 公司造成损 失的，其将赔 偿公司的实 际损失。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根据《意见》 和发行监管 要求提出承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 公司首次公 开发行股票 前本人所持 的公司股票， 在股票锁定 期满后的两 年内，本人通 过证券交易 所减持已解 除限售的股 份的价格不 低于本次发 行价格。上述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减持计划应 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交易日予以 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公司上市至 本人减持期 间，公司如有 派息、送股、 资本公积金 转增股本、配 股等除权除 息事项，减持 底价下限将 相应进行调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希望通过公 司业绩的增 长获得股权 增值和分红 回报。截至本 说明函出具 之日，本人未 有减持所持 公司股份的 计划或安排。</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 严格遵守我 国法律法规 关于股东持 股及股份变 动的有关规 定以及本人 作出的股份 锁定承诺，规 范诚信履行 股东的义务。 如本人违反 本承诺进行 减持的，自愿 将减持所得 收益上缴公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耿岩、郭明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强、王路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其在公司股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票上市前以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作出承诺开 始至承诺履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诺人遵守了</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及自公司股 票上市之日 起三十六个 月内，不转让 或者委托他 人管理其直 接或间接持 有的公司公 开发行股票 前已发行的 股份，也不由 公司回购该 等股份；在耿 殿根在公司 任职期间每 年转让的股 份不超过所 持有公司股 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；在耿殿 根离职后六 个月内，不转 让所持有的 公司股份。若 耿殿根在公 司股票上市 之日起六个 月内申报离 职，则其自耿 殿根申报离 职之日起十 八个月内不 转让所持有 的公司股份； 若耿殿根在 公司股票上 市之日起第 七个月至第 十二个月之 间申报离职， 则其自耿殿 根申报离职 之日起十二 个月内不转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让所持有的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避免同业竞 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本公司拟与 光环新网共 同投资科信 盛彩（以下简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其中光 环新网投资 人民币</w:t>
            </w:r>
            <w:r>
              <w:rPr>
                <w:rFonts w:ascii="Times New Roman" w:eastAsia="Times New Roman" w:hAnsi="Times New Roman" w:cs="Times New Roman"/>
                <w:color w:val="000000"/>
                <w:spacing w:val="0"/>
                <w:w w:val="100"/>
                <w:position w:val="0"/>
                <w:sz w:val="18"/>
                <w:szCs w:val="18"/>
              </w:rPr>
              <w:t xml:space="preserve">6,870 </w:t>
            </w:r>
            <w:r>
              <w:rPr>
                <w:color w:val="000000"/>
                <w:spacing w:val="0"/>
                <w:w w:val="100"/>
                <w:position w:val="0"/>
              </w:rPr>
              <w:t xml:space="preserve">万元持有其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 本公司投资 人民币</w:t>
            </w:r>
            <w:r>
              <w:rPr>
                <w:rFonts w:ascii="Times New Roman" w:eastAsia="Times New Roman" w:hAnsi="Times New Roman" w:cs="Times New Roman"/>
                <w:color w:val="000000"/>
                <w:spacing w:val="0"/>
                <w:w w:val="100"/>
                <w:position w:val="0"/>
                <w:sz w:val="18"/>
                <w:szCs w:val="18"/>
              </w:rPr>
              <w:t xml:space="preserve">16,488 </w:t>
            </w:r>
            <w:r>
              <w:rPr>
                <w:color w:val="000000"/>
                <w:spacing w:val="0"/>
                <w:w w:val="100"/>
                <w:position w:val="0"/>
              </w:rPr>
              <w:t xml:space="preserve">万元持有其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的股权。 本公司作为 光环新网的 控股股东，为 避免与光环 新网产生同 业竞争，本公 司承诺如下：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、在标的公 司投资建设 的亦庄绿色 云计算基地 项目建设完 成后（建设期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内，本公司将 书面通知光 环新网按照 市场公允价 格转让本公 司持有的标 的公司全部 股权，光环新 网享有在同 等条件下的 优先购买权； 光环新网也 可根据实际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情况提前向 本公司提出 收购请求，如 光环新网提 前提出收购 请求，则百汇 达将在公司 提出收购请 求后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 启动转让程 序，按照市场 公允价格转 让给光环新 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 相关方在同 等条件下根 据有关法律、 公司章程或 其他协议具 有并且将要 行使法定或 约定的优先 购买权，则本 公司将尽最 大努力促使 该等相关方 放弃行使其 法定或约定 的优先购买 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、如公 司放弃优先 购买权，则本 公司在光环 新网放弃优 先购买权后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个月内将持 有的标的公 司股权转让 给第三方或 进行相应的 处置；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本公司违反 上述承诺给 光环新网造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成任何损失， 本公司将承 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共青城云创 投资管理合 伙企业（有限 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本企业拟与 关联方光环 新网共同投 资科信盛彩</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w:t>
            </w:r>
            <w:r>
              <w:rPr>
                <w:color w:val="000000"/>
                <w:spacing w:val="0"/>
                <w:w w:val="100"/>
                <w:position w:val="0"/>
              </w:rPr>
              <w:t xml:space="preserve">''）， </w:t>
            </w:r>
            <w:r>
              <w:rPr>
                <w:color w:val="000000"/>
                <w:spacing w:val="0"/>
                <w:w w:val="100"/>
                <w:position w:val="0"/>
              </w:rPr>
              <w:t>其中光环新 网投资人民 币</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 持有其</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的股权，本企 业投资人民 币</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 持有其</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的股权。为避 免与光环新 网产生同业 竞争，本公司 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在标的公司 投资建设的 光环新网亦 庄绿色云计 算基地项目 建设完成后</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（建设期</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内，本企业将 书面通知上 市公司将按 照市场公允 价格转让本 企业持有的 标的公司的 全部股权，上 市公司享有 在同等条件 下的优先购 买权；上市公 司也可根据 实际情况提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前向本企业 提出收购请 求，如上市公 司提前提出 收购请求，则 本企业将在 上市公司提 出收购请求 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 启动转让程 序，按照市场 公允价格转 让给上市公 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、如果 相关方在同 等条件下根 据有关法律、 标的公司公 司章程或其 他协议具有 并且将要行 使法定或约 定的优先购 买权，则本企 业将尽最大 努力促使该 等相关方放 弃行使其法 定或约定的 优先购买权；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、如上市公 司放弃优先 购买权，则本 企业在上市 公司放弃优 先购买权后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个月内将持 有的标的公 司的股权转 让给第三方 或进行相应 的处置；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如本企业违 反上述承诺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给上市公司 造成任何损 失的，本企业 将承担赔偿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4"/>
        <w:keepNext/>
        <w:keepLines/>
        <w:widowControl w:val="0"/>
        <w:shd w:val="clear" w:color="auto" w:fill="auto"/>
        <w:bidi w:val="0"/>
        <w:spacing w:before="0" w:after="360" w:line="312"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sz w:val="19"/>
          <w:szCs w:val="19"/>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当期预测业绩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 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30"/>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77" w:val="left"/>
        </w:tabs>
        <w:bidi w:val="0"/>
        <w:spacing w:before="0" w:after="0" w:line="314" w:lineRule="exact"/>
        <w:ind w:left="0" w:right="0" w:firstLine="380"/>
        <w:jc w:val="left"/>
      </w:pPr>
      <w:bookmarkStart w:id="276" w:name="bookmark276"/>
      <w:r>
        <w:rPr>
          <w:rFonts w:ascii="Times New Roman" w:eastAsia="Times New Roman" w:hAnsi="Times New Roman" w:cs="Times New Roman"/>
          <w:color w:val="000000"/>
          <w:spacing w:val="0"/>
          <w:w w:val="100"/>
          <w:position w:val="0"/>
          <w:sz w:val="18"/>
          <w:szCs w:val="18"/>
        </w:rPr>
        <w:t>1</w:t>
      </w:r>
      <w:bookmarkEnd w:id="276"/>
      <w:r>
        <w:rPr>
          <w:color w:val="000000"/>
          <w:spacing w:val="0"/>
          <w:w w:val="100"/>
          <w:position w:val="0"/>
        </w:rPr>
        <w:t>、</w:t>
        <w:tab/>
        <w:t>中金云网原股东中金盛世、利源顶盛、宇扬锦达、卓程达、利扬盛达、杨雨、陈静、郑善伟、唐征卫、申海山、许 小平共同承诺，中金云网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年度扣除非经常性损益后归属于母公司的净利润分别为</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29,000.00</w:t>
      </w:r>
      <w:r>
        <w:rPr>
          <w:color w:val="000000"/>
          <w:spacing w:val="0"/>
          <w:w w:val="100"/>
          <w:position w:val="0"/>
        </w:rPr>
        <w:t>万元。中金云网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年度实现扣除非经常性损益后的归属于母公司所有者的净利润</w:t>
      </w:r>
      <w:r>
        <w:rPr>
          <w:color w:val="000000"/>
          <w:spacing w:val="0"/>
          <w:w w:val="100"/>
          <w:position w:val="0"/>
          <w:sz w:val="18"/>
          <w:szCs w:val="18"/>
        </w:rPr>
        <w:t>15,058.0</w:t>
      </w:r>
      <w:r>
        <w:rPr>
          <w:color w:val="000000"/>
          <w:spacing w:val="0"/>
          <w:w w:val="100"/>
          <w:position w:val="0"/>
          <w:sz w:val="18"/>
          <w:szCs w:val="18"/>
        </w:rPr>
        <w:t>1</w:t>
      </w:r>
      <w:r>
        <w:rPr>
          <w:color w:val="000000"/>
          <w:spacing w:val="0"/>
          <w:w w:val="100"/>
          <w:position w:val="0"/>
        </w:rPr>
        <w:t>万元 万元，完成业绩承诺，已经中兴华会计师事务所（特殊普通合伙审计）审计并出具中兴华核字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010043</w:t>
      </w:r>
      <w:r>
        <w:rPr>
          <w:color w:val="000000"/>
          <w:spacing w:val="0"/>
          <w:w w:val="100"/>
          <w:position w:val="0"/>
        </w:rPr>
        <w:t>号《审核报 告》。</w:t>
      </w:r>
    </w:p>
    <w:p>
      <w:pPr>
        <w:pStyle w:val="Style30"/>
        <w:keepNext w:val="0"/>
        <w:keepLines w:val="0"/>
        <w:widowControl w:val="0"/>
        <w:shd w:val="clear" w:color="auto" w:fill="auto"/>
        <w:tabs>
          <w:tab w:pos="662" w:val="left"/>
        </w:tabs>
        <w:bidi w:val="0"/>
        <w:spacing w:before="0" w:after="0" w:line="314" w:lineRule="exact"/>
        <w:ind w:left="0" w:right="0" w:firstLine="380"/>
        <w:jc w:val="left"/>
      </w:pPr>
      <w:bookmarkStart w:id="277" w:name="bookmark277"/>
      <w:r>
        <w:rPr>
          <w:rFonts w:ascii="Times New Roman" w:eastAsia="Times New Roman" w:hAnsi="Times New Roman" w:cs="Times New Roman"/>
          <w:color w:val="000000"/>
          <w:spacing w:val="0"/>
          <w:w w:val="100"/>
          <w:position w:val="0"/>
          <w:sz w:val="18"/>
          <w:szCs w:val="18"/>
        </w:rPr>
        <w:t>2</w:t>
      </w:r>
      <w:bookmarkEnd w:id="277"/>
      <w:r>
        <w:rPr>
          <w:color w:val="000000"/>
          <w:spacing w:val="0"/>
          <w:w w:val="100"/>
          <w:position w:val="0"/>
        </w:rPr>
        <w:t>、</w:t>
        <w:tab/>
        <w:t>无双科技原股东施侃、冯天放人共同承诺无双科技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年度扣除非经常性损益后归属于母公 司的净利润分别不低于</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4,550.00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5,915.00</w:t>
      </w:r>
      <w:r>
        <w:rPr>
          <w:color w:val="000000"/>
          <w:spacing w:val="0"/>
          <w:w w:val="100"/>
          <w:position w:val="0"/>
        </w:rPr>
        <w:t>万元。无双科技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年度实现扣除非经常性损益后的归属于母 公司所有者的净利润</w:t>
      </w:r>
      <w:r>
        <w:rPr>
          <w:color w:val="000000"/>
          <w:spacing w:val="0"/>
          <w:w w:val="100"/>
          <w:position w:val="0"/>
          <w:sz w:val="18"/>
          <w:szCs w:val="18"/>
        </w:rPr>
        <w:t>4,840.47</w:t>
      </w:r>
      <w:r>
        <w:rPr>
          <w:color w:val="000000"/>
          <w:spacing w:val="0"/>
          <w:w w:val="100"/>
          <w:position w:val="0"/>
        </w:rPr>
        <w:t>万元，完成业绩承诺，已经中兴华会计师事务所（特殊普通合伙审计）审计并出具中兴华核字</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010042</w:t>
      </w:r>
      <w:r>
        <w:rPr>
          <w:color w:val="000000"/>
          <w:spacing w:val="0"/>
          <w:w w:val="100"/>
          <w:position w:val="0"/>
        </w:rPr>
        <w:t>号《审核报告》。</w:t>
      </w:r>
    </w:p>
    <w:p>
      <w:pPr>
        <w:pStyle w:val="Style28"/>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、控股股东及其关联方对上市公司的非经营性占用资金情况</w:t>
      </w:r>
      <w:bookmarkEnd w:id="278"/>
      <w:bookmarkEnd w:id="279"/>
      <w:bookmarkEnd w:id="281"/>
    </w:p>
    <w:p>
      <w:pPr>
        <w:pStyle w:val="Style30"/>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55"/>
        <w:gridCol w:w="955"/>
        <w:gridCol w:w="955"/>
        <w:gridCol w:w="960"/>
        <w:gridCol w:w="955"/>
        <w:gridCol w:w="955"/>
        <w:gridCol w:w="960"/>
        <w:gridCol w:w="955"/>
        <w:gridCol w:w="97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北京安与 极信息技 术有限公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代垫付社保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960"/>
        <w:gridCol w:w="955"/>
        <w:gridCol w:w="955"/>
        <w:gridCol w:w="955"/>
        <w:gridCol w:w="960"/>
        <w:gridCol w:w="955"/>
        <w:gridCol w:w="955"/>
        <w:gridCol w:w="960"/>
        <w:gridCol w:w="955"/>
        <w:gridCol w:w="97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pPr>
            <w:r>
              <w:rPr>
                <w:color w:val="000000"/>
                <w:spacing w:val="0"/>
                <w:w w:val="100"/>
                <w:position w:val="0"/>
              </w:rPr>
              <w:t>南京安与 吉信息技 术有限公 司北京分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代垫付社保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光环云谷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费用垫付及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13,058.86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10,527.04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北京德信 致远科技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费用垫付及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2,975.34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光环新网</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（上海）信 息服务有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费用垫付及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1,788.35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4,884.63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北京亚逊 新网科技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费用垫付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光璞新金罔 阈隙有限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费用垫付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北京瑞科 新网科技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费用垫付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光环有云</w:t>
            </w:r>
          </w:p>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（北京）网 络服务有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费用垫付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光环新网</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（宁夏）云 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费用垫付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15,070.07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18,841.55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18,841.55</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r>
      <w:tr>
        <w:trPr>
          <w:trHeight w:val="998"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当期新增大股东及其附属企业非经 营性资金占用情况的原因、责任人追 究及董事会拟定采取措施的情况说</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70"/>
        <w:gridCol w:w="6715"/>
      </w:tblGrid>
      <w:tr>
        <w:trPr>
          <w:trHeight w:val="36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未能按计划清偿非经营性资金占用 的原因、责任追究情况及董事会拟定 采取的措施说明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意见的披露索引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中兴华核字（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）第 </w:t>
            </w:r>
            <w:r>
              <w:rPr>
                <w:rFonts w:ascii="Times New Roman" w:eastAsia="Times New Roman" w:hAnsi="Times New Roman" w:cs="Times New Roman"/>
                <w:color w:val="000000"/>
                <w:spacing w:val="0"/>
                <w:w w:val="100"/>
                <w:position w:val="0"/>
                <w:sz w:val="18"/>
                <w:szCs w:val="18"/>
              </w:rPr>
              <w:t xml:space="preserve">010041 </w:t>
            </w:r>
            <w:r>
              <w:rPr>
                <w:color w:val="000000"/>
                <w:spacing w:val="0"/>
                <w:w w:val="100"/>
                <w:position w:val="0"/>
                <w:sz w:val="17"/>
                <w:szCs w:val="17"/>
              </w:rPr>
              <w:t xml:space="preserve">号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339" w:line="1" w:lineRule="exact"/>
      </w:pPr>
    </w:p>
    <w:p>
      <w:pPr>
        <w:pStyle w:val="Style28"/>
        <w:keepNext/>
        <w:keepLines/>
        <w:widowControl w:val="0"/>
        <w:shd w:val="clear" w:color="auto" w:fill="auto"/>
        <w:bidi w:val="0"/>
        <w:spacing w:before="0" w:after="24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四</w:t>
      </w:r>
      <w:bookmarkEnd w:id="284"/>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2"/>
      <w:bookmarkEnd w:id="283"/>
      <w:bookmarkEnd w:id="285"/>
    </w:p>
    <w:p>
      <w:pPr>
        <w:pStyle w:val="Style30"/>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6" w:val="left"/>
        </w:tabs>
        <w:bidi w:val="0"/>
        <w:spacing w:before="0" w:after="240" w:line="240" w:lineRule="auto"/>
        <w:ind w:left="0" w:right="0" w:firstLine="0"/>
        <w:jc w:val="both"/>
      </w:pPr>
      <w:bookmarkStart w:id="286" w:name="bookmark286"/>
      <w:bookmarkStart w:id="287" w:name="bookmark287"/>
      <w:bookmarkStart w:id="288" w:name="bookmark288"/>
      <w:bookmarkStart w:id="289" w:name="bookmark289"/>
      <w:r>
        <w:rPr>
          <w:color w:val="000000"/>
          <w:spacing w:val="0"/>
          <w:w w:val="100"/>
          <w:position w:val="0"/>
          <w:sz w:val="24"/>
          <w:szCs w:val="24"/>
        </w:rPr>
        <w:t>五</w:t>
      </w:r>
      <w:bookmarkEnd w:id="28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6"/>
      <w:bookmarkEnd w:id="287"/>
      <w:bookmarkEnd w:id="289"/>
    </w:p>
    <w:p>
      <w:pPr>
        <w:pStyle w:val="Style30"/>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6" w:val="left"/>
        </w:tabs>
        <w:bidi w:val="0"/>
        <w:spacing w:before="0" w:after="240" w:line="240" w:lineRule="auto"/>
        <w:ind w:left="0" w:right="0" w:firstLine="0"/>
        <w:jc w:val="both"/>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董事会关于报告期会计政策、会计估计变更或重大会计差错更正的说明</w:t>
      </w:r>
      <w:bookmarkEnd w:id="290"/>
      <w:bookmarkEnd w:id="291"/>
      <w:bookmarkEnd w:id="293"/>
    </w:p>
    <w:p>
      <w:pPr>
        <w:pStyle w:val="Style30"/>
        <w:keepNext w:val="0"/>
        <w:keepLines w:val="0"/>
        <w:widowControl w:val="0"/>
        <w:shd w:val="clear" w:color="auto" w:fill="auto"/>
        <w:bidi w:val="0"/>
        <w:spacing w:before="0" w:after="3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6" w:val="left"/>
        </w:tabs>
        <w:bidi w:val="0"/>
        <w:spacing w:before="0" w:after="24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w:t>
        <w:tab/>
        <w:t>与上年度财务报告相比，合并报表范围发生变化的情况说明</w:t>
      </w:r>
      <w:bookmarkEnd w:id="294"/>
      <w:bookmarkEnd w:id="295"/>
      <w:bookmarkEnd w:id="297"/>
    </w:p>
    <w:p>
      <w:pPr>
        <w:pStyle w:val="Style3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99" w:val="left"/>
        </w:tabs>
        <w:bidi w:val="0"/>
        <w:spacing w:before="0" w:after="0" w:line="318" w:lineRule="exact"/>
        <w:ind w:left="0" w:right="0" w:firstLine="460"/>
        <w:jc w:val="both"/>
      </w:pPr>
      <w:bookmarkStart w:id="298" w:name="bookmark298"/>
      <w:r>
        <w:rPr>
          <w:color w:val="000000"/>
          <w:spacing w:val="0"/>
          <w:w w:val="100"/>
          <w:position w:val="0"/>
          <w:sz w:val="18"/>
          <w:szCs w:val="18"/>
        </w:rPr>
        <w:t>1</w:t>
      </w:r>
      <w:bookmarkEnd w:id="298"/>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日投资成立光环有云（北京）网络服务有限公司，持股比例</w:t>
      </w:r>
      <w:r>
        <w:rPr>
          <w:color w:val="000000"/>
          <w:spacing w:val="0"/>
          <w:w w:val="100"/>
          <w:position w:val="0"/>
          <w:sz w:val="18"/>
          <w:szCs w:val="18"/>
        </w:rPr>
        <w:t>45%，</w:t>
      </w:r>
      <w:r>
        <w:rPr>
          <w:color w:val="000000"/>
          <w:spacing w:val="0"/>
          <w:w w:val="100"/>
          <w:position w:val="0"/>
        </w:rPr>
        <w:t>公司在光环有云（北京）网络 服务有限公司的</w:t>
      </w:r>
      <w:r>
        <w:rPr>
          <w:color w:val="000000"/>
          <w:spacing w:val="0"/>
          <w:w w:val="100"/>
          <w:position w:val="0"/>
          <w:sz w:val="18"/>
          <w:szCs w:val="18"/>
        </w:rPr>
        <w:t>5</w:t>
      </w:r>
      <w:r>
        <w:rPr>
          <w:color w:val="000000"/>
          <w:spacing w:val="0"/>
          <w:w w:val="100"/>
          <w:position w:val="0"/>
        </w:rPr>
        <w:t>名董事中占有</w:t>
      </w:r>
      <w:r>
        <w:rPr>
          <w:color w:val="000000"/>
          <w:spacing w:val="0"/>
          <w:w w:val="100"/>
          <w:position w:val="0"/>
          <w:sz w:val="18"/>
          <w:szCs w:val="18"/>
        </w:rPr>
        <w:t>3</w:t>
      </w:r>
      <w:r>
        <w:rPr>
          <w:color w:val="000000"/>
          <w:spacing w:val="0"/>
          <w:w w:val="100"/>
          <w:position w:val="0"/>
        </w:rPr>
        <w:t>名成员，具有实质控制权，因此将其纳入合并报表范围，光环有云（北京）网络服务有限公 司认缴出资期限为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p>
      <w:pPr>
        <w:pStyle w:val="Style30"/>
        <w:keepNext w:val="0"/>
        <w:keepLines w:val="0"/>
        <w:widowControl w:val="0"/>
        <w:shd w:val="clear" w:color="auto" w:fill="auto"/>
        <w:tabs>
          <w:tab w:pos="804" w:val="left"/>
        </w:tabs>
        <w:bidi w:val="0"/>
        <w:spacing w:before="0" w:after="0" w:line="318" w:lineRule="exact"/>
        <w:ind w:left="0" w:right="0" w:firstLine="460"/>
        <w:jc w:val="both"/>
      </w:pPr>
      <w:bookmarkStart w:id="299" w:name="bookmark299"/>
      <w:r>
        <w:rPr>
          <w:color w:val="000000"/>
          <w:spacing w:val="0"/>
          <w:w w:val="100"/>
          <w:position w:val="0"/>
          <w:sz w:val="18"/>
          <w:szCs w:val="18"/>
        </w:rPr>
        <w:t>2</w:t>
      </w:r>
      <w:bookmarkEnd w:id="299"/>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月投资设立光环新网（宁夏）云服务有限公司，持股比例</w:t>
      </w:r>
      <w:r>
        <w:rPr>
          <w:color w:val="000000"/>
          <w:spacing w:val="0"/>
          <w:w w:val="100"/>
          <w:position w:val="0"/>
          <w:sz w:val="18"/>
          <w:szCs w:val="18"/>
        </w:rPr>
        <w:t>100%</w:t>
      </w:r>
      <w:r>
        <w:rPr>
          <w:color w:val="000000"/>
          <w:spacing w:val="0"/>
          <w:w w:val="100"/>
          <w:position w:val="0"/>
        </w:rPr>
        <w:t>，纳入合并范围。</w:t>
      </w:r>
    </w:p>
    <w:p>
      <w:pPr>
        <w:pStyle w:val="Style30"/>
        <w:keepNext w:val="0"/>
        <w:keepLines w:val="0"/>
        <w:widowControl w:val="0"/>
        <w:shd w:val="clear" w:color="auto" w:fill="auto"/>
        <w:tabs>
          <w:tab w:pos="694" w:val="left"/>
        </w:tabs>
        <w:bidi w:val="0"/>
        <w:spacing w:before="0" w:after="0" w:line="318" w:lineRule="exact"/>
        <w:ind w:left="0" w:right="0" w:firstLine="460"/>
        <w:jc w:val="both"/>
      </w:pPr>
      <w:bookmarkStart w:id="300" w:name="bookmark300"/>
      <w:r>
        <w:rPr>
          <w:color w:val="000000"/>
          <w:spacing w:val="0"/>
          <w:w w:val="100"/>
          <w:position w:val="0"/>
          <w:sz w:val="18"/>
          <w:szCs w:val="18"/>
        </w:rPr>
        <w:t>3</w:t>
      </w:r>
      <w:bookmarkEnd w:id="300"/>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日以</w:t>
      </w:r>
      <w:r>
        <w:rPr>
          <w:color w:val="000000"/>
          <w:spacing w:val="0"/>
          <w:w w:val="100"/>
          <w:position w:val="0"/>
          <w:sz w:val="18"/>
          <w:szCs w:val="18"/>
        </w:rPr>
        <w:t>160,000,000.00</w:t>
      </w:r>
      <w:r>
        <w:rPr>
          <w:color w:val="000000"/>
          <w:spacing w:val="0"/>
          <w:w w:val="100"/>
          <w:position w:val="0"/>
        </w:rPr>
        <w:t>元价格收购北京亚逊新网科技有限公司</w:t>
      </w:r>
      <w:r>
        <w:rPr>
          <w:color w:val="000000"/>
          <w:spacing w:val="0"/>
          <w:w w:val="100"/>
          <w:position w:val="0"/>
          <w:sz w:val="18"/>
          <w:szCs w:val="18"/>
        </w:rPr>
        <w:t>100%</w:t>
      </w:r>
      <w:r>
        <w:rPr>
          <w:color w:val="000000"/>
          <w:spacing w:val="0"/>
          <w:w w:val="100"/>
          <w:position w:val="0"/>
        </w:rPr>
        <w:t>股权，由于北京亚逊新网科技有 限公司不构成业务，不属于非同一控制企业合并，从购买日起北京亚逊新网科技有限公司成为本公司的子公司。</w:t>
      </w:r>
    </w:p>
    <w:p>
      <w:pPr>
        <w:pStyle w:val="Style30"/>
        <w:keepNext w:val="0"/>
        <w:keepLines w:val="0"/>
        <w:widowControl w:val="0"/>
        <w:shd w:val="clear" w:color="auto" w:fill="auto"/>
        <w:tabs>
          <w:tab w:pos="704" w:val="left"/>
        </w:tabs>
        <w:bidi w:val="0"/>
        <w:spacing w:before="0" w:after="340" w:line="318" w:lineRule="exact"/>
        <w:ind w:left="0" w:right="0" w:firstLine="460"/>
        <w:jc w:val="both"/>
      </w:pPr>
      <w:bookmarkStart w:id="301" w:name="bookmark301"/>
      <w:r>
        <w:rPr>
          <w:color w:val="000000"/>
          <w:spacing w:val="0"/>
          <w:w w:val="100"/>
          <w:position w:val="0"/>
          <w:sz w:val="18"/>
          <w:szCs w:val="18"/>
        </w:rPr>
        <w:t>4</w:t>
      </w:r>
      <w:bookmarkEnd w:id="301"/>
      <w:r>
        <w:rPr>
          <w:color w:val="000000"/>
          <w:spacing w:val="0"/>
          <w:w w:val="100"/>
          <w:position w:val="0"/>
        </w:rPr>
        <w:t>、</w:t>
        <w:tab/>
        <w:t>公司报告期内非同一控制下企业合并取得子公司中金云网和无双科技，详见“第十一节财务报告八、</w:t>
      </w:r>
      <w:r>
        <w:rPr>
          <w:color w:val="000000"/>
          <w:spacing w:val="0"/>
          <w:w w:val="100"/>
          <w:position w:val="0"/>
          <w:sz w:val="18"/>
          <w:szCs w:val="18"/>
        </w:rPr>
        <w:t>1</w:t>
      </w:r>
      <w:r>
        <w:rPr>
          <w:color w:val="000000"/>
          <w:spacing w:val="0"/>
          <w:w w:val="100"/>
          <w:position w:val="0"/>
        </w:rPr>
        <w:t>、非同一控 制下企业合并”。</w:t>
      </w:r>
    </w:p>
    <w:p>
      <w:pPr>
        <w:pStyle w:val="Style28"/>
        <w:keepNext/>
        <w:keepLines/>
        <w:widowControl w:val="0"/>
        <w:shd w:val="clear" w:color="auto" w:fill="auto"/>
        <w:tabs>
          <w:tab w:pos="536" w:val="left"/>
        </w:tabs>
        <w:bidi w:val="0"/>
        <w:spacing w:before="0" w:after="34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八</w:t>
      </w:r>
      <w:bookmarkEnd w:id="304"/>
      <w:r>
        <w:rPr>
          <w:color w:val="000000"/>
          <w:spacing w:val="0"/>
          <w:w w:val="100"/>
          <w:position w:val="0"/>
          <w:sz w:val="24"/>
          <w:szCs w:val="24"/>
        </w:rPr>
        <w:t>、</w:t>
        <w:tab/>
        <w:t>聘任、解聘会计师事务所情况</w:t>
      </w:r>
      <w:bookmarkEnd w:id="302"/>
      <w:bookmarkEnd w:id="303"/>
      <w:bookmarkEnd w:id="305"/>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谢维、鹿丽鸿</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本年度，公司因重大资产重组事项，聘请西南证券股份有限公司为财务顾问，期间共支付财务顾问费</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w:t>
      </w:r>
    </w:p>
    <w:p>
      <w:pPr>
        <w:pStyle w:val="Style28"/>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九</w:t>
      </w:r>
      <w:bookmarkEnd w:id="308"/>
      <w:r>
        <w:rPr>
          <w:color w:val="000000"/>
          <w:spacing w:val="0"/>
          <w:w w:val="100"/>
          <w:position w:val="0"/>
          <w:sz w:val="24"/>
          <w:szCs w:val="24"/>
        </w:rPr>
        <w:t>、年度报告披露后面临暂停上市和终止上市情况</w:t>
      </w:r>
      <w:bookmarkEnd w:id="306"/>
      <w:bookmarkEnd w:id="307"/>
      <w:bookmarkEnd w:id="309"/>
    </w:p>
    <w:p>
      <w:pPr>
        <w:pStyle w:val="Style30"/>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十、破产重整相关事项</w:t>
      </w:r>
      <w:bookmarkEnd w:id="310"/>
      <w:bookmarkEnd w:id="311"/>
      <w:bookmarkEnd w:id="312"/>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十一、重大诉讼、仲裁事项</w:t>
      </w:r>
      <w:bookmarkEnd w:id="313"/>
      <w:bookmarkEnd w:id="314"/>
      <w:bookmarkEnd w:id="315"/>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十二、处罚及整改情况</w:t>
      </w:r>
      <w:bookmarkEnd w:id="316"/>
      <w:bookmarkEnd w:id="317"/>
      <w:bookmarkEnd w:id="318"/>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十三、公司及其控股股东、实际控制人的诚信状况</w:t>
      </w:r>
      <w:bookmarkEnd w:id="319"/>
      <w:bookmarkEnd w:id="320"/>
      <w:bookmarkEnd w:id="321"/>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报告期内，公司及其控股股东、实际控制人诚信状况良好，不存在未履行法院生效判决、所负数额较大的债务到期未清偿等 情况。</w:t>
      </w:r>
    </w:p>
    <w:p>
      <w:pPr>
        <w:pStyle w:val="Style28"/>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十四、公司股权激励计划、员工持股计划或其他员工激励措施的实施情况</w:t>
      </w:r>
      <w:bookmarkEnd w:id="322"/>
      <w:bookmarkEnd w:id="323"/>
      <w:bookmarkEnd w:id="324"/>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报告期内，公司推出了首期股票期权激励计划，具体实施情况如下：</w:t>
      </w:r>
    </w:p>
    <w:p>
      <w:pPr>
        <w:pStyle w:val="Style30"/>
        <w:keepNext w:val="0"/>
        <w:keepLines w:val="0"/>
        <w:widowControl w:val="0"/>
        <w:shd w:val="clear" w:color="auto" w:fill="auto"/>
        <w:bidi w:val="0"/>
        <w:spacing w:before="0" w:after="0" w:line="322" w:lineRule="exact"/>
        <w:ind w:left="0" w:right="0" w:firstLine="360"/>
        <w:jc w:val="both"/>
      </w:pPr>
      <w:bookmarkStart w:id="325" w:name="bookmark325"/>
      <w:r>
        <w:rPr>
          <w:color w:val="000000"/>
          <w:spacing w:val="0"/>
          <w:w w:val="100"/>
          <w:position w:val="0"/>
        </w:rPr>
        <w:t>（</w:t>
      </w:r>
      <w:bookmarkEnd w:id="325"/>
      <w:r>
        <w:rPr>
          <w:color w:val="000000"/>
          <w:spacing w:val="0"/>
          <w:w w:val="100"/>
          <w:position w:val="0"/>
        </w:rPr>
        <w:t>一）首期股票期权激励计划简述</w:t>
      </w:r>
    </w:p>
    <w:p>
      <w:pPr>
        <w:pStyle w:val="Style30"/>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北京光环新网科技股份有限公司首期股票期权激励计划（草 案）</w:t>
      </w:r>
      <w:r>
        <w:rPr>
          <w:color w:val="000000"/>
          <w:spacing w:val="0"/>
          <w:w w:val="100"/>
          <w:position w:val="0"/>
          <w:sz w:val="18"/>
          <w:szCs w:val="18"/>
        </w:rPr>
        <w:t>〉</w:t>
      </w:r>
      <w:r>
        <w:rPr>
          <w:color w:val="000000"/>
          <w:spacing w:val="0"/>
          <w:w w:val="100"/>
          <w:position w:val="0"/>
        </w:rPr>
        <w:t>及其摘要的议案》（以下简称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）、《关于制定</w:t>
      </w:r>
      <w:r>
        <w:rPr>
          <w:color w:val="000000"/>
          <w:spacing w:val="0"/>
          <w:w w:val="100"/>
          <w:position w:val="0"/>
          <w:sz w:val="18"/>
          <w:szCs w:val="18"/>
        </w:rPr>
        <w:t>〈</w:t>
      </w:r>
      <w:r>
        <w:rPr>
          <w:color w:val="000000"/>
          <w:spacing w:val="0"/>
          <w:w w:val="100"/>
          <w:position w:val="0"/>
        </w:rPr>
        <w:t>北京光环新网科技股份有限公司首期股票期权激励计划 实施考核管理办法</w:t>
      </w:r>
      <w:r>
        <w:rPr>
          <w:color w:val="000000"/>
          <w:spacing w:val="0"/>
          <w:w w:val="100"/>
          <w:position w:val="0"/>
          <w:sz w:val="18"/>
          <w:szCs w:val="18"/>
        </w:rPr>
        <w:t>〉</w:t>
      </w:r>
      <w:r>
        <w:rPr>
          <w:color w:val="000000"/>
          <w:spacing w:val="0"/>
          <w:w w:val="100"/>
          <w:position w:val="0"/>
        </w:rPr>
        <w:t>的议案》及《关于提请股东大会授权董事会办理首期股票期权激励计划相关事宜的议案》。主要内容如 下：</w:t>
      </w:r>
    </w:p>
    <w:p>
      <w:pPr>
        <w:pStyle w:val="Style30"/>
        <w:keepNext w:val="0"/>
        <w:keepLines w:val="0"/>
        <w:widowControl w:val="0"/>
        <w:shd w:val="clear" w:color="auto" w:fill="auto"/>
        <w:tabs>
          <w:tab w:pos="694" w:val="left"/>
        </w:tabs>
        <w:bidi w:val="0"/>
        <w:spacing w:before="0" w:after="0" w:line="326" w:lineRule="exact"/>
        <w:ind w:left="0" w:right="0" w:firstLine="360"/>
        <w:jc w:val="both"/>
      </w:pPr>
      <w:bookmarkStart w:id="326" w:name="bookmark326"/>
      <w:r>
        <w:rPr>
          <w:rFonts w:ascii="Times New Roman" w:eastAsia="Times New Roman" w:hAnsi="Times New Roman" w:cs="Times New Roman"/>
          <w:color w:val="000000"/>
          <w:spacing w:val="0"/>
          <w:w w:val="100"/>
          <w:position w:val="0"/>
          <w:sz w:val="18"/>
          <w:szCs w:val="18"/>
        </w:rPr>
        <w:t>1</w:t>
      </w:r>
      <w:bookmarkEnd w:id="326"/>
      <w:r>
        <w:rPr>
          <w:color w:val="000000"/>
          <w:spacing w:val="0"/>
          <w:w w:val="100"/>
          <w:position w:val="0"/>
        </w:rPr>
        <w:t>、</w:t>
        <w:tab/>
        <w:t>本次股权激励计划拟授予激励对象的激励工具为股票期权。</w:t>
      </w:r>
    </w:p>
    <w:p>
      <w:pPr>
        <w:pStyle w:val="Style30"/>
        <w:keepNext w:val="0"/>
        <w:keepLines w:val="0"/>
        <w:widowControl w:val="0"/>
        <w:shd w:val="clear" w:color="auto" w:fill="auto"/>
        <w:tabs>
          <w:tab w:pos="714" w:val="left"/>
        </w:tabs>
        <w:bidi w:val="0"/>
        <w:spacing w:before="0" w:after="0" w:line="326" w:lineRule="exact"/>
        <w:ind w:left="0" w:right="0" w:firstLine="360"/>
        <w:jc w:val="both"/>
      </w:pPr>
      <w:bookmarkStart w:id="327" w:name="bookmark327"/>
      <w:r>
        <w:rPr>
          <w:rFonts w:ascii="Times New Roman" w:eastAsia="Times New Roman" w:hAnsi="Times New Roman" w:cs="Times New Roman"/>
          <w:color w:val="000000"/>
          <w:spacing w:val="0"/>
          <w:w w:val="100"/>
          <w:position w:val="0"/>
          <w:sz w:val="18"/>
          <w:szCs w:val="18"/>
        </w:rPr>
        <w:t>2</w:t>
      </w:r>
      <w:bookmarkEnd w:id="327"/>
      <w:r>
        <w:rPr>
          <w:color w:val="000000"/>
          <w:spacing w:val="0"/>
          <w:w w:val="100"/>
          <w:position w:val="0"/>
        </w:rPr>
        <w:t>、</w:t>
        <w:tab/>
        <w:t>本次股权激励计划的股票来源为向激励对象定向发行股票。</w:t>
      </w:r>
    </w:p>
    <w:p>
      <w:pPr>
        <w:pStyle w:val="Style30"/>
        <w:keepNext w:val="0"/>
        <w:keepLines w:val="0"/>
        <w:widowControl w:val="0"/>
        <w:shd w:val="clear" w:color="auto" w:fill="auto"/>
        <w:tabs>
          <w:tab w:pos="704" w:val="left"/>
        </w:tabs>
        <w:bidi w:val="0"/>
        <w:spacing w:before="0" w:after="80" w:line="326" w:lineRule="exact"/>
        <w:ind w:left="0" w:right="0" w:firstLine="360"/>
        <w:jc w:val="both"/>
      </w:pPr>
      <w:bookmarkStart w:id="328" w:name="bookmark328"/>
      <w:r>
        <w:rPr>
          <w:rFonts w:ascii="Times New Roman" w:eastAsia="Times New Roman" w:hAnsi="Times New Roman" w:cs="Times New Roman"/>
          <w:color w:val="000000"/>
          <w:spacing w:val="0"/>
          <w:w w:val="100"/>
          <w:position w:val="0"/>
          <w:sz w:val="18"/>
          <w:szCs w:val="18"/>
        </w:rPr>
        <w:t>3</w:t>
      </w:r>
      <w:bookmarkEnd w:id="328"/>
      <w:r>
        <w:rPr>
          <w:color w:val="000000"/>
          <w:spacing w:val="0"/>
          <w:w w:val="100"/>
          <w:position w:val="0"/>
        </w:rPr>
        <w:t>、</w:t>
        <w:tab/>
        <w:t>本次股权激励计划涉及的激励对象共计</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人，包括董事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不含独立董事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、高级管理人员、核心技术（业务）人员。 激励对象名单已经公司监事会核实，具体分配如下表：</w:t>
      </w:r>
    </w:p>
    <w:tbl>
      <w:tblPr>
        <w:tblOverlap w:val="never"/>
        <w:jc w:val="center"/>
        <w:tblLayout w:type="fixed"/>
      </w:tblPr>
      <w:tblGrid>
        <w:gridCol w:w="1248"/>
        <w:gridCol w:w="2021"/>
        <w:gridCol w:w="1253"/>
        <w:gridCol w:w="2299"/>
        <w:gridCol w:w="1718"/>
      </w:tblGrid>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获授的期权数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占授予期权总数的比例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占目前总股本的比例</w:t>
            </w:r>
          </w:p>
        </w:tc>
      </w:tr>
    </w:tbl>
    <w:p>
      <w:pPr>
        <w:spacing w:lineRule="exact" w:line="1"/>
        <w:rPr>
          <w:sz w:val="2"/>
          <w:szCs w:val="2"/>
        </w:rPr>
      </w:pPr>
      <w:r>
        <w:br w:type="page"/>
      </w:r>
    </w:p>
    <w:tbl>
      <w:tblPr>
        <w:tblOverlap w:val="never"/>
        <w:jc w:val="center"/>
        <w:tblLayout w:type="fixed"/>
      </w:tblPr>
      <w:tblGrid>
        <w:gridCol w:w="1248"/>
        <w:gridCol w:w="2021"/>
        <w:gridCol w:w="1253"/>
        <w:gridCol w:w="2299"/>
        <w:gridCol w:w="1718"/>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量（万份）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0.037%</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董事、人事行政部总监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0.018%</w:t>
            </w:r>
          </w:p>
        </w:tc>
      </w:tr>
      <w:tr>
        <w:trPr>
          <w:trHeight w:val="41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公司董事、高级管理人员小计（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0.247%</w:t>
            </w:r>
          </w:p>
        </w:tc>
      </w:tr>
      <w:tr>
        <w:trPr>
          <w:trHeight w:val="734"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公司及公司的子公司的其他管理人员、核 心技术（业务）人员（</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75.23%</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0.751%</w:t>
            </w:r>
          </w:p>
        </w:tc>
      </w:tr>
      <w:tr>
        <w:trPr>
          <w:trHeight w:val="432"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0"/>
        <w:keepNext w:val="0"/>
        <w:keepLines w:val="0"/>
        <w:widowControl w:val="0"/>
        <w:shd w:val="clear" w:color="auto" w:fill="auto"/>
        <w:bidi w:val="0"/>
        <w:spacing w:before="0" w:after="80" w:line="312" w:lineRule="exact"/>
        <w:ind w:left="0" w:right="0" w:firstLine="380"/>
        <w:jc w:val="both"/>
      </w:pPr>
      <w:bookmarkStart w:id="329" w:name="bookmark329"/>
      <w:r>
        <w:rPr>
          <w:rFonts w:ascii="Times New Roman" w:eastAsia="Times New Roman" w:hAnsi="Times New Roman" w:cs="Times New Roman"/>
          <w:color w:val="000000"/>
          <w:spacing w:val="0"/>
          <w:w w:val="100"/>
          <w:position w:val="0"/>
          <w:sz w:val="18"/>
          <w:szCs w:val="18"/>
        </w:rPr>
        <w:t>4</w:t>
      </w:r>
      <w:bookmarkEnd w:id="329"/>
      <w:r>
        <w:rPr>
          <w:color w:val="000000"/>
          <w:spacing w:val="0"/>
          <w:w w:val="100"/>
          <w:position w:val="0"/>
        </w:rPr>
        <w:t>、本次股权激励计划有效期：自授予之日起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个月为等待期。授予的期权自本计划授予日起满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 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个月内分期行权。</w:t>
      </w:r>
    </w:p>
    <w:tbl>
      <w:tblPr>
        <w:tblOverlap w:val="never"/>
        <w:jc w:val="center"/>
        <w:tblLayout w:type="fixed"/>
      </w:tblPr>
      <w:tblGrid>
        <w:gridCol w:w="1661"/>
        <w:gridCol w:w="4834"/>
        <w:gridCol w:w="2045"/>
      </w:tblGrid>
      <w:tr>
        <w:trPr>
          <w:trHeight w:val="77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行权期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可行权时间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可行权期权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第一个行权期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 最后一个交易日当日止</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第二个行权期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 最后一个交易日当日止</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744"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 最后一个交易日当日止</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79" w:line="1" w:lineRule="exact"/>
      </w:pPr>
    </w:p>
    <w:p>
      <w:pPr>
        <w:pStyle w:val="Style30"/>
        <w:keepNext w:val="0"/>
        <w:keepLines w:val="0"/>
        <w:widowControl w:val="0"/>
        <w:shd w:val="clear" w:color="auto" w:fill="auto"/>
        <w:tabs>
          <w:tab w:pos="700" w:val="left"/>
        </w:tabs>
        <w:bidi w:val="0"/>
        <w:spacing w:before="0" w:after="140" w:line="240" w:lineRule="auto"/>
        <w:ind w:left="0" w:right="0" w:firstLine="380"/>
        <w:jc w:val="both"/>
      </w:pPr>
      <w:bookmarkStart w:id="330" w:name="bookmark330"/>
      <w:r>
        <w:rPr>
          <w:rFonts w:ascii="Times New Roman" w:eastAsia="Times New Roman" w:hAnsi="Times New Roman" w:cs="Times New Roman"/>
          <w:color w:val="000000"/>
          <w:spacing w:val="0"/>
          <w:w w:val="100"/>
          <w:position w:val="0"/>
          <w:sz w:val="18"/>
          <w:szCs w:val="18"/>
        </w:rPr>
        <w:t>5</w:t>
      </w:r>
      <w:bookmarkEnd w:id="330"/>
      <w:r>
        <w:rPr>
          <w:color w:val="000000"/>
          <w:spacing w:val="0"/>
          <w:w w:val="100"/>
          <w:position w:val="0"/>
        </w:rPr>
        <w:t>、</w:t>
        <w:tab/>
        <w:t>本次股权激励计划的行权价格为</w:t>
      </w:r>
      <w:r>
        <w:rPr>
          <w:rFonts w:ascii="Times New Roman" w:eastAsia="Times New Roman" w:hAnsi="Times New Roman" w:cs="Times New Roman"/>
          <w:color w:val="000000"/>
          <w:spacing w:val="0"/>
          <w:w w:val="100"/>
          <w:position w:val="0"/>
          <w:sz w:val="18"/>
          <w:szCs w:val="18"/>
        </w:rPr>
        <w:t>36.24</w:t>
      </w:r>
      <w:r>
        <w:rPr>
          <w:color w:val="000000"/>
          <w:spacing w:val="0"/>
          <w:w w:val="100"/>
          <w:position w:val="0"/>
        </w:rPr>
        <w:t>元。</w:t>
      </w:r>
    </w:p>
    <w:p>
      <w:pPr>
        <w:pStyle w:val="Style30"/>
        <w:keepNext w:val="0"/>
        <w:keepLines w:val="0"/>
        <w:widowControl w:val="0"/>
        <w:shd w:val="clear" w:color="auto" w:fill="auto"/>
        <w:tabs>
          <w:tab w:pos="705" w:val="left"/>
        </w:tabs>
        <w:bidi w:val="0"/>
        <w:spacing w:before="0" w:after="80" w:line="240" w:lineRule="auto"/>
        <w:ind w:left="0" w:right="0" w:firstLine="380"/>
        <w:jc w:val="both"/>
      </w:pPr>
      <w:bookmarkStart w:id="331" w:name="bookmark331"/>
      <w:r>
        <w:rPr>
          <w:rFonts w:ascii="Times New Roman" w:eastAsia="Times New Roman" w:hAnsi="Times New Roman" w:cs="Times New Roman"/>
          <w:color w:val="000000"/>
          <w:spacing w:val="0"/>
          <w:w w:val="100"/>
          <w:position w:val="0"/>
          <w:sz w:val="18"/>
          <w:szCs w:val="18"/>
        </w:rPr>
        <w:t>6</w:t>
      </w:r>
      <w:bookmarkEnd w:id="331"/>
      <w:r>
        <w:rPr>
          <w:color w:val="000000"/>
          <w:spacing w:val="0"/>
          <w:w w:val="100"/>
          <w:position w:val="0"/>
        </w:rPr>
        <w:t>、</w:t>
        <w:tab/>
        <w:t>本次股权激励计划授予的期权分三个行权期行权，公司的基期为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年度，每一期行权的业绩条件如下:</w:t>
      </w:r>
    </w:p>
    <w:tbl>
      <w:tblPr>
        <w:tblOverlap w:val="never"/>
        <w:jc w:val="center"/>
        <w:tblLayout w:type="fixed"/>
      </w:tblPr>
      <w:tblGrid>
        <w:gridCol w:w="1814"/>
        <w:gridCol w:w="6725"/>
      </w:tblGrid>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公司业绩考核目标</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w:t>
            </w:r>
          </w:p>
        </w:tc>
      </w:tr>
      <w:tr>
        <w:trPr>
          <w:trHeight w:val="4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第三个行权期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tc>
      </w:tr>
    </w:tbl>
    <w:p>
      <w:pPr>
        <w:pStyle w:val="Style30"/>
        <w:keepNext w:val="0"/>
        <w:keepLines w:val="0"/>
        <w:widowControl w:val="0"/>
        <w:shd w:val="clear" w:color="auto" w:fill="auto"/>
        <w:bidi w:val="0"/>
        <w:spacing w:before="0" w:after="0" w:line="322" w:lineRule="exact"/>
        <w:ind w:left="0" w:right="0" w:firstLine="380"/>
        <w:jc w:val="both"/>
      </w:pPr>
      <w:bookmarkStart w:id="332" w:name="bookmark332"/>
      <w:r>
        <w:rPr>
          <w:rFonts w:ascii="Times New Roman" w:eastAsia="Times New Roman" w:hAnsi="Times New Roman" w:cs="Times New Roman"/>
          <w:color w:val="000000"/>
          <w:spacing w:val="0"/>
          <w:w w:val="100"/>
          <w:position w:val="0"/>
          <w:sz w:val="18"/>
          <w:szCs w:val="18"/>
        </w:rPr>
        <w:t>7</w:t>
      </w:r>
      <w:bookmarkEnd w:id="332"/>
      <w:r>
        <w:rPr>
          <w:color w:val="000000"/>
          <w:spacing w:val="0"/>
          <w:w w:val="100"/>
          <w:position w:val="0"/>
        </w:rPr>
        <w:t>、在本次股权激励计划行权前公司发生资本公积金转增股份、派送股票红利、股票拆细或缩股、配股等事项，应对期 权数量及所涉及的标的股票数量进行相应的调整。</w:t>
      </w:r>
    </w:p>
    <w:p>
      <w:pPr>
        <w:pStyle w:val="Style30"/>
        <w:keepNext w:val="0"/>
        <w:keepLines w:val="0"/>
        <w:widowControl w:val="0"/>
        <w:shd w:val="clear" w:color="auto" w:fill="auto"/>
        <w:bidi w:val="0"/>
        <w:spacing w:before="0" w:after="0" w:line="315" w:lineRule="exact"/>
        <w:ind w:left="0" w:right="0" w:firstLine="380"/>
        <w:jc w:val="both"/>
      </w:pPr>
      <w:bookmarkStart w:id="333" w:name="bookmark333"/>
      <w:r>
        <w:rPr>
          <w:color w:val="000000"/>
          <w:spacing w:val="0"/>
          <w:w w:val="100"/>
          <w:position w:val="0"/>
        </w:rPr>
        <w:t>（</w:t>
      </w:r>
      <w:bookmarkEnd w:id="333"/>
      <w:r>
        <w:rPr>
          <w:color w:val="000000"/>
          <w:spacing w:val="0"/>
          <w:w w:val="100"/>
          <w:position w:val="0"/>
        </w:rPr>
        <w:t>二）本次股权激励计划已履行的相关审批程序</w:t>
      </w:r>
    </w:p>
    <w:p>
      <w:pPr>
        <w:pStyle w:val="Style30"/>
        <w:keepNext w:val="0"/>
        <w:keepLines w:val="0"/>
        <w:widowControl w:val="0"/>
        <w:shd w:val="clear" w:color="auto" w:fill="auto"/>
        <w:bidi w:val="0"/>
        <w:spacing w:before="0" w:after="0" w:line="315" w:lineRule="exact"/>
        <w:ind w:left="0" w:right="0" w:firstLine="380"/>
        <w:jc w:val="both"/>
      </w:pPr>
      <w:bookmarkStart w:id="334" w:name="bookmark334"/>
      <w:r>
        <w:rPr>
          <w:rFonts w:ascii="Times New Roman" w:eastAsia="Times New Roman" w:hAnsi="Times New Roman" w:cs="Times New Roman"/>
          <w:color w:val="000000"/>
          <w:spacing w:val="0"/>
          <w:w w:val="100"/>
          <w:position w:val="0"/>
          <w:sz w:val="18"/>
          <w:szCs w:val="18"/>
        </w:rPr>
        <w:t>1</w:t>
      </w:r>
      <w:bookmarkEnd w:id="33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年第二次会议审议通过了《关于</w:t>
      </w:r>
      <w:r>
        <w:rPr>
          <w:color w:val="000000"/>
          <w:spacing w:val="0"/>
          <w:w w:val="100"/>
          <w:position w:val="0"/>
          <w:sz w:val="18"/>
          <w:szCs w:val="18"/>
        </w:rPr>
        <w:t>〈</w:t>
      </w:r>
      <w:r>
        <w:rPr>
          <w:color w:val="000000"/>
          <w:spacing w:val="0"/>
          <w:w w:val="100"/>
          <w:position w:val="0"/>
        </w:rPr>
        <w:t>北京光环新网科技股份有限公司首期股票期权 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及其摘要的议案》、《关于制定</w:t>
      </w:r>
      <w:r>
        <w:rPr>
          <w:color w:val="000000"/>
          <w:spacing w:val="0"/>
          <w:w w:val="100"/>
          <w:position w:val="0"/>
          <w:sz w:val="18"/>
          <w:szCs w:val="18"/>
        </w:rPr>
        <w:t>〈</w:t>
      </w:r>
      <w:r>
        <w:rPr>
          <w:color w:val="000000"/>
          <w:spacing w:val="0"/>
          <w:w w:val="100"/>
          <w:position w:val="0"/>
        </w:rPr>
        <w:t>北京光环新网科技股份有限公司首期股票期权激励计划实施考核管理 办法</w:t>
      </w:r>
      <w:r>
        <w:rPr>
          <w:color w:val="000000"/>
          <w:spacing w:val="0"/>
          <w:w w:val="100"/>
          <w:position w:val="0"/>
          <w:sz w:val="18"/>
          <w:szCs w:val="18"/>
        </w:rPr>
        <w:t>〉</w:t>
      </w:r>
      <w:r>
        <w:rPr>
          <w:color w:val="000000"/>
          <w:spacing w:val="0"/>
          <w:w w:val="100"/>
          <w:position w:val="0"/>
        </w:rPr>
        <w:t xml:space="preserve">的议案》、《关于提请股东大会授权董事会办理首期股票期权激励计划相关事宜的议案》，独立董事对公司本次股权 激励计划相关事项发表了独立意见，监事会对本次股权激励计划激励对象名单发表了核查意见，北京市嘉源律师事务所就本 </w:t>
      </w:r>
      <w:r>
        <w:rPr>
          <w:color w:val="000000"/>
          <w:spacing w:val="0"/>
          <w:w w:val="100"/>
          <w:position w:val="0"/>
        </w:rPr>
        <w:t>次股权激励计划出具了法律意见书。</w:t>
      </w:r>
    </w:p>
    <w:p>
      <w:pPr>
        <w:pStyle w:val="Style30"/>
        <w:keepNext w:val="0"/>
        <w:keepLines w:val="0"/>
        <w:widowControl w:val="0"/>
        <w:shd w:val="clear" w:color="auto" w:fill="auto"/>
        <w:tabs>
          <w:tab w:pos="603" w:val="left"/>
        </w:tabs>
        <w:bidi w:val="0"/>
        <w:spacing w:before="0" w:after="0" w:line="322" w:lineRule="exact"/>
        <w:ind w:left="0" w:right="0" w:firstLine="380"/>
        <w:jc w:val="both"/>
      </w:pPr>
      <w:bookmarkStart w:id="335" w:name="bookmark335"/>
      <w:r>
        <w:rPr>
          <w:rFonts w:ascii="Times New Roman" w:eastAsia="Times New Roman" w:hAnsi="Times New Roman" w:cs="Times New Roman"/>
          <w:color w:val="000000"/>
          <w:spacing w:val="0"/>
          <w:w w:val="100"/>
          <w:position w:val="0"/>
          <w:sz w:val="18"/>
          <w:szCs w:val="18"/>
        </w:rPr>
        <w:t>2</w:t>
      </w:r>
      <w:bookmarkEnd w:id="3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北京光环新网科技股份有限公司首期股票期权激励计划 （草案）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及其摘要的议案》、《关于制定</w:t>
      </w:r>
      <w:r>
        <w:rPr>
          <w:color w:val="000000"/>
          <w:spacing w:val="0"/>
          <w:w w:val="100"/>
          <w:position w:val="0"/>
          <w:sz w:val="18"/>
          <w:szCs w:val="18"/>
        </w:rPr>
        <w:t>〈</w:t>
      </w:r>
      <w:r>
        <w:rPr>
          <w:color w:val="000000"/>
          <w:spacing w:val="0"/>
          <w:w w:val="100"/>
          <w:position w:val="0"/>
        </w:rPr>
        <w:t>北京光环新网科技股份有限公司首期股票期权激励计划实施考核管理办法</w:t>
      </w:r>
      <w:r>
        <w:rPr>
          <w:color w:val="000000"/>
          <w:spacing w:val="0"/>
          <w:w w:val="100"/>
          <w:position w:val="0"/>
          <w:sz w:val="18"/>
          <w:szCs w:val="18"/>
        </w:rPr>
        <w:t>〉</w:t>
      </w:r>
      <w:r>
        <w:rPr>
          <w:color w:val="000000"/>
          <w:spacing w:val="0"/>
          <w:w w:val="100"/>
          <w:position w:val="0"/>
        </w:rPr>
        <w:t>的议</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案》、《关于提请股东大会授权董事会办理首期股票期权激励计划相关事宜的议案》。</w:t>
      </w:r>
    </w:p>
    <w:p>
      <w:pPr>
        <w:pStyle w:val="Style30"/>
        <w:keepNext w:val="0"/>
        <w:keepLines w:val="0"/>
        <w:widowControl w:val="0"/>
        <w:shd w:val="clear" w:color="auto" w:fill="auto"/>
        <w:tabs>
          <w:tab w:pos="661" w:val="left"/>
        </w:tabs>
        <w:bidi w:val="0"/>
        <w:spacing w:before="0" w:after="0" w:line="314" w:lineRule="exact"/>
        <w:ind w:left="0" w:right="0" w:firstLine="380"/>
        <w:jc w:val="both"/>
      </w:pPr>
      <w:bookmarkStart w:id="336" w:name="bookmark336"/>
      <w:r>
        <w:rPr>
          <w:rFonts w:ascii="Times New Roman" w:eastAsia="Times New Roman" w:hAnsi="Times New Roman" w:cs="Times New Roman"/>
          <w:color w:val="000000"/>
          <w:spacing w:val="0"/>
          <w:w w:val="100"/>
          <w:position w:val="0"/>
          <w:sz w:val="18"/>
          <w:szCs w:val="18"/>
        </w:rPr>
        <w:t>3</w:t>
      </w:r>
      <w:bookmarkEnd w:id="3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年第三次会议审议通过了《关于调整公司首期股票期权激励计划激励对象名单及 股票期权数量的议案》和《关于公司首期股票期权激励计划所涉股票期权授予相关事项的议案》，同意将本次股权激励计划 授予相关权益的激励对象人数由</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人，本次授予的股票期权数量由</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万份，并按照调整后的激 励对象名单向其授予股票期权，确定首次授予期权的授予日为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日，独立董事对上述事项发表了独立意见，监事会 对调整后的激励对象名单发表了核查意见，北京市嘉源律师事务所就调整股权激励计划激励对象名单及股票期权数量出具了 法律意见书。</w:t>
      </w:r>
    </w:p>
    <w:p>
      <w:pPr>
        <w:pStyle w:val="Style30"/>
        <w:keepNext w:val="0"/>
        <w:keepLines w:val="0"/>
        <w:widowControl w:val="0"/>
        <w:shd w:val="clear" w:color="auto" w:fill="auto"/>
        <w:tabs>
          <w:tab w:pos="656" w:val="left"/>
        </w:tabs>
        <w:bidi w:val="0"/>
        <w:spacing w:before="0" w:after="0" w:line="319" w:lineRule="exact"/>
        <w:ind w:left="0" w:right="0" w:firstLine="380"/>
        <w:jc w:val="both"/>
      </w:pPr>
      <w:bookmarkStart w:id="337" w:name="bookmark337"/>
      <w:r>
        <w:rPr>
          <w:rFonts w:ascii="Times New Roman" w:eastAsia="Times New Roman" w:hAnsi="Times New Roman" w:cs="Times New Roman"/>
          <w:color w:val="000000"/>
          <w:spacing w:val="0"/>
          <w:w w:val="100"/>
          <w:position w:val="0"/>
          <w:sz w:val="18"/>
          <w:szCs w:val="18"/>
        </w:rPr>
        <w:t>4</w:t>
      </w:r>
      <w:bookmarkEnd w:id="3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年第四次会议审议通过了《关于调整公司首期股票期权激励计划行权价格的议案》， 此次调整后，本次股权激励计划行权价格由</w:t>
      </w:r>
      <w:r>
        <w:rPr>
          <w:rFonts w:ascii="Times New Roman" w:eastAsia="Times New Roman" w:hAnsi="Times New Roman" w:cs="Times New Roman"/>
          <w:color w:val="000000"/>
          <w:spacing w:val="0"/>
          <w:w w:val="100"/>
          <w:position w:val="0"/>
          <w:sz w:val="18"/>
          <w:szCs w:val="18"/>
        </w:rPr>
        <w:t>36.24</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元，独立董事对上述事项发表了独立意见，北京市嘉源律师 事务所就本次调整行权价格出具了法律意见书。</w:t>
      </w:r>
    </w:p>
    <w:p>
      <w:pPr>
        <w:pStyle w:val="Style30"/>
        <w:keepNext w:val="0"/>
        <w:keepLines w:val="0"/>
        <w:widowControl w:val="0"/>
        <w:shd w:val="clear" w:color="auto" w:fill="auto"/>
        <w:tabs>
          <w:tab w:pos="863" w:val="left"/>
        </w:tabs>
        <w:bidi w:val="0"/>
        <w:spacing w:before="0" w:after="0" w:line="314" w:lineRule="exact"/>
        <w:ind w:left="0" w:right="0" w:firstLine="380"/>
        <w:jc w:val="both"/>
      </w:pPr>
      <w:bookmarkStart w:id="338" w:name="bookmark338"/>
      <w:r>
        <w:rPr>
          <w:color w:val="000000"/>
          <w:spacing w:val="0"/>
          <w:w w:val="100"/>
          <w:position w:val="0"/>
        </w:rPr>
        <w:t>（</w:t>
      </w:r>
      <w:bookmarkEnd w:id="338"/>
      <w:r>
        <w:rPr>
          <w:color w:val="000000"/>
          <w:spacing w:val="0"/>
          <w:w w:val="100"/>
          <w:position w:val="0"/>
        </w:rPr>
        <w:t>三）</w:t>
        <w:tab/>
        <w:t>报告期内股权激励计划的调整情况</w:t>
      </w:r>
    </w:p>
    <w:p>
      <w:pPr>
        <w:pStyle w:val="Style30"/>
        <w:keepNext w:val="0"/>
        <w:keepLines w:val="0"/>
        <w:widowControl w:val="0"/>
        <w:shd w:val="clear" w:color="auto" w:fill="auto"/>
        <w:tabs>
          <w:tab w:pos="656" w:val="left"/>
        </w:tabs>
        <w:bidi w:val="0"/>
        <w:spacing w:before="0" w:after="0" w:line="314" w:lineRule="exact"/>
        <w:ind w:left="0" w:right="0" w:firstLine="380"/>
        <w:jc w:val="both"/>
      </w:pPr>
      <w:bookmarkStart w:id="339" w:name="bookmark339"/>
      <w:r>
        <w:rPr>
          <w:rFonts w:ascii="Times New Roman" w:eastAsia="Times New Roman" w:hAnsi="Times New Roman" w:cs="Times New Roman"/>
          <w:color w:val="000000"/>
          <w:spacing w:val="0"/>
          <w:w w:val="100"/>
          <w:position w:val="0"/>
          <w:sz w:val="18"/>
          <w:szCs w:val="18"/>
        </w:rPr>
        <w:t>1</w:t>
      </w:r>
      <w:bookmarkEnd w:id="3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年第三次会议审议通过了《关于调整公司首期股票期权激励计划激励对象名单及 股票期权数量的议案》，因公司本次股权激励计划已确定的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名激励对象因个人原因离职，已不具备股权激励计划规定的激 励对象资格，根据本次股权激励计划及股东大会的授权，取消该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名激励对象的资格并取消拟授予其股票期权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万份。调整后 公司本次股权激励计划授予的激励对象人数为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人，授予的股票期权数量为</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万份。</w:t>
      </w:r>
    </w:p>
    <w:p>
      <w:pPr>
        <w:pStyle w:val="Style30"/>
        <w:keepNext w:val="0"/>
        <w:keepLines w:val="0"/>
        <w:widowControl w:val="0"/>
        <w:shd w:val="clear" w:color="auto" w:fill="auto"/>
        <w:tabs>
          <w:tab w:pos="661" w:val="left"/>
        </w:tabs>
        <w:bidi w:val="0"/>
        <w:spacing w:before="0" w:after="0" w:line="314" w:lineRule="exact"/>
        <w:ind w:left="0" w:right="0" w:firstLine="380"/>
        <w:jc w:val="both"/>
      </w:pPr>
      <w:bookmarkStart w:id="340" w:name="bookmark340"/>
      <w:r>
        <w:rPr>
          <w:rFonts w:ascii="Times New Roman" w:eastAsia="Times New Roman" w:hAnsi="Times New Roman" w:cs="Times New Roman"/>
          <w:color w:val="000000"/>
          <w:spacing w:val="0"/>
          <w:w w:val="100"/>
          <w:position w:val="0"/>
          <w:sz w:val="18"/>
          <w:szCs w:val="18"/>
        </w:rPr>
        <w:t>2</w:t>
      </w:r>
      <w:bookmarkEnd w:id="3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年第四次会议审议通过了《关于调整公司首期股票期权激励计划行权价格的议案》，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年度利润分配方案的议案为以截至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54,580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，此次权益分派已于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日实施完毕。根据公司《首次股票期权激励计划》相关条款的规定，对 本次股权激励计划行权价格进行调整，行权价格由</w:t>
      </w:r>
      <w:r>
        <w:rPr>
          <w:rFonts w:ascii="Times New Roman" w:eastAsia="Times New Roman" w:hAnsi="Times New Roman" w:cs="Times New Roman"/>
          <w:color w:val="000000"/>
          <w:spacing w:val="0"/>
          <w:w w:val="100"/>
          <w:position w:val="0"/>
          <w:sz w:val="18"/>
          <w:szCs w:val="18"/>
        </w:rPr>
        <w:t>36.24</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元。</w:t>
      </w:r>
    </w:p>
    <w:p>
      <w:pPr>
        <w:pStyle w:val="Style30"/>
        <w:keepNext w:val="0"/>
        <w:keepLines w:val="0"/>
        <w:widowControl w:val="0"/>
        <w:shd w:val="clear" w:color="auto" w:fill="auto"/>
        <w:tabs>
          <w:tab w:pos="863" w:val="left"/>
        </w:tabs>
        <w:bidi w:val="0"/>
        <w:spacing w:before="0" w:after="0" w:line="322" w:lineRule="exact"/>
        <w:ind w:left="0" w:right="0" w:firstLine="380"/>
        <w:jc w:val="both"/>
      </w:pPr>
      <w:bookmarkStart w:id="341" w:name="bookmark341"/>
      <w:r>
        <w:rPr>
          <w:color w:val="000000"/>
          <w:spacing w:val="0"/>
          <w:w w:val="100"/>
          <w:position w:val="0"/>
        </w:rPr>
        <w:t>（</w:t>
      </w:r>
      <w:bookmarkEnd w:id="341"/>
      <w:r>
        <w:rPr>
          <w:color w:val="000000"/>
          <w:spacing w:val="0"/>
          <w:w w:val="100"/>
          <w:position w:val="0"/>
        </w:rPr>
        <w:t>四）</w:t>
        <w:tab/>
        <w:t>报告期内股权激励计划的实施情况</w:t>
      </w:r>
    </w:p>
    <w:p>
      <w:pPr>
        <w:pStyle w:val="Style30"/>
        <w:keepNext w:val="0"/>
        <w:keepLines w:val="0"/>
        <w:widowControl w:val="0"/>
        <w:shd w:val="clear" w:color="auto" w:fill="auto"/>
        <w:bidi w:val="0"/>
        <w:spacing w:before="0" w:after="140" w:line="32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年第三次会议审议通过了《关于公司首期股票期权激励计划所涉股票期权授予相关事 项的议案》，具体情况如下：</w:t>
      </w:r>
    </w:p>
    <w:p>
      <w:pPr>
        <w:pStyle w:val="Style30"/>
        <w:keepNext w:val="0"/>
        <w:keepLines w:val="0"/>
        <w:widowControl w:val="0"/>
        <w:shd w:val="clear" w:color="auto" w:fill="auto"/>
        <w:tabs>
          <w:tab w:pos="666" w:val="left"/>
        </w:tabs>
        <w:bidi w:val="0"/>
        <w:spacing w:before="0" w:after="0" w:line="374" w:lineRule="auto"/>
        <w:ind w:left="0" w:right="0" w:firstLine="380"/>
        <w:jc w:val="both"/>
      </w:pPr>
      <w:bookmarkStart w:id="342" w:name="bookmark342"/>
      <w:r>
        <w:rPr>
          <w:rFonts w:ascii="Times New Roman" w:eastAsia="Times New Roman" w:hAnsi="Times New Roman" w:cs="Times New Roman"/>
          <w:color w:val="000000"/>
          <w:spacing w:val="0"/>
          <w:w w:val="100"/>
          <w:position w:val="0"/>
          <w:sz w:val="18"/>
          <w:szCs w:val="18"/>
        </w:rPr>
        <w:t>1</w:t>
      </w:r>
      <w:bookmarkEnd w:id="342"/>
      <w:r>
        <w:rPr>
          <w:color w:val="000000"/>
          <w:spacing w:val="0"/>
          <w:w w:val="100"/>
          <w:position w:val="0"/>
        </w:rPr>
        <w:t>、</w:t>
        <w:tab/>
        <w:t>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0"/>
        <w:keepNext w:val="0"/>
        <w:keepLines w:val="0"/>
        <w:widowControl w:val="0"/>
        <w:shd w:val="clear" w:color="auto" w:fill="auto"/>
        <w:tabs>
          <w:tab w:pos="685" w:val="left"/>
        </w:tabs>
        <w:bidi w:val="0"/>
        <w:spacing w:before="0" w:after="0" w:line="360" w:lineRule="auto"/>
        <w:ind w:left="0" w:right="0" w:firstLine="380"/>
        <w:jc w:val="both"/>
      </w:pPr>
      <w:bookmarkStart w:id="343" w:name="bookmark343"/>
      <w:r>
        <w:rPr>
          <w:rFonts w:ascii="Times New Roman" w:eastAsia="Times New Roman" w:hAnsi="Times New Roman" w:cs="Times New Roman"/>
          <w:color w:val="000000"/>
          <w:spacing w:val="0"/>
          <w:w w:val="100"/>
          <w:position w:val="0"/>
          <w:sz w:val="18"/>
          <w:szCs w:val="18"/>
        </w:rPr>
        <w:t>2</w:t>
      </w:r>
      <w:bookmarkEnd w:id="343"/>
      <w:r>
        <w:rPr>
          <w:color w:val="000000"/>
          <w:spacing w:val="0"/>
          <w:w w:val="100"/>
          <w:position w:val="0"/>
        </w:rPr>
        <w:t>、</w:t>
        <w:tab/>
        <w:t>行权价格：</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元</w:t>
      </w:r>
    </w:p>
    <w:p>
      <w:pPr>
        <w:pStyle w:val="Style30"/>
        <w:keepNext w:val="0"/>
        <w:keepLines w:val="0"/>
        <w:widowControl w:val="0"/>
        <w:shd w:val="clear" w:color="auto" w:fill="auto"/>
        <w:tabs>
          <w:tab w:pos="685" w:val="left"/>
        </w:tabs>
        <w:bidi w:val="0"/>
        <w:spacing w:before="0" w:after="0" w:line="360" w:lineRule="auto"/>
        <w:ind w:left="0" w:right="0" w:firstLine="380"/>
        <w:jc w:val="both"/>
      </w:pPr>
      <w:bookmarkStart w:id="344" w:name="bookmark344"/>
      <w:r>
        <w:rPr>
          <w:rFonts w:ascii="Times New Roman" w:eastAsia="Times New Roman" w:hAnsi="Times New Roman" w:cs="Times New Roman"/>
          <w:color w:val="000000"/>
          <w:spacing w:val="0"/>
          <w:w w:val="100"/>
          <w:position w:val="0"/>
          <w:sz w:val="18"/>
          <w:szCs w:val="18"/>
        </w:rPr>
        <w:t>3</w:t>
      </w:r>
      <w:bookmarkEnd w:id="344"/>
      <w:r>
        <w:rPr>
          <w:color w:val="000000"/>
          <w:spacing w:val="0"/>
          <w:w w:val="100"/>
          <w:position w:val="0"/>
        </w:rPr>
        <w:t>、</w:t>
        <w:tab/>
        <w:t>授予数量：</w:t>
      </w:r>
      <w:r>
        <w:rPr>
          <w:rFonts w:ascii="Times New Roman" w:eastAsia="Times New Roman" w:hAnsi="Times New Roman" w:cs="Times New Roman"/>
          <w:color w:val="000000"/>
          <w:spacing w:val="0"/>
          <w:w w:val="100"/>
          <w:position w:val="0"/>
          <w:sz w:val="18"/>
          <w:szCs w:val="18"/>
        </w:rPr>
        <w:t>537.00</w:t>
      </w:r>
      <w:r>
        <w:rPr>
          <w:color w:val="000000"/>
          <w:spacing w:val="0"/>
          <w:w w:val="100"/>
          <w:position w:val="0"/>
        </w:rPr>
        <w:t>万份</w:t>
      </w:r>
    </w:p>
    <w:p>
      <w:pPr>
        <w:pStyle w:val="Style30"/>
        <w:keepNext w:val="0"/>
        <w:keepLines w:val="0"/>
        <w:widowControl w:val="0"/>
        <w:shd w:val="clear" w:color="auto" w:fill="auto"/>
        <w:bidi w:val="0"/>
        <w:spacing w:before="0" w:after="0" w:line="312" w:lineRule="exact"/>
        <w:ind w:left="0" w:right="0" w:firstLine="380"/>
        <w:jc w:val="both"/>
      </w:pPr>
      <w:bookmarkStart w:id="345" w:name="bookmark345"/>
      <w:r>
        <w:rPr>
          <w:rFonts w:ascii="Times New Roman" w:eastAsia="Times New Roman" w:hAnsi="Times New Roman" w:cs="Times New Roman"/>
          <w:color w:val="000000"/>
          <w:spacing w:val="0"/>
          <w:w w:val="100"/>
          <w:position w:val="0"/>
          <w:sz w:val="18"/>
          <w:szCs w:val="18"/>
        </w:rPr>
        <w:t>4</w:t>
      </w:r>
      <w:bookmarkEnd w:id="345"/>
      <w:r>
        <w:rPr>
          <w:color w:val="000000"/>
          <w:spacing w:val="0"/>
          <w:w w:val="100"/>
          <w:position w:val="0"/>
        </w:rPr>
        <w:t>、 行权时间：自授予之日起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个月为等待期。授予的期权自本计划授予日起满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个月后，激励对象应在授予日起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个月内分期行权。</w:t>
      </w:r>
    </w:p>
    <w:p>
      <w:pPr>
        <w:pStyle w:val="Style30"/>
        <w:keepNext w:val="0"/>
        <w:keepLines w:val="0"/>
        <w:widowControl w:val="0"/>
        <w:shd w:val="clear" w:color="auto" w:fill="auto"/>
        <w:tabs>
          <w:tab w:pos="665" w:val="left"/>
        </w:tabs>
        <w:bidi w:val="0"/>
        <w:spacing w:before="0" w:line="312" w:lineRule="exact"/>
        <w:ind w:left="0" w:right="0" w:firstLine="380"/>
        <w:jc w:val="both"/>
      </w:pPr>
      <w:bookmarkStart w:id="346" w:name="bookmark346"/>
      <w:r>
        <w:rPr>
          <w:rFonts w:ascii="Times New Roman" w:eastAsia="Times New Roman" w:hAnsi="Times New Roman" w:cs="Times New Roman"/>
          <w:color w:val="000000"/>
          <w:spacing w:val="0"/>
          <w:w w:val="100"/>
          <w:position w:val="0"/>
          <w:sz w:val="18"/>
          <w:szCs w:val="18"/>
        </w:rPr>
        <w:t>5</w:t>
      </w:r>
      <w:bookmarkEnd w:id="346"/>
      <w:r>
        <w:rPr>
          <w:color w:val="000000"/>
          <w:spacing w:val="0"/>
          <w:w w:val="100"/>
          <w:position w:val="0"/>
        </w:rPr>
        <w:t>、</w:t>
        <w:tab/>
        <w:t>期权授予登记名单：经公司董事会薪酬与考核委员会考核并经公司监事会审核，具备本次股权激励计划激励对象资 格的人员共计</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人，具体分配情况如下：</w:t>
      </w:r>
    </w:p>
    <w:tbl>
      <w:tblPr>
        <w:tblOverlap w:val="never"/>
        <w:jc w:val="left"/>
        <w:tblLayout w:type="fixed"/>
      </w:tblPr>
      <w:tblGrid>
        <w:gridCol w:w="1056"/>
        <w:gridCol w:w="1056"/>
        <w:gridCol w:w="1728"/>
        <w:gridCol w:w="1560"/>
        <w:gridCol w:w="1608"/>
        <w:gridCol w:w="1536"/>
      </w:tblGrid>
      <w:tr>
        <w:trPr>
          <w:trHeight w:val="75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获授的期权数量（万</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占授予期权总数的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占目前总股本的比</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0.082%</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0.037%</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5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侯焰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bl>
    <w:p>
      <w:pPr>
        <w:spacing w:lineRule="exact" w:line="1"/>
        <w:rPr>
          <w:sz w:val="2"/>
          <w:szCs w:val="2"/>
        </w:rPr>
      </w:pPr>
      <w:r>
        <w:br w:type="page"/>
      </w:r>
    </w:p>
    <w:tbl>
      <w:tblPr>
        <w:tblOverlap w:val="never"/>
        <w:jc w:val="left"/>
        <w:tblLayout w:type="fixed"/>
      </w:tblPr>
      <w:tblGrid>
        <w:gridCol w:w="1056"/>
        <w:gridCol w:w="1056"/>
        <w:gridCol w:w="1728"/>
        <w:gridCol w:w="1560"/>
        <w:gridCol w:w="1608"/>
        <w:gridCol w:w="1536"/>
      </w:tblGrid>
      <w:tr>
        <w:trPr>
          <w:trHeight w:val="44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0.022%</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董事、人事行政总监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0.018%</w:t>
            </w:r>
          </w:p>
        </w:tc>
      </w:tr>
      <w:tr>
        <w:trPr>
          <w:trHeight w:val="432"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公司董事、高级管理人员小计（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0.247%</w:t>
            </w:r>
          </w:p>
        </w:tc>
      </w:tr>
      <w:tr>
        <w:trPr>
          <w:trHeight w:val="744"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公司及公司的子公司的其他管理人员、核心技术</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（业务）人员（</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0.737%</w:t>
            </w:r>
          </w:p>
        </w:tc>
      </w:tr>
      <w:tr>
        <w:trPr>
          <w:trHeight w:val="451" w:hRule="exact"/>
        </w:trPr>
        <w:tc>
          <w:tcPr>
            <w:gridSpan w:val="3"/>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0.984%</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380"/>
        <w:jc w:val="left"/>
      </w:pPr>
      <w:bookmarkStart w:id="347" w:name="bookmark347"/>
      <w:r>
        <w:rPr>
          <w:color w:val="000000"/>
          <w:spacing w:val="0"/>
          <w:w w:val="100"/>
          <w:position w:val="0"/>
        </w:rPr>
        <w:t>（</w:t>
      </w:r>
      <w:bookmarkEnd w:id="347"/>
      <w:r>
        <w:rPr>
          <w:color w:val="000000"/>
          <w:spacing w:val="0"/>
          <w:w w:val="100"/>
          <w:position w:val="0"/>
        </w:rPr>
        <w:t>五）本次股权激励计划实施对公司的影响</w:t>
      </w:r>
    </w:p>
    <w:p>
      <w:pPr>
        <w:pStyle w:val="Style30"/>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 xml:space="preserve">本次股权激励计划的实施将进一步健全公司经营机制，完善公司董事、高级管理人员、核心骨干激励约束机制，充分调 </w:t>
      </w:r>
      <w:r>
        <w:rPr>
          <w:color w:val="000000"/>
          <w:spacing w:val="0"/>
          <w:w w:val="100"/>
          <w:position w:val="0"/>
        </w:rPr>
        <w:t>动其积极性，有效地将股东利益、公司利益和核心团队个人利益结合在一起，促进公司持续、稳健、快速发展。</w:t>
      </w:r>
    </w:p>
    <w:p>
      <w:pPr>
        <w:pStyle w:val="Style30"/>
        <w:keepNext w:val="0"/>
        <w:keepLines w:val="0"/>
        <w:widowControl w:val="0"/>
        <w:shd w:val="clear" w:color="auto" w:fill="auto"/>
        <w:bidi w:val="0"/>
        <w:spacing w:before="0" w:line="240" w:lineRule="auto"/>
        <w:ind w:left="0" w:right="0" w:firstLine="380"/>
        <w:jc w:val="left"/>
      </w:pPr>
      <w:r>
        <w:rPr>
          <w:color w:val="000000"/>
          <w:spacing w:val="0"/>
          <w:w w:val="100"/>
          <w:position w:val="0"/>
        </w:rPr>
        <w:t>经测算，预计本次股权激励计划成本合计为</w:t>
      </w:r>
      <w:r>
        <w:rPr>
          <w:rFonts w:ascii="Times New Roman" w:eastAsia="Times New Roman" w:hAnsi="Times New Roman" w:cs="Times New Roman"/>
          <w:color w:val="000000"/>
          <w:spacing w:val="0"/>
          <w:w w:val="100"/>
          <w:position w:val="0"/>
          <w:sz w:val="18"/>
          <w:szCs w:val="18"/>
        </w:rPr>
        <w:t>3,245.79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年股票期权成本摊销情况见下表：</w:t>
      </w:r>
    </w:p>
    <w:tbl>
      <w:tblPr>
        <w:tblOverlap w:val="never"/>
        <w:jc w:val="left"/>
        <w:tblLayout w:type="fixed"/>
      </w:tblPr>
      <w:tblGrid>
        <w:gridCol w:w="1680"/>
        <w:gridCol w:w="1733"/>
        <w:gridCol w:w="1704"/>
        <w:gridCol w:w="1699"/>
        <w:gridCol w:w="1709"/>
      </w:tblGrid>
      <w:tr>
        <w:trPr>
          <w:trHeight w:val="76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需摊销的费用合计</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年度（万元）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年度（万元）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年度（万元）</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年度（万元）</w:t>
            </w:r>
          </w:p>
        </w:tc>
      </w:tr>
      <w:tr>
        <w:trPr>
          <w:trHeight w:val="46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3,245.79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1,248.64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本次股权激励计划的成本将在经常性损益中列支。</w:t>
      </w:r>
    </w:p>
    <w:p>
      <w:pPr>
        <w:pStyle w:val="Style30"/>
        <w:keepNext w:val="0"/>
        <w:keepLines w:val="0"/>
        <w:widowControl w:val="0"/>
        <w:shd w:val="clear" w:color="auto" w:fill="auto"/>
        <w:bidi w:val="0"/>
        <w:spacing w:before="0" w:line="240" w:lineRule="auto"/>
        <w:ind w:left="0" w:right="0" w:firstLine="380"/>
        <w:jc w:val="left"/>
      </w:pPr>
      <w:r>
        <w:rPr>
          <w:color w:val="000000"/>
          <w:spacing w:val="0"/>
          <w:w w:val="100"/>
          <w:position w:val="0"/>
        </w:rPr>
        <w:t>有关公司首期股票期权激励计划的具体内容详见公司在中国证监会指定创业板信息披露网站巨潮资讯网</w:t>
      </w:r>
    </w:p>
    <w:p>
      <w:pPr>
        <w:pStyle w:val="Style7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)上的公告</w:t>
      </w:r>
      <w:r>
        <w:rPr>
          <w:color w:val="000000"/>
          <w:spacing w:val="0"/>
          <w:w w:val="100"/>
          <w:position w:val="0"/>
        </w:rPr>
        <w:t>:</w:t>
      </w:r>
    </w:p>
    <w:tbl>
      <w:tblPr>
        <w:tblOverlap w:val="never"/>
        <w:jc w:val="left"/>
        <w:tblLayout w:type="fixed"/>
      </w:tblPr>
      <w:tblGrid>
        <w:gridCol w:w="2851"/>
        <w:gridCol w:w="2842"/>
        <w:gridCol w:w="2851"/>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年第二次会议决 议公告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2016-034</w:t>
            </w: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年第二次会议决 议公告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2016-035</w:t>
            </w:r>
          </w:p>
        </w:tc>
      </w:tr>
      <w:tr>
        <w:trPr>
          <w:trHeight w:val="10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北京光环新网科技股份有限公司首 期股票期权激励计划（草案）及其摘 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北京光环新网科技股份有限公司首 期股票期权激励计划实施考核办法</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首期股票期权激励计划激励对象名 单</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年第三次会议决 议公告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2016-053</w:t>
            </w: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年第三次会议决 议公告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2016-054</w:t>
            </w:r>
          </w:p>
        </w:tc>
      </w:tr>
      <w:tr>
        <w:trPr>
          <w:trHeight w:val="7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关于调整首期股票期权激励计划激 励对象名单及股票期权数量的公告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2016-057</w:t>
            </w:r>
          </w:p>
        </w:tc>
      </w:tr>
      <w:tr>
        <w:trPr>
          <w:trHeight w:val="7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关于首期股票期权激励计划所涉股 票期权授予相关事项的公告</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2016-058</w:t>
            </w:r>
          </w:p>
        </w:tc>
      </w:tr>
    </w:tbl>
    <w:tbl>
      <w:tblPr>
        <w:tblOverlap w:val="never"/>
        <w:jc w:val="left"/>
        <w:tblLayout w:type="fixed"/>
      </w:tblPr>
      <w:tblGrid>
        <w:gridCol w:w="2851"/>
        <w:gridCol w:w="2842"/>
        <w:gridCol w:w="2851"/>
      </w:tblGrid>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关于首期股票期权激励计划期权授 予登记完成的公告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w:t>
            </w: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第三届董事会</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年第四次会议决 议公告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2016-070</w:t>
            </w:r>
          </w:p>
        </w:tc>
      </w:tr>
      <w:tr>
        <w:trPr>
          <w:trHeight w:val="7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关于调整首期股票期权激励计划行 权价格的公告</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2016-077</w:t>
            </w:r>
          </w:p>
        </w:tc>
      </w:tr>
    </w:tbl>
    <w:p>
      <w:pPr>
        <w:widowControl w:val="0"/>
        <w:spacing w:after="619" w:line="1" w:lineRule="exact"/>
      </w:pPr>
    </w:p>
    <w:p>
      <w:pPr>
        <w:pStyle w:val="Style28"/>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十五、重大关联交易</w:t>
      </w:r>
      <w:bookmarkEnd w:id="348"/>
      <w:bookmarkEnd w:id="349"/>
      <w:bookmarkEnd w:id="350"/>
    </w:p>
    <w:p>
      <w:pPr>
        <w:pStyle w:val="Style34"/>
        <w:keepNext/>
        <w:keepLines/>
        <w:widowControl w:val="0"/>
        <w:shd w:val="clear" w:color="auto" w:fill="auto"/>
        <w:tabs>
          <w:tab w:pos="368"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sz w:val="19"/>
          <w:szCs w:val="19"/>
        </w:rPr>
        <w:t>1</w:t>
      </w:r>
      <w:bookmarkEnd w:id="353"/>
      <w:r>
        <w:rPr>
          <w:color w:val="000000"/>
          <w:spacing w:val="0"/>
          <w:w w:val="100"/>
          <w:position w:val="0"/>
        </w:rPr>
        <w:t>、</w:t>
        <w:tab/>
        <w:t>与日常经营相关的关联交易</w:t>
      </w:r>
      <w:bookmarkEnd w:id="351"/>
      <w:bookmarkEnd w:id="352"/>
      <w:bookmarkEnd w:id="35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sz w:val="19"/>
          <w:szCs w:val="19"/>
        </w:rPr>
        <w:t>2</w:t>
      </w:r>
      <w:bookmarkEnd w:id="357"/>
      <w:r>
        <w:rPr>
          <w:color w:val="000000"/>
          <w:spacing w:val="0"/>
          <w:w w:val="100"/>
          <w:position w:val="0"/>
        </w:rPr>
        <w:t>、</w:t>
        <w:tab/>
        <w:t>资产或股权收购、出售发生的关联交易</w:t>
      </w:r>
      <w:bookmarkEnd w:id="355"/>
      <w:bookmarkEnd w:id="356"/>
      <w:bookmarkEnd w:id="358"/>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sz w:val="19"/>
          <w:szCs w:val="19"/>
        </w:rPr>
        <w:t>3</w:t>
      </w:r>
      <w:bookmarkEnd w:id="361"/>
      <w:r>
        <w:rPr>
          <w:color w:val="000000"/>
          <w:spacing w:val="0"/>
          <w:w w:val="100"/>
          <w:position w:val="0"/>
        </w:rPr>
        <w:t>、</w:t>
        <w:tab/>
        <w:t>共同对外投资的关联交易</w:t>
      </w:r>
      <w:bookmarkEnd w:id="359"/>
      <w:bookmarkEnd w:id="360"/>
      <w:bookmarkEnd w:id="36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sz w:val="19"/>
          <w:szCs w:val="19"/>
        </w:rPr>
        <w:t>4</w:t>
      </w:r>
      <w:bookmarkEnd w:id="365"/>
      <w:r>
        <w:rPr>
          <w:color w:val="000000"/>
          <w:spacing w:val="0"/>
          <w:w w:val="100"/>
          <w:position w:val="0"/>
        </w:rPr>
        <w:t>、</w:t>
        <w:tab/>
        <w:t>关联债权债务往来</w:t>
      </w:r>
      <w:bookmarkEnd w:id="363"/>
      <w:bookmarkEnd w:id="364"/>
      <w:bookmarkEnd w:id="366"/>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sz w:val="19"/>
          <w:szCs w:val="19"/>
        </w:rPr>
        <w:t>5</w:t>
      </w:r>
      <w:bookmarkEnd w:id="369"/>
      <w:r>
        <w:rPr>
          <w:color w:val="000000"/>
          <w:spacing w:val="0"/>
          <w:w w:val="100"/>
          <w:position w:val="0"/>
        </w:rPr>
        <w:t>、</w:t>
        <w:tab/>
        <w:t>其他重大关联交易</w:t>
      </w:r>
      <w:bookmarkEnd w:id="367"/>
      <w:bookmarkEnd w:id="368"/>
      <w:bookmarkEnd w:id="370"/>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704" w:val="left"/>
        </w:tabs>
        <w:bidi w:val="0"/>
        <w:spacing w:before="0" w:after="0" w:line="313" w:lineRule="exact"/>
        <w:ind w:left="0" w:right="0" w:firstLine="380"/>
        <w:jc w:val="both"/>
      </w:pPr>
      <w:bookmarkStart w:id="371" w:name="bookmark371"/>
      <w:r>
        <w:rPr>
          <w:color w:val="000000"/>
          <w:spacing w:val="0"/>
          <w:w w:val="100"/>
          <w:position w:val="0"/>
          <w:sz w:val="18"/>
          <w:szCs w:val="18"/>
        </w:rPr>
        <w:t>1</w:t>
      </w:r>
      <w:bookmarkEnd w:id="371"/>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日第二届董事会</w:t>
      </w:r>
      <w:r>
        <w:rPr>
          <w:color w:val="000000"/>
          <w:spacing w:val="0"/>
          <w:w w:val="100"/>
          <w:position w:val="0"/>
          <w:sz w:val="18"/>
          <w:szCs w:val="18"/>
        </w:rPr>
        <w:t>2016</w:t>
      </w:r>
      <w:r>
        <w:rPr>
          <w:color w:val="000000"/>
          <w:spacing w:val="0"/>
          <w:w w:val="100"/>
          <w:position w:val="0"/>
        </w:rPr>
        <w:t>年第一次会议及</w:t>
      </w:r>
      <w:r>
        <w:rPr>
          <w:color w:val="000000"/>
          <w:spacing w:val="0"/>
          <w:w w:val="100"/>
          <w:position w:val="0"/>
          <w:sz w:val="18"/>
          <w:szCs w:val="18"/>
        </w:rPr>
        <w:t>2016</w:t>
      </w:r>
      <w:r>
        <w:rPr>
          <w:color w:val="000000"/>
          <w:spacing w:val="0"/>
          <w:w w:val="100"/>
          <w:position w:val="0"/>
        </w:rPr>
        <w:t>年第一次临时股东大会审议通过了《关于公司放弃北京科信盛 彩置业有限公司股权转让优先购买权暨关联交易的议案》，共青城云创投资管理合伙企业（有限合伙）（以下简称“云创投 资”）以</w:t>
      </w:r>
      <w:r>
        <w:rPr>
          <w:color w:val="000000"/>
          <w:spacing w:val="0"/>
          <w:w w:val="100"/>
          <w:position w:val="0"/>
          <w:sz w:val="18"/>
          <w:szCs w:val="18"/>
        </w:rPr>
        <w:t>6,870</w:t>
      </w:r>
      <w:r>
        <w:rPr>
          <w:color w:val="000000"/>
          <w:spacing w:val="0"/>
          <w:w w:val="100"/>
          <w:position w:val="0"/>
        </w:rPr>
        <w:t>万元的价格收购共青城国创投资管理合伙企业（有限合伙）持有的科信盛彩</w:t>
      </w:r>
      <w:r>
        <w:rPr>
          <w:color w:val="000000"/>
          <w:spacing w:val="0"/>
          <w:w w:val="100"/>
          <w:position w:val="0"/>
          <w:sz w:val="18"/>
          <w:szCs w:val="18"/>
        </w:rPr>
        <w:t>15%</w:t>
      </w:r>
      <w:r>
        <w:rPr>
          <w:color w:val="000000"/>
          <w:spacing w:val="0"/>
          <w:w w:val="100"/>
          <w:position w:val="0"/>
        </w:rPr>
        <w:t>的股权，公司放弃优先购买权。</w:t>
      </w:r>
    </w:p>
    <w:p>
      <w:pPr>
        <w:pStyle w:val="Style30"/>
        <w:keepNext w:val="0"/>
        <w:keepLines w:val="0"/>
        <w:widowControl w:val="0"/>
        <w:shd w:val="clear" w:color="auto" w:fill="auto"/>
        <w:tabs>
          <w:tab w:pos="704" w:val="left"/>
        </w:tabs>
        <w:bidi w:val="0"/>
        <w:spacing w:before="0" w:after="0" w:line="313" w:lineRule="exact"/>
        <w:ind w:left="0" w:right="0" w:firstLine="380"/>
        <w:jc w:val="both"/>
      </w:pPr>
      <w:bookmarkStart w:id="372" w:name="bookmark372"/>
      <w:r>
        <w:rPr>
          <w:color w:val="000000"/>
          <w:spacing w:val="0"/>
          <w:w w:val="100"/>
          <w:position w:val="0"/>
          <w:sz w:val="18"/>
          <w:szCs w:val="18"/>
        </w:rPr>
        <w:t>2</w:t>
      </w:r>
      <w:bookmarkEnd w:id="372"/>
      <w:r>
        <w:rPr>
          <w:color w:val="000000"/>
          <w:spacing w:val="0"/>
          <w:w w:val="100"/>
          <w:position w:val="0"/>
        </w:rPr>
        <w:t>、</w:t>
        <w:tab/>
        <w:t>公司向中金盛世投资有限公司等股东发行</w:t>
      </w:r>
      <w:r>
        <w:rPr>
          <w:color w:val="000000"/>
          <w:spacing w:val="0"/>
          <w:w w:val="100"/>
          <w:position w:val="0"/>
          <w:sz w:val="18"/>
          <w:szCs w:val="18"/>
        </w:rPr>
        <w:t>84,466,094</w:t>
      </w:r>
      <w:r>
        <w:rPr>
          <w:color w:val="000000"/>
          <w:spacing w:val="0"/>
          <w:w w:val="100"/>
          <w:position w:val="0"/>
        </w:rPr>
        <w:t>股股份购买北京中金云网科技有限公司</w:t>
      </w:r>
      <w:r>
        <w:rPr>
          <w:color w:val="000000"/>
          <w:spacing w:val="0"/>
          <w:w w:val="100"/>
          <w:position w:val="0"/>
          <w:sz w:val="18"/>
          <w:szCs w:val="18"/>
        </w:rPr>
        <w:t>100%</w:t>
      </w:r>
      <w:r>
        <w:rPr>
          <w:color w:val="000000"/>
          <w:spacing w:val="0"/>
          <w:w w:val="100"/>
          <w:position w:val="0"/>
        </w:rPr>
        <w:t>股权和北京无双科 技有限公司</w:t>
      </w:r>
      <w:r>
        <w:rPr>
          <w:color w:val="000000"/>
          <w:spacing w:val="0"/>
          <w:w w:val="100"/>
          <w:position w:val="0"/>
          <w:sz w:val="18"/>
          <w:szCs w:val="18"/>
        </w:rPr>
        <w:t>100%</w:t>
      </w:r>
      <w:r>
        <w:rPr>
          <w:color w:val="000000"/>
          <w:spacing w:val="0"/>
          <w:w w:val="100"/>
          <w:position w:val="0"/>
        </w:rPr>
        <w:t>股权，报告期内已完成标的资产过户相关手续。</w:t>
      </w:r>
    </w:p>
    <w:p>
      <w:pPr>
        <w:pStyle w:val="Style30"/>
        <w:keepNext w:val="0"/>
        <w:keepLines w:val="0"/>
        <w:widowControl w:val="0"/>
        <w:shd w:val="clear" w:color="auto" w:fill="auto"/>
        <w:tabs>
          <w:tab w:pos="699" w:val="left"/>
        </w:tabs>
        <w:bidi w:val="0"/>
        <w:spacing w:before="0" w:after="0" w:line="313" w:lineRule="exact"/>
        <w:ind w:left="0" w:right="0" w:firstLine="380"/>
        <w:jc w:val="both"/>
      </w:pPr>
      <w:bookmarkStart w:id="373" w:name="bookmark373"/>
      <w:r>
        <w:rPr>
          <w:color w:val="000000"/>
          <w:spacing w:val="0"/>
          <w:w w:val="100"/>
          <w:position w:val="0"/>
          <w:sz w:val="18"/>
          <w:szCs w:val="18"/>
        </w:rPr>
        <w:t>3</w:t>
      </w:r>
      <w:bookmarkEnd w:id="373"/>
      <w:r>
        <w:rPr>
          <w:color w:val="000000"/>
          <w:spacing w:val="0"/>
          <w:w w:val="100"/>
          <w:position w:val="0"/>
        </w:rPr>
        <w:t>、</w:t>
        <w:tab/>
        <w:t>公司子公司北京中金云网科技有限公司由董事长杨洁及其配偶张利做为连带责任保证人，与中国工商银行股份有限 公司北京经济技术开发区支行于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日签订《固定资产融资借款合同》（编号：</w:t>
      </w:r>
      <w:r>
        <w:rPr>
          <w:color w:val="000000"/>
          <w:spacing w:val="0"/>
          <w:w w:val="100"/>
          <w:position w:val="0"/>
          <w:sz w:val="18"/>
          <w:szCs w:val="18"/>
        </w:rPr>
        <w:t>0020000094-2015</w:t>
      </w:r>
      <w:r>
        <w:rPr>
          <w:color w:val="000000"/>
          <w:spacing w:val="0"/>
          <w:w w:val="100"/>
          <w:position w:val="0"/>
        </w:rPr>
        <w:t>年（亦庄）字</w:t>
      </w:r>
      <w:r>
        <w:rPr>
          <w:color w:val="000000"/>
          <w:spacing w:val="0"/>
          <w:w w:val="100"/>
          <w:position w:val="0"/>
          <w:sz w:val="18"/>
          <w:szCs w:val="18"/>
        </w:rPr>
        <w:t xml:space="preserve">0014 </w:t>
      </w:r>
      <w:r>
        <w:rPr>
          <w:color w:val="000000"/>
          <w:spacing w:val="0"/>
          <w:w w:val="100"/>
          <w:position w:val="0"/>
        </w:rPr>
        <w:t>号）贷款额度伍亿整。</w:t>
      </w:r>
    </w:p>
    <w:p>
      <w:pPr>
        <w:pStyle w:val="Style30"/>
        <w:keepNext w:val="0"/>
        <w:keepLines w:val="0"/>
        <w:widowControl w:val="0"/>
        <w:shd w:val="clear" w:color="auto" w:fill="auto"/>
        <w:tabs>
          <w:tab w:pos="704" w:val="left"/>
        </w:tabs>
        <w:bidi w:val="0"/>
        <w:spacing w:before="0" w:after="0" w:line="313" w:lineRule="exact"/>
        <w:ind w:left="0" w:right="0" w:firstLine="380"/>
        <w:jc w:val="both"/>
      </w:pPr>
      <w:bookmarkStart w:id="374" w:name="bookmark374"/>
      <w:r>
        <w:rPr>
          <w:color w:val="000000"/>
          <w:spacing w:val="0"/>
          <w:w w:val="100"/>
          <w:position w:val="0"/>
          <w:sz w:val="18"/>
          <w:szCs w:val="18"/>
        </w:rPr>
        <w:t>4</w:t>
      </w:r>
      <w:bookmarkEnd w:id="374"/>
      <w:r>
        <w:rPr>
          <w:color w:val="000000"/>
          <w:spacing w:val="0"/>
          <w:w w:val="100"/>
          <w:position w:val="0"/>
        </w:rPr>
        <w:t>、</w:t>
        <w:tab/>
        <w:t>公司子公司北京中金云网科技有限公司由董事长杨洁及其配偶张利做为连带责任保证人与主办银行中国工商银行股 份有限公司北京经济技术开发区支行于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日签订《北京数据中心二期项目银团贷款合同》（编号</w:t>
      </w:r>
      <w:r>
        <w:rPr>
          <w:color w:val="000000"/>
          <w:spacing w:val="0"/>
          <w:w w:val="100"/>
          <w:position w:val="0"/>
          <w:sz w:val="18"/>
          <w:szCs w:val="18"/>
        </w:rPr>
        <w:t>：</w:t>
      </w:r>
      <w:r>
        <w:rPr>
          <w:color w:val="000000"/>
          <w:spacing w:val="0"/>
          <w:w w:val="100"/>
          <w:position w:val="0"/>
          <w:sz w:val="18"/>
          <w:szCs w:val="18"/>
        </w:rPr>
        <w:t xml:space="preserve">0020000094-2015 </w:t>
      </w:r>
      <w:r>
        <w:rPr>
          <w:color w:val="000000"/>
          <w:spacing w:val="0"/>
          <w:w w:val="100"/>
          <w:position w:val="0"/>
        </w:rPr>
        <w:t>年（亦庄）字</w:t>
      </w:r>
      <w:r>
        <w:rPr>
          <w:color w:val="000000"/>
          <w:spacing w:val="0"/>
          <w:w w:val="100"/>
          <w:position w:val="0"/>
          <w:sz w:val="18"/>
          <w:szCs w:val="18"/>
        </w:rPr>
        <w:t>0023</w:t>
      </w:r>
      <w:r>
        <w:rPr>
          <w:color w:val="000000"/>
          <w:spacing w:val="0"/>
          <w:w w:val="100"/>
          <w:position w:val="0"/>
        </w:rPr>
        <w:t>号）</w:t>
      </w:r>
      <w:r>
        <w:rPr>
          <w:color w:val="000000"/>
          <w:spacing w:val="0"/>
          <w:w w:val="100"/>
          <w:position w:val="0"/>
          <w:sz w:val="18"/>
          <w:szCs w:val="18"/>
        </w:rPr>
        <w:t>，</w:t>
      </w:r>
      <w:r>
        <w:rPr>
          <w:color w:val="000000"/>
          <w:spacing w:val="0"/>
          <w:w w:val="100"/>
          <w:position w:val="0"/>
        </w:rPr>
        <w:t>贷款额度分别为中国工商银行股份有限公司北京经济技术开发区支行三亿元整，北京农村商业银行经 济技术开发区支行三亿元整，北京银行黄村支行贰亿元整。</w:t>
      </w:r>
    </w:p>
    <w:p>
      <w:pPr>
        <w:pStyle w:val="Style30"/>
        <w:keepNext w:val="0"/>
        <w:keepLines w:val="0"/>
        <w:widowControl w:val="0"/>
        <w:shd w:val="clear" w:color="auto" w:fill="auto"/>
        <w:bidi w:val="0"/>
        <w:spacing w:before="0" w:after="440" w:line="318" w:lineRule="exact"/>
        <w:ind w:left="0" w:right="0" w:firstLine="360"/>
        <w:jc w:val="both"/>
      </w:pPr>
      <w:bookmarkStart w:id="375" w:name="bookmark375"/>
      <w:r>
        <w:rPr>
          <w:color w:val="000000"/>
          <w:spacing w:val="0"/>
          <w:w w:val="100"/>
          <w:position w:val="0"/>
          <w:sz w:val="18"/>
          <w:szCs w:val="18"/>
        </w:rPr>
        <w:t>5</w:t>
      </w:r>
      <w:bookmarkEnd w:id="375"/>
      <w:r>
        <w:rPr>
          <w:color w:val="000000"/>
          <w:spacing w:val="0"/>
          <w:w w:val="100"/>
          <w:position w:val="0"/>
        </w:rPr>
        <w:t>、公司子公司北京科信盛彩云计算有限公司以北京金田恒业置业有限公司其位于北京经济技术开发区经海二路</w:t>
      </w:r>
      <w:r>
        <w:rPr>
          <w:color w:val="000000"/>
          <w:spacing w:val="0"/>
          <w:w w:val="100"/>
          <w:position w:val="0"/>
          <w:sz w:val="18"/>
          <w:szCs w:val="18"/>
        </w:rPr>
        <w:t>28</w:t>
      </w:r>
      <w:r>
        <w:rPr>
          <w:color w:val="000000"/>
          <w:spacing w:val="0"/>
          <w:w w:val="100"/>
          <w:position w:val="0"/>
        </w:rPr>
        <w:t>号自 有物业设定抵押，由北京百汇达投资管理有限公司作为连带责任保证人与主办银行中国工商银行股份有限公司北京经济技术 开发区支行于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日签订《固定资产借款合同》（编号：</w:t>
      </w:r>
      <w:r>
        <w:rPr>
          <w:color w:val="000000"/>
          <w:spacing w:val="0"/>
          <w:w w:val="100"/>
          <w:position w:val="0"/>
          <w:sz w:val="18"/>
          <w:szCs w:val="18"/>
        </w:rPr>
        <w:t>0020000094-2016</w:t>
      </w:r>
      <w:r>
        <w:rPr>
          <w:color w:val="000000"/>
          <w:spacing w:val="0"/>
          <w:w w:val="100"/>
          <w:position w:val="0"/>
        </w:rPr>
        <w:t>年（亦庄）字</w:t>
      </w:r>
      <w:r>
        <w:rPr>
          <w:color w:val="000000"/>
          <w:spacing w:val="0"/>
          <w:w w:val="100"/>
          <w:position w:val="0"/>
          <w:sz w:val="18"/>
          <w:szCs w:val="18"/>
        </w:rPr>
        <w:t>0049</w:t>
      </w:r>
      <w:r>
        <w:rPr>
          <w:color w:val="000000"/>
          <w:spacing w:val="0"/>
          <w:w w:val="100"/>
          <w:position w:val="0"/>
        </w:rPr>
        <w:t>号）</w:t>
      </w:r>
      <w:r>
        <w:rPr>
          <w:color w:val="000000"/>
          <w:spacing w:val="0"/>
          <w:w w:val="100"/>
          <w:position w:val="0"/>
          <w:sz w:val="18"/>
          <w:szCs w:val="18"/>
        </w:rPr>
        <w:t>，</w:t>
      </w:r>
      <w:r>
        <w:rPr>
          <w:color w:val="000000"/>
          <w:spacing w:val="0"/>
          <w:w w:val="100"/>
          <w:position w:val="0"/>
        </w:rPr>
        <w:t>贷款额度为中国工 商银行股份有限公司北京经济技术开发区支行贰亿捌仟万元整。</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关于放弃北京科信盛彩置业有限公司股权 转让优先购买权暨关联交易的公告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发行股份及支付现金购买资产并募集配套 资金暨关联交易报告书（修订稿）、关于发 行股份及支付现金购买资产并募集配套资 金暨关联交易之标的资产过户完成的公告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ttp://www. cninfo .</w:t>
            </w:r>
            <w:r>
              <w:rPr>
                <w:rFonts w:ascii="Times New Roman" w:eastAsia="Times New Roman" w:hAnsi="Times New Roman" w:cs="Times New Roman"/>
                <w:color w:val="000000"/>
                <w:spacing w:val="0"/>
                <w:w w:val="100"/>
                <w:position w:val="0"/>
                <w:sz w:val="18"/>
                <w:szCs w:val="18"/>
              </w:rPr>
              <w:t>com.cn/</w:t>
            </w:r>
          </w:p>
        </w:tc>
      </w:tr>
      <w:tr>
        <w:trPr>
          <w:trHeight w:val="94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ttp://www. cninfo .</w:t>
            </w:r>
            <w:r>
              <w:rPr>
                <w:rFonts w:ascii="Times New Roman" w:eastAsia="Times New Roman" w:hAnsi="Times New Roman" w:cs="Times New Roman"/>
                <w:color w:val="000000"/>
                <w:spacing w:val="0"/>
                <w:w w:val="100"/>
                <w:position w:val="0"/>
                <w:sz w:val="18"/>
                <w:szCs w:val="18"/>
              </w:rPr>
              <w:t>com.cn/</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十六、重大合同及其履行情况</w:t>
      </w:r>
      <w:bookmarkEnd w:id="376"/>
      <w:bookmarkEnd w:id="377"/>
      <w:bookmarkEnd w:id="378"/>
    </w:p>
    <w:p>
      <w:pPr>
        <w:pStyle w:val="Style34"/>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sz w:val="19"/>
          <w:szCs w:val="19"/>
        </w:rPr>
        <w:t>1</w:t>
      </w:r>
      <w:bookmarkEnd w:id="381"/>
      <w:r>
        <w:rPr>
          <w:color w:val="000000"/>
          <w:spacing w:val="0"/>
          <w:w w:val="100"/>
          <w:position w:val="0"/>
        </w:rPr>
        <w:t>、托管、承包、租赁事项情况</w:t>
      </w:r>
      <w:bookmarkEnd w:id="379"/>
      <w:bookmarkEnd w:id="380"/>
      <w:bookmarkEnd w:id="382"/>
    </w:p>
    <w:p>
      <w:pPr>
        <w:pStyle w:val="Style84"/>
        <w:keepNext/>
        <w:keepLines/>
        <w:widowControl w:val="0"/>
        <w:shd w:val="clear" w:color="auto" w:fill="auto"/>
        <w:tabs>
          <w:tab w:pos="493"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托管情况</w:t>
      </w:r>
      <w:bookmarkEnd w:id="383"/>
      <w:bookmarkEnd w:id="384"/>
      <w:bookmarkEnd w:id="386"/>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84"/>
        <w:keepNext/>
        <w:keepLines/>
        <w:widowControl w:val="0"/>
        <w:shd w:val="clear" w:color="auto" w:fill="auto"/>
        <w:tabs>
          <w:tab w:pos="493"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承包情况</w:t>
      </w:r>
      <w:bookmarkEnd w:id="387"/>
      <w:bookmarkEnd w:id="388"/>
      <w:bookmarkEnd w:id="390"/>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84"/>
        <w:keepNext/>
        <w:keepLines/>
        <w:widowControl w:val="0"/>
        <w:shd w:val="clear" w:color="auto" w:fill="auto"/>
        <w:tabs>
          <w:tab w:pos="493"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租赁情况</w:t>
      </w:r>
      <w:bookmarkEnd w:id="391"/>
      <w:bookmarkEnd w:id="392"/>
      <w:bookmarkEnd w:id="39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tabs>
          <w:tab w:pos="704" w:val="left"/>
        </w:tabs>
        <w:bidi w:val="0"/>
        <w:spacing w:before="0" w:after="0" w:line="302" w:lineRule="exact"/>
        <w:ind w:left="0" w:right="0" w:firstLine="360"/>
        <w:jc w:val="left"/>
      </w:pPr>
      <w:bookmarkStart w:id="395" w:name="bookmark395"/>
      <w:r>
        <w:rPr>
          <w:rFonts w:ascii="Times New Roman" w:eastAsia="Times New Roman" w:hAnsi="Times New Roman" w:cs="Times New Roman"/>
          <w:color w:val="000000"/>
          <w:spacing w:val="0"/>
          <w:w w:val="100"/>
          <w:position w:val="0"/>
          <w:sz w:val="18"/>
          <w:szCs w:val="18"/>
        </w:rPr>
        <w:t>1</w:t>
      </w:r>
      <w:bookmarkEnd w:id="395"/>
      <w:r>
        <w:rPr>
          <w:color w:val="000000"/>
          <w:spacing w:val="0"/>
          <w:w w:val="100"/>
          <w:position w:val="0"/>
        </w:rPr>
        <w:t>、</w:t>
        <w:tab/>
        <w:t>公司全资子公司光环云谷科技有限公司经营用数据机房所用场地的租赁性质为经营租赁，合同总金额</w:t>
      </w:r>
      <w:r>
        <w:rPr>
          <w:rFonts w:ascii="Times New Roman" w:eastAsia="Times New Roman" w:hAnsi="Times New Roman" w:cs="Times New Roman"/>
          <w:color w:val="000000"/>
          <w:spacing w:val="0"/>
          <w:w w:val="100"/>
          <w:position w:val="0"/>
          <w:sz w:val="18"/>
          <w:szCs w:val="18"/>
        </w:rPr>
        <w:t xml:space="preserve">60,713,917.50 </w:t>
      </w:r>
      <w:r>
        <w:rPr>
          <w:color w:val="000000"/>
          <w:spacing w:val="0"/>
          <w:w w:val="100"/>
          <w:position w:val="0"/>
        </w:rPr>
        <w:t>元，租期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年，年租金</w:t>
      </w:r>
      <w:r>
        <w:rPr>
          <w:rFonts w:ascii="Times New Roman" w:eastAsia="Times New Roman" w:hAnsi="Times New Roman" w:cs="Times New Roman"/>
          <w:color w:val="000000"/>
          <w:spacing w:val="0"/>
          <w:w w:val="100"/>
          <w:position w:val="0"/>
          <w:sz w:val="18"/>
          <w:szCs w:val="18"/>
        </w:rPr>
        <w:t>6,071,391.75</w:t>
      </w:r>
      <w:r>
        <w:rPr>
          <w:color w:val="000000"/>
          <w:spacing w:val="0"/>
          <w:w w:val="100"/>
          <w:position w:val="0"/>
        </w:rPr>
        <w:t>元，本公司已支付相应租金。</w:t>
      </w:r>
    </w:p>
    <w:p>
      <w:pPr>
        <w:pStyle w:val="Style30"/>
        <w:keepNext w:val="0"/>
        <w:keepLines w:val="0"/>
        <w:widowControl w:val="0"/>
        <w:shd w:val="clear" w:color="auto" w:fill="auto"/>
        <w:tabs>
          <w:tab w:pos="694" w:val="left"/>
        </w:tabs>
        <w:bidi w:val="0"/>
        <w:spacing w:before="0" w:after="0" w:line="312" w:lineRule="exact"/>
        <w:ind w:left="0" w:right="0" w:firstLine="360"/>
        <w:jc w:val="left"/>
      </w:pPr>
      <w:bookmarkStart w:id="396" w:name="bookmark396"/>
      <w:r>
        <w:rPr>
          <w:rFonts w:ascii="Times New Roman" w:eastAsia="Times New Roman" w:hAnsi="Times New Roman" w:cs="Times New Roman"/>
          <w:color w:val="000000"/>
          <w:spacing w:val="0"/>
          <w:w w:val="100"/>
          <w:position w:val="0"/>
          <w:sz w:val="18"/>
          <w:szCs w:val="18"/>
        </w:rPr>
        <w:t>2</w:t>
      </w:r>
      <w:bookmarkEnd w:id="396"/>
      <w:r>
        <w:rPr>
          <w:color w:val="000000"/>
          <w:spacing w:val="0"/>
          <w:w w:val="100"/>
          <w:position w:val="0"/>
        </w:rPr>
        <w:t>、</w:t>
        <w:tab/>
        <w:t>燕郊光环云谷二期项目经营用数据机房所用场地为经营租赁，合同总金额</w:t>
      </w:r>
      <w:r>
        <w:rPr>
          <w:rFonts w:ascii="Times New Roman" w:eastAsia="Times New Roman" w:hAnsi="Times New Roman" w:cs="Times New Roman"/>
          <w:color w:val="000000"/>
          <w:spacing w:val="0"/>
          <w:w w:val="100"/>
          <w:position w:val="0"/>
          <w:sz w:val="18"/>
          <w:szCs w:val="18"/>
        </w:rPr>
        <w:t>151,408,606.60</w:t>
      </w:r>
      <w:r>
        <w:rPr>
          <w:color w:val="000000"/>
          <w:spacing w:val="0"/>
          <w:w w:val="100"/>
          <w:position w:val="0"/>
        </w:rPr>
        <w:t>元，租期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年，年租金 </w:t>
      </w:r>
      <w:r>
        <w:rPr>
          <w:rFonts w:ascii="Times New Roman" w:eastAsia="Times New Roman" w:hAnsi="Times New Roman" w:cs="Times New Roman"/>
          <w:color w:val="000000"/>
          <w:spacing w:val="0"/>
          <w:w w:val="100"/>
          <w:position w:val="0"/>
          <w:sz w:val="18"/>
          <w:szCs w:val="18"/>
        </w:rPr>
        <w:t>15,140,860.66</w:t>
      </w:r>
      <w:r>
        <w:rPr>
          <w:color w:val="000000"/>
          <w:spacing w:val="0"/>
          <w:w w:val="100"/>
          <w:position w:val="0"/>
        </w:rPr>
        <w:t>元，本公司已支付租保证金</w:t>
      </w:r>
      <w:r>
        <w:rPr>
          <w:rFonts w:ascii="Times New Roman" w:eastAsia="Times New Roman" w:hAnsi="Times New Roman" w:cs="Times New Roman"/>
          <w:color w:val="000000"/>
          <w:spacing w:val="0"/>
          <w:w w:val="100"/>
          <w:position w:val="0"/>
          <w:sz w:val="18"/>
          <w:szCs w:val="18"/>
        </w:rPr>
        <w:t>30,281,721.32</w:t>
      </w:r>
      <w:r>
        <w:rPr>
          <w:color w:val="000000"/>
          <w:spacing w:val="0"/>
          <w:w w:val="100"/>
          <w:position w:val="0"/>
        </w:rPr>
        <w:t>元，尚未开始计算租金。</w:t>
      </w:r>
    </w:p>
    <w:p>
      <w:pPr>
        <w:pStyle w:val="Style30"/>
        <w:keepNext w:val="0"/>
        <w:keepLines w:val="0"/>
        <w:widowControl w:val="0"/>
        <w:shd w:val="clear" w:color="auto" w:fill="auto"/>
        <w:tabs>
          <w:tab w:pos="714" w:val="left"/>
        </w:tabs>
        <w:bidi w:val="0"/>
        <w:spacing w:before="0" w:after="0" w:line="322" w:lineRule="exact"/>
        <w:ind w:left="0" w:right="0" w:firstLine="360"/>
        <w:jc w:val="left"/>
      </w:pPr>
      <w:bookmarkStart w:id="397" w:name="bookmark397"/>
      <w:r>
        <w:rPr>
          <w:rFonts w:ascii="Times New Roman" w:eastAsia="Times New Roman" w:hAnsi="Times New Roman" w:cs="Times New Roman"/>
          <w:color w:val="000000"/>
          <w:spacing w:val="0"/>
          <w:w w:val="100"/>
          <w:position w:val="0"/>
          <w:sz w:val="18"/>
          <w:szCs w:val="18"/>
        </w:rPr>
        <w:t>3</w:t>
      </w:r>
      <w:bookmarkEnd w:id="397"/>
      <w:r>
        <w:rPr>
          <w:color w:val="000000"/>
          <w:spacing w:val="0"/>
          <w:w w:val="100"/>
          <w:position w:val="0"/>
        </w:rPr>
        <w:t>、</w:t>
        <w:tab/>
        <w:t>子公司科信盛彩固定资产中印刷车间、成品库、原料库已于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日出租，租期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年，年租金</w:t>
      </w:r>
      <w:r>
        <w:rPr>
          <w:rFonts w:ascii="Times New Roman" w:eastAsia="Times New Roman" w:hAnsi="Times New Roman" w:cs="Times New Roman"/>
          <w:color w:val="000000"/>
          <w:spacing w:val="0"/>
          <w:w w:val="100"/>
          <w:position w:val="0"/>
          <w:sz w:val="18"/>
          <w:szCs w:val="18"/>
        </w:rPr>
        <w:t xml:space="preserve">11,162,354.28 </w:t>
      </w:r>
      <w:r>
        <w:rPr>
          <w:color w:val="000000"/>
          <w:spacing w:val="0"/>
          <w:w w:val="100"/>
          <w:position w:val="0"/>
        </w:rPr>
        <w:t>元，租赁满后承租方可请求租约期限续展。截止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日，印刷车间、成品库、原料库账面净值</w:t>
      </w:r>
      <w:r>
        <w:rPr>
          <w:rFonts w:ascii="Times New Roman" w:eastAsia="Times New Roman" w:hAnsi="Times New Roman" w:cs="Times New Roman"/>
          <w:color w:val="000000"/>
          <w:spacing w:val="0"/>
          <w:w w:val="100"/>
          <w:position w:val="0"/>
          <w:sz w:val="18"/>
          <w:szCs w:val="18"/>
        </w:rPr>
        <w:t xml:space="preserve">115,835,228.34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0"/>
        <w:keepNext w:val="0"/>
        <w:keepLines w:val="0"/>
        <w:widowControl w:val="0"/>
        <w:shd w:val="clear" w:color="auto" w:fill="auto"/>
        <w:bidi w:val="0"/>
        <w:spacing w:before="0" w:after="380" w:line="307" w:lineRule="exact"/>
        <w:ind w:left="0" w:right="0" w:firstLine="4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、公司全资子公司北京中金云网科技有限公司出租办公楼部分房间及附属物给中金数据系统有限公司使用，年租金 </w:t>
      </w:r>
      <w:r>
        <w:rPr>
          <w:rFonts w:ascii="Times New Roman" w:eastAsia="Times New Roman" w:hAnsi="Times New Roman" w:cs="Times New Roman"/>
          <w:color w:val="000000"/>
          <w:spacing w:val="0"/>
          <w:w w:val="100"/>
          <w:position w:val="0"/>
          <w:sz w:val="18"/>
          <w:szCs w:val="18"/>
        </w:rPr>
        <w:t>19,374,784</w:t>
      </w:r>
      <w:r>
        <w:rPr>
          <w:color w:val="000000"/>
          <w:spacing w:val="0"/>
          <w:w w:val="100"/>
          <w:position w:val="0"/>
        </w:rPr>
        <w:t>元，租赁期为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日，如无一方提出终止，自动续约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年，续约次数以两次为限。</w:t>
      </w:r>
    </w:p>
    <w:p>
      <w:pPr>
        <w:pStyle w:val="Style30"/>
        <w:keepNext w:val="0"/>
        <w:keepLines w:val="0"/>
        <w:widowControl w:val="0"/>
        <w:shd w:val="clear" w:color="auto" w:fill="auto"/>
        <w:bidi w:val="0"/>
        <w:spacing w:before="0" w:after="40" w:line="317" w:lineRule="exact"/>
        <w:ind w:left="0" w:right="0" w:firstLine="460"/>
        <w:jc w:val="both"/>
      </w:pPr>
      <w:bookmarkStart w:id="398" w:name="bookmark398"/>
      <w:r>
        <w:rPr>
          <w:rFonts w:ascii="Times New Roman" w:eastAsia="Times New Roman" w:hAnsi="Times New Roman" w:cs="Times New Roman"/>
          <w:color w:val="000000"/>
          <w:spacing w:val="0"/>
          <w:w w:val="100"/>
          <w:position w:val="0"/>
          <w:sz w:val="18"/>
          <w:szCs w:val="18"/>
        </w:rPr>
        <w:t>5</w:t>
      </w:r>
      <w:bookmarkEnd w:id="398"/>
      <w:r>
        <w:rPr>
          <w:color w:val="000000"/>
          <w:spacing w:val="0"/>
          <w:w w:val="100"/>
          <w:position w:val="0"/>
        </w:rPr>
        <w:t>、公司全资子公司北京无双科技有限公司于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日与海南航空股份有限公司签订《海南航空大厦写字楼租 赁合同》,承租海南航空大厦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层办公区。租赁时间从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日止。每月租金为</w:t>
      </w:r>
      <w:r>
        <w:rPr>
          <w:rFonts w:ascii="Times New Roman" w:eastAsia="Times New Roman" w:hAnsi="Times New Roman" w:cs="Times New Roman"/>
          <w:color w:val="000000"/>
          <w:spacing w:val="0"/>
          <w:w w:val="100"/>
          <w:position w:val="0"/>
          <w:sz w:val="18"/>
          <w:szCs w:val="18"/>
        </w:rPr>
        <w:t xml:space="preserve">96,592.19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30"/>
        <w:keepNext w:val="0"/>
        <w:keepLines w:val="0"/>
        <w:widowControl w:val="0"/>
        <w:shd w:val="clear" w:color="auto" w:fill="auto"/>
        <w:bidi w:val="0"/>
        <w:spacing w:before="0" w:after="40" w:line="315" w:lineRule="exact"/>
        <w:ind w:left="0" w:right="0" w:firstLine="520"/>
        <w:jc w:val="both"/>
      </w:pPr>
      <w:bookmarkStart w:id="399" w:name="bookmark399"/>
      <w:r>
        <w:rPr>
          <w:rFonts w:ascii="Times New Roman" w:eastAsia="Times New Roman" w:hAnsi="Times New Roman" w:cs="Times New Roman"/>
          <w:color w:val="000000"/>
          <w:spacing w:val="0"/>
          <w:w w:val="100"/>
          <w:position w:val="0"/>
          <w:sz w:val="18"/>
          <w:szCs w:val="18"/>
        </w:rPr>
        <w:t>6</w:t>
      </w:r>
      <w:bookmarkEnd w:id="399"/>
      <w:r>
        <w:rPr>
          <w:color w:val="000000"/>
          <w:spacing w:val="0"/>
          <w:w w:val="100"/>
          <w:position w:val="0"/>
        </w:rPr>
        <w:t>、公司与远东宏信（天津）融资租赁有限公司签订相关售后回租合同，将公司拥有的部分生产设备以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售后回租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 赁方式与远东宏信开展融资租赁交易，开展融资租赁售后回租的固定资产账面余额</w:t>
      </w:r>
      <w:r>
        <w:rPr>
          <w:rFonts w:ascii="Times New Roman" w:eastAsia="Times New Roman" w:hAnsi="Times New Roman" w:cs="Times New Roman"/>
          <w:color w:val="000000"/>
          <w:spacing w:val="0"/>
          <w:w w:val="100"/>
          <w:position w:val="0"/>
          <w:sz w:val="18"/>
          <w:szCs w:val="18"/>
        </w:rPr>
        <w:t>100,037,402.99</w:t>
      </w:r>
      <w:r>
        <w:rPr>
          <w:color w:val="000000"/>
          <w:spacing w:val="0"/>
          <w:w w:val="100"/>
          <w:position w:val="0"/>
        </w:rPr>
        <w:t xml:space="preserve">元，融资金额 </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元，融资期限为三年，租赁期满，公司以留购价格</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元回购该部分生产设备的所有权，公司董事长耿 殿根为连带责任保证人，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月双方签订提前终止协议，企业提前全额支付租赁款并留购租赁物。</w:t>
      </w:r>
    </w:p>
    <w:p>
      <w:pPr>
        <w:pStyle w:val="Style30"/>
        <w:keepNext w:val="0"/>
        <w:keepLines w:val="0"/>
        <w:widowControl w:val="0"/>
        <w:shd w:val="clear" w:color="auto" w:fill="auto"/>
        <w:bidi w:val="0"/>
        <w:spacing w:before="0" w:after="40" w:line="314" w:lineRule="exact"/>
        <w:ind w:left="0" w:right="0" w:firstLine="460"/>
        <w:jc w:val="both"/>
      </w:pPr>
      <w:bookmarkStart w:id="400" w:name="bookmark400"/>
      <w:r>
        <w:rPr>
          <w:rFonts w:ascii="Times New Roman" w:eastAsia="Times New Roman" w:hAnsi="Times New Roman" w:cs="Times New Roman"/>
          <w:color w:val="000000"/>
          <w:spacing w:val="0"/>
          <w:w w:val="100"/>
          <w:position w:val="0"/>
          <w:sz w:val="18"/>
          <w:szCs w:val="18"/>
        </w:rPr>
        <w:t>7</w:t>
      </w:r>
      <w:bookmarkEnd w:id="400"/>
      <w:r>
        <w:rPr>
          <w:color w:val="000000"/>
          <w:spacing w:val="0"/>
          <w:w w:val="100"/>
          <w:position w:val="0"/>
        </w:rPr>
        <w:t>、公司全资子公司北京中金云网科技有限公司与上海电气融资有限公司签订了融资租赁合同，租赁物为电缆、冷却塔 及阀门、冷水机组、柴油发电机，开展融资租赁的固定资产账面余额</w:t>
      </w:r>
      <w:r>
        <w:rPr>
          <w:rFonts w:ascii="Times New Roman" w:eastAsia="Times New Roman" w:hAnsi="Times New Roman" w:cs="Times New Roman"/>
          <w:color w:val="000000"/>
          <w:spacing w:val="0"/>
          <w:w w:val="100"/>
          <w:position w:val="0"/>
          <w:sz w:val="18"/>
          <w:szCs w:val="18"/>
        </w:rPr>
        <w:t>15,563,994.47</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19,651,420.27</w:t>
      </w:r>
      <w:r>
        <w:rPr>
          <w:color w:val="000000"/>
          <w:spacing w:val="0"/>
          <w:w w:val="100"/>
          <w:position w:val="0"/>
        </w:rPr>
        <w:t>元，融资期 限为五年，租赁期满，公司拥有所有权，中金数据系统有限公司为连带责任保证人。</w:t>
      </w:r>
    </w:p>
    <w:p>
      <w:pPr>
        <w:pStyle w:val="Style30"/>
        <w:keepNext w:val="0"/>
        <w:keepLines w:val="0"/>
        <w:widowControl w:val="0"/>
        <w:shd w:val="clear" w:color="auto" w:fill="auto"/>
        <w:bidi w:val="0"/>
        <w:spacing w:before="0" w:after="40" w:line="307" w:lineRule="exact"/>
        <w:ind w:left="0" w:right="0" w:firstLine="380"/>
        <w:jc w:val="left"/>
      </w:pPr>
      <w:bookmarkStart w:id="401" w:name="bookmark401"/>
      <w:r>
        <w:rPr>
          <w:rFonts w:ascii="Times New Roman" w:eastAsia="Times New Roman" w:hAnsi="Times New Roman" w:cs="Times New Roman"/>
          <w:color w:val="000000"/>
          <w:spacing w:val="0"/>
          <w:w w:val="100"/>
          <w:position w:val="0"/>
          <w:sz w:val="18"/>
          <w:szCs w:val="18"/>
        </w:rPr>
        <w:t>8</w:t>
      </w:r>
      <w:bookmarkEnd w:id="401"/>
      <w:r>
        <w:rPr>
          <w:color w:val="000000"/>
          <w:spacing w:val="0"/>
          <w:w w:val="100"/>
          <w:position w:val="0"/>
        </w:rPr>
        <w:t>、 公司全资子公司北京中金云网科技有限公司与利星行融资租赁（上海）有限公司签订了融资租赁合同，租赁物为柴 油发电机，开展融资租赁的在建工程账面余额</w:t>
      </w:r>
      <w:r>
        <w:rPr>
          <w:rFonts w:ascii="Times New Roman" w:eastAsia="Times New Roman" w:hAnsi="Times New Roman" w:cs="Times New Roman"/>
          <w:color w:val="000000"/>
          <w:spacing w:val="0"/>
          <w:w w:val="100"/>
          <w:position w:val="0"/>
          <w:sz w:val="18"/>
          <w:szCs w:val="18"/>
        </w:rPr>
        <w:t>16,752,136.75</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19,600,00.00</w:t>
      </w:r>
      <w:r>
        <w:rPr>
          <w:color w:val="000000"/>
          <w:spacing w:val="0"/>
          <w:w w:val="100"/>
          <w:position w:val="0"/>
        </w:rPr>
        <w:t>元，融资期限为四年，租赁期满，公 司以留购价格</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元回购该部分租赁物所有权，公司董事长杨洁及中金数据系统有限公司为连带责任保证人。</w:t>
      </w:r>
    </w:p>
    <w:p>
      <w:pPr>
        <w:pStyle w:val="Style30"/>
        <w:keepNext w:val="0"/>
        <w:keepLines w:val="0"/>
        <w:widowControl w:val="0"/>
        <w:shd w:val="clear" w:color="auto" w:fill="auto"/>
        <w:tabs>
          <w:tab w:pos="659" w:val="left"/>
        </w:tabs>
        <w:bidi w:val="0"/>
        <w:spacing w:before="0" w:after="480" w:line="317" w:lineRule="exact"/>
        <w:ind w:left="0" w:right="0" w:firstLine="380"/>
        <w:jc w:val="left"/>
      </w:pPr>
      <w:bookmarkStart w:id="402" w:name="bookmark402"/>
      <w:r>
        <w:rPr>
          <w:rFonts w:ascii="Times New Roman" w:eastAsia="Times New Roman" w:hAnsi="Times New Roman" w:cs="Times New Roman"/>
          <w:color w:val="000000"/>
          <w:spacing w:val="0"/>
          <w:w w:val="100"/>
          <w:position w:val="0"/>
          <w:sz w:val="18"/>
          <w:szCs w:val="18"/>
        </w:rPr>
        <w:t>9</w:t>
      </w:r>
      <w:bookmarkEnd w:id="402"/>
      <w:r>
        <w:rPr>
          <w:color w:val="000000"/>
          <w:spacing w:val="0"/>
          <w:w w:val="100"/>
          <w:position w:val="0"/>
        </w:rPr>
        <w:t>、</w:t>
        <w:tab/>
        <w:t>公司全资子公司北京中金云网科技有限公司与仲信国际租赁有限公司签订相关售后回租合同，将公司拥有的部分生 产设备以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售后回租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租赁方式与仲信国际租赁有限公司开展融资租赁交易，开展融资租赁售后回租的固定资产账面余额 </w:t>
      </w:r>
      <w:r>
        <w:rPr>
          <w:rFonts w:ascii="Times New Roman" w:eastAsia="Times New Roman" w:hAnsi="Times New Roman" w:cs="Times New Roman"/>
          <w:color w:val="000000"/>
          <w:spacing w:val="0"/>
          <w:w w:val="100"/>
          <w:position w:val="0"/>
          <w:sz w:val="18"/>
          <w:szCs w:val="18"/>
        </w:rPr>
        <w:t>32,624,585.55</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元，融资期限为三年，租赁期满，公司拥有所有权，中金数据系统有限公司为连 带责任保证人。</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4"/>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租赁资产 涉及金额</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租赁收益</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租赁收益 确定依据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 对公司影</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三河市岩 峰市政工 程建筑安 装有限公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光环云谷 科技有限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厂房及场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租赁方</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租赁收益 占公司报 告期净利 润的 </w:t>
            </w:r>
            <w:r>
              <w:rPr>
                <w:rFonts w:ascii="Times New Roman" w:eastAsia="Times New Roman" w:hAnsi="Times New Roman" w:cs="Times New Roman"/>
                <w:color w:val="000000"/>
                <w:spacing w:val="0"/>
                <w:w w:val="100"/>
                <w:position w:val="0"/>
                <w:sz w:val="18"/>
                <w:szCs w:val="18"/>
              </w:rPr>
              <w:t>10.87%.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sz w:val="19"/>
          <w:szCs w:val="19"/>
        </w:rPr>
        <w:t>2</w:t>
      </w:r>
      <w:bookmarkEnd w:id="405"/>
      <w:r>
        <w:rPr>
          <w:color w:val="000000"/>
          <w:spacing w:val="0"/>
          <w:w w:val="100"/>
          <w:position w:val="0"/>
        </w:rPr>
        <w:t>、重大担保</w:t>
      </w:r>
      <w:bookmarkEnd w:id="403"/>
      <w:bookmarkEnd w:id="404"/>
      <w:bookmarkEnd w:id="40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4"/>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sz w:val="19"/>
          <w:szCs w:val="19"/>
        </w:rPr>
        <w:t>1</w:t>
      </w:r>
      <w:r>
        <w:rPr>
          <w:color w:val="000000"/>
          <w:spacing w:val="0"/>
          <w:w w:val="100"/>
          <w:position w:val="0"/>
        </w:rPr>
        <w:t>）担保情况</w:t>
      </w:r>
      <w:bookmarkEnd w:id="407"/>
      <w:bookmarkEnd w:id="408"/>
      <w:bookmarkEnd w:id="41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德信智能手机技术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2"/>
        <w:gridCol w:w="1296"/>
        <w:gridCol w:w="1061"/>
        <w:gridCol w:w="1037"/>
        <w:gridCol w:w="1051"/>
        <w:gridCol w:w="792"/>
        <w:gridCol w:w="787"/>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德信智能手机技术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至该合同担 保的债权的 诉讼时效届 满之日后两 年止。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北京中科智融资担保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自反担保书 起，至中科智 代瑞科新网 向西部信托 有限公司偿 还担保债务 之日后两年 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2"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子公司北京亚逊新网科技股份有限公司以其位于朝阳区酒 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w:t>
            </w:r>
          </w:p>
        </w:tc>
      </w:tr>
    </w:tbl>
    <w:p>
      <w:pPr>
        <w:spacing w:lineRule="exact" w:line="1"/>
        <w:rPr>
          <w:sz w:val="2"/>
          <w:szCs w:val="2"/>
        </w:rPr>
      </w:pPr>
      <w:r>
        <w:br w:type="page"/>
      </w:r>
    </w:p>
    <w:tbl>
      <w:tblPr>
        <w:tblOverlap w:val="never"/>
        <w:jc w:val="center"/>
        <w:tblLayout w:type="fixed"/>
      </w:tblPr>
      <w:tblGrid>
        <w:gridCol w:w="4858"/>
        <w:gridCol w:w="4728"/>
      </w:tblGrid>
      <w:tr>
        <w:trPr>
          <w:trHeight w:val="420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朝字第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 司与北京国际信托有限公司签字的号为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北京信托信托 贷款字第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号《借款合同》项下的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WT0175</w:t>
            </w:r>
            <w:r>
              <w:rPr>
                <w:color w:val="000000"/>
                <w:spacing w:val="0"/>
                <w:w w:val="100"/>
                <w:position w:val="0"/>
              </w:rPr>
              <w:t>号《委 托保证合同》提供抵押反担保，抵押权的存续期间至该合同 担保的债权的诉讼时效届满之日后两年止。截至本报告日， 上述担保已解除。</w:t>
            </w:r>
          </w:p>
          <w:p>
            <w:pPr>
              <w:pStyle w:val="Style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子公司北京亚逊新网科技股份有限公司以其位于朝阳区酒 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 朝字第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 司与北京鸿坤伟业房地产开发有限公司签订的《主债权及房 屋抵押合同》项下的主债权</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万元提供抵押担保。截 至本报告日，上述担保已解除。</w:t>
            </w:r>
          </w:p>
          <w:p>
            <w:pPr>
              <w:pStyle w:val="Style7"/>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上述担保未经过公司董事会审议批准。</w:t>
            </w:r>
          </w:p>
        </w:tc>
      </w:tr>
    </w:tbl>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84"/>
        <w:keepNext/>
        <w:keepLines/>
        <w:widowControl w:val="0"/>
        <w:shd w:val="clear" w:color="auto" w:fill="auto"/>
        <w:bidi w:val="0"/>
        <w:spacing w:before="0" w:after="36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sz w:val="19"/>
          <w:szCs w:val="19"/>
        </w:rPr>
        <w:t>2</w:t>
      </w:r>
      <w:r>
        <w:rPr>
          <w:color w:val="000000"/>
          <w:spacing w:val="0"/>
          <w:w w:val="100"/>
          <w:position w:val="0"/>
        </w:rPr>
        <w:t>）违规对外担保情况</w:t>
      </w:r>
      <w:bookmarkEnd w:id="411"/>
      <w:bookmarkEnd w:id="412"/>
      <w:bookmarkEnd w:id="41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预计解除 时间（月</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德信智能 手机技术</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无关联关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担保对象 偿还债务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德信智能 手机技术</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无关联关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至该合同 担保的债 权的诉讼 时效届满 之日后两 年止。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 日已解除 抵押登记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sz w:val="19"/>
          <w:szCs w:val="19"/>
        </w:rPr>
        <w:t>3</w:t>
      </w:r>
      <w:bookmarkEnd w:id="417"/>
      <w:r>
        <w:rPr>
          <w:color w:val="000000"/>
          <w:spacing w:val="0"/>
          <w:w w:val="100"/>
          <w:position w:val="0"/>
        </w:rPr>
        <w:t>、委托他人进行现金资产管理情况</w:t>
      </w:r>
      <w:bookmarkEnd w:id="415"/>
      <w:bookmarkEnd w:id="416"/>
      <w:bookmarkEnd w:id="418"/>
    </w:p>
    <w:p>
      <w:pPr>
        <w:pStyle w:val="Style84"/>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）委托理财情况</w:t>
      </w:r>
      <w:bookmarkEnd w:id="419"/>
      <w:bookmarkEnd w:id="420"/>
      <w:bookmarkEnd w:id="42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受托人名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是否关联</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本期实际</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报告期实</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989"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方式</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收回本金 金额</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准备金额</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际损益金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损益实 际收回 情况</w:t>
            </w: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花旗银行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有限公司 北京分行</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28.05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26.47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w:t>
            </w:r>
          </w:p>
        </w:tc>
      </w:tr>
      <w:tr>
        <w:trPr>
          <w:trHeight w:val="230"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公司东直 门支行</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58.88</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64,946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64,946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540.52</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572.95</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公司西三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环支行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79.97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tc>
      </w:tr>
      <w:tr>
        <w:trPr>
          <w:trHeight w:val="230"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公司东直 门支行</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41.92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10.98</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公司西三 环支行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保证收益 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股份有限 公司东直</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59.99</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49.83</w:t>
            </w:r>
          </w:p>
        </w:tc>
        <w:tc>
          <w:tcPr>
            <w:vMerge w:val="restart"/>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7.02</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w:t>
            </w:r>
          </w:p>
        </w:tc>
      </w:tr>
      <w:tr>
        <w:trPr>
          <w:trHeight w:val="31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64,500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9,024</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49.01</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0"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股份有限 公司东直</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w:t>
            </w:r>
          </w:p>
        </w:tc>
      </w:tr>
      <w:tr>
        <w:trPr>
          <w:trHeight w:val="31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公司嘉定</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上海浦东 发展银行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股份有限 公司嘉定</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6,259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21.48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130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股份有限 公司上海 分行营业 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13.22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7.87</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3,540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公司上海 分行营业</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85.70</w:t>
            </w:r>
          </w:p>
        </w:tc>
      </w:tr>
      <w:tr>
        <w:trPr>
          <w:trHeight w:val="355"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公司北京</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东直门支</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51.34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28.48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w:t>
            </w:r>
          </w:p>
        </w:tc>
      </w:tr>
      <w:tr>
        <w:trPr>
          <w:trHeight w:val="235"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股份有限 公司东直</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5,028</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26.01</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2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1,318</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0.71</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4"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公司东直 门支行</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9.67</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1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235"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公司东直 门支行</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8.63</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1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1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322"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 公司北京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0.82</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6"/>
        <w:gridCol w:w="802"/>
        <w:gridCol w:w="806"/>
        <w:gridCol w:w="802"/>
        <w:gridCol w:w="802"/>
        <w:gridCol w:w="61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公司北京</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东直门支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公司东直</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广发银行 股份有限 公司东直 门支行</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378,210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2,142.98</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w:t>
            </w:r>
          </w:p>
        </w:tc>
        <w:tc>
          <w:tcPr>
            <w:gridSpan w:val="3"/>
            <w:tcBorders>
              <w:top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审议通过了《关于使用部分</w:t>
            </w:r>
          </w:p>
        </w:tc>
      </w:tr>
      <w:tr>
        <w:trPr>
          <w:trHeight w:val="312"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闲置募集资金进行现金管理的议案》，同意公司在保证募投项目资金需求和资金安全的前提</w:t>
            </w:r>
          </w:p>
        </w:tc>
      </w:tr>
      <w:tr>
        <w:trPr>
          <w:trHeight w:val="322" w:hRule="exact"/>
        </w:trPr>
        <w:tc>
          <w:tcPr>
            <w:gridSpan w:val="2"/>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丢杵神时咨全中漪</w:t>
            </w:r>
          </w:p>
        </w:tc>
        <w:tc>
          <w:tcPr>
            <w:tcBorders/>
            <w:shd w:val="clear" w:color="auto" w:fill="D3D3D3"/>
            <w:vAlign w:val="top"/>
          </w:tcPr>
          <w:p>
            <w:pPr>
              <w:widowControl w:val="0"/>
              <w:rPr>
                <w:sz w:val="10"/>
                <w:szCs w:val="10"/>
              </w:rPr>
            </w:pPr>
          </w:p>
        </w:tc>
        <w:tc>
          <w:tcPr>
            <w:gridSpan w:val="9"/>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下，使用不超过人民币</w:t>
            </w:r>
            <w:r>
              <w:rPr>
                <w:rFonts w:ascii="Times New Roman" w:eastAsia="Times New Roman" w:hAnsi="Times New Roman" w:cs="Times New Roman"/>
                <w:color w:val="000000"/>
                <w:spacing w:val="0"/>
                <w:w w:val="100"/>
                <w:position w:val="0"/>
                <w:sz w:val="18"/>
                <w:szCs w:val="18"/>
              </w:rPr>
              <w:t>38,000</w:t>
            </w:r>
            <w:r>
              <w:rPr>
                <w:color w:val="000000"/>
                <w:spacing w:val="0"/>
                <w:w w:val="100"/>
                <w:position w:val="0"/>
              </w:rPr>
              <w:t>万元暂时闲置的募集资金进行现金管理，用于购买安全性高、</w:t>
            </w:r>
          </w:p>
        </w:tc>
      </w:tr>
      <w:tr>
        <w:trPr>
          <w:trHeight w:val="302"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流动性好、</w:t>
            </w:r>
          </w:p>
        </w:tc>
        <w:tc>
          <w:tcPr>
            <w:gridSpan w:val="8"/>
            <w:tcBorders>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有保本约定的理财产品，使用期限不超过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个月，在上述额度及决议有效期内，</w:t>
            </w:r>
          </w:p>
        </w:tc>
      </w:tr>
      <w:tr>
        <w:trPr>
          <w:trHeight w:val="63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9"/>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可循环滚动使用。公司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年第五次会议，审议通过 了《关于调整使用闲置募集资金进行现金管理额度的议案》，同意公司将使用闲置募集资金</w:t>
            </w:r>
          </w:p>
        </w:tc>
      </w:tr>
    </w:tbl>
    <w:tbl>
      <w:tblPr>
        <w:tblOverlap w:val="never"/>
        <w:jc w:val="center"/>
        <w:tblLayout w:type="fixed"/>
      </w:tblPr>
      <w:tblGrid>
        <w:gridCol w:w="2472"/>
        <w:gridCol w:w="711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进行现金管理的额度调整至不超过人民币</w:t>
            </w:r>
            <w:r>
              <w:rPr>
                <w:rFonts w:ascii="Times New Roman" w:eastAsia="Times New Roman" w:hAnsi="Times New Roman" w:cs="Times New Roman"/>
                <w:color w:val="000000"/>
                <w:spacing w:val="0"/>
                <w:w w:val="100"/>
                <w:position w:val="0"/>
                <w:sz w:val="18"/>
                <w:szCs w:val="18"/>
              </w:rPr>
              <w:t>170,000</w:t>
            </w:r>
            <w:r>
              <w:rPr>
                <w:color w:val="000000"/>
                <w:spacing w:val="0"/>
                <w:w w:val="100"/>
                <w:position w:val="0"/>
              </w:rPr>
              <w:t>万元，用于购买安全性高、流动性好、 有保本约定的理财产品，使用期限不超过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个月，在上述额度及决议有效期内，可循环滚 动使用。闲置募集资金现金管理到期后将及时归还至募集资金专户。</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403"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公司在上述额度及决议有效期内，循环滚动使用。闲置募集资金现金管理到期后将及时归 还至募集资金专户。</w:t>
            </w:r>
          </w:p>
        </w:tc>
      </w:tr>
    </w:tbl>
    <w:p>
      <w:pPr>
        <w:widowControl w:val="0"/>
        <w:spacing w:after="679" w:line="1" w:lineRule="exact"/>
      </w:pPr>
    </w:p>
    <w:p>
      <w:pPr>
        <w:pStyle w:val="Style84"/>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sz w:val="19"/>
          <w:szCs w:val="19"/>
        </w:rPr>
        <w:t>2</w:t>
      </w:r>
      <w:r>
        <w:rPr>
          <w:color w:val="000000"/>
          <w:spacing w:val="0"/>
          <w:w w:val="100"/>
          <w:position w:val="0"/>
        </w:rPr>
        <w:t>）委托贷款情况</w:t>
      </w:r>
      <w:bookmarkEnd w:id="423"/>
      <w:bookmarkEnd w:id="424"/>
      <w:bookmarkEnd w:id="426"/>
    </w:p>
    <w:p>
      <w:pPr>
        <w:pStyle w:val="Style30"/>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4"/>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19"/>
          <w:szCs w:val="19"/>
        </w:rPr>
        <w:t>4</w:t>
      </w:r>
      <w:bookmarkEnd w:id="429"/>
      <w:r>
        <w:rPr>
          <w:color w:val="000000"/>
          <w:spacing w:val="0"/>
          <w:w w:val="100"/>
          <w:position w:val="0"/>
        </w:rPr>
        <w:t>、其他重大合同</w:t>
      </w:r>
      <w:bookmarkEnd w:id="427"/>
      <w:bookmarkEnd w:id="428"/>
      <w:bookmarkEnd w:id="430"/>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十七、社会责任情况</w:t>
      </w:r>
      <w:bookmarkEnd w:id="431"/>
      <w:bookmarkEnd w:id="432"/>
      <w:bookmarkEnd w:id="433"/>
    </w:p>
    <w:p>
      <w:pPr>
        <w:pStyle w:val="Style34"/>
        <w:keepNext/>
        <w:keepLines/>
        <w:widowControl w:val="0"/>
        <w:shd w:val="clear" w:color="auto" w:fill="auto"/>
        <w:tabs>
          <w:tab w:pos="368"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sz w:val="19"/>
          <w:szCs w:val="19"/>
        </w:rPr>
        <w:t>1</w:t>
      </w:r>
      <w:bookmarkEnd w:id="436"/>
      <w:r>
        <w:rPr>
          <w:color w:val="000000"/>
          <w:spacing w:val="0"/>
          <w:w w:val="100"/>
          <w:position w:val="0"/>
        </w:rPr>
        <w:t>、</w:t>
        <w:tab/>
        <w:t>履行精准扶贫社会责任情况</w:t>
      </w:r>
      <w:bookmarkEnd w:id="434"/>
      <w:bookmarkEnd w:id="435"/>
      <w:bookmarkEnd w:id="437"/>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sz w:val="19"/>
          <w:szCs w:val="19"/>
        </w:rPr>
        <w:t>2</w:t>
      </w:r>
      <w:bookmarkEnd w:id="440"/>
      <w:r>
        <w:rPr>
          <w:color w:val="000000"/>
          <w:spacing w:val="0"/>
          <w:w w:val="100"/>
          <w:position w:val="0"/>
        </w:rPr>
        <w:t>、</w:t>
        <w:tab/>
        <w:t>履行其他社会责任的情况</w:t>
      </w:r>
      <w:bookmarkEnd w:id="438"/>
      <w:bookmarkEnd w:id="439"/>
      <w:bookmarkEnd w:id="441"/>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公司积极履行企业应尽的义务，主动承担社会责任，积极回报社会。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年公司免费为百年职校提供带宽流量，有效 保障百年职校教职员工及在校学生的日常网络使用，为教育扶贫事业贡献一份力量。</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公司严格按照《公司法》、《深圳证券交易所创业板股票上市规则》、《上市公司信息披露管理办法》等相关法律法规的要 求，准确、真实、完整、及时地进行信息披露工作，保证公司的信息的透明度与诚信度。公司通过投资者电话、电子邮箱、 公司网站和投资者互动易等多种渠道与平台保持与投资者，特别是中小投资者的沟通交流，以便投资者及时掌握公司的最新 经营情况，保证投资者的知情权。另外公司非常重视对投资者的合理回报，制定了相对稳定的利润分配政策和分红方案以回 报股东。</w:t>
      </w:r>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 xml:space="preserve">公司在不断为股东创造价值的同时，也积极关注职工的需求。公司一直坚持以人为本的人才理念，重视员工的未来职业 </w:t>
      </w:r>
      <w:r>
        <w:rPr>
          <w:color w:val="000000"/>
          <w:spacing w:val="0"/>
          <w:w w:val="100"/>
          <w:position w:val="0"/>
        </w:rPr>
        <w:t>发展规划，通过多种方式为员工提供平等的发展机会，尊重和维护员工的个人利益，制定了人力资源管理制度，对人员录用、 员工培训、工资薪酬、福利保障等进行了详细规定，建立了较为完善的绩效考核体系，为员工提供了良好的工作环境，重视 人才培养，实现员工与企业的共同成长。</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十八、其他重大事项的说明</w:t>
      </w:r>
      <w:bookmarkEnd w:id="442"/>
      <w:bookmarkEnd w:id="443"/>
      <w:bookmarkEnd w:id="44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报告期内，公司以发行股份及支付现金的方式购买北京中金云网科技有限公司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股权和北京无双科技有限公司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股权，购买资产交易作价为</w:t>
      </w:r>
      <w:r>
        <w:rPr>
          <w:rFonts w:ascii="Times New Roman" w:eastAsia="Times New Roman" w:hAnsi="Times New Roman" w:cs="Times New Roman"/>
          <w:color w:val="000000"/>
          <w:spacing w:val="0"/>
          <w:w w:val="100"/>
          <w:position w:val="0"/>
          <w:sz w:val="18"/>
          <w:szCs w:val="18"/>
        </w:rPr>
        <w:t>290,902.16</w:t>
      </w:r>
      <w:r>
        <w:rPr>
          <w:color w:val="000000"/>
          <w:spacing w:val="0"/>
          <w:w w:val="100"/>
          <w:position w:val="0"/>
        </w:rPr>
        <w:t>万元，募集配套资金总额不超过购买资产总额的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。具体内容请参见披露在中国 证监会指定信息披露网站(</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w:t>
      </w:r>
    </w:p>
    <w:p>
      <w:pPr>
        <w:pStyle w:val="Style28"/>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十九、公司子公司重大事项</w:t>
      </w:r>
      <w:bookmarkEnd w:id="445"/>
      <w:bookmarkEnd w:id="446"/>
      <w:bookmarkEnd w:id="447"/>
    </w:p>
    <w:p>
      <w:pPr>
        <w:pStyle w:val="Style30"/>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center"/>
      </w:pPr>
      <w:bookmarkStart w:id="448" w:name="bookmark448"/>
      <w:bookmarkStart w:id="449" w:name="bookmark449"/>
      <w:bookmarkStart w:id="450" w:name="bookmark450"/>
      <w:r>
        <w:rPr>
          <w:color w:val="000000"/>
          <w:spacing w:val="0"/>
          <w:w w:val="100"/>
          <w:position w:val="0"/>
        </w:rPr>
        <w:t>第六节股份变动及股东情况</w:t>
      </w:r>
      <w:bookmarkEnd w:id="448"/>
      <w:bookmarkEnd w:id="449"/>
      <w:bookmarkEnd w:id="450"/>
    </w:p>
    <w:p>
      <w:pPr>
        <w:pStyle w:val="Style28"/>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、股份变动情况</w:t>
      </w:r>
      <w:bookmarkEnd w:id="452"/>
      <w:bookmarkEnd w:id="453"/>
      <w:bookmarkEnd w:id="455"/>
      <w:bookmarkEnd w:id="451"/>
    </w:p>
    <w:p>
      <w:pPr>
        <w:pStyle w:val="Style34"/>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sz w:val="19"/>
          <w:szCs w:val="19"/>
        </w:rPr>
        <w:t>1</w:t>
      </w:r>
      <w:bookmarkEnd w:id="458"/>
      <w:r>
        <w:rPr>
          <w:color w:val="000000"/>
          <w:spacing w:val="0"/>
          <w:w w:val="100"/>
          <w:position w:val="0"/>
        </w:rPr>
        <w:t>、股份变动情况</w:t>
      </w:r>
      <w:bookmarkEnd w:id="456"/>
      <w:bookmarkEnd w:id="457"/>
      <w:bookmarkEnd w:id="45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311,973,8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84,466,09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371,352,4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311,973,8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-25,087,5</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59,378,53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371,352,4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301,959,6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53.68%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8,978,459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w:t>
            </w: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18,992,72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51,573,88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69,392,79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233,826,1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25,087,56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117,997,1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351,823,2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42.84%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233,826,1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25,087,56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117,997,1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351,823,2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42.84%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545,800,0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177,375,6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723,175,6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0" w:lineRule="exact"/>
        <w:ind w:left="0" w:right="0" w:firstLine="360"/>
        <w:jc w:val="left"/>
      </w:pPr>
      <w:bookmarkStart w:id="460" w:name="bookmark460"/>
      <w:r>
        <w:rPr>
          <w:rFonts w:ascii="Times New Roman" w:eastAsia="Times New Roman" w:hAnsi="Times New Roman" w:cs="Times New Roman"/>
          <w:color w:val="000000"/>
          <w:spacing w:val="0"/>
          <w:w w:val="100"/>
          <w:position w:val="0"/>
          <w:sz w:val="18"/>
          <w:szCs w:val="18"/>
        </w:rPr>
        <w:t>1</w:t>
      </w:r>
      <w:bookmarkEnd w:id="460"/>
      <w:r>
        <w:rPr>
          <w:color w:val="000000"/>
          <w:spacing w:val="0"/>
          <w:w w:val="100"/>
          <w:position w:val="0"/>
        </w:rPr>
        <w:t>、根据《上市公司董事、监事和高级管理人员所持本公司股份及其变动管理规则》，因上市公司公开或非公开发行股 份、实施股权激励计划，或因董事、监事和高级管理人员在二级市场购买、可转债转股、行权、协议受让等各种年内新增股 份，新增无限售条件股份当年可转让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，新增有限售条件的股份计入次年可转让股份的计算基数。截至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color w:val="000000"/>
          <w:spacing w:val="0"/>
          <w:w w:val="100"/>
          <w:position w:val="0"/>
        </w:rPr>
        <w:t>公司董事、监事及高级管理人员合计持有公司股份</w:t>
      </w:r>
      <w:r>
        <w:rPr>
          <w:rFonts w:ascii="Times New Roman" w:eastAsia="Times New Roman" w:hAnsi="Times New Roman" w:cs="Times New Roman"/>
          <w:color w:val="000000"/>
          <w:spacing w:val="0"/>
          <w:w w:val="100"/>
          <w:position w:val="0"/>
          <w:sz w:val="18"/>
          <w:szCs w:val="18"/>
        </w:rPr>
        <w:t>8,708,216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年度本年度可转让股份法定额度为该部分股份的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即</w:t>
      </w:r>
      <w:r>
        <w:rPr>
          <w:rFonts w:ascii="Times New Roman" w:eastAsia="Times New Roman" w:hAnsi="Times New Roman" w:cs="Times New Roman"/>
          <w:color w:val="000000"/>
          <w:spacing w:val="0"/>
          <w:w w:val="100"/>
          <w:position w:val="0"/>
          <w:sz w:val="18"/>
          <w:szCs w:val="18"/>
        </w:rPr>
        <w:t>2,177,054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1,064,613</w:t>
      </w:r>
      <w:r>
        <w:rPr>
          <w:color w:val="000000"/>
          <w:spacing w:val="0"/>
          <w:w w:val="100"/>
          <w:position w:val="0"/>
        </w:rPr>
        <w:t>股解除锁定转为无限售流通股。</w:t>
      </w:r>
    </w:p>
    <w:p>
      <w:pPr>
        <w:pStyle w:val="Style30"/>
        <w:keepNext w:val="0"/>
        <w:keepLines w:val="0"/>
        <w:widowControl w:val="0"/>
        <w:shd w:val="clear" w:color="auto" w:fill="auto"/>
        <w:bidi w:val="0"/>
        <w:spacing w:before="0" w:after="0" w:line="313" w:lineRule="exact"/>
        <w:ind w:left="0" w:right="0" w:firstLine="380"/>
        <w:jc w:val="left"/>
      </w:pPr>
      <w:bookmarkStart w:id="461" w:name="bookmark461"/>
      <w:r>
        <w:rPr>
          <w:rFonts w:ascii="Times New Roman" w:eastAsia="Times New Roman" w:hAnsi="Times New Roman" w:cs="Times New Roman"/>
          <w:color w:val="000000"/>
          <w:spacing w:val="0"/>
          <w:w w:val="100"/>
          <w:position w:val="0"/>
          <w:sz w:val="18"/>
          <w:szCs w:val="18"/>
        </w:rPr>
        <w:t>2</w:t>
      </w:r>
      <w:bookmarkEnd w:id="46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日，副总裁齐顺杰先生通过其配偶赵斌女士账户增持</w:t>
      </w:r>
      <w:r>
        <w:rPr>
          <w:rFonts w:ascii="Times New Roman" w:eastAsia="Times New Roman" w:hAnsi="Times New Roman" w:cs="Times New Roman"/>
          <w:color w:val="000000"/>
          <w:spacing w:val="0"/>
          <w:w w:val="100"/>
          <w:position w:val="0"/>
          <w:sz w:val="18"/>
          <w:szCs w:val="18"/>
        </w:rPr>
        <w:t>6,200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日，公司董事长、实际 控制人耿殿根先生通过公司控股股东北京百汇达投资管理有限公司账户增持</w:t>
      </w:r>
      <w:r>
        <w:rPr>
          <w:rFonts w:ascii="Times New Roman" w:eastAsia="Times New Roman" w:hAnsi="Times New Roman" w:cs="Times New Roman"/>
          <w:color w:val="000000"/>
          <w:spacing w:val="0"/>
          <w:w w:val="100"/>
          <w:position w:val="0"/>
          <w:sz w:val="18"/>
          <w:szCs w:val="18"/>
        </w:rPr>
        <w:t>115,000</w:t>
      </w:r>
      <w:r>
        <w:rPr>
          <w:color w:val="000000"/>
          <w:spacing w:val="0"/>
          <w:w w:val="100"/>
          <w:position w:val="0"/>
        </w:rPr>
        <w:t>股股份，根据《上市公司董事、监事和 高级管理人员所持本公司股份及其变动管理规则》，因上市公司公开或非公开发行股份、实施股权激励计划，或因董事、监 事和高级管理人员在二级市场购买、可转债转股、行权、协议受让等各种年内新增股份，新增无限售条件股份当年可转让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新增有限售条件的股份计入次年可转让股份的计算基数。即赵斌女士和百汇达持有的合计</w:t>
      </w:r>
      <w:r>
        <w:rPr>
          <w:rFonts w:ascii="Times New Roman" w:eastAsia="Times New Roman" w:hAnsi="Times New Roman" w:cs="Times New Roman"/>
          <w:color w:val="000000"/>
          <w:spacing w:val="0"/>
          <w:w w:val="100"/>
          <w:position w:val="0"/>
          <w:sz w:val="18"/>
          <w:szCs w:val="18"/>
        </w:rPr>
        <w:t>90,900</w:t>
      </w:r>
      <w:r>
        <w:rPr>
          <w:color w:val="000000"/>
          <w:spacing w:val="0"/>
          <w:w w:val="100"/>
          <w:position w:val="0"/>
        </w:rPr>
        <w:t>股无限售流通股转为高管锁 定股。</w:t>
      </w:r>
    </w:p>
    <w:p>
      <w:pPr>
        <w:pStyle w:val="Style30"/>
        <w:keepNext w:val="0"/>
        <w:keepLines w:val="0"/>
        <w:widowControl w:val="0"/>
        <w:shd w:val="clear" w:color="auto" w:fill="auto"/>
        <w:tabs>
          <w:tab w:pos="654" w:val="left"/>
        </w:tabs>
        <w:bidi w:val="0"/>
        <w:spacing w:before="0" w:after="0" w:line="313" w:lineRule="exact"/>
        <w:ind w:left="0" w:right="0" w:firstLine="380"/>
        <w:jc w:val="left"/>
      </w:pPr>
      <w:bookmarkStart w:id="462" w:name="bookmark462"/>
      <w:r>
        <w:rPr>
          <w:rFonts w:ascii="Times New Roman" w:eastAsia="Times New Roman" w:hAnsi="Times New Roman" w:cs="Times New Roman"/>
          <w:color w:val="000000"/>
          <w:spacing w:val="0"/>
          <w:w w:val="100"/>
          <w:position w:val="0"/>
          <w:sz w:val="18"/>
          <w:szCs w:val="18"/>
        </w:rPr>
        <w:t>3</w:t>
      </w:r>
      <w:bookmarkEnd w:id="4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年第一次临时股东大会公司审议通过了董事会、监事会换届选举相关议案，汝书伟先生不再 担任公司监事，根据《上市公司董事、监事和高级管理人员所持本公司股份及其变动管理规则》的规定，董事、监事和高级 管理人员离任后半年内不得转让其所持有的公司股份，即其持有的</w:t>
      </w:r>
      <w:r>
        <w:rPr>
          <w:rFonts w:ascii="Times New Roman" w:eastAsia="Times New Roman" w:hAnsi="Times New Roman" w:cs="Times New Roman"/>
          <w:color w:val="000000"/>
          <w:spacing w:val="0"/>
          <w:w w:val="100"/>
          <w:position w:val="0"/>
          <w:sz w:val="18"/>
          <w:szCs w:val="18"/>
        </w:rPr>
        <w:t>37,950</w:t>
      </w:r>
      <w:r>
        <w:rPr>
          <w:color w:val="000000"/>
          <w:spacing w:val="0"/>
          <w:w w:val="100"/>
          <w:position w:val="0"/>
        </w:rPr>
        <w:t>股无限售流通股全部转为高管锁定股。</w:t>
      </w:r>
    </w:p>
    <w:p>
      <w:pPr>
        <w:pStyle w:val="Style30"/>
        <w:keepNext w:val="0"/>
        <w:keepLines w:val="0"/>
        <w:widowControl w:val="0"/>
        <w:shd w:val="clear" w:color="auto" w:fill="auto"/>
        <w:tabs>
          <w:tab w:pos="654" w:val="left"/>
        </w:tabs>
        <w:bidi w:val="0"/>
        <w:spacing w:before="0" w:after="0" w:line="313" w:lineRule="exact"/>
        <w:ind w:left="0" w:right="0" w:firstLine="380"/>
        <w:jc w:val="left"/>
      </w:pPr>
      <w:bookmarkStart w:id="463" w:name="bookmark463"/>
      <w:r>
        <w:rPr>
          <w:rFonts w:ascii="Times New Roman" w:eastAsia="Times New Roman" w:hAnsi="Times New Roman" w:cs="Times New Roman"/>
          <w:color w:val="000000"/>
          <w:spacing w:val="0"/>
          <w:w w:val="100"/>
          <w:position w:val="0"/>
          <w:sz w:val="18"/>
          <w:szCs w:val="18"/>
        </w:rPr>
        <w:t>4</w:t>
      </w:r>
      <w:bookmarkEnd w:id="463"/>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日公司股票上市满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个月，红杉资本持有公司限售股份</w:t>
      </w:r>
      <w:r>
        <w:rPr>
          <w:rFonts w:ascii="Times New Roman" w:eastAsia="Times New Roman" w:hAnsi="Times New Roman" w:cs="Times New Roman"/>
          <w:color w:val="000000"/>
          <w:spacing w:val="0"/>
          <w:w w:val="100"/>
          <w:position w:val="0"/>
          <w:sz w:val="18"/>
          <w:szCs w:val="18"/>
        </w:rPr>
        <w:t>36,981,170</w:t>
      </w:r>
      <w:r>
        <w:rPr>
          <w:color w:val="000000"/>
          <w:spacing w:val="0"/>
          <w:w w:val="100"/>
          <w:position w:val="0"/>
        </w:rPr>
        <w:t xml:space="preserve">股，其中通过受让方式取得 </w:t>
      </w:r>
      <w:r>
        <w:rPr>
          <w:rFonts w:ascii="Times New Roman" w:eastAsia="Times New Roman" w:hAnsi="Times New Roman" w:cs="Times New Roman"/>
          <w:color w:val="000000"/>
          <w:spacing w:val="0"/>
          <w:w w:val="100"/>
          <w:position w:val="0"/>
          <w:sz w:val="18"/>
          <w:szCs w:val="18"/>
        </w:rPr>
        <w:t>12,981,170</w:t>
      </w:r>
      <w:r>
        <w:rPr>
          <w:color w:val="000000"/>
          <w:spacing w:val="0"/>
          <w:w w:val="100"/>
          <w:position w:val="0"/>
        </w:rPr>
        <w:t>股，通过增资方式取得</w:t>
      </w:r>
      <w:r>
        <w:rPr>
          <w:rFonts w:ascii="Times New Roman" w:eastAsia="Times New Roman" w:hAnsi="Times New Roman" w:cs="Times New Roman"/>
          <w:color w:val="000000"/>
          <w:spacing w:val="0"/>
          <w:w w:val="100"/>
          <w:position w:val="0"/>
          <w:sz w:val="18"/>
          <w:szCs w:val="18"/>
        </w:rPr>
        <w:t>24,000,000</w:t>
      </w:r>
      <w:r>
        <w:rPr>
          <w:color w:val="000000"/>
          <w:spacing w:val="0"/>
          <w:w w:val="100"/>
          <w:position w:val="0"/>
        </w:rPr>
        <w:t xml:space="preserve">股。根据红杉资本在公司股票首次公开发行前所做的有关承诺，其持有的 </w:t>
      </w:r>
      <w:r>
        <w:rPr>
          <w:rFonts w:ascii="Times New Roman" w:eastAsia="Times New Roman" w:hAnsi="Times New Roman" w:cs="Times New Roman"/>
          <w:color w:val="000000"/>
          <w:spacing w:val="0"/>
          <w:w w:val="100"/>
          <w:position w:val="0"/>
          <w:sz w:val="18"/>
          <w:szCs w:val="18"/>
        </w:rPr>
        <w:t>24,000,000</w:t>
      </w:r>
      <w:r>
        <w:rPr>
          <w:color w:val="000000"/>
          <w:spacing w:val="0"/>
          <w:w w:val="100"/>
          <w:position w:val="0"/>
        </w:rPr>
        <w:t>股解除锁定转为无限售流通股。</w:t>
      </w:r>
    </w:p>
    <w:p>
      <w:pPr>
        <w:pStyle w:val="Style30"/>
        <w:keepNext w:val="0"/>
        <w:keepLines w:val="0"/>
        <w:widowControl w:val="0"/>
        <w:shd w:val="clear" w:color="auto" w:fill="auto"/>
        <w:bidi w:val="0"/>
        <w:spacing w:before="0" w:after="0" w:line="313" w:lineRule="exact"/>
        <w:ind w:left="0" w:right="0" w:firstLine="380"/>
        <w:jc w:val="left"/>
      </w:pPr>
      <w:bookmarkStart w:id="464" w:name="bookmark464"/>
      <w:r>
        <w:rPr>
          <w:rFonts w:ascii="Times New Roman" w:eastAsia="Times New Roman" w:hAnsi="Times New Roman" w:cs="Times New Roman"/>
          <w:color w:val="000000"/>
          <w:spacing w:val="0"/>
          <w:w w:val="100"/>
          <w:position w:val="0"/>
          <w:sz w:val="18"/>
          <w:szCs w:val="18"/>
        </w:rPr>
        <w:t>5</w:t>
      </w:r>
      <w:bookmarkEnd w:id="464"/>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日中国证监会核发的《关于核准北京光环新网科技股份有限公司向中金盛世投资有限公司等发行股 份购买资产并募集配套资金的批复》（证监许可〔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号），公司以发行股份及支付现金购买资产的方式收购中金云 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股权和无双科技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股权，向中金云网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名股东、无双科技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名股东发行有限售条件流通股</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股，新增股份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日上市。</w:t>
      </w:r>
    </w:p>
    <w:p>
      <w:pPr>
        <w:pStyle w:val="Style30"/>
        <w:keepNext w:val="0"/>
        <w:keepLines w:val="0"/>
        <w:widowControl w:val="0"/>
        <w:shd w:val="clear" w:color="auto" w:fill="auto"/>
        <w:bidi w:val="0"/>
        <w:spacing w:before="0" w:after="0" w:line="313" w:lineRule="exact"/>
        <w:ind w:left="0" w:right="0" w:firstLine="380"/>
        <w:jc w:val="left"/>
      </w:pPr>
      <w:bookmarkStart w:id="465" w:name="bookmark465"/>
      <w:r>
        <w:rPr>
          <w:rFonts w:ascii="Times New Roman" w:eastAsia="Times New Roman" w:hAnsi="Times New Roman" w:cs="Times New Roman"/>
          <w:color w:val="000000"/>
          <w:spacing w:val="0"/>
          <w:w w:val="100"/>
          <w:position w:val="0"/>
          <w:sz w:val="18"/>
          <w:szCs w:val="18"/>
        </w:rPr>
        <w:t>6</w:t>
      </w:r>
      <w:bookmarkEnd w:id="465"/>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日中国证监会核发的《关于核准北京光环新网科技股份有限公司向中金盛世投资有限公司等发行股 份购买资产并募集配套资金的批复》（证监许可〔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号），公司向方文艳、汇添富基金管理股份有限公司及信达澳 银基金管理有限公司共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名募集资金认购方非公开发行无限售条件流通股</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30"/>
        <w:keepNext w:val="0"/>
        <w:keepLines w:val="0"/>
        <w:widowControl w:val="0"/>
        <w:shd w:val="clear" w:color="auto" w:fill="auto"/>
        <w:tabs>
          <w:tab w:pos="644" w:val="left"/>
        </w:tabs>
        <w:bidi w:val="0"/>
        <w:spacing w:before="0" w:after="140" w:line="370" w:lineRule="exact"/>
        <w:ind w:left="0" w:right="0" w:firstLine="380"/>
        <w:jc w:val="left"/>
      </w:pPr>
      <w:bookmarkStart w:id="466" w:name="bookmark466"/>
      <w:r>
        <w:rPr>
          <w:rFonts w:ascii="Times New Roman" w:eastAsia="Times New Roman" w:hAnsi="Times New Roman" w:cs="Times New Roman"/>
          <w:color w:val="000000"/>
          <w:spacing w:val="0"/>
          <w:w w:val="100"/>
          <w:position w:val="0"/>
          <w:sz w:val="18"/>
          <w:szCs w:val="18"/>
        </w:rPr>
        <w:t>7</w:t>
      </w:r>
      <w:bookmarkEnd w:id="4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日，原公司第二届监事会监事汝书伟先生离任满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个月，其所持高管锁定股份</w:t>
      </w:r>
      <w:r>
        <w:rPr>
          <w:rFonts w:ascii="Times New Roman" w:eastAsia="Times New Roman" w:hAnsi="Times New Roman" w:cs="Times New Roman"/>
          <w:color w:val="000000"/>
          <w:spacing w:val="0"/>
          <w:w w:val="100"/>
          <w:position w:val="0"/>
          <w:sz w:val="18"/>
          <w:szCs w:val="18"/>
        </w:rPr>
        <w:t>151,800</w:t>
      </w:r>
      <w:r>
        <w:rPr>
          <w:color w:val="000000"/>
          <w:spacing w:val="0"/>
          <w:w w:val="100"/>
          <w:position w:val="0"/>
        </w:rPr>
        <w:t>股全部解除限售。 股份变动的批准情况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380"/>
        <w:jc w:val="left"/>
      </w:pPr>
      <w:bookmarkStart w:id="467" w:name="bookmark467"/>
      <w:r>
        <w:rPr>
          <w:rFonts w:ascii="Times New Roman" w:eastAsia="Times New Roman" w:hAnsi="Times New Roman" w:cs="Times New Roman"/>
          <w:color w:val="000000"/>
          <w:spacing w:val="0"/>
          <w:w w:val="100"/>
          <w:position w:val="0"/>
          <w:sz w:val="18"/>
          <w:szCs w:val="18"/>
        </w:rPr>
        <w:t>1</w:t>
      </w:r>
      <w:bookmarkEnd w:id="467"/>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日中国证监会核发的《关于核准北京光环新网科技股份有限公司向中金盛世投资有限公司等发行股 份购买资产并募集配套资金的批复》（证监许可〔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号）公司以发行股份购买及支付现金的方式购买中金云网</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股权及无双科技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股权，向中金云网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名股东、无双科技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名股东发行有限售条件流通股</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日上市。</w:t>
      </w:r>
    </w:p>
    <w:p>
      <w:pPr>
        <w:pStyle w:val="Style30"/>
        <w:keepNext w:val="0"/>
        <w:keepLines w:val="0"/>
        <w:widowControl w:val="0"/>
        <w:shd w:val="clear" w:color="auto" w:fill="auto"/>
        <w:bidi w:val="0"/>
        <w:spacing w:before="0" w:after="340" w:line="312" w:lineRule="exact"/>
        <w:ind w:left="0" w:right="0" w:firstLine="380"/>
        <w:jc w:val="left"/>
      </w:pPr>
      <w:bookmarkStart w:id="468" w:name="bookmark468"/>
      <w:r>
        <w:rPr>
          <w:rFonts w:ascii="Times New Roman" w:eastAsia="Times New Roman" w:hAnsi="Times New Roman" w:cs="Times New Roman"/>
          <w:color w:val="000000"/>
          <w:spacing w:val="0"/>
          <w:w w:val="100"/>
          <w:position w:val="0"/>
          <w:sz w:val="18"/>
          <w:szCs w:val="18"/>
        </w:rPr>
        <w:t>2</w:t>
      </w:r>
      <w:bookmarkEnd w:id="468"/>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日中国证监会核发的《关于核准北京光环新网科技股份有限公司向中金盛世投资有限公司等发行股 份购买资产并募集配套资金的批复》（证监许可〔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号）」公司向方文艳、汇添富基金管理股份有限公司及信达澳银 基金管理有限公司共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名募集资金认购方非公开发行无限售条件流通股</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54" w:val="left"/>
        </w:tabs>
        <w:bidi w:val="0"/>
        <w:spacing w:before="0" w:after="0" w:line="355" w:lineRule="exact"/>
        <w:ind w:left="0" w:right="0" w:firstLine="380"/>
        <w:jc w:val="both"/>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w:t>
        <w:tab/>
        <w:t>公司向中金云网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名股东、无双科技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名股东发行有限售条件流通股</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日上市。</w:t>
      </w:r>
    </w:p>
    <w:p>
      <w:pPr>
        <w:pStyle w:val="Style30"/>
        <w:keepNext w:val="0"/>
        <w:keepLines w:val="0"/>
        <w:widowControl w:val="0"/>
        <w:shd w:val="clear" w:color="auto" w:fill="auto"/>
        <w:tabs>
          <w:tab w:pos="644" w:val="left"/>
        </w:tabs>
        <w:bidi w:val="0"/>
        <w:spacing w:before="0" w:after="340" w:line="312" w:lineRule="exact"/>
        <w:ind w:left="0" w:right="0" w:firstLine="380"/>
        <w:jc w:val="both"/>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t>公司向方文艳、汇添富基金管理股份有限公司及信达澳银基金管理有限公司共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名募集资金认购方非公开发行无限售 条件流通股</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numPr>
          <w:ilvl w:val="0"/>
          <w:numId w:val="5"/>
        </w:numPr>
        <w:shd w:val="clear" w:color="auto" w:fill="auto"/>
        <w:tabs>
          <w:tab w:pos="610" w:val="left"/>
        </w:tabs>
        <w:bidi w:val="0"/>
        <w:spacing w:before="0" w:after="0" w:line="312" w:lineRule="exact"/>
        <w:ind w:left="0" w:right="0" w:firstLine="380"/>
        <w:jc w:val="both"/>
      </w:pPr>
      <w:bookmarkStart w:id="471" w:name="bookmark471"/>
      <w:bookmarkEnd w:id="471"/>
      <w:r>
        <w:rPr>
          <w:color w:val="000000"/>
          <w:spacing w:val="0"/>
          <w:w w:val="100"/>
          <w:position w:val="0"/>
        </w:rPr>
        <w:t>基本每股收益：按期初股本计算，本期基本每股收益</w:t>
      </w:r>
      <w:r>
        <w:rPr>
          <w:color w:val="000000"/>
          <w:spacing w:val="0"/>
          <w:w w:val="100"/>
          <w:position w:val="0"/>
          <w:sz w:val="18"/>
          <w:szCs w:val="18"/>
        </w:rPr>
        <w:t>0.6</w:t>
      </w:r>
      <w:r>
        <w:rPr>
          <w:color w:val="000000"/>
          <w:spacing w:val="0"/>
          <w:w w:val="100"/>
          <w:position w:val="0"/>
          <w:sz w:val="18"/>
          <w:szCs w:val="18"/>
        </w:rPr>
        <w:t>1</w:t>
      </w:r>
      <w:r>
        <w:rPr>
          <w:color w:val="000000"/>
          <w:spacing w:val="0"/>
          <w:w w:val="100"/>
          <w:position w:val="0"/>
        </w:rPr>
        <w:t>元；本期股本变动后基本每股收益</w:t>
      </w:r>
      <w:r>
        <w:rPr>
          <w:color w:val="000000"/>
          <w:spacing w:val="0"/>
          <w:w w:val="100"/>
          <w:position w:val="0"/>
          <w:sz w:val="18"/>
          <w:szCs w:val="18"/>
        </w:rPr>
        <w:t>0.50</w:t>
      </w:r>
      <w:r>
        <w:rPr>
          <w:color w:val="000000"/>
          <w:spacing w:val="0"/>
          <w:w w:val="100"/>
          <w:position w:val="0"/>
        </w:rPr>
        <w:t>元；因本期股本增加， 导致每股收益减少</w:t>
      </w:r>
      <w:r>
        <w:rPr>
          <w:color w:val="000000"/>
          <w:spacing w:val="0"/>
          <w:w w:val="100"/>
          <w:position w:val="0"/>
          <w:sz w:val="18"/>
          <w:szCs w:val="18"/>
        </w:rPr>
        <w:t>0.11</w:t>
      </w:r>
      <w:r>
        <w:rPr>
          <w:color w:val="000000"/>
          <w:spacing w:val="0"/>
          <w:w w:val="100"/>
          <w:position w:val="0"/>
        </w:rPr>
        <w:t>元，对稀释每股收益的影响与基本每股收益相同。</w:t>
      </w:r>
    </w:p>
    <w:p>
      <w:pPr>
        <w:pStyle w:val="Style30"/>
        <w:keepNext w:val="0"/>
        <w:keepLines w:val="0"/>
        <w:widowControl w:val="0"/>
        <w:numPr>
          <w:ilvl w:val="0"/>
          <w:numId w:val="5"/>
        </w:numPr>
        <w:shd w:val="clear" w:color="auto" w:fill="auto"/>
        <w:tabs>
          <w:tab w:pos="255" w:val="left"/>
        </w:tabs>
        <w:bidi w:val="0"/>
        <w:spacing w:before="0" w:line="312" w:lineRule="exact"/>
        <w:ind w:left="0" w:right="0" w:firstLine="380"/>
        <w:jc w:val="both"/>
        <w:rPr>
          <w:sz w:val="18"/>
          <w:szCs w:val="18"/>
        </w:rPr>
      </w:pPr>
      <w:bookmarkStart w:id="472" w:name="bookmark472"/>
      <w:bookmarkEnd w:id="472"/>
      <w:r>
        <w:rPr>
          <w:color w:val="000000"/>
          <w:spacing w:val="0"/>
          <w:w w:val="100"/>
          <w:position w:val="0"/>
          <w:sz w:val="17"/>
          <w:szCs w:val="17"/>
        </w:rPr>
        <w:t>归属于公司普通股股东的每股净资产：按期初股本计算，期末归属于公司普通股股东的每股净资产</w:t>
      </w:r>
      <w:r>
        <w:rPr>
          <w:rFonts w:ascii="Times New Roman" w:eastAsia="Times New Roman" w:hAnsi="Times New Roman" w:cs="Times New Roman"/>
          <w:color w:val="000000"/>
          <w:spacing w:val="0"/>
          <w:w w:val="100"/>
          <w:position w:val="0"/>
          <w:sz w:val="18"/>
          <w:szCs w:val="18"/>
        </w:rPr>
        <w:t>11.10</w:t>
      </w:r>
      <w:r>
        <w:rPr>
          <w:color w:val="000000"/>
          <w:spacing w:val="0"/>
          <w:w w:val="100"/>
          <w:position w:val="0"/>
          <w:sz w:val="17"/>
          <w:szCs w:val="17"/>
        </w:rPr>
        <w:t>元；股本增</w:t>
        <w:br w:type="page"/>
      </w:r>
      <w:r>
        <w:rPr>
          <w:color w:val="000000"/>
          <w:spacing w:val="0"/>
          <w:w w:val="100"/>
          <w:position w:val="0"/>
          <w:sz w:val="17"/>
          <w:szCs w:val="17"/>
        </w:rPr>
        <w:t>加后，期末归属于公司普通股股东的每股净资产</w:t>
      </w:r>
      <w:r>
        <w:rPr>
          <w:rFonts w:ascii="Times New Roman" w:eastAsia="Times New Roman" w:hAnsi="Times New Roman" w:cs="Times New Roman"/>
          <w:color w:val="000000"/>
          <w:spacing w:val="0"/>
          <w:w w:val="100"/>
          <w:position w:val="0"/>
          <w:sz w:val="18"/>
          <w:szCs w:val="18"/>
        </w:rPr>
        <w:t>8.37</w:t>
      </w:r>
      <w:r>
        <w:rPr>
          <w:color w:val="000000"/>
          <w:spacing w:val="0"/>
          <w:w w:val="100"/>
          <w:position w:val="0"/>
          <w:sz w:val="17"/>
          <w:szCs w:val="17"/>
        </w:rPr>
        <w:t>元；因本期股本增加，导致归属于公司普通股股东的每股净资产减少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.73</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19"/>
          <w:szCs w:val="19"/>
        </w:rPr>
        <w:t>2</w:t>
      </w:r>
      <w:bookmarkEnd w:id="475"/>
      <w:r>
        <w:rPr>
          <w:color w:val="000000"/>
          <w:spacing w:val="0"/>
          <w:w w:val="100"/>
          <w:position w:val="0"/>
        </w:rPr>
        <w:t>、限售股份变动情况</w:t>
      </w:r>
      <w:bookmarkEnd w:id="473"/>
      <w:bookmarkEnd w:id="474"/>
      <w:bookmarkEnd w:id="47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北京百汇达投资 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256,086,250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售股、从二级市 场增持的股份按 高管锁定股处理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日，耿殿根在职 期间每年转让的 股份不得超过其 所持本公司股份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职后半年内不得 转让其所持有的 本公司股份。</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中金盛世投资有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16,052,562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16,052,562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因向其发行股份 购买及支付现金 中金云网</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股权，取得首发 后机构类限售 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天津红杉资本投 资基金中心（有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9,671,950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9,320,842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6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8,141,560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8,141,560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因向其发行股份 及支付现金购买 无双科技</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股权，取得首发 后个人类限售</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二期解禁限售股</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深圳市天图兴瑞 创业投资有限公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徐庆良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徐厚华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车志远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王有昌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黄玉珍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高淑杰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江苏国投衡盈创 业投资中心（有 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天津天图兴盛股 权投资基金合伙 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赵忠彬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冯天放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因向其发行股份 及支付现金购买 无双科技</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股权，取得首发 后个人类限售 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二期解禁限售股 份。</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北京宇扬锦达投 资管理中心（有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北京利源顶盛投 资管理中心（有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郭明强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北京卓程达投资 管理中心（有限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1,127,250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深圳天图股权投 资基金管理企业</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1,129,875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1,129,800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杨俊杰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北京利扬盛达投 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首发后机构类限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因向其发行股份</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因本次发行取得</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购买中金云网</w:t>
            </w:r>
          </w:p>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pPr>
            <w:r>
              <w:rPr>
                <w:color w:val="000000"/>
                <w:spacing w:val="0"/>
                <w:w w:val="100"/>
                <w:position w:val="0"/>
              </w:rPr>
              <w:t>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申海山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唐征卫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郑善伟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许小平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因向其发行股份 购买中金云网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股权，取得 首发后个人类限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因本次发行取得 的股份上市满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月后，根据业绩 承诺完成情况分 三期解禁限售股 份。</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255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151,350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临时股东大会公 司审议通过董事 会监事会换届选 举相关议案后不 再担任公司监 事，按照有关规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bl>
    <w:tbl>
      <w:tblPr>
        <w:tblOverlap w:val="never"/>
        <w:jc w:val="center"/>
        <w:tblLayout w:type="fixed"/>
      </w:tblPr>
      <w:tblGrid>
        <w:gridCol w:w="1368"/>
        <w:gridCol w:w="1368"/>
        <w:gridCol w:w="1368"/>
        <w:gridCol w:w="1368"/>
        <w:gridCol w:w="1368"/>
        <w:gridCol w:w="1373"/>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定所持股份离任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个月内全部 锁定。</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311,973,895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25,178,913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84,557,444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371,352,426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8"/>
        <w:keepNext/>
        <w:keepLines/>
        <w:widowControl w:val="0"/>
        <w:shd w:val="clear" w:color="auto" w:fill="auto"/>
        <w:bidi w:val="0"/>
        <w:spacing w:before="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sz w:val="24"/>
          <w:szCs w:val="24"/>
        </w:rPr>
        <w:t>二</w:t>
      </w:r>
      <w:bookmarkEnd w:id="479"/>
      <w:r>
        <w:rPr>
          <w:color w:val="000000"/>
          <w:spacing w:val="0"/>
          <w:w w:val="100"/>
          <w:position w:val="0"/>
          <w:sz w:val="24"/>
          <w:szCs w:val="24"/>
        </w:rPr>
        <w:t>、证券发行与上市情况</w:t>
      </w:r>
      <w:bookmarkEnd w:id="477"/>
      <w:bookmarkEnd w:id="478"/>
      <w:bookmarkEnd w:id="480"/>
    </w:p>
    <w:p>
      <w:pPr>
        <w:pStyle w:val="Style34"/>
        <w:keepNext/>
        <w:keepLines/>
        <w:widowControl w:val="0"/>
        <w:shd w:val="clear" w:color="auto" w:fill="auto"/>
        <w:tabs>
          <w:tab w:pos="368" w:val="left"/>
        </w:tabs>
        <w:bidi w:val="0"/>
        <w:spacing w:before="0" w:after="28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sz w:val="19"/>
          <w:szCs w:val="19"/>
        </w:rPr>
        <w:t>1</w:t>
      </w:r>
      <w:bookmarkEnd w:id="483"/>
      <w:r>
        <w:rPr>
          <w:color w:val="000000"/>
          <w:spacing w:val="0"/>
          <w:w w:val="100"/>
          <w:position w:val="0"/>
        </w:rPr>
        <w:t>、</w:t>
        <w:tab/>
        <w:t>报告期内证券发行（不含优先股）情况</w:t>
      </w:r>
      <w:bookmarkEnd w:id="481"/>
      <w:bookmarkEnd w:id="482"/>
      <w:bookmarkEnd w:id="484"/>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8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19"/>
          <w:szCs w:val="19"/>
        </w:rPr>
        <w:t>2</w:t>
      </w:r>
      <w:bookmarkEnd w:id="487"/>
      <w:r>
        <w:rPr>
          <w:color w:val="000000"/>
          <w:spacing w:val="0"/>
          <w:w w:val="100"/>
          <w:position w:val="0"/>
        </w:rPr>
        <w:t>、</w:t>
        <w:tab/>
        <w:t>公司股份总数及股东结构的变动、公司资产和负债结构的变动情况说明</w:t>
      </w:r>
      <w:bookmarkEnd w:id="485"/>
      <w:bookmarkEnd w:id="486"/>
      <w:bookmarkEnd w:id="488"/>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704" w:val="left"/>
        </w:tabs>
        <w:bidi w:val="0"/>
        <w:spacing w:before="0" w:after="0" w:line="312" w:lineRule="exact"/>
        <w:ind w:left="0" w:right="0" w:firstLine="380"/>
        <w:jc w:val="both"/>
      </w:pPr>
      <w:bookmarkStart w:id="489" w:name="bookmark489"/>
      <w:r>
        <w:rPr>
          <w:rFonts w:ascii="Times New Roman" w:eastAsia="Times New Roman" w:hAnsi="Times New Roman" w:cs="Times New Roman"/>
          <w:color w:val="000000"/>
          <w:spacing w:val="0"/>
          <w:w w:val="100"/>
          <w:position w:val="0"/>
          <w:sz w:val="18"/>
          <w:szCs w:val="18"/>
        </w:rPr>
        <w:t>1</w:t>
      </w:r>
      <w:bookmarkEnd w:id="489"/>
      <w:r>
        <w:rPr>
          <w:color w:val="000000"/>
          <w:spacing w:val="0"/>
          <w:w w:val="100"/>
          <w:position w:val="0"/>
        </w:rPr>
        <w:t>、</w:t>
        <w:tab/>
        <w:t>报告期内，公司发行股份收购中金云网和无双科技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股权，中金云网本次交易作价</w:t>
      </w:r>
      <w:r>
        <w:rPr>
          <w:rFonts w:ascii="Times New Roman" w:eastAsia="Times New Roman" w:hAnsi="Times New Roman" w:cs="Times New Roman"/>
          <w:color w:val="000000"/>
          <w:spacing w:val="0"/>
          <w:w w:val="100"/>
          <w:position w:val="0"/>
          <w:sz w:val="18"/>
          <w:szCs w:val="18"/>
        </w:rPr>
        <w:t>241,359.59</w:t>
      </w:r>
      <w:r>
        <w:rPr>
          <w:color w:val="000000"/>
          <w:spacing w:val="0"/>
          <w:w w:val="100"/>
          <w:position w:val="0"/>
        </w:rPr>
        <w:t>万元、无双科技交 易作价为</w:t>
      </w:r>
      <w:r>
        <w:rPr>
          <w:rFonts w:ascii="Times New Roman" w:eastAsia="Times New Roman" w:hAnsi="Times New Roman" w:cs="Times New Roman"/>
          <w:color w:val="000000"/>
          <w:spacing w:val="0"/>
          <w:w w:val="100"/>
          <w:position w:val="0"/>
          <w:sz w:val="18"/>
          <w:szCs w:val="18"/>
        </w:rPr>
        <w:t>49,542.57</w:t>
      </w:r>
      <w:r>
        <w:rPr>
          <w:color w:val="000000"/>
          <w:spacing w:val="0"/>
          <w:w w:val="100"/>
          <w:position w:val="0"/>
        </w:rPr>
        <w:t>万元，本次交易完成后，中金云网和无双科技资产和负债纳入公司合并报表范围。资产和负债重大变化详 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、资产构成重大变化情况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tabs>
          <w:tab w:pos="709" w:val="left"/>
        </w:tabs>
        <w:bidi w:val="0"/>
        <w:spacing w:before="0" w:after="360" w:line="312" w:lineRule="exact"/>
        <w:ind w:left="0" w:right="0" w:firstLine="380"/>
        <w:jc w:val="both"/>
      </w:pPr>
      <w:bookmarkStart w:id="490" w:name="bookmark490"/>
      <w:r>
        <w:rPr>
          <w:rFonts w:ascii="Times New Roman" w:eastAsia="Times New Roman" w:hAnsi="Times New Roman" w:cs="Times New Roman"/>
          <w:color w:val="000000"/>
          <w:spacing w:val="0"/>
          <w:w w:val="100"/>
          <w:position w:val="0"/>
          <w:sz w:val="18"/>
          <w:szCs w:val="18"/>
        </w:rPr>
        <w:t>2</w:t>
      </w:r>
      <w:bookmarkEnd w:id="4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日，公司向中金云网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名股东、无双科技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名股东非公开发行股份</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股，全部为限售流通股，本 次发行后公司的股本为</w:t>
      </w:r>
      <w:r>
        <w:rPr>
          <w:rFonts w:ascii="Times New Roman" w:eastAsia="Times New Roman" w:hAnsi="Times New Roman" w:cs="Times New Roman"/>
          <w:color w:val="000000"/>
          <w:spacing w:val="0"/>
          <w:w w:val="100"/>
          <w:position w:val="0"/>
          <w:sz w:val="18"/>
          <w:szCs w:val="18"/>
        </w:rPr>
        <w:t>630,266,094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日，公司向募集配套资金认购方方文艳、汇添富基金管理股份有限公司 及信达澳银基金管理有限公司非公开发行股份</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股，全部为无限售流通股，本次发行后公司的股本为</w:t>
      </w:r>
      <w:r>
        <w:rPr>
          <w:rFonts w:ascii="Times New Roman" w:eastAsia="Times New Roman" w:hAnsi="Times New Roman" w:cs="Times New Roman"/>
          <w:color w:val="000000"/>
          <w:spacing w:val="0"/>
          <w:w w:val="100"/>
          <w:position w:val="0"/>
          <w:sz w:val="18"/>
          <w:szCs w:val="18"/>
        </w:rPr>
        <w:t>723,175,694</w:t>
      </w:r>
      <w:r>
        <w:rPr>
          <w:color w:val="000000"/>
          <w:spacing w:val="0"/>
          <w:w w:val="100"/>
          <w:position w:val="0"/>
        </w:rPr>
        <w:t>股。</w:t>
      </w:r>
    </w:p>
    <w:p>
      <w:pPr>
        <w:pStyle w:val="Style34"/>
        <w:keepNext/>
        <w:keepLines/>
        <w:widowControl w:val="0"/>
        <w:shd w:val="clear" w:color="auto" w:fill="auto"/>
        <w:tabs>
          <w:tab w:pos="378" w:val="left"/>
        </w:tabs>
        <w:bidi w:val="0"/>
        <w:spacing w:before="0" w:after="28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sz w:val="19"/>
          <w:szCs w:val="19"/>
        </w:rPr>
        <w:t>3</w:t>
      </w:r>
      <w:bookmarkEnd w:id="493"/>
      <w:r>
        <w:rPr>
          <w:color w:val="000000"/>
          <w:spacing w:val="0"/>
          <w:w w:val="100"/>
          <w:position w:val="0"/>
        </w:rPr>
        <w:t>、</w:t>
        <w:tab/>
        <w:t>现存的内部职工股情况</w:t>
      </w:r>
      <w:bookmarkEnd w:id="491"/>
      <w:bookmarkEnd w:id="492"/>
      <w:bookmarkEnd w:id="494"/>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sz w:val="24"/>
          <w:szCs w:val="24"/>
        </w:rPr>
        <w:t>三</w:t>
      </w:r>
      <w:bookmarkEnd w:id="497"/>
      <w:r>
        <w:rPr>
          <w:color w:val="000000"/>
          <w:spacing w:val="0"/>
          <w:w w:val="100"/>
          <w:position w:val="0"/>
          <w:sz w:val="24"/>
          <w:szCs w:val="24"/>
        </w:rPr>
        <w:t>、股东和实际控制人情况</w:t>
      </w:r>
      <w:bookmarkEnd w:id="495"/>
      <w:bookmarkEnd w:id="496"/>
      <w:bookmarkEnd w:id="498"/>
    </w:p>
    <w:p>
      <w:pPr>
        <w:pStyle w:val="Style34"/>
        <w:keepNext/>
        <w:keepLines/>
        <w:widowControl w:val="0"/>
        <w:shd w:val="clear" w:color="auto" w:fill="auto"/>
        <w:bidi w:val="0"/>
        <w:spacing w:before="0" w:after="36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sz w:val="19"/>
          <w:szCs w:val="19"/>
        </w:rPr>
        <w:t>1</w:t>
      </w:r>
      <w:bookmarkEnd w:id="501"/>
      <w:r>
        <w:rPr>
          <w:color w:val="000000"/>
          <w:spacing w:val="0"/>
          <w:w w:val="100"/>
          <w:position w:val="0"/>
        </w:rPr>
        <w:t>、公司股东数量及持股情况</w:t>
      </w:r>
      <w:bookmarkEnd w:id="499"/>
      <w:bookmarkEnd w:id="500"/>
      <w:bookmarkEnd w:id="50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54"/>
        <w:gridCol w:w="821"/>
        <w:gridCol w:w="331"/>
        <w:gridCol w:w="456"/>
        <w:gridCol w:w="821"/>
        <w:gridCol w:w="80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50,766</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北京百汇达投资 管理有限公司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256,115,0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182,686,500</w:t>
            </w:r>
          </w:p>
        </w:tc>
      </w:tr>
      <w:tr>
        <w:trPr>
          <w:trHeight w:val="686"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天津红杉资本投 资基金中心（有限</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33,211,17</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12,981,17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信达澳银基金一 招商银行一光环 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 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30,307,03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30,307,03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中金盛世投资有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16,052,56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16,052,562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耿桂芳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9,320,842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9,320,842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9,320,842</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交通银行股份有 限公司一易方达 科讯混合型证券 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-1,050,58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8,141,560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8,141,560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8,141,560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3,430,000</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中国工商银行股 份有限公司一汇 添富移动互联股 票型证券投资基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6,034,826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深圳市天图兴瑞 创业投资有限公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中金盛世投资有限公司和杨雨为公司以发行股份及支付现金方式购买中金云网</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xml:space="preserve">股权的其中两名交易对方，施侃为公司以发行股份及支付现金方式购买无双科技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股权的交易对方之一，其因本次发行取得的股份上市日期为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上述股份自上市之日起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个月内将不以任何方式转让，包括但不限于通过证券市场 公开转让或通过协议方式转让。信达澳银基金一招商银行一光环定增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 划和中国工商银行股份有限公司一汇添富移动互联股票型证券投资基金为公司非公 开发行股份募集配套资金的认购方，其因本次发行取得的股份上市日期为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日，上述股份为无限售条件流通股。</w:t>
            </w:r>
          </w:p>
        </w:tc>
      </w:tr>
      <w:tr>
        <w:trPr>
          <w:trHeight w:val="1339"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耿桂芳为北京百汇达投资管理有限公司的法人，是公司实际控制人耿殿根先生的姐 姐。中金盛世投资有限公司实际控制人为杨洁、张利夫妇，杨雨与杨洁为父子关系、 杨雨与张利为母子关系，中金盛世投资有限公司与杨雨为一致行动人。除此之外，公 司未发现上述股东之间存在其他关联关系。</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信达澳银基金一招商银行一光环定 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30,307,035</w:t>
            </w:r>
          </w:p>
        </w:tc>
      </w:tr>
      <w:tr>
        <w:trPr>
          <w:trHeight w:val="408"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天津红杉资本投资基金中心（有限合</w:t>
            </w:r>
          </w:p>
        </w:tc>
        <w:tc>
          <w:tcPr>
            <w:gridSpan w:val="5"/>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20,230,000</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36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交通银行股份有限公司一易方达科 讯混合型证券投资基金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中国工商银行股份有限公司一汇添 富移动互联股票型证券投资基金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6,034,826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全国社保基金六零一组合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严宇媛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3,457,553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创业板指数分级证券投资基金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3,394,236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3,394,236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上海弘尚资产管理中心（有限合伙） 一弘尚资产大格局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3,196,321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万家共赢一平安银行一万家共赢红 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2,867,400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中国银行股份有限公司一长盛电子 信息主题灵活配置混合型证券投资 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2,603,800</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上述股东之间不存在关联关系。</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both"/>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sz w:val="19"/>
          <w:szCs w:val="19"/>
        </w:rPr>
        <w:t>2</w:t>
      </w:r>
      <w:bookmarkEnd w:id="505"/>
      <w:r>
        <w:rPr>
          <w:color w:val="000000"/>
          <w:spacing w:val="0"/>
          <w:w w:val="100"/>
          <w:position w:val="0"/>
        </w:rPr>
        <w:t>、公司控股股东情况</w:t>
      </w:r>
      <w:bookmarkEnd w:id="503"/>
      <w:bookmarkEnd w:id="504"/>
      <w:bookmarkEnd w:id="50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北京百汇达投资管理有限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91110101742331060J</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投资管理；信息咨询（不含 中介服务）。</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sz w:val="19"/>
          <w:szCs w:val="19"/>
        </w:rPr>
        <w:t>3</w:t>
      </w:r>
      <w:bookmarkEnd w:id="509"/>
      <w:r>
        <w:rPr>
          <w:color w:val="000000"/>
          <w:spacing w:val="0"/>
          <w:w w:val="100"/>
          <w:position w:val="0"/>
        </w:rPr>
        <w:t>、公司实际控制人情况</w:t>
      </w:r>
      <w:bookmarkEnd w:id="507"/>
      <w:bookmarkEnd w:id="508"/>
      <w:bookmarkEnd w:id="51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现任公司董事长，任期至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46705" cy="152400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2846705" cy="1524000"/>
                    </a:xfrm>
                    <a:prstGeom prst="rect"/>
                  </pic:spPr>
                </pic:pic>
              </a:graphicData>
            </a:graphic>
          </wp:inline>
        </w:drawing>
      </w:r>
    </w:p>
    <w:p>
      <w:pPr>
        <w:widowControl w:val="0"/>
        <w:spacing w:after="279" w:line="1" w:lineRule="exact"/>
      </w:pPr>
    </w:p>
    <w:p>
      <w:pPr>
        <w:pStyle w:val="Style9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sz w:val="19"/>
          <w:szCs w:val="19"/>
        </w:rPr>
        <w:t>4</w:t>
      </w:r>
      <w:bookmarkEnd w:id="513"/>
      <w:r>
        <w:rPr>
          <w:color w:val="000000"/>
          <w:spacing w:val="0"/>
          <w:w w:val="100"/>
          <w:position w:val="0"/>
        </w:rPr>
        <w:t>、</w:t>
        <w:tab/>
        <w:t>其他持股在</w:t>
      </w:r>
      <w:r>
        <w:rPr>
          <w:rFonts w:ascii="Times New Roman" w:eastAsia="Times New Roman" w:hAnsi="Times New Roman" w:cs="Times New Roman"/>
          <w:color w:val="000000"/>
          <w:spacing w:val="0"/>
          <w:w w:val="100"/>
          <w:position w:val="0"/>
          <w:sz w:val="19"/>
          <w:szCs w:val="19"/>
        </w:rPr>
        <w:t>10%</w:t>
      </w:r>
      <w:r>
        <w:rPr>
          <w:color w:val="000000"/>
          <w:spacing w:val="0"/>
          <w:w w:val="100"/>
          <w:position w:val="0"/>
        </w:rPr>
        <w:t>以上的法人股东</w:t>
      </w:r>
      <w:bookmarkEnd w:id="511"/>
      <w:bookmarkEnd w:id="512"/>
      <w:bookmarkEnd w:id="514"/>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19"/>
          <w:szCs w:val="19"/>
        </w:rPr>
        <w:t>5</w:t>
      </w:r>
      <w:bookmarkEnd w:id="517"/>
      <w:r>
        <w:rPr>
          <w:color w:val="000000"/>
          <w:spacing w:val="0"/>
          <w:w w:val="100"/>
          <w:position w:val="0"/>
        </w:rPr>
        <w:t>、</w:t>
        <w:tab/>
        <w:t>控股股东、实际控制人、重组方及其他承诺主体股份限制减持情况</w:t>
      </w:r>
      <w:bookmarkEnd w:id="515"/>
      <w:bookmarkEnd w:id="516"/>
      <w:bookmarkEnd w:id="518"/>
    </w:p>
    <w:p>
      <w:pPr>
        <w:pStyle w:val="Style30"/>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59" w:right="1056" w:bottom="1441" w:left="10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88" w:right="1080" w:bottom="1494" w:left="105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5" behindDoc="0" locked="0" layoutInCell="1" allowOverlap="1">
                <wp:simplePos x="0" y="0"/>
                <wp:positionH relativeFrom="page">
                  <wp:posOffset>2711450</wp:posOffset>
                </wp:positionH>
                <wp:positionV relativeFrom="paragraph">
                  <wp:posOffset>0</wp:posOffset>
                </wp:positionV>
                <wp:extent cx="2170430" cy="243840"/>
                <wp:wrapTopAndBottom/>
                <wp:docPr id="33" name="Shape 3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wps:txbx>
                      <wps:bodyPr wrap="none" lIns="0" tIns="0" rIns="0" bIns="0">
                        <a:noAutoFit/>
                      </wps:bodyPr>
                    </wps:wsp>
                  </a:graphicData>
                </a:graphic>
              </wp:anchor>
            </w:drawing>
          </mc:Choice>
          <mc:Fallback>
            <w:pict>
              <v:shape id="_x0000_s1059" type="#_x0000_t202" style="position:absolute;margin-left:213.5pt;margin-top:0;width:170.90000000000001pt;height:19.199999999999999pt;z-index:-125829368;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522" w:name="bookmark5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8"/>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第八节董事、监事、高级管理人员和员工情况</w:t>
      </w:r>
      <w:bookmarkEnd w:id="523"/>
      <w:bookmarkEnd w:id="524"/>
      <w:bookmarkEnd w:id="525"/>
    </w:p>
    <w:p>
      <w:pPr>
        <w:pStyle w:val="Style28"/>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sz w:val="24"/>
          <w:szCs w:val="24"/>
        </w:rPr>
        <w:t>一</w:t>
      </w:r>
      <w:bookmarkEnd w:id="529"/>
      <w:r>
        <w:rPr>
          <w:color w:val="000000"/>
          <w:spacing w:val="0"/>
          <w:w w:val="100"/>
          <w:position w:val="0"/>
          <w:sz w:val="24"/>
          <w:szCs w:val="24"/>
        </w:rPr>
        <w:t>、董事、监事和高级管理人员持股变动</w:t>
      </w:r>
      <w:bookmarkEnd w:id="527"/>
      <w:bookmarkEnd w:id="528"/>
      <w:bookmarkEnd w:id="530"/>
      <w:bookmarkEnd w:id="52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郑善伟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宋健尔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279,125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837,375</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书兼副总 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282,850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848,550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1,443,516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7,433,216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801,575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7,108,348</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、公司董事、监事、高级管理人员变动情况</w:t>
      </w:r>
      <w:bookmarkEnd w:id="531"/>
      <w:bookmarkEnd w:id="532"/>
      <w:bookmarkEnd w:id="534"/>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汝书伟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三</w:t>
      </w:r>
      <w:bookmarkEnd w:id="537"/>
      <w:r>
        <w:rPr>
          <w:color w:val="000000"/>
          <w:spacing w:val="0"/>
          <w:w w:val="100"/>
          <w:position w:val="0"/>
          <w:sz w:val="24"/>
          <w:szCs w:val="24"/>
        </w:rPr>
        <w:t>、任职情况</w:t>
      </w:r>
      <w:bookmarkEnd w:id="535"/>
      <w:bookmarkEnd w:id="536"/>
      <w:bookmarkEnd w:id="538"/>
    </w:p>
    <w:p>
      <w:pPr>
        <w:pStyle w:val="Style30"/>
        <w:keepNext w:val="0"/>
        <w:keepLines w:val="0"/>
        <w:widowControl w:val="0"/>
        <w:shd w:val="clear" w:color="auto" w:fill="auto"/>
        <w:bidi w:val="0"/>
        <w:spacing w:before="0" w:after="24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60" w:lineRule="auto"/>
        <w:ind w:left="0" w:right="0" w:firstLine="380"/>
        <w:jc w:val="both"/>
      </w:pPr>
      <w:bookmarkStart w:id="539" w:name="bookmark539"/>
      <w:r>
        <w:rPr>
          <w:rFonts w:ascii="Times New Roman" w:eastAsia="Times New Roman" w:hAnsi="Times New Roman" w:cs="Times New Roman"/>
          <w:b/>
          <w:bCs/>
          <w:color w:val="000000"/>
          <w:spacing w:val="0"/>
          <w:w w:val="100"/>
          <w:position w:val="0"/>
          <w:sz w:val="18"/>
          <w:szCs w:val="18"/>
        </w:rPr>
        <w:t>1</w:t>
      </w:r>
      <w:bookmarkEnd w:id="539"/>
      <w:r>
        <w:rPr>
          <w:b/>
          <w:bCs/>
          <w:color w:val="000000"/>
          <w:spacing w:val="0"/>
          <w:w w:val="100"/>
          <w:position w:val="0"/>
        </w:rPr>
        <w:t>、公司现任董事任职情况</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耿殿根先生，中国国籍，无永久境外居留权，</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年出生，汉族，中共党员，毕业于美国德克萨斯阿灵顿商学院，硕士 学历。</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月在北京工艺品进出口公司担任业务员；</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月任北京京美电子技术有限公司 业务经理；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年在北京华电通信公司担任经理；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年任光环集团网络通信部经理；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日担任百汇达执行董事兼总经理，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日辞去百汇达总经理职务，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日起不再担任百汇达执 行董事职务；自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年创立光环新网并担任董事长兼总经理，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日辞去总经理职务，现任公司董事长，负责公司 治理和战略规划等方面工作。</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杨宇航先生，中国国籍，无永久境外居留权，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年出生，汉族，毕业于英国</w:t>
      </w:r>
      <w:r>
        <w:rPr>
          <w:rFonts w:ascii="Times New Roman" w:eastAsia="Times New Roman" w:hAnsi="Times New Roman" w:cs="Times New Roman"/>
          <w:color w:val="000000"/>
          <w:spacing w:val="0"/>
          <w:w w:val="100"/>
          <w:position w:val="0"/>
          <w:sz w:val="18"/>
          <w:szCs w:val="18"/>
        </w:rPr>
        <w:t>ASTON</w:t>
      </w:r>
      <w:r>
        <w:rPr>
          <w:color w:val="000000"/>
          <w:spacing w:val="0"/>
          <w:w w:val="100"/>
          <w:position w:val="0"/>
        </w:rPr>
        <w:t>大学，硕士学历。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月在上海交通大学任教授、博士生导师，期间曾担任校长助理、网络中心主任；</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月任长城宽带 网络服务有限公司总经理；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月任中国网络通信有限公司副总裁；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月任中国网通集团南 方通信公司副总裁；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月任中录国际文化传播有限公司总裁；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月任航天数字传媒 有限公司副总经理；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月任中卫普信宽带通信有限公司总经理；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月至今任中卫普信董事。</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月起担任公司常务副总经理，现任公司总裁，全面负责公司的经营管理工作。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月起担任公司董事，任期三年。</w:t>
      </w:r>
    </w:p>
    <w:p>
      <w:pPr>
        <w:pStyle w:val="Style30"/>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袁丁女士，中国国籍，无永久境外居留权，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年出生，汉族，中共党员，毕业于北京航空航天大学，本科学历，经济 师，人力资源管理师。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月，在哈尔滨飞机制造公司机动数控科担任技术员；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 北京易华特卡信息技术有限公司担任综合部经理；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在北京长城光环宽带网络技术有限公司任人事行政经 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月至今在公司人事行政部工作，现任公司人事行政部总监，负责企业人事和行政管理工作，现任公司董事。</w:t>
      </w:r>
    </w:p>
    <w:p>
      <w:pPr>
        <w:pStyle w:val="Style30"/>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郑善伟先生，中国国籍，无永久境外居留权，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年出生，汉族，毕业于清华大学，硕士学位。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年，在中 国石油化工集团公司石油化工科学研究院任新技术研发经理，多项发明专利持有人；</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年，在泰阳证券研究所任 行业研究员；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年至今，在中金数据系统有限公司工作，现任副总裁，分管公司战略、资本运作工作。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 公司董事，任期三年。</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宋健尔先生，中国国籍，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年出生，汉族，毕业于中国人民大学，硕士学历。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月，在广州市头实 业有限公司担任科员；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月，在广州市南公司担任业务经理；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月，在广州永大集团担 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月，在中国民生银行公司银行部担任支行信贷员；</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月，在中国民生银行个 人银行部担任支行个人部经理；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月，在中国民生银行北京管理部亚运村支行担任行长助理，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起担任支行副行长，</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月担任支行行长；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月，在中国民生银行北京管理部企业金融 七中心担任总经理；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月至今，在中国民生银行北京管理部企业金融八部担任总经理；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月至今，在中国民生银 行北京管理部投资银行一部担任总经理。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月起担任公司独立董事，任期三年。</w:t>
      </w:r>
    </w:p>
    <w:p>
      <w:pPr>
        <w:pStyle w:val="Style30"/>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侯成训先生，中国国籍，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年出生，汉族，毕业于中国政法大学，本科学历，副教授。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年，在石油化工 管理干部学院从事教学和科研工作，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年至今，先后在北京市观韬律师事务所、北京市乾坤律师事务所工作，现任北京市 </w:t>
      </w:r>
      <w:r>
        <w:rPr>
          <w:color w:val="000000"/>
          <w:spacing w:val="0"/>
          <w:w w:val="100"/>
          <w:position w:val="0"/>
        </w:rPr>
        <w:t>中永律师事务所高级合伙人。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月起担任公司独立董事，任期三年。</w:t>
      </w:r>
    </w:p>
    <w:p>
      <w:pPr>
        <w:pStyle w:val="Style30"/>
        <w:keepNext w:val="0"/>
        <w:keepLines w:val="0"/>
        <w:widowControl w:val="0"/>
        <w:shd w:val="clear" w:color="auto" w:fill="auto"/>
        <w:bidi w:val="0"/>
        <w:spacing w:before="0" w:after="120" w:line="311" w:lineRule="exact"/>
        <w:ind w:left="0" w:right="0" w:firstLine="360"/>
        <w:jc w:val="both"/>
      </w:pPr>
      <w:r>
        <w:rPr>
          <w:color w:val="000000"/>
          <w:spacing w:val="0"/>
          <w:w w:val="100"/>
          <w:position w:val="0"/>
        </w:rPr>
        <w:t>郭莉莉女士，中国国籍，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年出生，汉族，毕业于北京航空航天大学，本科学历，高级会计师、注册会计师。</w:t>
      </w: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年，在沈飞工学院任教师；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年，在沈飞进出口公司任财务部主管；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年，在岳华会计师事 务所先后担任培训部经理、集团总部合伙人、北京本部合伙人、副主任会计师；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年，在福建榕基软件开发股份 有限公司担任董事、财务总监；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月，在中磊会计师事务所有限责任公司任合伙人、副主任会计师；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月至今，在大信会计师事务所（特殊普通合伙）担任高级合伙人、副主任会计师；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月至今，在山东威达机械股份 有限公司担任独立董事；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月至今，在北京东方新星石化工程股份有限公司担任独立董事。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月起担任公司独立 董事，任期三年。</w:t>
      </w:r>
    </w:p>
    <w:p>
      <w:pPr>
        <w:pStyle w:val="Style30"/>
        <w:keepNext w:val="0"/>
        <w:keepLines w:val="0"/>
        <w:widowControl w:val="0"/>
        <w:shd w:val="clear" w:color="auto" w:fill="auto"/>
        <w:tabs>
          <w:tab w:pos="658" w:val="left"/>
        </w:tabs>
        <w:bidi w:val="0"/>
        <w:spacing w:before="0" w:after="120" w:line="312" w:lineRule="exact"/>
        <w:ind w:left="0" w:right="0" w:firstLine="360"/>
        <w:jc w:val="both"/>
      </w:pPr>
      <w:bookmarkStart w:id="540" w:name="bookmark540"/>
      <w:r>
        <w:rPr>
          <w:rFonts w:ascii="Times New Roman" w:eastAsia="Times New Roman" w:hAnsi="Times New Roman" w:cs="Times New Roman"/>
          <w:b/>
          <w:bCs/>
          <w:color w:val="000000"/>
          <w:spacing w:val="0"/>
          <w:w w:val="100"/>
          <w:position w:val="0"/>
          <w:sz w:val="18"/>
          <w:szCs w:val="18"/>
        </w:rPr>
        <w:t>2</w:t>
      </w:r>
      <w:bookmarkEnd w:id="540"/>
      <w:r>
        <w:rPr>
          <w:b/>
          <w:bCs/>
          <w:color w:val="000000"/>
          <w:spacing w:val="0"/>
          <w:w w:val="100"/>
          <w:position w:val="0"/>
        </w:rPr>
        <w:t>、</w:t>
        <w:tab/>
        <w:t>公司现任监事任职情况</w:t>
      </w:r>
    </w:p>
    <w:p>
      <w:pPr>
        <w:pStyle w:val="Style30"/>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庞宝光女士，中国国籍，汉族，</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年出生，本科学历，经济师，人力资源管理师，商务策划师。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月在广东省茂名市邮电局工作；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月至今在公司人事行政部工作，任公司人事行政部经理，现任公司监事会主席。</w:t>
      </w:r>
    </w:p>
    <w:p>
      <w:pPr>
        <w:pStyle w:val="Style30"/>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李超女士，中国国籍，</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年出生，汉族，毕业于中国民用航空大学，本科学历，助理工程师。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月在北京市政公司第二分公司任测量员；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月至今在公司客户服务部（后改建为运营管理中心）工作，现任公司运营 管理中心总监、公司监事。</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王军辉先生，中国国籍，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年出生，汉族，毕业于北京师范大学，硕士学位。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月在北京法意科 技有限公司担任法律编辑；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月在北京市勤道律师事务所担任律师助理；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月至今在公司担任总裁 法务助理。</w:t>
      </w:r>
    </w:p>
    <w:p>
      <w:pPr>
        <w:pStyle w:val="Style30"/>
        <w:keepNext w:val="0"/>
        <w:keepLines w:val="0"/>
        <w:widowControl w:val="0"/>
        <w:shd w:val="clear" w:color="auto" w:fill="auto"/>
        <w:tabs>
          <w:tab w:pos="658" w:val="left"/>
        </w:tabs>
        <w:bidi w:val="0"/>
        <w:spacing w:before="0" w:after="120" w:line="312" w:lineRule="exact"/>
        <w:ind w:left="0" w:right="0" w:firstLine="360"/>
        <w:jc w:val="both"/>
      </w:pPr>
      <w:bookmarkStart w:id="541" w:name="bookmark541"/>
      <w:r>
        <w:rPr>
          <w:rFonts w:ascii="Times New Roman" w:eastAsia="Times New Roman" w:hAnsi="Times New Roman" w:cs="Times New Roman"/>
          <w:b/>
          <w:bCs/>
          <w:color w:val="000000"/>
          <w:spacing w:val="0"/>
          <w:w w:val="100"/>
          <w:position w:val="0"/>
          <w:sz w:val="18"/>
          <w:szCs w:val="18"/>
        </w:rPr>
        <w:t>3</w:t>
      </w:r>
      <w:bookmarkEnd w:id="541"/>
      <w:r>
        <w:rPr>
          <w:b/>
          <w:bCs/>
          <w:color w:val="000000"/>
          <w:spacing w:val="0"/>
          <w:w w:val="100"/>
          <w:position w:val="0"/>
        </w:rPr>
        <w:t>、</w:t>
        <w:tab/>
        <w:t>公司现任高级管理人员任职情况</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杨宇航先生，现任公司总裁，请参见本节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现任公司董事任期情况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侯焰女士，中国国籍，无永久境外居留权，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年出生，汉族，毕业于中国科技信息研究所，硕士学历。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月在中国科技情报研究所国家科委成果管理办公室工作；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月在中国新兴进出口总公司工作；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月在北京九瑞科技有限公司任渠道和市场部经理；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 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月在公司任总经理助理，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月至今任公司副总裁，负责企业采购管理、人事行政管理和合 同管理等工作。</w:t>
      </w:r>
    </w:p>
    <w:p>
      <w:pPr>
        <w:pStyle w:val="Style30"/>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陈浩先生，中国国籍，无永久境外居留权，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年出生，汉族，毕业于太原机械学院，本科学历，高级工程师。</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月在中信机电公司任总体室工程师；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 今在西安博凯创达数字科技有限公司担任监事；</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月至今在公司技术部门工作，现任公司副总裁，负责技术管理及售 后服务等工作。</w:t>
      </w:r>
    </w:p>
    <w:p>
      <w:pPr>
        <w:pStyle w:val="Style30"/>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齐顺杰先生，中国国籍，无永久境外居留权，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年出生，汉族，中共党员，毕业于美国德克萨斯阿灵顿商学院，硕士 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月在顶新集团下属北京顶好制油有限公司从事销售工作；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月在宝隆洋行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有限公司行销服务部从事销售工作；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月在张家口联合利华有限公司任销售经理；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月，在联合利华（中国）有限公司任中国北方区销售经理；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月，在意大利帕玛拉特乳品（中国）任中 国区销售总监；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月至今在北京华爱光环科技有限公司担任总经理；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月至今担任公司副总裁，目前负责拓展市 场、开发新业务、企业形象宣传及其它相关外联及协调工作。</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耿岩先生，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年出生，中国国籍，无永久境外居留权，汉族，毕业于中国人民大学商学院，高级管理人员工商管理硕 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月至今在公司市场部工作，现任公司副总裁，全面负责公司各项业务的销售和管理工作；</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月担任北京光环恒通数字技术有限公司董事长兼总经理，为该公司法定代表人；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月至今担任光环云谷科技 有限公司执行董事，为该公司法定代表人；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月至今担任西安博凯创达数字科技有限公司执行董事兼总经理，为该公 司法定代表人；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月至今担任北京瑞科新网科技有限公司执行董事兼总经理。</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高宏女士，中国国籍，无永久境外居留权，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年出生，汉族，毕业于南开大学，本科学历。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color w:val="000000"/>
          <w:spacing w:val="0"/>
          <w:w w:val="100"/>
          <w:position w:val="0"/>
        </w:rPr>
        <w:t>在北京天伦王朝饭店任高级销售经理；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月，在盛世长城国际广告任业务拓展经理；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月在北京光环恒通数字技术有限公司担任董事；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 司工作，现任公司副总裁兼任公司董事会秘书。</w:t>
      </w:r>
    </w:p>
    <w:p>
      <w:pPr>
        <w:pStyle w:val="Style3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张利军先生，中国国籍，无永久境外居留权，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年出生，汉族，大学专科，中国注册会计师、中国注册税务师、中国 注册评估师、会计师、高级国际财务管理师。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月在河北省肥乡县屯庄营乡政府工作，历任团委书记、 农经站长、统计站长等职务；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月就职于中磊会计师事务所北京分所，任项目经理；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月就职于亚太（集团）会计师事务所有限公司，任项目经理。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月至今任公司财务总监。</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在其他单位任职情况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302"/>
        <w:gridCol w:w="1066"/>
        <w:gridCol w:w="1627"/>
        <w:gridCol w:w="965"/>
        <w:gridCol w:w="1387"/>
      </w:tblGrid>
      <w:tr>
        <w:trPr>
          <w:trHeight w:val="446"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光环金网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北京光环新网科技股份有限公司东城分公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光环影业有限公司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瑞科新网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科信盛彩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中卫普信宽带通信有限公司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德信致远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科信盛彩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蓝沧科技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共青城云创投资管理合伙企业（有限合伙）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302"/>
        <w:gridCol w:w="1066"/>
        <w:gridCol w:w="1627"/>
        <w:gridCol w:w="965"/>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北京华爱光环科技有限公司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陕西广电新网云服务有限公司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中电数据服务有限公司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瑞科新网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北京光环新网科技股份有限公司山东分公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1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北京华爱光环科技有限公司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陕西广电新网云服务有限公司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郑善伟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宋健尔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中国民生银行北京管理部企业金融八部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宋健尔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中国民生银行北京管理部投资银行一部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侯成训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北京市中永律师事务所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302"/>
        <w:gridCol w:w="1066"/>
        <w:gridCol w:w="1627"/>
        <w:gridCol w:w="965"/>
        <w:gridCol w:w="1387"/>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高级合伙人、 副主任会计 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山东威达机械股份有限公司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北京东方新星石化工程股份有限公司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5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四</w:t>
      </w:r>
      <w:bookmarkEnd w:id="544"/>
      <w:r>
        <w:rPr>
          <w:color w:val="000000"/>
          <w:spacing w:val="0"/>
          <w:w w:val="100"/>
          <w:position w:val="0"/>
          <w:sz w:val="24"/>
          <w:szCs w:val="24"/>
        </w:rPr>
        <w:t>、董事、监事、高级管理人员报酬情况</w:t>
      </w:r>
      <w:bookmarkEnd w:id="542"/>
      <w:bookmarkEnd w:id="543"/>
      <w:bookmarkEnd w:id="545"/>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5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经薪酬和考核委员会提议，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年第二 次会议审议通过《关于公司董事、监事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年度薪酬激励制度的议 案》和《关于公司高级管理人员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年度薪酬激励制度的议案》，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年度股东大会审议通过《关于公司董事、监 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年度薪酬激励制度的议案》。</w:t>
            </w:r>
          </w:p>
        </w:tc>
      </w:tr>
      <w:tr>
        <w:trPr>
          <w:trHeight w:val="128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98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公司现任董事、监事、高级管理人员共计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人，本报告期公司董事、 监事、高级管理人员的薪酬已按年度薪酬计划支付，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 实际支付的薪酬总计</w:t>
            </w:r>
            <w:r>
              <w:rPr>
                <w:rFonts w:ascii="Times New Roman" w:eastAsia="Times New Roman" w:hAnsi="Times New Roman" w:cs="Times New Roman"/>
                <w:color w:val="000000"/>
                <w:spacing w:val="0"/>
                <w:w w:val="100"/>
                <w:position w:val="0"/>
                <w:sz w:val="18"/>
                <w:szCs w:val="18"/>
              </w:rPr>
              <w:t>660.41</w:t>
            </w:r>
            <w:r>
              <w:rPr>
                <w:color w:val="000000"/>
                <w:spacing w:val="0"/>
                <w:w w:val="100"/>
                <w:position w:val="0"/>
              </w:rPr>
              <w:t>万元。</w:t>
            </w:r>
          </w:p>
        </w:tc>
      </w:tr>
    </w:tbl>
    <w:p>
      <w:pPr>
        <w:widowControl w:val="0"/>
        <w:spacing w:after="39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董事、人事行政 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郑善伟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宋健尔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郭莉莉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庞宝光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监事会主席、人 事行政经理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监事、运营管理 中心总监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监事、总裁法务 助理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汝书伟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监事、技术总监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副总裁、董秘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齐顺杰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耿岩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660.41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五</w:t>
      </w:r>
      <w:bookmarkEnd w:id="548"/>
      <w:r>
        <w:rPr>
          <w:color w:val="000000"/>
          <w:spacing w:val="0"/>
          <w:w w:val="100"/>
          <w:position w:val="0"/>
          <w:sz w:val="24"/>
          <w:szCs w:val="24"/>
        </w:rPr>
        <w:t>、公司员工情况</w:t>
      </w:r>
      <w:bookmarkEnd w:id="546"/>
      <w:bookmarkEnd w:id="547"/>
      <w:bookmarkEnd w:id="549"/>
    </w:p>
    <w:p>
      <w:pPr>
        <w:pStyle w:val="Style34"/>
        <w:keepNext/>
        <w:keepLines/>
        <w:widowControl w:val="0"/>
        <w:shd w:val="clear" w:color="auto" w:fill="auto"/>
        <w:bidi w:val="0"/>
        <w:spacing w:before="0" w:after="30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sz w:val="19"/>
          <w:szCs w:val="19"/>
        </w:rPr>
        <w:t>1</w:t>
      </w:r>
      <w:bookmarkEnd w:id="552"/>
      <w:r>
        <w:rPr>
          <w:color w:val="000000"/>
          <w:spacing w:val="0"/>
          <w:w w:val="100"/>
          <w:position w:val="0"/>
        </w:rPr>
        <w:t>、员工数量、专业构成及教育程度</w:t>
      </w:r>
      <w:bookmarkEnd w:id="550"/>
      <w:bookmarkEnd w:id="551"/>
      <w:bookmarkEnd w:id="55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r>
    </w:tbl>
    <w:p>
      <w:pPr>
        <w:widowControl w:val="0"/>
        <w:spacing w:after="319" w:line="1" w:lineRule="exact"/>
      </w:pPr>
    </w:p>
    <w:p>
      <w:pPr>
        <w:pStyle w:val="Style34"/>
        <w:keepNext/>
        <w:keepLines/>
        <w:widowControl w:val="0"/>
        <w:shd w:val="clear" w:color="auto" w:fill="auto"/>
        <w:tabs>
          <w:tab w:pos="378" w:val="left"/>
        </w:tabs>
        <w:bidi w:val="0"/>
        <w:spacing w:before="0" w:after="26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sz w:val="19"/>
          <w:szCs w:val="19"/>
        </w:rPr>
        <w:t>2</w:t>
      </w:r>
      <w:bookmarkEnd w:id="556"/>
      <w:r>
        <w:rPr>
          <w:color w:val="000000"/>
          <w:spacing w:val="0"/>
          <w:w w:val="100"/>
          <w:position w:val="0"/>
        </w:rPr>
        <w:t>、</w:t>
        <w:tab/>
        <w:t>薪酬政策</w:t>
      </w:r>
      <w:bookmarkEnd w:id="554"/>
      <w:bookmarkEnd w:id="555"/>
      <w:bookmarkEnd w:id="557"/>
    </w:p>
    <w:p>
      <w:pPr>
        <w:pStyle w:val="Style30"/>
        <w:keepNext w:val="0"/>
        <w:keepLines w:val="0"/>
        <w:widowControl w:val="0"/>
        <w:shd w:val="clear" w:color="auto" w:fill="auto"/>
        <w:tabs>
          <w:tab w:pos="810" w:val="left"/>
        </w:tabs>
        <w:bidi w:val="0"/>
        <w:spacing w:before="0" w:after="0" w:line="315" w:lineRule="exact"/>
        <w:ind w:left="0" w:right="0" w:firstLine="380"/>
        <w:jc w:val="both"/>
      </w:pPr>
      <w:bookmarkStart w:id="558" w:name="bookmark558"/>
      <w:r>
        <w:rPr>
          <w:color w:val="000000"/>
          <w:spacing w:val="0"/>
          <w:w w:val="100"/>
          <w:position w:val="0"/>
        </w:rPr>
        <w:t>一</w:t>
      </w:r>
      <w:bookmarkEnd w:id="558"/>
      <w:r>
        <w:rPr>
          <w:color w:val="000000"/>
          <w:spacing w:val="0"/>
          <w:w w:val="100"/>
          <w:position w:val="0"/>
        </w:rPr>
        <w:t>、</w:t>
        <w:tab/>
        <w:t>薪酬管理</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薪酬管理制度包括公司高管、董事、监事薪酬激励制度、各部门薪酬管理办法等，这些制度将员工的岗责、绩效考核和 薪酬紧密结合，有力的促进员工工作的积极性、主动性、创造性，从而使公司更具凝聚力，顺利实现企业不同阶段经营发展 的各项目标。</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薪酬管理的基本原则是公开、公正、公平、透明；员工的责、权、利相结合，员工薪酬与公司的经济效益及个人岗位责 任目标完成情况相结合。</w:t>
      </w:r>
    </w:p>
    <w:p>
      <w:pPr>
        <w:pStyle w:val="Style30"/>
        <w:keepNext w:val="0"/>
        <w:keepLines w:val="0"/>
        <w:widowControl w:val="0"/>
        <w:shd w:val="clear" w:color="auto" w:fill="auto"/>
        <w:tabs>
          <w:tab w:pos="810" w:val="left"/>
        </w:tabs>
        <w:bidi w:val="0"/>
        <w:spacing w:before="0" w:after="0" w:line="322" w:lineRule="exact"/>
        <w:ind w:left="0" w:right="0" w:firstLine="380"/>
        <w:jc w:val="both"/>
      </w:pPr>
      <w:bookmarkStart w:id="559" w:name="bookmark559"/>
      <w:r>
        <w:rPr>
          <w:color w:val="000000"/>
          <w:spacing w:val="0"/>
          <w:w w:val="100"/>
          <w:position w:val="0"/>
        </w:rPr>
        <w:t>二</w:t>
      </w:r>
      <w:bookmarkEnd w:id="559"/>
      <w:r>
        <w:rPr>
          <w:color w:val="000000"/>
          <w:spacing w:val="0"/>
          <w:w w:val="100"/>
          <w:position w:val="0"/>
        </w:rPr>
        <w:t>、</w:t>
        <w:tab/>
        <w:t>基本薪酬的构成、核算及发放</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员工基本薪酬核算均执行各部门当年度的相应薪酬管理办法。员工基本薪酬由年度薪酬、年度奖励构成，年度薪酬按员 工从事的岗位、级别和绩效考核，核算出合计数按月发放。年度奖励主要适用于公司管理人员以及按全年业绩考核来发放奖 励的个别业务部门。</w:t>
      </w:r>
    </w:p>
    <w:p>
      <w:pPr>
        <w:pStyle w:val="Style30"/>
        <w:keepNext w:val="0"/>
        <w:keepLines w:val="0"/>
        <w:widowControl w:val="0"/>
        <w:shd w:val="clear" w:color="auto" w:fill="auto"/>
        <w:tabs>
          <w:tab w:pos="810" w:val="left"/>
        </w:tabs>
        <w:bidi w:val="0"/>
        <w:spacing w:before="0" w:after="0" w:line="322" w:lineRule="exact"/>
        <w:ind w:left="0" w:right="0" w:firstLine="380"/>
        <w:jc w:val="both"/>
      </w:pPr>
      <w:bookmarkStart w:id="560" w:name="bookmark560"/>
      <w:r>
        <w:rPr>
          <w:color w:val="000000"/>
          <w:spacing w:val="0"/>
          <w:w w:val="100"/>
          <w:position w:val="0"/>
        </w:rPr>
        <w:t>三</w:t>
      </w:r>
      <w:bookmarkEnd w:id="560"/>
      <w:r>
        <w:rPr>
          <w:color w:val="000000"/>
          <w:spacing w:val="0"/>
          <w:w w:val="100"/>
          <w:position w:val="0"/>
        </w:rPr>
        <w:t>、</w:t>
        <w:tab/>
        <w:t>员工福利</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公司为员工按国家相关规定办理社会统筹保险和公积金。同时公司为员工提供工作餐、公务交通补贴、通讯补贴、全勤 奖励等福利。公司每年不定期组织员工团队建设活动、健康体检等。</w:t>
      </w:r>
    </w:p>
    <w:p>
      <w:pPr>
        <w:pStyle w:val="Style30"/>
        <w:keepNext w:val="0"/>
        <w:keepLines w:val="0"/>
        <w:widowControl w:val="0"/>
        <w:shd w:val="clear" w:color="auto" w:fill="auto"/>
        <w:tabs>
          <w:tab w:pos="810" w:val="left"/>
        </w:tabs>
        <w:bidi w:val="0"/>
        <w:spacing w:before="0" w:after="0" w:line="322" w:lineRule="exact"/>
        <w:ind w:left="0" w:right="0" w:firstLine="380"/>
        <w:jc w:val="both"/>
      </w:pPr>
      <w:bookmarkStart w:id="561" w:name="bookmark561"/>
      <w:r>
        <w:rPr>
          <w:color w:val="000000"/>
          <w:spacing w:val="0"/>
          <w:w w:val="100"/>
          <w:position w:val="0"/>
        </w:rPr>
        <w:t>四</w:t>
      </w:r>
      <w:bookmarkEnd w:id="561"/>
      <w:r>
        <w:rPr>
          <w:color w:val="000000"/>
          <w:spacing w:val="0"/>
          <w:w w:val="100"/>
          <w:position w:val="0"/>
        </w:rPr>
        <w:t>、</w:t>
        <w:tab/>
        <w:t>长期激励</w:t>
      </w:r>
    </w:p>
    <w:p>
      <w:pPr>
        <w:pStyle w:val="Style30"/>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公司为管理层及核心技术人员提供不同形式的长期激励，包括但不限于股权、期权等。</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sz w:val="19"/>
          <w:szCs w:val="19"/>
        </w:rPr>
        <w:t>3</w:t>
      </w:r>
      <w:bookmarkEnd w:id="564"/>
      <w:r>
        <w:rPr>
          <w:color w:val="000000"/>
          <w:spacing w:val="0"/>
          <w:w w:val="100"/>
          <w:position w:val="0"/>
        </w:rPr>
        <w:t>、</w:t>
        <w:tab/>
        <w:t>培训计划</w:t>
      </w:r>
      <w:bookmarkEnd w:id="562"/>
      <w:bookmarkEnd w:id="563"/>
      <w:bookmarkEnd w:id="565"/>
    </w:p>
    <w:p>
      <w:pPr>
        <w:pStyle w:val="Style30"/>
        <w:keepNext w:val="0"/>
        <w:keepLines w:val="0"/>
        <w:widowControl w:val="0"/>
        <w:shd w:val="clear" w:color="auto" w:fill="auto"/>
        <w:tabs>
          <w:tab w:pos="790" w:val="left"/>
        </w:tabs>
        <w:bidi w:val="0"/>
        <w:spacing w:before="0" w:after="0" w:line="314" w:lineRule="exact"/>
        <w:ind w:left="0" w:right="0" w:firstLine="380"/>
        <w:jc w:val="both"/>
      </w:pPr>
      <w:bookmarkStart w:id="566" w:name="bookmark566"/>
      <w:r>
        <w:rPr>
          <w:color w:val="000000"/>
          <w:spacing w:val="0"/>
          <w:w w:val="100"/>
          <w:position w:val="0"/>
        </w:rPr>
        <w:t>一</w:t>
      </w:r>
      <w:bookmarkEnd w:id="566"/>
      <w:r>
        <w:rPr>
          <w:color w:val="000000"/>
          <w:spacing w:val="0"/>
          <w:w w:val="100"/>
          <w:position w:val="0"/>
        </w:rPr>
        <w:t>、</w:t>
        <w:tab/>
        <w:t>紧密围绕公司经营发展战略目标，坚持“按需施教，务实求效”的原则，全面开展业务素质能力提升培训，逐步建 立一支高素质、高专业的复合型人才队伍。</w:t>
      </w:r>
    </w:p>
    <w:p>
      <w:pPr>
        <w:pStyle w:val="Style30"/>
        <w:keepNext w:val="0"/>
        <w:keepLines w:val="0"/>
        <w:widowControl w:val="0"/>
        <w:shd w:val="clear" w:color="auto" w:fill="auto"/>
        <w:tabs>
          <w:tab w:pos="810" w:val="left"/>
        </w:tabs>
        <w:bidi w:val="0"/>
        <w:spacing w:before="0" w:after="0" w:line="314" w:lineRule="exact"/>
        <w:ind w:left="0" w:right="0" w:firstLine="380"/>
        <w:jc w:val="both"/>
      </w:pPr>
      <w:bookmarkStart w:id="567" w:name="bookmark567"/>
      <w:r>
        <w:rPr>
          <w:color w:val="000000"/>
          <w:spacing w:val="0"/>
          <w:w w:val="100"/>
          <w:position w:val="0"/>
        </w:rPr>
        <w:t>二</w:t>
      </w:r>
      <w:bookmarkEnd w:id="567"/>
      <w:r>
        <w:rPr>
          <w:color w:val="000000"/>
          <w:spacing w:val="0"/>
          <w:w w:val="100"/>
          <w:position w:val="0"/>
        </w:rPr>
        <w:t>、</w:t>
        <w:tab/>
        <w:t>建立健全企业培训体系，从基层培训到业务推广，兼顾各个层级员工业务学习和职业发展。</w:t>
      </w:r>
    </w:p>
    <w:p>
      <w:pPr>
        <w:pStyle w:val="Style30"/>
        <w:keepNext w:val="0"/>
        <w:keepLines w:val="0"/>
        <w:widowControl w:val="0"/>
        <w:shd w:val="clear" w:color="auto" w:fill="auto"/>
        <w:tabs>
          <w:tab w:pos="810" w:val="left"/>
        </w:tabs>
        <w:bidi w:val="0"/>
        <w:spacing w:before="0" w:after="0" w:line="314" w:lineRule="exact"/>
        <w:ind w:left="0" w:right="0" w:firstLine="380"/>
        <w:jc w:val="both"/>
      </w:pPr>
      <w:bookmarkStart w:id="568" w:name="bookmark568"/>
      <w:r>
        <w:rPr>
          <w:color w:val="000000"/>
          <w:spacing w:val="0"/>
          <w:w w:val="100"/>
          <w:position w:val="0"/>
        </w:rPr>
        <w:t>三</w:t>
      </w:r>
      <w:bookmarkEnd w:id="568"/>
      <w:r>
        <w:rPr>
          <w:color w:val="000000"/>
          <w:spacing w:val="0"/>
          <w:w w:val="100"/>
          <w:position w:val="0"/>
        </w:rPr>
        <w:t>、</w:t>
        <w:tab/>
        <w:t>打造内部讲师团队，逐步丰富公司课程资源体系，推动培训工作持续有效发展。</w:t>
      </w:r>
    </w:p>
    <w:p>
      <w:pPr>
        <w:pStyle w:val="Style30"/>
        <w:keepNext w:val="0"/>
        <w:keepLines w:val="0"/>
        <w:widowControl w:val="0"/>
        <w:shd w:val="clear" w:color="auto" w:fill="auto"/>
        <w:tabs>
          <w:tab w:pos="805" w:val="left"/>
        </w:tabs>
        <w:bidi w:val="0"/>
        <w:spacing w:before="0" w:after="380" w:line="314" w:lineRule="exact"/>
        <w:ind w:left="0" w:right="0" w:firstLine="380"/>
        <w:jc w:val="both"/>
      </w:pPr>
      <w:bookmarkStart w:id="569" w:name="bookmark569"/>
      <w:r>
        <w:rPr>
          <w:color w:val="000000"/>
          <w:spacing w:val="0"/>
          <w:w w:val="100"/>
          <w:position w:val="0"/>
        </w:rPr>
        <w:t>四</w:t>
      </w:r>
      <w:bookmarkEnd w:id="569"/>
      <w:r>
        <w:rPr>
          <w:color w:val="000000"/>
          <w:spacing w:val="0"/>
          <w:w w:val="100"/>
          <w:position w:val="0"/>
        </w:rPr>
        <w:t>、</w:t>
        <w:tab/>
        <w:t>加强与外部合作伙伴的业务学习与交流，不仅对外树立良好的企业形象，增进彼此友谊，也能吸纳很多宝贵的工作 指导经验和管理启发，为公司构建学习型组织奠定坚实基础。</w:t>
      </w:r>
    </w:p>
    <w:p>
      <w:pPr>
        <w:pStyle w:val="Style34"/>
        <w:keepNext/>
        <w:keepLines/>
        <w:widowControl w:val="0"/>
        <w:shd w:val="clear" w:color="auto" w:fill="auto"/>
        <w:bidi w:val="0"/>
        <w:spacing w:before="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19"/>
          <w:szCs w:val="19"/>
        </w:rPr>
        <w:t>4</w:t>
      </w:r>
      <w:bookmarkEnd w:id="572"/>
      <w:r>
        <w:rPr>
          <w:color w:val="000000"/>
          <w:spacing w:val="0"/>
          <w:w w:val="100"/>
          <w:position w:val="0"/>
        </w:rPr>
        <w:t>、劳务外包情况</w:t>
      </w:r>
      <w:bookmarkEnd w:id="570"/>
      <w:bookmarkEnd w:id="571"/>
      <w:bookmarkEnd w:id="573"/>
    </w:p>
    <w:p>
      <w:pPr>
        <w:pStyle w:val="Style30"/>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88" w:right="1080" w:bottom="1494"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
        <w:keepNext/>
        <w:keepLines/>
        <w:widowControl w:val="0"/>
        <w:shd w:val="clear" w:color="auto" w:fill="auto"/>
        <w:bidi w:val="0"/>
        <w:spacing w:before="540" w:line="240" w:lineRule="auto"/>
        <w:ind w:left="0" w:right="0" w:firstLine="0"/>
        <w:jc w:val="center"/>
      </w:pPr>
      <w:bookmarkStart w:id="574" w:name="bookmark574"/>
      <w:bookmarkStart w:id="575" w:name="bookmark575"/>
      <w:bookmarkStart w:id="576" w:name="bookmark576"/>
      <w:r>
        <w:rPr>
          <w:color w:val="000000"/>
          <w:spacing w:val="0"/>
          <w:w w:val="100"/>
          <w:position w:val="0"/>
        </w:rPr>
        <w:t>第九节公司治理</w:t>
      </w:r>
      <w:bookmarkEnd w:id="574"/>
      <w:bookmarkEnd w:id="575"/>
      <w:bookmarkEnd w:id="576"/>
    </w:p>
    <w:p>
      <w:pPr>
        <w:pStyle w:val="Style28"/>
        <w:keepNext/>
        <w:keepLines/>
        <w:widowControl w:val="0"/>
        <w:shd w:val="clear" w:color="auto" w:fill="auto"/>
        <w:bidi w:val="0"/>
        <w:spacing w:before="0" w:after="260" w:line="240" w:lineRule="auto"/>
        <w:ind w:left="0" w:right="0" w:firstLine="0"/>
        <w:jc w:val="left"/>
      </w:pPr>
      <w:bookmarkStart w:id="577" w:name="bookmark577"/>
      <w:bookmarkStart w:id="578" w:name="bookmark578"/>
      <w:bookmarkStart w:id="579" w:name="bookmark579"/>
      <w:bookmarkStart w:id="580" w:name="bookmark580"/>
      <w:bookmarkStart w:id="581" w:name="bookmark581"/>
      <w:r>
        <w:rPr>
          <w:color w:val="000000"/>
          <w:spacing w:val="0"/>
          <w:w w:val="100"/>
          <w:position w:val="0"/>
          <w:sz w:val="24"/>
          <w:szCs w:val="24"/>
        </w:rPr>
        <w:t>一</w:t>
      </w:r>
      <w:bookmarkEnd w:id="580"/>
      <w:r>
        <w:rPr>
          <w:color w:val="000000"/>
          <w:spacing w:val="0"/>
          <w:w w:val="100"/>
          <w:position w:val="0"/>
          <w:sz w:val="24"/>
          <w:szCs w:val="24"/>
        </w:rPr>
        <w:t>、公司治理的基本状况</w:t>
      </w:r>
      <w:bookmarkEnd w:id="578"/>
      <w:bookmarkEnd w:id="579"/>
      <w:bookmarkEnd w:id="581"/>
      <w:bookmarkEnd w:id="577"/>
    </w:p>
    <w:p>
      <w:pPr>
        <w:pStyle w:val="Style30"/>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《深圳证券交易所创业板上市公司规范运作指引》和其他有关法律法规、规范性文件的要求，确保公司规范运作，充分发挥 董事会及各专门委员会的职能和作用，完善了董事会的专业化程度，保障了董事会决策的科学性和程序性，进一步规范了公 司治理结构。截至报告期末，公司治理的实际状况符合《上市公司治理准则》和《深圳证券交易所创业板上市公司规范运作 指引》的要求。</w:t>
      </w:r>
    </w:p>
    <w:p>
      <w:pPr>
        <w:pStyle w:val="Style30"/>
        <w:keepNext w:val="0"/>
        <w:keepLines w:val="0"/>
        <w:widowControl w:val="0"/>
        <w:shd w:val="clear" w:color="auto" w:fill="auto"/>
        <w:tabs>
          <w:tab w:pos="634" w:val="left"/>
        </w:tabs>
        <w:bidi w:val="0"/>
        <w:spacing w:before="0" w:after="120" w:line="313" w:lineRule="exact"/>
        <w:ind w:left="0" w:right="0" w:firstLine="360"/>
        <w:jc w:val="both"/>
      </w:pPr>
      <w:bookmarkStart w:id="582" w:name="bookmark582"/>
      <w:r>
        <w:rPr>
          <w:rFonts w:ascii="Times New Roman" w:eastAsia="Times New Roman" w:hAnsi="Times New Roman" w:cs="Times New Roman"/>
          <w:color w:val="000000"/>
          <w:spacing w:val="0"/>
          <w:w w:val="100"/>
          <w:position w:val="0"/>
          <w:sz w:val="18"/>
          <w:szCs w:val="18"/>
        </w:rPr>
        <w:t>1</w:t>
      </w:r>
      <w:bookmarkEnd w:id="582"/>
      <w:r>
        <w:rPr>
          <w:color w:val="000000"/>
          <w:spacing w:val="0"/>
          <w:w w:val="100"/>
          <w:position w:val="0"/>
        </w:rPr>
        <w:t>、</w:t>
        <w:tab/>
        <w:t>关于股东与股东大会</w:t>
      </w:r>
    </w:p>
    <w:p>
      <w:pPr>
        <w:pStyle w:val="Style30"/>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公司严格按照《公司法》、《上市公司股东大会规则》以及公司《章程》、《股东大会议事规则》和深圳证券交易所创 业板的相关规定和要求，规范股东大会的召集、召开和表决程序。报告期内，公司召开的股东大会均由公司董事会召集召开， 董事长主持，在股东大会上能够保证各位股东有充分的发言权，确保全体股东特别是中小股东享有平等地位，充分行使自己 的权利。报告期内，本公司召开的股东大会不存在违反《上市公司股东大会规则》的情形，公司未发生单独或合并持有本 公司有表决权股份总数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以上的股东请求召开临时股东大会的情形，无应监事会提议召开的股东大会。按照《公司法》、 《公司章程》的规定应由股东大会审议的重大事项，本公司均通过股东大会审议，不存在先实施后审议的情况。</w:t>
      </w:r>
    </w:p>
    <w:p>
      <w:pPr>
        <w:pStyle w:val="Style30"/>
        <w:keepNext w:val="0"/>
        <w:keepLines w:val="0"/>
        <w:widowControl w:val="0"/>
        <w:shd w:val="clear" w:color="auto" w:fill="auto"/>
        <w:tabs>
          <w:tab w:pos="654" w:val="left"/>
        </w:tabs>
        <w:bidi w:val="0"/>
        <w:spacing w:before="0" w:after="120" w:line="313" w:lineRule="exact"/>
        <w:ind w:left="0" w:right="0" w:firstLine="360"/>
        <w:jc w:val="both"/>
      </w:pPr>
      <w:bookmarkStart w:id="583" w:name="bookmark583"/>
      <w:r>
        <w:rPr>
          <w:rFonts w:ascii="Times New Roman" w:eastAsia="Times New Roman" w:hAnsi="Times New Roman" w:cs="Times New Roman"/>
          <w:color w:val="000000"/>
          <w:spacing w:val="0"/>
          <w:w w:val="100"/>
          <w:position w:val="0"/>
          <w:sz w:val="18"/>
          <w:szCs w:val="18"/>
        </w:rPr>
        <w:t>2</w:t>
      </w:r>
      <w:bookmarkEnd w:id="583"/>
      <w:r>
        <w:rPr>
          <w:color w:val="000000"/>
          <w:spacing w:val="0"/>
          <w:w w:val="100"/>
          <w:position w:val="0"/>
        </w:rPr>
        <w:t>、</w:t>
        <w:tab/>
        <w:t>关于董事与董事会</w:t>
      </w:r>
    </w:p>
    <w:p>
      <w:pPr>
        <w:pStyle w:val="Style30"/>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名，董事会的人数及人员构成符合法律、法规和《公司章程》的要求。报告期内， 公司第二届董事会、第三届董事会各位董事均能够依据《董事会议事规则》、《独立董事工作制度》、《深圳证券交易所创 业板上市公司规范运作指引》等开展工作，出席董事会、董事会专门委员会和股东大会，勤勉尽责地履行职责和义务，同时 积极参加相关培训，熟悉相关法律法规。按照《深圳证券交易所创业板上市公司规范运作指引》的要求，董事会下设战略 委员会、薪酬和考核委员会、审计委员会和提名委员会四个专门委员会。专门委员会成员全部由董事组成，除战略委员会由 董事长担任主任委员以外，其他专门委员会均由独立董事担任主任委员，且独立董事人数占其他专门委员会委员的比例均达 到三分之二，为董事会的决策提供了科学和专业的意见和参考。各委员会依据《公司章程》和各委员会议事规则的规定履行 职权，不受公司任何其他部门和个人的干预。</w:t>
      </w:r>
    </w:p>
    <w:p>
      <w:pPr>
        <w:pStyle w:val="Style30"/>
        <w:keepNext w:val="0"/>
        <w:keepLines w:val="0"/>
        <w:widowControl w:val="0"/>
        <w:shd w:val="clear" w:color="auto" w:fill="auto"/>
        <w:tabs>
          <w:tab w:pos="654" w:val="left"/>
        </w:tabs>
        <w:bidi w:val="0"/>
        <w:spacing w:before="0" w:after="120" w:line="313" w:lineRule="exact"/>
        <w:ind w:left="0" w:right="0" w:firstLine="360"/>
        <w:jc w:val="both"/>
      </w:pPr>
      <w:bookmarkStart w:id="584" w:name="bookmark584"/>
      <w:r>
        <w:rPr>
          <w:rFonts w:ascii="Times New Roman" w:eastAsia="Times New Roman" w:hAnsi="Times New Roman" w:cs="Times New Roman"/>
          <w:color w:val="000000"/>
          <w:spacing w:val="0"/>
          <w:w w:val="100"/>
          <w:position w:val="0"/>
          <w:sz w:val="18"/>
          <w:szCs w:val="18"/>
        </w:rPr>
        <w:t>3</w:t>
      </w:r>
      <w:bookmarkEnd w:id="584"/>
      <w:r>
        <w:rPr>
          <w:color w:val="000000"/>
          <w:spacing w:val="0"/>
          <w:w w:val="100"/>
          <w:position w:val="0"/>
        </w:rPr>
        <w:t>、</w:t>
        <w:tab/>
        <w:t>关于监事与监事会</w:t>
      </w:r>
    </w:p>
    <w:p>
      <w:pPr>
        <w:pStyle w:val="Style30"/>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名，监事会的人数和构成符合法律、法规的要求。报告期内，公司第二届监事会、 第三届监事会各位监事均能够按照《公司章程》、《监事会议事规则》等规定的要求，认真履行自己的职责，对公司重大事 项、财务状况以及董事、高管人员履行职责的合法合规性进行监督。报告期内，公司监事参加了相关培训，通过进一步学习、 熟悉有关法律法规，切实提高了履行监事职责的能力。</w:t>
      </w:r>
    </w:p>
    <w:p>
      <w:pPr>
        <w:pStyle w:val="Style30"/>
        <w:keepNext w:val="0"/>
        <w:keepLines w:val="0"/>
        <w:widowControl w:val="0"/>
        <w:shd w:val="clear" w:color="auto" w:fill="auto"/>
        <w:tabs>
          <w:tab w:pos="654" w:val="left"/>
        </w:tabs>
        <w:bidi w:val="0"/>
        <w:spacing w:before="0" w:after="120" w:line="313" w:lineRule="exact"/>
        <w:ind w:left="0" w:right="0" w:firstLine="360"/>
        <w:jc w:val="both"/>
      </w:pPr>
      <w:bookmarkStart w:id="585" w:name="bookmark585"/>
      <w:r>
        <w:rPr>
          <w:rFonts w:ascii="Times New Roman" w:eastAsia="Times New Roman" w:hAnsi="Times New Roman" w:cs="Times New Roman"/>
          <w:color w:val="000000"/>
          <w:spacing w:val="0"/>
          <w:w w:val="100"/>
          <w:position w:val="0"/>
          <w:sz w:val="18"/>
          <w:szCs w:val="18"/>
        </w:rPr>
        <w:t>4</w:t>
      </w:r>
      <w:bookmarkEnd w:id="585"/>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公司已建立较公正、透明的高级管理人员的绩效考核标准和激励约束机制。高级管理人员的聘任公开、透明，符合法律、 法规的规定。</w:t>
      </w:r>
    </w:p>
    <w:p>
      <w:pPr>
        <w:pStyle w:val="Style30"/>
        <w:keepNext w:val="0"/>
        <w:keepLines w:val="0"/>
        <w:widowControl w:val="0"/>
        <w:shd w:val="clear" w:color="auto" w:fill="auto"/>
        <w:tabs>
          <w:tab w:pos="654" w:val="left"/>
        </w:tabs>
        <w:bidi w:val="0"/>
        <w:spacing w:before="0" w:after="120" w:line="313" w:lineRule="exact"/>
        <w:ind w:left="0" w:right="0" w:firstLine="360"/>
        <w:jc w:val="both"/>
      </w:pPr>
      <w:bookmarkStart w:id="586" w:name="bookmark586"/>
      <w:r>
        <w:rPr>
          <w:rFonts w:ascii="Times New Roman" w:eastAsia="Times New Roman" w:hAnsi="Times New Roman" w:cs="Times New Roman"/>
          <w:color w:val="000000"/>
          <w:spacing w:val="0"/>
          <w:w w:val="100"/>
          <w:position w:val="0"/>
          <w:sz w:val="18"/>
          <w:szCs w:val="18"/>
        </w:rPr>
        <w:t>5</w:t>
      </w:r>
      <w:bookmarkEnd w:id="586"/>
      <w:r>
        <w:rPr>
          <w:color w:val="000000"/>
          <w:spacing w:val="0"/>
          <w:w w:val="100"/>
          <w:position w:val="0"/>
        </w:rPr>
        <w:t>、</w:t>
        <w:tab/>
        <w:t>关于信息披露与透明度</w:t>
      </w:r>
    </w:p>
    <w:p>
      <w:pPr>
        <w:pStyle w:val="Style30"/>
        <w:keepNext w:val="0"/>
        <w:keepLines w:val="0"/>
        <w:widowControl w:val="0"/>
        <w:shd w:val="clear" w:color="auto" w:fill="auto"/>
        <w:bidi w:val="0"/>
        <w:spacing w:before="0" w:after="120" w:line="309" w:lineRule="exact"/>
        <w:ind w:left="0" w:right="0" w:firstLine="360"/>
        <w:jc w:val="both"/>
      </w:pPr>
      <w:r>
        <w:rPr>
          <w:color w:val="000000"/>
          <w:spacing w:val="0"/>
          <w:w w:val="100"/>
          <w:position w:val="0"/>
        </w:rPr>
        <w:t>公司严格按照有关法律法规以及《信息披露事务管理制度》、《投资者关系管理制度》等的要求，真实、准确、及时、 公平、完整地披露有关信息；公司高度重视投资者关系管理工作，由公司董事会秘书负责信息披露工作，协调公司与投资者 的关系，接待投资者来访，回答投资者咨询，向投资者提供公司已披露的资料；并指定巨潮资讯网(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为公司信息披露的指定网站，《证券时报》为公司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年度定期报告披露的指定报刊，确保公司所有股东能够平等的机会获 </w:t>
      </w:r>
      <w:r>
        <w:rPr>
          <w:color w:val="000000"/>
          <w:spacing w:val="0"/>
          <w:w w:val="100"/>
          <w:position w:val="0"/>
        </w:rPr>
        <w:t>得信息。</w:t>
      </w:r>
    </w:p>
    <w:p>
      <w:pPr>
        <w:pStyle w:val="Style30"/>
        <w:keepNext w:val="0"/>
        <w:keepLines w:val="0"/>
        <w:widowControl w:val="0"/>
        <w:shd w:val="clear" w:color="auto" w:fill="auto"/>
        <w:bidi w:val="0"/>
        <w:spacing w:before="0" w:after="120" w:line="312" w:lineRule="exact"/>
        <w:ind w:left="0" w:right="0" w:firstLine="380"/>
        <w:jc w:val="both"/>
      </w:pPr>
      <w:bookmarkStart w:id="587" w:name="bookmark587"/>
      <w:r>
        <w:rPr>
          <w:rFonts w:ascii="Times New Roman" w:eastAsia="Times New Roman" w:hAnsi="Times New Roman" w:cs="Times New Roman"/>
          <w:color w:val="000000"/>
          <w:spacing w:val="0"/>
          <w:w w:val="100"/>
          <w:position w:val="0"/>
          <w:sz w:val="18"/>
          <w:szCs w:val="18"/>
        </w:rPr>
        <w:t>6</w:t>
      </w:r>
      <w:bookmarkEnd w:id="587"/>
      <w:r>
        <w:rPr>
          <w:color w:val="000000"/>
          <w:spacing w:val="0"/>
          <w:w w:val="100"/>
          <w:position w:val="0"/>
        </w:rPr>
        <w:t>、关于相关利益者</w:t>
      </w:r>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二</w:t>
      </w:r>
      <w:bookmarkEnd w:id="590"/>
      <w:r>
        <w:rPr>
          <w:color w:val="000000"/>
          <w:spacing w:val="0"/>
          <w:w w:val="100"/>
          <w:position w:val="0"/>
          <w:sz w:val="24"/>
          <w:szCs w:val="24"/>
        </w:rPr>
        <w:t>、</w:t>
        <w:tab/>
        <w:t>公司相对于控股股东在业务、人员、资产、机构、财务等方面的独立情况</w:t>
      </w:r>
      <w:bookmarkEnd w:id="588"/>
      <w:bookmarkEnd w:id="589"/>
      <w:bookmarkEnd w:id="591"/>
    </w:p>
    <w:p>
      <w:pPr>
        <w:pStyle w:val="Style30"/>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公司控股股东百汇达严格按照《上市公司治理准则》、《深圳证券交易所创业板股票上市规则》、《深圳证券交易所创 业板上市公司规范运作指引》、《公司章程》等规定和要求，不存在超越公司股东大会直接或间接干预公司的决策和经营活 动的行为，未损害公司及其他股东的利益，不存在控股股东占用公司资金的现象，公司亦无为控股股东提供担保的情形。公 司拥有独立完整的业务和自主经营能力，在业务、资产、人员、机构、财务上独立于控股股东，公司董事会、监事会和内部 机构独立运作。</w:t>
      </w:r>
    </w:p>
    <w:p>
      <w:pPr>
        <w:pStyle w:val="Style28"/>
        <w:keepNext/>
        <w:keepLines/>
        <w:widowControl w:val="0"/>
        <w:shd w:val="clear" w:color="auto" w:fill="auto"/>
        <w:tabs>
          <w:tab w:pos="517" w:val="left"/>
        </w:tabs>
        <w:bidi w:val="0"/>
        <w:spacing w:before="0" w:after="26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三</w:t>
      </w:r>
      <w:bookmarkEnd w:id="594"/>
      <w:r>
        <w:rPr>
          <w:color w:val="000000"/>
          <w:spacing w:val="0"/>
          <w:w w:val="100"/>
          <w:position w:val="0"/>
          <w:sz w:val="24"/>
          <w:szCs w:val="24"/>
        </w:rPr>
        <w:t>、</w:t>
        <w:tab/>
        <w:t>同业竞争情况</w:t>
      </w:r>
      <w:bookmarkEnd w:id="592"/>
      <w:bookmarkEnd w:id="593"/>
      <w:bookmarkEnd w:id="595"/>
    </w:p>
    <w:p>
      <w:pPr>
        <w:pStyle w:val="Style30"/>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sz w:val="24"/>
          <w:szCs w:val="24"/>
        </w:rPr>
        <w:t>四</w:t>
      </w:r>
      <w:bookmarkEnd w:id="598"/>
      <w:r>
        <w:rPr>
          <w:color w:val="000000"/>
          <w:spacing w:val="0"/>
          <w:w w:val="100"/>
          <w:position w:val="0"/>
          <w:sz w:val="24"/>
          <w:szCs w:val="24"/>
        </w:rPr>
        <w:t>、报告期内召开的年度股东大会和临时股东大会的有关情况</w:t>
      </w:r>
      <w:bookmarkEnd w:id="596"/>
      <w:bookmarkEnd w:id="597"/>
      <w:bookmarkEnd w:id="599"/>
    </w:p>
    <w:p>
      <w:pPr>
        <w:pStyle w:val="Style34"/>
        <w:keepNext/>
        <w:keepLines/>
        <w:widowControl w:val="0"/>
        <w:shd w:val="clear" w:color="auto" w:fill="auto"/>
        <w:bidi w:val="0"/>
        <w:spacing w:before="0" w:after="34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sz w:val="19"/>
          <w:szCs w:val="19"/>
        </w:rPr>
        <w:t>1</w:t>
      </w:r>
      <w:bookmarkEnd w:id="602"/>
      <w:r>
        <w:rPr>
          <w:color w:val="000000"/>
          <w:spacing w:val="0"/>
          <w:w w:val="100"/>
          <w:position w:val="0"/>
        </w:rPr>
        <w:t>、本报告期股东大会情况</w:t>
      </w:r>
      <w:bookmarkEnd w:id="600"/>
      <w:bookmarkEnd w:id="601"/>
      <w:bookmarkEnd w:id="603"/>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sz w:val="19"/>
          <w:szCs w:val="19"/>
        </w:rPr>
        <w:t>2</w:t>
      </w:r>
      <w:bookmarkEnd w:id="606"/>
      <w:r>
        <w:rPr>
          <w:color w:val="000000"/>
          <w:spacing w:val="0"/>
          <w:w w:val="100"/>
          <w:position w:val="0"/>
        </w:rPr>
        <w:t>、表决权恢复的优先股股东请求召开临时股东大会</w:t>
      </w:r>
      <w:bookmarkEnd w:id="604"/>
      <w:bookmarkEnd w:id="605"/>
      <w:bookmarkEnd w:id="607"/>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sz w:val="24"/>
          <w:szCs w:val="24"/>
        </w:rPr>
        <w:t>五</w:t>
      </w:r>
      <w:bookmarkEnd w:id="610"/>
      <w:r>
        <w:rPr>
          <w:color w:val="000000"/>
          <w:spacing w:val="0"/>
          <w:w w:val="100"/>
          <w:position w:val="0"/>
          <w:sz w:val="24"/>
          <w:szCs w:val="24"/>
        </w:rPr>
        <w:t>、报告期内独立董事履行职责的情况</w:t>
      </w:r>
      <w:bookmarkEnd w:id="608"/>
      <w:bookmarkEnd w:id="609"/>
      <w:bookmarkEnd w:id="611"/>
    </w:p>
    <w:p>
      <w:pPr>
        <w:pStyle w:val="Style34"/>
        <w:keepNext/>
        <w:keepLines/>
        <w:widowControl w:val="0"/>
        <w:shd w:val="clear" w:color="auto" w:fill="auto"/>
        <w:bidi w:val="0"/>
        <w:spacing w:before="0" w:after="34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sz w:val="19"/>
          <w:szCs w:val="19"/>
        </w:rPr>
        <w:t>1</w:t>
      </w:r>
      <w:bookmarkEnd w:id="614"/>
      <w:r>
        <w:rPr>
          <w:color w:val="000000"/>
          <w:spacing w:val="0"/>
          <w:w w:val="100"/>
          <w:position w:val="0"/>
        </w:rPr>
        <w:t>、独立董事出席董事会及股东大会的情况</w:t>
      </w:r>
      <w:bookmarkEnd w:id="612"/>
      <w:bookmarkEnd w:id="613"/>
      <w:bookmarkEnd w:id="615"/>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27"/>
        <w:gridCol w:w="1325"/>
        <w:gridCol w:w="1325"/>
        <w:gridCol w:w="1325"/>
        <w:gridCol w:w="1325"/>
        <w:gridCol w:w="1320"/>
        <w:gridCol w:w="133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宋健尔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sz w:val="19"/>
          <w:szCs w:val="19"/>
        </w:rPr>
        <w:t>2</w:t>
      </w:r>
      <w:bookmarkEnd w:id="618"/>
      <w:r>
        <w:rPr>
          <w:color w:val="000000"/>
          <w:spacing w:val="0"/>
          <w:w w:val="100"/>
          <w:position w:val="0"/>
        </w:rPr>
        <w:t>、</w:t>
        <w:tab/>
        <w:t>独立董事对公司有关事项提出异议的情况</w:t>
      </w:r>
      <w:bookmarkEnd w:id="616"/>
      <w:bookmarkEnd w:id="617"/>
      <w:bookmarkEnd w:id="619"/>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20"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sz w:val="19"/>
          <w:szCs w:val="19"/>
        </w:rPr>
        <w:t>3</w:t>
      </w:r>
      <w:bookmarkEnd w:id="622"/>
      <w:r>
        <w:rPr>
          <w:color w:val="000000"/>
          <w:spacing w:val="0"/>
          <w:w w:val="100"/>
          <w:position w:val="0"/>
        </w:rPr>
        <w:t>、</w:t>
        <w:tab/>
        <w:t>独立董事履行职责的其他说明</w:t>
      </w:r>
      <w:bookmarkEnd w:id="620"/>
      <w:bookmarkEnd w:id="621"/>
      <w:bookmarkEnd w:id="623"/>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20"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报告期内，独立董事对公司提出的各项合理建议均被采纳，具体说明如下：</w:t>
      </w:r>
    </w:p>
    <w:p>
      <w:pPr>
        <w:pStyle w:val="Style30"/>
        <w:keepNext w:val="0"/>
        <w:keepLines w:val="0"/>
        <w:widowControl w:val="0"/>
        <w:shd w:val="clear" w:color="auto" w:fill="auto"/>
        <w:tabs>
          <w:tab w:pos="690" w:val="left"/>
        </w:tabs>
        <w:bidi w:val="0"/>
        <w:spacing w:before="0" w:after="0" w:line="320" w:lineRule="exact"/>
        <w:ind w:left="0" w:right="0" w:firstLine="380"/>
        <w:jc w:val="both"/>
      </w:pPr>
      <w:bookmarkStart w:id="624" w:name="bookmark624"/>
      <w:r>
        <w:rPr>
          <w:rFonts w:ascii="Times New Roman" w:eastAsia="Times New Roman" w:hAnsi="Times New Roman" w:cs="Times New Roman"/>
          <w:color w:val="000000"/>
          <w:spacing w:val="0"/>
          <w:w w:val="100"/>
          <w:position w:val="0"/>
          <w:sz w:val="18"/>
          <w:szCs w:val="18"/>
        </w:rPr>
        <w:t>1</w:t>
      </w:r>
      <w:bookmarkEnd w:id="6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年第一次会议，第二届董事会独立董事对公司放弃优先购买权暨关联交易发表 了事前认可意见和独立意见，对公司董事会换届选举、为子公司借款提供反担保事项发表里独立意见。</w:t>
      </w:r>
    </w:p>
    <w:p>
      <w:pPr>
        <w:pStyle w:val="Style30"/>
        <w:keepNext w:val="0"/>
        <w:keepLines w:val="0"/>
        <w:widowControl w:val="0"/>
        <w:shd w:val="clear" w:color="auto" w:fill="auto"/>
        <w:tabs>
          <w:tab w:pos="699" w:val="left"/>
        </w:tabs>
        <w:bidi w:val="0"/>
        <w:spacing w:before="0" w:after="0" w:line="320" w:lineRule="exact"/>
        <w:ind w:left="0" w:right="0" w:firstLine="380"/>
        <w:jc w:val="both"/>
      </w:pPr>
      <w:bookmarkStart w:id="625" w:name="bookmark625"/>
      <w:r>
        <w:rPr>
          <w:rFonts w:ascii="Times New Roman" w:eastAsia="Times New Roman" w:hAnsi="Times New Roman" w:cs="Times New Roman"/>
          <w:color w:val="000000"/>
          <w:spacing w:val="0"/>
          <w:w w:val="100"/>
          <w:position w:val="0"/>
          <w:sz w:val="18"/>
          <w:szCs w:val="18"/>
        </w:rPr>
        <w:t>2</w:t>
      </w:r>
      <w:bookmarkEnd w:id="6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年第二次会议，第二届董事会独立董事对公司签订《发行股份及支付现金购买 资产协议之补充协议（二）》发表了独立意见。</w:t>
      </w:r>
    </w:p>
    <w:p>
      <w:pPr>
        <w:pStyle w:val="Style30"/>
        <w:keepNext w:val="0"/>
        <w:keepLines w:val="0"/>
        <w:widowControl w:val="0"/>
        <w:shd w:val="clear" w:color="auto" w:fill="auto"/>
        <w:tabs>
          <w:tab w:pos="714" w:val="left"/>
        </w:tabs>
        <w:bidi w:val="0"/>
        <w:spacing w:before="0" w:after="0" w:line="320" w:lineRule="exact"/>
        <w:ind w:left="0" w:right="0" w:firstLine="380"/>
        <w:jc w:val="both"/>
      </w:pPr>
      <w:bookmarkStart w:id="626" w:name="bookmark626"/>
      <w:r>
        <w:rPr>
          <w:rFonts w:ascii="Times New Roman" w:eastAsia="Times New Roman" w:hAnsi="Times New Roman" w:cs="Times New Roman"/>
          <w:color w:val="000000"/>
          <w:spacing w:val="0"/>
          <w:w w:val="100"/>
          <w:position w:val="0"/>
          <w:sz w:val="18"/>
          <w:szCs w:val="18"/>
        </w:rPr>
        <w:t>3</w:t>
      </w:r>
      <w:bookmarkEnd w:id="6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年第一次会议，第三届董事会独立董事对公司聘任高级管理人员发表了独立意 见。</w:t>
      </w:r>
    </w:p>
    <w:p>
      <w:pPr>
        <w:pStyle w:val="Style30"/>
        <w:keepNext w:val="0"/>
        <w:keepLines w:val="0"/>
        <w:widowControl w:val="0"/>
        <w:shd w:val="clear" w:color="auto" w:fill="auto"/>
        <w:tabs>
          <w:tab w:pos="704" w:val="left"/>
        </w:tabs>
        <w:bidi w:val="0"/>
        <w:spacing w:before="0" w:after="0" w:line="320" w:lineRule="exact"/>
        <w:ind w:left="0" w:right="0" w:firstLine="380"/>
        <w:jc w:val="both"/>
      </w:pPr>
      <w:bookmarkStart w:id="627" w:name="bookmark627"/>
      <w:r>
        <w:rPr>
          <w:rFonts w:ascii="Times New Roman" w:eastAsia="Times New Roman" w:hAnsi="Times New Roman" w:cs="Times New Roman"/>
          <w:color w:val="000000"/>
          <w:spacing w:val="0"/>
          <w:w w:val="100"/>
          <w:position w:val="0"/>
          <w:sz w:val="18"/>
          <w:szCs w:val="18"/>
        </w:rPr>
        <w:t>4</w:t>
      </w:r>
      <w:bookmarkEnd w:id="6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年第二次会议，第三届董事会独立董事对公司《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年度募集资金存放与使用情况的专项报告》、董事、监事和高级管理人员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年度薪酬激励制度、</w:t>
      </w:r>
    </w:p>
    <w:p>
      <w:pPr>
        <w:pStyle w:val="Style30"/>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年度内部控制评价报告》、聘请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年度审计机构、控股股东及其他关联方占用资金和违规担保情况、对外担保及关 联交易情况、首期股票期权激励计划有关事项、变更募投项目实施方式发表了独立意见。</w:t>
      </w:r>
    </w:p>
    <w:p>
      <w:pPr>
        <w:pStyle w:val="Style30"/>
        <w:keepNext w:val="0"/>
        <w:keepLines w:val="0"/>
        <w:widowControl w:val="0"/>
        <w:shd w:val="clear" w:color="auto" w:fill="auto"/>
        <w:bidi w:val="0"/>
        <w:spacing w:before="0" w:after="0" w:line="320" w:lineRule="exact"/>
        <w:ind w:left="0" w:right="0" w:firstLine="380"/>
        <w:jc w:val="both"/>
      </w:pPr>
      <w:bookmarkStart w:id="628" w:name="bookmark628"/>
      <w:r>
        <w:rPr>
          <w:rFonts w:ascii="Times New Roman" w:eastAsia="Times New Roman" w:hAnsi="Times New Roman" w:cs="Times New Roman"/>
          <w:color w:val="000000"/>
          <w:spacing w:val="0"/>
          <w:w w:val="100"/>
          <w:position w:val="0"/>
          <w:sz w:val="18"/>
          <w:szCs w:val="18"/>
        </w:rPr>
        <w:t>5</w:t>
      </w:r>
      <w:bookmarkEnd w:id="62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年第三次会议，第三届董事会独立董事对调整公司首期股票期权激励计划激励 对象名单及股票期权数量、首期股票期权激励计划所涉股票期权授予相关事项发表了独立意见。</w:t>
      </w:r>
    </w:p>
    <w:p>
      <w:pPr>
        <w:pStyle w:val="Style30"/>
        <w:keepNext w:val="0"/>
        <w:keepLines w:val="0"/>
        <w:widowControl w:val="0"/>
        <w:shd w:val="clear" w:color="auto" w:fill="auto"/>
        <w:bidi w:val="0"/>
        <w:spacing w:before="0" w:after="0" w:line="319" w:lineRule="exact"/>
        <w:ind w:left="0" w:right="0" w:firstLine="380"/>
        <w:jc w:val="both"/>
      </w:pPr>
      <w:bookmarkStart w:id="629" w:name="bookmark629"/>
      <w:r>
        <w:rPr>
          <w:rFonts w:ascii="Times New Roman" w:eastAsia="Times New Roman" w:hAnsi="Times New Roman" w:cs="Times New Roman"/>
          <w:color w:val="000000"/>
          <w:spacing w:val="0"/>
          <w:w w:val="100"/>
          <w:position w:val="0"/>
          <w:sz w:val="18"/>
          <w:szCs w:val="18"/>
        </w:rPr>
        <w:t>6</w:t>
      </w:r>
      <w:bookmarkEnd w:id="62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年第四次会议，第三届董事会独立董事对公司使用募集资金置换预先投入募投 项目自筹资金、使用募集资金向全资子公司进行增资、使用部分闲置募集资金进行现金管理、使用部分闲置募集资金暂时补 充流动资金、调整首期股票期权激励计划行权价格发表了独立意见。</w:t>
      </w:r>
    </w:p>
    <w:p>
      <w:pPr>
        <w:pStyle w:val="Style30"/>
        <w:keepNext w:val="0"/>
        <w:keepLines w:val="0"/>
        <w:widowControl w:val="0"/>
        <w:shd w:val="clear" w:color="auto" w:fill="auto"/>
        <w:bidi w:val="0"/>
        <w:spacing w:before="0" w:after="380" w:line="317" w:lineRule="exact"/>
        <w:ind w:left="0" w:right="0" w:firstLine="380"/>
        <w:jc w:val="both"/>
      </w:pPr>
      <w:bookmarkStart w:id="630" w:name="bookmark630"/>
      <w:r>
        <w:rPr>
          <w:rFonts w:ascii="Times New Roman" w:eastAsia="Times New Roman" w:hAnsi="Times New Roman" w:cs="Times New Roman"/>
          <w:color w:val="000000"/>
          <w:spacing w:val="0"/>
          <w:w w:val="100"/>
          <w:position w:val="0"/>
          <w:sz w:val="18"/>
          <w:szCs w:val="18"/>
        </w:rPr>
        <w:t>7</w:t>
      </w:r>
      <w:bookmarkEnd w:id="63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年第五次会议，第三届董事会独立董事对公司《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年半年度财务报告》、《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年半年度募集资金存放与使用情况的专项报告》、调整使用闲置募集资金进行现金管理额度、控股股东及其他关联方占用资 金和违规担保情况、对外担保及关联交易情况发表了独立意见。</w:t>
      </w:r>
    </w:p>
    <w:p>
      <w:pPr>
        <w:pStyle w:val="Style28"/>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六</w:t>
      </w:r>
      <w:bookmarkEnd w:id="633"/>
      <w:r>
        <w:rPr>
          <w:color w:val="000000"/>
          <w:spacing w:val="0"/>
          <w:w w:val="100"/>
          <w:position w:val="0"/>
          <w:sz w:val="24"/>
          <w:szCs w:val="24"/>
        </w:rPr>
        <w:t>、董事会下设专门委员会在报告期内履行职责情况</w:t>
      </w:r>
      <w:bookmarkEnd w:id="631"/>
      <w:bookmarkEnd w:id="632"/>
      <w:bookmarkEnd w:id="634"/>
    </w:p>
    <w:p>
      <w:pPr>
        <w:pStyle w:val="Style30"/>
        <w:keepNext w:val="0"/>
        <w:keepLines w:val="0"/>
        <w:widowControl w:val="0"/>
        <w:shd w:val="clear" w:color="auto" w:fill="auto"/>
        <w:bidi w:val="0"/>
        <w:spacing w:before="0" w:line="320" w:lineRule="exact"/>
        <w:ind w:left="0" w:right="0" w:firstLine="380"/>
        <w:jc w:val="both"/>
      </w:pPr>
      <w:bookmarkStart w:id="635" w:name="bookmark635"/>
      <w:r>
        <w:rPr>
          <w:rFonts w:ascii="Times New Roman" w:eastAsia="Times New Roman" w:hAnsi="Times New Roman" w:cs="Times New Roman"/>
          <w:color w:val="000000"/>
          <w:spacing w:val="0"/>
          <w:w w:val="100"/>
          <w:position w:val="0"/>
          <w:sz w:val="18"/>
          <w:szCs w:val="18"/>
        </w:rPr>
        <w:t>1</w:t>
      </w:r>
      <w:bookmarkEnd w:id="635"/>
      <w:r>
        <w:rPr>
          <w:color w:val="000000"/>
          <w:spacing w:val="0"/>
          <w:w w:val="100"/>
          <w:position w:val="0"/>
        </w:rPr>
        <w:t xml:space="preserve">、审计委员会：报告期内，审计委员会根据《公司法》、《证券法》、《上市公司治理准则》、《内部审计制度》及 </w:t>
      </w:r>
      <w:r>
        <w:rPr>
          <w:color w:val="000000"/>
          <w:spacing w:val="0"/>
          <w:w w:val="100"/>
          <w:position w:val="0"/>
        </w:rPr>
        <w:t xml:space="preserve">《董事会审计委员会工作制度》等有关规定，积极履行职责。报告期内，审计委员会共召开了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次会议，分别对定期报告、 使用募集资金置换预先投入募投项目自筹资金、使用募集资金向子公司增资、使用部分闲置募集资金进行现金管理、使用部 分闲置募集资金暂时补充流动资金等相关议案进行审议形成决议。</w:t>
      </w:r>
    </w:p>
    <w:p>
      <w:pPr>
        <w:pStyle w:val="Style30"/>
        <w:keepNext w:val="0"/>
        <w:keepLines w:val="0"/>
        <w:widowControl w:val="0"/>
        <w:shd w:val="clear" w:color="auto" w:fill="auto"/>
        <w:tabs>
          <w:tab w:pos="699" w:val="left"/>
        </w:tabs>
        <w:bidi w:val="0"/>
        <w:spacing w:before="0" w:line="317" w:lineRule="exact"/>
        <w:ind w:left="0" w:right="0" w:firstLine="380"/>
        <w:jc w:val="both"/>
      </w:pPr>
      <w:bookmarkStart w:id="636" w:name="bookmark636"/>
      <w:r>
        <w:rPr>
          <w:rFonts w:ascii="Times New Roman" w:eastAsia="Times New Roman" w:hAnsi="Times New Roman" w:cs="Times New Roman"/>
          <w:color w:val="000000"/>
          <w:spacing w:val="0"/>
          <w:w w:val="100"/>
          <w:position w:val="0"/>
          <w:sz w:val="18"/>
          <w:szCs w:val="18"/>
        </w:rPr>
        <w:t>2</w:t>
      </w:r>
      <w:bookmarkEnd w:id="636"/>
      <w:r>
        <w:rPr>
          <w:color w:val="000000"/>
          <w:spacing w:val="0"/>
          <w:w w:val="100"/>
          <w:position w:val="0"/>
        </w:rPr>
        <w:t>、</w:t>
        <w:tab/>
        <w:t xml:space="preserve">战略委员会：报告期内，战略委员会根据行业发展状况，结合公司战略规划及实际情况，向公司董事会提出了有关 战略调整、资本运作等事项的建议。报告期内，战略委员会共召开了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次会议，分别对对外投资事项、变更募投项目实施方 式等议案形成决议。</w:t>
      </w:r>
    </w:p>
    <w:p>
      <w:pPr>
        <w:pStyle w:val="Style30"/>
        <w:keepNext w:val="0"/>
        <w:keepLines w:val="0"/>
        <w:widowControl w:val="0"/>
        <w:shd w:val="clear" w:color="auto" w:fill="auto"/>
        <w:tabs>
          <w:tab w:pos="714" w:val="left"/>
        </w:tabs>
        <w:bidi w:val="0"/>
        <w:spacing w:before="0" w:line="319" w:lineRule="exact"/>
        <w:ind w:left="0" w:right="0" w:firstLine="380"/>
        <w:jc w:val="both"/>
      </w:pPr>
      <w:bookmarkStart w:id="637" w:name="bookmark637"/>
      <w:r>
        <w:rPr>
          <w:rFonts w:ascii="Times New Roman" w:eastAsia="Times New Roman" w:hAnsi="Times New Roman" w:cs="Times New Roman"/>
          <w:color w:val="000000"/>
          <w:spacing w:val="0"/>
          <w:w w:val="100"/>
          <w:position w:val="0"/>
          <w:sz w:val="18"/>
          <w:szCs w:val="18"/>
        </w:rPr>
        <w:t>3</w:t>
      </w:r>
      <w:bookmarkEnd w:id="637"/>
      <w:r>
        <w:rPr>
          <w:color w:val="000000"/>
          <w:spacing w:val="0"/>
          <w:w w:val="100"/>
          <w:position w:val="0"/>
        </w:rPr>
        <w:t>、</w:t>
        <w:tab/>
        <w:t>薪酬与考核委员会：报告期内，薪酬与考核委员会召开了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年主要财务指标和经营目标完成情况、 董事和高级管理人员绩效评价总结，对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年董事、监事和高级管理人员的薪酬事项进行了审核，对公司首期股票期权激励 计划相关事项进行审议并形成决议。</w:t>
      </w:r>
    </w:p>
    <w:p>
      <w:pPr>
        <w:pStyle w:val="Style30"/>
        <w:keepNext w:val="0"/>
        <w:keepLines w:val="0"/>
        <w:widowControl w:val="0"/>
        <w:shd w:val="clear" w:color="auto" w:fill="auto"/>
        <w:tabs>
          <w:tab w:pos="734" w:val="left"/>
        </w:tabs>
        <w:bidi w:val="0"/>
        <w:spacing w:before="0" w:after="360" w:line="319" w:lineRule="exact"/>
        <w:ind w:left="0" w:right="0" w:firstLine="380"/>
        <w:jc w:val="both"/>
      </w:pPr>
      <w:bookmarkStart w:id="638" w:name="bookmark638"/>
      <w:r>
        <w:rPr>
          <w:rFonts w:ascii="Times New Roman" w:eastAsia="Times New Roman" w:hAnsi="Times New Roman" w:cs="Times New Roman"/>
          <w:color w:val="000000"/>
          <w:spacing w:val="0"/>
          <w:w w:val="100"/>
          <w:position w:val="0"/>
          <w:sz w:val="18"/>
          <w:szCs w:val="18"/>
        </w:rPr>
        <w:t>4</w:t>
      </w:r>
      <w:bookmarkEnd w:id="638"/>
      <w:r>
        <w:rPr>
          <w:color w:val="000000"/>
          <w:spacing w:val="0"/>
          <w:w w:val="100"/>
          <w:position w:val="0"/>
        </w:rPr>
        <w:t>、</w:t>
        <w:tab/>
        <w:t xml:space="preserve">提名委员会：报告期内，提名委员会召开了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次会议，对董事会换届选举相关议案形成决议。</w:t>
      </w:r>
    </w:p>
    <w:p>
      <w:pPr>
        <w:pStyle w:val="Style28"/>
        <w:keepNext/>
        <w:keepLines/>
        <w:widowControl w:val="0"/>
        <w:shd w:val="clear" w:color="auto" w:fill="auto"/>
        <w:tabs>
          <w:tab w:pos="614" w:val="left"/>
        </w:tabs>
        <w:bidi w:val="0"/>
        <w:spacing w:before="0" w:after="24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七</w:t>
      </w:r>
      <w:bookmarkEnd w:id="641"/>
      <w:r>
        <w:rPr>
          <w:color w:val="000000"/>
          <w:spacing w:val="0"/>
          <w:w w:val="100"/>
          <w:position w:val="0"/>
          <w:sz w:val="24"/>
          <w:szCs w:val="24"/>
        </w:rPr>
        <w:t>、</w:t>
        <w:tab/>
        <w:t>监事会工作情况</w:t>
      </w:r>
      <w:bookmarkEnd w:id="639"/>
      <w:bookmarkEnd w:id="640"/>
      <w:bookmarkEnd w:id="642"/>
    </w:p>
    <w:p>
      <w:pPr>
        <w:pStyle w:val="Style30"/>
        <w:keepNext w:val="0"/>
        <w:keepLines w:val="0"/>
        <w:widowControl w:val="0"/>
        <w:shd w:val="clear" w:color="auto" w:fill="auto"/>
        <w:bidi w:val="0"/>
        <w:spacing w:before="0" w:line="319"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614" w:val="left"/>
        </w:tabs>
        <w:bidi w:val="0"/>
        <w:spacing w:before="0" w:after="24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八</w:t>
      </w:r>
      <w:bookmarkEnd w:id="645"/>
      <w:r>
        <w:rPr>
          <w:color w:val="000000"/>
          <w:spacing w:val="0"/>
          <w:w w:val="100"/>
          <w:position w:val="0"/>
          <w:sz w:val="24"/>
          <w:szCs w:val="24"/>
        </w:rPr>
        <w:t>、</w:t>
        <w:tab/>
        <w:t>高级管理人员的考评及激励情况</w:t>
      </w:r>
      <w:bookmarkEnd w:id="643"/>
      <w:bookmarkEnd w:id="644"/>
      <w:bookmarkEnd w:id="646"/>
    </w:p>
    <w:p>
      <w:pPr>
        <w:pStyle w:val="Style30"/>
        <w:keepNext w:val="0"/>
        <w:keepLines w:val="0"/>
        <w:widowControl w:val="0"/>
        <w:shd w:val="clear" w:color="auto" w:fill="auto"/>
        <w:bidi w:val="0"/>
        <w:spacing w:before="0" w:line="312" w:lineRule="exact"/>
        <w:ind w:left="0" w:right="0" w:firstLine="380"/>
        <w:jc w:val="both"/>
      </w:pPr>
      <w:r>
        <w:rPr>
          <w:color w:val="000000"/>
          <w:spacing w:val="0"/>
          <w:w w:val="100"/>
          <w:position w:val="0"/>
        </w:rPr>
        <w:t>公司高级管理人员的薪酬分配与考核以企业经济效益为出发点，根据公司年度经营计划和高级管理人员分管工作的工作 目标，进行综合考核，根据考核结果确定高级管理人员的薪酬分配。</w:t>
      </w:r>
    </w:p>
    <w:p>
      <w:pPr>
        <w:pStyle w:val="Style30"/>
        <w:keepNext w:val="0"/>
        <w:keepLines w:val="0"/>
        <w:widowControl w:val="0"/>
        <w:shd w:val="clear" w:color="auto" w:fill="auto"/>
        <w:bidi w:val="0"/>
        <w:spacing w:before="0" w:after="240" w:line="319" w:lineRule="exact"/>
        <w:ind w:left="0" w:right="0" w:firstLine="380"/>
        <w:jc w:val="both"/>
      </w:pPr>
      <w:r>
        <w:rPr>
          <w:color w:val="000000"/>
          <w:spacing w:val="0"/>
          <w:w w:val="100"/>
          <w:position w:val="0"/>
        </w:rPr>
        <w:t>公司高级管理人员薪酬的确定应遵循以下原则：</w:t>
      </w:r>
    </w:p>
    <w:p>
      <w:pPr>
        <w:pStyle w:val="Style30"/>
        <w:keepNext w:val="0"/>
        <w:keepLines w:val="0"/>
        <w:widowControl w:val="0"/>
        <w:shd w:val="clear" w:color="auto" w:fill="auto"/>
        <w:tabs>
          <w:tab w:pos="714" w:val="left"/>
        </w:tabs>
        <w:bidi w:val="0"/>
        <w:spacing w:before="0" w:after="0" w:line="360" w:lineRule="auto"/>
        <w:ind w:left="0" w:right="0" w:firstLine="380"/>
        <w:jc w:val="both"/>
      </w:pPr>
      <w:bookmarkStart w:id="647" w:name="bookmark647"/>
      <w:r>
        <w:rPr>
          <w:rFonts w:ascii="Times New Roman" w:eastAsia="Times New Roman" w:hAnsi="Times New Roman" w:cs="Times New Roman"/>
          <w:color w:val="000000"/>
          <w:spacing w:val="0"/>
          <w:w w:val="100"/>
          <w:position w:val="0"/>
          <w:sz w:val="18"/>
          <w:szCs w:val="18"/>
        </w:rPr>
        <w:t>1</w:t>
      </w:r>
      <w:bookmarkEnd w:id="647"/>
      <w:r>
        <w:rPr>
          <w:color w:val="000000"/>
          <w:spacing w:val="0"/>
          <w:w w:val="100"/>
          <w:position w:val="0"/>
        </w:rPr>
        <w:t>、</w:t>
        <w:tab/>
        <w:t>公开、公正、公平、透明的基本原则；</w:t>
      </w:r>
    </w:p>
    <w:p>
      <w:pPr>
        <w:pStyle w:val="Style30"/>
        <w:keepNext w:val="0"/>
        <w:keepLines w:val="0"/>
        <w:widowControl w:val="0"/>
        <w:shd w:val="clear" w:color="auto" w:fill="auto"/>
        <w:tabs>
          <w:tab w:pos="734" w:val="left"/>
        </w:tabs>
        <w:bidi w:val="0"/>
        <w:spacing w:before="0" w:line="319" w:lineRule="exact"/>
        <w:ind w:left="0" w:right="0" w:firstLine="380"/>
        <w:jc w:val="both"/>
      </w:pPr>
      <w:bookmarkStart w:id="648" w:name="bookmark648"/>
      <w:r>
        <w:rPr>
          <w:rFonts w:ascii="Times New Roman" w:eastAsia="Times New Roman" w:hAnsi="Times New Roman" w:cs="Times New Roman"/>
          <w:color w:val="000000"/>
          <w:spacing w:val="0"/>
          <w:w w:val="100"/>
          <w:position w:val="0"/>
          <w:sz w:val="18"/>
          <w:szCs w:val="18"/>
        </w:rPr>
        <w:t>2</w:t>
      </w:r>
      <w:bookmarkEnd w:id="648"/>
      <w:r>
        <w:rPr>
          <w:color w:val="000000"/>
          <w:spacing w:val="0"/>
          <w:w w:val="100"/>
          <w:position w:val="0"/>
        </w:rPr>
        <w:t>、</w:t>
        <w:tab/>
        <w:t>责、权、利相结合，与公司的经济效益及个人岗位责任目标相结合为主要原则，辅以行为规范；</w:t>
      </w:r>
    </w:p>
    <w:p>
      <w:pPr>
        <w:pStyle w:val="Style30"/>
        <w:keepNext w:val="0"/>
        <w:keepLines w:val="0"/>
        <w:widowControl w:val="0"/>
        <w:shd w:val="clear" w:color="auto" w:fill="auto"/>
        <w:tabs>
          <w:tab w:pos="734" w:val="left"/>
        </w:tabs>
        <w:bidi w:val="0"/>
        <w:spacing w:before="0" w:after="240" w:line="319" w:lineRule="exact"/>
        <w:ind w:left="0" w:right="0" w:firstLine="380"/>
        <w:jc w:val="both"/>
      </w:pPr>
      <w:bookmarkStart w:id="649" w:name="bookmark649"/>
      <w:r>
        <w:rPr>
          <w:rFonts w:ascii="Times New Roman" w:eastAsia="Times New Roman" w:hAnsi="Times New Roman" w:cs="Times New Roman"/>
          <w:color w:val="000000"/>
          <w:spacing w:val="0"/>
          <w:w w:val="100"/>
          <w:position w:val="0"/>
          <w:sz w:val="18"/>
          <w:szCs w:val="18"/>
        </w:rPr>
        <w:t>3</w:t>
      </w:r>
      <w:bookmarkEnd w:id="649"/>
      <w:r>
        <w:rPr>
          <w:color w:val="000000"/>
          <w:spacing w:val="0"/>
          <w:w w:val="100"/>
          <w:position w:val="0"/>
        </w:rPr>
        <w:t>、</w:t>
        <w:tab/>
        <w:t>与公司普通员工薪酬增长相适应；与外部市场同等职位薪酬相适应，保持公司薪酬的吸引力及市场竞争力；</w:t>
      </w:r>
    </w:p>
    <w:p>
      <w:pPr>
        <w:pStyle w:val="Style30"/>
        <w:keepNext w:val="0"/>
        <w:keepLines w:val="0"/>
        <w:widowControl w:val="0"/>
        <w:shd w:val="clear" w:color="auto" w:fill="auto"/>
        <w:tabs>
          <w:tab w:pos="734" w:val="left"/>
        </w:tabs>
        <w:bidi w:val="0"/>
        <w:spacing w:before="0" w:line="360" w:lineRule="auto"/>
        <w:ind w:left="0" w:right="0" w:firstLine="380"/>
        <w:jc w:val="both"/>
      </w:pPr>
      <w:bookmarkStart w:id="650" w:name="bookmark650"/>
      <w:r>
        <w:rPr>
          <w:rFonts w:ascii="Times New Roman" w:eastAsia="Times New Roman" w:hAnsi="Times New Roman" w:cs="Times New Roman"/>
          <w:color w:val="000000"/>
          <w:spacing w:val="0"/>
          <w:w w:val="100"/>
          <w:position w:val="0"/>
          <w:sz w:val="18"/>
          <w:szCs w:val="18"/>
        </w:rPr>
        <w:t>4</w:t>
      </w:r>
      <w:bookmarkEnd w:id="650"/>
      <w:r>
        <w:rPr>
          <w:color w:val="000000"/>
          <w:spacing w:val="0"/>
          <w:w w:val="100"/>
          <w:position w:val="0"/>
        </w:rPr>
        <w:t>、</w:t>
        <w:tab/>
        <w:t>短期与长期激励相结合的原则；</w:t>
      </w:r>
    </w:p>
    <w:p>
      <w:pPr>
        <w:pStyle w:val="Style30"/>
        <w:keepNext w:val="0"/>
        <w:keepLines w:val="0"/>
        <w:widowControl w:val="0"/>
        <w:shd w:val="clear" w:color="auto" w:fill="auto"/>
        <w:tabs>
          <w:tab w:pos="734" w:val="left"/>
        </w:tabs>
        <w:bidi w:val="0"/>
        <w:spacing w:before="0" w:after="0" w:line="360" w:lineRule="auto"/>
        <w:ind w:left="0" w:right="0" w:firstLine="380"/>
        <w:jc w:val="both"/>
      </w:pPr>
      <w:bookmarkStart w:id="651" w:name="bookmark651"/>
      <w:r>
        <w:rPr>
          <w:rFonts w:ascii="Times New Roman" w:eastAsia="Times New Roman" w:hAnsi="Times New Roman" w:cs="Times New Roman"/>
          <w:color w:val="000000"/>
          <w:spacing w:val="0"/>
          <w:w w:val="100"/>
          <w:position w:val="0"/>
          <w:sz w:val="18"/>
          <w:szCs w:val="18"/>
        </w:rPr>
        <w:t>5</w:t>
      </w:r>
      <w:bookmarkEnd w:id="651"/>
      <w:r>
        <w:rPr>
          <w:color w:val="000000"/>
          <w:spacing w:val="0"/>
          <w:w w:val="100"/>
          <w:position w:val="0"/>
        </w:rPr>
        <w:t>、</w:t>
        <w:tab/>
        <w:t>薪酬与公司长远利益相结合的原则。</w:t>
      </w:r>
    </w:p>
    <w:p>
      <w:pPr>
        <w:pStyle w:val="Style30"/>
        <w:keepNext w:val="0"/>
        <w:keepLines w:val="0"/>
        <w:widowControl w:val="0"/>
        <w:shd w:val="clear" w:color="auto" w:fill="auto"/>
        <w:bidi w:val="0"/>
        <w:spacing w:before="0" w:line="319" w:lineRule="exact"/>
        <w:ind w:left="0" w:right="0" w:firstLine="380"/>
        <w:jc w:val="both"/>
      </w:pPr>
      <w:r>
        <w:rPr>
          <w:color w:val="000000"/>
          <w:spacing w:val="0"/>
          <w:w w:val="100"/>
          <w:position w:val="0"/>
        </w:rPr>
        <w:t>高级管理人员的薪酬考核标准如下：</w:t>
      </w:r>
    </w:p>
    <w:p>
      <w:pPr>
        <w:pStyle w:val="Style30"/>
        <w:keepNext w:val="0"/>
        <w:keepLines w:val="0"/>
        <w:widowControl w:val="0"/>
        <w:shd w:val="clear" w:color="auto" w:fill="auto"/>
        <w:tabs>
          <w:tab w:pos="714" w:val="left"/>
        </w:tabs>
        <w:bidi w:val="0"/>
        <w:spacing w:before="0" w:line="319" w:lineRule="exact"/>
        <w:ind w:left="0" w:right="0" w:firstLine="380"/>
        <w:jc w:val="both"/>
      </w:pPr>
      <w:bookmarkStart w:id="652" w:name="bookmark652"/>
      <w:r>
        <w:rPr>
          <w:rFonts w:ascii="Times New Roman" w:eastAsia="Times New Roman" w:hAnsi="Times New Roman" w:cs="Times New Roman"/>
          <w:color w:val="000000"/>
          <w:spacing w:val="0"/>
          <w:w w:val="100"/>
          <w:position w:val="0"/>
          <w:sz w:val="18"/>
          <w:szCs w:val="18"/>
        </w:rPr>
        <w:t>1</w:t>
      </w:r>
      <w:bookmarkEnd w:id="652"/>
      <w:r>
        <w:rPr>
          <w:color w:val="000000"/>
          <w:spacing w:val="0"/>
          <w:w w:val="100"/>
          <w:position w:val="0"/>
        </w:rPr>
        <w:t>、</w:t>
        <w:tab/>
        <w:t>高级管理人员的薪酬由年度薪酬和年度奖励两部分构成，其中年度薪酬包括年度固定薪酬和年度绩效薪酬。</w:t>
      </w:r>
    </w:p>
    <w:p>
      <w:pPr>
        <w:pStyle w:val="Style30"/>
        <w:keepNext w:val="0"/>
        <w:keepLines w:val="0"/>
        <w:widowControl w:val="0"/>
        <w:shd w:val="clear" w:color="auto" w:fill="auto"/>
        <w:tabs>
          <w:tab w:pos="734" w:val="left"/>
        </w:tabs>
        <w:bidi w:val="0"/>
        <w:spacing w:before="0" w:line="319" w:lineRule="exact"/>
        <w:ind w:left="0" w:right="0" w:firstLine="380"/>
        <w:jc w:val="both"/>
      </w:pPr>
      <w:bookmarkStart w:id="653" w:name="bookmark653"/>
      <w:r>
        <w:rPr>
          <w:rFonts w:ascii="Times New Roman" w:eastAsia="Times New Roman" w:hAnsi="Times New Roman" w:cs="Times New Roman"/>
          <w:color w:val="000000"/>
          <w:spacing w:val="0"/>
          <w:w w:val="100"/>
          <w:position w:val="0"/>
          <w:sz w:val="18"/>
          <w:szCs w:val="18"/>
        </w:rPr>
        <w:t>2</w:t>
      </w:r>
      <w:bookmarkEnd w:id="653"/>
      <w:r>
        <w:rPr>
          <w:color w:val="000000"/>
          <w:spacing w:val="0"/>
          <w:w w:val="100"/>
          <w:position w:val="0"/>
        </w:rPr>
        <w:t>、</w:t>
        <w:tab/>
        <w:t>年度固定薪酬部分主要根据职位、责任、能力、市场薪资行情等因素确定，不进行考核，按月发放；</w:t>
      </w:r>
    </w:p>
    <w:p>
      <w:pPr>
        <w:pStyle w:val="Style30"/>
        <w:keepNext w:val="0"/>
        <w:keepLines w:val="0"/>
        <w:widowControl w:val="0"/>
        <w:shd w:val="clear" w:color="auto" w:fill="auto"/>
        <w:tabs>
          <w:tab w:pos="714" w:val="left"/>
        </w:tabs>
        <w:bidi w:val="0"/>
        <w:spacing w:before="0" w:line="317" w:lineRule="exact"/>
        <w:ind w:left="0" w:right="0" w:firstLine="380"/>
        <w:jc w:val="both"/>
      </w:pPr>
      <w:bookmarkStart w:id="654" w:name="bookmark654"/>
      <w:r>
        <w:rPr>
          <w:rFonts w:ascii="Times New Roman" w:eastAsia="Times New Roman" w:hAnsi="Times New Roman" w:cs="Times New Roman"/>
          <w:color w:val="000000"/>
          <w:spacing w:val="0"/>
          <w:w w:val="100"/>
          <w:position w:val="0"/>
          <w:sz w:val="18"/>
          <w:szCs w:val="18"/>
        </w:rPr>
        <w:t>3</w:t>
      </w:r>
      <w:bookmarkEnd w:id="654"/>
      <w:r>
        <w:rPr>
          <w:color w:val="000000"/>
          <w:spacing w:val="0"/>
          <w:w w:val="100"/>
          <w:position w:val="0"/>
        </w:rPr>
        <w:t>、</w:t>
        <w:tab/>
        <w:t>年度绩效薪酬主要考核公司目标完成情况、个人目标完成情况及个人行为规范等。年度绩效薪酬的考核周期为季度， 本季度按上一季度的绩效目标达成情况评定公司绩效考核系数及个人评价考核系数，从而核算薪酬并按月发放。</w:t>
      </w:r>
    </w:p>
    <w:p>
      <w:pPr>
        <w:pStyle w:val="Style30"/>
        <w:keepNext w:val="0"/>
        <w:keepLines w:val="0"/>
        <w:widowControl w:val="0"/>
        <w:shd w:val="clear" w:color="auto" w:fill="auto"/>
        <w:tabs>
          <w:tab w:pos="709" w:val="left"/>
        </w:tabs>
        <w:bidi w:val="0"/>
        <w:spacing w:before="0" w:line="322" w:lineRule="exact"/>
        <w:ind w:left="0" w:right="0" w:firstLine="380"/>
        <w:jc w:val="both"/>
      </w:pPr>
      <w:bookmarkStart w:id="655" w:name="bookmark655"/>
      <w:r>
        <w:rPr>
          <w:rFonts w:ascii="Times New Roman" w:eastAsia="Times New Roman" w:hAnsi="Times New Roman" w:cs="Times New Roman"/>
          <w:color w:val="000000"/>
          <w:spacing w:val="0"/>
          <w:w w:val="100"/>
          <w:position w:val="0"/>
          <w:sz w:val="18"/>
          <w:szCs w:val="18"/>
        </w:rPr>
        <w:t>4</w:t>
      </w:r>
      <w:bookmarkEnd w:id="655"/>
      <w:r>
        <w:rPr>
          <w:color w:val="000000"/>
          <w:spacing w:val="0"/>
          <w:w w:val="100"/>
          <w:position w:val="0"/>
        </w:rPr>
        <w:t>、</w:t>
        <w:tab/>
        <w:t>年度奖励主要考核全年度公司收入及利润目标的完成情况，高级管理人员依岗责分管业务目标及重点项目、重大措 施的完成情况及其它管理要求指标的完成情况、特别贡献等情况。</w:t>
      </w:r>
      <w:r>
        <w:br w:type="page"/>
      </w:r>
    </w:p>
    <w:p>
      <w:pPr>
        <w:pStyle w:val="Style28"/>
        <w:keepNext/>
        <w:keepLines/>
        <w:widowControl w:val="0"/>
        <w:shd w:val="clear" w:color="auto" w:fill="auto"/>
        <w:bidi w:val="0"/>
        <w:spacing w:before="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、内部控制评价报告</w:t>
      </w:r>
      <w:bookmarkEnd w:id="656"/>
      <w:bookmarkEnd w:id="657"/>
      <w:bookmarkEnd w:id="659"/>
    </w:p>
    <w:p>
      <w:pPr>
        <w:pStyle w:val="Style34"/>
        <w:keepNext/>
        <w:keepLines/>
        <w:widowControl w:val="0"/>
        <w:shd w:val="clear" w:color="auto" w:fill="auto"/>
        <w:tabs>
          <w:tab w:pos="368" w:val="left"/>
        </w:tabs>
        <w:bidi w:val="0"/>
        <w:spacing w:before="0" w:after="3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sz w:val="19"/>
          <w:szCs w:val="19"/>
        </w:rPr>
        <w:t>1</w:t>
      </w:r>
      <w:bookmarkEnd w:id="662"/>
      <w:r>
        <w:rPr>
          <w:color w:val="000000"/>
          <w:spacing w:val="0"/>
          <w:w w:val="100"/>
          <w:position w:val="0"/>
        </w:rPr>
        <w:t>、</w:t>
        <w:tab/>
        <w:t>报告期内发现的内部控制重大缺陷的具体情况</w:t>
      </w:r>
      <w:bookmarkEnd w:id="660"/>
      <w:bookmarkEnd w:id="661"/>
      <w:bookmarkEnd w:id="66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after="36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sz w:val="19"/>
          <w:szCs w:val="19"/>
        </w:rPr>
        <w:t>2</w:t>
      </w:r>
      <w:bookmarkEnd w:id="666"/>
      <w:r>
        <w:rPr>
          <w:color w:val="000000"/>
          <w:spacing w:val="0"/>
          <w:w w:val="100"/>
          <w:position w:val="0"/>
        </w:rPr>
        <w:t>、</w:t>
        <w:tab/>
        <w:t>内控自我评价报告</w:t>
      </w:r>
      <w:bookmarkEnd w:id="664"/>
      <w:bookmarkEnd w:id="665"/>
      <w:bookmarkEnd w:id="66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 重要缺陷认定标准：①公司违反国家法 律、法规活动受到轻微处罚。②媒体出 现负面新闻，对公司声誉造成影响。③ 关键岗位人员严重流失。④内部控制重 要缺陷未得到整改。一般缺陷认定标 准：①媒体出现负面新闻，但影响不 大。②一般岗位人员流失严重。③内部 控制一般缺陷未得到整改。</w:t>
            </w:r>
          </w:p>
        </w:tc>
      </w:tr>
      <w:tr>
        <w:trPr>
          <w:trHeight w:val="16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 陷：税前利润的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sz w:val="18"/>
                <w:szCs w:val="18"/>
              </w:rPr>
              <w:t>W</w:t>
            </w:r>
            <w:r>
              <w:rPr>
                <w:color w:val="000000"/>
                <w:spacing w:val="0"/>
                <w:w w:val="100"/>
                <w:position w:val="0"/>
              </w:rPr>
              <w:t xml:space="preserve">错报〈税前利润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；一般缺陷：错报〈税前利润的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重大缺陷：重大缺陷：直接损失金额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；重要缺陷：资产总 额的</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＜直接损失金额〈资产总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一般缺陷：直接损失金额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75" w:bottom="1465" w:left="1057" w:header="0" w:footer="3" w:gutter="0"/>
          <w:pgNumType w:start="151"/>
          <w:cols w:space="720"/>
          <w:noEndnote/>
          <w:rtlGutter w:val="0"/>
          <w:docGrid w:linePitch="360"/>
        </w:sectPr>
      </w:pP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671" w:name="bookmark671"/>
      <w:bookmarkStart w:id="672" w:name="bookmark672"/>
      <w:bookmarkStart w:id="673" w:name="bookmark673"/>
      <w:r>
        <w:rPr>
          <w:color w:val="000000"/>
          <w:spacing w:val="0"/>
          <w:w w:val="100"/>
          <w:position w:val="0"/>
        </w:rPr>
        <w:t>第十节公司债券相关情况</w:t>
      </w:r>
      <w:bookmarkEnd w:id="671"/>
      <w:bookmarkEnd w:id="672"/>
      <w:bookmarkEnd w:id="673"/>
    </w:p>
    <w:p>
      <w:pPr>
        <w:pStyle w:val="Style30"/>
        <w:keepNext w:val="0"/>
        <w:keepLines w:val="0"/>
        <w:widowControl w:val="0"/>
        <w:shd w:val="clear" w:color="auto" w:fill="auto"/>
        <w:bidi w:val="0"/>
        <w:spacing w:before="0" w:after="140" w:line="240" w:lineRule="auto"/>
        <w:ind w:left="0" w:right="0" w:firstLine="0"/>
        <w:jc w:val="left"/>
      </w:pPr>
      <w:bookmarkStart w:id="674" w:name="bookmark674"/>
      <w:r>
        <w:rPr>
          <w:color w:val="000000"/>
          <w:spacing w:val="0"/>
          <w:w w:val="100"/>
          <w:position w:val="0"/>
        </w:rPr>
        <w:t>公司是否存在公开发行并在证券交易所上市，且在年度报告批准报出日未到期或到期未能全额兑付的公司债券</w:t>
      </w:r>
      <w:bookmarkEnd w:id="674"/>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600" w:after="520" w:line="240" w:lineRule="auto"/>
        <w:ind w:left="0" w:right="0" w:firstLine="0"/>
        <w:jc w:val="center"/>
      </w:pPr>
      <w:bookmarkStart w:id="675" w:name="bookmark675"/>
      <w:bookmarkStart w:id="676" w:name="bookmark676"/>
      <w:bookmarkStart w:id="677" w:name="bookmark677"/>
      <w:r>
        <w:rPr>
          <w:color w:val="000000"/>
          <w:spacing w:val="0"/>
          <w:w w:val="100"/>
          <w:position w:val="0"/>
        </w:rPr>
        <w:t>第十一节财务报告</w:t>
      </w:r>
      <w:bookmarkEnd w:id="675"/>
      <w:bookmarkEnd w:id="676"/>
      <w:bookmarkEnd w:id="677"/>
    </w:p>
    <w:p>
      <w:pPr>
        <w:pStyle w:val="Style28"/>
        <w:keepNext/>
        <w:keepLines/>
        <w:widowControl w:val="0"/>
        <w:shd w:val="clear" w:color="auto" w:fill="auto"/>
        <w:bidi w:val="0"/>
        <w:spacing w:before="0" w:after="320" w:line="240" w:lineRule="auto"/>
        <w:ind w:left="0" w:right="0" w:firstLine="0"/>
        <w:jc w:val="left"/>
      </w:pPr>
      <w:bookmarkStart w:id="678" w:name="bookmark678"/>
      <w:bookmarkStart w:id="679" w:name="bookmark679"/>
      <w:bookmarkStart w:id="680" w:name="bookmark680"/>
      <w:bookmarkStart w:id="681" w:name="bookmark681"/>
      <w:bookmarkStart w:id="682" w:name="bookmark682"/>
      <w:r>
        <w:rPr>
          <w:color w:val="000000"/>
          <w:spacing w:val="0"/>
          <w:w w:val="100"/>
          <w:position w:val="0"/>
          <w:sz w:val="24"/>
          <w:szCs w:val="24"/>
        </w:rPr>
        <w:t>一</w:t>
      </w:r>
      <w:bookmarkEnd w:id="681"/>
      <w:r>
        <w:rPr>
          <w:color w:val="000000"/>
          <w:spacing w:val="0"/>
          <w:w w:val="100"/>
          <w:position w:val="0"/>
          <w:sz w:val="24"/>
          <w:szCs w:val="24"/>
        </w:rPr>
        <w:t>、审计报告</w:t>
      </w:r>
      <w:bookmarkEnd w:id="679"/>
      <w:bookmarkEnd w:id="680"/>
      <w:bookmarkEnd w:id="682"/>
      <w:bookmarkEnd w:id="67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010395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谢维、鹿丽鸿</w:t>
            </w:r>
          </w:p>
        </w:tc>
      </w:tr>
    </w:tbl>
    <w:p>
      <w:pPr>
        <w:widowControl w:val="0"/>
        <w:spacing w:after="319" w:line="1" w:lineRule="exact"/>
      </w:pPr>
    </w:p>
    <w:p>
      <w:pPr>
        <w:pStyle w:val="Style30"/>
        <w:keepNext w:val="0"/>
        <w:keepLines w:val="0"/>
        <w:widowControl w:val="0"/>
        <w:shd w:val="clear" w:color="auto" w:fill="auto"/>
        <w:bidi w:val="0"/>
        <w:spacing w:before="0" w:line="312" w:lineRule="exact"/>
        <w:ind w:left="0" w:right="0" w:firstLine="0"/>
        <w:jc w:val="center"/>
      </w:pPr>
      <w:r>
        <w:rPr>
          <w:color w:val="000000"/>
          <w:spacing w:val="0"/>
          <w:w w:val="100"/>
          <w:position w:val="0"/>
        </w:rPr>
        <w:t>审计报告正文</w:t>
      </w:r>
    </w:p>
    <w:p>
      <w:pPr>
        <w:pStyle w:val="Style30"/>
        <w:keepNext w:val="0"/>
        <w:keepLines w:val="0"/>
        <w:widowControl w:val="0"/>
        <w:shd w:val="clear" w:color="auto" w:fill="auto"/>
        <w:bidi w:val="0"/>
        <w:spacing w:before="0" w:line="312" w:lineRule="exact"/>
        <w:ind w:left="0" w:right="0" w:firstLine="0"/>
        <w:jc w:val="left"/>
      </w:pPr>
      <w:r>
        <w:rPr>
          <w:color w:val="000000"/>
          <w:spacing w:val="0"/>
          <w:w w:val="100"/>
          <w:position w:val="0"/>
        </w:rPr>
        <w:t>北京光环新网科技股份有限公司全体股东：</w:t>
      </w:r>
    </w:p>
    <w:p>
      <w:pPr>
        <w:pStyle w:val="Style30"/>
        <w:keepNext w:val="0"/>
        <w:keepLines w:val="0"/>
        <w:widowControl w:val="0"/>
        <w:shd w:val="clear" w:color="auto" w:fill="auto"/>
        <w:bidi w:val="0"/>
        <w:spacing w:before="0" w:line="317" w:lineRule="exact"/>
        <w:ind w:left="0" w:right="0" w:firstLine="380"/>
        <w:jc w:val="both"/>
      </w:pPr>
      <w:r>
        <w:rPr>
          <w:color w:val="000000"/>
          <w:spacing w:val="0"/>
          <w:w w:val="100"/>
          <w:position w:val="0"/>
        </w:rPr>
        <w:t>我们审计了后附的北京光环新网科技股份有限公司（以下简称“光环新网”</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年度的合并及母公司利润表、合并及母公司现金流量表、合并及母公司股东权益变动表以及财务报 表附注。</w:t>
      </w:r>
    </w:p>
    <w:p>
      <w:pPr>
        <w:pStyle w:val="Style30"/>
        <w:keepNext w:val="0"/>
        <w:keepLines w:val="0"/>
        <w:widowControl w:val="0"/>
        <w:shd w:val="clear" w:color="auto" w:fill="auto"/>
        <w:tabs>
          <w:tab w:pos="815" w:val="left"/>
        </w:tabs>
        <w:bidi w:val="0"/>
        <w:spacing w:before="0" w:line="312" w:lineRule="exact"/>
        <w:ind w:left="0" w:right="0" w:firstLine="380"/>
        <w:jc w:val="both"/>
      </w:pPr>
      <w:bookmarkStart w:id="683" w:name="bookmark683"/>
      <w:r>
        <w:rPr>
          <w:color w:val="000000"/>
          <w:spacing w:val="0"/>
          <w:w w:val="100"/>
          <w:position w:val="0"/>
        </w:rPr>
        <w:t>一</w:t>
      </w:r>
      <w:bookmarkEnd w:id="683"/>
      <w:r>
        <w:rPr>
          <w:color w:val="000000"/>
          <w:spacing w:val="0"/>
          <w:w w:val="100"/>
          <w:position w:val="0"/>
        </w:rPr>
        <w:t>、</w:t>
        <w:tab/>
        <w:t>管理层对财务报表的责任</w:t>
      </w:r>
    </w:p>
    <w:p>
      <w:pPr>
        <w:pStyle w:val="Style30"/>
        <w:keepNext w:val="0"/>
        <w:keepLines w:val="0"/>
        <w:widowControl w:val="0"/>
        <w:shd w:val="clear" w:color="auto" w:fill="auto"/>
        <w:bidi w:val="0"/>
        <w:spacing w:before="0" w:line="307" w:lineRule="exact"/>
        <w:ind w:left="0" w:right="0" w:firstLine="380"/>
        <w:jc w:val="both"/>
      </w:pPr>
      <w:r>
        <w:rPr>
          <w:color w:val="000000"/>
          <w:spacing w:val="0"/>
          <w:w w:val="100"/>
          <w:position w:val="0"/>
        </w:rPr>
        <w:t>编制和公允列报财务报表是光环新网管理层的责任，这种责任包括：</w:t>
      </w:r>
      <w:r>
        <w:rPr>
          <w:color w:val="000000"/>
          <w:spacing w:val="0"/>
          <w:w w:val="100"/>
          <w:position w:val="0"/>
          <w:sz w:val="18"/>
          <w:szCs w:val="18"/>
        </w:rPr>
        <w:t>（1）</w:t>
      </w:r>
      <w:r>
        <w:rPr>
          <w:color w:val="000000"/>
          <w:spacing w:val="0"/>
          <w:w w:val="100"/>
          <w:position w:val="0"/>
        </w:rPr>
        <w:t>按照企业会计准则的规定编制财务报表，并 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设计、执行和维护必要的内部控制，以使财务报表不存在由于舞弊或错误而导致的重大错报。</w:t>
      </w:r>
    </w:p>
    <w:p>
      <w:pPr>
        <w:pStyle w:val="Style30"/>
        <w:keepNext w:val="0"/>
        <w:keepLines w:val="0"/>
        <w:widowControl w:val="0"/>
        <w:shd w:val="clear" w:color="auto" w:fill="auto"/>
        <w:tabs>
          <w:tab w:pos="815" w:val="left"/>
        </w:tabs>
        <w:bidi w:val="0"/>
        <w:spacing w:before="0" w:line="312" w:lineRule="exact"/>
        <w:ind w:left="0" w:right="0" w:firstLine="380"/>
        <w:jc w:val="both"/>
      </w:pPr>
      <w:bookmarkStart w:id="684" w:name="bookmark684"/>
      <w:r>
        <w:rPr>
          <w:color w:val="000000"/>
          <w:spacing w:val="0"/>
          <w:w w:val="100"/>
          <w:position w:val="0"/>
        </w:rPr>
        <w:t>二</w:t>
      </w:r>
      <w:bookmarkEnd w:id="684"/>
      <w:r>
        <w:rPr>
          <w:color w:val="000000"/>
          <w:spacing w:val="0"/>
          <w:w w:val="100"/>
          <w:position w:val="0"/>
        </w:rPr>
        <w:t>、</w:t>
        <w:tab/>
        <w:t>注册会计师的责任</w:t>
      </w:r>
    </w:p>
    <w:p>
      <w:pPr>
        <w:pStyle w:val="Style30"/>
        <w:keepNext w:val="0"/>
        <w:keepLines w:val="0"/>
        <w:widowControl w:val="0"/>
        <w:shd w:val="clear" w:color="auto" w:fill="auto"/>
        <w:bidi w:val="0"/>
        <w:spacing w:before="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0"/>
        <w:keepNext w:val="0"/>
        <w:keepLines w:val="0"/>
        <w:widowControl w:val="0"/>
        <w:shd w:val="clear" w:color="auto" w:fill="auto"/>
        <w:bidi w:val="0"/>
        <w:spacing w:before="0" w:line="312"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计政策的适当性和作出会计估计的合理性，以及评价财务报表的总体列报。</w:t>
      </w:r>
    </w:p>
    <w:p>
      <w:pPr>
        <w:pStyle w:val="Style30"/>
        <w:keepNext w:val="0"/>
        <w:keepLines w:val="0"/>
        <w:widowControl w:val="0"/>
        <w:shd w:val="clear" w:color="auto" w:fill="auto"/>
        <w:bidi w:val="0"/>
        <w:spacing w:before="0" w:line="312" w:lineRule="exact"/>
        <w:ind w:left="0" w:right="0" w:firstLine="440"/>
        <w:jc w:val="both"/>
      </w:pPr>
      <w:r>
        <w:rPr>
          <w:color w:val="000000"/>
          <w:spacing w:val="0"/>
          <w:w w:val="100"/>
          <w:position w:val="0"/>
        </w:rPr>
        <w:t>我们相信，我们获取的审计证据是充分、适当的，为发表审计意见提供了基础。</w:t>
      </w:r>
    </w:p>
    <w:p>
      <w:pPr>
        <w:pStyle w:val="Style30"/>
        <w:keepNext w:val="0"/>
        <w:keepLines w:val="0"/>
        <w:widowControl w:val="0"/>
        <w:shd w:val="clear" w:color="auto" w:fill="auto"/>
        <w:tabs>
          <w:tab w:pos="815" w:val="left"/>
        </w:tabs>
        <w:bidi w:val="0"/>
        <w:spacing w:before="0" w:line="312" w:lineRule="exact"/>
        <w:ind w:left="0" w:right="0" w:firstLine="380"/>
        <w:jc w:val="both"/>
      </w:pPr>
      <w:bookmarkStart w:id="685" w:name="bookmark685"/>
      <w:r>
        <w:rPr>
          <w:color w:val="000000"/>
          <w:spacing w:val="0"/>
          <w:w w:val="100"/>
          <w:position w:val="0"/>
        </w:rPr>
        <w:t>三</w:t>
      </w:r>
      <w:bookmarkEnd w:id="685"/>
      <w:r>
        <w:rPr>
          <w:color w:val="000000"/>
          <w:spacing w:val="0"/>
          <w:w w:val="100"/>
          <w:position w:val="0"/>
        </w:rPr>
        <w:t>、</w:t>
        <w:tab/>
        <w:t>审计意见</w:t>
      </w:r>
    </w:p>
    <w:p>
      <w:pPr>
        <w:pStyle w:val="Style30"/>
        <w:keepNext w:val="0"/>
        <w:keepLines w:val="0"/>
        <w:widowControl w:val="0"/>
        <w:shd w:val="clear" w:color="auto" w:fill="auto"/>
        <w:bidi w:val="0"/>
        <w:spacing w:before="0" w:after="660" w:line="307" w:lineRule="exact"/>
        <w:ind w:left="0" w:right="0" w:firstLine="380"/>
        <w:jc w:val="both"/>
      </w:pPr>
      <w:r>
        <w:rPr>
          <w:color w:val="000000"/>
          <w:spacing w:val="0"/>
          <w:w w:val="100"/>
          <w:position w:val="0"/>
        </w:rPr>
        <w:t>我们认为，光环新网的财务报表已经按照企业会计准则的规定编制，在所有重大方面公允反映了光环新网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年度的合并及母公司经营成果和现金流量。</w:t>
      </w:r>
    </w:p>
    <w:p>
      <w:pPr>
        <w:pStyle w:val="Style30"/>
        <w:keepNext w:val="0"/>
        <w:keepLines w:val="0"/>
        <w:widowControl w:val="0"/>
        <w:shd w:val="clear" w:color="auto" w:fill="auto"/>
        <w:tabs>
          <w:tab w:pos="4228" w:val="left"/>
        </w:tabs>
        <w:bidi w:val="0"/>
        <w:spacing w:before="0" w:after="220" w:line="240" w:lineRule="auto"/>
        <w:ind w:left="0" w:right="0" w:firstLine="380"/>
        <w:jc w:val="both"/>
      </w:pPr>
      <w:r>
        <w:rPr>
          <w:color w:val="000000"/>
          <w:spacing w:val="0"/>
          <w:w w:val="100"/>
          <w:position w:val="0"/>
        </w:rPr>
        <w:t>中兴华会计师事务所（特殊普通合伙）</w:t>
        <w:tab/>
        <w:t>中国注册会计师：谢维</w:t>
      </w:r>
    </w:p>
    <w:p>
      <w:pPr>
        <w:pStyle w:val="Style30"/>
        <w:keepNext w:val="0"/>
        <w:keepLines w:val="0"/>
        <w:widowControl w:val="0"/>
        <w:shd w:val="clear" w:color="auto" w:fill="auto"/>
        <w:tabs>
          <w:tab w:pos="4228" w:val="left"/>
        </w:tabs>
        <w:bidi w:val="0"/>
        <w:spacing w:before="0" w:after="220" w:line="240" w:lineRule="auto"/>
        <w:ind w:left="1280" w:right="0" w:firstLine="0"/>
        <w:jc w:val="both"/>
      </w:pPr>
      <w:r>
        <w:rPr>
          <w:color w:val="000000"/>
          <w:spacing w:val="0"/>
          <w:w w:val="100"/>
          <w:position w:val="0"/>
        </w:rPr>
        <w:t>中国•北京</w:t>
        <w:tab/>
        <w:t>中国注册会计师：鹿丽鸿</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br w:type="page"/>
      </w:r>
    </w:p>
    <w:p>
      <w:pPr>
        <w:pStyle w:val="Style28"/>
        <w:keepNext/>
        <w:keepLines/>
        <w:widowControl w:val="0"/>
        <w:shd w:val="clear" w:color="auto" w:fill="auto"/>
        <w:bidi w:val="0"/>
        <w:spacing w:before="0" w:after="38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二</w:t>
      </w:r>
      <w:bookmarkEnd w:id="688"/>
      <w:r>
        <w:rPr>
          <w:color w:val="000000"/>
          <w:spacing w:val="0"/>
          <w:w w:val="100"/>
          <w:position w:val="0"/>
          <w:sz w:val="24"/>
          <w:szCs w:val="24"/>
        </w:rPr>
        <w:t>、财务报表</w:t>
      </w:r>
      <w:bookmarkEnd w:id="686"/>
      <w:bookmarkEnd w:id="687"/>
      <w:bookmarkEnd w:id="68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line="240" w:lineRule="auto"/>
        <w:ind w:left="0" w:right="0" w:firstLine="0"/>
        <w:jc w:val="left"/>
      </w:pPr>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sz w:val="19"/>
          <w:szCs w:val="19"/>
        </w:rPr>
        <w:t>1</w:t>
      </w:r>
      <w:r>
        <w:rPr>
          <w:color w:val="000000"/>
          <w:spacing w:val="0"/>
          <w:w w:val="100"/>
          <w:position w:val="0"/>
        </w:rPr>
        <w:t>、合并资产负债表</w:t>
      </w:r>
      <w:bookmarkEnd w:id="690"/>
      <w:bookmarkEnd w:id="691"/>
      <w:bookmarkEnd w:id="69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编制单位：北京光环新网科技股份有限公司</w:t>
      </w:r>
    </w:p>
    <w:p>
      <w:pPr>
        <w:pStyle w:val="Style63"/>
        <w:keepNext w:val="0"/>
        <w:keepLines w:val="0"/>
        <w:widowControl w:val="0"/>
        <w:shd w:val="clear" w:color="auto" w:fill="auto"/>
        <w:bidi w:val="0"/>
        <w:spacing w:before="0" w:after="140" w:line="240" w:lineRule="auto"/>
        <w:ind w:left="0" w:right="0" w:firstLine="0"/>
        <w:jc w:val="center"/>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184,833,748.53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560,111,605.56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84,405,140.21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218,635,928.65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9,176,921.88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11,338,527.91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87,197,314.78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83,945,444.14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1,305,634.38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1,592,340,654.64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11,450,231.89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2,737,393,729.08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375,117,121.03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15,290,000.00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10,432,420.19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1,383,142.39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2,724,524,691.52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509,172,709.03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425,571,828.57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286,355,131.90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410,158,744.69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245,682,825.51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2,397,904,262.39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1,693,240.00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86,253,685.04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61,147,736.69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2,945,159.19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581,028.99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77,149,685.41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79,216,892.97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6,180,230,477.00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1,200,522,707.48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8,917,624,206.08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1,575,639,828.51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130,999,908.40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555,767,307.07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103,798,815.44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243,730,598.84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55,179,698.42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11,978,127.84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6,864,365.06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56,449,763.30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6,175,798.66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2,221,777.80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97,162,590.62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13,889,841.32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1,027,310,165.47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316,908,427.30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1,386,189,912.80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39,384,259.85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103,216,542.11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20,158,377.51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1,927,329.69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1,446,596,550.16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106,299,871.80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2,473,906,715.63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423,208,299.10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723,175,694.00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545,800,000.00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4,803,086,026.53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10,973,183.83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51,437,323.68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39,582,838.34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478,084,255.82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165,694,962.49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6,055,783,300.03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762,050,984.66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387,934,190.42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390,380,544.75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6,443,717,490.45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1,152,431,529.41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8,917,624,206.08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1,575,639,828.51</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7" behindDoc="0" locked="0" layoutInCell="1" allowOverlap="1">
                <wp:simplePos x="0" y="0"/>
                <wp:positionH relativeFrom="page">
                  <wp:posOffset>709930</wp:posOffset>
                </wp:positionH>
                <wp:positionV relativeFrom="margin">
                  <wp:posOffset>1569720</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61" type="#_x0000_t202" style="position:absolute;margin-left:55.899999999999999pt;margin-top:123.60000000000001pt;width:83.049999999999997pt;height:11.75pt;z-index:-125829366;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0445" distR="2516505" simplePos="0" relativeHeight="125829389" behindDoc="0" locked="0" layoutInCell="1" allowOverlap="1">
                <wp:simplePos x="0" y="0"/>
                <wp:positionH relativeFrom="page">
                  <wp:posOffset>2886075</wp:posOffset>
                </wp:positionH>
                <wp:positionV relativeFrom="margin">
                  <wp:posOffset>1569720</wp:posOffset>
                </wp:positionV>
                <wp:extent cx="1505585" cy="146050"/>
                <wp:wrapTopAndBottom/>
                <wp:docPr id="37" name="Shape 3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主管会计工作负责人：张利军</w:t>
                            </w:r>
                          </w:p>
                        </w:txbxContent>
                      </wps:txbx>
                      <wps:bodyPr wrap="none" lIns="0" tIns="0" rIns="0" bIns="0">
                        <a:noAutoFit/>
                      </wps:bodyPr>
                    </wps:wsp>
                  </a:graphicData>
                </a:graphic>
              </wp:anchor>
            </w:drawing>
          </mc:Choice>
          <mc:Fallback>
            <w:pict>
              <v:shape id="_x0000_s1063" type="#_x0000_t202" style="position:absolute;margin-left:227.25pt;margin-top:123.60000000000001pt;width:118.55pt;height:11.5pt;z-index:-125829364;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主管会计工作负责人：张利军</w:t>
                      </w:r>
                    </w:p>
                  </w:txbxContent>
                </v:textbox>
                <w10:wrap type="topAndBottom" anchorx="page" anchory="margin"/>
              </v:shape>
            </w:pict>
          </mc:Fallback>
        </mc:AlternateContent>
      </w:r>
      <w:r>
        <mc:AlternateContent>
          <mc:Choice Requires="wps">
            <w:drawing>
              <wp:anchor distT="152400" distB="0" distL="4911725" distR="114300" simplePos="0" relativeHeight="125829391" behindDoc="0" locked="0" layoutInCell="1" allowOverlap="1">
                <wp:simplePos x="0" y="0"/>
                <wp:positionH relativeFrom="page">
                  <wp:posOffset>5507355</wp:posOffset>
                </wp:positionH>
                <wp:positionV relativeFrom="margin">
                  <wp:posOffset>1569720</wp:posOffset>
                </wp:positionV>
                <wp:extent cx="1286510" cy="149225"/>
                <wp:wrapTopAndBottom/>
                <wp:docPr id="39" name="Shape 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会计机构负责人：张利军</w:t>
                            </w:r>
                          </w:p>
                        </w:txbxContent>
                      </wps:txbx>
                      <wps:bodyPr wrap="none" lIns="0" tIns="0" rIns="0" bIns="0">
                        <a:noAutoFit/>
                      </wps:bodyPr>
                    </wps:wsp>
                  </a:graphicData>
                </a:graphic>
              </wp:anchor>
            </w:drawing>
          </mc:Choice>
          <mc:Fallback>
            <w:pict>
              <v:shape id="_x0000_s1065" type="#_x0000_t202" style="position:absolute;margin-left:433.65000000000003pt;margin-top:123.60000000000001pt;width:101.3pt;height:11.75pt;z-index:-125829362;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会计机构负责人：张利军</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sz w:val="19"/>
          <w:szCs w:val="19"/>
        </w:rPr>
        <w:t>2</w:t>
      </w:r>
      <w:bookmarkEnd w:id="695"/>
      <w:r>
        <w:rPr>
          <w:color w:val="000000"/>
          <w:spacing w:val="0"/>
          <w:w w:val="100"/>
          <w:position w:val="0"/>
        </w:rPr>
        <w:t>、母公司资产负债表</w:t>
      </w:r>
      <w:bookmarkEnd w:id="693"/>
      <w:bookmarkEnd w:id="694"/>
      <w:bookmarkEnd w:id="6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62,048,352.86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140,304,148.40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327,166,485.75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61,783,154.55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94,506,299.47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1,861,124.79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10,612,113.23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190,870,312.47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233,667,861.08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1,523,350.14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899,762.38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1,274,542,385.52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5,701,735.87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1,961,269,299.44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444,217,787.07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4,050,491,374.15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391,920,844.89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156,828,915.30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167,621,292.75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51,989,054.84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2,266,283.94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1,862,471.95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1,952,024.95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41,530,584.03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33,287,995.17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660,025.61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77,149,685.41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79,216,892.97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4,425,802,111.29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692,027,337.67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6,387,071,410.73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1,136,245,124.74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130,999,908.40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362,434,904.05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85,507,869.73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136,448,089.98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52,472,910.86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7,679,883.62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6,093,284.39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13,238,114.89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5,088,094.35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43,043,073.14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19,945,387.21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562,844,065.68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300,107,454.94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14,380,827.30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103,216,542.11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15,244,827.30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104,272,542.11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578,088,892.98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404,379,997.05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723,175,694.00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545,800,000.00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4,802,088,704.93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9,975,862.23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51,437,323.68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39,582,838.34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232,280,795.14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136,506,427.12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5,808,982,517.75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731,865,127.69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6,387,071,410.73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1,136,245,124.74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sz w:val="19"/>
          <w:szCs w:val="19"/>
        </w:rPr>
        <w:t>3</w:t>
      </w:r>
      <w:bookmarkEnd w:id="699"/>
      <w:r>
        <w:rPr>
          <w:color w:val="000000"/>
          <w:spacing w:val="0"/>
          <w:w w:val="100"/>
          <w:position w:val="0"/>
        </w:rPr>
        <w:t>、合并利润表</w:t>
      </w:r>
      <w:bookmarkEnd w:id="697"/>
      <w:bookmarkEnd w:id="698"/>
      <w:bookmarkEnd w:id="70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2,317,626,641.04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591,530,413.09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2,317,626,641.04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591,530,413.09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1,995,725,191.27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482,074,877.35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1,677,492,211.96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396,217,599.80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12,080,404.54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628,110.63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22,421,060.99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15,562,104.51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218,258,330.10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63,099,216.20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63,398,563.27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5,250,490.16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2,074,620.41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1,317,356.05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20,479,084.95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506,822.09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-950,722.20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-116,857.61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342,380,534.72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109,962,357.83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50,124,082.16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1,292,149.03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298,011.09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957,081.50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391,212,467.85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131,623,346.74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59,999,043.51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17,444,744.49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331,213,424.34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114,178,602.25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335,159,778.67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113,588,409.62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-3,946,354.33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590,192.63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331,213,424.34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114,178,602.25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335,159,778.67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113,588,409.62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-3,946,354.33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590,192.63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99" w:line="1" w:lineRule="exact"/>
      </w:pPr>
    </w:p>
    <w:p>
      <w:pPr>
        <w:pStyle w:val="Style30"/>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法定代表人：耿殿根</w:t>
        <w:tab/>
        <w:t>主管会计工作负责人：张利军</w:t>
        <w:tab/>
        <w:t>会计机构负责人：张利军</w:t>
      </w:r>
    </w:p>
    <w:p>
      <w:pPr>
        <w:pStyle w:val="Style34"/>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sz w:val="19"/>
          <w:szCs w:val="19"/>
        </w:rPr>
        <w:t>4</w:t>
      </w:r>
      <w:bookmarkEnd w:id="703"/>
      <w:r>
        <w:rPr>
          <w:color w:val="000000"/>
          <w:spacing w:val="0"/>
          <w:w w:val="100"/>
          <w:position w:val="0"/>
        </w:rPr>
        <w:t>、母公司利润表</w:t>
      </w:r>
      <w:bookmarkEnd w:id="701"/>
      <w:bookmarkEnd w:id="702"/>
      <w:bookmarkEnd w:id="70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1,011,206,712.35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502,580,449.85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771,543,406.43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341,892,086.18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1,284,225.08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615,413.45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17,987,512.60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15,537,762.51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140,866,590.66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49,522,697.63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3,117,396.96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5,301,353.69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944,793.71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16,994,154.31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506,822.09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-950,722.20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-116,857.61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92,148,250.88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89,273,164.77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50,001,130.85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21,859,000.00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298,011.09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141,937,603.83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110,834,153.68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23,392,750.47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14,491,380.46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118,544,853.36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96,342,773.22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118,544,853.36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96,342,773.22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sz w:val="19"/>
          <w:szCs w:val="19"/>
        </w:rPr>
        <w:t>5</w:t>
      </w:r>
      <w:bookmarkEnd w:id="707"/>
      <w:r>
        <w:rPr>
          <w:color w:val="000000"/>
          <w:spacing w:val="0"/>
          <w:w w:val="100"/>
          <w:position w:val="0"/>
        </w:rPr>
        <w:t>、合并现金流量表</w:t>
      </w:r>
      <w:bookmarkEnd w:id="705"/>
      <w:bookmarkEnd w:id="706"/>
      <w:bookmarkEnd w:id="7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2,031,626,532.46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588,924,929.67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267,413,811.40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99,990,128.20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2,299,040,343.86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688,915,057.87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1,375,977,780.42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338,452,811.20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117,758,812.40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55,706,829.44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62,443,923.43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22,194,803.54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263,343,745.89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172,648,352.52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1,819,524,262.14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589,002,796.70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479,516,081.72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99,912,261.17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2,247,190,000.00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149,451,400.00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10,731,851.86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485,215.00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2,258,407,066.86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150,075,079.70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678,249,446.76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103,990,007.31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3,829,600,000.00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212,781,400.00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890,574,968.86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102,338,098.84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5,398,424,415.62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419,109,506.15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-3,140,017,348.76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-269,034,426.45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2,881,499,576.00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16,488,000.00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16,488,000.00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289,188,211.20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244,103,675.86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6,426,095.00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647,301.34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3,177,113,882.20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261,238,977.20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323,850,210.87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83,262,149.19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84,219,606.89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58,882,730.39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22,296,409.17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10,542,095.00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430,366,226.93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152,686,974.58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2,746,747,655.27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108,552,002.62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86,246,388.23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-60,570,162.66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178,407,653.53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238,977,816.19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178,407,653.53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sz w:val="19"/>
          <w:szCs w:val="19"/>
        </w:rPr>
        <w:t>6</w:t>
      </w:r>
      <w:bookmarkEnd w:id="711"/>
      <w:r>
        <w:rPr>
          <w:color w:val="000000"/>
          <w:spacing w:val="0"/>
          <w:w w:val="100"/>
          <w:position w:val="0"/>
        </w:rPr>
        <w:t>、母公司现金流量表</w:t>
      </w:r>
      <w:bookmarkEnd w:id="709"/>
      <w:bookmarkEnd w:id="710"/>
      <w:bookmarkEnd w:id="71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751,041,872.80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508,557,747.05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199,282,521.18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99,775,548.76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950,324,393.98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608,333,295.81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526,578,826.45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304,115,628.47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68,099,570.93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49,672,531.32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19,703,515.70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19,627,299.78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206,257,831.65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174,573,950.14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820,639,744.73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547,989,409.71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129,684,649.25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60,343,886.10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1,079,700,000.00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149,451,400.00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7,820,140.58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1,087,520,140.58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150,075,079.70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94,341,854.52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47,367,079.80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2,969,440,000.00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150,951,400.00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913,924,226.85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198,177,718.35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3,977,706,081.37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396,496,198.15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-2,890,185,940.79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-246,421,118.45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2,879,999,576.00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87,998,298.40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244,103,675.86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6,426,095.00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647,301.34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2,974,423,969.40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244,750,977.20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268,850,210.87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83,262,149.19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14,031,873.36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58,882,730.39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2,870,294.17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10,542,095.00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285,752,378.40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152,686,974.58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2,688,671,591.00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92,064,002.62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-71,829,700.54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-94,013,229.73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133,878,053.40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227,891,283.13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62,048,352.86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133,878,053.40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sz w:val="19"/>
          <w:szCs w:val="19"/>
        </w:rPr>
        <w:t>7</w:t>
      </w:r>
      <w:bookmarkEnd w:id="715"/>
      <w:r>
        <w:rPr>
          <w:color w:val="000000"/>
          <w:spacing w:val="0"/>
          <w:w w:val="100"/>
          <w:position w:val="0"/>
        </w:rPr>
        <w:t>、合并所有者权益变动表</w:t>
      </w:r>
      <w:bookmarkEnd w:id="713"/>
      <w:bookmarkEnd w:id="714"/>
      <w:bookmarkEnd w:id="71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39,582,</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165,694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390,380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177,37</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312,389</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-2,446,3</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335,159</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-3,946,3</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331,213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,424.34</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177,37</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177,37</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4,778,3</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53,642.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4,803,0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86,026.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311,163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247,312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490,352</w:t>
            </w:r>
          </w:p>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311,163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247,312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490,352</w:t>
            </w:r>
          </w:p>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698,074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-81,617,</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113,588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590,192</w:t>
            </w:r>
          </w:p>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389,300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389,300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-185,57</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545,80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390,380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sz w:val="19"/>
          <w:szCs w:val="19"/>
        </w:rPr>
        <w:t>8</w:t>
      </w:r>
      <w:bookmarkEnd w:id="719"/>
      <w:r>
        <w:rPr>
          <w:color w:val="000000"/>
          <w:spacing w:val="0"/>
          <w:w w:val="100"/>
          <w:position w:val="0"/>
        </w:rPr>
        <w:t>、母公司所有者权益变动表</w:t>
      </w:r>
      <w:bookmarkEnd w:id="717"/>
      <w:bookmarkEnd w:id="718"/>
      <w:bookmarkEnd w:id="72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545,800,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9,975,862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39,582,83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545,800,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9,975,862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39,582,83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136,506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177,375,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4,792,112</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95,774,</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5,077,117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177,375,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4,792,112</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4,969,488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177,375,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4,778,353</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13,759,20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-22,770,</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-11,854,</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-10,916,</w:t>
            </w:r>
          </w:p>
          <w:p>
            <w:pPr>
              <w:pStyle w:val="Style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723,175,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4,802,088</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51,437,32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232,280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5,808,982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,517.75</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109,160,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310,165,8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29,948,56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235,369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684,644,3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109,160,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310,165,8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29,948,56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235,369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684,644,3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436,640,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9,634,277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-98,863,</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47,220,77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9,634,277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-195,20</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6,277.3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9,634,277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-185,57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300,190,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300,190,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545,800,</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9,975,862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39,582,83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731,865,1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r>
    </w:tbl>
    <w:p>
      <w:pPr>
        <w:widowControl w:val="0"/>
        <w:spacing w:after="259" w:line="1" w:lineRule="exact"/>
      </w:pPr>
    </w:p>
    <w:p>
      <w:pPr>
        <w:pStyle w:val="Style28"/>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三</w:t>
      </w:r>
      <w:bookmarkEnd w:id="723"/>
      <w:r>
        <w:rPr>
          <w:color w:val="000000"/>
          <w:spacing w:val="0"/>
          <w:w w:val="100"/>
          <w:position w:val="0"/>
          <w:sz w:val="24"/>
          <w:szCs w:val="24"/>
        </w:rPr>
        <w:t>、公司基本情况</w:t>
      </w:r>
      <w:bookmarkEnd w:id="721"/>
      <w:bookmarkEnd w:id="722"/>
      <w:bookmarkEnd w:id="724"/>
    </w:p>
    <w:p>
      <w:pPr>
        <w:pStyle w:val="Style30"/>
        <w:keepNext w:val="0"/>
        <w:keepLines w:val="0"/>
        <w:widowControl w:val="0"/>
        <w:shd w:val="clear" w:color="auto" w:fill="auto"/>
        <w:bidi w:val="0"/>
        <w:spacing w:before="0" w:after="0" w:line="350" w:lineRule="exact"/>
        <w:ind w:left="0" w:right="0" w:firstLine="360"/>
        <w:jc w:val="left"/>
      </w:pPr>
      <w:bookmarkStart w:id="725" w:name="bookmark725"/>
      <w:r>
        <w:rPr>
          <w:rFonts w:ascii="Times New Roman" w:eastAsia="Times New Roman" w:hAnsi="Times New Roman" w:cs="Times New Roman"/>
          <w:color w:val="000000"/>
          <w:spacing w:val="0"/>
          <w:w w:val="100"/>
          <w:position w:val="0"/>
          <w:sz w:val="18"/>
          <w:szCs w:val="18"/>
        </w:rPr>
        <w:t>1</w:t>
      </w:r>
      <w:bookmarkEnd w:id="725"/>
      <w:r>
        <w:rPr>
          <w:color w:val="000000"/>
          <w:spacing w:val="0"/>
          <w:w w:val="100"/>
          <w:position w:val="0"/>
        </w:rPr>
        <w:t>、公司注册登记情况：</w:t>
      </w:r>
    </w:p>
    <w:p>
      <w:pPr>
        <w:pStyle w:val="Style30"/>
        <w:keepNext w:val="0"/>
        <w:keepLines w:val="0"/>
        <w:widowControl w:val="0"/>
        <w:shd w:val="clear" w:color="auto" w:fill="auto"/>
        <w:bidi w:val="0"/>
        <w:spacing w:before="0" w:after="0" w:line="350" w:lineRule="exact"/>
        <w:ind w:left="360" w:right="0" w:firstLine="0"/>
        <w:jc w:val="left"/>
      </w:pPr>
      <w:r>
        <w:rPr>
          <w:color w:val="000000"/>
          <w:spacing w:val="0"/>
          <w:w w:val="100"/>
          <w:position w:val="0"/>
        </w:rPr>
        <w:t>名称：北京光环新网科技股份有限公司（以下简称''公司或本公司”） 住所：北京市门头沟区石龙经济开发区永安路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号楼二层</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w:t>
      </w:r>
    </w:p>
    <w:p>
      <w:pPr>
        <w:pStyle w:val="Style30"/>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法定代表人姓名：耿殿根</w:t>
      </w:r>
    </w:p>
    <w:p>
      <w:pPr>
        <w:pStyle w:val="Style30"/>
        <w:keepNext w:val="0"/>
        <w:keepLines w:val="0"/>
        <w:widowControl w:val="0"/>
        <w:shd w:val="clear" w:color="auto" w:fill="auto"/>
        <w:bidi w:val="0"/>
        <w:spacing w:before="0" w:after="260" w:line="350" w:lineRule="exact"/>
        <w:ind w:left="0" w:right="0" w:firstLine="36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54580</w:t>
      </w:r>
      <w:r>
        <w:rPr>
          <w:color w:val="000000"/>
          <w:spacing w:val="0"/>
          <w:w w:val="100"/>
          <w:position w:val="0"/>
        </w:rPr>
        <w:t>万元</w:t>
      </w:r>
    </w:p>
    <w:p>
      <w:pPr>
        <w:pStyle w:val="Style30"/>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经营范围：因特网接入服务业务；因特网数据中心业务；因特网信息服务业务。专业承包；信息系统集成；三维多媒体 集成；承接网络工程、智能大厦弱电系统集成；研发数字网络应用软件；从事计算机信息网络国际联网经营业务；销售通讯 设备、计算机、软件及辅助设备。</w:t>
      </w:r>
    </w:p>
    <w:p>
      <w:pPr>
        <w:pStyle w:val="Style30"/>
        <w:keepNext w:val="0"/>
        <w:keepLines w:val="0"/>
        <w:widowControl w:val="0"/>
        <w:shd w:val="clear" w:color="auto" w:fill="auto"/>
        <w:tabs>
          <w:tab w:pos="734" w:val="left"/>
        </w:tabs>
        <w:bidi w:val="0"/>
        <w:spacing w:before="0" w:after="0" w:line="360" w:lineRule="auto"/>
        <w:ind w:left="0" w:right="0" w:firstLine="380"/>
        <w:jc w:val="both"/>
      </w:pPr>
      <w:bookmarkStart w:id="726" w:name="bookmark726"/>
      <w:r>
        <w:rPr>
          <w:rFonts w:ascii="Times New Roman" w:eastAsia="Times New Roman" w:hAnsi="Times New Roman" w:cs="Times New Roman"/>
          <w:color w:val="000000"/>
          <w:spacing w:val="0"/>
          <w:w w:val="100"/>
          <w:position w:val="0"/>
          <w:sz w:val="18"/>
          <w:szCs w:val="18"/>
        </w:rPr>
        <w:t>2</w:t>
      </w:r>
      <w:bookmarkEnd w:id="726"/>
      <w:r>
        <w:rPr>
          <w:color w:val="000000"/>
          <w:spacing w:val="0"/>
          <w:w w:val="100"/>
          <w:position w:val="0"/>
        </w:rPr>
        <w:t>、</w:t>
        <w:tab/>
        <w:t>行业性质</w:t>
      </w:r>
    </w:p>
    <w:p>
      <w:pPr>
        <w:pStyle w:val="Style30"/>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本公司经营业务属于中国证监会行业分类</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类信息传输、软件和信息技术服务业之</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互联网和相关服务及</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软件和 信息技术服务业。</w:t>
      </w:r>
    </w:p>
    <w:p>
      <w:pPr>
        <w:pStyle w:val="Style30"/>
        <w:keepNext w:val="0"/>
        <w:keepLines w:val="0"/>
        <w:widowControl w:val="0"/>
        <w:shd w:val="clear" w:color="auto" w:fill="auto"/>
        <w:tabs>
          <w:tab w:pos="734" w:val="left"/>
        </w:tabs>
        <w:bidi w:val="0"/>
        <w:spacing w:before="0" w:after="0" w:line="374" w:lineRule="auto"/>
        <w:ind w:left="0" w:right="0" w:firstLine="380"/>
        <w:jc w:val="both"/>
      </w:pPr>
      <w:bookmarkStart w:id="727" w:name="bookmark727"/>
      <w:r>
        <w:rPr>
          <w:rFonts w:ascii="Times New Roman" w:eastAsia="Times New Roman" w:hAnsi="Times New Roman" w:cs="Times New Roman"/>
          <w:color w:val="000000"/>
          <w:spacing w:val="0"/>
          <w:w w:val="100"/>
          <w:position w:val="0"/>
          <w:sz w:val="18"/>
          <w:szCs w:val="18"/>
        </w:rPr>
        <w:t>3</w:t>
      </w:r>
      <w:bookmarkEnd w:id="727"/>
      <w:r>
        <w:rPr>
          <w:color w:val="000000"/>
          <w:spacing w:val="0"/>
          <w:w w:val="100"/>
          <w:position w:val="0"/>
        </w:rPr>
        <w:t>、</w:t>
        <w:tab/>
        <w:t>本公司财务报表于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日已经公司董事会批准报出。</w:t>
      </w:r>
    </w:p>
    <w:p>
      <w:pPr>
        <w:pStyle w:val="Style30"/>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年度纳入合并集团范围的子公司共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家，各家子公司情况详见本节“九、在其他主体中的权益”。本公司 本年度合并范围较上年度增加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家子公司，合并范围的变化情况详见本节“八、合并范围的变动”。</w:t>
      </w:r>
    </w:p>
    <w:p>
      <w:pPr>
        <w:pStyle w:val="Style28"/>
        <w:keepNext/>
        <w:keepLines/>
        <w:widowControl w:val="0"/>
        <w:shd w:val="clear" w:color="auto" w:fill="auto"/>
        <w:tabs>
          <w:tab w:pos="498" w:val="left"/>
        </w:tabs>
        <w:bidi w:val="0"/>
        <w:spacing w:before="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sz w:val="24"/>
          <w:szCs w:val="24"/>
        </w:rPr>
        <w:t>四</w:t>
      </w:r>
      <w:bookmarkEnd w:id="730"/>
      <w:r>
        <w:rPr>
          <w:color w:val="000000"/>
          <w:spacing w:val="0"/>
          <w:w w:val="100"/>
          <w:position w:val="0"/>
          <w:sz w:val="24"/>
          <w:szCs w:val="24"/>
        </w:rPr>
        <w:t>、</w:t>
        <w:tab/>
        <w:t>财务报表的编制基础</w:t>
      </w:r>
      <w:bookmarkEnd w:id="728"/>
      <w:bookmarkEnd w:id="729"/>
      <w:bookmarkEnd w:id="731"/>
    </w:p>
    <w:p>
      <w:pPr>
        <w:pStyle w:val="Style34"/>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sz w:val="19"/>
          <w:szCs w:val="19"/>
        </w:rPr>
        <w:t>1</w:t>
      </w:r>
      <w:bookmarkEnd w:id="734"/>
      <w:r>
        <w:rPr>
          <w:color w:val="000000"/>
          <w:spacing w:val="0"/>
          <w:w w:val="100"/>
          <w:position w:val="0"/>
        </w:rPr>
        <w:t>、</w:t>
        <w:tab/>
        <w:t>编制基础</w:t>
      </w:r>
      <w:bookmarkEnd w:id="732"/>
      <w:bookmarkEnd w:id="733"/>
      <w:bookmarkEnd w:id="735"/>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 准则、企业会计准则应用指南、企业会计准则解释及其他相关规定（以下统称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 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19"/>
          <w:szCs w:val="19"/>
        </w:rPr>
        <w:t>2</w:t>
      </w:r>
      <w:bookmarkEnd w:id="738"/>
      <w:r>
        <w:rPr>
          <w:color w:val="000000"/>
          <w:spacing w:val="0"/>
          <w:w w:val="100"/>
          <w:position w:val="0"/>
        </w:rPr>
        <w:t>、</w:t>
        <w:tab/>
        <w:t>持续经营</w:t>
      </w:r>
      <w:bookmarkEnd w:id="736"/>
      <w:bookmarkEnd w:id="737"/>
      <w:bookmarkEnd w:id="739"/>
    </w:p>
    <w:p>
      <w:pPr>
        <w:pStyle w:val="Style30"/>
        <w:keepNext w:val="0"/>
        <w:keepLines w:val="0"/>
        <w:widowControl w:val="0"/>
        <w:shd w:val="clear" w:color="auto" w:fill="auto"/>
        <w:bidi w:val="0"/>
        <w:spacing w:before="0" w:after="380" w:line="318" w:lineRule="exact"/>
        <w:ind w:left="0" w:right="0" w:firstLine="380"/>
        <w:jc w:val="left"/>
      </w:pPr>
      <w:r>
        <w:rPr>
          <w:color w:val="000000"/>
          <w:spacing w:val="0"/>
          <w:w w:val="100"/>
          <w:position w:val="0"/>
        </w:rPr>
        <w:t>本财务报表以持续经营为基础列报，自报告期末起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个月内具有持续经营能力。</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五</w:t>
      </w:r>
      <w:bookmarkEnd w:id="742"/>
      <w:r>
        <w:rPr>
          <w:color w:val="000000"/>
          <w:spacing w:val="0"/>
          <w:w w:val="100"/>
          <w:position w:val="0"/>
          <w:sz w:val="24"/>
          <w:szCs w:val="24"/>
        </w:rPr>
        <w:t>、</w:t>
        <w:tab/>
        <w:t>重要会计政策及会计估计</w:t>
      </w:r>
      <w:bookmarkEnd w:id="740"/>
      <w:bookmarkEnd w:id="741"/>
      <w:bookmarkEnd w:id="743"/>
    </w:p>
    <w:p>
      <w:pPr>
        <w:pStyle w:val="Style30"/>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8"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8"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公司根据实际生产经营特点制定的具体会计政策和会计估计包括：应收款项、存货、固定资产、无形资产、长期待摊费 用、收入等。</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sz w:val="19"/>
          <w:szCs w:val="19"/>
        </w:rPr>
        <w:t>1</w:t>
      </w:r>
      <w:bookmarkEnd w:id="746"/>
      <w:r>
        <w:rPr>
          <w:color w:val="000000"/>
          <w:spacing w:val="0"/>
          <w:w w:val="100"/>
          <w:position w:val="0"/>
        </w:rPr>
        <w:t>、</w:t>
        <w:tab/>
        <w:t>遵循企业会计准则的声明</w:t>
      </w:r>
      <w:bookmarkEnd w:id="744"/>
      <w:bookmarkEnd w:id="745"/>
      <w:bookmarkEnd w:id="747"/>
    </w:p>
    <w:p>
      <w:pPr>
        <w:pStyle w:val="Style30"/>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年度的合并及公司经营成果和合并及公司现金流量等有关信息。</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19"/>
          <w:szCs w:val="19"/>
        </w:rPr>
        <w:t>2</w:t>
      </w:r>
      <w:bookmarkEnd w:id="750"/>
      <w:r>
        <w:rPr>
          <w:color w:val="000000"/>
          <w:spacing w:val="0"/>
          <w:w w:val="100"/>
          <w:position w:val="0"/>
        </w:rPr>
        <w:t>、</w:t>
        <w:tab/>
        <w:t>会计期间</w:t>
      </w:r>
      <w:bookmarkEnd w:id="748"/>
      <w:bookmarkEnd w:id="749"/>
      <w:bookmarkEnd w:id="751"/>
    </w:p>
    <w:p>
      <w:pPr>
        <w:pStyle w:val="Style30"/>
        <w:keepNext w:val="0"/>
        <w:keepLines w:val="0"/>
        <w:widowControl w:val="0"/>
        <w:shd w:val="clear" w:color="auto" w:fill="auto"/>
        <w:bidi w:val="0"/>
        <w:spacing w:before="0" w:after="380" w:line="318" w:lineRule="exact"/>
        <w:ind w:left="0" w:right="0" w:firstLine="380"/>
        <w:jc w:val="left"/>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19"/>
          <w:szCs w:val="19"/>
        </w:rPr>
        <w:t>3</w:t>
      </w:r>
      <w:bookmarkEnd w:id="754"/>
      <w:r>
        <w:rPr>
          <w:color w:val="000000"/>
          <w:spacing w:val="0"/>
          <w:w w:val="100"/>
          <w:position w:val="0"/>
        </w:rPr>
        <w:t>、</w:t>
        <w:tab/>
        <w:t>营业周期</w:t>
      </w:r>
      <w:bookmarkEnd w:id="752"/>
      <w:bookmarkEnd w:id="753"/>
      <w:bookmarkEnd w:id="755"/>
    </w:p>
    <w:p>
      <w:pPr>
        <w:pStyle w:val="Style30"/>
        <w:keepNext w:val="0"/>
        <w:keepLines w:val="0"/>
        <w:widowControl w:val="0"/>
        <w:shd w:val="clear" w:color="auto" w:fill="auto"/>
        <w:bidi w:val="0"/>
        <w:spacing w:before="0" w:after="260" w:line="318" w:lineRule="exact"/>
        <w:ind w:left="0" w:right="0" w:firstLine="38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329"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sz w:val="19"/>
          <w:szCs w:val="19"/>
        </w:rPr>
        <w:t>4</w:t>
      </w:r>
      <w:bookmarkEnd w:id="758"/>
      <w:r>
        <w:rPr>
          <w:color w:val="000000"/>
          <w:spacing w:val="0"/>
          <w:w w:val="100"/>
          <w:position w:val="0"/>
        </w:rPr>
        <w:t>、</w:t>
        <w:tab/>
        <w:t>记账本位币</w:t>
      </w:r>
      <w:bookmarkEnd w:id="756"/>
      <w:bookmarkEnd w:id="757"/>
      <w:bookmarkEnd w:id="759"/>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本公司及子公司以人民币为记账本位币。</w:t>
      </w:r>
    </w:p>
    <w:p>
      <w:pPr>
        <w:pStyle w:val="Style34"/>
        <w:keepNext/>
        <w:keepLines/>
        <w:widowControl w:val="0"/>
        <w:shd w:val="clear" w:color="auto" w:fill="auto"/>
        <w:tabs>
          <w:tab w:pos="329"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sz w:val="19"/>
          <w:szCs w:val="19"/>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0"/>
        <w:keepNext w:val="0"/>
        <w:keepLines w:val="0"/>
        <w:widowControl w:val="0"/>
        <w:shd w:val="clear" w:color="auto" w:fill="auto"/>
        <w:tabs>
          <w:tab w:pos="776" w:val="left"/>
        </w:tabs>
        <w:bidi w:val="0"/>
        <w:spacing w:before="0" w:after="0" w:line="312"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合并方在企业合并中取得的资产和负债，按合并日在被合并方的账面价值计量。合并方取得的净资产账面价值与支付的 合并对价的账面价值（或发行股份面值总额）的差额，调整资本公积中的股本溢价，不足冲减的则调整留存收益。合并方为 进行企业合并发生的各项直接费用，于发生时计入当期损益。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公司编制财务报表时，在被合并方是最终控制方以前年度从第三方收购来的情况下，视同合并后形成的报告主体自最终 控制方开始实施控制时起，一直是一体化存续下来的，以被合并方的资产、负债（包括最终控制方收购被合并方而形成的商 誉）在最终控制方财务报表中的账面价值为基础，进行相关会计处理。公司财务报表比较数据追溯调整的期间不早于双方处 于最终控制方的控制之下孰晚的时间。</w:t>
      </w:r>
    </w:p>
    <w:p>
      <w:pPr>
        <w:pStyle w:val="Style30"/>
        <w:keepNext w:val="0"/>
        <w:keepLines w:val="0"/>
        <w:widowControl w:val="0"/>
        <w:shd w:val="clear" w:color="auto" w:fill="auto"/>
        <w:tabs>
          <w:tab w:pos="776" w:val="left"/>
        </w:tabs>
        <w:bidi w:val="0"/>
        <w:spacing w:before="0" w:after="0" w:line="312" w:lineRule="exact"/>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color w:val="000000"/>
          <w:spacing w:val="0"/>
          <w:w w:val="100"/>
          <w:position w:val="0"/>
        </w:rPr>
        <w:t>''</w:t>
      </w:r>
      <w:r>
        <w:rPr>
          <w:color w:val="000000"/>
          <w:spacing w:val="0"/>
          <w:w w:val="100"/>
          <w:position w:val="0"/>
        </w:rPr>
        <w:t>的判断原则：</w:t>
      </w:r>
    </w:p>
    <w:p>
      <w:pPr>
        <w:pStyle w:val="Style30"/>
        <w:keepNext w:val="0"/>
        <w:keepLines w:val="0"/>
        <w:widowControl w:val="0"/>
        <w:numPr>
          <w:ilvl w:val="0"/>
          <w:numId w:val="7"/>
        </w:numPr>
        <w:shd w:val="clear" w:color="auto" w:fill="auto"/>
        <w:tabs>
          <w:tab w:pos="704" w:val="left"/>
        </w:tabs>
        <w:bidi w:val="0"/>
        <w:spacing w:before="0" w:after="0" w:line="312" w:lineRule="exact"/>
        <w:ind w:left="0" w:right="0" w:firstLine="380"/>
        <w:jc w:val="both"/>
      </w:pPr>
      <w:bookmarkStart w:id="766" w:name="bookmark766"/>
      <w:bookmarkEnd w:id="766"/>
      <w:r>
        <w:rPr>
          <w:color w:val="000000"/>
          <w:spacing w:val="0"/>
          <w:w w:val="100"/>
          <w:position w:val="0"/>
        </w:rPr>
        <w:t>这些交易是同时或者在考虑了彼此影响的情况下订立的；</w:t>
      </w:r>
    </w:p>
    <w:p>
      <w:pPr>
        <w:pStyle w:val="Style30"/>
        <w:keepNext w:val="0"/>
        <w:keepLines w:val="0"/>
        <w:widowControl w:val="0"/>
        <w:numPr>
          <w:ilvl w:val="0"/>
          <w:numId w:val="7"/>
        </w:numPr>
        <w:shd w:val="clear" w:color="auto" w:fill="auto"/>
        <w:tabs>
          <w:tab w:pos="704" w:val="left"/>
        </w:tabs>
        <w:bidi w:val="0"/>
        <w:spacing w:before="0" w:after="0" w:line="312" w:lineRule="exact"/>
        <w:ind w:left="0" w:right="0" w:firstLine="380"/>
        <w:jc w:val="both"/>
      </w:pPr>
      <w:bookmarkStart w:id="767" w:name="bookmark767"/>
      <w:bookmarkEnd w:id="767"/>
      <w:r>
        <w:rPr>
          <w:color w:val="000000"/>
          <w:spacing w:val="0"/>
          <w:w w:val="100"/>
          <w:position w:val="0"/>
        </w:rPr>
        <w:t>这些交易整体才能达成一项完整的商业结果；</w:t>
      </w:r>
    </w:p>
    <w:p>
      <w:pPr>
        <w:pStyle w:val="Style30"/>
        <w:keepNext w:val="0"/>
        <w:keepLines w:val="0"/>
        <w:widowControl w:val="0"/>
        <w:numPr>
          <w:ilvl w:val="0"/>
          <w:numId w:val="7"/>
        </w:numPr>
        <w:shd w:val="clear" w:color="auto" w:fill="auto"/>
        <w:tabs>
          <w:tab w:pos="704" w:val="left"/>
        </w:tabs>
        <w:bidi w:val="0"/>
        <w:spacing w:before="0" w:after="0" w:line="312" w:lineRule="exact"/>
        <w:ind w:left="0" w:right="0" w:firstLine="380"/>
        <w:jc w:val="both"/>
      </w:pPr>
      <w:bookmarkStart w:id="768" w:name="bookmark768"/>
      <w:bookmarkEnd w:id="768"/>
      <w:r>
        <w:rPr>
          <w:color w:val="000000"/>
          <w:spacing w:val="0"/>
          <w:w w:val="100"/>
          <w:position w:val="0"/>
        </w:rPr>
        <w:t>一项交易的发生取决于其他至少一项交易的发生；</w:t>
      </w:r>
    </w:p>
    <w:p>
      <w:pPr>
        <w:pStyle w:val="Style30"/>
        <w:keepNext w:val="0"/>
        <w:keepLines w:val="0"/>
        <w:widowControl w:val="0"/>
        <w:numPr>
          <w:ilvl w:val="0"/>
          <w:numId w:val="7"/>
        </w:numPr>
        <w:shd w:val="clear" w:color="auto" w:fill="auto"/>
        <w:tabs>
          <w:tab w:pos="704" w:val="left"/>
        </w:tabs>
        <w:bidi w:val="0"/>
        <w:spacing w:before="0" w:after="0" w:line="312" w:lineRule="exact"/>
        <w:ind w:left="0" w:right="0" w:firstLine="380"/>
        <w:jc w:val="both"/>
      </w:pPr>
      <w:bookmarkStart w:id="769" w:name="bookmark769"/>
      <w:bookmarkEnd w:id="769"/>
      <w:r>
        <w:rPr>
          <w:color w:val="000000"/>
          <w:spacing w:val="0"/>
          <w:w w:val="100"/>
          <w:position w:val="0"/>
        </w:rPr>
        <w:t>一项交易单独看是不经济的，但是和其他交易一并考虑时是经济的。</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通过多次交易分步实现的非同一控制下企业合并，属于一揽子交易的，合并方应当将各项交易作为一项取得控制权的交 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w:t>
      </w:r>
      <w:r>
        <w:rPr>
          <w:color w:val="000000"/>
          <w:spacing w:val="0"/>
          <w:w w:val="100"/>
          <w:position w:val="0"/>
        </w:rPr>
        <w:t>净负债或净资产导致的变动中的相应份额以外，其余转入当期投资收益）。</w:t>
      </w:r>
    </w:p>
    <w:p>
      <w:pPr>
        <w:pStyle w:val="Style30"/>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4"/>
        <w:keepNext/>
        <w:keepLines/>
        <w:widowControl w:val="0"/>
        <w:shd w:val="clear" w:color="auto" w:fill="auto"/>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sz w:val="19"/>
          <w:szCs w:val="19"/>
        </w:rPr>
        <w:t>6</w:t>
      </w:r>
      <w:bookmarkEnd w:id="772"/>
      <w:r>
        <w:rPr>
          <w:color w:val="000000"/>
          <w:spacing w:val="0"/>
          <w:w w:val="100"/>
          <w:position w:val="0"/>
        </w:rPr>
        <w:t>、合并财务报表的编制方法</w:t>
      </w:r>
      <w:bookmarkEnd w:id="770"/>
      <w:bookmarkEnd w:id="771"/>
      <w:bookmarkEnd w:id="773"/>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本公司以母公司和纳入合并范围的子公司的个别会计报表及其他相关资料为依据，在抵销母公司与子公司、子公司相互 间的债权与债务项目、内部销售收入和未实现的内部销售利润等项目，以及母公司对子公司权益性资本投资项目的数额与子 公司所有者权益中母公司所持有的份额的基础上，合并各报表项目数额编制。</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少数股东权益和损益的列报</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 的亏损超过了少数股东在该子公司期初所有者权益中所享有的份额，其余额仍冲减少数股东权益。</w:t>
      </w:r>
    </w:p>
    <w:p>
      <w:pPr>
        <w:pStyle w:val="Style30"/>
        <w:keepNext w:val="0"/>
        <w:keepLines w:val="0"/>
        <w:widowControl w:val="0"/>
        <w:shd w:val="clear" w:color="auto" w:fill="auto"/>
        <w:tabs>
          <w:tab w:pos="765" w:val="left"/>
        </w:tabs>
        <w:bidi w:val="0"/>
        <w:spacing w:before="0" w:after="0" w:line="313" w:lineRule="exact"/>
        <w:ind w:left="0" w:right="0" w:firstLine="38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当期增加减少子公司的合并报表处理</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在报告期内因同一控制下企业合并增加的子公司以及业务，调整合并资产负债表的期初数，并将该子公司以及业务合并 当期期初至报告期末的收入、费用、利润纳入合并利润表，将该子公司以及业务合并当期期初至报告期末的现金流量纳入合 并现金流量表，同时对比较报表的相关项目进行调整，视同合并后的报告主体自最终控制方开始控制时点起一直存在。</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因非同一控制下企业合并或其他方式增加的子公司以及业务，不调整合并资产负债表的期初数，将该子公司以及业务购 买日至报告期末的收入、费用、利润纳入合并利润表，将该子公司以及业务购买日至报告期末的现金流量纳入合并现金流量 表。通过多次交易分步实现非同一控制下企业合并时，对于购买日之前持有的被购买方股权，本公司按照该股权在购买日的 公允价值进行重新计量，公允价值与其账面价值的差额计入当期投资收益。购买日之前持有的被购买方的股权涉及其他综合 收益以及其他所有者权益变动的，与其相关的其他综合收益、其他所有者权益转为购买日所属当期投资收益，由于被投资方 重新计量设定受益计划净负债或净资产变动而产生的其他综合收益除外。</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 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适用的原则进行会计处理。处 置对子公司股权投资直至丧失控制权的各项交易属于一揽子交易的,将各项交易作为一项处置子公司并丧失控制权的交易进 行会计处理；但是，在丧失控制权之前每一次处置价款与处置投资对应的享有该子公司净资产份额的差额，在合并财务报表 中确认为其他综合收益，在丧失控制权时一并转入丧失控制权当期的损益。</w:t>
      </w:r>
    </w:p>
    <w:p>
      <w:pPr>
        <w:pStyle w:val="Style30"/>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 xml:space="preserve">对于购买子公司少数股权或因处置部分股权投资但没有丧失对该子公司控制权的交易，作为权益性交易核算，调整归属 </w:t>
      </w:r>
      <w:r>
        <w:rPr>
          <w:color w:val="000000"/>
          <w:spacing w:val="0"/>
          <w:w w:val="100"/>
          <w:position w:val="0"/>
        </w:rPr>
        <w:t>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 对价的公允价值之间的差额调整资本公积，资本公积不足冲减的，调整留存收益。</w:t>
      </w:r>
    </w:p>
    <w:p>
      <w:pPr>
        <w:pStyle w:val="Style34"/>
        <w:keepNext/>
        <w:keepLines/>
        <w:widowControl w:val="0"/>
        <w:shd w:val="clear" w:color="auto" w:fill="auto"/>
        <w:tabs>
          <w:tab w:pos="373"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sz w:val="19"/>
          <w:szCs w:val="19"/>
        </w:rPr>
        <w:t>7</w:t>
      </w:r>
      <w:bookmarkEnd w:id="780"/>
      <w:r>
        <w:rPr>
          <w:color w:val="000000"/>
          <w:spacing w:val="0"/>
          <w:w w:val="100"/>
          <w:position w:val="0"/>
        </w:rPr>
        <w:t>、</w:t>
        <w:tab/>
        <w:t>合营安排分类及共同经营会计处理方法</w:t>
      </w:r>
      <w:bookmarkEnd w:id="778"/>
      <w:bookmarkEnd w:id="779"/>
      <w:bookmarkEnd w:id="781"/>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0"/>
        <w:keepNext w:val="0"/>
        <w:keepLines w:val="0"/>
        <w:widowControl w:val="0"/>
        <w:shd w:val="clear" w:color="auto" w:fill="auto"/>
        <w:bidi w:val="0"/>
        <w:spacing w:before="0" w:after="400" w:line="322" w:lineRule="exact"/>
        <w:ind w:left="0" w:right="0" w:firstLine="380"/>
        <w:jc w:val="left"/>
      </w:pPr>
      <w:r>
        <w:rPr>
          <w:color w:val="000000"/>
          <w:spacing w:val="0"/>
          <w:w w:val="100"/>
          <w:position w:val="0"/>
        </w:rPr>
        <w:t>本公司对合营企业的投资采用权益法核算，按照本节五、重要会计政策及会计估计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对被投资单位具有共同 控制或重大影响的长期股权，采用权益法核算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sz w:val="19"/>
          <w:szCs w:val="19"/>
        </w:rPr>
        <w:t>8</w:t>
      </w:r>
      <w:bookmarkEnd w:id="784"/>
      <w:r>
        <w:rPr>
          <w:color w:val="000000"/>
          <w:spacing w:val="0"/>
          <w:w w:val="100"/>
          <w:position w:val="0"/>
        </w:rPr>
        <w:t>、</w:t>
        <w:tab/>
        <w:t>现金及现金等价物的确定标准</w:t>
      </w:r>
      <w:bookmarkEnd w:id="782"/>
      <w:bookmarkEnd w:id="783"/>
      <w:bookmarkEnd w:id="785"/>
    </w:p>
    <w:p>
      <w:pPr>
        <w:pStyle w:val="Style30"/>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公司持有的期限短、流动性强、易于转换为已知金额现金、价值变动风险很小的投资。包括：现金、银行存款以及可在 证券市场上流通的三个月内到期的短期债券投资等。</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sz w:val="19"/>
          <w:szCs w:val="19"/>
        </w:rPr>
        <w:t>9</w:t>
      </w:r>
      <w:bookmarkEnd w:id="788"/>
      <w:r>
        <w:rPr>
          <w:color w:val="000000"/>
          <w:spacing w:val="0"/>
          <w:w w:val="100"/>
          <w:position w:val="0"/>
        </w:rPr>
        <w:t>、</w:t>
        <w:tab/>
        <w:t>外币业务和外币报表折算</w:t>
      </w:r>
      <w:bookmarkEnd w:id="786"/>
      <w:bookmarkEnd w:id="787"/>
      <w:bookmarkEnd w:id="789"/>
    </w:p>
    <w:p>
      <w:pPr>
        <w:pStyle w:val="Style30"/>
        <w:keepNext w:val="0"/>
        <w:keepLines w:val="0"/>
        <w:widowControl w:val="0"/>
        <w:numPr>
          <w:ilvl w:val="0"/>
          <w:numId w:val="9"/>
        </w:numPr>
        <w:shd w:val="clear" w:color="auto" w:fill="auto"/>
        <w:tabs>
          <w:tab w:pos="825" w:val="left"/>
        </w:tabs>
        <w:bidi w:val="0"/>
        <w:spacing w:before="0" w:after="0" w:line="313" w:lineRule="exact"/>
        <w:ind w:left="0" w:right="0" w:firstLine="380"/>
        <w:jc w:val="left"/>
      </w:pPr>
      <w:bookmarkStart w:id="790" w:name="bookmark790"/>
      <w:bookmarkEnd w:id="790"/>
      <w:r>
        <w:rPr>
          <w:color w:val="000000"/>
          <w:spacing w:val="0"/>
          <w:w w:val="100"/>
          <w:position w:val="0"/>
        </w:rPr>
        <w:t>外币业务</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本公司发生外币业务，按交易发生日的即期汇率折算为记账本位币金额。</w:t>
      </w:r>
    </w:p>
    <w:p>
      <w:pPr>
        <w:pStyle w:val="Style30"/>
        <w:keepNext w:val="0"/>
        <w:keepLines w:val="0"/>
        <w:widowControl w:val="0"/>
        <w:numPr>
          <w:ilvl w:val="0"/>
          <w:numId w:val="9"/>
        </w:numPr>
        <w:shd w:val="clear" w:color="auto" w:fill="auto"/>
        <w:tabs>
          <w:tab w:pos="825" w:val="left"/>
        </w:tabs>
        <w:bidi w:val="0"/>
        <w:spacing w:before="0" w:after="0" w:line="313" w:lineRule="exact"/>
        <w:ind w:left="0" w:right="0" w:firstLine="380"/>
        <w:jc w:val="left"/>
      </w:pPr>
      <w:bookmarkStart w:id="791" w:name="bookmark791"/>
      <w:bookmarkEnd w:id="791"/>
      <w:r>
        <w:rPr>
          <w:color w:val="000000"/>
          <w:spacing w:val="0"/>
          <w:w w:val="100"/>
          <w:position w:val="0"/>
        </w:rPr>
        <w:t>外币财务报表的折算</w:t>
      </w:r>
    </w:p>
    <w:p>
      <w:pPr>
        <w:pStyle w:val="Style30"/>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4"/>
        <w:keepNext/>
        <w:keepLines/>
        <w:widowControl w:val="0"/>
        <w:shd w:val="clear" w:color="auto" w:fill="auto"/>
        <w:tabs>
          <w:tab w:pos="474" w:val="left"/>
        </w:tabs>
        <w:bidi w:val="0"/>
        <w:spacing w:before="0" w:after="2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sz w:val="19"/>
          <w:szCs w:val="19"/>
        </w:rPr>
        <w:t>1</w:t>
      </w:r>
      <w:bookmarkEnd w:id="794"/>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金融工具</w:t>
      </w:r>
      <w:bookmarkEnd w:id="792"/>
      <w:bookmarkEnd w:id="793"/>
      <w:bookmarkEnd w:id="795"/>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金融工具是指形成一个企业的金融资产、并形成其他单位的金融负债或权益工具的合同。</w:t>
      </w:r>
    </w:p>
    <w:p>
      <w:pPr>
        <w:pStyle w:val="Style30"/>
        <w:keepNext w:val="0"/>
        <w:keepLines w:val="0"/>
        <w:widowControl w:val="0"/>
        <w:numPr>
          <w:ilvl w:val="0"/>
          <w:numId w:val="11"/>
        </w:numPr>
        <w:shd w:val="clear" w:color="auto" w:fill="auto"/>
        <w:tabs>
          <w:tab w:pos="825" w:val="left"/>
        </w:tabs>
        <w:bidi w:val="0"/>
        <w:spacing w:before="0" w:after="0" w:line="313" w:lineRule="exact"/>
        <w:ind w:left="0" w:right="0" w:firstLine="380"/>
        <w:jc w:val="left"/>
      </w:pPr>
      <w:bookmarkStart w:id="796" w:name="bookmark796"/>
      <w:bookmarkEnd w:id="796"/>
      <w:r>
        <w:rPr>
          <w:color w:val="000000"/>
          <w:spacing w:val="0"/>
          <w:w w:val="100"/>
          <w:position w:val="0"/>
        </w:rPr>
        <w:t>金融工具的分类</w:t>
      </w:r>
    </w:p>
    <w:p>
      <w:pPr>
        <w:pStyle w:val="Style30"/>
        <w:keepNext w:val="0"/>
        <w:keepLines w:val="0"/>
        <w:widowControl w:val="0"/>
        <w:numPr>
          <w:ilvl w:val="0"/>
          <w:numId w:val="13"/>
        </w:numPr>
        <w:shd w:val="clear" w:color="auto" w:fill="auto"/>
        <w:tabs>
          <w:tab w:pos="728" w:val="left"/>
        </w:tabs>
        <w:bidi w:val="0"/>
        <w:spacing w:before="0" w:after="0" w:line="312" w:lineRule="exact"/>
        <w:ind w:left="0" w:right="0" w:firstLine="380"/>
        <w:jc w:val="both"/>
      </w:pPr>
      <w:bookmarkStart w:id="797" w:name="bookmark797"/>
      <w:bookmarkEnd w:id="797"/>
      <w:r>
        <w:rPr>
          <w:color w:val="000000"/>
          <w:spacing w:val="0"/>
          <w:w w:val="100"/>
          <w:position w:val="0"/>
        </w:rPr>
        <w:t>金融资产划分为：以公允价值计量且其变动计入当期损益的金融资产、持有至到期投资、贷款和应收款项以及可供出 售金融资产。</w:t>
      </w:r>
    </w:p>
    <w:p>
      <w:pPr>
        <w:pStyle w:val="Style30"/>
        <w:keepNext w:val="0"/>
        <w:keepLines w:val="0"/>
        <w:widowControl w:val="0"/>
        <w:numPr>
          <w:ilvl w:val="0"/>
          <w:numId w:val="13"/>
        </w:numPr>
        <w:shd w:val="clear" w:color="auto" w:fill="auto"/>
        <w:tabs>
          <w:tab w:pos="753" w:val="left"/>
        </w:tabs>
        <w:bidi w:val="0"/>
        <w:spacing w:before="0" w:after="0" w:line="313" w:lineRule="exact"/>
        <w:ind w:left="0" w:right="0" w:firstLine="380"/>
        <w:jc w:val="left"/>
      </w:pPr>
      <w:bookmarkStart w:id="798" w:name="bookmark798"/>
      <w:bookmarkEnd w:id="798"/>
      <w:r>
        <w:rPr>
          <w:color w:val="000000"/>
          <w:spacing w:val="0"/>
          <w:w w:val="100"/>
          <w:position w:val="0"/>
        </w:rPr>
        <w:t>金融负债划分为：以公允价值计量且其变动计入当期损益的金融负债和其他金融负债。</w:t>
      </w:r>
    </w:p>
    <w:p>
      <w:pPr>
        <w:pStyle w:val="Style30"/>
        <w:keepNext w:val="0"/>
        <w:keepLines w:val="0"/>
        <w:widowControl w:val="0"/>
        <w:numPr>
          <w:ilvl w:val="0"/>
          <w:numId w:val="11"/>
        </w:numPr>
        <w:shd w:val="clear" w:color="auto" w:fill="auto"/>
        <w:tabs>
          <w:tab w:pos="825" w:val="left"/>
        </w:tabs>
        <w:bidi w:val="0"/>
        <w:spacing w:before="0" w:after="0" w:line="313" w:lineRule="exact"/>
        <w:ind w:left="0" w:right="0" w:firstLine="380"/>
        <w:jc w:val="left"/>
      </w:pPr>
      <w:bookmarkStart w:id="799" w:name="bookmark799"/>
      <w:bookmarkEnd w:id="799"/>
      <w:r>
        <w:rPr>
          <w:color w:val="000000"/>
          <w:spacing w:val="0"/>
          <w:w w:val="100"/>
          <w:position w:val="0"/>
        </w:rPr>
        <w:t>金融工具的确认依据和计量方法</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本公司于成为金融工具合同的一方时确认一项金融资产或金融负债。</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w:t>
      </w:r>
    </w:p>
    <w:p>
      <w:pPr>
        <w:pStyle w:val="Style30"/>
        <w:keepNext w:val="0"/>
        <w:keepLines w:val="0"/>
        <w:widowControl w:val="0"/>
        <w:numPr>
          <w:ilvl w:val="0"/>
          <w:numId w:val="15"/>
        </w:numPr>
        <w:shd w:val="clear" w:color="auto" w:fill="auto"/>
        <w:tabs>
          <w:tab w:pos="753" w:val="left"/>
        </w:tabs>
        <w:bidi w:val="0"/>
        <w:spacing w:before="0" w:after="0" w:line="313" w:lineRule="exact"/>
        <w:ind w:left="0" w:right="0" w:firstLine="380"/>
        <w:jc w:val="left"/>
      </w:pPr>
      <w:bookmarkStart w:id="800" w:name="bookmark800"/>
      <w:bookmarkEnd w:id="800"/>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以公允价值计量且其变动计入当期损益的金融资产，包括交易性金融资产和初始确认时指定为以公允价值计量且其变动 计入当期损益的金融资产。对于此类金融资产，采用公允价值进行后续计量，公允价值变动形成的利得或损失以及与该等金 融资产相关的股利和利息收入计入当期损益。</w:t>
      </w:r>
    </w:p>
    <w:p>
      <w:pPr>
        <w:pStyle w:val="Style30"/>
        <w:keepNext w:val="0"/>
        <w:keepLines w:val="0"/>
        <w:widowControl w:val="0"/>
        <w:numPr>
          <w:ilvl w:val="0"/>
          <w:numId w:val="15"/>
        </w:numPr>
        <w:shd w:val="clear" w:color="auto" w:fill="auto"/>
        <w:tabs>
          <w:tab w:pos="753" w:val="left"/>
        </w:tabs>
        <w:bidi w:val="0"/>
        <w:spacing w:before="0" w:after="0" w:line="313" w:lineRule="exact"/>
        <w:ind w:left="0" w:right="0" w:firstLine="380"/>
        <w:jc w:val="left"/>
      </w:pPr>
      <w:bookmarkStart w:id="801" w:name="bookmark801"/>
      <w:bookmarkEnd w:id="801"/>
      <w:r>
        <w:rPr>
          <w:color w:val="000000"/>
          <w:spacing w:val="0"/>
          <w:w w:val="100"/>
          <w:position w:val="0"/>
        </w:rPr>
        <w:t>持有至到期投资</w:t>
      </w:r>
    </w:p>
    <w:p>
      <w:pPr>
        <w:pStyle w:val="Style30"/>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持有至到期投资，是指到期日固定、回收金额固定或可确定，且本公司有明确意图和能力持有至到期的非衍生金融资产。 </w:t>
      </w:r>
      <w:r>
        <w:rPr>
          <w:color w:val="000000"/>
          <w:spacing w:val="0"/>
          <w:w w:val="100"/>
          <w:position w:val="0"/>
        </w:rPr>
        <w:t>持有至到期投资采用实际利率法，按照摊余成本进行后续计量，其终止确认、发生减值或摊销产生的利得或损失，均计入当 期损益。</w:t>
      </w:r>
    </w:p>
    <w:p>
      <w:pPr>
        <w:pStyle w:val="Style30"/>
        <w:keepNext w:val="0"/>
        <w:keepLines w:val="0"/>
        <w:widowControl w:val="0"/>
        <w:numPr>
          <w:ilvl w:val="0"/>
          <w:numId w:val="15"/>
        </w:numPr>
        <w:shd w:val="clear" w:color="auto" w:fill="auto"/>
        <w:tabs>
          <w:tab w:pos="728" w:val="left"/>
        </w:tabs>
        <w:bidi w:val="0"/>
        <w:spacing w:before="0" w:after="0" w:line="312" w:lineRule="exact"/>
        <w:ind w:left="0" w:right="0" w:firstLine="380"/>
        <w:jc w:val="left"/>
      </w:pPr>
      <w:bookmarkStart w:id="802" w:name="bookmark802"/>
      <w:bookmarkEnd w:id="802"/>
      <w:r>
        <w:rPr>
          <w:color w:val="000000"/>
          <w:spacing w:val="0"/>
          <w:w w:val="100"/>
          <w:position w:val="0"/>
        </w:rPr>
        <w:t>贷款和应收款项</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0"/>
        <w:keepNext w:val="0"/>
        <w:keepLines w:val="0"/>
        <w:widowControl w:val="0"/>
        <w:numPr>
          <w:ilvl w:val="0"/>
          <w:numId w:val="15"/>
        </w:numPr>
        <w:shd w:val="clear" w:color="auto" w:fill="auto"/>
        <w:tabs>
          <w:tab w:pos="728" w:val="left"/>
        </w:tabs>
        <w:bidi w:val="0"/>
        <w:spacing w:before="0" w:after="0" w:line="312" w:lineRule="exact"/>
        <w:ind w:left="0" w:right="0" w:firstLine="380"/>
        <w:jc w:val="both"/>
      </w:pPr>
      <w:bookmarkStart w:id="803" w:name="bookmark803"/>
      <w:bookmarkEnd w:id="803"/>
      <w:r>
        <w:rPr>
          <w:color w:val="000000"/>
          <w:spacing w:val="0"/>
          <w:w w:val="100"/>
          <w:position w:val="0"/>
        </w:rPr>
        <w:t>可供出售金融资产</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30"/>
        <w:keepNext w:val="0"/>
        <w:keepLines w:val="0"/>
        <w:widowControl w:val="0"/>
        <w:numPr>
          <w:ilvl w:val="0"/>
          <w:numId w:val="17"/>
        </w:numPr>
        <w:shd w:val="clear" w:color="auto" w:fill="auto"/>
        <w:tabs>
          <w:tab w:pos="728" w:val="left"/>
        </w:tabs>
        <w:bidi w:val="0"/>
        <w:spacing w:before="0" w:after="0" w:line="312" w:lineRule="exact"/>
        <w:ind w:left="0" w:right="0" w:firstLine="380"/>
        <w:jc w:val="both"/>
      </w:pPr>
      <w:bookmarkStart w:id="804" w:name="bookmark804"/>
      <w:bookmarkEnd w:id="804"/>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30"/>
        <w:keepNext w:val="0"/>
        <w:keepLines w:val="0"/>
        <w:widowControl w:val="0"/>
        <w:numPr>
          <w:ilvl w:val="0"/>
          <w:numId w:val="17"/>
        </w:numPr>
        <w:shd w:val="clear" w:color="auto" w:fill="auto"/>
        <w:tabs>
          <w:tab w:pos="728" w:val="left"/>
        </w:tabs>
        <w:bidi w:val="0"/>
        <w:spacing w:before="0" w:after="0" w:line="312" w:lineRule="exact"/>
        <w:ind w:left="0" w:right="0" w:firstLine="380"/>
        <w:jc w:val="both"/>
      </w:pPr>
      <w:bookmarkStart w:id="805" w:name="bookmark805"/>
      <w:bookmarkEnd w:id="805"/>
      <w:r>
        <w:rPr>
          <w:color w:val="000000"/>
          <w:spacing w:val="0"/>
          <w:w w:val="100"/>
          <w:position w:val="0"/>
        </w:rPr>
        <w:t>其他金融负债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0"/>
        <w:keepNext w:val="0"/>
        <w:keepLines w:val="0"/>
        <w:widowControl w:val="0"/>
        <w:numPr>
          <w:ilvl w:val="0"/>
          <w:numId w:val="11"/>
        </w:numPr>
        <w:shd w:val="clear" w:color="auto" w:fill="auto"/>
        <w:tabs>
          <w:tab w:pos="800" w:val="left"/>
        </w:tabs>
        <w:bidi w:val="0"/>
        <w:spacing w:before="0" w:after="0" w:line="312" w:lineRule="exact"/>
        <w:ind w:left="0" w:right="0" w:firstLine="380"/>
        <w:jc w:val="both"/>
      </w:pPr>
      <w:bookmarkStart w:id="806" w:name="bookmark806"/>
      <w:bookmarkEnd w:id="806"/>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金融资产转移，是指将金融资产让与或交付给该金融资产发行方以外的另一方(转入方)。</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0"/>
        <w:keepNext w:val="0"/>
        <w:keepLines w:val="0"/>
        <w:widowControl w:val="0"/>
        <w:numPr>
          <w:ilvl w:val="0"/>
          <w:numId w:val="11"/>
        </w:numPr>
        <w:shd w:val="clear" w:color="auto" w:fill="auto"/>
        <w:tabs>
          <w:tab w:pos="800" w:val="left"/>
        </w:tabs>
        <w:bidi w:val="0"/>
        <w:spacing w:before="0" w:after="0" w:line="312" w:lineRule="exact"/>
        <w:ind w:left="0" w:right="0" w:firstLine="380"/>
        <w:jc w:val="both"/>
      </w:pPr>
      <w:bookmarkStart w:id="807" w:name="bookmark807"/>
      <w:bookmarkEnd w:id="807"/>
      <w:r>
        <w:rPr>
          <w:color w:val="000000"/>
          <w:spacing w:val="0"/>
          <w:w w:val="100"/>
          <w:position w:val="0"/>
        </w:rPr>
        <w:t>金融负债终止确认条件</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金融负债的现实义务全部或部分已经解除的，才能终止确认该金融负债或其一部分。公司将用于偿付金融负债的资产转 入某个机构或设立信托，偿付债务的现实义务仍存在的，不应当终止确认该金融负债，也不能终止确认转出的资产。</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公司与债权人之间签订协议，以承担新金融负债方式替换现存金融负债，且新金融负债与现存金融负债的合同条款实质 上不同的，应当终止确认现存金融负债，并同时确认新金融负债。公司对现存金融负债全部或部分的合同条款做出实质性修 改的，应当终止确认现存金融负债或其一部分，同时将修改条款后的金融负债确认为一项新金融负债。</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金融负债全部或部分终止确认的，公司应当将终止确认部分的账面价值于支付的对价(包括转出的非现金资产或承担的 新金融负债)之间的差额，计入当期损益。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公司回购金融负债一部分的，应当在回购日按照继续确认部分或终止确认部分的相对公允价值，将该金融负债整体的账 </w:t>
      </w:r>
      <w:r>
        <w:rPr>
          <w:color w:val="000000"/>
          <w:spacing w:val="0"/>
          <w:w w:val="100"/>
          <w:position w:val="0"/>
        </w:rPr>
        <w:t>面价值进行分配。分配给终止确认部分的账面价值与支付的对价（包括转出的非现金资产或承担的新金融负债）之间的差额， 计入当期损益。</w:t>
      </w:r>
    </w:p>
    <w:p>
      <w:pPr>
        <w:pStyle w:val="Style30"/>
        <w:keepNext w:val="0"/>
        <w:keepLines w:val="0"/>
        <w:widowControl w:val="0"/>
        <w:shd w:val="clear" w:color="auto" w:fill="auto"/>
        <w:tabs>
          <w:tab w:pos="805" w:val="left"/>
        </w:tabs>
        <w:bidi w:val="0"/>
        <w:spacing w:before="0" w:after="0" w:line="314" w:lineRule="exact"/>
        <w:ind w:left="0" w:right="0" w:firstLine="360"/>
        <w:jc w:val="left"/>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金融资产和金融负债的公允价值确定方法</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公允价值，指在公平交易中，熟悉情况的交易双方自愿进行资产交换或债务清偿的金额。</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存在活跃市场的金融资产或金融负债，本公司采用活跃市场中的报价确定其公允价值。</w:t>
      </w:r>
    </w:p>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金融工具不存在活跃市场的，本公司采用估值技术确定其公允价值。采用估值技术得出的结果，反映估值日在公平交易 中可能采用的交易价格。估值技术包括参考熟悉情况并自愿交易的各方最近进行的市场交易中使用的价格、参照实质上相同 的其他金融工具的当前公允价值、现金流量折现法和期权定价模型等。</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本公司选择市场参与者普遍认同，且被以往市场实际交易价格验证具有可靠性的估值技术确定金融工具的公允价值。采 用估值技术确定金融工具的公允价值时,本公司尽可能使用市场参与者在金融工具定价时考虑的所有市场参数和相同金融工 具当前市场的可观察到的交易价格来测试估值技术的有效性。</w:t>
      </w:r>
    </w:p>
    <w:p>
      <w:pPr>
        <w:pStyle w:val="Style30"/>
        <w:keepNext w:val="0"/>
        <w:keepLines w:val="0"/>
        <w:widowControl w:val="0"/>
        <w:shd w:val="clear" w:color="auto" w:fill="auto"/>
        <w:tabs>
          <w:tab w:pos="805" w:val="left"/>
        </w:tabs>
        <w:bidi w:val="0"/>
        <w:spacing w:before="0" w:after="0" w:line="314" w:lineRule="exact"/>
        <w:ind w:left="0" w:right="0" w:firstLine="36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金融资产减值</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除了以公允价值计量且其变动计入当期损益的金融资产外,本公司于资产负债表日对其他金融资产的账面价值进行检查, 有客观证据表明该金融资产发生减值的，计提减值准备。表明金融资产发生减值的客观证据，是指金融资产初始确认后实际 发生的、对该金融资产的预计未来现金流量有影响，且企业能够对该影响进行可靠计量的事项。</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金融资产发生减值的客观证据，包括下列可观察到的情形：</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0" w:name="bookmark810"/>
      <w:bookmarkEnd w:id="810"/>
      <w:r>
        <w:rPr>
          <w:color w:val="000000"/>
          <w:spacing w:val="0"/>
          <w:w w:val="100"/>
          <w:position w:val="0"/>
        </w:rPr>
        <w:t>行方或债务人发生严重财务困难；</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1" w:name="bookmark811"/>
      <w:bookmarkEnd w:id="811"/>
      <w:r>
        <w:rPr>
          <w:color w:val="000000"/>
          <w:spacing w:val="0"/>
          <w:w w:val="100"/>
          <w:position w:val="0"/>
        </w:rPr>
        <w:t>债务人违反了合同条款，如偿付利息或本金发生违约或逾期等；</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2" w:name="bookmark812"/>
      <w:bookmarkEnd w:id="812"/>
      <w:r>
        <w:rPr>
          <w:color w:val="000000"/>
          <w:spacing w:val="0"/>
          <w:w w:val="100"/>
          <w:position w:val="0"/>
        </w:rPr>
        <w:t>本公司出于经济或法律等方面因素的考虑，对发生财务困难的债务人作出让步；</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3" w:name="bookmark813"/>
      <w:bookmarkEnd w:id="813"/>
      <w:r>
        <w:rPr>
          <w:color w:val="000000"/>
          <w:spacing w:val="0"/>
          <w:w w:val="100"/>
          <w:position w:val="0"/>
        </w:rPr>
        <w:t>债务人很可能倒闭或者进行其他财务重组；</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4" w:name="bookmark814"/>
      <w:bookmarkEnd w:id="814"/>
      <w:r>
        <w:rPr>
          <w:color w:val="000000"/>
          <w:spacing w:val="0"/>
          <w:w w:val="100"/>
          <w:position w:val="0"/>
        </w:rPr>
        <w:t>因发行方发生重大财务困难，导致金融资产无法在活跃市场继续交易；</w:t>
      </w:r>
    </w:p>
    <w:p>
      <w:pPr>
        <w:pStyle w:val="Style30"/>
        <w:keepNext w:val="0"/>
        <w:keepLines w:val="0"/>
        <w:widowControl w:val="0"/>
        <w:numPr>
          <w:ilvl w:val="0"/>
          <w:numId w:val="19"/>
        </w:numPr>
        <w:shd w:val="clear" w:color="auto" w:fill="auto"/>
        <w:tabs>
          <w:tab w:pos="723" w:val="left"/>
        </w:tabs>
        <w:bidi w:val="0"/>
        <w:spacing w:before="0" w:after="140" w:line="317" w:lineRule="exact"/>
        <w:ind w:left="0" w:right="0" w:firstLine="360"/>
        <w:jc w:val="left"/>
      </w:pPr>
      <w:bookmarkStart w:id="815" w:name="bookmark815"/>
      <w:bookmarkEnd w:id="815"/>
      <w:r>
        <w:rPr>
          <w:color w:val="000000"/>
          <w:spacing w:val="0"/>
          <w:w w:val="100"/>
          <w:position w:val="0"/>
        </w:rPr>
        <w:t>无法辨认一组金融资产中的某项资产的现金流量是否已经减少，但根据公开的数据对其进行总体评价后发现，该组金 融资产自初始确认以来的预计未来现金流量确已减少且可计量，包括：</w:t>
      </w:r>
    </w:p>
    <w:p>
      <w:pPr>
        <w:pStyle w:val="Style30"/>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该组金融资产的债务人支付能力逐步恶化；</w:t>
      </w:r>
    </w:p>
    <w:p>
      <w:pPr>
        <w:pStyle w:val="Style30"/>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债务人所在国家或地区经济出现了可能导致该组金融资产无法支付的状况；</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6" w:name="bookmark816"/>
      <w:bookmarkEnd w:id="816"/>
      <w:r>
        <w:rPr>
          <w:color w:val="000000"/>
          <w:spacing w:val="0"/>
          <w:w w:val="100"/>
          <w:position w:val="0"/>
        </w:rPr>
        <w:t>债务人经营所处的技术、市场、经济或法律环境等发生重大不利变化，使权益工具投资人可能无法收回投资成本；</w:t>
      </w:r>
    </w:p>
    <w:p>
      <w:pPr>
        <w:pStyle w:val="Style30"/>
        <w:keepNext w:val="0"/>
        <w:keepLines w:val="0"/>
        <w:widowControl w:val="0"/>
        <w:numPr>
          <w:ilvl w:val="0"/>
          <w:numId w:val="19"/>
        </w:numPr>
        <w:shd w:val="clear" w:color="auto" w:fill="auto"/>
        <w:tabs>
          <w:tab w:pos="728" w:val="left"/>
        </w:tabs>
        <w:bidi w:val="0"/>
        <w:spacing w:before="0" w:after="0" w:line="302" w:lineRule="exact"/>
        <w:ind w:left="0" w:right="0" w:firstLine="360"/>
        <w:jc w:val="left"/>
      </w:pPr>
      <w:bookmarkStart w:id="817" w:name="bookmark817"/>
      <w:bookmarkEnd w:id="817"/>
      <w:r>
        <w:rPr>
          <w:color w:val="000000"/>
          <w:spacing w:val="0"/>
          <w:w w:val="100"/>
          <w:position w:val="0"/>
        </w:rPr>
        <w:t>权益工具投资的公允价值发生严重或非暂时性下跌，如权益工具投资于资产负债表日的公允价值低于其初始投资成本 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）或低于其初始投资成本持续时间超过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0"/>
        <w:keepNext w:val="0"/>
        <w:keepLines w:val="0"/>
        <w:widowControl w:val="0"/>
        <w:shd w:val="clear" w:color="auto" w:fill="auto"/>
        <w:bidi w:val="0"/>
        <w:spacing w:before="0" w:after="0" w:line="326" w:lineRule="exact"/>
        <w:ind w:left="0" w:right="0" w:firstLine="360"/>
        <w:jc w:val="left"/>
      </w:pPr>
      <w:r>
        <w:rPr>
          <w:color w:val="000000"/>
          <w:spacing w:val="0"/>
          <w:w w:val="100"/>
          <w:position w:val="0"/>
        </w:rPr>
        <w:t>低于其初始投资成本持续时间超过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个月）是指，权益工具投资公允价值月度均值连续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个月均低于其 初始投资成本。</w:t>
      </w:r>
    </w:p>
    <w:p>
      <w:pPr>
        <w:pStyle w:val="Style30"/>
        <w:keepNext w:val="0"/>
        <w:keepLines w:val="0"/>
        <w:widowControl w:val="0"/>
        <w:numPr>
          <w:ilvl w:val="0"/>
          <w:numId w:val="19"/>
        </w:numPr>
        <w:shd w:val="clear" w:color="auto" w:fill="auto"/>
        <w:tabs>
          <w:tab w:pos="733" w:val="left"/>
        </w:tabs>
        <w:bidi w:val="0"/>
        <w:spacing w:before="0" w:after="0" w:line="314" w:lineRule="exact"/>
        <w:ind w:left="0" w:right="0" w:firstLine="360"/>
        <w:jc w:val="left"/>
      </w:pPr>
      <w:bookmarkStart w:id="818" w:name="bookmark818"/>
      <w:bookmarkEnd w:id="818"/>
      <w:r>
        <w:rPr>
          <w:color w:val="000000"/>
          <w:spacing w:val="0"/>
          <w:w w:val="100"/>
          <w:position w:val="0"/>
        </w:rPr>
        <w:t>其他表明金融资产发生减值的客观证据。</w:t>
      </w:r>
    </w:p>
    <w:p>
      <w:pPr>
        <w:pStyle w:val="Style30"/>
        <w:keepNext w:val="0"/>
        <w:keepLines w:val="0"/>
        <w:widowControl w:val="0"/>
        <w:shd w:val="clear" w:color="auto" w:fill="auto"/>
        <w:bidi w:val="0"/>
        <w:spacing w:before="0" w:after="0" w:line="307" w:lineRule="exact"/>
        <w:ind w:left="0" w:right="0" w:firstLine="36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的标准为：如果单项可供出售金融资产的公允价值出现较大幅度 下降，超过其持有成本的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，认定该可供出售金融资产已发生减值为严重的，应计提减值准备，确认减值损失。</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的标准为：如果单项可供出售金融资产的公允价值出现较大 幅度下降，预期这种下降趋势属于非暂时性的，持续时间超过一年，且在整个持有期间得不到根本改变时，认定该可供出售 金融资产已发生减值为非暂时性的，应计提减值准备，确认减值损失。</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如果有客观证据表明该金融资产发生减值，则将该金融资产的账面价值减记至预计未来现金流量（不包括尚未发生的未 来信用损失）现值，减记金额计入当期损益。预计未来现金流量现值，按照该金融资产原实际利率折现确定，并考虑相关担 保物的价值。</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 xml:space="preserve">对单项金额重大的金融资产单独进行减值测试，如有客观证据表明其已发生减值，确认减值损失，计入当期损益。对单 </w:t>
      </w:r>
      <w:r>
        <w:rPr>
          <w:color w:val="000000"/>
          <w:spacing w:val="0"/>
          <w:w w:val="100"/>
          <w:position w:val="0"/>
        </w:rPr>
        <w:t>项金额不重大的金融资产，包括在具有类似信用风险特征的金融资产组合中进行减值测试。单独测试未发生减值的金融资产 （包括单项金额重大和不重大的金融资产），包括在具有类似信用风险特征的金融资产组合中再进行减值测试。已单项确认 减值损失的金融资产，不包括在具有类似信用风险特征的金融资产组合中进行减值测试。</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本公司对以摊余成本计量的金融资产确认减值损失后，如有客观证据表明该金融资产价值已恢复，且客观上与确认该损 失后发生的事项有关，原确认的减值损失予以转回，计入当期损益。但是，该转回后的账面价值不超过假定不计提减值准备 情况下该金融资产在转回日的摊余成本。</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可供出售金融资产</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如果有客观证据表明该金融资产发生减值，原直接计入资本公积的因公允价值下降形成的累计损失，予以转出，计入当 期损益。该转出的累计损失，为可供出售金融资产的初始取得成本扣除已收回本金和已摊销金额、当前公允价值和原已计入 损益的减值损失后的余额。</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以成本计量的金融资产</w:t>
      </w:r>
    </w:p>
    <w:p>
      <w:pPr>
        <w:pStyle w:val="Style30"/>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的衍生金融资产发生减值时，将该金融资产的账面价值，与按照类似金融资产当时市场收益率对未来现金流量折现确定的现 值之间的差额，确认为减值损失，计入当期损益。发生的减值损失一经确认，不得转回。</w:t>
      </w:r>
    </w:p>
    <w:p>
      <w:pPr>
        <w:pStyle w:val="Style34"/>
        <w:keepNext/>
        <w:keepLines/>
        <w:widowControl w:val="0"/>
        <w:shd w:val="clear" w:color="auto" w:fill="auto"/>
        <w:bidi w:val="0"/>
        <w:spacing w:before="0" w:after="34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sz w:val="19"/>
          <w:szCs w:val="19"/>
        </w:rPr>
        <w:t>1</w:t>
      </w:r>
      <w:bookmarkEnd w:id="8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、应收款项</w:t>
      </w:r>
      <w:bookmarkEnd w:id="819"/>
      <w:bookmarkEnd w:id="820"/>
      <w:bookmarkEnd w:id="822"/>
    </w:p>
    <w:p>
      <w:pPr>
        <w:pStyle w:val="Style84"/>
        <w:keepNext/>
        <w:keepLines/>
        <w:widowControl w:val="0"/>
        <w:shd w:val="clear" w:color="auto" w:fill="auto"/>
        <w:bidi w:val="0"/>
        <w:spacing w:before="0" w:after="340" w:line="240" w:lineRule="auto"/>
        <w:ind w:left="0" w:right="0" w:firstLine="14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sz w:val="19"/>
          <w:szCs w:val="19"/>
        </w:rPr>
        <w:t>（</w:t>
      </w:r>
      <w:bookmarkEnd w:id="825"/>
      <w:r>
        <w:rPr>
          <w:rFonts w:ascii="Times New Roman" w:eastAsia="Times New Roman" w:hAnsi="Times New Roman" w:cs="Times New Roman"/>
          <w:color w:val="000000"/>
          <w:spacing w:val="0"/>
          <w:w w:val="100"/>
          <w:position w:val="0"/>
          <w:sz w:val="19"/>
          <w:szCs w:val="19"/>
        </w:rPr>
        <w:t>1</w:t>
      </w:r>
      <w:r>
        <w:rPr>
          <w:color w:val="000000"/>
          <w:spacing w:val="0"/>
          <w:w w:val="100"/>
          <w:position w:val="0"/>
        </w:rPr>
        <w:t>）单项金额重大并单独计提坏账准备的应收款项</w:t>
      </w:r>
      <w:bookmarkEnd w:id="823"/>
      <w:bookmarkEnd w:id="824"/>
      <w:bookmarkEnd w:id="826"/>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期末余额达到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万元）以上的应收款项为单 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对于单项金额重大的应收款项单独进行减值测试，当存在客 观证据表明本公司将无法按应收款项的原有条款收回所有款 项时，根据其未来现金流量现值低于其账面价值的差额，单 独进行减值测试，计提坏账准备。单项金额重大经单独测试 未发生减值的应收款项，再按组合计提坏账准备。</w:t>
            </w:r>
          </w:p>
        </w:tc>
      </w:tr>
    </w:tbl>
    <w:p>
      <w:pPr>
        <w:widowControl w:val="0"/>
        <w:spacing w:after="339" w:line="1" w:lineRule="exact"/>
      </w:pPr>
    </w:p>
    <w:p>
      <w:pPr>
        <w:pStyle w:val="Style84"/>
        <w:keepNext/>
        <w:keepLines/>
        <w:widowControl w:val="0"/>
        <w:shd w:val="clear" w:color="auto" w:fill="auto"/>
        <w:bidi w:val="0"/>
        <w:spacing w:before="0" w:after="340" w:line="240" w:lineRule="auto"/>
        <w:ind w:left="0" w:right="0" w:firstLine="140"/>
        <w:jc w:val="left"/>
      </w:pPr>
      <w:bookmarkStart w:id="827" w:name="bookmark827"/>
      <w:bookmarkStart w:id="828" w:name="bookmark828"/>
      <w:bookmarkStart w:id="829" w:name="bookmark829"/>
      <w:bookmarkStart w:id="830" w:name="bookmark830"/>
      <w:r>
        <w:rPr>
          <w:color w:val="000000"/>
          <w:spacing w:val="0"/>
          <w:w w:val="100"/>
          <w:position w:val="0"/>
          <w:sz w:val="20"/>
          <w:szCs w:val="20"/>
        </w:rPr>
        <w:t>（</w:t>
      </w:r>
      <w:bookmarkEnd w:id="829"/>
      <w:r>
        <w:rPr>
          <w:rFonts w:ascii="Times New Roman" w:eastAsia="Times New Roman" w:hAnsi="Times New Roman" w:cs="Times New Roman"/>
          <w:color w:val="000000"/>
          <w:spacing w:val="0"/>
          <w:w w:val="100"/>
          <w:position w:val="0"/>
          <w:sz w:val="19"/>
          <w:szCs w:val="19"/>
        </w:rPr>
        <w:t>2</w:t>
      </w:r>
      <w:r>
        <w:rPr>
          <w:color w:val="000000"/>
          <w:spacing w:val="0"/>
          <w:w w:val="100"/>
          <w:position w:val="0"/>
        </w:rPr>
        <w:t>）按信用风险特征组合计提坏账准备的应收款项</w:t>
      </w:r>
      <w:bookmarkEnd w:id="827"/>
      <w:bookmarkEnd w:id="828"/>
      <w:bookmarkEnd w:id="83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按款项性质组合（按风险余额对应账龄 法计提坏账准备）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同账龄分析法</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84"/>
        <w:keepNext/>
        <w:keepLines/>
        <w:widowControl w:val="0"/>
        <w:shd w:val="clear" w:color="auto" w:fill="auto"/>
        <w:bidi w:val="0"/>
        <w:spacing w:before="0" w:after="32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sz w:val="19"/>
          <w:szCs w:val="19"/>
        </w:rPr>
        <w:t>（</w:t>
      </w:r>
      <w:bookmarkEnd w:id="833"/>
      <w:r>
        <w:rPr>
          <w:rFonts w:ascii="Times New Roman" w:eastAsia="Times New Roman" w:hAnsi="Times New Roman" w:cs="Times New Roman"/>
          <w:color w:val="000000"/>
          <w:spacing w:val="0"/>
          <w:w w:val="100"/>
          <w:position w:val="0"/>
          <w:sz w:val="19"/>
          <w:szCs w:val="19"/>
        </w:rPr>
        <w:t>3</w:t>
      </w:r>
      <w:r>
        <w:rPr>
          <w:color w:val="000000"/>
          <w:spacing w:val="0"/>
          <w:w w:val="100"/>
          <w:position w:val="0"/>
        </w:rPr>
        <w:t>）单项金额不重大但单独计提坏账准备的应收款项</w:t>
      </w:r>
      <w:bookmarkEnd w:id="831"/>
      <w:bookmarkEnd w:id="832"/>
      <w:bookmarkEnd w:id="834"/>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对于单项金额非重大的应收款项，本公司将其与经单独测试 后未减值的应收款项一起按信用风险特征划分为若干组合， 计提坏账准备。</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sz w:val="19"/>
          <w:szCs w:val="19"/>
        </w:rPr>
        <w:t>1</w:t>
      </w:r>
      <w:bookmarkEnd w:id="837"/>
      <w:r>
        <w:rPr>
          <w:rFonts w:ascii="Times New Roman" w:eastAsia="Times New Roman" w:hAnsi="Times New Roman" w:cs="Times New Roman"/>
          <w:color w:val="000000"/>
          <w:spacing w:val="0"/>
          <w:w w:val="100"/>
          <w:position w:val="0"/>
          <w:sz w:val="19"/>
          <w:szCs w:val="19"/>
        </w:rPr>
        <w:t>2</w:t>
      </w:r>
      <w:r>
        <w:rPr>
          <w:color w:val="000000"/>
          <w:spacing w:val="0"/>
          <w:w w:val="100"/>
          <w:position w:val="0"/>
        </w:rPr>
        <w:t>、存货</w:t>
      </w:r>
      <w:bookmarkEnd w:id="835"/>
      <w:bookmarkEnd w:id="836"/>
      <w:bookmarkEnd w:id="83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存货包括库存材料、库存商品、低值易耗品、备品备件等。</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外购、自制的存货按实际成本计价，发出存货采用个别计价法。</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期末存货按成本与可变现净值孰低计价，并按单个存货项目比较存货成本与可变现净值孰低，如存货可变现净值低于存 货成本，按其差额计提存货跌价准备，计入当期损益。存货可变现净值以估计售价减去估计将要发生的成本、估计的销售费 用以及相关税费后的金额确定。</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本公司的存货盘存制度为永续盘存制。</w:t>
      </w:r>
    </w:p>
    <w:p>
      <w:pPr>
        <w:pStyle w:val="Style30"/>
        <w:keepNext w:val="0"/>
        <w:keepLines w:val="0"/>
        <w:widowControl w:val="0"/>
        <w:shd w:val="clear" w:color="auto" w:fill="auto"/>
        <w:tabs>
          <w:tab w:pos="805" w:val="left"/>
        </w:tabs>
        <w:bidi w:val="0"/>
        <w:spacing w:before="0" w:after="0" w:line="312" w:lineRule="exact"/>
        <w:ind w:left="0" w:right="0" w:firstLine="36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低值易耗品和包装物采用一次转销法摊销。</w:t>
      </w:r>
    </w:p>
    <w:p>
      <w:pPr>
        <w:pStyle w:val="Style34"/>
        <w:keepNext/>
        <w:keepLines/>
        <w:widowControl w:val="0"/>
        <w:shd w:val="clear" w:color="auto" w:fill="auto"/>
        <w:tabs>
          <w:tab w:pos="414"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sz w:val="19"/>
          <w:szCs w:val="19"/>
        </w:rPr>
        <w:t>1</w:t>
      </w:r>
      <w:bookmarkEnd w:id="846"/>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划分为持有待售资产</w:t>
      </w:r>
      <w:bookmarkEnd w:id="844"/>
      <w:bookmarkEnd w:id="845"/>
      <w:bookmarkEnd w:id="847"/>
    </w:p>
    <w:p>
      <w:pPr>
        <w:pStyle w:val="Style3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号——资产减值》所定义的资产组，并且按 照该准则的规定将企业合并中取得的商誉分摊至该资产组，或者该处置组是资产组中的一项经营，则该处置组包括企业合并 中所形成的商誉。被划分为持有待售的单项非流动资产和处置组中的资产，在资产负债表的流动资产部分单独列报；被划 分为持有待售的处置组中的与转让资产相关的负债，在资产负债表的流动负债部分单独列报。</w:t>
      </w:r>
    </w:p>
    <w:p>
      <w:pPr>
        <w:pStyle w:val="Style30"/>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）该资产或处置组被划归为持有待售之前的账面价值，按照其假定在没有 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4"/>
        <w:keepNext/>
        <w:keepLines/>
        <w:widowControl w:val="0"/>
        <w:shd w:val="clear" w:color="auto" w:fill="auto"/>
        <w:tabs>
          <w:tab w:pos="414"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sz w:val="19"/>
          <w:szCs w:val="19"/>
        </w:rPr>
        <w:t>1</w:t>
      </w:r>
      <w:bookmarkEnd w:id="850"/>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长期股权投资</w:t>
      </w:r>
      <w:bookmarkEnd w:id="848"/>
      <w:bookmarkEnd w:id="849"/>
      <w:bookmarkEnd w:id="851"/>
    </w:p>
    <w:p>
      <w:pPr>
        <w:pStyle w:val="Style30"/>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w:t>
      </w:r>
    </w:p>
    <w:p>
      <w:pPr>
        <w:pStyle w:val="Style30"/>
        <w:keepNext w:val="0"/>
        <w:keepLines w:val="0"/>
        <w:widowControl w:val="0"/>
        <w:shd w:val="clear" w:color="auto" w:fill="auto"/>
        <w:bidi w:val="0"/>
        <w:spacing w:before="0" w:after="40" w:line="312" w:lineRule="exact"/>
        <w:ind w:left="0" w:right="0" w:firstLine="38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3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的，在合并日按照应享有被合并方股东权益在最终控制方合并财务报表中的账面价值的份额作为长期股权投资的初始投 资成本，长期股权投资初始投资成本与达到合并前的长期股权投资账面价值加上合并日进一步取得股份新支付对价的账面价 值之和的差额，调整资本公积；资本公积不足冲减的，调整留存收益。合并日之前持有的股权投资因采用权益法核算或为可 供出售金融资产而确认的其他综合收益，暂不进行会计处理。</w:t>
      </w:r>
    </w:p>
    <w:p>
      <w:pPr>
        <w:pStyle w:val="Style30"/>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30"/>
        <w:keepNext w:val="0"/>
        <w:keepLines w:val="0"/>
        <w:widowControl w:val="0"/>
        <w:shd w:val="clear" w:color="auto" w:fill="auto"/>
        <w:bidi w:val="0"/>
        <w:spacing w:before="0" w:after="40" w:line="298"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号——金融工具确认和计量》确定的原持有股权投资的公允价值加 </w:t>
      </w:r>
      <w:r>
        <w:rPr>
          <w:color w:val="000000"/>
          <w:spacing w:val="0"/>
          <w:w w:val="100"/>
          <w:position w:val="0"/>
        </w:rPr>
        <w:t>上新增投资成本之和。</w:t>
      </w:r>
    </w:p>
    <w:p>
      <w:pPr>
        <w:pStyle w:val="Style30"/>
        <w:keepNext w:val="0"/>
        <w:keepLines w:val="0"/>
        <w:widowControl w:val="0"/>
        <w:numPr>
          <w:ilvl w:val="0"/>
          <w:numId w:val="21"/>
        </w:numPr>
        <w:shd w:val="clear" w:color="auto" w:fill="auto"/>
        <w:bidi w:val="0"/>
        <w:spacing w:before="0" w:after="0" w:line="314" w:lineRule="exact"/>
        <w:ind w:left="0" w:right="0" w:firstLine="380"/>
        <w:jc w:val="both"/>
      </w:pPr>
      <w:bookmarkStart w:id="853" w:name="bookmark853"/>
      <w:bookmarkEnd w:id="853"/>
      <w:r>
        <w:rPr>
          <w:color w:val="000000"/>
          <w:spacing w:val="0"/>
          <w:w w:val="100"/>
          <w:position w:val="0"/>
        </w:rPr>
        <w:t>后续计量及损益确认</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0"/>
        <w:keepNext w:val="0"/>
        <w:keepLines w:val="0"/>
        <w:widowControl w:val="0"/>
        <w:numPr>
          <w:ilvl w:val="0"/>
          <w:numId w:val="23"/>
        </w:numPr>
        <w:shd w:val="clear" w:color="auto" w:fill="auto"/>
        <w:tabs>
          <w:tab w:pos="693" w:val="left"/>
        </w:tabs>
        <w:bidi w:val="0"/>
        <w:spacing w:before="0" w:after="0" w:line="314" w:lineRule="exact"/>
        <w:ind w:left="0" w:right="0" w:firstLine="380"/>
        <w:jc w:val="both"/>
      </w:pPr>
      <w:bookmarkStart w:id="854" w:name="bookmark854"/>
      <w:bookmarkEnd w:id="854"/>
      <w:r>
        <w:rPr>
          <w:color w:val="000000"/>
          <w:spacing w:val="0"/>
          <w:w w:val="100"/>
          <w:position w:val="0"/>
        </w:rPr>
        <w:t>本公司能够对被投资单位实施控制的长期股权投资按照成本法核算。</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派的现金股利或利润，确认为当期投资收益，除取得投资时实际支付的价款或对价中包含的已宣告但尚未发放的现金股利或 利润作为初始投资成本的收回外，按照享有被投资单位宣告发放的现金股利或利润确认投资收益。</w:t>
      </w:r>
    </w:p>
    <w:p>
      <w:pPr>
        <w:pStyle w:val="Style30"/>
        <w:keepNext w:val="0"/>
        <w:keepLines w:val="0"/>
        <w:widowControl w:val="0"/>
        <w:numPr>
          <w:ilvl w:val="0"/>
          <w:numId w:val="23"/>
        </w:numPr>
        <w:shd w:val="clear" w:color="auto" w:fill="auto"/>
        <w:tabs>
          <w:tab w:pos="693" w:val="left"/>
        </w:tabs>
        <w:bidi w:val="0"/>
        <w:spacing w:before="0" w:after="0" w:line="314" w:lineRule="exact"/>
        <w:ind w:left="0" w:right="0" w:firstLine="380"/>
        <w:jc w:val="both"/>
      </w:pPr>
      <w:bookmarkStart w:id="855" w:name="bookmark855"/>
      <w:bookmarkEnd w:id="855"/>
      <w:r>
        <w:rPr>
          <w:color w:val="000000"/>
          <w:spacing w:val="0"/>
          <w:w w:val="100"/>
          <w:position w:val="0"/>
        </w:rPr>
        <w:t>对被投资单位具有共同控制或重大影响的长期股权，采用益法核算。</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账面价值并计入所有者权益。</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在确认应享有被投资单位净损益的份额时，以取得投资时被投资单位各项可辨认资产等的公允价值为基础，对被投资单 位的净利润进行调整后确认。被投资单位采用的会计政策及会计期间与本公司不一致的，按照本公司的会计政策及会计期间 对被投资单位的财务报表进行调整，并据以确认投资收益和其他综合收益。</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对于本公司与联营企业及合营企业之间发生的交易，投出或出售的资产不构成业务的，未实现内部交易损益按照享有的 比例计算归属于本公司的部分予以抵销，在此基础上确认投资损益。但本公司与被投资单位发生的未实现内部交易损失，属 于所转让资产减值损失的，不予以抵销。本公司向合营企业或联营企业投出的资产构成业务的，投资方因此取得长期股权投 资但未取得控制权的，以投出业务的公允价值作为新增长期股权投资的初始投资成本，初始投资成本与投出业务的账面价值 之差，全额计入当期损益。本公司向合营企业或联营企业出售的资产构成业务的，取得的对价与业务的账面价值之差，全额 计入当期损益。本公司自联营企业及合营企业购入的资产构成业务的，按《企业会计准则第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 行会计处理，全额确认与交易相关的利得或损失。</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0"/>
        <w:keepNext w:val="0"/>
        <w:keepLines w:val="0"/>
        <w:widowControl w:val="0"/>
        <w:numPr>
          <w:ilvl w:val="0"/>
          <w:numId w:val="23"/>
        </w:numPr>
        <w:shd w:val="clear" w:color="auto" w:fill="auto"/>
        <w:tabs>
          <w:tab w:pos="693" w:val="left"/>
        </w:tabs>
        <w:bidi w:val="0"/>
        <w:spacing w:before="0" w:after="0" w:line="314" w:lineRule="exact"/>
        <w:ind w:left="0" w:right="0" w:firstLine="380"/>
        <w:jc w:val="both"/>
      </w:pPr>
      <w:bookmarkStart w:id="856" w:name="bookmark856"/>
      <w:bookmarkEnd w:id="856"/>
      <w:r>
        <w:rPr>
          <w:color w:val="000000"/>
          <w:spacing w:val="0"/>
          <w:w w:val="100"/>
          <w:position w:val="0"/>
        </w:rPr>
        <w:t>追加投资和处置股权的处置方法</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w:t>
      </w:r>
      <w:r>
        <w:rPr>
          <w:color w:val="000000"/>
          <w:spacing w:val="0"/>
          <w:w w:val="100"/>
          <w:position w:val="0"/>
        </w:rPr>
        <w:t>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本公司因追加投资等原因能够对非同一控制下的被投资单位实施控制的，在编制个别财务报表时，按照原持有的股权投 资账面价值加上新增投资成本之和，作为改按成本法核算的初始投资成本。购买日之前持有的股权投资因采用权益法核算而 确认的其他综合收益，应当在处置该项投资时采用与被投资单位直接处置相关资产或负债相同的基础进行会计处理。购买日 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号——金融工具确认和计量》的有关规定进行会计处理的，原计入其他综合 收益的累计公允价值变动应当在改按成本法核算时转入当期损益。</w:t>
      </w:r>
    </w:p>
    <w:p>
      <w:pPr>
        <w:pStyle w:val="Style3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本公司因处置部分股权投资等原因丧失了对被投资单位的共同控制或重大影响的，处置后的剩余股权应当改按《企业会 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 </w:t>
      </w:r>
      <w:r>
        <w:rPr>
          <w:color w:val="000000"/>
          <w:spacing w:val="0"/>
          <w:w w:val="100"/>
          <w:position w:val="0"/>
        </w:rPr>
        <w:t>当期损益。原股权投资因采用权益法核算而确认的其他综合收益，应当在终止采用权益法核算时采用与被投资单位直接处置 相关资产或负债相同的基础进行会计处理。</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被投资单位实施共同控制或施加重大影响的，应当改按权益法核算，并对该剩余股权视同自取得时即采用权益法核算进行调 整；处置后的剩余股权不能对被投资单位实施共同控制或施加重大影响的，应当改按《企业会计准则第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 确认和计量》的有关规定进行会计处理，其在丧失控制之日的公允价值与账面价值间的差额计入当期损益。</w:t>
      </w:r>
    </w:p>
    <w:p>
      <w:pPr>
        <w:pStyle w:val="Style30"/>
        <w:keepNext w:val="0"/>
        <w:keepLines w:val="0"/>
        <w:widowControl w:val="0"/>
        <w:shd w:val="clear" w:color="auto" w:fill="auto"/>
        <w:bidi w:val="0"/>
        <w:spacing w:before="0" w:after="0" w:line="312" w:lineRule="exact"/>
        <w:ind w:left="0" w:right="0" w:firstLine="36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）确定对被投资单位具有共同控制、重大影响的依据</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控制的定义见本节五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方一起共同控制这些政策的制定。在确定能否对被投资单位实施控制或施加重大影响时，已考虑投资企业和其他方持有的被 投资单位当期可转换公司债券、当期可执行认股权证等潜在表决权因素。</w:t>
      </w:r>
    </w:p>
    <w:p>
      <w:pPr>
        <w:pStyle w:val="Style30"/>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的表决权股份时，除非有明确证据表 明该种情况下不能参与被投资单位的生产经营决策，不形成重大影响外，均确定对被投资单位具有重大影响；本公司拥有被 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（不含）以下的表决权股份，一般不认为对被投资单位具有重大影响，除非有明确证据表明该种情况下能够 参与被投资单位的生产经营决策，形成重大影响。</w:t>
      </w:r>
    </w:p>
    <w:p>
      <w:pPr>
        <w:pStyle w:val="Style34"/>
        <w:keepNext/>
        <w:keepLines/>
        <w:widowControl w:val="0"/>
        <w:shd w:val="clear" w:color="auto" w:fill="auto"/>
        <w:tabs>
          <w:tab w:pos="453"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sz w:val="19"/>
          <w:szCs w:val="19"/>
        </w:rPr>
        <w:t>1</w:t>
      </w:r>
      <w:bookmarkEnd w:id="860"/>
      <w:r>
        <w:rPr>
          <w:rFonts w:ascii="Times New Roman" w:eastAsia="Times New Roman" w:hAnsi="Times New Roman" w:cs="Times New Roman"/>
          <w:color w:val="000000"/>
          <w:spacing w:val="0"/>
          <w:w w:val="100"/>
          <w:position w:val="0"/>
          <w:sz w:val="19"/>
          <w:szCs w:val="19"/>
        </w:rPr>
        <w:t>5</w:t>
      </w:r>
      <w:r>
        <w:rPr>
          <w:color w:val="000000"/>
          <w:spacing w:val="0"/>
          <w:w w:val="100"/>
          <w:position w:val="0"/>
        </w:rPr>
        <w:t>、</w:t>
        <w:tab/>
        <w:t>投资性房地产</w:t>
      </w:r>
      <w:bookmarkEnd w:id="858"/>
      <w:bookmarkEnd w:id="859"/>
      <w:bookmarkEnd w:id="86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53" w:val="left"/>
        </w:tabs>
        <w:bidi w:val="0"/>
        <w:spacing w:before="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sz w:val="19"/>
          <w:szCs w:val="19"/>
        </w:rPr>
        <w:t>1</w:t>
      </w:r>
      <w:bookmarkEnd w:id="864"/>
      <w:r>
        <w:rPr>
          <w:rFonts w:ascii="Times New Roman" w:eastAsia="Times New Roman" w:hAnsi="Times New Roman" w:cs="Times New Roman"/>
          <w:color w:val="000000"/>
          <w:spacing w:val="0"/>
          <w:w w:val="100"/>
          <w:position w:val="0"/>
          <w:sz w:val="19"/>
          <w:szCs w:val="19"/>
        </w:rPr>
        <w:t>6</w:t>
      </w:r>
      <w:r>
        <w:rPr>
          <w:color w:val="000000"/>
          <w:spacing w:val="0"/>
          <w:w w:val="100"/>
          <w:position w:val="0"/>
        </w:rPr>
        <w:t>、</w:t>
        <w:tab/>
        <w:t>固定资产</w:t>
      </w:r>
      <w:bookmarkEnd w:id="862"/>
      <w:bookmarkEnd w:id="863"/>
      <w:bookmarkEnd w:id="865"/>
    </w:p>
    <w:p>
      <w:pPr>
        <w:pStyle w:val="Style84"/>
        <w:keepNext/>
        <w:keepLines/>
        <w:widowControl w:val="0"/>
        <w:shd w:val="clear" w:color="auto" w:fill="auto"/>
        <w:bidi w:val="0"/>
        <w:spacing w:before="0" w:after="28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sz w:val="19"/>
          <w:szCs w:val="19"/>
        </w:rPr>
        <w:t>1</w:t>
      </w:r>
      <w:r>
        <w:rPr>
          <w:color w:val="000000"/>
          <w:spacing w:val="0"/>
          <w:w w:val="100"/>
          <w:position w:val="0"/>
        </w:rPr>
        <w:t>）确认条件</w:t>
      </w:r>
      <w:bookmarkEnd w:id="866"/>
      <w:bookmarkEnd w:id="867"/>
      <w:bookmarkEnd w:id="869"/>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固定资产是指为生商品、提供劳务出租或经营管理而持有并且使用寿命超过一个会计年度的形资产。固定资产在满足下 列条件时予以确认：①与该固定资产有关的经济利益很可能流入本公司；②该固定资产的成本能够可靠的计量。</w:t>
      </w:r>
    </w:p>
    <w:p>
      <w:pPr>
        <w:pStyle w:val="Style84"/>
        <w:keepNext/>
        <w:keepLines/>
        <w:widowControl w:val="0"/>
        <w:shd w:val="clear" w:color="auto" w:fill="auto"/>
        <w:bidi w:val="0"/>
        <w:spacing w:before="0" w:after="32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sz w:val="19"/>
          <w:szCs w:val="19"/>
        </w:rPr>
        <w:t>（</w:t>
      </w:r>
      <w:bookmarkEnd w:id="872"/>
      <w:r>
        <w:rPr>
          <w:rFonts w:ascii="Times New Roman" w:eastAsia="Times New Roman" w:hAnsi="Times New Roman" w:cs="Times New Roman"/>
          <w:color w:val="000000"/>
          <w:spacing w:val="0"/>
          <w:w w:val="100"/>
          <w:position w:val="0"/>
          <w:sz w:val="19"/>
          <w:szCs w:val="19"/>
        </w:rPr>
        <w:t>2</w:t>
      </w:r>
      <w:r>
        <w:rPr>
          <w:color w:val="000000"/>
          <w:spacing w:val="0"/>
          <w:w w:val="100"/>
          <w:position w:val="0"/>
        </w:rPr>
        <w:t>）折旧方法</w:t>
      </w:r>
      <w:bookmarkEnd w:id="870"/>
      <w:bookmarkEnd w:id="871"/>
      <w:bookmarkEnd w:id="87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9.5%-32.33%</w:t>
            </w:r>
          </w:p>
        </w:tc>
      </w:tr>
    </w:tbl>
    <w:p>
      <w:pPr>
        <w:widowControl w:val="0"/>
        <w:spacing w:after="319" w:line="1" w:lineRule="exact"/>
      </w:pPr>
    </w:p>
    <w:p>
      <w:pPr>
        <w:pStyle w:val="Style84"/>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sz w:val="19"/>
          <w:szCs w:val="19"/>
        </w:rPr>
        <w:t>3</w:t>
      </w:r>
      <w:r>
        <w:rPr>
          <w:color w:val="000000"/>
          <w:spacing w:val="0"/>
          <w:w w:val="100"/>
          <w:position w:val="0"/>
        </w:rPr>
        <w:t>）融资租入固定资产的认定依据、计价和折旧方法</w:t>
      </w:r>
      <w:bookmarkEnd w:id="874"/>
      <w:bookmarkEnd w:id="875"/>
      <w:bookmarkEnd w:id="877"/>
    </w:p>
    <w:p>
      <w:pPr>
        <w:pStyle w:val="Style30"/>
        <w:keepNext w:val="0"/>
        <w:keepLines w:val="0"/>
        <w:widowControl w:val="0"/>
        <w:shd w:val="clear" w:color="auto" w:fill="auto"/>
        <w:bidi w:val="0"/>
        <w:spacing w:before="0" w:after="400" w:line="310" w:lineRule="exact"/>
        <w:ind w:left="0" w:right="0" w:firstLine="360"/>
        <w:jc w:val="both"/>
      </w:pPr>
      <w:r>
        <w:rPr>
          <w:color w:val="000000"/>
          <w:spacing w:val="0"/>
          <w:w w:val="100"/>
          <w:position w:val="0"/>
        </w:rPr>
        <w:t xml:space="preserve">符合下列一项或数标准的，认定为融资租赁：①在租赁期届满时，资产的所有权转移给承人；②承租人有购买赁资产 的选择权，所订立价款预计将远远低于行使选择权时租赁资产的公允值，因而租赁在开始日就可以合理确定承租人将会行使 这种选择权；③即使资产的所有权不转移，但租赁期占租赁资产使用寿命的大部分；④承租人在赁开始日的最低租赁付款额 现值，几乎相当于租赁开始日租赁资产的公允价值；出承租人在赁开始日的最低租赁收款额现值，几乎相当于租赁开始日租 </w:t>
      </w:r>
      <w:r>
        <w:rPr>
          <w:color w:val="000000"/>
          <w:spacing w:val="0"/>
          <w:w w:val="100"/>
          <w:position w:val="0"/>
        </w:rPr>
        <w:t>赁资产的公允价值；⑤租赁资产性质特殊，如果不作较大改造，只有承人才能使用。计价方法：在租赁期开始日，融资入固 定产的入账价值为租赁开始日租赁资产的公允价值与最低租赁付款额的现值两着较低者。</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19"/>
          <w:szCs w:val="19"/>
        </w:rPr>
        <w:t>1</w:t>
      </w:r>
      <w:bookmarkEnd w:id="880"/>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在建工程</w:t>
      </w:r>
      <w:bookmarkEnd w:id="878"/>
      <w:bookmarkEnd w:id="879"/>
      <w:bookmarkEnd w:id="88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numPr>
          <w:ilvl w:val="0"/>
          <w:numId w:val="25"/>
        </w:numPr>
        <w:shd w:val="clear" w:color="auto" w:fill="auto"/>
        <w:tabs>
          <w:tab w:pos="805" w:val="left"/>
        </w:tabs>
        <w:bidi w:val="0"/>
        <w:spacing w:before="0" w:after="0" w:line="312" w:lineRule="exact"/>
        <w:ind w:left="0" w:right="0" w:firstLine="360"/>
        <w:jc w:val="left"/>
      </w:pPr>
      <w:bookmarkStart w:id="882" w:name="bookmark882"/>
      <w:bookmarkEnd w:id="882"/>
      <w:r>
        <w:rPr>
          <w:color w:val="000000"/>
          <w:spacing w:val="0"/>
          <w:w w:val="100"/>
          <w:position w:val="0"/>
        </w:rPr>
        <w:t>在建工程的类别</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在建工程指兴建中的厂房与设备及其他固定资产。</w:t>
      </w:r>
    </w:p>
    <w:p>
      <w:pPr>
        <w:pStyle w:val="Style30"/>
        <w:keepNext w:val="0"/>
        <w:keepLines w:val="0"/>
        <w:widowControl w:val="0"/>
        <w:numPr>
          <w:ilvl w:val="0"/>
          <w:numId w:val="25"/>
        </w:numPr>
        <w:shd w:val="clear" w:color="auto" w:fill="auto"/>
        <w:tabs>
          <w:tab w:pos="805" w:val="left"/>
        </w:tabs>
        <w:bidi w:val="0"/>
        <w:spacing w:before="0" w:after="0" w:line="312" w:lineRule="exact"/>
        <w:ind w:left="0" w:right="0" w:firstLine="360"/>
        <w:jc w:val="left"/>
      </w:pPr>
      <w:bookmarkStart w:id="883" w:name="bookmark883"/>
      <w:bookmarkEnd w:id="883"/>
      <w:r>
        <w:rPr>
          <w:color w:val="000000"/>
          <w:spacing w:val="0"/>
          <w:w w:val="100"/>
          <w:position w:val="0"/>
        </w:rPr>
        <w:t>在建工程结转为固定资产的标准和时点</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在建工程在达到预定可使用状态时，确认为固定资产，并停止利息资本化。在建工程达到预定可使用状态时，按工程实 际成本转入固定资产。已达到预定可使用状态但尚未办理竣工决算的，先按估计价值计入固定资产，待办理竣工决算后再按 实际成本调整原暂估价值，但不再调整已计提的折旧。</w:t>
      </w:r>
    </w:p>
    <w:p>
      <w:pPr>
        <w:pStyle w:val="Style30"/>
        <w:keepNext w:val="0"/>
        <w:keepLines w:val="0"/>
        <w:widowControl w:val="0"/>
        <w:numPr>
          <w:ilvl w:val="0"/>
          <w:numId w:val="25"/>
        </w:numPr>
        <w:shd w:val="clear" w:color="auto" w:fill="auto"/>
        <w:tabs>
          <w:tab w:pos="805" w:val="left"/>
        </w:tabs>
        <w:bidi w:val="0"/>
        <w:spacing w:before="0" w:after="0" w:line="312" w:lineRule="exact"/>
        <w:ind w:left="0" w:right="0" w:firstLine="360"/>
        <w:jc w:val="left"/>
      </w:pPr>
      <w:bookmarkStart w:id="884" w:name="bookmark884"/>
      <w:bookmarkEnd w:id="884"/>
      <w:r>
        <w:rPr>
          <w:color w:val="000000"/>
          <w:spacing w:val="0"/>
          <w:w w:val="100"/>
          <w:position w:val="0"/>
        </w:rPr>
        <w:t>在建工程的减值测试方法、减值准备计提方法</w:t>
      </w:r>
    </w:p>
    <w:p>
      <w:pPr>
        <w:pStyle w:val="Style3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期末需对在建工程进行全面检查，若在建工程长期停建并且预计在未来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年内不会重新开工，所建项目在性能上、技 术上已经落后并且所带来的经济效益具有很大的不确定性，或其他足以证明在建工程已经发生减值的，按可收回金额低于账 面价值的差额计提在建工程减值准备。</w:t>
      </w:r>
    </w:p>
    <w:p>
      <w:pPr>
        <w:pStyle w:val="Style30"/>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在建工程资产减值损失一经确认，在以后会计期间不得转回。</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sz w:val="19"/>
          <w:szCs w:val="19"/>
        </w:rPr>
        <w:t>1</w:t>
      </w:r>
      <w:bookmarkEnd w:id="887"/>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借款费用</w:t>
      </w:r>
      <w:bookmarkEnd w:id="885"/>
      <w:bookmarkEnd w:id="886"/>
      <w:bookmarkEnd w:id="888"/>
    </w:p>
    <w:p>
      <w:pPr>
        <w:pStyle w:val="Style30"/>
        <w:keepNext w:val="0"/>
        <w:keepLines w:val="0"/>
        <w:widowControl w:val="0"/>
        <w:numPr>
          <w:ilvl w:val="0"/>
          <w:numId w:val="27"/>
        </w:numPr>
        <w:shd w:val="clear" w:color="auto" w:fill="auto"/>
        <w:tabs>
          <w:tab w:pos="805" w:val="left"/>
        </w:tabs>
        <w:bidi w:val="0"/>
        <w:spacing w:before="0" w:after="0" w:line="312" w:lineRule="exact"/>
        <w:ind w:left="0" w:right="0" w:firstLine="360"/>
        <w:jc w:val="left"/>
      </w:pPr>
      <w:bookmarkStart w:id="889" w:name="bookmark889"/>
      <w:bookmarkEnd w:id="889"/>
      <w:r>
        <w:rPr>
          <w:color w:val="000000"/>
          <w:spacing w:val="0"/>
          <w:w w:val="100"/>
          <w:position w:val="0"/>
        </w:rPr>
        <w:t>借款费用资本化的确认原则</w:t>
      </w:r>
    </w:p>
    <w:p>
      <w:pPr>
        <w:pStyle w:val="Style30"/>
        <w:keepNext w:val="0"/>
        <w:keepLines w:val="0"/>
        <w:widowControl w:val="0"/>
        <w:shd w:val="clear" w:color="auto" w:fill="auto"/>
        <w:bidi w:val="0"/>
        <w:spacing w:before="0" w:after="0" w:line="307" w:lineRule="exact"/>
        <w:ind w:left="0" w:right="0" w:firstLine="36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借款费用包括借款利息、折价或者溢价的摊销、辅助费用以及因外币借款而发生的汇兑差额等。本公司发生的借款费用， 可直接归属于符合资本化条件的资产的购建或者生产的，予以资本化，计入相关资产成本；其他借款费用在发生时根据其发 生额确认为费用，计入当期损益。</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借款费用同时满足下列条件时开始资本化：</w:t>
      </w:r>
    </w:p>
    <w:p>
      <w:pPr>
        <w:pStyle w:val="Style30"/>
        <w:keepNext w:val="0"/>
        <w:keepLines w:val="0"/>
        <w:widowControl w:val="0"/>
        <w:numPr>
          <w:ilvl w:val="0"/>
          <w:numId w:val="29"/>
        </w:numPr>
        <w:shd w:val="clear" w:color="auto" w:fill="auto"/>
        <w:tabs>
          <w:tab w:pos="723" w:val="left"/>
        </w:tabs>
        <w:bidi w:val="0"/>
        <w:spacing w:before="0" w:after="0" w:line="317" w:lineRule="exact"/>
        <w:ind w:left="0" w:right="0" w:firstLine="360"/>
        <w:jc w:val="left"/>
      </w:pPr>
      <w:bookmarkStart w:id="890" w:name="bookmark890"/>
      <w:bookmarkEnd w:id="890"/>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0"/>
        <w:keepNext w:val="0"/>
        <w:keepLines w:val="0"/>
        <w:widowControl w:val="0"/>
        <w:numPr>
          <w:ilvl w:val="0"/>
          <w:numId w:val="29"/>
        </w:numPr>
        <w:shd w:val="clear" w:color="auto" w:fill="auto"/>
        <w:tabs>
          <w:tab w:pos="733" w:val="left"/>
        </w:tabs>
        <w:bidi w:val="0"/>
        <w:spacing w:before="0" w:after="0" w:line="312" w:lineRule="exact"/>
        <w:ind w:left="0" w:right="0" w:firstLine="360"/>
        <w:jc w:val="left"/>
      </w:pPr>
      <w:bookmarkStart w:id="891" w:name="bookmark891"/>
      <w:bookmarkEnd w:id="891"/>
      <w:r>
        <w:rPr>
          <w:color w:val="000000"/>
          <w:spacing w:val="0"/>
          <w:w w:val="100"/>
          <w:position w:val="0"/>
        </w:rPr>
        <w:t>借款费用已经发生；</w:t>
      </w:r>
    </w:p>
    <w:p>
      <w:pPr>
        <w:pStyle w:val="Style30"/>
        <w:keepNext w:val="0"/>
        <w:keepLines w:val="0"/>
        <w:widowControl w:val="0"/>
        <w:numPr>
          <w:ilvl w:val="0"/>
          <w:numId w:val="29"/>
        </w:numPr>
        <w:shd w:val="clear" w:color="auto" w:fill="auto"/>
        <w:tabs>
          <w:tab w:pos="733" w:val="left"/>
        </w:tabs>
        <w:bidi w:val="0"/>
        <w:spacing w:before="0" w:after="0" w:line="312" w:lineRule="exact"/>
        <w:ind w:left="0" w:right="0" w:firstLine="360"/>
        <w:jc w:val="left"/>
      </w:pPr>
      <w:bookmarkStart w:id="892" w:name="bookmark892"/>
      <w:bookmarkEnd w:id="892"/>
      <w:r>
        <w:rPr>
          <w:color w:val="000000"/>
          <w:spacing w:val="0"/>
          <w:w w:val="100"/>
          <w:position w:val="0"/>
        </w:rPr>
        <w:t>为使资产达到预定可使用或者可销售状态所必要的购建或者生产活动已经开始。</w:t>
      </w:r>
    </w:p>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当符合资本化条件的资产在购建或者生产过程中发生非正常中断、且中断时间连续超过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个月的，借款费用暂停资本化。 当购建或者生产符合资本化条件的资产达到预定可使用或者可销售状态时，借款费用停止资本化。</w:t>
      </w:r>
    </w:p>
    <w:p>
      <w:pPr>
        <w:pStyle w:val="Style30"/>
        <w:keepNext w:val="0"/>
        <w:keepLines w:val="0"/>
        <w:widowControl w:val="0"/>
        <w:numPr>
          <w:ilvl w:val="0"/>
          <w:numId w:val="27"/>
        </w:numPr>
        <w:shd w:val="clear" w:color="auto" w:fill="auto"/>
        <w:tabs>
          <w:tab w:pos="805" w:val="left"/>
        </w:tabs>
        <w:bidi w:val="0"/>
        <w:spacing w:before="0" w:after="0" w:line="317" w:lineRule="exact"/>
        <w:ind w:left="0" w:right="0" w:firstLine="360"/>
        <w:jc w:val="left"/>
      </w:pPr>
      <w:bookmarkStart w:id="893" w:name="bookmark893"/>
      <w:bookmarkEnd w:id="893"/>
      <w:r>
        <w:rPr>
          <w:color w:val="000000"/>
          <w:spacing w:val="0"/>
          <w:w w:val="100"/>
          <w:position w:val="0"/>
        </w:rPr>
        <w:t>借款费用资本化期间</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资本化期间，指从借款费用开始资本化时点到停止资本化时点的期间，借款费用暂停资本化的期间不包括在内。</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当购建或者生产符合资本化条件的资产中部分项目分别完工且可单独使用时，该部分资产借款费用停止资本化。</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0"/>
        <w:keepNext w:val="0"/>
        <w:keepLines w:val="0"/>
        <w:widowControl w:val="0"/>
        <w:numPr>
          <w:ilvl w:val="0"/>
          <w:numId w:val="27"/>
        </w:numPr>
        <w:shd w:val="clear" w:color="auto" w:fill="auto"/>
        <w:tabs>
          <w:tab w:pos="805" w:val="left"/>
        </w:tabs>
        <w:bidi w:val="0"/>
        <w:spacing w:before="0" w:after="0" w:line="312" w:lineRule="exact"/>
        <w:ind w:left="0" w:right="0" w:firstLine="360"/>
        <w:jc w:val="left"/>
      </w:pPr>
      <w:bookmarkStart w:id="894" w:name="bookmark894"/>
      <w:bookmarkEnd w:id="894"/>
      <w:r>
        <w:rPr>
          <w:color w:val="000000"/>
          <w:spacing w:val="0"/>
          <w:w w:val="100"/>
          <w:position w:val="0"/>
        </w:rPr>
        <w:t>暂停资本化期间</w:t>
      </w:r>
    </w:p>
    <w:p>
      <w:pPr>
        <w:pStyle w:val="Style30"/>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购建或者生产的资产的各部分分别完工，但必须等到整体完工后才可使用或可对外销售的符合资本化条件的资产在购建 </w:t>
      </w:r>
      <w:r>
        <w:rPr>
          <w:color w:val="000000"/>
          <w:spacing w:val="0"/>
          <w:w w:val="100"/>
          <w:position w:val="0"/>
        </w:rPr>
        <w:t>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个月的，则借款费用暂停资本化；该项中断如是所购建或生产的 符合资本化条件的资产达到预定可使用状态或者可销售状态必要的程序，则借款费用继续资本化。在中断期间发生的借款费 用确认为当期损益，直至资产的购建或者生产活动重新开始后借款费用继续资本化。在该资产整体完工时停止借款费用资本 化。</w:t>
      </w:r>
    </w:p>
    <w:p>
      <w:pPr>
        <w:pStyle w:val="Style30"/>
        <w:keepNext w:val="0"/>
        <w:keepLines w:val="0"/>
        <w:widowControl w:val="0"/>
        <w:shd w:val="clear" w:color="auto" w:fill="auto"/>
        <w:bidi w:val="0"/>
        <w:spacing w:before="0" w:after="0" w:line="312" w:lineRule="exact"/>
        <w:ind w:left="0" w:right="0" w:firstLine="36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）借款费用资本化金额的计算方法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30"/>
        <w:keepNext w:val="0"/>
        <w:keepLines w:val="0"/>
        <w:widowControl w:val="0"/>
        <w:shd w:val="clear" w:color="auto" w:fill="auto"/>
        <w:bidi w:val="0"/>
        <w:spacing w:before="0" w:after="380" w:line="355" w:lineRule="exact"/>
        <w:ind w:left="360" w:right="0" w:firstLine="0"/>
        <w:jc w:val="left"/>
      </w:pPr>
      <w:r>
        <w:rPr>
          <w:color w:val="000000"/>
          <w:spacing w:val="0"/>
          <w:w w:val="100"/>
          <w:position w:val="0"/>
        </w:rPr>
        <w:t>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pStyle w:val="Style34"/>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sz w:val="19"/>
          <w:szCs w:val="19"/>
        </w:rPr>
        <w:t>1</w:t>
      </w:r>
      <w:bookmarkEnd w:id="898"/>
      <w:r>
        <w:rPr>
          <w:rFonts w:ascii="Times New Roman" w:eastAsia="Times New Roman" w:hAnsi="Times New Roman" w:cs="Times New Roman"/>
          <w:color w:val="000000"/>
          <w:spacing w:val="0"/>
          <w:w w:val="100"/>
          <w:position w:val="0"/>
          <w:sz w:val="19"/>
          <w:szCs w:val="19"/>
        </w:rPr>
        <w:t>9</w:t>
      </w:r>
      <w:r>
        <w:rPr>
          <w:color w:val="000000"/>
          <w:spacing w:val="0"/>
          <w:w w:val="100"/>
          <w:position w:val="0"/>
        </w:rPr>
        <w:t>、无形资产</w:t>
      </w:r>
      <w:bookmarkEnd w:id="896"/>
      <w:bookmarkEnd w:id="897"/>
      <w:bookmarkEnd w:id="899"/>
    </w:p>
    <w:p>
      <w:pPr>
        <w:pStyle w:val="Style84"/>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sz w:val="19"/>
          <w:szCs w:val="19"/>
        </w:rPr>
        <w:t>1</w:t>
      </w:r>
      <w:r>
        <w:rPr>
          <w:color w:val="000000"/>
          <w:spacing w:val="0"/>
          <w:w w:val="100"/>
          <w:position w:val="0"/>
        </w:rPr>
        <w:t>）计价方法、使用寿命、减值测试</w:t>
      </w:r>
      <w:bookmarkEnd w:id="900"/>
      <w:bookmarkEnd w:id="901"/>
      <w:bookmarkEnd w:id="903"/>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numPr>
          <w:ilvl w:val="0"/>
          <w:numId w:val="31"/>
        </w:numPr>
        <w:shd w:val="clear" w:color="auto" w:fill="auto"/>
        <w:tabs>
          <w:tab w:pos="733" w:val="left"/>
        </w:tabs>
        <w:bidi w:val="0"/>
        <w:spacing w:before="0" w:after="0" w:line="312" w:lineRule="exact"/>
        <w:ind w:left="0" w:right="0" w:firstLine="360"/>
        <w:jc w:val="both"/>
      </w:pPr>
      <w:bookmarkStart w:id="904" w:name="bookmark904"/>
      <w:bookmarkEnd w:id="904"/>
      <w:r>
        <w:rPr>
          <w:color w:val="000000"/>
          <w:spacing w:val="0"/>
          <w:w w:val="100"/>
          <w:position w:val="0"/>
        </w:rPr>
        <w:t>计价方法、使用寿命、减值测试</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无形资产按实际成本计价。</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外购无形资产按照成本（包括购买价款、相关税费以及直接归属于使该项资产达到预定用途所发生的其他支出）进行初 始计量；自行开发的无形资产成本按达到预定用途前所发生的支出总额确定；投资者投入的无形资产的成本，按投资合同或 协议约定的价值确定；非货币性交换、债务重组、企业合并和融资租赁取得的无形资产成本分别按照其他相关准则确定；计 入无形资产成本的借款费用，按照《企业会计准则第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借款费用》的规定确定。</w:t>
      </w:r>
    </w:p>
    <w:p>
      <w:pPr>
        <w:pStyle w:val="Style30"/>
        <w:keepNext w:val="0"/>
        <w:keepLines w:val="0"/>
        <w:widowControl w:val="0"/>
        <w:numPr>
          <w:ilvl w:val="0"/>
          <w:numId w:val="31"/>
        </w:numPr>
        <w:shd w:val="clear" w:color="auto" w:fill="auto"/>
        <w:tabs>
          <w:tab w:pos="733" w:val="left"/>
        </w:tabs>
        <w:bidi w:val="0"/>
        <w:spacing w:before="0" w:after="0" w:line="312" w:lineRule="exact"/>
        <w:ind w:left="0" w:right="0" w:firstLine="360"/>
        <w:jc w:val="both"/>
      </w:pPr>
      <w:bookmarkStart w:id="905" w:name="bookmark905"/>
      <w:bookmarkEnd w:id="905"/>
      <w:r>
        <w:rPr>
          <w:color w:val="000000"/>
          <w:spacing w:val="0"/>
          <w:w w:val="100"/>
          <w:position w:val="0"/>
        </w:rPr>
        <w:t>使用寿命有限的无形资产的使用寿命估计情况</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使用寿命有限的无形资产在使用寿命内系统合理摊销，使用寿命不确定的无形资产不予摊销。</w:t>
      </w:r>
    </w:p>
    <w:p>
      <w:pPr>
        <w:pStyle w:val="Style30"/>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公司于每年年度终了，对无形资产的使用寿命和摊销方法进行复核。使用寿命和摊销方法与以前估计不同的，改变其摊 销期限和摊销方法。如果有证据表明无形资产的使用寿命是有限的，估计其使用寿命，并按规定处理。</w:t>
      </w:r>
    </w:p>
    <w:tbl>
      <w:tblPr>
        <w:tblOverlap w:val="never"/>
        <w:jc w:val="center"/>
        <w:tblLayout w:type="fixed"/>
      </w:tblPr>
      <w:tblGrid>
        <w:gridCol w:w="1997"/>
        <w:gridCol w:w="1205"/>
        <w:gridCol w:w="4253"/>
        <w:gridCol w:w="1339"/>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使用寿命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摊销方法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根据同行业情况，历史经验等综合因素判断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依据国有土地出让合同中约定的出让年限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计算机软件著作权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依据法律规定年限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直线法</w:t>
            </w:r>
          </w:p>
        </w:tc>
      </w:tr>
    </w:tbl>
    <w:p>
      <w:pPr>
        <w:widowControl w:val="0"/>
        <w:spacing w:after="1019" w:line="1" w:lineRule="exact"/>
      </w:pPr>
    </w:p>
    <w:p>
      <w:pPr>
        <w:pStyle w:val="Style84"/>
        <w:keepNext/>
        <w:keepLines/>
        <w:widowControl w:val="0"/>
        <w:shd w:val="clear" w:color="auto" w:fill="auto"/>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）内部研究开发支出会计政策</w:t>
      </w:r>
      <w:bookmarkEnd w:id="906"/>
      <w:bookmarkEnd w:id="907"/>
      <w:bookmarkEnd w:id="909"/>
    </w:p>
    <w:p>
      <w:pPr>
        <w:pStyle w:val="Style30"/>
        <w:keepNext w:val="0"/>
        <w:keepLines w:val="0"/>
        <w:widowControl w:val="0"/>
        <w:shd w:val="clear" w:color="auto" w:fill="auto"/>
        <w:bidi w:val="0"/>
        <w:spacing w:before="0" w:after="0" w:line="317"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）划分公司内部研究开发项目的研究阶段和开发阶段具体标准</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研究阶段：为获取并理解新的科学或技术知识等而进行的独创性的有计划调查、研究活动的阶段。</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0"/>
        <w:keepNext w:val="0"/>
        <w:keepLines w:val="0"/>
        <w:widowControl w:val="0"/>
        <w:shd w:val="clear" w:color="auto" w:fill="auto"/>
        <w:bidi w:val="0"/>
        <w:spacing w:before="0" w:after="0" w:line="312" w:lineRule="exact"/>
        <w:ind w:left="0" w:right="0" w:firstLine="38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）内部研究开发项目支出的核算</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开发阶段的支出同时满足下列条件的，确认为无形资产：</w:t>
      </w:r>
    </w:p>
    <w:p>
      <w:pPr>
        <w:pStyle w:val="Style30"/>
        <w:keepNext w:val="0"/>
        <w:keepLines w:val="0"/>
        <w:widowControl w:val="0"/>
        <w:numPr>
          <w:ilvl w:val="0"/>
          <w:numId w:val="33"/>
        </w:numPr>
        <w:shd w:val="clear" w:color="auto" w:fill="auto"/>
        <w:tabs>
          <w:tab w:pos="744" w:val="left"/>
        </w:tabs>
        <w:bidi w:val="0"/>
        <w:spacing w:before="0" w:after="0" w:line="312" w:lineRule="exact"/>
        <w:ind w:left="0" w:right="0" w:firstLine="380"/>
        <w:jc w:val="both"/>
      </w:pPr>
      <w:bookmarkStart w:id="912" w:name="bookmark912"/>
      <w:bookmarkEnd w:id="912"/>
      <w:r>
        <w:rPr>
          <w:color w:val="000000"/>
          <w:spacing w:val="0"/>
          <w:w w:val="100"/>
          <w:position w:val="0"/>
        </w:rPr>
        <w:t>完成该无形资产以使其能够使用或出售在技术上具有可行性；</w:t>
      </w:r>
    </w:p>
    <w:p>
      <w:pPr>
        <w:pStyle w:val="Style30"/>
        <w:keepNext w:val="0"/>
        <w:keepLines w:val="0"/>
        <w:widowControl w:val="0"/>
        <w:numPr>
          <w:ilvl w:val="0"/>
          <w:numId w:val="33"/>
        </w:numPr>
        <w:shd w:val="clear" w:color="auto" w:fill="auto"/>
        <w:tabs>
          <w:tab w:pos="744" w:val="left"/>
        </w:tabs>
        <w:bidi w:val="0"/>
        <w:spacing w:before="0" w:after="0" w:line="312" w:lineRule="exact"/>
        <w:ind w:left="0" w:right="0" w:firstLine="380"/>
        <w:jc w:val="both"/>
      </w:pPr>
      <w:bookmarkStart w:id="913" w:name="bookmark913"/>
      <w:bookmarkEnd w:id="913"/>
      <w:r>
        <w:rPr>
          <w:color w:val="000000"/>
          <w:spacing w:val="0"/>
          <w:w w:val="100"/>
          <w:position w:val="0"/>
        </w:rPr>
        <w:t>具有完成该无形资产并使用或出售的意图；</w:t>
      </w:r>
    </w:p>
    <w:p>
      <w:pPr>
        <w:pStyle w:val="Style30"/>
        <w:keepNext w:val="0"/>
        <w:keepLines w:val="0"/>
        <w:widowControl w:val="0"/>
        <w:numPr>
          <w:ilvl w:val="0"/>
          <w:numId w:val="33"/>
        </w:numPr>
        <w:shd w:val="clear" w:color="auto" w:fill="auto"/>
        <w:tabs>
          <w:tab w:pos="719" w:val="left"/>
        </w:tabs>
        <w:bidi w:val="0"/>
        <w:spacing w:before="0" w:after="0" w:line="312" w:lineRule="exact"/>
        <w:ind w:left="0" w:right="0" w:firstLine="380"/>
        <w:jc w:val="both"/>
      </w:pPr>
      <w:bookmarkStart w:id="914" w:name="bookmark914"/>
      <w:bookmarkEnd w:id="914"/>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0"/>
        <w:keepNext w:val="0"/>
        <w:keepLines w:val="0"/>
        <w:widowControl w:val="0"/>
        <w:numPr>
          <w:ilvl w:val="0"/>
          <w:numId w:val="33"/>
        </w:numPr>
        <w:shd w:val="clear" w:color="auto" w:fill="auto"/>
        <w:tabs>
          <w:tab w:pos="744" w:val="left"/>
        </w:tabs>
        <w:bidi w:val="0"/>
        <w:spacing w:before="0" w:after="0" w:line="312" w:lineRule="exact"/>
        <w:ind w:left="0" w:right="0" w:firstLine="380"/>
        <w:jc w:val="both"/>
      </w:pPr>
      <w:bookmarkStart w:id="915" w:name="bookmark915"/>
      <w:bookmarkEnd w:id="915"/>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33"/>
        </w:numPr>
        <w:shd w:val="clear" w:color="auto" w:fill="auto"/>
        <w:tabs>
          <w:tab w:pos="744" w:val="left"/>
        </w:tabs>
        <w:bidi w:val="0"/>
        <w:spacing w:before="0" w:after="0" w:line="312" w:lineRule="exact"/>
        <w:ind w:left="0" w:right="0" w:firstLine="380"/>
        <w:jc w:val="both"/>
      </w:pPr>
      <w:bookmarkStart w:id="916" w:name="bookmark916"/>
      <w:bookmarkEnd w:id="916"/>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不能满足下述条件的开发阶段的支出计入当期损益；无法区分研究阶段支出和开发阶段支出的，将发生的研发支出全部 计入当期损益。</w:t>
      </w:r>
    </w:p>
    <w:p>
      <w:pPr>
        <w:pStyle w:val="Style34"/>
        <w:keepNext/>
        <w:keepLines/>
        <w:widowControl w:val="0"/>
        <w:shd w:val="clear" w:color="auto" w:fill="auto"/>
        <w:tabs>
          <w:tab w:pos="509"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sz w:val="19"/>
          <w:szCs w:val="19"/>
        </w:rPr>
        <w:t>2</w:t>
      </w:r>
      <w:bookmarkEnd w:id="919"/>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长期资产减值</w:t>
      </w:r>
      <w:bookmarkEnd w:id="917"/>
      <w:bookmarkEnd w:id="918"/>
      <w:bookmarkEnd w:id="920"/>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在每个资产负债表日判断长期股权投资、固定资产、在建工程、使用寿命确定的无形资产等是否存在减值迹象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对存在 减值迹象的</w:t>
      </w:r>
      <w:r>
        <w:rPr>
          <w:color w:val="000000"/>
          <w:spacing w:val="0"/>
          <w:w w:val="100"/>
          <w:position w:val="0"/>
          <w:sz w:val="18"/>
          <w:szCs w:val="18"/>
        </w:rPr>
        <w:t>，</w:t>
      </w:r>
      <w:r>
        <w:rPr>
          <w:color w:val="000000"/>
          <w:spacing w:val="0"/>
          <w:w w:val="100"/>
          <w:position w:val="0"/>
        </w:rPr>
        <w:t>估计其可收回金额</w:t>
      </w:r>
      <w:r>
        <w:rPr>
          <w:color w:val="000000"/>
          <w:spacing w:val="0"/>
          <w:w w:val="100"/>
          <w:position w:val="0"/>
          <w:sz w:val="18"/>
          <w:szCs w:val="18"/>
        </w:rPr>
        <w:t>，</w:t>
      </w:r>
      <w:r>
        <w:rPr>
          <w:color w:val="000000"/>
          <w:spacing w:val="0"/>
          <w:w w:val="100"/>
          <w:position w:val="0"/>
        </w:rPr>
        <w:t>可收回金额低于其账面价值的</w:t>
      </w:r>
      <w:r>
        <w:rPr>
          <w:color w:val="000000"/>
          <w:spacing w:val="0"/>
          <w:w w:val="100"/>
          <w:position w:val="0"/>
          <w:sz w:val="18"/>
          <w:szCs w:val="18"/>
        </w:rPr>
        <w:t>，</w:t>
      </w:r>
      <w:r>
        <w:rPr>
          <w:color w:val="000000"/>
          <w:spacing w:val="0"/>
          <w:w w:val="100"/>
          <w:position w:val="0"/>
        </w:rPr>
        <w:t>将资产的账面价值减记至可收回金额</w:t>
      </w:r>
      <w:r>
        <w:rPr>
          <w:color w:val="000000"/>
          <w:spacing w:val="0"/>
          <w:w w:val="100"/>
          <w:position w:val="0"/>
          <w:sz w:val="18"/>
          <w:szCs w:val="18"/>
        </w:rPr>
        <w:t>，</w:t>
      </w:r>
      <w:r>
        <w:rPr>
          <w:color w:val="000000"/>
          <w:spacing w:val="0"/>
          <w:w w:val="100"/>
          <w:position w:val="0"/>
        </w:rPr>
        <w:t>减记的金额确认相应的 减值损失</w:t>
      </w:r>
      <w:r>
        <w:rPr>
          <w:color w:val="000000"/>
          <w:spacing w:val="0"/>
          <w:w w:val="100"/>
          <w:position w:val="0"/>
          <w:sz w:val="18"/>
          <w:szCs w:val="18"/>
        </w:rPr>
        <w:t>，</w:t>
      </w:r>
      <w:r>
        <w:rPr>
          <w:color w:val="000000"/>
          <w:spacing w:val="0"/>
          <w:w w:val="100"/>
          <w:position w:val="0"/>
        </w:rPr>
        <w:t>计入当期损益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同时计提相应的减值准备。</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资产可收回金额的估计</w:t>
      </w:r>
      <w:r>
        <w:rPr>
          <w:color w:val="000000"/>
          <w:spacing w:val="0"/>
          <w:w w:val="100"/>
          <w:position w:val="0"/>
          <w:sz w:val="18"/>
          <w:szCs w:val="18"/>
        </w:rPr>
        <w:t>，</w:t>
      </w:r>
      <w:r>
        <w:rPr>
          <w:color w:val="000000"/>
          <w:spacing w:val="0"/>
          <w:w w:val="100"/>
          <w:position w:val="0"/>
        </w:rPr>
        <w:t>根据其公允价值减去处置费用后的诤额与其预计未来现金流量的现值两者之间较高者确定。公 司以单项资产为基础估计其可收回金额</w:t>
      </w:r>
      <w:r>
        <w:rPr>
          <w:color w:val="000000"/>
          <w:spacing w:val="0"/>
          <w:w w:val="100"/>
          <w:position w:val="0"/>
          <w:sz w:val="18"/>
          <w:szCs w:val="18"/>
        </w:rPr>
        <w:t>，</w:t>
      </w:r>
      <w:r>
        <w:rPr>
          <w:color w:val="000000"/>
          <w:spacing w:val="0"/>
          <w:w w:val="100"/>
          <w:position w:val="0"/>
        </w:rPr>
        <w:t>在难以对单项资产可回收金额进行估计的情况下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以资产所属的资产组为基础确定资 产组的可收回金额。资产减值损失确认后</w:t>
      </w:r>
      <w:r>
        <w:rPr>
          <w:color w:val="000000"/>
          <w:spacing w:val="0"/>
          <w:w w:val="100"/>
          <w:position w:val="0"/>
          <w:sz w:val="18"/>
          <w:szCs w:val="18"/>
        </w:rPr>
        <w:t>，</w:t>
      </w:r>
      <w:r>
        <w:rPr>
          <w:color w:val="000000"/>
          <w:spacing w:val="0"/>
          <w:w w:val="100"/>
          <w:position w:val="0"/>
        </w:rPr>
        <w:t>减值资产的折旧或者摊销费用在未来期间做相应调整</w:t>
      </w:r>
      <w:r>
        <w:rPr>
          <w:color w:val="000000"/>
          <w:spacing w:val="0"/>
          <w:w w:val="100"/>
          <w:position w:val="0"/>
          <w:sz w:val="18"/>
          <w:szCs w:val="18"/>
        </w:rPr>
        <w:t>，</w:t>
      </w:r>
      <w:r>
        <w:rPr>
          <w:color w:val="000000"/>
          <w:spacing w:val="0"/>
          <w:w w:val="100"/>
          <w:position w:val="0"/>
        </w:rPr>
        <w:t>使资产在剩余寿命内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系统地 分摊调整后的资产账面价值。</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对于使用寿命不确定的无形资产、尚未达到使用状态的无形资以及合并所形成的商誉每年年度终了进行减值测试。</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关于商誉减值测试</w:t>
      </w:r>
      <w:r>
        <w:rPr>
          <w:color w:val="000000"/>
          <w:spacing w:val="0"/>
          <w:w w:val="100"/>
          <w:position w:val="0"/>
          <w:sz w:val="18"/>
          <w:szCs w:val="18"/>
        </w:rPr>
        <w:t>，</w:t>
      </w:r>
      <w:r>
        <w:rPr>
          <w:color w:val="000000"/>
          <w:spacing w:val="0"/>
          <w:w w:val="100"/>
          <w:position w:val="0"/>
        </w:rPr>
        <w:t>对于因企业合并形成的商誉的账面价值</w:t>
      </w:r>
      <w:r>
        <w:rPr>
          <w:color w:val="000000"/>
          <w:spacing w:val="0"/>
          <w:w w:val="100"/>
          <w:position w:val="0"/>
          <w:sz w:val="18"/>
          <w:szCs w:val="18"/>
        </w:rPr>
        <w:t>，</w:t>
      </w:r>
      <w:r>
        <w:rPr>
          <w:color w:val="000000"/>
          <w:spacing w:val="0"/>
          <w:w w:val="100"/>
          <w:position w:val="0"/>
        </w:rPr>
        <w:t>自购买日起按照合理的方法分摊至相关的资产组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难以分摊 至相关的资产组的</w:t>
      </w:r>
      <w:r>
        <w:rPr>
          <w:color w:val="000000"/>
          <w:spacing w:val="0"/>
          <w:w w:val="100"/>
          <w:position w:val="0"/>
          <w:sz w:val="18"/>
          <w:szCs w:val="18"/>
        </w:rPr>
        <w:t>，</w:t>
      </w:r>
      <w:r>
        <w:rPr>
          <w:color w:val="000000"/>
          <w:spacing w:val="0"/>
          <w:w w:val="100"/>
          <w:position w:val="0"/>
        </w:rPr>
        <w:t>将其分摊至相关的资产组组合。在将商誉的账面价值分摊至相关的资产组或者资产组组合时</w:t>
      </w:r>
      <w:r>
        <w:rPr>
          <w:color w:val="000000"/>
          <w:spacing w:val="0"/>
          <w:w w:val="100"/>
          <w:position w:val="0"/>
          <w:sz w:val="18"/>
          <w:szCs w:val="18"/>
        </w:rPr>
        <w:t>，</w:t>
      </w:r>
      <w:r>
        <w:rPr>
          <w:color w:val="000000"/>
          <w:spacing w:val="0"/>
          <w:w w:val="100"/>
          <w:position w:val="0"/>
        </w:rPr>
        <w:t>按照各资产 组或者资产组组合的公允价值占相关资产组或者资产组组合公允价值总额的比例进行分摊。公允价值难以可靠计量的</w:t>
      </w:r>
      <w:r>
        <w:rPr>
          <w:color w:val="000000"/>
          <w:spacing w:val="0"/>
          <w:w w:val="100"/>
          <w:position w:val="0"/>
          <w:sz w:val="18"/>
          <w:szCs w:val="18"/>
        </w:rPr>
        <w:t>，</w:t>
      </w:r>
      <w:r>
        <w:rPr>
          <w:color w:val="000000"/>
          <w:spacing w:val="0"/>
          <w:w w:val="100"/>
          <w:position w:val="0"/>
        </w:rPr>
        <w:t>按照 各资产组或者资产组组合的账面价值占相关资产组或者资产组组合账面价值总额的比例进行分摊。</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在对包含商誉的相关资产组或者资产组组合进行减值测试时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如与商誉相关的资产组或者资产组组合存在减值迹象的</w:t>
      </w:r>
      <w:r>
        <w:rPr>
          <w:color w:val="000000"/>
          <w:spacing w:val="0"/>
          <w:w w:val="100"/>
          <w:position w:val="0"/>
          <w:sz w:val="18"/>
          <w:szCs w:val="18"/>
        </w:rPr>
        <w:t>，</w:t>
      </w:r>
      <w:r>
        <w:rPr>
          <w:color w:val="000000"/>
          <w:spacing w:val="0"/>
          <w:w w:val="100"/>
          <w:position w:val="0"/>
        </w:rPr>
        <w:t>先 对不包含商誉的资产组或者资产组组合进行减值测试</w:t>
      </w:r>
      <w:r>
        <w:rPr>
          <w:color w:val="000000"/>
          <w:spacing w:val="0"/>
          <w:w w:val="100"/>
          <w:position w:val="0"/>
          <w:sz w:val="18"/>
          <w:szCs w:val="18"/>
        </w:rPr>
        <w:t>，</w:t>
      </w:r>
      <w:r>
        <w:rPr>
          <w:color w:val="000000"/>
          <w:spacing w:val="0"/>
          <w:w w:val="100"/>
          <w:position w:val="0"/>
        </w:rPr>
        <w:t>计算可收回金额</w:t>
      </w:r>
      <w:r>
        <w:rPr>
          <w:color w:val="000000"/>
          <w:spacing w:val="0"/>
          <w:w w:val="100"/>
          <w:position w:val="0"/>
          <w:sz w:val="18"/>
          <w:szCs w:val="18"/>
        </w:rPr>
        <w:t>，</w:t>
      </w:r>
      <w:r>
        <w:rPr>
          <w:color w:val="000000"/>
          <w:spacing w:val="0"/>
          <w:w w:val="100"/>
          <w:position w:val="0"/>
        </w:rPr>
        <w:t>并与相关账面价值相比较</w:t>
      </w:r>
      <w:r>
        <w:rPr>
          <w:color w:val="000000"/>
          <w:spacing w:val="0"/>
          <w:w w:val="100"/>
          <w:position w:val="0"/>
          <w:sz w:val="18"/>
          <w:szCs w:val="18"/>
        </w:rPr>
        <w:t>，</w:t>
      </w:r>
      <w:r>
        <w:rPr>
          <w:color w:val="000000"/>
          <w:spacing w:val="0"/>
          <w:w w:val="100"/>
          <w:position w:val="0"/>
        </w:rPr>
        <w:t>确认相应的减值损失。再对 包含商誉的资产组或者资产组组合进行减值测试</w:t>
      </w:r>
      <w:r>
        <w:rPr>
          <w:color w:val="000000"/>
          <w:spacing w:val="0"/>
          <w:w w:val="100"/>
          <w:position w:val="0"/>
          <w:sz w:val="18"/>
          <w:szCs w:val="18"/>
        </w:rPr>
        <w:t>，</w:t>
      </w:r>
      <w:r>
        <w:rPr>
          <w:color w:val="000000"/>
          <w:spacing w:val="0"/>
          <w:w w:val="100"/>
          <w:position w:val="0"/>
        </w:rPr>
        <w:t>比较这些相关资产组或者资产组组合的账面价值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包括所分摊的商誉的账 面价值部分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与其可收回金额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如相关资产组或者资产组组合的可收回金额低于其账面价值的</w:t>
      </w:r>
      <w:r>
        <w:rPr>
          <w:color w:val="000000"/>
          <w:spacing w:val="0"/>
          <w:w w:val="100"/>
          <w:position w:val="0"/>
          <w:sz w:val="18"/>
          <w:szCs w:val="18"/>
        </w:rPr>
        <w:t>，</w:t>
      </w:r>
      <w:r>
        <w:rPr>
          <w:color w:val="000000"/>
          <w:spacing w:val="0"/>
          <w:w w:val="100"/>
          <w:position w:val="0"/>
        </w:rPr>
        <w:t>确认商誉的减值损失。</w:t>
      </w:r>
    </w:p>
    <w:p>
      <w:pPr>
        <w:pStyle w:val="Style34"/>
        <w:keepNext/>
        <w:keepLines/>
        <w:widowControl w:val="0"/>
        <w:shd w:val="clear" w:color="auto" w:fill="auto"/>
        <w:tabs>
          <w:tab w:pos="509" w:val="left"/>
        </w:tabs>
        <w:bidi w:val="0"/>
        <w:spacing w:before="0" w:after="2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sz w:val="19"/>
          <w:szCs w:val="19"/>
        </w:rPr>
        <w:t>2</w:t>
      </w:r>
      <w:bookmarkEnd w:id="923"/>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长期待摊费用</w:t>
      </w:r>
      <w:bookmarkEnd w:id="921"/>
      <w:bookmarkEnd w:id="922"/>
      <w:bookmarkEnd w:id="924"/>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长期待摊费用中能够确定收益期限的，采用平均年限法按受益期限分期平均摊销，不能确定受益期限的按照不超过十年 的期限分期平均摊销。</w:t>
      </w:r>
    </w:p>
    <w:p>
      <w:pPr>
        <w:pStyle w:val="Style34"/>
        <w:keepNext/>
        <w:keepLines/>
        <w:widowControl w:val="0"/>
        <w:shd w:val="clear" w:color="auto" w:fill="auto"/>
        <w:tabs>
          <w:tab w:pos="509"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sz w:val="19"/>
          <w:szCs w:val="19"/>
        </w:rPr>
        <w:t>2</w:t>
      </w:r>
      <w:bookmarkEnd w:id="927"/>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职工薪酬</w:t>
      </w:r>
      <w:bookmarkEnd w:id="925"/>
      <w:bookmarkEnd w:id="926"/>
      <w:bookmarkEnd w:id="928"/>
    </w:p>
    <w:p>
      <w:pPr>
        <w:pStyle w:val="Style84"/>
        <w:keepNext/>
        <w:keepLines/>
        <w:widowControl w:val="0"/>
        <w:shd w:val="clear" w:color="auto" w:fill="auto"/>
        <w:bidi w:val="0"/>
        <w:spacing w:before="0" w:after="2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sz w:val="19"/>
          <w:szCs w:val="19"/>
        </w:rPr>
        <w:t>1</w:t>
      </w:r>
      <w:r>
        <w:rPr>
          <w:color w:val="000000"/>
          <w:spacing w:val="0"/>
          <w:w w:val="100"/>
          <w:position w:val="0"/>
        </w:rPr>
        <w:t>）短期薪酬的会计处理方法</w:t>
      </w:r>
      <w:bookmarkEnd w:id="929"/>
      <w:bookmarkEnd w:id="930"/>
      <w:bookmarkEnd w:id="932"/>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84"/>
        <w:keepNext/>
        <w:keepLines/>
        <w:widowControl w:val="0"/>
        <w:shd w:val="clear" w:color="auto" w:fill="auto"/>
        <w:tabs>
          <w:tab w:pos="480"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离职后福利的会计处理方法</w:t>
      </w:r>
      <w:bookmarkEnd w:id="933"/>
      <w:bookmarkEnd w:id="934"/>
      <w:bookmarkEnd w:id="936"/>
    </w:p>
    <w:p>
      <w:pPr>
        <w:pStyle w:val="Style30"/>
        <w:keepNext w:val="0"/>
        <w:keepLines w:val="0"/>
        <w:widowControl w:val="0"/>
        <w:shd w:val="clear" w:color="auto" w:fill="auto"/>
        <w:bidi w:val="0"/>
        <w:spacing w:before="0" w:after="0" w:line="313" w:lineRule="exact"/>
        <w:ind w:left="0" w:right="0" w:firstLine="320"/>
        <w:jc w:val="left"/>
      </w:pPr>
      <w:r>
        <w:rPr>
          <w:color w:val="000000"/>
          <w:spacing w:val="0"/>
          <w:w w:val="100"/>
          <w:position w:val="0"/>
        </w:rPr>
        <w:t>离职后福利主要包括设定提存计划和设定受益计划。</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设定提存计划：本公司按当地政府的相关规定为职工缴纳基本养老保险和失业保险，在职工为本公司提供服务的会计期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Style30"/>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设定受益计划:本公司根据预期累计福利单位法确定的公式将设定受益计划产生的福利义务归属于职工提供服务的期间, 并计入当期损益或相关资产成本。设定受益计划义务现值减去设定受益计划资产公允价值所形成的赤字或盈余确认为一项设 定受益计划净负债或净资产。设定受益计划存在盈余的，本公司以设定受益计划的盈余和资产上限两项的孰低者计量设定受 益计划净资产。所有设定受益计划义务，包括预期在职工提供服务的年度报告期间结束后的十二个月内支付的义务，根据资 产负债表日与设定受益计划义务期限和币种相匹配的国债或活跃市场上的高质量公司债券的市场收益率予以折现。设定受益 计划产生的服务成本和设定受益计划净负债或净资产的利息净额计入当期损益或相关资产成本;重新计量设定受益计划净负 债或净资产所产生的变动计入其他综合收益，并且在后续会计期间不转回至损益。在设定受益计划结算时，按在结算日确定 的设定受益计划义务现值和结算价格两者的差额，确认结算利得或损失。</w:t>
      </w:r>
    </w:p>
    <w:p>
      <w:pPr>
        <w:pStyle w:val="Style84"/>
        <w:keepNext/>
        <w:keepLines/>
        <w:widowControl w:val="0"/>
        <w:shd w:val="clear" w:color="auto" w:fill="auto"/>
        <w:tabs>
          <w:tab w:pos="480"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辞退福利的会计处理方法</w:t>
      </w:r>
      <w:bookmarkEnd w:id="937"/>
      <w:bookmarkEnd w:id="938"/>
      <w:bookmarkEnd w:id="940"/>
    </w:p>
    <w:p>
      <w:pPr>
        <w:pStyle w:val="Style30"/>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按照其他长期职工薪酬处理。职工内部退休计划采用上述辞退福利相同的原则处理。本公司将自职工停止提供服务日至正常 退休日的期间拟支付的内退人员工资和缴纳的社会保险费等，在符合预计负债确认条件时，计入当期损益（辞退福利）。</w:t>
      </w:r>
    </w:p>
    <w:p>
      <w:pPr>
        <w:pStyle w:val="Style84"/>
        <w:keepNext/>
        <w:keepLines/>
        <w:widowControl w:val="0"/>
        <w:shd w:val="clear" w:color="auto" w:fill="auto"/>
        <w:tabs>
          <w:tab w:pos="480" w:val="left"/>
        </w:tabs>
        <w:bidi w:val="0"/>
        <w:spacing w:before="0" w:after="280" w:line="240" w:lineRule="auto"/>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其他长期职工福利的会计处理方法</w:t>
      </w:r>
      <w:bookmarkEnd w:id="941"/>
      <w:bookmarkEnd w:id="942"/>
      <w:bookmarkEnd w:id="944"/>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4"/>
        <w:keepNext/>
        <w:keepLines/>
        <w:widowControl w:val="0"/>
        <w:shd w:val="clear" w:color="auto" w:fill="auto"/>
        <w:tabs>
          <w:tab w:pos="470"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19"/>
          <w:szCs w:val="19"/>
        </w:rPr>
        <w:t>2</w:t>
      </w:r>
      <w:bookmarkEnd w:id="947"/>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预计负债</w:t>
      </w:r>
      <w:bookmarkEnd w:id="945"/>
      <w:bookmarkEnd w:id="946"/>
      <w:bookmarkEnd w:id="948"/>
    </w:p>
    <w:p>
      <w:pPr>
        <w:pStyle w:val="Style30"/>
        <w:keepNext w:val="0"/>
        <w:keepLines w:val="0"/>
        <w:widowControl w:val="0"/>
        <w:shd w:val="clear" w:color="auto" w:fill="auto"/>
        <w:tabs>
          <w:tab w:pos="752" w:val="left"/>
        </w:tabs>
        <w:bidi w:val="0"/>
        <w:spacing w:before="0" w:after="0" w:line="313" w:lineRule="exact"/>
        <w:ind w:left="0" w:right="0" w:firstLine="32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30"/>
        <w:keepNext w:val="0"/>
        <w:keepLines w:val="0"/>
        <w:widowControl w:val="0"/>
        <w:shd w:val="clear" w:color="auto" w:fill="auto"/>
        <w:bidi w:val="0"/>
        <w:spacing w:before="0" w:after="0" w:line="313" w:lineRule="exact"/>
        <w:ind w:left="0" w:right="0" w:firstLine="320"/>
        <w:jc w:val="left"/>
      </w:pPr>
      <w:r>
        <w:rPr>
          <w:color w:val="000000"/>
          <w:spacing w:val="0"/>
          <w:w w:val="100"/>
          <w:position w:val="0"/>
        </w:rPr>
        <w:t>如果与或有事项相关的义务同时符合以下条件，本公司将其确认为预计负债：</w:t>
      </w:r>
    </w:p>
    <w:p>
      <w:pPr>
        <w:pStyle w:val="Style30"/>
        <w:keepNext w:val="0"/>
        <w:keepLines w:val="0"/>
        <w:widowControl w:val="0"/>
        <w:numPr>
          <w:ilvl w:val="0"/>
          <w:numId w:val="35"/>
        </w:numPr>
        <w:shd w:val="clear" w:color="auto" w:fill="auto"/>
        <w:tabs>
          <w:tab w:pos="680" w:val="left"/>
        </w:tabs>
        <w:bidi w:val="0"/>
        <w:spacing w:before="0" w:after="0" w:line="313" w:lineRule="exact"/>
        <w:ind w:left="0" w:right="0" w:firstLine="320"/>
        <w:jc w:val="left"/>
      </w:pPr>
      <w:bookmarkStart w:id="950" w:name="bookmark950"/>
      <w:bookmarkEnd w:id="950"/>
      <w:r>
        <w:rPr>
          <w:color w:val="000000"/>
          <w:spacing w:val="0"/>
          <w:w w:val="100"/>
          <w:position w:val="0"/>
        </w:rPr>
        <w:t>该义务是本公司承担的现时义务；</w:t>
      </w:r>
    </w:p>
    <w:p>
      <w:pPr>
        <w:pStyle w:val="Style30"/>
        <w:keepNext w:val="0"/>
        <w:keepLines w:val="0"/>
        <w:widowControl w:val="0"/>
        <w:numPr>
          <w:ilvl w:val="0"/>
          <w:numId w:val="35"/>
        </w:numPr>
        <w:shd w:val="clear" w:color="auto" w:fill="auto"/>
        <w:tabs>
          <w:tab w:pos="680" w:val="left"/>
        </w:tabs>
        <w:bidi w:val="0"/>
        <w:spacing w:before="0" w:after="0" w:line="313" w:lineRule="exact"/>
        <w:ind w:left="0" w:right="0" w:firstLine="320"/>
        <w:jc w:val="left"/>
      </w:pPr>
      <w:bookmarkStart w:id="951" w:name="bookmark951"/>
      <w:bookmarkEnd w:id="951"/>
      <w:r>
        <w:rPr>
          <w:color w:val="000000"/>
          <w:spacing w:val="0"/>
          <w:w w:val="100"/>
          <w:position w:val="0"/>
        </w:rPr>
        <w:t>该义务的履行很可能导致经济利益流出本公司；</w:t>
      </w:r>
    </w:p>
    <w:p>
      <w:pPr>
        <w:pStyle w:val="Style30"/>
        <w:keepNext w:val="0"/>
        <w:keepLines w:val="0"/>
        <w:widowControl w:val="0"/>
        <w:numPr>
          <w:ilvl w:val="0"/>
          <w:numId w:val="35"/>
        </w:numPr>
        <w:shd w:val="clear" w:color="auto" w:fill="auto"/>
        <w:tabs>
          <w:tab w:pos="680" w:val="left"/>
        </w:tabs>
        <w:bidi w:val="0"/>
        <w:spacing w:before="0" w:after="0" w:line="313" w:lineRule="exact"/>
        <w:ind w:left="0" w:right="0" w:firstLine="320"/>
        <w:jc w:val="left"/>
      </w:pPr>
      <w:bookmarkStart w:id="952" w:name="bookmark952"/>
      <w:bookmarkEnd w:id="952"/>
      <w:r>
        <w:rPr>
          <w:color w:val="000000"/>
          <w:spacing w:val="0"/>
          <w:w w:val="100"/>
          <w:position w:val="0"/>
        </w:rPr>
        <w:t>该义务的金额能够可靠地计量。</w:t>
      </w:r>
    </w:p>
    <w:p>
      <w:pPr>
        <w:pStyle w:val="Style30"/>
        <w:keepNext w:val="0"/>
        <w:keepLines w:val="0"/>
        <w:widowControl w:val="0"/>
        <w:shd w:val="clear" w:color="auto" w:fill="auto"/>
        <w:tabs>
          <w:tab w:pos="752" w:val="left"/>
        </w:tabs>
        <w:bidi w:val="0"/>
        <w:spacing w:before="0" w:after="0" w:line="313" w:lineRule="exact"/>
        <w:ind w:left="0" w:right="0" w:firstLine="32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预计负债的计量方法</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0"/>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4"/>
        <w:keepNext/>
        <w:keepLines/>
        <w:widowControl w:val="0"/>
        <w:shd w:val="clear" w:color="auto" w:fill="auto"/>
        <w:tabs>
          <w:tab w:pos="470" w:val="left"/>
        </w:tabs>
        <w:bidi w:val="0"/>
        <w:spacing w:before="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sz w:val="19"/>
          <w:szCs w:val="19"/>
        </w:rPr>
        <w:t>2</w:t>
      </w:r>
      <w:bookmarkEnd w:id="956"/>
      <w:r>
        <w:rPr>
          <w:rFonts w:ascii="Times New Roman" w:eastAsia="Times New Roman" w:hAnsi="Times New Roman" w:cs="Times New Roman"/>
          <w:color w:val="000000"/>
          <w:spacing w:val="0"/>
          <w:w w:val="100"/>
          <w:position w:val="0"/>
          <w:sz w:val="19"/>
          <w:szCs w:val="19"/>
        </w:rPr>
        <w:t>4</w:t>
      </w:r>
      <w:r>
        <w:rPr>
          <w:color w:val="000000"/>
          <w:spacing w:val="0"/>
          <w:w w:val="100"/>
          <w:position w:val="0"/>
        </w:rPr>
        <w:t>、</w:t>
        <w:tab/>
        <w:t>股份支付</w:t>
      </w:r>
      <w:bookmarkEnd w:id="954"/>
      <w:bookmarkEnd w:id="955"/>
      <w:bookmarkEnd w:id="957"/>
    </w:p>
    <w:p>
      <w:pPr>
        <w:pStyle w:val="Style30"/>
        <w:keepNext w:val="0"/>
        <w:keepLines w:val="0"/>
        <w:widowControl w:val="0"/>
        <w:shd w:val="clear" w:color="auto" w:fill="auto"/>
        <w:bidi w:val="0"/>
        <w:spacing w:before="0" w:after="160" w:line="240" w:lineRule="auto"/>
        <w:ind w:left="0" w:right="0" w:firstLine="480"/>
        <w:jc w:val="left"/>
      </w:pPr>
      <w:bookmarkStart w:id="958" w:name="bookmark958"/>
      <w:r>
        <w:rPr>
          <w:rFonts w:ascii="Times New Roman" w:eastAsia="Times New Roman" w:hAnsi="Times New Roman" w:cs="Times New Roman"/>
          <w:color w:val="000000"/>
          <w:spacing w:val="0"/>
          <w:w w:val="100"/>
          <w:position w:val="0"/>
          <w:sz w:val="18"/>
          <w:szCs w:val="18"/>
        </w:rPr>
        <w:t>（</w:t>
      </w:r>
      <w:bookmarkEnd w:id="9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）股份支付的种类</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0"/>
        <w:keepNext w:val="0"/>
        <w:keepLines w:val="0"/>
        <w:widowControl w:val="0"/>
        <w:numPr>
          <w:ilvl w:val="0"/>
          <w:numId w:val="37"/>
        </w:numPr>
        <w:shd w:val="clear" w:color="auto" w:fill="auto"/>
        <w:tabs>
          <w:tab w:pos="673" w:val="left"/>
        </w:tabs>
        <w:bidi w:val="0"/>
        <w:spacing w:before="0" w:after="0" w:line="317" w:lineRule="exact"/>
        <w:ind w:left="0" w:right="0" w:firstLine="380"/>
        <w:jc w:val="both"/>
      </w:pPr>
      <w:bookmarkStart w:id="959" w:name="bookmark959"/>
      <w:bookmarkEnd w:id="959"/>
      <w:r>
        <w:rPr>
          <w:color w:val="000000"/>
          <w:spacing w:val="0"/>
          <w:w w:val="100"/>
          <w:position w:val="0"/>
        </w:rPr>
        <w:t>以权益结算的股份支付公司的股票期权计划为用以换取职工提供服务的权益结算的股份支付，以授予职工的权益工具 在授予日的公允价值计量。在完成等待期内的服务或达到规定业绩条件才可行权，在等待期内以对可行权权益工具数量的最 佳估计为基础，按照权益工具授予日的公允价值，将当期取得的服务计入相关成本或费用，相应增加资本公积。</w:t>
      </w:r>
    </w:p>
    <w:p>
      <w:pPr>
        <w:pStyle w:val="Style30"/>
        <w:keepNext w:val="0"/>
        <w:keepLines w:val="0"/>
        <w:widowControl w:val="0"/>
        <w:numPr>
          <w:ilvl w:val="0"/>
          <w:numId w:val="37"/>
        </w:numPr>
        <w:shd w:val="clear" w:color="auto" w:fill="auto"/>
        <w:tabs>
          <w:tab w:pos="668" w:val="left"/>
        </w:tabs>
        <w:bidi w:val="0"/>
        <w:spacing w:before="0" w:after="0" w:line="310" w:lineRule="exact"/>
        <w:ind w:left="0" w:right="0" w:firstLine="380"/>
        <w:jc w:val="both"/>
      </w:pPr>
      <w:bookmarkStart w:id="960" w:name="bookmark960"/>
      <w:bookmarkEnd w:id="960"/>
      <w:r>
        <w:rPr>
          <w:color w:val="000000"/>
          <w:spacing w:val="0"/>
          <w:w w:val="100"/>
          <w:position w:val="0"/>
        </w:rPr>
        <w:t>以现金结算的股份支付公司的股票增值权计划为以现金结算的股份支付，按照公司承担的以本公司股份数量为基础确 定的负债的公允价值计量。该以现金结算的股份支付须完成等待期内的服务或达到规定业绩条件以后才可行权，在等待期的 每个资产负债表日以对可行权情况的最佳估计为基础，按照公司承担负债的公允价值金额，将当期取得的服务计入成本或费 用，相应增加负债。在相关负债结算前的每个资产负债表日以及结算日，对负债的公允价值重新计量，其变动计入当期损益。</w:t>
      </w:r>
    </w:p>
    <w:p>
      <w:pPr>
        <w:pStyle w:val="Style30"/>
        <w:keepNext w:val="0"/>
        <w:keepLines w:val="0"/>
        <w:widowControl w:val="0"/>
        <w:numPr>
          <w:ilvl w:val="0"/>
          <w:numId w:val="39"/>
        </w:numPr>
        <w:shd w:val="clear" w:color="auto" w:fill="auto"/>
        <w:tabs>
          <w:tab w:pos="765" w:val="left"/>
        </w:tabs>
        <w:bidi w:val="0"/>
        <w:spacing w:before="0" w:after="0" w:line="312" w:lineRule="exact"/>
        <w:ind w:left="0" w:right="0" w:firstLine="380"/>
        <w:jc w:val="both"/>
      </w:pPr>
      <w:bookmarkStart w:id="961" w:name="bookmark961"/>
      <w:bookmarkEnd w:id="961"/>
      <w:r>
        <w:rPr>
          <w:color w:val="000000"/>
          <w:spacing w:val="0"/>
          <w:w w:val="100"/>
          <w:position w:val="0"/>
        </w:rPr>
        <w:t>权益工具公允价值的确定方法</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30"/>
        <w:keepNext w:val="0"/>
        <w:keepLines w:val="0"/>
        <w:widowControl w:val="0"/>
        <w:numPr>
          <w:ilvl w:val="0"/>
          <w:numId w:val="39"/>
        </w:numPr>
        <w:shd w:val="clear" w:color="auto" w:fill="auto"/>
        <w:tabs>
          <w:tab w:pos="765" w:val="left"/>
        </w:tabs>
        <w:bidi w:val="0"/>
        <w:spacing w:before="0" w:after="0" w:line="312" w:lineRule="exact"/>
        <w:ind w:left="0" w:right="0" w:firstLine="380"/>
        <w:jc w:val="both"/>
      </w:pPr>
      <w:bookmarkStart w:id="962" w:name="bookmark962"/>
      <w:bookmarkEnd w:id="962"/>
      <w:r>
        <w:rPr>
          <w:color w:val="000000"/>
          <w:spacing w:val="0"/>
          <w:w w:val="100"/>
          <w:position w:val="0"/>
        </w:rPr>
        <w:t>确认可行权权益工具最佳估计的依据</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0"/>
        <w:keepNext w:val="0"/>
        <w:keepLines w:val="0"/>
        <w:widowControl w:val="0"/>
        <w:numPr>
          <w:ilvl w:val="0"/>
          <w:numId w:val="39"/>
        </w:numPr>
        <w:shd w:val="clear" w:color="auto" w:fill="auto"/>
        <w:tabs>
          <w:tab w:pos="765" w:val="left"/>
        </w:tabs>
        <w:bidi w:val="0"/>
        <w:spacing w:before="0" w:after="0" w:line="312" w:lineRule="exact"/>
        <w:ind w:left="0" w:right="0" w:firstLine="380"/>
        <w:jc w:val="both"/>
      </w:pPr>
      <w:bookmarkStart w:id="963" w:name="bookmark963"/>
      <w:bookmarkEnd w:id="963"/>
      <w:r>
        <w:rPr>
          <w:color w:val="000000"/>
          <w:spacing w:val="0"/>
          <w:w w:val="100"/>
          <w:position w:val="0"/>
        </w:rPr>
        <w:t>实施、修改、终止股份支付计划的相关会计处理</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0"/>
        <w:keepNext w:val="0"/>
        <w:keepLines w:val="0"/>
        <w:widowControl w:val="0"/>
        <w:shd w:val="clear" w:color="auto" w:fill="auto"/>
        <w:bidi w:val="0"/>
        <w:spacing w:before="0" w:after="0" w:line="306"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在等待期内，如果取消了授予的权益工具(因未满足可行权条件的非市场条件而被取消的除外)，本公司对取消所授予 的权益性工具作为加速行权处理，将剩余等待期内应确认的金额立即计入当期损益，同时确认资本公积。职工或其他方能够 选择满足非可行权条件但在等待期内未满足的，本公司将其作为授予权益工具的取消处理。</w:t>
      </w:r>
    </w:p>
    <w:p>
      <w:pPr>
        <w:pStyle w:val="Style34"/>
        <w:keepNext/>
        <w:keepLines/>
        <w:widowControl w:val="0"/>
        <w:shd w:val="clear" w:color="auto" w:fill="auto"/>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sz w:val="19"/>
          <w:szCs w:val="19"/>
        </w:rPr>
        <w:t>2</w:t>
      </w:r>
      <w:bookmarkEnd w:id="966"/>
      <w:r>
        <w:rPr>
          <w:rFonts w:ascii="Times New Roman" w:eastAsia="Times New Roman" w:hAnsi="Times New Roman" w:cs="Times New Roman"/>
          <w:color w:val="000000"/>
          <w:spacing w:val="0"/>
          <w:w w:val="100"/>
          <w:position w:val="0"/>
          <w:sz w:val="19"/>
          <w:szCs w:val="19"/>
        </w:rPr>
        <w:t>5</w:t>
      </w:r>
      <w:r>
        <w:rPr>
          <w:color w:val="000000"/>
          <w:spacing w:val="0"/>
          <w:w w:val="100"/>
          <w:position w:val="0"/>
        </w:rPr>
        <w:t>、优先股、永续债等其他金融工具</w:t>
      </w:r>
      <w:bookmarkEnd w:id="964"/>
      <w:bookmarkEnd w:id="965"/>
      <w:bookmarkEnd w:id="967"/>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)永续债和优先股等的区分</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本公司发行的永续债和优先股等金融工具，同时符合以下条件的，作为权益工具：</w:t>
      </w:r>
    </w:p>
    <w:p>
      <w:pPr>
        <w:pStyle w:val="Style30"/>
        <w:keepNext w:val="0"/>
        <w:keepLines w:val="0"/>
        <w:widowControl w:val="0"/>
        <w:numPr>
          <w:ilvl w:val="0"/>
          <w:numId w:val="41"/>
        </w:numPr>
        <w:shd w:val="clear" w:color="auto" w:fill="auto"/>
        <w:tabs>
          <w:tab w:pos="668" w:val="left"/>
        </w:tabs>
        <w:bidi w:val="0"/>
        <w:spacing w:before="0" w:after="0" w:line="317" w:lineRule="exact"/>
        <w:ind w:left="0" w:right="0" w:firstLine="380"/>
        <w:jc w:val="both"/>
      </w:pPr>
      <w:bookmarkStart w:id="968" w:name="bookmark968"/>
      <w:bookmarkEnd w:id="968"/>
      <w:r>
        <w:rPr>
          <w:color w:val="000000"/>
          <w:spacing w:val="0"/>
          <w:w w:val="100"/>
          <w:position w:val="0"/>
        </w:rPr>
        <w:t>该金融工具不包括交付现金或其他金融资产给其他方，或在潜在不利条件下与其他方交换金融资产或金融负债的合同 义务；</w:t>
      </w:r>
    </w:p>
    <w:p>
      <w:pPr>
        <w:pStyle w:val="Style30"/>
        <w:keepNext w:val="0"/>
        <w:keepLines w:val="0"/>
        <w:widowControl w:val="0"/>
        <w:numPr>
          <w:ilvl w:val="0"/>
          <w:numId w:val="41"/>
        </w:numPr>
        <w:shd w:val="clear" w:color="auto" w:fill="auto"/>
        <w:tabs>
          <w:tab w:pos="668" w:val="left"/>
        </w:tabs>
        <w:bidi w:val="0"/>
        <w:spacing w:before="0" w:after="0" w:line="312" w:lineRule="exact"/>
        <w:ind w:left="0" w:right="0" w:firstLine="380"/>
        <w:jc w:val="both"/>
      </w:pPr>
      <w:bookmarkStart w:id="969" w:name="bookmark969"/>
      <w:bookmarkEnd w:id="969"/>
      <w:r>
        <w:rPr>
          <w:color w:val="000000"/>
          <w:spacing w:val="0"/>
          <w:w w:val="100"/>
          <w:position w:val="0"/>
        </w:rPr>
        <w:t xml:space="preserve">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w:t>
      </w:r>
      <w:r>
        <w:rPr>
          <w:color w:val="000000"/>
          <w:spacing w:val="0"/>
          <w:w w:val="100"/>
          <w:position w:val="0"/>
        </w:rPr>
        <w:t>融资产结算该金融工具。</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除按上述条件可归类为权益工具的金融工具以外，本公司发行的其他金融工具应归类为金融负债。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）永续债和优先股等的会计处理方法</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利得或损失等，除符合资本化条件的借款费用以外，均计入当期损益。</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0"/>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本公司不确认权益工具的公允价值变动。</w:t>
      </w:r>
    </w:p>
    <w:p>
      <w:pPr>
        <w:pStyle w:val="Style34"/>
        <w:keepNext/>
        <w:keepLines/>
        <w:widowControl w:val="0"/>
        <w:shd w:val="clear" w:color="auto" w:fill="auto"/>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sz w:val="19"/>
          <w:szCs w:val="19"/>
        </w:rPr>
        <w:t>2</w:t>
      </w:r>
      <w:bookmarkEnd w:id="972"/>
      <w:r>
        <w:rPr>
          <w:rFonts w:ascii="Times New Roman" w:eastAsia="Times New Roman" w:hAnsi="Times New Roman" w:cs="Times New Roman"/>
          <w:color w:val="000000"/>
          <w:spacing w:val="0"/>
          <w:w w:val="100"/>
          <w:position w:val="0"/>
          <w:sz w:val="19"/>
          <w:szCs w:val="19"/>
        </w:rPr>
        <w:t>6</w:t>
      </w:r>
      <w:r>
        <w:rPr>
          <w:color w:val="000000"/>
          <w:spacing w:val="0"/>
          <w:w w:val="100"/>
          <w:position w:val="0"/>
        </w:rPr>
        <w:t>、收入</w:t>
      </w:r>
      <w:bookmarkEnd w:id="970"/>
      <w:bookmarkEnd w:id="971"/>
      <w:bookmarkEnd w:id="973"/>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822" w:val="left"/>
        </w:tabs>
        <w:bidi w:val="0"/>
        <w:spacing w:before="0" w:after="0" w:line="317" w:lineRule="exact"/>
        <w:ind w:left="0" w:right="0" w:firstLine="380"/>
        <w:jc w:val="both"/>
      </w:pPr>
      <w:bookmarkStart w:id="974" w:name="bookmark974"/>
      <w:r>
        <w:rPr>
          <w:b/>
          <w:bCs/>
          <w:color w:val="000000"/>
          <w:spacing w:val="0"/>
          <w:w w:val="100"/>
          <w:position w:val="0"/>
        </w:rPr>
        <w:t>（</w:t>
      </w:r>
      <w:bookmarkEnd w:id="97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销售商品收入确认时间的具体判断标准</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商品销售收入：主要是本公司为客户提供技术服务过程中，销售网络产品及相关设备配件获得的收入。对于商品销售本 公司在相关的收入已经收到或取得了收款的证据时确认销售收入。</w:t>
      </w:r>
    </w:p>
    <w:p>
      <w:pPr>
        <w:pStyle w:val="Style30"/>
        <w:keepNext w:val="0"/>
        <w:keepLines w:val="0"/>
        <w:widowControl w:val="0"/>
        <w:shd w:val="clear" w:color="auto" w:fill="auto"/>
        <w:tabs>
          <w:tab w:pos="822" w:val="left"/>
        </w:tabs>
        <w:bidi w:val="0"/>
        <w:spacing w:before="0" w:after="0" w:line="317" w:lineRule="exact"/>
        <w:ind w:left="0" w:right="0" w:firstLine="380"/>
        <w:jc w:val="both"/>
      </w:pPr>
      <w:bookmarkStart w:id="975" w:name="bookmark975"/>
      <w:r>
        <w:rPr>
          <w:b/>
          <w:bCs/>
          <w:color w:val="000000"/>
          <w:spacing w:val="0"/>
          <w:w w:val="100"/>
          <w:position w:val="0"/>
        </w:rPr>
        <w:t>（</w:t>
      </w:r>
      <w:bookmarkEnd w:id="97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确认提供劳务收入的依据</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本公司的提供劳务收入包括互联网宽带接入服务、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及其增值服务收入、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运营管理服务收入、云计算及相关服务 收入（包括云计算收入、广告托管收入、营销优化收入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）和其他收入。</w:t>
      </w:r>
    </w:p>
    <w:p>
      <w:pPr>
        <w:pStyle w:val="Style30"/>
        <w:keepNext w:val="0"/>
        <w:keepLines w:val="0"/>
        <w:widowControl w:val="0"/>
        <w:numPr>
          <w:ilvl w:val="0"/>
          <w:numId w:val="43"/>
        </w:numPr>
        <w:shd w:val="clear" w:color="auto" w:fill="auto"/>
        <w:tabs>
          <w:tab w:pos="721" w:val="left"/>
        </w:tabs>
        <w:bidi w:val="0"/>
        <w:spacing w:before="0" w:after="0" w:line="324" w:lineRule="exact"/>
        <w:ind w:left="0" w:right="0" w:firstLine="380"/>
        <w:jc w:val="both"/>
      </w:pPr>
      <w:bookmarkStart w:id="976" w:name="bookmark976"/>
      <w:bookmarkEnd w:id="976"/>
      <w:r>
        <w:rPr>
          <w:color w:val="000000"/>
          <w:spacing w:val="0"/>
          <w:w w:val="100"/>
          <w:position w:val="0"/>
        </w:rPr>
        <w:t>互联网宽带接入服务：主要是通过专线、光纤等各种传输手段向用户提供将计算机或者其他终端设备接入互联网的服 务。</w:t>
      </w:r>
    </w:p>
    <w:p>
      <w:pPr>
        <w:pStyle w:val="Style30"/>
        <w:keepNext w:val="0"/>
        <w:keepLines w:val="0"/>
        <w:widowControl w:val="0"/>
        <w:shd w:val="clear" w:color="auto" w:fill="auto"/>
        <w:bidi w:val="0"/>
        <w:spacing w:before="0" w:after="140" w:line="324" w:lineRule="exact"/>
        <w:ind w:left="0" w:right="0" w:firstLine="38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及其增值服务收入：是利用已有的互联网通信线路、带宽资源，建立标准化的电信专业级机房环境，为企业、政府 部门等提供服务器托管、租用以及相关增值等方面的全方位服务。</w:t>
      </w:r>
    </w:p>
    <w:p>
      <w:pPr>
        <w:pStyle w:val="Style30"/>
        <w:keepNext w:val="0"/>
        <w:keepLines w:val="0"/>
        <w:widowControl w:val="0"/>
        <w:shd w:val="clear" w:color="auto" w:fill="auto"/>
        <w:bidi w:val="0"/>
        <w:spacing w:before="0" w:after="0" w:line="377" w:lineRule="auto"/>
        <w:ind w:left="0" w:right="0" w:firstLine="38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运营管理服务收入：公司为其他公司的数据中心提供运营管理服务，包括设计、建设、运维、销售等专业服务。</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云计算收入：公司提供的云计算服务包括</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及相关技术服务。</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w:t>
      </w:r>
      <w:r>
        <w:rPr>
          <w:color w:val="000000"/>
          <w:spacing w:val="0"/>
          <w:w w:val="100"/>
          <w:position w:val="0"/>
        </w:rPr>
        <w:t>即设施即服务，向客户提供处理、 存储、网络以及其他基础计算资源，客户可以在其上运行任意软件，包括操作系统和应用程序。</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平台即服务，客户使 用云供应商支持的开发语言和工具，开发出应用程序，并发布到云基础架构上。</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即软件即服务，客户所使用的服务商 提供的运行在云基础设施上的应用程序。</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广告托管收入：公司接受客户的委托，为客户在互联网进行广告投放。广告投放前，本公司与客户确认投放的金额、时 间以及投放媒体。本公司与客户一般采取预付费模式，即客户预先将充值金额支付给本公司，由本公司帮助客户进行账户充 值。</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营销优化收入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:公司与客户签订技术服务合同，约定本公司为客户提供</w:t>
      </w:r>
      <w:r>
        <w:rPr>
          <w:rFonts w:ascii="Times New Roman" w:eastAsia="Times New Roman" w:hAnsi="Times New Roman" w:cs="Times New Roman"/>
          <w:color w:val="000000"/>
          <w:spacing w:val="0"/>
          <w:w w:val="100"/>
          <w:position w:val="0"/>
          <w:sz w:val="18"/>
          <w:szCs w:val="18"/>
        </w:rPr>
        <w:t>SEM</w:t>
      </w:r>
      <w:r>
        <w:rPr>
          <w:color w:val="000000"/>
          <w:spacing w:val="0"/>
          <w:w w:val="100"/>
          <w:position w:val="0"/>
        </w:rPr>
        <w:t>营销技术，客户以广告投放额度 为基数按照合同约定的比率向公司支付技术服务费。或公司将其基于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平台的</w:t>
      </w:r>
      <w:r>
        <w:rPr>
          <w:rFonts w:ascii="Times New Roman" w:eastAsia="Times New Roman" w:hAnsi="Times New Roman" w:cs="Times New Roman"/>
          <w:color w:val="000000"/>
          <w:spacing w:val="0"/>
          <w:w w:val="100"/>
          <w:position w:val="0"/>
          <w:sz w:val="18"/>
          <w:szCs w:val="18"/>
        </w:rPr>
        <w:t>SEM</w:t>
      </w:r>
      <w:r>
        <w:rPr>
          <w:color w:val="000000"/>
          <w:spacing w:val="0"/>
          <w:w w:val="100"/>
          <w:position w:val="0"/>
        </w:rPr>
        <w:t>营销优化产品授权客户使用，客户 自行进行账户开立、账户重组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扩展、营销效果分析、营销优化等活动。</w:t>
      </w:r>
    </w:p>
    <w:p>
      <w:pPr>
        <w:pStyle w:val="Style30"/>
        <w:keepNext w:val="0"/>
        <w:keepLines w:val="0"/>
        <w:widowControl w:val="0"/>
        <w:numPr>
          <w:ilvl w:val="0"/>
          <w:numId w:val="43"/>
        </w:numPr>
        <w:shd w:val="clear" w:color="auto" w:fill="auto"/>
        <w:tabs>
          <w:tab w:pos="721" w:val="left"/>
        </w:tabs>
        <w:bidi w:val="0"/>
        <w:spacing w:before="0" w:after="0" w:line="319" w:lineRule="exact"/>
        <w:ind w:left="0" w:right="0" w:firstLine="380"/>
        <w:jc w:val="both"/>
      </w:pPr>
      <w:bookmarkStart w:id="977" w:name="bookmark977"/>
      <w:bookmarkEnd w:id="977"/>
      <w:r>
        <w:rPr>
          <w:color w:val="000000"/>
          <w:spacing w:val="0"/>
          <w:w w:val="100"/>
          <w:position w:val="0"/>
        </w:rPr>
        <w:t>互联网宽带接入服务、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及其增值服务收入确认原则：公司根据合同约定提供相应服务，公司统计客户的带宽使用 量得到客户确认，相关的成本能够可靠计量时确认收入。公司的主要成本构成包括向电信运营商租用的带宽费用和房屋租赁 费用、设备折旧费用及维修等其他费用。</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互联网宽带接入服务、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及其增值服务收入确认的具体方法：</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公司互联网宽带接入服务的合同一般为固定合同，该类合同一般为明确约定服务提供量，每月按固定金额确认收入。</w:t>
      </w:r>
    </w:p>
    <w:p>
      <w:pPr>
        <w:pStyle w:val="Style30"/>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服务及其增值服务合同分为固定合同与敞口合同。固定合同即合同明确约定服务提供量，敞口合同仅约定单价， 主要约定带宽与电费的单价。对于固定合同，在合同服务期限内按月平均确认；对于敞口合同，实际使用带宽流量根据监控 系统统计的当月平均带宽使用量编制月客户收费通知单，并经客户核对确认，实际使用电费根据电表计量编制月客户收费通 知单，并经客户核对确认。</w:t>
      </w:r>
    </w:p>
    <w:p>
      <w:pPr>
        <w:pStyle w:val="Style30"/>
        <w:keepNext w:val="0"/>
        <w:keepLines w:val="0"/>
        <w:widowControl w:val="0"/>
        <w:numPr>
          <w:ilvl w:val="0"/>
          <w:numId w:val="43"/>
        </w:numPr>
        <w:shd w:val="clear" w:color="auto" w:fill="auto"/>
        <w:tabs>
          <w:tab w:pos="752" w:val="left"/>
        </w:tabs>
        <w:bidi w:val="0"/>
        <w:spacing w:before="0" w:after="0" w:line="317" w:lineRule="exact"/>
        <w:ind w:left="0" w:right="0" w:firstLine="380"/>
        <w:jc w:val="left"/>
      </w:pPr>
      <w:bookmarkStart w:id="978" w:name="bookmark978"/>
      <w:bookmarkEnd w:id="978"/>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运营管理服务收入确认原则和收入确认的具体方法按照</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及其增值服务收入的确认原则和方法。</w:t>
      </w:r>
    </w:p>
    <w:p>
      <w:pPr>
        <w:pStyle w:val="Style30"/>
        <w:keepNext w:val="0"/>
        <w:keepLines w:val="0"/>
        <w:widowControl w:val="0"/>
        <w:numPr>
          <w:ilvl w:val="0"/>
          <w:numId w:val="43"/>
        </w:numPr>
        <w:shd w:val="clear" w:color="auto" w:fill="auto"/>
        <w:tabs>
          <w:tab w:pos="727" w:val="left"/>
        </w:tabs>
        <w:bidi w:val="0"/>
        <w:spacing w:before="0" w:after="0" w:line="322" w:lineRule="exact"/>
        <w:ind w:left="0" w:right="0" w:firstLine="380"/>
        <w:jc w:val="left"/>
      </w:pPr>
      <w:bookmarkStart w:id="979" w:name="bookmark979"/>
      <w:bookmarkEnd w:id="979"/>
      <w:r>
        <w:rPr>
          <w:color w:val="000000"/>
          <w:spacing w:val="0"/>
          <w:w w:val="100"/>
          <w:position w:val="0"/>
        </w:rPr>
        <w:t>云计算收入确认原则：公司根据合同约定提供相应服务，公司统计客户的使用量得到客户确认，相关的成本能够可靠 计量时确认收入。</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云计算收入确认的具体方法：云计算合同分为固定合同与敞口合同。对于固定合同，在合同服务期限内按月平均确认； 对于敞口合同，根据系统统计的当月使用量确认收入。</w:t>
      </w:r>
    </w:p>
    <w:p>
      <w:pPr>
        <w:pStyle w:val="Style30"/>
        <w:keepNext w:val="0"/>
        <w:keepLines w:val="0"/>
        <w:widowControl w:val="0"/>
        <w:numPr>
          <w:ilvl w:val="0"/>
          <w:numId w:val="43"/>
        </w:numPr>
        <w:shd w:val="clear" w:color="auto" w:fill="auto"/>
        <w:tabs>
          <w:tab w:pos="727" w:val="left"/>
        </w:tabs>
        <w:bidi w:val="0"/>
        <w:spacing w:before="0" w:after="0" w:line="314" w:lineRule="exact"/>
        <w:ind w:left="0" w:right="0" w:firstLine="380"/>
        <w:jc w:val="left"/>
      </w:pPr>
      <w:bookmarkStart w:id="980" w:name="bookmark980"/>
      <w:bookmarkEnd w:id="980"/>
      <w:r>
        <w:rPr>
          <w:color w:val="000000"/>
          <w:spacing w:val="0"/>
          <w:w w:val="100"/>
          <w:position w:val="0"/>
        </w:rPr>
        <w:t>广告托管收入确认原则：公司与客户签订网广告服务年度框架合同，该框架服务合同约定服务内容、服务期限、结算 方式、预计合同总金额等相关内容，公司提供互联网广告服务最终以与客户确认的下单为准。根据客户的下单，本公司向媒 体下单投放广告。本公司根据客户的下单确认收入，同时根据向媒体的下单结转成本。</w:t>
      </w:r>
    </w:p>
    <w:p>
      <w:pPr>
        <w:pStyle w:val="Style30"/>
        <w:keepNext w:val="0"/>
        <w:keepLines w:val="0"/>
        <w:widowControl w:val="0"/>
        <w:numPr>
          <w:ilvl w:val="0"/>
          <w:numId w:val="43"/>
        </w:numPr>
        <w:shd w:val="clear" w:color="auto" w:fill="auto"/>
        <w:tabs>
          <w:tab w:pos="727" w:val="left"/>
        </w:tabs>
        <w:bidi w:val="0"/>
        <w:spacing w:before="0" w:after="0" w:line="322" w:lineRule="exact"/>
        <w:ind w:left="0" w:right="0" w:firstLine="380"/>
        <w:jc w:val="left"/>
      </w:pPr>
      <w:bookmarkStart w:id="981" w:name="bookmark981"/>
      <w:bookmarkEnd w:id="981"/>
      <w:r>
        <w:rPr>
          <w:color w:val="000000"/>
          <w:spacing w:val="0"/>
          <w:w w:val="100"/>
          <w:position w:val="0"/>
        </w:rPr>
        <w:t>营销优化收入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确认原则：本公司根据客户最终确认的服务费账单或者根据软件授权使用合同期限直线摊销确 认收入。</w:t>
      </w:r>
    </w:p>
    <w:p>
      <w:pPr>
        <w:pStyle w:val="Style30"/>
        <w:keepNext w:val="0"/>
        <w:keepLines w:val="0"/>
        <w:widowControl w:val="0"/>
        <w:shd w:val="clear" w:color="auto" w:fill="auto"/>
        <w:tabs>
          <w:tab w:pos="829" w:val="left"/>
        </w:tabs>
        <w:bidi w:val="0"/>
        <w:spacing w:before="0" w:after="0" w:line="317" w:lineRule="exact"/>
        <w:ind w:left="0" w:right="0" w:firstLine="380"/>
        <w:jc w:val="both"/>
      </w:pPr>
      <w:bookmarkStart w:id="982" w:name="bookmark982"/>
      <w:r>
        <w:rPr>
          <w:b/>
          <w:bCs/>
          <w:color w:val="000000"/>
          <w:spacing w:val="0"/>
          <w:w w:val="100"/>
          <w:position w:val="0"/>
        </w:rPr>
        <w:t>（</w:t>
      </w:r>
      <w:bookmarkEnd w:id="98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按完工百分比法确认提供劳务的收入和建造合同收入时，确定合同完工进度的依据和方法</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系统集成收入：主要是本公司为客户提供网络及综合布线系统、自动化控制系统、安全防范系统、视频及多媒体系统等 智能化系统工程所获得的收入。</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对于系统集成收入按照项目进度比例确认收入。</w:t>
      </w:r>
    </w:p>
    <w:p>
      <w:pPr>
        <w:pStyle w:val="Style30"/>
        <w:keepNext w:val="0"/>
        <w:keepLines w:val="0"/>
        <w:widowControl w:val="0"/>
        <w:shd w:val="clear" w:color="auto" w:fill="auto"/>
        <w:tabs>
          <w:tab w:pos="829" w:val="left"/>
        </w:tabs>
        <w:bidi w:val="0"/>
        <w:spacing w:before="0" w:after="0" w:line="317" w:lineRule="exact"/>
        <w:ind w:left="0" w:right="0" w:firstLine="380"/>
        <w:jc w:val="both"/>
      </w:pPr>
      <w:bookmarkStart w:id="983" w:name="bookmark983"/>
      <w:r>
        <w:rPr>
          <w:b/>
          <w:bCs/>
          <w:color w:val="000000"/>
          <w:spacing w:val="0"/>
          <w:w w:val="100"/>
          <w:position w:val="0"/>
        </w:rPr>
        <w:t>（</w:t>
      </w:r>
      <w:bookmarkEnd w:id="98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确认让渡资产使用权收入的依据</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让渡资产使用权收入包括利息收入、使用费收入等。</w:t>
      </w:r>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利息收入金额，按照他人使用本企业货币资金的时间和实际利率计算确定；使用费收入金额，按照有关合同或协议约定 的收费时间和方法计算确定。</w:t>
      </w:r>
    </w:p>
    <w:p>
      <w:pPr>
        <w:pStyle w:val="Style34"/>
        <w:keepNext/>
        <w:keepLines/>
        <w:widowControl w:val="0"/>
        <w:shd w:val="clear" w:color="auto" w:fill="auto"/>
        <w:tabs>
          <w:tab w:pos="527" w:val="left"/>
        </w:tabs>
        <w:bidi w:val="0"/>
        <w:spacing w:before="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sz w:val="19"/>
          <w:szCs w:val="19"/>
        </w:rPr>
        <w:t>2</w:t>
      </w:r>
      <w:bookmarkEnd w:id="986"/>
      <w:r>
        <w:rPr>
          <w:rFonts w:ascii="Times New Roman" w:eastAsia="Times New Roman" w:hAnsi="Times New Roman" w:cs="Times New Roman"/>
          <w:color w:val="000000"/>
          <w:spacing w:val="0"/>
          <w:w w:val="100"/>
          <w:position w:val="0"/>
          <w:sz w:val="19"/>
          <w:szCs w:val="19"/>
        </w:rPr>
        <w:t>7</w:t>
      </w:r>
      <w:r>
        <w:rPr>
          <w:color w:val="000000"/>
          <w:spacing w:val="0"/>
          <w:w w:val="100"/>
          <w:position w:val="0"/>
        </w:rPr>
        <w:t>、</w:t>
        <w:tab/>
        <w:t>政府补助</w:t>
      </w:r>
      <w:bookmarkEnd w:id="984"/>
      <w:bookmarkEnd w:id="985"/>
      <w:bookmarkEnd w:id="987"/>
    </w:p>
    <w:p>
      <w:pPr>
        <w:pStyle w:val="Style84"/>
        <w:keepNext/>
        <w:keepLines/>
        <w:widowControl w:val="0"/>
        <w:shd w:val="clear" w:color="auto" w:fill="auto"/>
        <w:tabs>
          <w:tab w:pos="527" w:val="left"/>
        </w:tabs>
        <w:bidi w:val="0"/>
        <w:spacing w:before="0" w:after="28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与资产相关的政府补助判断依据及会计处理方法</w:t>
      </w:r>
      <w:bookmarkEnd w:id="988"/>
      <w:bookmarkEnd w:id="989"/>
      <w:bookmarkEnd w:id="991"/>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本公司政府补助包括与资产相关的政府补助和与收益相关的政府补助。对取得的、用于购建或以其他方式形成长期资产 的政府补助划分为与资产相关的政府补助。除与资产相关的政府补助之外的政府补助划分为与收益相关的政府补助。</w:t>
      </w:r>
    </w:p>
    <w:p>
      <w:pPr>
        <w:pStyle w:val="Style30"/>
        <w:keepNext w:val="0"/>
        <w:keepLines w:val="0"/>
        <w:widowControl w:val="0"/>
        <w:shd w:val="clear" w:color="auto" w:fill="auto"/>
        <w:bidi w:val="0"/>
        <w:spacing w:before="0" w:after="0" w:line="328" w:lineRule="exact"/>
        <w:ind w:left="0" w:right="0" w:firstLine="380"/>
        <w:jc w:val="left"/>
      </w:pPr>
      <w:r>
        <w:rPr>
          <w:color w:val="000000"/>
          <w:spacing w:val="0"/>
          <w:w w:val="100"/>
          <w:position w:val="0"/>
        </w:rPr>
        <w:t>政府补助在同时满足下列条件的，才能予以确认：①公司能够满足政府补助所附条件；②公司能够收到政府补助。 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30"/>
        <w:keepNext w:val="0"/>
        <w:keepLines w:val="0"/>
        <w:widowControl w:val="0"/>
        <w:shd w:val="clear" w:color="auto" w:fill="auto"/>
        <w:bidi w:val="0"/>
        <w:spacing w:before="0" w:after="380" w:line="328" w:lineRule="exact"/>
        <w:ind w:left="0" w:right="0" w:firstLine="380"/>
        <w:jc w:val="left"/>
      </w:pPr>
      <w:r>
        <w:rPr>
          <w:color w:val="000000"/>
          <w:spacing w:val="0"/>
          <w:w w:val="100"/>
          <w:position w:val="0"/>
        </w:rPr>
        <w:t>与资产相关的政府补助，确认为递延收益，并在相关资产使用寿命内平均分配，计入当期损益。但是，按照名义金额计 量的政府补助，直接计入当期损益。</w:t>
      </w:r>
    </w:p>
    <w:p>
      <w:pPr>
        <w:pStyle w:val="Style84"/>
        <w:keepNext/>
        <w:keepLines/>
        <w:widowControl w:val="0"/>
        <w:shd w:val="clear" w:color="auto" w:fill="auto"/>
        <w:tabs>
          <w:tab w:pos="527"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与收益相关的政府补助判断依据及会计处理方法</w:t>
      </w:r>
      <w:bookmarkEnd w:id="992"/>
      <w:bookmarkEnd w:id="993"/>
      <w:bookmarkEnd w:id="995"/>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与收益相关的政府补助，分别情况处理：用于补偿本公司以后期间的相关费用或损失的，确认为递延收益，并在确认相 关费用的期间，计入当期损益。用于补偿本公司已发生的相关费用或损失的，直接计入当期损益。</w:t>
      </w:r>
    </w:p>
    <w:p>
      <w:pPr>
        <w:pStyle w:val="Style34"/>
        <w:keepNext/>
        <w:keepLines/>
        <w:widowControl w:val="0"/>
        <w:shd w:val="clear" w:color="auto" w:fill="auto"/>
        <w:tabs>
          <w:tab w:pos="527" w:val="left"/>
        </w:tabs>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19"/>
          <w:szCs w:val="19"/>
        </w:rPr>
        <w:t>2</w:t>
      </w:r>
      <w:bookmarkEnd w:id="998"/>
      <w:r>
        <w:rPr>
          <w:rFonts w:ascii="Times New Roman" w:eastAsia="Times New Roman" w:hAnsi="Times New Roman" w:cs="Times New Roman"/>
          <w:color w:val="000000"/>
          <w:spacing w:val="0"/>
          <w:w w:val="100"/>
          <w:position w:val="0"/>
          <w:sz w:val="19"/>
          <w:szCs w:val="19"/>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递延所得税负债</w:t>
      </w:r>
      <w:bookmarkEnd w:id="996"/>
      <w:bookmarkEnd w:id="997"/>
      <w:bookmarkEnd w:id="999"/>
    </w:p>
    <w:p>
      <w:pPr>
        <w:pStyle w:val="Style3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）确认递延所得税资产的依据</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）确认递延所得税负债的依据</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34"/>
        <w:keepNext/>
        <w:keepLines/>
        <w:widowControl w:val="0"/>
        <w:shd w:val="clear" w:color="auto" w:fill="auto"/>
        <w:tabs>
          <w:tab w:pos="483" w:val="left"/>
        </w:tabs>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sz w:val="19"/>
          <w:szCs w:val="19"/>
        </w:rPr>
        <w:t>2</w:t>
      </w:r>
      <w:bookmarkEnd w:id="1002"/>
      <w:r>
        <w:rPr>
          <w:rFonts w:ascii="Times New Roman" w:eastAsia="Times New Roman" w:hAnsi="Times New Roman" w:cs="Times New Roman"/>
          <w:color w:val="000000"/>
          <w:spacing w:val="0"/>
          <w:w w:val="100"/>
          <w:position w:val="0"/>
          <w:sz w:val="19"/>
          <w:szCs w:val="19"/>
        </w:rPr>
        <w:t>9</w:t>
      </w:r>
      <w:r>
        <w:rPr>
          <w:color w:val="000000"/>
          <w:spacing w:val="0"/>
          <w:w w:val="100"/>
          <w:position w:val="0"/>
        </w:rPr>
        <w:t>、</w:t>
        <w:tab/>
        <w:t>租赁</w:t>
      </w:r>
      <w:bookmarkEnd w:id="1000"/>
      <w:bookmarkEnd w:id="1001"/>
      <w:bookmarkEnd w:id="1003"/>
    </w:p>
    <w:p>
      <w:pPr>
        <w:pStyle w:val="Style84"/>
        <w:keepNext/>
        <w:keepLines/>
        <w:widowControl w:val="0"/>
        <w:shd w:val="clear" w:color="auto" w:fill="auto"/>
        <w:tabs>
          <w:tab w:pos="493" w:val="left"/>
        </w:tabs>
        <w:bidi w:val="0"/>
        <w:spacing w:before="0" w:after="26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经营租赁的会计处理方法</w:t>
      </w:r>
      <w:bookmarkEnd w:id="1004"/>
      <w:bookmarkEnd w:id="1005"/>
      <w:bookmarkEnd w:id="1007"/>
    </w:p>
    <w:p>
      <w:pPr>
        <w:pStyle w:val="Style30"/>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对于经营租赁的租金，出租人、承租人在租赁期内各个期间按照直线法确认为当期损益。出租人、承租人发生的初始 直接费用，计入当期损益。或有租金在实际发生时计入当期损益。</w:t>
      </w:r>
    </w:p>
    <w:p>
      <w:pPr>
        <w:pStyle w:val="Style84"/>
        <w:keepNext/>
        <w:keepLines/>
        <w:widowControl w:val="0"/>
        <w:shd w:val="clear" w:color="auto" w:fill="auto"/>
        <w:tabs>
          <w:tab w:pos="493" w:val="left"/>
        </w:tabs>
        <w:bidi w:val="0"/>
        <w:spacing w:before="0" w:after="2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融资租赁的会计处理方法</w:t>
      </w:r>
      <w:bookmarkEnd w:id="1008"/>
      <w:bookmarkEnd w:id="1009"/>
      <w:bookmarkEnd w:id="1011"/>
    </w:p>
    <w:p>
      <w:pPr>
        <w:pStyle w:val="Style30"/>
        <w:keepNext w:val="0"/>
        <w:keepLines w:val="0"/>
        <w:widowControl w:val="0"/>
        <w:numPr>
          <w:ilvl w:val="0"/>
          <w:numId w:val="45"/>
        </w:numPr>
        <w:shd w:val="clear" w:color="auto" w:fill="auto"/>
        <w:tabs>
          <w:tab w:pos="753" w:val="left"/>
        </w:tabs>
        <w:bidi w:val="0"/>
        <w:spacing w:before="0" w:after="0" w:line="314" w:lineRule="exact"/>
        <w:ind w:left="0" w:right="0" w:firstLine="380"/>
        <w:jc w:val="both"/>
      </w:pPr>
      <w:bookmarkStart w:id="1012" w:name="bookmark1012"/>
      <w:bookmarkEnd w:id="1012"/>
      <w:r>
        <w:rPr>
          <w:color w:val="000000"/>
          <w:spacing w:val="0"/>
          <w:w w:val="100"/>
          <w:position w:val="0"/>
        </w:rPr>
        <w:t>承租人的会计处理</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在租赁期开始日，将租赁开始日租赁资产公允价值与最低租赁付款额现值两者中较低者作为租入资产的入账价值，将最 低租赁付款额作为长期应付款的入账价值，其差额作为未确认融资费用.在租赁谈判和签订租赁合同过程中发生的，可归属 于租赁项目的手续费等初始直接费用（下同），计入租入资产价值.未确认融资费用在租赁期内按照实际利率法计算确认当 期的融资费用。或有租金在实际发生时计入当期损益。本公司采用与自有固定资产相一致的折旧政策计提租赁资产折旧。能 够合理确定租赁期届满时取得租赁资产所有权的，在租赁资产使用寿命内计提折旧。无法合理确定租赁期届满时能够取得租 赁资产所有权的，在租赁期与租赁资产使用寿命两者中较短的期间内计提折旧。</w:t>
      </w:r>
    </w:p>
    <w:p>
      <w:pPr>
        <w:pStyle w:val="Style30"/>
        <w:keepNext w:val="0"/>
        <w:keepLines w:val="0"/>
        <w:widowControl w:val="0"/>
        <w:numPr>
          <w:ilvl w:val="0"/>
          <w:numId w:val="45"/>
        </w:numPr>
        <w:shd w:val="clear" w:color="auto" w:fill="auto"/>
        <w:tabs>
          <w:tab w:pos="753" w:val="left"/>
        </w:tabs>
        <w:bidi w:val="0"/>
        <w:spacing w:before="0" w:after="0" w:line="314" w:lineRule="exact"/>
        <w:ind w:left="0" w:right="0" w:firstLine="380"/>
        <w:jc w:val="both"/>
      </w:pPr>
      <w:bookmarkStart w:id="1013" w:name="bookmark1013"/>
      <w:bookmarkEnd w:id="1013"/>
      <w:r>
        <w:rPr>
          <w:color w:val="000000"/>
          <w:spacing w:val="0"/>
          <w:w w:val="100"/>
          <w:position w:val="0"/>
        </w:rPr>
        <w:t>出租人的会计处理</w:t>
      </w:r>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在租赁期开始日，出租人将租赁开始日最低租赁收款额与初始直接费用之和作为应收融资租赁款的入账价值，同时记录 未担保余值；将最低租赁收款额、初始直接费用及未担保余值之和与其现值之和的差额确认为未实现融资收益.未实现融资 收益在租赁期内按照实际利率法计算确认当期的融资收入。或有租金在实际发生时计入当期损益。</w:t>
      </w:r>
    </w:p>
    <w:p>
      <w:pPr>
        <w:pStyle w:val="Style34"/>
        <w:keepNext/>
        <w:keepLines/>
        <w:widowControl w:val="0"/>
        <w:shd w:val="clear" w:color="auto" w:fill="auto"/>
        <w:tabs>
          <w:tab w:pos="483" w:val="left"/>
        </w:tabs>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sz w:val="19"/>
          <w:szCs w:val="19"/>
        </w:rPr>
        <w:t>3</w:t>
      </w:r>
      <w:bookmarkEnd w:id="1016"/>
      <w:r>
        <w:rPr>
          <w:rFonts w:ascii="Times New Roman" w:eastAsia="Times New Roman" w:hAnsi="Times New Roman" w:cs="Times New Roman"/>
          <w:color w:val="000000"/>
          <w:spacing w:val="0"/>
          <w:w w:val="100"/>
          <w:position w:val="0"/>
          <w:sz w:val="19"/>
          <w:szCs w:val="19"/>
        </w:rPr>
        <w:t>0</w:t>
      </w:r>
      <w:r>
        <w:rPr>
          <w:color w:val="000000"/>
          <w:spacing w:val="0"/>
          <w:w w:val="100"/>
          <w:position w:val="0"/>
        </w:rPr>
        <w:t>、</w:t>
        <w:tab/>
        <w:t>重要会计政策和会计估计变更</w:t>
      </w:r>
      <w:bookmarkEnd w:id="1014"/>
      <w:bookmarkEnd w:id="1015"/>
      <w:bookmarkEnd w:id="1017"/>
    </w:p>
    <w:p>
      <w:pPr>
        <w:pStyle w:val="Style84"/>
        <w:keepNext/>
        <w:keepLines/>
        <w:widowControl w:val="0"/>
        <w:shd w:val="clear" w:color="auto" w:fill="auto"/>
        <w:tabs>
          <w:tab w:pos="493" w:val="left"/>
        </w:tabs>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tab/>
        <w:t>重要会计政策变更</w:t>
      </w:r>
      <w:bookmarkEnd w:id="1018"/>
      <w:bookmarkEnd w:id="1019"/>
      <w:bookmarkEnd w:id="1021"/>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4"/>
        <w:keepNext/>
        <w:keepLines/>
        <w:widowControl w:val="0"/>
        <w:shd w:val="clear" w:color="auto" w:fill="auto"/>
        <w:tabs>
          <w:tab w:pos="493" w:val="left"/>
        </w:tabs>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重要会计估计变更</w:t>
      </w:r>
      <w:bookmarkEnd w:id="1022"/>
      <w:bookmarkEnd w:id="1023"/>
      <w:bookmarkEnd w:id="1025"/>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sz w:val="24"/>
          <w:szCs w:val="24"/>
        </w:rPr>
        <w:t>六</w:t>
      </w:r>
      <w:bookmarkEnd w:id="1028"/>
      <w:r>
        <w:rPr>
          <w:color w:val="000000"/>
          <w:spacing w:val="0"/>
          <w:w w:val="100"/>
          <w:position w:val="0"/>
          <w:sz w:val="24"/>
          <w:szCs w:val="24"/>
        </w:rPr>
        <w:t>、税项</w:t>
      </w:r>
      <w:bookmarkEnd w:id="1026"/>
      <w:bookmarkEnd w:id="1027"/>
      <w:bookmarkEnd w:id="1029"/>
    </w:p>
    <w:p>
      <w:pPr>
        <w:pStyle w:val="Style34"/>
        <w:keepNext/>
        <w:keepLines/>
        <w:widowControl w:val="0"/>
        <w:shd w:val="clear" w:color="auto" w:fill="auto"/>
        <w:bidi w:val="0"/>
        <w:spacing w:before="0" w:after="32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z w:val="19"/>
          <w:szCs w:val="19"/>
        </w:rPr>
        <w:t>1</w:t>
      </w:r>
      <w:r>
        <w:rPr>
          <w:color w:val="000000"/>
          <w:spacing w:val="0"/>
          <w:w w:val="100"/>
          <w:position w:val="0"/>
        </w:rPr>
        <w:t>、主要税种及税率</w:t>
      </w:r>
      <w:bookmarkEnd w:id="1030"/>
      <w:bookmarkEnd w:id="1031"/>
      <w:bookmarkEnd w:id="1032"/>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按应税销售额计缴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按应税销售额计缴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光环新网国际有限公司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sz w:val="19"/>
          <w:szCs w:val="19"/>
        </w:rPr>
        <w:t>2</w:t>
      </w:r>
      <w:r>
        <w:rPr>
          <w:color w:val="000000"/>
          <w:spacing w:val="0"/>
          <w:w w:val="100"/>
          <w:position w:val="0"/>
        </w:rPr>
        <w:t>、税收优惠</w:t>
      </w:r>
      <w:bookmarkEnd w:id="1033"/>
      <w:bookmarkEnd w:id="1034"/>
      <w:bookmarkEnd w:id="1035"/>
    </w:p>
    <w:p>
      <w:pPr>
        <w:pStyle w:val="Style30"/>
        <w:keepNext w:val="0"/>
        <w:keepLines w:val="0"/>
        <w:widowControl w:val="0"/>
        <w:shd w:val="clear" w:color="auto" w:fill="auto"/>
        <w:tabs>
          <w:tab w:pos="848" w:val="left"/>
        </w:tabs>
        <w:bidi w:val="0"/>
        <w:spacing w:before="0" w:after="0" w:line="312" w:lineRule="exact"/>
        <w:ind w:left="0" w:right="0" w:firstLine="38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日经北京市科学技术委员会批准取得编号为</w:t>
      </w:r>
      <w:r>
        <w:rPr>
          <w:rFonts w:ascii="Times New Roman" w:eastAsia="Times New Roman" w:hAnsi="Times New Roman" w:cs="Times New Roman"/>
          <w:color w:val="000000"/>
          <w:spacing w:val="0"/>
          <w:w w:val="100"/>
          <w:position w:val="0"/>
          <w:sz w:val="18"/>
          <w:szCs w:val="18"/>
        </w:rPr>
        <w:t>GR201411000556</w:t>
      </w:r>
      <w:r>
        <w:rPr>
          <w:color w:val="000000"/>
          <w:spacing w:val="0"/>
          <w:w w:val="100"/>
          <w:position w:val="0"/>
        </w:rPr>
        <w:t>号的高新技术企业证书， 根据《国家税务总局关于企业所得税减免税管理问题的通知》（国税发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[2008]111</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年开始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征收企业所得税，有效期三年。</w:t>
      </w:r>
    </w:p>
    <w:p>
      <w:pPr>
        <w:pStyle w:val="Style30"/>
        <w:keepNext w:val="0"/>
        <w:keepLines w:val="0"/>
        <w:widowControl w:val="0"/>
        <w:shd w:val="clear" w:color="auto" w:fill="auto"/>
        <w:tabs>
          <w:tab w:pos="884" w:val="left"/>
        </w:tabs>
        <w:bidi w:val="0"/>
        <w:spacing w:before="0" w:after="0" w:line="314" w:lineRule="exact"/>
        <w:ind w:left="0" w:right="0" w:firstLine="38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本公司子公司光环云谷科技有限公司于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日经河北省科学技术委员会批准取得编号为 </w:t>
      </w:r>
      <w:r>
        <w:rPr>
          <w:rFonts w:ascii="Times New Roman" w:eastAsia="Times New Roman" w:hAnsi="Times New Roman" w:cs="Times New Roman"/>
          <w:color w:val="000000"/>
          <w:spacing w:val="0"/>
          <w:w w:val="100"/>
          <w:position w:val="0"/>
          <w:sz w:val="18"/>
          <w:szCs w:val="18"/>
        </w:rPr>
        <w:t>GR201413000164</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sz w:val="18"/>
          <w:szCs w:val="18"/>
        </w:rPr>
        <w:t xml:space="preserve">[2008]111 </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年开始按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征收企业所得税，有效期三年。</w:t>
      </w:r>
    </w:p>
    <w:p>
      <w:pPr>
        <w:pStyle w:val="Style30"/>
        <w:keepNext w:val="0"/>
        <w:keepLines w:val="0"/>
        <w:widowControl w:val="0"/>
        <w:shd w:val="clear" w:color="auto" w:fill="auto"/>
        <w:tabs>
          <w:tab w:pos="884" w:val="left"/>
        </w:tabs>
        <w:bidi w:val="0"/>
        <w:spacing w:before="0" w:after="0" w:line="317" w:lineRule="exact"/>
        <w:ind w:left="0" w:right="0" w:firstLine="38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本公司子公司北京无双科技有限公司于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日经北京市科学技术委员会批准取得编号为 </w:t>
      </w:r>
      <w:r>
        <w:rPr>
          <w:rFonts w:ascii="Times New Roman" w:eastAsia="Times New Roman" w:hAnsi="Times New Roman" w:cs="Times New Roman"/>
          <w:color w:val="000000"/>
          <w:spacing w:val="0"/>
          <w:w w:val="100"/>
          <w:position w:val="0"/>
          <w:sz w:val="18"/>
          <w:szCs w:val="18"/>
        </w:rPr>
        <w:t>GR201611005108</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008]111 </w:t>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征收企业所得税，有效期三年。</w:t>
      </w:r>
    </w:p>
    <w:p>
      <w:pPr>
        <w:pStyle w:val="Style30"/>
        <w:keepNext w:val="0"/>
        <w:keepLines w:val="0"/>
        <w:widowControl w:val="0"/>
        <w:shd w:val="clear" w:color="auto" w:fill="auto"/>
        <w:tabs>
          <w:tab w:pos="884" w:val="left"/>
        </w:tabs>
        <w:bidi w:val="0"/>
        <w:spacing w:before="0" w:after="360" w:line="312" w:lineRule="exact"/>
        <w:ind w:left="0" w:right="0" w:firstLine="38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本公司子公司北京中金云网科技有限公司于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日经北京市科学技术委员会批准取得编号为 </w:t>
      </w:r>
      <w:r>
        <w:rPr>
          <w:rFonts w:ascii="Times New Roman" w:eastAsia="Times New Roman" w:hAnsi="Times New Roman" w:cs="Times New Roman"/>
          <w:color w:val="000000"/>
          <w:spacing w:val="0"/>
          <w:w w:val="100"/>
          <w:position w:val="0"/>
          <w:sz w:val="18"/>
          <w:szCs w:val="18"/>
        </w:rPr>
        <w:t>GR201611002411</w:t>
      </w:r>
      <w:r>
        <w:rPr>
          <w:color w:val="000000"/>
          <w:spacing w:val="0"/>
          <w:w w:val="100"/>
          <w:position w:val="0"/>
        </w:rPr>
        <w:t>号的高新技术企业证书，根据《国家税务总局关于企业所得税减免税管理问题的通知》（国税发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008]111</w:t>
        <w:br w:type="page"/>
      </w:r>
      <w:r>
        <w:rPr>
          <w:color w:val="000000"/>
          <w:spacing w:val="0"/>
          <w:w w:val="100"/>
          <w:position w:val="0"/>
        </w:rPr>
        <w:t>号）文件的相关规定，公司自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征收企业所得税，有效期三年。</w:t>
      </w:r>
    </w:p>
    <w:p>
      <w:pPr>
        <w:pStyle w:val="Style28"/>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七</w:t>
      </w:r>
      <w:bookmarkEnd w:id="1042"/>
      <w:r>
        <w:rPr>
          <w:color w:val="000000"/>
          <w:spacing w:val="0"/>
          <w:w w:val="100"/>
          <w:position w:val="0"/>
          <w:sz w:val="24"/>
          <w:szCs w:val="24"/>
        </w:rPr>
        <w:t>、合并财务报表项目注释</w:t>
      </w:r>
      <w:bookmarkEnd w:id="1040"/>
      <w:bookmarkEnd w:id="1041"/>
      <w:bookmarkEnd w:id="1043"/>
    </w:p>
    <w:p>
      <w:pPr>
        <w:pStyle w:val="Style34"/>
        <w:keepNext/>
        <w:keepLines/>
        <w:widowControl w:val="0"/>
        <w:shd w:val="clear" w:color="auto" w:fill="auto"/>
        <w:bidi w:val="0"/>
        <w:spacing w:before="0" w:after="36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sz w:val="19"/>
          <w:szCs w:val="19"/>
        </w:rPr>
        <w:t>1</w:t>
      </w:r>
      <w:r>
        <w:rPr>
          <w:color w:val="000000"/>
          <w:spacing w:val="0"/>
          <w:w w:val="100"/>
          <w:position w:val="0"/>
        </w:rPr>
        <w:t>、货币资金</w:t>
      </w:r>
      <w:bookmarkEnd w:id="1044"/>
      <w:bookmarkEnd w:id="1045"/>
      <w:bookmarkEnd w:id="104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264,584,699.61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184,751,905.42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184,833,748.53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805" w:val="left"/>
        </w:tabs>
        <w:bidi w:val="0"/>
        <w:spacing w:before="0" w:after="120" w:line="240" w:lineRule="auto"/>
        <w:ind w:left="0" w:right="0" w:firstLine="36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期末银行存款余额中募投资金账户余额</w:t>
      </w:r>
      <w:r>
        <w:rPr>
          <w:rFonts w:ascii="Times New Roman" w:eastAsia="Times New Roman" w:hAnsi="Times New Roman" w:cs="Times New Roman"/>
          <w:color w:val="000000"/>
          <w:spacing w:val="0"/>
          <w:w w:val="100"/>
          <w:position w:val="0"/>
          <w:sz w:val="18"/>
          <w:szCs w:val="18"/>
        </w:rPr>
        <w:t>12,692,855.83</w:t>
      </w:r>
      <w:r>
        <w:rPr>
          <w:color w:val="000000"/>
          <w:spacing w:val="0"/>
          <w:w w:val="100"/>
          <w:position w:val="0"/>
        </w:rPr>
        <w:t>元。</w:t>
      </w:r>
    </w:p>
    <w:p>
      <w:pPr>
        <w:pStyle w:val="Style30"/>
        <w:keepNext w:val="0"/>
        <w:keepLines w:val="0"/>
        <w:widowControl w:val="0"/>
        <w:shd w:val="clear" w:color="auto" w:fill="auto"/>
        <w:tabs>
          <w:tab w:pos="805" w:val="left"/>
        </w:tabs>
        <w:bidi w:val="0"/>
        <w:spacing w:before="0" w:after="360" w:line="240" w:lineRule="auto"/>
        <w:ind w:left="0" w:right="0" w:firstLine="36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日，无所有权受到限制的银行存款。</w:t>
      </w:r>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、应收账款</w:t>
      </w:r>
      <w:bookmarkEnd w:id="1049"/>
      <w:bookmarkEnd w:id="1050"/>
      <w:bookmarkEnd w:id="1051"/>
    </w:p>
    <w:p>
      <w:pPr>
        <w:pStyle w:val="Style84"/>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）应收账款分类披露</w:t>
      </w:r>
      <w:bookmarkEnd w:id="1052"/>
      <w:bookmarkEnd w:id="1053"/>
      <w:bookmarkEnd w:id="1055"/>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84,405,140.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1</w:t>
            </w:r>
            <w:r>
              <w:rPr>
                <w:color w:val="000000"/>
                <w:spacing w:val="0"/>
                <w:w w:val="100"/>
                <w:position w:val="0"/>
              </w:rPr>
              <w:t>：按照账龄分 析法计提坏账的应 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321,597,0</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56.44%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6,169,191.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315,427,8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84,405,140.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2</w:t>
            </w:r>
            <w:r>
              <w:rPr>
                <w:color w:val="000000"/>
                <w:spacing w:val="0"/>
                <w:w w:val="100"/>
                <w:position w:val="0"/>
              </w:rPr>
              <w:t>：款项性质组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245,071,8</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388,138.7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244,683,7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3</w:t>
            </w:r>
            <w:r>
              <w:rPr>
                <w:color w:val="000000"/>
                <w:spacing w:val="0"/>
                <w:w w:val="100"/>
                <w:position w:val="0"/>
              </w:rPr>
              <w:t>：特定资产组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3,121,619.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3,121,619.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84,405,140.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子公司北京无双科技有限公 司</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137,585,056.17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179,180,773.93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5,350,525.30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316,765,830.10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5,350,525.30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3,807,384.66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380,738.46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681,820.76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152,867.72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161,184.04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321,597,087.28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6,169,191.08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款项性质组合：该组合中按风险余额对应账龄法计提坏账准备，当期风险余额全部为一年内。</w:t>
      </w:r>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特定资产组合：有确凿证据表明无法收回或收回可能性不大的款项，全额计提坏账准备。</w:t>
      </w:r>
    </w:p>
    <w:p>
      <w:pPr>
        <w:pStyle w:val="Style84"/>
        <w:keepNext/>
        <w:keepLines/>
        <w:widowControl w:val="0"/>
        <w:shd w:val="clear" w:color="auto" w:fill="auto"/>
        <w:tabs>
          <w:tab w:pos="493" w:val="left"/>
        </w:tabs>
        <w:bidi w:val="0"/>
        <w:spacing w:before="0" w:after="30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本期计提、收回或转回的坏账准备情况</w:t>
      </w:r>
      <w:bookmarkEnd w:id="1056"/>
      <w:bookmarkEnd w:id="1057"/>
      <w:bookmarkEnd w:id="1059"/>
    </w:p>
    <w:p>
      <w:pPr>
        <w:pStyle w:val="Style3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2,111,593.63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84"/>
        <w:keepNext/>
        <w:keepLines/>
        <w:widowControl w:val="0"/>
        <w:shd w:val="clear" w:color="auto" w:fill="auto"/>
        <w:tabs>
          <w:tab w:pos="493" w:val="left"/>
        </w:tabs>
        <w:bidi w:val="0"/>
        <w:spacing w:before="0" w:after="30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按欠款方归集的期末余额前五名的应收账款情况</w:t>
      </w:r>
      <w:bookmarkEnd w:id="1060"/>
      <w:bookmarkEnd w:id="1061"/>
      <w:bookmarkEnd w:id="1063"/>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140" w:line="307" w:lineRule="exact"/>
        <w:ind w:left="0" w:right="0" w:firstLine="360"/>
        <w:jc w:val="left"/>
      </w:pPr>
      <w:r>
        <w:rPr>
          <w:color w:val="000000"/>
          <w:spacing w:val="0"/>
          <w:w w:val="100"/>
          <w:position w:val="0"/>
        </w:rPr>
        <w:t>本公司本期按欠款方归集的期末余额前五名应收账款汇总金额为</w:t>
      </w:r>
      <w:r>
        <w:rPr>
          <w:rFonts w:ascii="Times New Roman" w:eastAsia="Times New Roman" w:hAnsi="Times New Roman" w:cs="Times New Roman"/>
          <w:color w:val="000000"/>
          <w:spacing w:val="0"/>
          <w:w w:val="100"/>
          <w:position w:val="0"/>
          <w:sz w:val="18"/>
          <w:szCs w:val="18"/>
        </w:rPr>
        <w:t>219,850,209.73</w:t>
      </w:r>
      <w:r>
        <w:rPr>
          <w:color w:val="000000"/>
          <w:spacing w:val="0"/>
          <w:w w:val="100"/>
          <w:position w:val="0"/>
        </w:rPr>
        <w:t xml:space="preserve">元，占应收账款期末余额合计数的比例 </w:t>
      </w:r>
      <w:r>
        <w:rPr>
          <w:rFonts w:ascii="Times New Roman" w:eastAsia="Times New Roman" w:hAnsi="Times New Roman" w:cs="Times New Roman"/>
          <w:color w:val="000000"/>
          <w:spacing w:val="0"/>
          <w:w w:val="100"/>
          <w:position w:val="0"/>
          <w:sz w:val="18"/>
          <w:szCs w:val="18"/>
        </w:rPr>
        <w:t>38.58%</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2,246,243.33</w:t>
      </w:r>
      <w:r>
        <w:rPr>
          <w:color w:val="000000"/>
          <w:spacing w:val="0"/>
          <w:w w:val="100"/>
          <w:position w:val="0"/>
        </w:rPr>
        <w:t>元。</w:t>
      </w:r>
    </w:p>
    <w:p>
      <w:pPr>
        <w:pStyle w:val="Style84"/>
        <w:keepNext/>
        <w:keepLines/>
        <w:widowControl w:val="0"/>
        <w:shd w:val="clear" w:color="auto" w:fill="auto"/>
        <w:bidi w:val="0"/>
        <w:spacing w:before="0" w:after="28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sz w:val="19"/>
          <w:szCs w:val="19"/>
        </w:rPr>
        <w:t>4</w:t>
      </w:r>
      <w:r>
        <w:rPr>
          <w:color w:val="000000"/>
          <w:spacing w:val="0"/>
          <w:w w:val="100"/>
          <w:position w:val="0"/>
        </w:rPr>
        <w:t>）转移应收账款且继续涉入形成的资产、负债金额</w:t>
      </w:r>
      <w:bookmarkEnd w:id="1064"/>
      <w:bookmarkEnd w:id="1065"/>
      <w:bookmarkEnd w:id="106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tabs>
          <w:tab w:pos="669" w:val="left"/>
        </w:tabs>
        <w:bidi w:val="0"/>
        <w:spacing w:before="0" w:after="0" w:line="312" w:lineRule="exact"/>
        <w:ind w:left="0" w:right="0" w:firstLine="380"/>
        <w:jc w:val="left"/>
      </w:pPr>
      <w:bookmarkStart w:id="1068" w:name="bookmark1068"/>
      <w:r>
        <w:rPr>
          <w:rFonts w:ascii="Times New Roman" w:eastAsia="Times New Roman" w:hAnsi="Times New Roman" w:cs="Times New Roman"/>
          <w:color w:val="000000"/>
          <w:spacing w:val="0"/>
          <w:w w:val="100"/>
          <w:position w:val="0"/>
          <w:sz w:val="18"/>
          <w:szCs w:val="18"/>
        </w:rPr>
        <w:t>1</w:t>
      </w:r>
      <w:bookmarkEnd w:id="1068"/>
      <w:r>
        <w:rPr>
          <w:color w:val="000000"/>
          <w:spacing w:val="0"/>
          <w:w w:val="100"/>
          <w:position w:val="0"/>
        </w:rPr>
        <w:t>）</w:t>
        <w:tab/>
        <w:t>子公司北京无双科技有限公司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日全部应收账款已设定质押。</w:t>
      </w:r>
    </w:p>
    <w:p>
      <w:pPr>
        <w:pStyle w:val="Style3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日，北京无双科技有限公司与浦发硅谷银行有限公司签订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w:t>
      </w:r>
      <w:r>
        <w:rPr>
          <w:color w:val="000000"/>
          <w:spacing w:val="0"/>
          <w:w w:val="100"/>
          <w:position w:val="0"/>
        </w:rPr>
        <w:t>］</w:t>
      </w:r>
      <w:r>
        <w:rPr>
          <w:color w:val="000000"/>
          <w:spacing w:val="0"/>
          <w:w w:val="100"/>
          <w:position w:val="0"/>
        </w:rPr>
        <w:t>《流动资金借款合同》，累计 取得借款叁仟万元整，借款期限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年，同时，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CL201607006-AR</w:t>
      </w:r>
      <w:r>
        <w:rPr>
          <w:color w:val="000000"/>
          <w:spacing w:val="0"/>
          <w:w w:val="100"/>
          <w:position w:val="0"/>
        </w:rPr>
        <w:t>］</w:t>
      </w:r>
      <w:r>
        <w:rPr>
          <w:color w:val="000000"/>
          <w:spacing w:val="0"/>
          <w:w w:val="100"/>
          <w:position w:val="0"/>
        </w:rPr>
        <w:t>《应收账款质押协议（最高额）》， 以全部应收账款做为该借款合同的质押，期间为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日止，并签订了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CL201607006-RA</w:t>
      </w:r>
      <w:r>
        <w:rPr>
          <w:color w:val="000000"/>
          <w:spacing w:val="0"/>
          <w:w w:val="100"/>
          <w:position w:val="0"/>
        </w:rPr>
        <w:t xml:space="preserve">】 </w:t>
      </w:r>
      <w:r>
        <w:rPr>
          <w:color w:val="000000"/>
          <w:spacing w:val="0"/>
          <w:w w:val="100"/>
          <w:position w:val="0"/>
        </w:rPr>
        <w:t>《应收账款质押登记协议》。截止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年末，贷款余额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30"/>
        <w:keepNext w:val="0"/>
        <w:keepLines w:val="0"/>
        <w:widowControl w:val="0"/>
        <w:shd w:val="clear" w:color="auto" w:fill="auto"/>
        <w:tabs>
          <w:tab w:pos="669" w:val="left"/>
        </w:tabs>
        <w:bidi w:val="0"/>
        <w:spacing w:before="0" w:after="0" w:line="312" w:lineRule="exact"/>
        <w:ind w:left="0" w:right="0" w:firstLine="380"/>
        <w:jc w:val="left"/>
      </w:pPr>
      <w:bookmarkStart w:id="1069" w:name="bookmark1069"/>
      <w:r>
        <w:rPr>
          <w:rFonts w:ascii="Times New Roman" w:eastAsia="Times New Roman" w:hAnsi="Times New Roman" w:cs="Times New Roman"/>
          <w:color w:val="000000"/>
          <w:spacing w:val="0"/>
          <w:w w:val="100"/>
          <w:position w:val="0"/>
          <w:sz w:val="18"/>
          <w:szCs w:val="18"/>
        </w:rPr>
        <w:t>2</w:t>
      </w:r>
      <w:bookmarkEnd w:id="10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子公司北京中金云网科技有限公司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日应收账款中有</w:t>
      </w:r>
      <w:r>
        <w:rPr>
          <w:rFonts w:ascii="Times New Roman" w:eastAsia="Times New Roman" w:hAnsi="Times New Roman" w:cs="Times New Roman"/>
          <w:color w:val="000000"/>
          <w:spacing w:val="0"/>
          <w:w w:val="100"/>
          <w:position w:val="0"/>
          <w:sz w:val="18"/>
          <w:szCs w:val="18"/>
        </w:rPr>
        <w:t>46,410,307.54</w:t>
      </w:r>
      <w:r>
        <w:rPr>
          <w:color w:val="000000"/>
          <w:spacing w:val="0"/>
          <w:w w:val="100"/>
          <w:position w:val="0"/>
        </w:rPr>
        <w:t>元已设定质押。</w:t>
      </w:r>
    </w:p>
    <w:p>
      <w:pPr>
        <w:pStyle w:val="Style30"/>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子公司北京中金云网科技有限公司以其位于北京经济技术开发区博兴八路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幢房产（不动产权证号:京【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号）设定抵押，抵押期限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日；以融资期内北京数据中心一期产 生的全部经营收入及该合同下应收账款设定质押并由董事长杨洁及其配偶张利做为连带责任保证人，与中国工商银行股份有 限公司北京经济技术开发区支行于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日签订《固定资产融资借款合同》（编号：</w:t>
      </w:r>
      <w:r>
        <w:rPr>
          <w:rFonts w:ascii="Times New Roman" w:eastAsia="Times New Roman" w:hAnsi="Times New Roman" w:cs="Times New Roman"/>
          <w:color w:val="000000"/>
          <w:spacing w:val="0"/>
          <w:w w:val="100"/>
          <w:position w:val="0"/>
          <w:sz w:val="18"/>
          <w:szCs w:val="18"/>
        </w:rPr>
        <w:t>0020000094-2015</w:t>
      </w:r>
      <w:r>
        <w:rPr>
          <w:color w:val="000000"/>
          <w:spacing w:val="0"/>
          <w:w w:val="100"/>
          <w:position w:val="0"/>
        </w:rPr>
        <w:t>年（亦庄） 字</w:t>
      </w:r>
      <w:r>
        <w:rPr>
          <w:rFonts w:ascii="Times New Roman" w:eastAsia="Times New Roman" w:hAnsi="Times New Roman" w:cs="Times New Roman"/>
          <w:color w:val="000000"/>
          <w:spacing w:val="0"/>
          <w:w w:val="100"/>
          <w:position w:val="0"/>
          <w:sz w:val="18"/>
          <w:szCs w:val="18"/>
        </w:rPr>
        <w:t>0014</w:t>
      </w:r>
      <w:r>
        <w:rPr>
          <w:color w:val="000000"/>
          <w:spacing w:val="0"/>
          <w:w w:val="100"/>
          <w:position w:val="0"/>
        </w:rPr>
        <w:t>号）贷款额度伍亿整，截至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rPr>
        <w:t>元。</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子公司北京中金云网科技有限公司以其位于北京经济技术开发区博兴八路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号的土地（不动产权证号：京【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 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号）及土地上在建工程设定抵押；以融资期内北京数据中心二期项目产生全部经营收入及该合同下应收账款设 定质押并由董事长杨洁及其配偶张利做为连带责任保证人与主办银行中国工商银行股份有限公司北京经济技术开发区支行 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日签订《北京数据中心二期项目银团贷款合同》（编号：</w:t>
      </w:r>
      <w:r>
        <w:rPr>
          <w:rFonts w:ascii="Times New Roman" w:eastAsia="Times New Roman" w:hAnsi="Times New Roman" w:cs="Times New Roman"/>
          <w:color w:val="000000"/>
          <w:spacing w:val="0"/>
          <w:w w:val="100"/>
          <w:position w:val="0"/>
          <w:sz w:val="18"/>
          <w:szCs w:val="18"/>
        </w:rPr>
        <w:t>0020000094-2015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0023</w:t>
      </w:r>
      <w:r>
        <w:rPr>
          <w:color w:val="000000"/>
          <w:spacing w:val="0"/>
          <w:w w:val="100"/>
          <w:position w:val="0"/>
        </w:rPr>
        <w:t>号），贷款额度 分别为中国工商银行股份有限公司北京经济技术开发区支行叁亿元整，北京农村商业银行经济技术开发区支行叁亿元整，北 京银行黄村支行贰亿元整。贷款期限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w:t>
      </w:r>
      <w:r>
        <w:rPr>
          <w:rFonts w:ascii="Times New Roman" w:eastAsia="Times New Roman" w:hAnsi="Times New Roman" w:cs="Times New Roman"/>
          <w:color w:val="000000"/>
          <w:spacing w:val="0"/>
          <w:w w:val="100"/>
          <w:position w:val="0"/>
          <w:sz w:val="18"/>
          <w:szCs w:val="18"/>
        </w:rPr>
        <w:t xml:space="preserve">770,000,000.00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0"/>
        <w:keepNext w:val="0"/>
        <w:keepLines w:val="0"/>
        <w:widowControl w:val="0"/>
        <w:shd w:val="clear" w:color="auto" w:fill="auto"/>
        <w:tabs>
          <w:tab w:pos="678" w:val="left"/>
        </w:tabs>
        <w:bidi w:val="0"/>
        <w:spacing w:before="0" w:after="0" w:line="314" w:lineRule="exact"/>
        <w:ind w:left="0" w:right="0" w:firstLine="380"/>
        <w:jc w:val="left"/>
      </w:pPr>
      <w:bookmarkStart w:id="1070" w:name="bookmark1070"/>
      <w:r>
        <w:rPr>
          <w:rFonts w:ascii="Times New Roman" w:eastAsia="Times New Roman" w:hAnsi="Times New Roman" w:cs="Times New Roman"/>
          <w:color w:val="000000"/>
          <w:spacing w:val="0"/>
          <w:w w:val="100"/>
          <w:position w:val="0"/>
          <w:sz w:val="18"/>
          <w:szCs w:val="18"/>
        </w:rPr>
        <w:t>3</w:t>
      </w:r>
      <w:bookmarkEnd w:id="1070"/>
      <w:r>
        <w:rPr>
          <w:color w:val="000000"/>
          <w:spacing w:val="0"/>
          <w:w w:val="100"/>
          <w:position w:val="0"/>
        </w:rPr>
        <w:t>）</w:t>
        <w:tab/>
        <w:t>子公司北京科信盛彩云计算有限公司亦庄云计算基地产生的应收账款</w:t>
      </w:r>
      <w:r>
        <w:rPr>
          <w:rFonts w:ascii="Times New Roman" w:eastAsia="Times New Roman" w:hAnsi="Times New Roman" w:cs="Times New Roman"/>
          <w:color w:val="000000"/>
          <w:spacing w:val="0"/>
          <w:w w:val="100"/>
          <w:position w:val="0"/>
          <w:sz w:val="18"/>
          <w:szCs w:val="18"/>
        </w:rPr>
        <w:t>4,200,397.79</w:t>
      </w:r>
      <w:r>
        <w:rPr>
          <w:color w:val="000000"/>
          <w:spacing w:val="0"/>
          <w:w w:val="100"/>
          <w:position w:val="0"/>
        </w:rPr>
        <w:t>已设定质押。</w:t>
      </w:r>
    </w:p>
    <w:p>
      <w:pPr>
        <w:pStyle w:val="Style30"/>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子公司科信盛彩以北京金田恒业置业有限公司位于北京经济技术开发区经海二路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号自有物业（房产证编号：</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房权 证开字第</w:t>
      </w:r>
      <w:r>
        <w:rPr>
          <w:rFonts w:ascii="Times New Roman" w:eastAsia="Times New Roman" w:hAnsi="Times New Roman" w:cs="Times New Roman"/>
          <w:color w:val="000000"/>
          <w:spacing w:val="0"/>
          <w:w w:val="100"/>
          <w:position w:val="0"/>
          <w:sz w:val="18"/>
          <w:szCs w:val="18"/>
        </w:rPr>
        <w:t>005009</w:t>
      </w:r>
      <w:r>
        <w:rPr>
          <w:color w:val="000000"/>
          <w:spacing w:val="0"/>
          <w:w w:val="100"/>
          <w:position w:val="0"/>
        </w:rPr>
        <w:t>号、土地证编号：开有限国用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号）设定抵押；以融资期限内亦庄云计算基地产生的全部经营收 入（人行征信动产权属统一登记证明编号</w:t>
      </w:r>
      <w:r>
        <w:rPr>
          <w:rFonts w:ascii="Times New Roman" w:eastAsia="Times New Roman" w:hAnsi="Times New Roman" w:cs="Times New Roman"/>
          <w:color w:val="000000"/>
          <w:spacing w:val="0"/>
          <w:w w:val="100"/>
          <w:position w:val="0"/>
          <w:sz w:val="18"/>
          <w:szCs w:val="18"/>
        </w:rPr>
        <w:t>02661269000322397736</w:t>
      </w:r>
      <w:r>
        <w:rPr>
          <w:color w:val="000000"/>
          <w:spacing w:val="0"/>
          <w:w w:val="100"/>
          <w:position w:val="0"/>
        </w:rPr>
        <w:t>）及该合同下应收账款设定质押并由北京百汇达投资管理 有限公司作为连带责任保证人与中国工商银行股份有限公司北京经济技术开发区支行于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日签订《固定资产借 款合同》（编号：</w:t>
      </w:r>
      <w:r>
        <w:rPr>
          <w:rFonts w:ascii="Times New Roman" w:eastAsia="Times New Roman" w:hAnsi="Times New Roman" w:cs="Times New Roman"/>
          <w:color w:val="000000"/>
          <w:spacing w:val="0"/>
          <w:w w:val="100"/>
          <w:position w:val="0"/>
          <w:sz w:val="18"/>
          <w:szCs w:val="18"/>
        </w:rPr>
        <w:t>0020000094-2016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0049</w:t>
      </w:r>
      <w:r>
        <w:rPr>
          <w:color w:val="000000"/>
          <w:spacing w:val="0"/>
          <w:w w:val="100"/>
          <w:position w:val="0"/>
        </w:rPr>
        <w:t>号），贷款额度为贰亿捌仟万元整。贷款期限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w:t>
      </w:r>
      <w:r>
        <w:rPr>
          <w:rFonts w:ascii="Times New Roman" w:eastAsia="Times New Roman" w:hAnsi="Times New Roman" w:cs="Times New Roman"/>
          <w:color w:val="000000"/>
          <w:spacing w:val="0"/>
          <w:w w:val="100"/>
          <w:position w:val="0"/>
          <w:sz w:val="18"/>
          <w:szCs w:val="18"/>
        </w:rPr>
        <w:t>166,189,912.80</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firstLine="380"/>
        <w:jc w:val="left"/>
      </w:pPr>
      <w:bookmarkStart w:id="1071" w:name="bookmark1071"/>
      <w:r>
        <w:rPr>
          <w:rFonts w:ascii="Times New Roman" w:eastAsia="Times New Roman" w:hAnsi="Times New Roman" w:cs="Times New Roman"/>
          <w:color w:val="000000"/>
          <w:spacing w:val="0"/>
          <w:w w:val="100"/>
          <w:position w:val="0"/>
          <w:sz w:val="18"/>
          <w:szCs w:val="18"/>
        </w:rPr>
        <w:t>4</w:t>
      </w:r>
      <w:bookmarkEnd w:id="1071"/>
      <w:r>
        <w:rPr>
          <w:color w:val="000000"/>
          <w:spacing w:val="0"/>
          <w:w w:val="100"/>
          <w:position w:val="0"/>
        </w:rPr>
        <w:t>） 本期收购北京中金云网科技有限公司、北京无双科技有限公司合并日应收账款余额增加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36,271,293.35</w:t>
      </w:r>
      <w:r>
        <w:rPr>
          <w:color w:val="000000"/>
          <w:spacing w:val="0"/>
          <w:w w:val="100"/>
          <w:position w:val="0"/>
        </w:rPr>
        <w:t>元，同时转 入坏账准备</w:t>
      </w:r>
      <w:r>
        <w:rPr>
          <w:rFonts w:ascii="Times New Roman" w:eastAsia="Times New Roman" w:hAnsi="Times New Roman" w:cs="Times New Roman"/>
          <w:color w:val="000000"/>
          <w:spacing w:val="0"/>
          <w:w w:val="100"/>
          <w:position w:val="0"/>
          <w:sz w:val="18"/>
          <w:szCs w:val="18"/>
        </w:rPr>
        <w:t>4,707,450.01</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sz w:val="19"/>
          <w:szCs w:val="19"/>
        </w:rPr>
        <w:t>3</w:t>
      </w:r>
      <w:bookmarkEnd w:id="1074"/>
      <w:r>
        <w:rPr>
          <w:color w:val="000000"/>
          <w:spacing w:val="0"/>
          <w:w w:val="100"/>
          <w:position w:val="0"/>
        </w:rPr>
        <w:t>、预付款项</w:t>
      </w:r>
      <w:bookmarkEnd w:id="1072"/>
      <w:bookmarkEnd w:id="1073"/>
      <w:bookmarkEnd w:id="1075"/>
    </w:p>
    <w:p>
      <w:pPr>
        <w:pStyle w:val="Style84"/>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sz w:val="19"/>
          <w:szCs w:val="19"/>
        </w:rPr>
        <w:t>1</w:t>
      </w:r>
      <w:r>
        <w:rPr>
          <w:color w:val="000000"/>
          <w:spacing w:val="0"/>
          <w:w w:val="100"/>
          <w:position w:val="0"/>
        </w:rPr>
        <w:t>）预付款项按账龄列示</w:t>
      </w:r>
      <w:bookmarkEnd w:id="1076"/>
      <w:bookmarkEnd w:id="1077"/>
      <w:bookmarkEnd w:id="107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216,804,802.66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9,153,521.88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399,437.04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222,085.40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218,635,928.65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9,176,921.88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84"/>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sz w:val="19"/>
          <w:szCs w:val="19"/>
        </w:rPr>
        <w:t>2</w:t>
      </w:r>
      <w:r>
        <w:rPr>
          <w:color w:val="000000"/>
          <w:spacing w:val="0"/>
          <w:w w:val="100"/>
          <w:position w:val="0"/>
        </w:rPr>
        <w:t>）按预付对象归集的期末余额前五名的预付款情况</w:t>
      </w:r>
      <w:bookmarkEnd w:id="1080"/>
      <w:bookmarkEnd w:id="1081"/>
      <w:bookmarkEnd w:id="1083"/>
    </w:p>
    <w:p>
      <w:pPr>
        <w:pStyle w:val="Style30"/>
        <w:keepNext w:val="0"/>
        <w:keepLines w:val="0"/>
        <w:widowControl w:val="0"/>
        <w:shd w:val="clear" w:color="auto" w:fill="auto"/>
        <w:bidi w:val="0"/>
        <w:spacing w:before="0" w:line="240" w:lineRule="auto"/>
        <w:ind w:left="0" w:right="0" w:firstLine="380"/>
        <w:jc w:val="left"/>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sz w:val="18"/>
          <w:szCs w:val="18"/>
        </w:rPr>
        <w:t>145,278,871.12</w:t>
      </w:r>
      <w:r>
        <w:rPr>
          <w:color w:val="000000"/>
          <w:spacing w:val="0"/>
          <w:w w:val="100"/>
          <w:position w:val="0"/>
        </w:rPr>
        <w:t>元，占预付账款期末余额合计数的比例为</w:t>
      </w:r>
    </w:p>
    <w:p>
      <w:pPr>
        <w:pStyle w:val="Style63"/>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8"/>
          <w:szCs w:val="18"/>
        </w:rPr>
        <w:t>66.45%</w:t>
      </w:r>
      <w:r>
        <w:rPr>
          <w:rFonts w:ascii="SimSun" w:eastAsia="SimSun" w:hAnsi="SimSun" w:cs="SimSun"/>
          <w:b w:val="0"/>
          <w:bCs w:val="0"/>
          <w:color w:val="000000"/>
          <w:spacing w:val="0"/>
          <w:w w:val="100"/>
          <w:position w:val="0"/>
          <w:sz w:val="17"/>
          <w:szCs w:val="17"/>
        </w:rPr>
        <w:t>。</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本期收购北京中金云网科技有限公司、北京无双科技有限公司合并日增加预付账款增加</w:t>
      </w:r>
      <w:r>
        <w:rPr>
          <w:rFonts w:ascii="Times New Roman" w:eastAsia="Times New Roman" w:hAnsi="Times New Roman" w:cs="Times New Roman"/>
          <w:color w:val="000000"/>
          <w:spacing w:val="0"/>
          <w:w w:val="100"/>
          <w:position w:val="0"/>
          <w:sz w:val="18"/>
          <w:szCs w:val="18"/>
        </w:rPr>
        <w:t>19,569,867.99</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sz w:val="19"/>
          <w:szCs w:val="19"/>
        </w:rPr>
        <w:t>4</w:t>
      </w:r>
      <w:bookmarkEnd w:id="1086"/>
      <w:r>
        <w:rPr>
          <w:color w:val="000000"/>
          <w:spacing w:val="0"/>
          <w:w w:val="100"/>
          <w:position w:val="0"/>
        </w:rPr>
        <w:t>、应收利息</w:t>
      </w:r>
      <w:bookmarkEnd w:id="1084"/>
      <w:bookmarkEnd w:id="1085"/>
      <w:bookmarkEnd w:id="1087"/>
    </w:p>
    <w:p>
      <w:pPr>
        <w:pStyle w:val="Style8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）应收利息分类</w:t>
      </w:r>
      <w:bookmarkEnd w:id="1088"/>
      <w:bookmarkEnd w:id="1089"/>
      <w:bookmarkEnd w:id="109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11,338,527.91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11,338,527.91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sz w:val="19"/>
          <w:szCs w:val="19"/>
        </w:rPr>
        <w:t>5</w:t>
      </w:r>
      <w:bookmarkEnd w:id="1094"/>
      <w:r>
        <w:rPr>
          <w:color w:val="000000"/>
          <w:spacing w:val="0"/>
          <w:w w:val="100"/>
          <w:position w:val="0"/>
        </w:rPr>
        <w:t>、其他应收款</w:t>
      </w:r>
      <w:bookmarkEnd w:id="1092"/>
      <w:bookmarkEnd w:id="1093"/>
      <w:bookmarkEnd w:id="1095"/>
    </w:p>
    <w:p>
      <w:pPr>
        <w:pStyle w:val="Style84"/>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sz w:val="19"/>
          <w:szCs w:val="19"/>
        </w:rPr>
        <w:t>1</w:t>
      </w:r>
      <w:r>
        <w:rPr>
          <w:color w:val="000000"/>
          <w:spacing w:val="0"/>
          <w:w w:val="100"/>
          <w:position w:val="0"/>
        </w:rPr>
        <w:t>）其他应收款分类披露</w:t>
      </w:r>
      <w:bookmarkEnd w:id="1096"/>
      <w:bookmarkEnd w:id="1097"/>
      <w:bookmarkEnd w:id="109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88,812,0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87,197,31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83,945,444.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9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1</w:t>
            </w:r>
            <w:r>
              <w:rPr>
                <w:color w:val="000000"/>
                <w:spacing w:val="0"/>
                <w:w w:val="100"/>
                <w:position w:val="0"/>
              </w:rPr>
              <w:t>：按照账龄分 析法计提坏账的其 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80,280,42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90.40%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359,673.7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79,920,75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3,069,32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218,706.92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2,850,613.33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2</w:t>
            </w:r>
            <w:r>
              <w:rPr>
                <w:color w:val="000000"/>
                <w:spacing w:val="0"/>
                <w:w w:val="100"/>
                <w:position w:val="0"/>
              </w:rPr>
              <w:t>：款项性质组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7,276,562.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7,276,562.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81,094,8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81,094,830.8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3</w:t>
            </w:r>
            <w:r>
              <w:rPr>
                <w:color w:val="000000"/>
                <w:spacing w:val="0"/>
                <w:w w:val="100"/>
                <w:position w:val="0"/>
              </w:rPr>
              <w:t>：特定资产组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1,255,080.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1,255,080.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87,197,31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83,945,444.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其中：子公司北京无双科技有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75,700,850.48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3,863,377.10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79,564,227.58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315,509.24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31,550.92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176,240.00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52,872.00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78,949.50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80,280,426.32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359,673.72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日，按照款项性质组合为</w:t>
      </w:r>
      <w:r>
        <w:rPr>
          <w:rFonts w:ascii="Times New Roman" w:eastAsia="Times New Roman" w:hAnsi="Times New Roman" w:cs="Times New Roman"/>
          <w:color w:val="000000"/>
          <w:spacing w:val="0"/>
          <w:w w:val="100"/>
          <w:position w:val="0"/>
          <w:sz w:val="18"/>
          <w:szCs w:val="18"/>
        </w:rPr>
        <w:t>7,276,562.18</w:t>
      </w:r>
      <w:r>
        <w:rPr>
          <w:color w:val="000000"/>
          <w:spacing w:val="0"/>
          <w:w w:val="100"/>
          <w:position w:val="0"/>
        </w:rPr>
        <w:t>元，为合作意向保证金、员工备用金，经过减值测试未发 生减值迹象，不计提坏账准备。特定资产组合</w:t>
      </w:r>
      <w:r>
        <w:rPr>
          <w:rFonts w:ascii="Times New Roman" w:eastAsia="Times New Roman" w:hAnsi="Times New Roman" w:cs="Times New Roman"/>
          <w:color w:val="000000"/>
          <w:spacing w:val="0"/>
          <w:w w:val="100"/>
          <w:position w:val="0"/>
          <w:sz w:val="18"/>
          <w:szCs w:val="18"/>
        </w:rPr>
        <w:t>1,255,080.00</w:t>
      </w:r>
      <w:r>
        <w:rPr>
          <w:color w:val="000000"/>
          <w:spacing w:val="0"/>
          <w:w w:val="100"/>
          <w:position w:val="0"/>
        </w:rPr>
        <w:t>元，为子公司无双科技保证金，该款项收回可能性不大，出于谨 慎性原则考虑，全额计提减值准备。</w:t>
      </w:r>
    </w:p>
    <w:p>
      <w:pPr>
        <w:pStyle w:val="Style84"/>
        <w:keepNext/>
        <w:keepLines/>
        <w:widowControl w:val="0"/>
        <w:numPr>
          <w:ilvl w:val="0"/>
          <w:numId w:val="47"/>
        </w:numPr>
        <w:shd w:val="clear" w:color="auto" w:fill="auto"/>
        <w:bidi w:val="0"/>
        <w:spacing w:before="0" w:after="28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本期计提、收回或转回的坏账准备情况</w:t>
      </w:r>
      <w:bookmarkEnd w:id="1100"/>
      <w:bookmarkEnd w:id="1101"/>
      <w:bookmarkEnd w:id="1103"/>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-36,973.22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84"/>
        <w:keepNext/>
        <w:keepLines/>
        <w:widowControl w:val="0"/>
        <w:shd w:val="clear" w:color="auto" w:fill="auto"/>
        <w:bidi w:val="0"/>
        <w:spacing w:before="0" w:line="240" w:lineRule="auto"/>
        <w:ind w:left="0" w:right="0" w:firstLine="14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sz w:val="19"/>
          <w:szCs w:val="19"/>
        </w:rPr>
        <w:t>（</w:t>
      </w:r>
      <w:bookmarkEnd w:id="1106"/>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）其他应收款按款项性质分类情况</w:t>
      </w:r>
      <w:bookmarkEnd w:id="1104"/>
      <w:bookmarkEnd w:id="1105"/>
      <w:bookmarkEnd w:id="110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4,158,977.60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192,469.60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82,894,144.40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83,956,271.03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1,758,946.50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15,410.43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88,812,068.50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84,164,151.06</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140"/>
        <w:jc w:val="left"/>
      </w:pPr>
      <w:bookmarkStart w:id="1108" w:name="bookmark1108"/>
      <w:bookmarkStart w:id="1109" w:name="bookmark1109"/>
      <w:bookmarkStart w:id="1110" w:name="bookmark1110"/>
      <w:bookmarkStart w:id="1111" w:name="bookmark1111"/>
      <w:r>
        <w:rPr>
          <w:color w:val="000000"/>
          <w:spacing w:val="0"/>
          <w:w w:val="100"/>
          <w:position w:val="0"/>
          <w:sz w:val="20"/>
          <w:szCs w:val="20"/>
        </w:rPr>
        <w:t>（</w:t>
      </w:r>
      <w:bookmarkEnd w:id="1110"/>
      <w:r>
        <w:rPr>
          <w:rFonts w:ascii="Times New Roman" w:eastAsia="Times New Roman" w:hAnsi="Times New Roman" w:cs="Times New Roman"/>
          <w:color w:val="000000"/>
          <w:spacing w:val="0"/>
          <w:w w:val="100"/>
          <w:position w:val="0"/>
          <w:sz w:val="19"/>
          <w:szCs w:val="19"/>
        </w:rPr>
        <w:t>4</w:t>
      </w:r>
      <w:r>
        <w:rPr>
          <w:color w:val="000000"/>
          <w:spacing w:val="0"/>
          <w:w w:val="100"/>
          <w:position w:val="0"/>
        </w:rPr>
        <w:t>）按欠款方归集的期末余额前五名的其他应收款情况</w:t>
      </w:r>
      <w:bookmarkEnd w:id="1108"/>
      <w:bookmarkEnd w:id="1109"/>
      <w:bookmarkEnd w:id="111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北京百度网讯科技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40,521,520.59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彩欣传媒（天津）有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11,317,000.00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天津小鱼天成网络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北京灵指互动广告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北京派瑞威行广告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68,238,520.59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shd w:val="clear" w:color="auto" w:fill="auto"/>
        <w:bidi w:val="0"/>
        <w:spacing w:before="0" w:after="28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sz w:val="19"/>
          <w:szCs w:val="19"/>
        </w:rPr>
        <w:t>5</w:t>
      </w:r>
      <w:r>
        <w:rPr>
          <w:color w:val="000000"/>
          <w:spacing w:val="0"/>
          <w:w w:val="100"/>
          <w:position w:val="0"/>
        </w:rPr>
        <w:t>）转移其他应收款且继续涉入形成的资产、负债金额</w:t>
      </w:r>
      <w:bookmarkEnd w:id="1112"/>
      <w:bookmarkEnd w:id="1113"/>
      <w:bookmarkEnd w:id="1115"/>
    </w:p>
    <w:p>
      <w:pPr>
        <w:pStyle w:val="Style30"/>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本期收购北京中金云网科技有限公司、北京无双科技有限公司致其他应收款余额增加</w:t>
      </w:r>
      <w:r>
        <w:rPr>
          <w:rFonts w:ascii="Times New Roman" w:eastAsia="Times New Roman" w:hAnsi="Times New Roman" w:cs="Times New Roman"/>
          <w:color w:val="000000"/>
          <w:spacing w:val="0"/>
          <w:w w:val="100"/>
          <w:position w:val="0"/>
          <w:sz w:val="18"/>
          <w:szCs w:val="18"/>
        </w:rPr>
        <w:t>64,331,550.24</w:t>
      </w:r>
      <w:r>
        <w:rPr>
          <w:color w:val="000000"/>
          <w:spacing w:val="0"/>
          <w:w w:val="100"/>
          <w:position w:val="0"/>
        </w:rPr>
        <w:t>元，同时转入坏账 准备</w:t>
      </w:r>
      <w:r>
        <w:rPr>
          <w:rFonts w:ascii="Times New Roman" w:eastAsia="Times New Roman" w:hAnsi="Times New Roman" w:cs="Times New Roman"/>
          <w:color w:val="000000"/>
          <w:spacing w:val="0"/>
          <w:w w:val="100"/>
          <w:position w:val="0"/>
          <w:sz w:val="18"/>
          <w:szCs w:val="18"/>
        </w:rPr>
        <w:t>1,433,020.02</w:t>
      </w:r>
      <w:r>
        <w:rPr>
          <w:color w:val="000000"/>
          <w:spacing w:val="0"/>
          <w:w w:val="100"/>
          <w:position w:val="0"/>
        </w:rPr>
        <w:t>元，本期无收回或转回坏账准备情况。</w:t>
      </w:r>
    </w:p>
    <w:p>
      <w:pPr>
        <w:pStyle w:val="Style34"/>
        <w:keepNext/>
        <w:keepLines/>
        <w:widowControl w:val="0"/>
        <w:shd w:val="clear" w:color="auto" w:fill="auto"/>
        <w:bidi w:val="0"/>
        <w:spacing w:before="0" w:after="2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sz w:val="19"/>
          <w:szCs w:val="19"/>
        </w:rPr>
        <w:t>6</w:t>
      </w:r>
      <w:bookmarkEnd w:id="1118"/>
      <w:r>
        <w:rPr>
          <w:color w:val="000000"/>
          <w:spacing w:val="0"/>
          <w:w w:val="100"/>
          <w:position w:val="0"/>
        </w:rPr>
        <w:t>、存货</w:t>
      </w:r>
      <w:bookmarkEnd w:id="1116"/>
      <w:bookmarkEnd w:id="1117"/>
      <w:bookmarkEnd w:id="1119"/>
    </w:p>
    <w:p>
      <w:pPr>
        <w:pStyle w:val="Style30"/>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否</w:t>
      </w:r>
    </w:p>
    <w:p>
      <w:pPr>
        <w:pStyle w:val="Style84"/>
        <w:keepNext/>
        <w:keepLines/>
        <w:widowControl w:val="0"/>
        <w:shd w:val="clear" w:color="auto" w:fill="auto"/>
        <w:bidi w:val="0"/>
        <w:spacing w:before="0" w:after="2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sz w:val="19"/>
          <w:szCs w:val="19"/>
        </w:rPr>
        <w:t>1</w:t>
      </w:r>
      <w:r>
        <w:rPr>
          <w:color w:val="000000"/>
          <w:spacing w:val="0"/>
          <w:w w:val="100"/>
          <w:position w:val="0"/>
        </w:rPr>
        <w:t>）存货分类</w:t>
      </w:r>
      <w:bookmarkEnd w:id="1120"/>
      <w:bookmarkEnd w:id="1121"/>
      <w:bookmarkEnd w:id="1123"/>
    </w:p>
    <w:p>
      <w:pPr>
        <w:pStyle w:val="Style30"/>
        <w:keepNext w:val="0"/>
        <w:keepLines w:val="0"/>
        <w:widowControl w:val="0"/>
        <w:shd w:val="clear" w:color="auto" w:fill="auto"/>
        <w:bidi w:val="0"/>
        <w:spacing w:before="0" w:after="320" w:line="30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1,305,634.38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3,115,655.78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1,305,634.38</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0"/>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4"/>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sz w:val="19"/>
          <w:szCs w:val="19"/>
        </w:rPr>
        <w:t>7</w:t>
      </w:r>
      <w:bookmarkEnd w:id="1126"/>
      <w:r>
        <w:rPr>
          <w:color w:val="000000"/>
          <w:spacing w:val="0"/>
          <w:w w:val="100"/>
          <w:position w:val="0"/>
        </w:rPr>
        <w:t>、其他流动资产</w:t>
      </w:r>
      <w:bookmarkEnd w:id="1124"/>
      <w:bookmarkEnd w:id="1125"/>
      <w:bookmarkEnd w:id="112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53,860,206.64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8,964,366.80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2,485,069.49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碳排放指标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1,592,340,654.64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11,450,231.89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sz w:val="19"/>
          <w:szCs w:val="19"/>
        </w:rPr>
        <w:t>8</w:t>
      </w:r>
      <w:bookmarkEnd w:id="1130"/>
      <w:r>
        <w:rPr>
          <w:color w:val="000000"/>
          <w:spacing w:val="0"/>
          <w:w w:val="100"/>
          <w:position w:val="0"/>
        </w:rPr>
        <w:t>、可供出售金融资产</w:t>
      </w:r>
      <w:bookmarkEnd w:id="1128"/>
      <w:bookmarkEnd w:id="1129"/>
      <w:bookmarkEnd w:id="1131"/>
    </w:p>
    <w:p>
      <w:pPr>
        <w:pStyle w:val="Style84"/>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sz w:val="19"/>
          <w:szCs w:val="19"/>
        </w:rPr>
        <w:t>1</w:t>
      </w:r>
      <w:r>
        <w:rPr>
          <w:color w:val="000000"/>
          <w:spacing w:val="0"/>
          <w:w w:val="100"/>
          <w:position w:val="0"/>
        </w:rPr>
        <w:t>）可供出售金融资产情况</w:t>
      </w:r>
      <w:bookmarkEnd w:id="1132"/>
      <w:bookmarkEnd w:id="1133"/>
      <w:bookmarkEnd w:id="1135"/>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15,290,000.00</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sz w:val="20"/>
          <w:szCs w:val="20"/>
        </w:rPr>
        <w:t>（</w:t>
      </w:r>
      <w:bookmarkEnd w:id="1138"/>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）期末按成本计量的可供出售金融资产</w:t>
      </w:r>
      <w:bookmarkEnd w:id="1136"/>
      <w:bookmarkEnd w:id="1137"/>
      <w:bookmarkEnd w:id="113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北京亚太 中立信息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天津新动 金鼎万众 体育资产 管理合伙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北京柘量 投资中心</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45,290,000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sz w:val="19"/>
          <w:szCs w:val="19"/>
        </w:rPr>
        <w:t>9</w:t>
      </w:r>
      <w:bookmarkEnd w:id="1142"/>
      <w:r>
        <w:rPr>
          <w:color w:val="000000"/>
          <w:spacing w:val="0"/>
          <w:w w:val="100"/>
          <w:position w:val="0"/>
        </w:rPr>
        <w:t>、长期股权投资</w:t>
      </w:r>
      <w:bookmarkEnd w:id="1140"/>
      <w:bookmarkEnd w:id="1141"/>
      <w:bookmarkEnd w:id="114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北京华爱 光环科技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1,383,142</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-468,921.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914,221.2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陕西广电 新网云服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-481,801.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9,518,198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2,194,188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2,194,188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11,243,46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 w:line="317" w:lineRule="exact"/>
        <w:ind w:left="0" w:right="0" w:firstLine="360"/>
        <w:jc w:val="both"/>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北京长城光环宽带网络技术有限公司于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年以前已经全额计提减值准备。</w:t>
      </w:r>
    </w:p>
    <w:p>
      <w:pPr>
        <w:pStyle w:val="Style30"/>
        <w:keepNext w:val="0"/>
        <w:keepLines w:val="0"/>
        <w:widowControl w:val="0"/>
        <w:shd w:val="clear" w:color="auto" w:fill="auto"/>
        <w:tabs>
          <w:tab w:pos="901" w:val="left"/>
        </w:tabs>
        <w:bidi w:val="0"/>
        <w:spacing w:before="0" w:after="40" w:line="317" w:lineRule="exact"/>
        <w:ind w:left="0" w:right="0" w:firstLine="36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北京华爱光环科技有限公司由本公司与北京爱华天使医疗投资股份有限公司共同出资组建，注册资本</w:t>
      </w:r>
      <w:r>
        <w:rPr>
          <w:rFonts w:ascii="Times New Roman" w:eastAsia="Times New Roman" w:hAnsi="Times New Roman" w:cs="Times New Roman"/>
          <w:color w:val="000000"/>
          <w:spacing w:val="0"/>
          <w:w w:val="100"/>
          <w:position w:val="0"/>
          <w:sz w:val="18"/>
          <w:szCs w:val="18"/>
        </w:rPr>
        <w:t xml:space="preserve">10,000,000.00 </w:t>
      </w:r>
      <w:r>
        <w:rPr>
          <w:color w:val="000000"/>
          <w:spacing w:val="0"/>
          <w:w w:val="100"/>
          <w:position w:val="0"/>
        </w:rPr>
        <w:t>元，本公司出资</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，根据北京华爱光环科技有限公司章程约定，董事会由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名董事组成，由 本公司推荐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名董事；设总经理一名，由本公司推荐。本公司对北京华爱光环科技有限公司具有重大影响，选用权益法进行 核算。</w:t>
      </w:r>
    </w:p>
    <w:p>
      <w:pPr>
        <w:pStyle w:val="Style30"/>
        <w:keepNext w:val="0"/>
        <w:keepLines w:val="0"/>
        <w:widowControl w:val="0"/>
        <w:shd w:val="clear" w:color="auto" w:fill="auto"/>
        <w:tabs>
          <w:tab w:pos="891" w:val="left"/>
        </w:tabs>
        <w:bidi w:val="0"/>
        <w:spacing w:before="0" w:after="360" w:line="307" w:lineRule="exact"/>
        <w:ind w:left="0" w:right="0" w:firstLine="36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月陕西广电网络传媒（集团）股份有限公司与公司签订合作协议，共同投资设立陕西广电新网云服务有 限公司，注册资本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，当期投资</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34"/>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sz w:val="19"/>
          <w:szCs w:val="19"/>
        </w:rPr>
        <w:t>1</w:t>
      </w:r>
      <w:bookmarkEnd w:id="1149"/>
      <w:r>
        <w:rPr>
          <w:rFonts w:ascii="Times New Roman" w:eastAsia="Times New Roman" w:hAnsi="Times New Roman" w:cs="Times New Roman"/>
          <w:color w:val="000000"/>
          <w:spacing w:val="0"/>
          <w:w w:val="100"/>
          <w:position w:val="0"/>
          <w:sz w:val="19"/>
          <w:szCs w:val="19"/>
        </w:rPr>
        <w:t>0</w:t>
      </w:r>
      <w:r>
        <w:rPr>
          <w:color w:val="000000"/>
          <w:spacing w:val="0"/>
          <w:w w:val="100"/>
          <w:position w:val="0"/>
        </w:rPr>
        <w:t>、固定资产</w:t>
      </w:r>
      <w:bookmarkEnd w:id="1147"/>
      <w:bookmarkEnd w:id="1148"/>
      <w:bookmarkEnd w:id="1150"/>
    </w:p>
    <w:p>
      <w:pPr>
        <w:pStyle w:val="Style84"/>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sz w:val="19"/>
          <w:szCs w:val="19"/>
        </w:rPr>
        <w:t>（1</w:t>
      </w:r>
      <w:r>
        <w:rPr>
          <w:color w:val="000000"/>
          <w:spacing w:val="0"/>
          <w:w w:val="100"/>
          <w:position w:val="0"/>
        </w:rPr>
        <w:t>）固定资产情况</w:t>
      </w:r>
      <w:bookmarkEnd w:id="1151"/>
      <w:bookmarkEnd w:id="1152"/>
      <w:bookmarkEnd w:id="115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构筑物</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211,336,922.22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337,578,091.98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71,602,907.10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8,282,837.97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3,931,540.63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632,732,299.90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2,032,811,706.23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475,049,458.98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23,403,520.04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3,281,147.87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12,747,905.11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2,547,293,738.23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24,258,467.33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5,909,410.40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3,281,147.87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1,432,498.95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34,881,524.55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343,424,821.03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89,482,986.10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5,333,308.74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2,238,383.12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440,479,498.99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1,689,386,885.20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361,308,005.55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12,160,800.90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9,077,023.04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2,071,932,714.69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997,051.26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4,475,651.26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997,051.26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4,475,651.26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2,244,148,628.45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809,148,950.96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95,006,427.14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10,566,934.58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16,679,445.74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3,175,550,386.87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10,030,882.86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73,837,685.70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34,034,078.83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2,801,789.03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2,855,154.45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123,559,590.87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128,863,696.78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179,147,550.01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12,204,098.53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731,153.19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8,724,394.72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329,670,893.23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40,568,594.87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62,459,277.90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10,546,221.33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731,153.19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1,043,559.29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115,348,806.58</w:t>
            </w:r>
          </w:p>
        </w:tc>
      </w:tr>
      <w:tr>
        <w:trPr>
          <w:trHeight w:val="725"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）企业合并范 围变化增加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88,295,101.91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116,688,272.11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1,657,877.20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7,680,835.43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214,322,086.65</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2,046,855.75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2,204,788.75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2,046,855.75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2,204,788.75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138,894,579.64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250,938,379.96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46,238,177.36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3,375,009.22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11,579,549.17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451,025,695.35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2,105,254,048.81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558,210,571.00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48,768,249.78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7,191,925.36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5,099,896.57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2,724,524,691.52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201,306,039.36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263,740,406.28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37,568,828.27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5,481,048.94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1,076,386.18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509,172,709.03</w:t>
            </w:r>
          </w:p>
        </w:tc>
      </w:tr>
    </w:tbl>
    <w:p>
      <w:pPr>
        <w:widowControl w:val="0"/>
        <w:spacing w:after="319" w:line="1" w:lineRule="exact"/>
      </w:pPr>
    </w:p>
    <w:p>
      <w:pPr>
        <w:pStyle w:val="Style84"/>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19"/>
          <w:szCs w:val="19"/>
        </w:rPr>
        <w:t>（</w:t>
      </w:r>
      <w:bookmarkEnd w:id="1156"/>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）未办妥产权证书的固定资产情况</w:t>
      </w:r>
      <w:bookmarkEnd w:id="1154"/>
      <w:bookmarkEnd w:id="1155"/>
      <w:bookmarkEnd w:id="115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1,029,235,538.19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新竣工正在办理中</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5" w:lineRule="exact"/>
        <w:ind w:left="0" w:right="0" w:firstLine="360"/>
        <w:jc w:val="both"/>
      </w:pPr>
      <w:bookmarkStart w:id="1158" w:name="bookmark1158"/>
      <w:r>
        <w:rPr>
          <w:rFonts w:ascii="Times New Roman" w:eastAsia="Times New Roman" w:hAnsi="Times New Roman" w:cs="Times New Roman"/>
          <w:color w:val="000000"/>
          <w:spacing w:val="0"/>
          <w:w w:val="100"/>
          <w:position w:val="0"/>
          <w:sz w:val="18"/>
          <w:szCs w:val="18"/>
        </w:rPr>
        <w:t>1</w:t>
      </w:r>
      <w:bookmarkEnd w:id="1158"/>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日，固定资产抵押和所有权受限情况：</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子公司北京中金云网科技有限公司位于北京经济技术开发区博兴八路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幢房产、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幢房产、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幢房产及该房产的土 地使用权、该土地上在建工程（中金云网数据中心二期）及该在建工程的土地使用权（不动产权证号：京【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 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号）已设定抵押，详见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60" w:line="315" w:lineRule="exact"/>
        <w:ind w:left="0" w:right="0" w:firstLine="360"/>
        <w:jc w:val="both"/>
      </w:pPr>
      <w:r>
        <w:rPr>
          <w:color w:val="000000"/>
          <w:spacing w:val="0"/>
          <w:w w:val="100"/>
          <w:position w:val="0"/>
        </w:rPr>
        <w:t>子公司北京亚逊新网科技股份有限公司以其位于朝阳区酒仙桥北路甲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 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号），为德信智能手机技术（北京）有限公司与北京国际信托有限公司签订的合同号为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北京信托信托贷款 字第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号《借款合同》项下的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WT0175</w:t>
      </w:r>
      <w:r>
        <w:rPr>
          <w:color w:val="000000"/>
          <w:spacing w:val="0"/>
          <w:w w:val="100"/>
          <w:position w:val="0"/>
        </w:rPr>
        <w:t>号《委托保证合同》提供抵押反担保，抵押权的存续期间至该合同担保的 债权的诉讼时效届满之日后两年止。截止报告日，该项担保已解除。</w:t>
      </w:r>
    </w:p>
    <w:p>
      <w:pPr>
        <w:pStyle w:val="Style30"/>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子公司北京亚逊新网科技股份有限公司以其位于朝阳区酒仙桥北路甲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 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号），为德信智能手机技术（北京）有限公司与北京鸿坤伟业房地产开发有限公司签订的《主债权及房屋抵押 合同》项下的主债权</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万元提供抵押担保。截止报告日，该项担保已解除。</w:t>
      </w:r>
    </w:p>
    <w:p>
      <w:pPr>
        <w:pStyle w:val="Style30"/>
        <w:keepNext w:val="0"/>
        <w:keepLines w:val="0"/>
        <w:widowControl w:val="0"/>
        <w:shd w:val="clear" w:color="auto" w:fill="auto"/>
        <w:tabs>
          <w:tab w:pos="693" w:val="left"/>
        </w:tabs>
        <w:bidi w:val="0"/>
        <w:spacing w:before="0" w:after="40" w:line="310" w:lineRule="exact"/>
        <w:ind w:left="0" w:right="0" w:firstLine="380"/>
        <w:jc w:val="both"/>
      </w:pPr>
      <w:bookmarkStart w:id="1159" w:name="bookmark1159"/>
      <w:r>
        <w:rPr>
          <w:rFonts w:ascii="Times New Roman" w:eastAsia="Times New Roman" w:hAnsi="Times New Roman" w:cs="Times New Roman"/>
          <w:color w:val="000000"/>
          <w:spacing w:val="0"/>
          <w:w w:val="100"/>
          <w:position w:val="0"/>
          <w:sz w:val="18"/>
          <w:szCs w:val="18"/>
        </w:rPr>
        <w:t>2</w:t>
      </w:r>
      <w:bookmarkEnd w:id="1159"/>
      <w:r>
        <w:rPr>
          <w:color w:val="000000"/>
          <w:spacing w:val="0"/>
          <w:w w:val="100"/>
          <w:position w:val="0"/>
        </w:rPr>
        <w:t>）</w:t>
        <w:tab/>
        <w:t>期末已提足折旧仍在使用固定资产原值</w:t>
      </w:r>
      <w:r>
        <w:rPr>
          <w:rFonts w:ascii="Times New Roman" w:eastAsia="Times New Roman" w:hAnsi="Times New Roman" w:cs="Times New Roman"/>
          <w:color w:val="000000"/>
          <w:spacing w:val="0"/>
          <w:w w:val="100"/>
          <w:position w:val="0"/>
          <w:sz w:val="18"/>
          <w:szCs w:val="18"/>
        </w:rPr>
        <w:t>29,622,273.10</w:t>
      </w:r>
      <w:r>
        <w:rPr>
          <w:color w:val="000000"/>
          <w:spacing w:val="0"/>
          <w:w w:val="100"/>
          <w:position w:val="0"/>
        </w:rPr>
        <w:t>元。</w:t>
      </w:r>
    </w:p>
    <w:p>
      <w:pPr>
        <w:pStyle w:val="Style30"/>
        <w:keepNext w:val="0"/>
        <w:keepLines w:val="0"/>
        <w:widowControl w:val="0"/>
        <w:shd w:val="clear" w:color="auto" w:fill="auto"/>
        <w:tabs>
          <w:tab w:pos="693" w:val="left"/>
        </w:tabs>
        <w:bidi w:val="0"/>
        <w:spacing w:before="0" w:after="140" w:line="310" w:lineRule="exact"/>
        <w:ind w:left="0" w:right="0" w:firstLine="380"/>
        <w:jc w:val="both"/>
      </w:pPr>
      <w:bookmarkStart w:id="1160" w:name="bookmark1160"/>
      <w:r>
        <w:rPr>
          <w:rFonts w:ascii="Times New Roman" w:eastAsia="Times New Roman" w:hAnsi="Times New Roman" w:cs="Times New Roman"/>
          <w:color w:val="000000"/>
          <w:spacing w:val="0"/>
          <w:w w:val="100"/>
          <w:position w:val="0"/>
          <w:sz w:val="18"/>
          <w:szCs w:val="18"/>
        </w:rPr>
        <w:t>3</w:t>
      </w:r>
      <w:bookmarkEnd w:id="1160"/>
      <w:r>
        <w:rPr>
          <w:color w:val="000000"/>
          <w:spacing w:val="0"/>
          <w:w w:val="100"/>
          <w:position w:val="0"/>
        </w:rPr>
        <w:t>）</w:t>
        <w:tab/>
        <w:t>本公司期末对固定资产进行检查，未发现减值迹象，故未计提减值准备。</w:t>
      </w:r>
    </w:p>
    <w:p>
      <w:pPr>
        <w:pStyle w:val="Style30"/>
        <w:keepNext w:val="0"/>
        <w:keepLines w:val="0"/>
        <w:widowControl w:val="0"/>
        <w:shd w:val="clear" w:color="auto" w:fill="auto"/>
        <w:tabs>
          <w:tab w:pos="693" w:val="left"/>
        </w:tabs>
        <w:bidi w:val="0"/>
        <w:spacing w:before="0" w:after="0" w:line="360" w:lineRule="auto"/>
        <w:ind w:left="0" w:right="0" w:firstLine="380"/>
        <w:jc w:val="both"/>
      </w:pPr>
      <w:bookmarkStart w:id="1161" w:name="bookmark1161"/>
      <w:r>
        <w:rPr>
          <w:rFonts w:ascii="Times New Roman" w:eastAsia="Times New Roman" w:hAnsi="Times New Roman" w:cs="Times New Roman"/>
          <w:color w:val="000000"/>
          <w:spacing w:val="0"/>
          <w:w w:val="100"/>
          <w:position w:val="0"/>
          <w:sz w:val="18"/>
          <w:szCs w:val="18"/>
        </w:rPr>
        <w:t>4</w:t>
      </w:r>
      <w:bookmarkEnd w:id="1161"/>
      <w:r>
        <w:rPr>
          <w:color w:val="000000"/>
          <w:spacing w:val="0"/>
          <w:w w:val="100"/>
          <w:position w:val="0"/>
        </w:rPr>
        <w:t>）</w:t>
        <w:tab/>
        <w:t>通过融资租赁租入的固定资产情况：</w:t>
      </w:r>
    </w:p>
    <w:p>
      <w:pPr>
        <w:pStyle w:val="Style3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公司与远东宏信（天津）融资租赁有限公司签订相关售后回租合同，将公司拥有的部分生产设备以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售后回租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租赁方式 与远东宏信开展融资租赁交易，开展融资租赁售后回租的固定资产账面余额</w:t>
      </w:r>
      <w:r>
        <w:rPr>
          <w:rFonts w:ascii="Times New Roman" w:eastAsia="Times New Roman" w:hAnsi="Times New Roman" w:cs="Times New Roman"/>
          <w:color w:val="000000"/>
          <w:spacing w:val="0"/>
          <w:w w:val="100"/>
          <w:position w:val="0"/>
          <w:sz w:val="18"/>
          <w:szCs w:val="18"/>
        </w:rPr>
        <w:t>100,037,402.99</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 融资期限为三年，租赁期满，公司以留购价格</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元回购该部分生产设备的所有权，公司董事长耿殿根为连带责任保证 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月双方签订提前终止协议，企业提前全额支付租赁款并留购租赁物。</w:t>
      </w:r>
    </w:p>
    <w:p>
      <w:pPr>
        <w:pStyle w:val="Style3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公司子公司北京中金云网科技有限公司与公司与上海电气融资有限公司签订了融资租赁合同，租赁物为电缆，开展融资 租赁的固定资产截止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日账面余额</w:t>
      </w:r>
      <w:r>
        <w:rPr>
          <w:rFonts w:ascii="Times New Roman" w:eastAsia="Times New Roman" w:hAnsi="Times New Roman" w:cs="Times New Roman"/>
          <w:color w:val="000000"/>
          <w:spacing w:val="0"/>
          <w:w w:val="100"/>
          <w:position w:val="0"/>
          <w:sz w:val="18"/>
          <w:szCs w:val="18"/>
        </w:rPr>
        <w:t>2,878,004.34</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3,653,348.27</w:t>
      </w:r>
      <w:r>
        <w:rPr>
          <w:color w:val="000000"/>
          <w:spacing w:val="0"/>
          <w:w w:val="100"/>
          <w:position w:val="0"/>
        </w:rPr>
        <w:t>元，租赁日起止日自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日止，融资期限为五年，租赁期满，公司拥有所有权，中金数据系统有限公司为连带责任保证人。</w:t>
      </w:r>
    </w:p>
    <w:p>
      <w:pPr>
        <w:pStyle w:val="Style30"/>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公司子公司北京中金云网科技有限公司与上海电气融资有限公司签订了融资租赁合同，租赁物为冷却塔及阀门，开展融 资租赁的固定资产截止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日账面余额</w:t>
      </w:r>
      <w:r>
        <w:rPr>
          <w:rFonts w:ascii="Times New Roman" w:eastAsia="Times New Roman" w:hAnsi="Times New Roman" w:cs="Times New Roman"/>
          <w:color w:val="000000"/>
          <w:spacing w:val="0"/>
          <w:w w:val="100"/>
          <w:position w:val="0"/>
          <w:sz w:val="18"/>
          <w:szCs w:val="18"/>
        </w:rPr>
        <w:t>4,914,474.95</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6,197,555.00</w:t>
      </w:r>
      <w:r>
        <w:rPr>
          <w:color w:val="000000"/>
          <w:spacing w:val="0"/>
          <w:w w:val="100"/>
          <w:position w:val="0"/>
        </w:rPr>
        <w:t>元，租赁起止日期为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日融资期限为五年，租赁期满，公司拥有所有权，中金数据系统有限公司为连带责任保证人。</w:t>
      </w:r>
    </w:p>
    <w:p>
      <w:pPr>
        <w:pStyle w:val="Style3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公司子公司北京中金云网科技有限公司与上海电气融资有限公司签订了融资租赁合同，租赁物为冷水机组，开展融资租 赁的固定资产截止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日账面余额</w:t>
      </w:r>
      <w:r>
        <w:rPr>
          <w:rFonts w:ascii="Times New Roman" w:eastAsia="Times New Roman" w:hAnsi="Times New Roman" w:cs="Times New Roman"/>
          <w:color w:val="000000"/>
          <w:spacing w:val="0"/>
          <w:w w:val="100"/>
          <w:position w:val="0"/>
          <w:sz w:val="18"/>
          <w:szCs w:val="18"/>
        </w:rPr>
        <w:t>7,771,515.18</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9,800,517.00</w:t>
      </w:r>
      <w:r>
        <w:rPr>
          <w:color w:val="000000"/>
          <w:spacing w:val="0"/>
          <w:w w:val="100"/>
          <w:position w:val="0"/>
        </w:rPr>
        <w:t>元，租赁起止日期为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日，融资期限为五年，租赁期满，公司拥有所有权，中金数据系统有限公司为连带责任保证人。</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 xml:space="preserve">公司子公司北京中金云网科技有限公司与仲信国际租赁有限公司签订相关售后回租合同，将公司拥有的部分生产设备以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售后回租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租赁方式与仲信国际租赁有限公司开展融资租赁交易，截止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日的固定资产账面余额</w:t>
      </w:r>
      <w:r>
        <w:rPr>
          <w:rFonts w:ascii="Times New Roman" w:eastAsia="Times New Roman" w:hAnsi="Times New Roman" w:cs="Times New Roman"/>
          <w:color w:val="000000"/>
          <w:spacing w:val="0"/>
          <w:w w:val="100"/>
          <w:position w:val="0"/>
          <w:sz w:val="18"/>
          <w:szCs w:val="18"/>
        </w:rPr>
        <w:t xml:space="preserve">32,624,585.55 </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元，售后回租期限为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日，融资期限为三年，租赁期满，公 司拥有所有权，中金数据系统有限公司为连带责任保证人。</w:t>
      </w:r>
    </w:p>
    <w:p>
      <w:pPr>
        <w:pStyle w:val="Style34"/>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sz w:val="19"/>
          <w:szCs w:val="19"/>
        </w:rPr>
        <w:t>1</w:t>
      </w:r>
      <w:bookmarkEnd w:id="1164"/>
      <w:r>
        <w:rPr>
          <w:rFonts w:ascii="Times New Roman" w:eastAsia="Times New Roman" w:hAnsi="Times New Roman" w:cs="Times New Roman"/>
          <w:color w:val="000000"/>
          <w:spacing w:val="0"/>
          <w:w w:val="100"/>
          <w:position w:val="0"/>
          <w:sz w:val="19"/>
          <w:szCs w:val="19"/>
        </w:rPr>
        <w:t>1</w:t>
      </w:r>
      <w:r>
        <w:rPr>
          <w:color w:val="000000"/>
          <w:spacing w:val="0"/>
          <w:w w:val="100"/>
          <w:position w:val="0"/>
        </w:rPr>
        <w:t>、在建工程</w:t>
      </w:r>
      <w:bookmarkEnd w:id="1162"/>
      <w:bookmarkEnd w:id="1163"/>
      <w:bookmarkEnd w:id="1165"/>
    </w:p>
    <w:p>
      <w:pPr>
        <w:pStyle w:val="Style84"/>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）在建工程情况</w:t>
      </w:r>
      <w:bookmarkEnd w:id="1166"/>
      <w:bookmarkEnd w:id="1167"/>
      <w:bookmarkEnd w:id="1168"/>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酒仙桥机房三期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24,570,480.27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24,570,480.27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燕郊光环云谷一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1,225,528.81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1,225,528.81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1,031,831.44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1,031,831.44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燕郊光环云谷二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20,754,508.45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20,754,508.45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12,421,996.52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12,421,996.52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东直门机房改造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206,495.72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总部装修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26,286,961.94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26,286,961.94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592,150.81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上海绿色云计算 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171,260,759.99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171,260,759.99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8,882,225.70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8,882,225.70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房山绿色云计算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63,620,812.68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63,620,812.68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1,826,918.50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1,826,918.50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亦庄绿色云计算 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99,969,027.05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99,969,027.05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259,925,875.80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259,925,875.80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1,131,612.63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1,467,637.41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1,467,637.41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中金云网数据中</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心二期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16,752,136.75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16,752,136.75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425,571,828.57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425,571,828.57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286,355,131.90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286,355,131.90</w:t>
            </w:r>
          </w:p>
        </w:tc>
      </w:tr>
    </w:tbl>
    <w:p>
      <w:pPr>
        <w:widowControl w:val="0"/>
        <w:spacing w:after="319" w:line="1" w:lineRule="exact"/>
      </w:pPr>
    </w:p>
    <w:p>
      <w:pPr>
        <w:pStyle w:val="Style84"/>
        <w:keepNext/>
        <w:keepLines/>
        <w:widowControl w:val="0"/>
        <w:numPr>
          <w:ilvl w:val="0"/>
          <w:numId w:val="49"/>
        </w:numPr>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重要在建工程项目本期变动情况</w:t>
      </w:r>
      <w:bookmarkEnd w:id="1169"/>
      <w:bookmarkEnd w:id="1170"/>
      <w:bookmarkEnd w:id="1172"/>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酒仙桥 机房三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25,292,6</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24,570,4</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燕郊光 环云谷 一期项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1,031,83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4,088,13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1,225,52</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燕郊光 环云谷 二期项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12,421,9</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8,332,51</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20,754,5</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东直门 机房改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206,495.</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总部装</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592,150.</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39,501,6</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26,286,9</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上海绿</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色云计</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算基地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8,882,22</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163,166,</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171,260,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房山绿 色云计 算基地 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1,826,91</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63,620,8</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亦庄绿</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色云计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259,925,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193,310,</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99,969,0</w:t>
            </w:r>
          </w:p>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待安装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3,244,19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1,131,61</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中金云 网数据 中心二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103,471,</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9,711,24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16,752,1</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286,355,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601,901,</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425,571,</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828.57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709" w:val="left"/>
        </w:tabs>
        <w:bidi w:val="0"/>
        <w:spacing w:before="0" w:after="0" w:line="314" w:lineRule="exact"/>
        <w:ind w:left="0" w:right="0" w:firstLine="360"/>
        <w:jc w:val="both"/>
      </w:pPr>
      <w:bookmarkStart w:id="1173" w:name="bookmark1173"/>
      <w:r>
        <w:rPr>
          <w:rFonts w:ascii="Times New Roman" w:eastAsia="Times New Roman" w:hAnsi="Times New Roman" w:cs="Times New Roman"/>
          <w:color w:val="000000"/>
          <w:spacing w:val="0"/>
          <w:w w:val="100"/>
          <w:position w:val="0"/>
          <w:sz w:val="18"/>
          <w:szCs w:val="18"/>
        </w:rPr>
        <w:t>1</w:t>
      </w:r>
      <w:bookmarkEnd w:id="1173"/>
      <w:r>
        <w:rPr>
          <w:color w:val="000000"/>
          <w:spacing w:val="0"/>
          <w:w w:val="100"/>
          <w:position w:val="0"/>
        </w:rPr>
        <w:t>）</w:t>
        <w:tab/>
        <w:t>本期其他减少主要为转入长期待摊费用。</w:t>
      </w:r>
    </w:p>
    <w:p>
      <w:pPr>
        <w:pStyle w:val="Style30"/>
        <w:keepNext w:val="0"/>
        <w:keepLines w:val="0"/>
        <w:widowControl w:val="0"/>
        <w:shd w:val="clear" w:color="auto" w:fill="auto"/>
        <w:tabs>
          <w:tab w:pos="728" w:val="left"/>
        </w:tabs>
        <w:bidi w:val="0"/>
        <w:spacing w:before="0" w:after="0" w:line="314" w:lineRule="exact"/>
        <w:ind w:left="0" w:right="0" w:firstLine="360"/>
        <w:jc w:val="both"/>
      </w:pPr>
      <w:bookmarkStart w:id="1174" w:name="bookmark1174"/>
      <w:r>
        <w:rPr>
          <w:rFonts w:ascii="Times New Roman" w:eastAsia="Times New Roman" w:hAnsi="Times New Roman" w:cs="Times New Roman"/>
          <w:color w:val="000000"/>
          <w:spacing w:val="0"/>
          <w:w w:val="100"/>
          <w:position w:val="0"/>
          <w:sz w:val="18"/>
          <w:szCs w:val="18"/>
        </w:rPr>
        <w:t>2</w:t>
      </w:r>
      <w:bookmarkEnd w:id="1174"/>
      <w:r>
        <w:rPr>
          <w:color w:val="000000"/>
          <w:spacing w:val="0"/>
          <w:w w:val="100"/>
          <w:position w:val="0"/>
        </w:rPr>
        <w:t>）</w:t>
        <w:tab/>
        <w:t>中金云网数据中心二期为本公司本年收购北京中金云网科技有限公司转入的工程项目。</w:t>
      </w:r>
    </w:p>
    <w:p>
      <w:pPr>
        <w:pStyle w:val="Style30"/>
        <w:keepNext w:val="0"/>
        <w:keepLines w:val="0"/>
        <w:widowControl w:val="0"/>
        <w:shd w:val="clear" w:color="auto" w:fill="auto"/>
        <w:tabs>
          <w:tab w:pos="728" w:val="left"/>
        </w:tabs>
        <w:bidi w:val="0"/>
        <w:spacing w:before="0" w:after="0" w:line="314" w:lineRule="exact"/>
        <w:ind w:left="0" w:right="0" w:firstLine="360"/>
        <w:jc w:val="both"/>
      </w:pPr>
      <w:bookmarkStart w:id="1175" w:name="bookmark1175"/>
      <w:r>
        <w:rPr>
          <w:rFonts w:ascii="Times New Roman" w:eastAsia="Times New Roman" w:hAnsi="Times New Roman" w:cs="Times New Roman"/>
          <w:color w:val="000000"/>
          <w:spacing w:val="0"/>
          <w:w w:val="100"/>
          <w:position w:val="0"/>
          <w:sz w:val="18"/>
          <w:szCs w:val="18"/>
        </w:rPr>
        <w:t>3</w:t>
      </w:r>
      <w:bookmarkEnd w:id="1175"/>
      <w:r>
        <w:rPr>
          <w:color w:val="000000"/>
          <w:spacing w:val="0"/>
          <w:w w:val="100"/>
          <w:position w:val="0"/>
        </w:rPr>
        <w:t>）</w:t>
        <w:tab/>
        <w:t>本公司期末对在建工程进行检查，未发现减值迹象，故未计提减值准备。</w:t>
      </w:r>
    </w:p>
    <w:p>
      <w:pPr>
        <w:pStyle w:val="Style30"/>
        <w:keepNext w:val="0"/>
        <w:keepLines w:val="0"/>
        <w:widowControl w:val="0"/>
        <w:shd w:val="clear" w:color="auto" w:fill="auto"/>
        <w:bidi w:val="0"/>
        <w:spacing w:before="0" w:after="0" w:line="314" w:lineRule="exact"/>
        <w:ind w:left="0" w:right="0" w:firstLine="360"/>
        <w:jc w:val="both"/>
      </w:pPr>
      <w:bookmarkStart w:id="1176" w:name="bookmark1176"/>
      <w:r>
        <w:rPr>
          <w:rFonts w:ascii="Times New Roman" w:eastAsia="Times New Roman" w:hAnsi="Times New Roman" w:cs="Times New Roman"/>
          <w:color w:val="000000"/>
          <w:spacing w:val="0"/>
          <w:w w:val="100"/>
          <w:position w:val="0"/>
          <w:sz w:val="18"/>
          <w:szCs w:val="18"/>
        </w:rPr>
        <w:t>4</w:t>
      </w:r>
      <w:bookmarkEnd w:id="1176"/>
      <w:r>
        <w:rPr>
          <w:color w:val="000000"/>
          <w:spacing w:val="0"/>
          <w:w w:val="100"/>
          <w:position w:val="0"/>
        </w:rPr>
        <w:t>） 中金云网数据中心二期项目已设定抵押，详见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tabs>
          <w:tab w:pos="728" w:val="left"/>
        </w:tabs>
        <w:bidi w:val="0"/>
        <w:spacing w:before="0" w:after="0" w:line="314" w:lineRule="exact"/>
        <w:ind w:left="0" w:right="0" w:firstLine="360"/>
        <w:jc w:val="both"/>
      </w:pPr>
      <w:bookmarkStart w:id="1177" w:name="bookmark1177"/>
      <w:r>
        <w:rPr>
          <w:rFonts w:ascii="Times New Roman" w:eastAsia="Times New Roman" w:hAnsi="Times New Roman" w:cs="Times New Roman"/>
          <w:color w:val="000000"/>
          <w:spacing w:val="0"/>
          <w:w w:val="100"/>
          <w:position w:val="0"/>
          <w:sz w:val="18"/>
          <w:szCs w:val="18"/>
        </w:rPr>
        <w:t>5</w:t>
      </w:r>
      <w:bookmarkEnd w:id="1177"/>
      <w:r>
        <w:rPr>
          <w:color w:val="000000"/>
          <w:spacing w:val="0"/>
          <w:w w:val="100"/>
          <w:position w:val="0"/>
        </w:rPr>
        <w:t>）</w:t>
        <w:tab/>
        <w:t>通过融资租赁租入的固定资产情况</w:t>
      </w:r>
    </w:p>
    <w:p>
      <w:pPr>
        <w:pStyle w:val="Style30"/>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公司子公司北京中金云网科技有限公司与利星行融资租赁（上海）有限公司签订了融资租赁合同，租赁物为柴油发电机， 开展融资租赁的在建工程截止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日账面余额</w:t>
      </w:r>
      <w:r>
        <w:rPr>
          <w:rFonts w:ascii="Times New Roman" w:eastAsia="Times New Roman" w:hAnsi="Times New Roman" w:cs="Times New Roman"/>
          <w:color w:val="000000"/>
          <w:spacing w:val="0"/>
          <w:w w:val="100"/>
          <w:position w:val="0"/>
          <w:sz w:val="18"/>
          <w:szCs w:val="18"/>
        </w:rPr>
        <w:t>16,752,136.75</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19,600,00.00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日融资期限为四年，租赁期满，公司以留购价格</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元回购该部分租赁物所有权，公司董事 长杨洁及中金数据系统有限公司为连带责任保证人。</w:t>
      </w:r>
    </w:p>
    <w:p>
      <w:pPr>
        <w:pStyle w:val="Style3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sz w:val="19"/>
          <w:szCs w:val="19"/>
        </w:rPr>
        <w:t>1</w:t>
      </w:r>
      <w:bookmarkEnd w:id="1180"/>
      <w:r>
        <w:rPr>
          <w:rFonts w:ascii="Times New Roman" w:eastAsia="Times New Roman" w:hAnsi="Times New Roman" w:cs="Times New Roman"/>
          <w:color w:val="000000"/>
          <w:spacing w:val="0"/>
          <w:w w:val="100"/>
          <w:position w:val="0"/>
          <w:sz w:val="19"/>
          <w:szCs w:val="19"/>
        </w:rPr>
        <w:t>2</w:t>
      </w:r>
      <w:r>
        <w:rPr>
          <w:color w:val="000000"/>
          <w:spacing w:val="0"/>
          <w:w w:val="100"/>
          <w:position w:val="0"/>
        </w:rPr>
        <w:t>、无形资产</w:t>
      </w:r>
      <w:bookmarkEnd w:id="1178"/>
      <w:bookmarkEnd w:id="1179"/>
      <w:bookmarkEnd w:id="1181"/>
    </w:p>
    <w:p>
      <w:pPr>
        <w:pStyle w:val="Style84"/>
        <w:keepNext/>
        <w:keepLines/>
        <w:widowControl w:val="0"/>
        <w:shd w:val="clear" w:color="auto" w:fill="auto"/>
        <w:bidi w:val="0"/>
        <w:spacing w:before="0" w:after="20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）无形资产情况</w:t>
      </w:r>
      <w:bookmarkEnd w:id="1182"/>
      <w:bookmarkEnd w:id="1183"/>
      <w:bookmarkEnd w:id="1184"/>
    </w:p>
    <w:p>
      <w:pPr>
        <w:pStyle w:val="Style30"/>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250,645,172.04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2,976,517.04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253,621,689.08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145,677,449.70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1,962,546.83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30,774,759.79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179,375,456.32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43,606,604.96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102,922,149.70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1,111,241.87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30,774,759.79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135,768,851.36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396,322,621.74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4,939,063.87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30,774,759.79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432,997,145.40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6,942,722.47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7,938,863.57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12,688,623.11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1,531,568.55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547,249.23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14,899,537.14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8,110,628.71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547,249.23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9,557,563.90</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）企业合并范 围变化增加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4,577,994.40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5,341,973.24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19,631,345.58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2,527,709.65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547,249.23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22,838,400.71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376,691,276.16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2,411,354.22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30,227,510.56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410,158,744.69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243,702,449.57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1,980,375.94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245,682,825.51</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因本期企业合并范围变化增加子公司北京中金云网科技有限公司、北京无双科技有限公司，土地使用权转入净值</w:t>
      </w:r>
    </w:p>
    <w:p>
      <w:pPr>
        <w:pStyle w:val="Style63"/>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8"/>
          <w:szCs w:val="18"/>
        </w:rPr>
        <w:t>98,344,155.30</w:t>
      </w:r>
      <w:r>
        <w:rPr>
          <w:rFonts w:ascii="SimSun" w:eastAsia="SimSun" w:hAnsi="SimSun" w:cs="SimSun"/>
          <w:b w:val="0"/>
          <w:bCs w:val="0"/>
          <w:color w:val="000000"/>
          <w:spacing w:val="0"/>
          <w:w w:val="100"/>
          <w:position w:val="0"/>
          <w:sz w:val="17"/>
          <w:szCs w:val="17"/>
        </w:rPr>
        <w:t>元，著作权转入净值</w:t>
      </w:r>
      <w:r>
        <w:rPr>
          <w:b w:val="0"/>
          <w:bCs w:val="0"/>
          <w:color w:val="000000"/>
          <w:spacing w:val="0"/>
          <w:w w:val="100"/>
          <w:position w:val="0"/>
          <w:sz w:val="18"/>
          <w:szCs w:val="18"/>
        </w:rPr>
        <w:t>30,774,759.79</w:t>
      </w:r>
      <w:r>
        <w:rPr>
          <w:rFonts w:ascii="SimSun" w:eastAsia="SimSun" w:hAnsi="SimSun" w:cs="SimSun"/>
          <w:b w:val="0"/>
          <w:bCs w:val="0"/>
          <w:color w:val="000000"/>
          <w:spacing w:val="0"/>
          <w:w w:val="100"/>
          <w:position w:val="0"/>
          <w:sz w:val="17"/>
          <w:szCs w:val="17"/>
        </w:rPr>
        <w:t>元，专利权转入净值</w:t>
      </w:r>
      <w:r>
        <w:rPr>
          <w:b w:val="0"/>
          <w:bCs w:val="0"/>
          <w:color w:val="000000"/>
          <w:spacing w:val="0"/>
          <w:w w:val="100"/>
          <w:position w:val="0"/>
          <w:sz w:val="18"/>
          <w:szCs w:val="18"/>
        </w:rPr>
        <w:t>960,700.00</w:t>
      </w:r>
      <w:r>
        <w:rPr>
          <w:rFonts w:ascii="SimSun" w:eastAsia="SimSun" w:hAnsi="SimSun" w:cs="SimSun"/>
          <w:b w:val="0"/>
          <w:bCs w:val="0"/>
          <w:color w:val="000000"/>
          <w:spacing w:val="0"/>
          <w:w w:val="100"/>
          <w:position w:val="0"/>
          <w:sz w:val="17"/>
          <w:szCs w:val="17"/>
        </w:rPr>
        <w:t>元，软件转入净值</w:t>
      </w:r>
      <w:r>
        <w:rPr>
          <w:b w:val="0"/>
          <w:bCs w:val="0"/>
          <w:color w:val="000000"/>
          <w:spacing w:val="0"/>
          <w:w w:val="100"/>
          <w:position w:val="0"/>
          <w:sz w:val="18"/>
          <w:szCs w:val="18"/>
        </w:rPr>
        <w:t>347,263.03</w:t>
      </w:r>
      <w:r>
        <w:rPr>
          <w:rFonts w:ascii="SimSun" w:eastAsia="SimSun" w:hAnsi="SimSun" w:cs="SimSun"/>
          <w:b w:val="0"/>
          <w:bCs w:val="0"/>
          <w:color w:val="000000"/>
          <w:spacing w:val="0"/>
          <w:w w:val="100"/>
          <w:position w:val="0"/>
          <w:sz w:val="17"/>
          <w:szCs w:val="17"/>
        </w:rPr>
        <w:t>元。</w:t>
      </w:r>
    </w:p>
    <w:p>
      <w:pPr>
        <w:pStyle w:val="Style30"/>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子公司北京中金云网科技有限公司位于北京经济技术开发区博兴八路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号的土地使用权（不动产权证号：京【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开 </w:t>
      </w:r>
      <w:r>
        <w:rPr>
          <w:color w:val="000000"/>
          <w:spacing w:val="0"/>
          <w:w w:val="100"/>
          <w:position w:val="0"/>
        </w:rPr>
        <w:t>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号）已设定抵押，详见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sz w:val="19"/>
          <w:szCs w:val="19"/>
        </w:rPr>
        <w:t>1</w:t>
      </w:r>
      <w:bookmarkEnd w:id="1187"/>
      <w:r>
        <w:rPr>
          <w:rFonts w:ascii="Times New Roman" w:eastAsia="Times New Roman" w:hAnsi="Times New Roman" w:cs="Times New Roman"/>
          <w:color w:val="000000"/>
          <w:spacing w:val="0"/>
          <w:w w:val="100"/>
          <w:position w:val="0"/>
          <w:sz w:val="19"/>
          <w:szCs w:val="19"/>
        </w:rPr>
        <w:t>3</w:t>
      </w:r>
      <w:r>
        <w:rPr>
          <w:color w:val="000000"/>
          <w:spacing w:val="0"/>
          <w:w w:val="100"/>
          <w:position w:val="0"/>
        </w:rPr>
        <w:t>、商誉</w:t>
      </w:r>
      <w:bookmarkEnd w:id="1185"/>
      <w:bookmarkEnd w:id="1186"/>
      <w:bookmarkEnd w:id="1188"/>
    </w:p>
    <w:p>
      <w:pPr>
        <w:pStyle w:val="Style84"/>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）商誉账面原值</w:t>
      </w:r>
      <w:bookmarkEnd w:id="1189"/>
      <w:bookmarkEnd w:id="1190"/>
      <w:bookmarkEnd w:id="119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443,868,682.22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443,868,682.22</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1,952,342,340.17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1,952,342,340.17</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1,693,240.00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1,693,240.00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1,693,240.00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2,396,211,022.39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2,397,904,262.39</w:t>
            </w:r>
          </w:p>
        </w:tc>
      </w:tr>
    </w:tbl>
    <w:p>
      <w:pPr>
        <w:widowControl w:val="0"/>
        <w:spacing w:after="319" w:line="1" w:lineRule="exact"/>
      </w:pPr>
    </w:p>
    <w:p>
      <w:pPr>
        <w:pStyle w:val="Style84"/>
        <w:keepNext/>
        <w:keepLines/>
        <w:widowControl w:val="0"/>
        <w:shd w:val="clear" w:color="auto" w:fill="auto"/>
        <w:bidi w:val="0"/>
        <w:spacing w:before="0" w:after="260" w:line="240" w:lineRule="auto"/>
        <w:ind w:left="0" w:right="0" w:firstLine="0"/>
        <w:jc w:val="left"/>
      </w:pPr>
      <w:bookmarkStart w:id="1192" w:name="bookmark1192"/>
      <w:bookmarkStart w:id="1193" w:name="bookmark1193"/>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）商誉减值准备</w:t>
      </w:r>
      <w:bookmarkEnd w:id="1192"/>
      <w:bookmarkEnd w:id="1193"/>
      <w:bookmarkEnd w:id="1194"/>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bidi w:val="0"/>
        <w:spacing w:before="0" w:after="40" w:line="311" w:lineRule="exact"/>
        <w:ind w:left="0" w:right="0" w:firstLine="38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）中金云网、无双科技减值判断：本公司在年末对商誉进行减值测试时，可收回金额按照预计未来现金流量的现值 确定。未来现金流量基于中金云网、无双科技未来盈利预测情况确定。在预计未来现金流量的现值时使用的其他关键假设还 有：基于该资产组过去的业绩、公司对市场发展的预期估计、预计收入增长率及折现率。本公司认为上述假设发生的任何合 理变化均不会导致资产组的账面价值合计超过其可收回金额。本年度本公司未发现包含商誉的资产组可收回金额低于其账面 价值，因此未发生商誉的减值损失。</w:t>
      </w:r>
    </w:p>
    <w:p>
      <w:pPr>
        <w:pStyle w:val="Style30"/>
        <w:keepNext w:val="0"/>
        <w:keepLines w:val="0"/>
        <w:widowControl w:val="0"/>
        <w:shd w:val="clear" w:color="auto" w:fill="auto"/>
        <w:bidi w:val="0"/>
        <w:spacing w:before="0" w:after="380" w:line="31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）瑞科新网商誉减值判断：将非同一控制企业合并北京瑞科新网科技有限公司形成的商誉的账面价值，按照合理的方 法分摊至相关的资产组，先对不包含商誉的资产组进行减值测试，可回收金额高于账面价值，未发生减值损失。再对包含商 誉的资产组进行减值测试，相关资产组的可收回金额高于其账面价值，因此未发生商誉的减值损失。</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本期增加购买北京中金云网科技有限公司、北京无双科技有限公司而形成的商誉详见本节“八、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、非同一控制下的企 业合并”。</w:t>
      </w:r>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日非同一控制下收购北京瑞科新网科技有限公司为其全资子公司，合并成本为</w:t>
      </w:r>
      <w:r>
        <w:rPr>
          <w:rFonts w:ascii="Times New Roman" w:eastAsia="Times New Roman" w:hAnsi="Times New Roman" w:cs="Times New Roman"/>
          <w:color w:val="000000"/>
          <w:spacing w:val="0"/>
          <w:w w:val="100"/>
          <w:position w:val="0"/>
          <w:sz w:val="18"/>
          <w:szCs w:val="18"/>
        </w:rPr>
        <w:t>38,301,227.50</w:t>
      </w:r>
      <w:r>
        <w:rPr>
          <w:color w:val="000000"/>
          <w:spacing w:val="0"/>
          <w:w w:val="100"/>
          <w:position w:val="0"/>
        </w:rPr>
        <w:t>元， 北京瑞科新网科技有限公司可辨认净资产公允价值为</w:t>
      </w:r>
      <w:r>
        <w:rPr>
          <w:rFonts w:ascii="Times New Roman" w:eastAsia="Times New Roman" w:hAnsi="Times New Roman" w:cs="Times New Roman"/>
          <w:color w:val="000000"/>
          <w:spacing w:val="0"/>
          <w:w w:val="100"/>
          <w:position w:val="0"/>
          <w:sz w:val="18"/>
          <w:szCs w:val="18"/>
        </w:rPr>
        <w:t>38,810,650.00</w:t>
      </w:r>
      <w:r>
        <w:rPr>
          <w:color w:val="000000"/>
          <w:spacing w:val="0"/>
          <w:w w:val="100"/>
          <w:position w:val="0"/>
        </w:rPr>
        <w:t>元，账面价值为在合并报表时，差额部分</w:t>
      </w:r>
      <w:r>
        <w:rPr>
          <w:rFonts w:ascii="Times New Roman" w:eastAsia="Times New Roman" w:hAnsi="Times New Roman" w:cs="Times New Roman"/>
          <w:color w:val="000000"/>
          <w:spacing w:val="0"/>
          <w:w w:val="100"/>
          <w:position w:val="0"/>
          <w:sz w:val="18"/>
          <w:szCs w:val="18"/>
        </w:rPr>
        <w:t>-509,422.50</w:t>
      </w:r>
      <w:r>
        <w:rPr>
          <w:color w:val="000000"/>
          <w:spacing w:val="0"/>
          <w:w w:val="100"/>
          <w:position w:val="0"/>
        </w:rPr>
        <w:t>元 在合并报表时确认为商誉。非同一控制企业合并产生的应纳税暂时性差异</w:t>
      </w:r>
      <w:r>
        <w:rPr>
          <w:rFonts w:ascii="Times New Roman" w:eastAsia="Times New Roman" w:hAnsi="Times New Roman" w:cs="Times New Roman"/>
          <w:color w:val="000000"/>
          <w:spacing w:val="0"/>
          <w:w w:val="100"/>
          <w:position w:val="0"/>
          <w:sz w:val="18"/>
          <w:szCs w:val="18"/>
        </w:rPr>
        <w:t>8,810,650.00</w:t>
      </w:r>
      <w:r>
        <w:rPr>
          <w:color w:val="000000"/>
          <w:spacing w:val="0"/>
          <w:w w:val="100"/>
          <w:position w:val="0"/>
        </w:rPr>
        <w:t>元，在确认递延所得税负债的同时, 相关的递延所得税费用（或收益）应调整企业合并中所确认的商誉</w:t>
      </w:r>
      <w:r>
        <w:rPr>
          <w:rFonts w:ascii="Times New Roman" w:eastAsia="Times New Roman" w:hAnsi="Times New Roman" w:cs="Times New Roman"/>
          <w:color w:val="000000"/>
          <w:spacing w:val="0"/>
          <w:w w:val="100"/>
          <w:position w:val="0"/>
          <w:sz w:val="18"/>
          <w:szCs w:val="18"/>
        </w:rPr>
        <w:t>2,202,662.50</w:t>
      </w:r>
      <w:r>
        <w:rPr>
          <w:color w:val="000000"/>
          <w:spacing w:val="0"/>
          <w:w w:val="100"/>
          <w:position w:val="0"/>
        </w:rPr>
        <w:t xml:space="preserve">元。综上所述，在合并报表确认的商誉为 </w:t>
      </w:r>
      <w:r>
        <w:rPr>
          <w:rFonts w:ascii="Times New Roman" w:eastAsia="Times New Roman" w:hAnsi="Times New Roman" w:cs="Times New Roman"/>
          <w:color w:val="000000"/>
          <w:spacing w:val="0"/>
          <w:w w:val="100"/>
          <w:position w:val="0"/>
          <w:sz w:val="18"/>
          <w:szCs w:val="18"/>
        </w:rPr>
        <w:t xml:space="preserve">1,693,240.00 </w:t>
      </w:r>
      <w:r>
        <w:rPr>
          <w:color w:val="000000"/>
          <w:spacing w:val="0"/>
          <w:w w:val="100"/>
          <w:position w:val="0"/>
        </w:rPr>
        <w:t>元。</w:t>
      </w:r>
    </w:p>
    <w:p>
      <w:pPr>
        <w:pStyle w:val="Style34"/>
        <w:keepNext/>
        <w:keepLines/>
        <w:widowControl w:val="0"/>
        <w:shd w:val="clear" w:color="auto" w:fill="auto"/>
        <w:bidi w:val="0"/>
        <w:spacing w:before="0" w:after="2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19"/>
          <w:szCs w:val="19"/>
        </w:rPr>
        <w:t>1</w:t>
      </w:r>
      <w:bookmarkEnd w:id="1198"/>
      <w:r>
        <w:rPr>
          <w:rFonts w:ascii="Times New Roman" w:eastAsia="Times New Roman" w:hAnsi="Times New Roman" w:cs="Times New Roman"/>
          <w:color w:val="000000"/>
          <w:spacing w:val="0"/>
          <w:w w:val="100"/>
          <w:position w:val="0"/>
          <w:sz w:val="19"/>
          <w:szCs w:val="19"/>
        </w:rPr>
        <w:t>4</w:t>
      </w:r>
      <w:r>
        <w:rPr>
          <w:color w:val="000000"/>
          <w:spacing w:val="0"/>
          <w:w w:val="100"/>
          <w:position w:val="0"/>
        </w:rPr>
        <w:t>、长期待摊费用</w:t>
      </w:r>
      <w:bookmarkEnd w:id="1196"/>
      <w:bookmarkEnd w:id="1197"/>
      <w:bookmarkEnd w:id="1199"/>
    </w:p>
    <w:p>
      <w:pPr>
        <w:pStyle w:val="Style30"/>
        <w:keepNext w:val="0"/>
        <w:keepLines w:val="0"/>
        <w:widowControl w:val="0"/>
        <w:shd w:val="clear" w:color="auto" w:fill="auto"/>
        <w:bidi w:val="0"/>
        <w:spacing w:before="0" w:after="300" w:line="312" w:lineRule="exact"/>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东直门机房装修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642,161.12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577,816.43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酒仙桥机房一期装 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5,302,228.81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398,445.48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4,903,783.33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酒仙桥机房二期装 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16,009,045.01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884,382.51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15,120,730.88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电力通道租金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455,308.00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425,614.00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管井租赁费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7,180,125.07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590,732.78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6,589,392.14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通信管孔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5,451,226.46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268,018.02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563,678.18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3,403,467.00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燕郊光环云谷一期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26,107,642.22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2,969,158.32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3,256,243.05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27,572,656.79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10,810,122.66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300,342.41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10,509,780.25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中金云网数据中心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15,531,976.82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3,882,689.87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11,649,286.95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中金云网数据中心 环境维护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6,187,295.90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686,138.63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5,501,157.27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61,147,736.69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35,766,571.72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10,656,691.75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86,253,685.04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sz w:val="19"/>
          <w:szCs w:val="19"/>
        </w:rPr>
        <w:t>1</w:t>
      </w:r>
      <w:bookmarkEnd w:id="1202"/>
      <w:r>
        <w:rPr>
          <w:rFonts w:ascii="Times New Roman" w:eastAsia="Times New Roman" w:hAnsi="Times New Roman" w:cs="Times New Roman"/>
          <w:color w:val="000000"/>
          <w:spacing w:val="0"/>
          <w:w w:val="100"/>
          <w:position w:val="0"/>
          <w:sz w:val="19"/>
          <w:szCs w:val="19"/>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递延所得税负债</w:t>
      </w:r>
      <w:bookmarkEnd w:id="1200"/>
      <w:bookmarkEnd w:id="1201"/>
      <w:bookmarkEnd w:id="1203"/>
    </w:p>
    <w:p>
      <w:pPr>
        <w:pStyle w:val="Style84"/>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)未经抵销的递延所得税资产</w:t>
      </w:r>
      <w:bookmarkEnd w:id="1204"/>
      <w:bookmarkEnd w:id="1205"/>
      <w:bookmarkEnd w:id="120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12,094,510.56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1,771,332.20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3,873,526.63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581,028.99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4,695,307.96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1,173,826.99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16,789,818.52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2,945,159.19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3,873,526.63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581,028.99</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)未经抵销的递延所得税负债</w:t>
      </w:r>
      <w:bookmarkEnd w:id="1207"/>
      <w:bookmarkEnd w:id="1208"/>
      <w:bookmarkEnd w:id="1209"/>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118,756,304.43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18,562,350.92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7,709,318.75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1,927,329.69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10,640,177.26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1,596,026.59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129,396,481.69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20,158,377.51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7,709,318.75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1,927,329.69</w:t>
            </w:r>
          </w:p>
        </w:tc>
      </w:tr>
    </w:tbl>
    <w:p>
      <w:pPr>
        <w:spacing w:lineRule="exact" w:line="1"/>
        <w:rPr>
          <w:sz w:val="2"/>
          <w:szCs w:val="2"/>
        </w:rPr>
      </w:pPr>
      <w:r>
        <w:br w:type="page"/>
      </w:r>
    </w:p>
    <w:p>
      <w:pPr>
        <w:pStyle w:val="Style84"/>
        <w:keepNext/>
        <w:keepLines/>
        <w:widowControl w:val="0"/>
        <w:shd w:val="clear" w:color="auto" w:fill="auto"/>
        <w:bidi w:val="0"/>
        <w:spacing w:before="0" w:after="360" w:line="240" w:lineRule="auto"/>
        <w:ind w:left="0" w:right="0" w:firstLine="14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sz w:val="19"/>
          <w:szCs w:val="19"/>
        </w:rPr>
        <w:t>（</w:t>
      </w:r>
      <w:bookmarkEnd w:id="1212"/>
      <w:r>
        <w:rPr>
          <w:rFonts w:ascii="Times New Roman" w:eastAsia="Times New Roman" w:hAnsi="Times New Roman" w:cs="Times New Roman"/>
          <w:color w:val="000000"/>
          <w:spacing w:val="0"/>
          <w:w w:val="100"/>
          <w:position w:val="0"/>
          <w:sz w:val="19"/>
          <w:szCs w:val="19"/>
        </w:rPr>
        <w:t>3</w:t>
      </w:r>
      <w:r>
        <w:rPr>
          <w:color w:val="000000"/>
          <w:spacing w:val="0"/>
          <w:w w:val="100"/>
          <w:position w:val="0"/>
        </w:rPr>
        <w:t>）以抵销后净额列示的递延所得税资产或负债</w:t>
      </w:r>
      <w:bookmarkEnd w:id="1210"/>
      <w:bookmarkEnd w:id="1211"/>
      <w:bookmarkEnd w:id="121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2,945,159.19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581,028.99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20,158,377.51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1,927,329.69</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sz w:val="19"/>
          <w:szCs w:val="19"/>
        </w:rPr>
        <w:t>1</w:t>
      </w:r>
      <w:bookmarkEnd w:id="1216"/>
      <w:r>
        <w:rPr>
          <w:rFonts w:ascii="Times New Roman" w:eastAsia="Times New Roman" w:hAnsi="Times New Roman" w:cs="Times New Roman"/>
          <w:color w:val="000000"/>
          <w:spacing w:val="0"/>
          <w:w w:val="100"/>
          <w:position w:val="0"/>
          <w:sz w:val="19"/>
          <w:szCs w:val="19"/>
        </w:rPr>
        <w:t>6</w:t>
      </w:r>
      <w:r>
        <w:rPr>
          <w:color w:val="000000"/>
          <w:spacing w:val="0"/>
          <w:w w:val="100"/>
          <w:position w:val="0"/>
        </w:rPr>
        <w:t>、其他非流动资产</w:t>
      </w:r>
      <w:bookmarkEnd w:id="1214"/>
      <w:bookmarkEnd w:id="1215"/>
      <w:bookmarkEnd w:id="121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77,149,685.41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79,216,892.97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77,149,685.41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79,216,892.97</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855" w:val="left"/>
        </w:tabs>
        <w:bidi w:val="0"/>
        <w:spacing w:before="0" w:after="0" w:line="312" w:lineRule="exact"/>
        <w:ind w:left="0" w:right="0" w:firstLine="380"/>
        <w:jc w:val="both"/>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本公司分别在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日与德信智能手机技术（北京）有限公司签 订了《房屋买卖合同》、《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w:t>
      </w:r>
      <w:r>
        <w:rPr>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之补充合同二》约定其向公司出售房屋（朝阳区 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sz w:val="18"/>
          <w:szCs w:val="18"/>
        </w:rPr>
        <w:t>41,634,880.00</w:t>
      </w:r>
      <w:r>
        <w:rPr>
          <w:color w:val="000000"/>
          <w:spacing w:val="0"/>
          <w:w w:val="100"/>
          <w:position w:val="0"/>
        </w:rPr>
        <w:t>元，公司已累计支付交易价款</w:t>
      </w:r>
      <w:r>
        <w:rPr>
          <w:rFonts w:ascii="Times New Roman" w:eastAsia="Times New Roman" w:hAnsi="Times New Roman" w:cs="Times New Roman"/>
          <w:color w:val="000000"/>
          <w:spacing w:val="0"/>
          <w:w w:val="100"/>
          <w:position w:val="0"/>
          <w:sz w:val="18"/>
          <w:szCs w:val="18"/>
        </w:rPr>
        <w:t xml:space="preserve">41,634,880.00 </w:t>
      </w:r>
      <w:r>
        <w:rPr>
          <w:color w:val="000000"/>
          <w:spacing w:val="0"/>
          <w:w w:val="100"/>
          <w:position w:val="0"/>
        </w:rPr>
        <w:t>元，截至报告日房屋产权证尚在办理中，未过户至本公司；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月，公司在标的房屋建设的酒仙桥机房二期已投入使 用并结转固定资产，出于谨慎性和配比原则考虑，公司比照房屋建筑物折旧政策进行摊销，摊销年限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日累计摊销</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个月，摊销金额</w:t>
      </w:r>
      <w:r>
        <w:rPr>
          <w:rFonts w:ascii="Times New Roman" w:eastAsia="Times New Roman" w:hAnsi="Times New Roman" w:cs="Times New Roman"/>
          <w:color w:val="000000"/>
          <w:spacing w:val="0"/>
          <w:w w:val="100"/>
          <w:position w:val="0"/>
          <w:sz w:val="18"/>
          <w:szCs w:val="18"/>
        </w:rPr>
        <w:t>4,490,801.79</w:t>
      </w:r>
      <w:r>
        <w:rPr>
          <w:color w:val="000000"/>
          <w:spacing w:val="0"/>
          <w:w w:val="100"/>
          <w:position w:val="0"/>
        </w:rPr>
        <w:t>元，摊销后余额</w:t>
      </w:r>
      <w:r>
        <w:rPr>
          <w:rFonts w:ascii="Times New Roman" w:eastAsia="Times New Roman" w:hAnsi="Times New Roman" w:cs="Times New Roman"/>
          <w:color w:val="000000"/>
          <w:spacing w:val="0"/>
          <w:w w:val="100"/>
          <w:position w:val="0"/>
          <w:sz w:val="18"/>
          <w:szCs w:val="18"/>
        </w:rPr>
        <w:t>37,144,078.21</w:t>
      </w:r>
      <w:r>
        <w:rPr>
          <w:color w:val="000000"/>
          <w:spacing w:val="0"/>
          <w:w w:val="100"/>
          <w:position w:val="0"/>
        </w:rPr>
        <w:t>元。</w:t>
      </w:r>
    </w:p>
    <w:p>
      <w:pPr>
        <w:pStyle w:val="Style30"/>
        <w:keepNext w:val="0"/>
        <w:keepLines w:val="0"/>
        <w:widowControl w:val="0"/>
        <w:shd w:val="clear" w:color="auto" w:fill="auto"/>
        <w:bidi w:val="0"/>
        <w:spacing w:before="0" w:after="360" w:line="312" w:lineRule="exact"/>
        <w:ind w:left="0" w:right="0" w:firstLine="380"/>
        <w:jc w:val="both"/>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日与德信智能手机技术（北京）有限公司签订了《</w:t>
      </w:r>
      <w:r>
        <w:rPr>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之补充合同三》约定其 向公司出售房屋（朝阳区酒仙桥北路甲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sz w:val="18"/>
          <w:szCs w:val="18"/>
        </w:rPr>
        <w:t>41,034,880.00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日，公司已累计支付交易价款</w:t>
      </w:r>
      <w:r>
        <w:rPr>
          <w:rFonts w:ascii="Times New Roman" w:eastAsia="Times New Roman" w:hAnsi="Times New Roman" w:cs="Times New Roman"/>
          <w:color w:val="000000"/>
          <w:spacing w:val="0"/>
          <w:w w:val="100"/>
          <w:position w:val="0"/>
          <w:sz w:val="18"/>
          <w:szCs w:val="18"/>
        </w:rPr>
        <w:t>41,031,392.00</w:t>
      </w:r>
      <w:r>
        <w:rPr>
          <w:color w:val="000000"/>
          <w:spacing w:val="0"/>
          <w:w w:val="100"/>
          <w:position w:val="0"/>
        </w:rPr>
        <w:t>元，截至报告日房屋产权证尚在办理中，未过户至本公司，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月四层机房已经建设完工，投入使用</w:t>
      </w:r>
      <w:r>
        <w:rPr>
          <w:color w:val="000000"/>
          <w:spacing w:val="0"/>
          <w:w w:val="100"/>
          <w:position w:val="0"/>
          <w:sz w:val="18"/>
          <w:szCs w:val="18"/>
        </w:rPr>
        <w:t>，</w:t>
      </w:r>
      <w:r>
        <w:rPr>
          <w:color w:val="000000"/>
          <w:spacing w:val="0"/>
          <w:w w:val="100"/>
          <w:position w:val="0"/>
        </w:rPr>
        <w:t xml:space="preserve">出于谨慎性和配比原则考虑，公司比照房屋建筑物折旧政策进行摊销，摊销年限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日累计摊销</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个月，摊销金额</w:t>
      </w:r>
      <w:r>
        <w:rPr>
          <w:rFonts w:ascii="Times New Roman" w:eastAsia="Times New Roman" w:hAnsi="Times New Roman" w:cs="Times New Roman"/>
          <w:color w:val="000000"/>
          <w:spacing w:val="0"/>
          <w:w w:val="100"/>
          <w:position w:val="0"/>
          <w:sz w:val="18"/>
          <w:szCs w:val="18"/>
        </w:rPr>
        <w:t>1,025,784.80</w:t>
      </w:r>
      <w:r>
        <w:rPr>
          <w:color w:val="000000"/>
          <w:spacing w:val="0"/>
          <w:w w:val="100"/>
          <w:position w:val="0"/>
        </w:rPr>
        <w:t>元，摊销后余额</w:t>
      </w:r>
      <w:r>
        <w:rPr>
          <w:rFonts w:ascii="Times New Roman" w:eastAsia="Times New Roman" w:hAnsi="Times New Roman" w:cs="Times New Roman"/>
          <w:color w:val="000000"/>
          <w:spacing w:val="0"/>
          <w:w w:val="100"/>
          <w:position w:val="0"/>
          <w:sz w:val="18"/>
          <w:szCs w:val="18"/>
        </w:rPr>
        <w:t>40,005,607.20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sz w:val="19"/>
          <w:szCs w:val="19"/>
        </w:rPr>
        <w:t>1</w:t>
      </w:r>
      <w:bookmarkEnd w:id="1222"/>
      <w:r>
        <w:rPr>
          <w:rFonts w:ascii="Times New Roman" w:eastAsia="Times New Roman" w:hAnsi="Times New Roman" w:cs="Times New Roman"/>
          <w:color w:val="000000"/>
          <w:spacing w:val="0"/>
          <w:w w:val="100"/>
          <w:position w:val="0"/>
          <w:sz w:val="19"/>
          <w:szCs w:val="19"/>
        </w:rPr>
        <w:t>7</w:t>
      </w:r>
      <w:r>
        <w:rPr>
          <w:color w:val="000000"/>
          <w:spacing w:val="0"/>
          <w:w w:val="100"/>
          <w:position w:val="0"/>
        </w:rPr>
        <w:t>、短期借款</w:t>
      </w:r>
      <w:bookmarkEnd w:id="1220"/>
      <w:bookmarkEnd w:id="1221"/>
      <w:bookmarkEnd w:id="1223"/>
    </w:p>
    <w:p>
      <w:pPr>
        <w:pStyle w:val="Style84"/>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）短期借款分类</w:t>
      </w:r>
      <w:bookmarkEnd w:id="1224"/>
      <w:bookmarkEnd w:id="1225"/>
      <w:bookmarkEnd w:id="122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30,999,908.40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130,999,908.40</w:t>
            </w:r>
          </w:p>
        </w:tc>
      </w:tr>
    </w:tbl>
    <w:p>
      <w:pPr>
        <w:widowControl w:val="0"/>
        <w:spacing w:after="43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874" w:val="left"/>
        </w:tabs>
        <w:bidi w:val="0"/>
        <w:spacing w:before="0" w:after="0" w:line="312" w:lineRule="exact"/>
        <w:ind w:left="0" w:right="0" w:firstLine="380"/>
        <w:jc w:val="left"/>
      </w:pPr>
      <w:bookmarkStart w:id="1227" w:name="bookmark1227"/>
      <w:r>
        <w:rPr>
          <w:color w:val="000000"/>
          <w:spacing w:val="0"/>
          <w:w w:val="100"/>
          <w:position w:val="0"/>
        </w:rPr>
        <w:t>（</w:t>
      </w:r>
      <w:bookmarkEnd w:id="12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日，北京无双科技有限公司与浦发硅谷银行有限公司签订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w:t>
      </w:r>
      <w:r>
        <w:rPr>
          <w:color w:val="000000"/>
          <w:spacing w:val="0"/>
          <w:w w:val="100"/>
          <w:position w:val="0"/>
        </w:rPr>
        <w:t>】</w:t>
      </w:r>
      <w:r>
        <w:rPr>
          <w:color w:val="000000"/>
          <w:spacing w:val="0"/>
          <w:w w:val="100"/>
          <w:position w:val="0"/>
        </w:rPr>
        <w:t>《流动资金借款合同》， 累计取得借款叁仟万元整，借款期限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年，同时，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日又签订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CL201607006-AR</w:t>
      </w:r>
      <w:r>
        <w:rPr>
          <w:color w:val="000000"/>
          <w:spacing w:val="0"/>
          <w:w w:val="100"/>
          <w:position w:val="0"/>
        </w:rPr>
        <w:t>】《应收账款质押协议（最高 额）》，以全部应收账款做为该借款合同的质押，期间为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日止，并签订了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CL201607006-RA</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《应收账款质押登记协议》。截止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年末，贷款余额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30"/>
        <w:keepNext w:val="0"/>
        <w:keepLines w:val="0"/>
        <w:widowControl w:val="0"/>
        <w:shd w:val="clear" w:color="auto" w:fill="auto"/>
        <w:tabs>
          <w:tab w:pos="879" w:val="left"/>
        </w:tabs>
        <w:bidi w:val="0"/>
        <w:spacing w:before="0" w:after="40" w:line="314" w:lineRule="exact"/>
        <w:ind w:left="0" w:right="0" w:firstLine="380"/>
        <w:jc w:val="both"/>
      </w:pPr>
      <w:bookmarkStart w:id="1228" w:name="bookmark1228"/>
      <w:r>
        <w:rPr>
          <w:color w:val="000000"/>
          <w:spacing w:val="0"/>
          <w:w w:val="100"/>
          <w:position w:val="0"/>
        </w:rPr>
        <w:t>（</w:t>
      </w:r>
      <w:bookmarkEnd w:id="12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日，北京无双科技有限公司与招商银行股份有限公司北京东三环支行支行签订【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年东授字第 </w:t>
      </w:r>
      <w:r>
        <w:rPr>
          <w:rFonts w:ascii="Times New Roman" w:eastAsia="Times New Roman" w:hAnsi="Times New Roman" w:cs="Times New Roman"/>
          <w:color w:val="000000"/>
          <w:spacing w:val="0"/>
          <w:w w:val="100"/>
          <w:position w:val="0"/>
          <w:sz w:val="18"/>
          <w:szCs w:val="18"/>
        </w:rPr>
        <w:t>029</w:t>
      </w:r>
      <w:r>
        <w:rPr>
          <w:color w:val="000000"/>
          <w:spacing w:val="0"/>
          <w:w w:val="100"/>
          <w:position w:val="0"/>
        </w:rPr>
        <w:t>号】《人民币资金借款合同》，取得招商银行股份有限公司北京东三环支行借款金额伍佰万元整，借款期限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年，即从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年末，贷款余额</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w:t>
      </w:r>
    </w:p>
    <w:p>
      <w:pPr>
        <w:pStyle w:val="Style30"/>
        <w:keepNext w:val="0"/>
        <w:keepLines w:val="0"/>
        <w:widowControl w:val="0"/>
        <w:shd w:val="clear" w:color="auto" w:fill="auto"/>
        <w:tabs>
          <w:tab w:pos="879" w:val="left"/>
        </w:tabs>
        <w:bidi w:val="0"/>
        <w:spacing w:before="0" w:after="40" w:line="312" w:lineRule="exact"/>
        <w:ind w:left="0" w:right="0" w:firstLine="380"/>
        <w:jc w:val="both"/>
      </w:pPr>
      <w:bookmarkStart w:id="1229" w:name="bookmark1229"/>
      <w:r>
        <w:rPr>
          <w:color w:val="000000"/>
          <w:spacing w:val="0"/>
          <w:w w:val="100"/>
          <w:position w:val="0"/>
        </w:rPr>
        <w:t>（</w:t>
      </w:r>
      <w:bookmarkEnd w:id="12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日，北京无双科技有限公司与招商银行股份有限公司北京东三环支行支行签订【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年东授字第 </w:t>
      </w:r>
      <w:r>
        <w:rPr>
          <w:rFonts w:ascii="Times New Roman" w:eastAsia="Times New Roman" w:hAnsi="Times New Roman" w:cs="Times New Roman"/>
          <w:color w:val="000000"/>
          <w:spacing w:val="0"/>
          <w:w w:val="100"/>
          <w:position w:val="0"/>
          <w:sz w:val="18"/>
          <w:szCs w:val="18"/>
        </w:rPr>
        <w:t>029</w:t>
      </w:r>
      <w:r>
        <w:rPr>
          <w:color w:val="000000"/>
          <w:spacing w:val="0"/>
          <w:w w:val="100"/>
          <w:position w:val="0"/>
        </w:rPr>
        <w:t>号】《人民币资金借款合同》，取得商银行股份有限公司北京东三环支行借款金额伍佰万元整，借款期限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年，即从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年末，贷款余额</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w:t>
      </w:r>
    </w:p>
    <w:p>
      <w:pPr>
        <w:pStyle w:val="Style30"/>
        <w:keepNext w:val="0"/>
        <w:keepLines w:val="0"/>
        <w:widowControl w:val="0"/>
        <w:shd w:val="clear" w:color="auto" w:fill="auto"/>
        <w:tabs>
          <w:tab w:pos="903" w:val="left"/>
        </w:tabs>
        <w:bidi w:val="0"/>
        <w:spacing w:before="0" w:after="360" w:line="315" w:lineRule="exact"/>
        <w:ind w:left="0" w:right="0" w:firstLine="380"/>
        <w:jc w:val="both"/>
      </w:pPr>
      <w:bookmarkStart w:id="1230" w:name="bookmark1230"/>
      <w:r>
        <w:rPr>
          <w:color w:val="000000"/>
          <w:spacing w:val="0"/>
          <w:w w:val="100"/>
          <w:position w:val="0"/>
        </w:rPr>
        <w:t>（</w:t>
      </w:r>
      <w:bookmarkEnd w:id="12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日，全资子公司北京瑞科新网科技有限公司取得以西部信托有限公司为贷款主体的人民币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元借款，借款期限为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个月，北京中科智融资担保有限公司为上述贷款提供担保，公司以反担保人的身份向 北京中科智融资担保有限公司提供连带责任的反担保，同时公司实际控制人耿殿根先生以反担保人的身份向北京中科智融资 担保有限公司提供无限连带责任的反担保。</w:t>
      </w:r>
    </w:p>
    <w:p>
      <w:pPr>
        <w:pStyle w:val="Style34"/>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19"/>
          <w:szCs w:val="19"/>
        </w:rPr>
        <w:t>1</w:t>
      </w:r>
      <w:bookmarkEnd w:id="1233"/>
      <w:r>
        <w:rPr>
          <w:rFonts w:ascii="Times New Roman" w:eastAsia="Times New Roman" w:hAnsi="Times New Roman" w:cs="Times New Roman"/>
          <w:color w:val="000000"/>
          <w:spacing w:val="0"/>
          <w:w w:val="100"/>
          <w:position w:val="0"/>
          <w:sz w:val="19"/>
          <w:szCs w:val="19"/>
        </w:rPr>
        <w:t>8</w:t>
      </w:r>
      <w:r>
        <w:rPr>
          <w:color w:val="000000"/>
          <w:spacing w:val="0"/>
          <w:w w:val="100"/>
          <w:position w:val="0"/>
        </w:rPr>
        <w:t>、应付账款</w:t>
      </w:r>
      <w:bookmarkEnd w:id="1231"/>
      <w:bookmarkEnd w:id="1232"/>
      <w:bookmarkEnd w:id="1234"/>
    </w:p>
    <w:p>
      <w:pPr>
        <w:pStyle w:val="Style84"/>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）应付账款列示</w:t>
      </w:r>
      <w:bookmarkEnd w:id="1235"/>
      <w:bookmarkEnd w:id="1236"/>
      <w:bookmarkEnd w:id="123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548,360,295.65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101,901,863.56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2,365,173.07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1,588,219.83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652,353.85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4,389,484.50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286,732.05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555,767,307.07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103,798,815.44</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sz w:val="19"/>
          <w:szCs w:val="19"/>
        </w:rPr>
        <w:t>1</w:t>
      </w:r>
      <w:bookmarkEnd w:id="1240"/>
      <w:r>
        <w:rPr>
          <w:rFonts w:ascii="Times New Roman" w:eastAsia="Times New Roman" w:hAnsi="Times New Roman" w:cs="Times New Roman"/>
          <w:color w:val="000000"/>
          <w:spacing w:val="0"/>
          <w:w w:val="100"/>
          <w:position w:val="0"/>
          <w:sz w:val="19"/>
          <w:szCs w:val="19"/>
        </w:rPr>
        <w:t>9</w:t>
      </w:r>
      <w:r>
        <w:rPr>
          <w:color w:val="000000"/>
          <w:spacing w:val="0"/>
          <w:w w:val="100"/>
          <w:position w:val="0"/>
        </w:rPr>
        <w:t>、预收款项</w:t>
      </w:r>
      <w:bookmarkEnd w:id="1238"/>
      <w:bookmarkEnd w:id="1239"/>
      <w:bookmarkEnd w:id="1241"/>
    </w:p>
    <w:p>
      <w:pPr>
        <w:pStyle w:val="Style84"/>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）预收款项列示</w:t>
      </w:r>
      <w:bookmarkEnd w:id="1242"/>
      <w:bookmarkEnd w:id="1243"/>
      <w:bookmarkEnd w:id="1244"/>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202,362,325.72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51,418,130.58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37,274,370.05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3,620,598.70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3,579,579.84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22,416.60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514,323.23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118,552.54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243,730,598.84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55,179,698.42</w:t>
            </w:r>
          </w:p>
        </w:tc>
      </w:tr>
    </w:tbl>
    <w:p>
      <w:pPr>
        <w:sectPr>
          <w:footnotePr>
            <w:pos w:val="pageBottom"/>
            <w:numFmt w:val="decimal"/>
            <w:numRestart w:val="continuous"/>
          </w:footnotePr>
          <w:pgSz w:w="11900" w:h="16840"/>
          <w:pgMar w:top="1335" w:right="1011" w:bottom="1421" w:left="1024"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sz w:val="19"/>
          <w:szCs w:val="19"/>
        </w:rPr>
        <w:t>2</w:t>
      </w:r>
      <w:bookmarkEnd w:id="1247"/>
      <w:r>
        <w:rPr>
          <w:rFonts w:ascii="Times New Roman" w:eastAsia="Times New Roman" w:hAnsi="Times New Roman" w:cs="Times New Roman"/>
          <w:color w:val="000000"/>
          <w:spacing w:val="0"/>
          <w:w w:val="100"/>
          <w:position w:val="0"/>
          <w:sz w:val="19"/>
          <w:szCs w:val="19"/>
        </w:rPr>
        <w:t>0</w:t>
      </w:r>
      <w:r>
        <w:rPr>
          <w:color w:val="000000"/>
          <w:spacing w:val="0"/>
          <w:w w:val="100"/>
          <w:position w:val="0"/>
        </w:rPr>
        <w:t>、应付职工薪酬</w:t>
      </w:r>
      <w:bookmarkEnd w:id="1245"/>
      <w:bookmarkEnd w:id="1246"/>
      <w:bookmarkEnd w:id="1248"/>
    </w:p>
    <w:p>
      <w:pPr>
        <w:pStyle w:val="Style84"/>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)应付职工薪酬列示</w:t>
      </w:r>
      <w:bookmarkEnd w:id="1249"/>
      <w:bookmarkEnd w:id="1250"/>
      <w:bookmarkEnd w:id="125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6,515,604.62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108,745,570.72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104,316,594.96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10,944,580.38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348,760.44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9,853,406.89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9,168,619.87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1,033,547.46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6,864,365.06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118,598,977.61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113,485,214.83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11,978,127.84</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14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sz w:val="19"/>
          <w:szCs w:val="19"/>
        </w:rPr>
        <w:t>(2</w:t>
      </w:r>
      <w:r>
        <w:rPr>
          <w:color w:val="000000"/>
          <w:spacing w:val="0"/>
          <w:w w:val="100"/>
          <w:position w:val="0"/>
        </w:rPr>
        <w:t>)短期薪酬列示</w:t>
      </w:r>
      <w:bookmarkEnd w:id="1252"/>
      <w:bookmarkEnd w:id="1253"/>
      <w:bookmarkEnd w:id="1254"/>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6,056,161.98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92,493,253.15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88,972,167.29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9,577,247.84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38,310.00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2,284,638.16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2,322,948.16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214,866.60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5,836,506.00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5,488,728.53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562,644.07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193,482.50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5,255,495.64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4,955,633.50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493,344.64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32,743.97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15,477.55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410,777.04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389,699.13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36,555.46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6,539,422.50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6,126,557.50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416,289.00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202,842.04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1,591,750.91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1,406,193.48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388,399.47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6,515,604.62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108,745,570.72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104,316,594.96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10,944,580.38</w:t>
            </w:r>
          </w:p>
        </w:tc>
      </w:tr>
    </w:tbl>
    <w:p>
      <w:pPr>
        <w:widowControl w:val="0"/>
        <w:spacing w:after="319" w:line="1" w:lineRule="exact"/>
      </w:pPr>
    </w:p>
    <w:p>
      <w:pPr>
        <w:pStyle w:val="Style84"/>
        <w:keepNext/>
        <w:keepLines/>
        <w:widowControl w:val="0"/>
        <w:numPr>
          <w:ilvl w:val="0"/>
          <w:numId w:val="51"/>
        </w:numPr>
        <w:shd w:val="clear" w:color="auto" w:fill="auto"/>
        <w:bidi w:val="0"/>
        <w:spacing w:before="0" w:line="240" w:lineRule="auto"/>
        <w:ind w:left="0" w:right="0" w:firstLine="14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设定提存计划列示</w:t>
      </w:r>
      <w:bookmarkEnd w:id="1255"/>
      <w:bookmarkEnd w:id="1256"/>
      <w:bookmarkEnd w:id="1258"/>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332,152.80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9,432,210.00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8,767,403.06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996,959.74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16,607.64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421,196.89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401,216.81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36,587.72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348,760.44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9,853,406.89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9,168,619.87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1,033,547.46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470" w:right="1109" w:bottom="2104" w:left="1104" w:header="0" w:footer="3" w:gutter="0"/>
          <w:cols w:space="720"/>
          <w:noEndnote/>
          <w:rtlGutter w:val="0"/>
          <w:docGrid w:linePitch="360"/>
        </w:sectPr>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sz w:val="19"/>
          <w:szCs w:val="19"/>
        </w:rPr>
        <w:t>2</w:t>
      </w:r>
      <w:bookmarkEnd w:id="1261"/>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、应交税费</w:t>
      </w:r>
      <w:bookmarkEnd w:id="1259"/>
      <w:bookmarkEnd w:id="1260"/>
      <w:bookmarkEnd w:id="126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10,116,866.86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44,412,528.12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4,650,059.07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665,339.57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1,513,042.41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682,643.35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292,561.50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195,040.99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56,449,763.30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6,175,798.66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sz w:val="19"/>
          <w:szCs w:val="19"/>
        </w:rPr>
        <w:t>2</w:t>
      </w:r>
      <w:bookmarkEnd w:id="1265"/>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、应付利息</w:t>
      </w:r>
      <w:bookmarkEnd w:id="1263"/>
      <w:bookmarkEnd w:id="1264"/>
      <w:bookmarkEnd w:id="126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1,826,611.12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395,166.68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2,221,777.80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19"/>
          <w:szCs w:val="19"/>
        </w:rPr>
        <w:t>2</w:t>
      </w:r>
      <w:bookmarkEnd w:id="1269"/>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、其他应付款</w:t>
      </w:r>
      <w:bookmarkEnd w:id="1267"/>
      <w:bookmarkEnd w:id="1268"/>
      <w:bookmarkEnd w:id="1270"/>
    </w:p>
    <w:p>
      <w:pPr>
        <w:pStyle w:val="Style84"/>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）按款项性质列示其他应付款</w:t>
      </w:r>
      <w:bookmarkEnd w:id="1271"/>
      <w:bookmarkEnd w:id="1272"/>
      <w:bookmarkEnd w:id="127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德信无线通讯科技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2,979,484.95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德信无线通讯科技（杭州）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11,638,756.65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11,638,756.65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中金数据系统有限公司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6,744,890.16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9,470,929.74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317,453.78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广告托管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64,195,672.17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1,424,140.00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931,496.18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重组中介费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622,641.51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295,984.36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176,585.58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412,732.59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202,907.62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97,162,590.62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13,889,841.32</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截至本报告日，应付德信无线通讯科技（杭州）有限公司款项已支付。</w:t>
      </w:r>
    </w:p>
    <w:p>
      <w:pPr>
        <w:pStyle w:val="Style34"/>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sz w:val="19"/>
          <w:szCs w:val="19"/>
        </w:rPr>
        <w:t>2</w:t>
      </w:r>
      <w:bookmarkEnd w:id="1276"/>
      <w:r>
        <w:rPr>
          <w:rFonts w:ascii="Times New Roman" w:eastAsia="Times New Roman" w:hAnsi="Times New Roman" w:cs="Times New Roman"/>
          <w:color w:val="000000"/>
          <w:spacing w:val="0"/>
          <w:w w:val="100"/>
          <w:position w:val="0"/>
          <w:sz w:val="19"/>
          <w:szCs w:val="19"/>
        </w:rPr>
        <w:t>4</w:t>
      </w:r>
      <w:r>
        <w:rPr>
          <w:color w:val="000000"/>
          <w:spacing w:val="0"/>
          <w:w w:val="100"/>
          <w:position w:val="0"/>
        </w:rPr>
        <w:t>、长期借款</w:t>
      </w:r>
      <w:bookmarkEnd w:id="1274"/>
      <w:bookmarkEnd w:id="1275"/>
      <w:bookmarkEnd w:id="1277"/>
    </w:p>
    <w:p>
      <w:pPr>
        <w:pStyle w:val="Style84"/>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）长期借款分类</w:t>
      </w:r>
      <w:bookmarkEnd w:id="1278"/>
      <w:bookmarkEnd w:id="1279"/>
      <w:bookmarkEnd w:id="128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166,189,912.80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1,386,189,912.80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tabs>
          <w:tab w:pos="841" w:val="left"/>
        </w:tabs>
        <w:bidi w:val="0"/>
        <w:spacing w:before="0" w:after="0" w:line="310" w:lineRule="exact"/>
        <w:ind w:left="0" w:right="0" w:firstLine="380"/>
        <w:jc w:val="both"/>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子公司北京中金云网科技有限公司以其位于北京经济技术开发区博兴八路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幢房产（不动产权证号： 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号）设定抵押，抵押期限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日；以融资期内北京数据 中心一期产生的全部经营收入及该合同下应收账款设定质押并由董事长杨洁及其配偶张利做为连带责任保证人，与中国工商 银行股份有限公司北京经济技术开发区支行于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日签订《固定资产融资借款合同》（编号：</w:t>
      </w:r>
      <w:r>
        <w:rPr>
          <w:rFonts w:ascii="Times New Roman" w:eastAsia="Times New Roman" w:hAnsi="Times New Roman" w:cs="Times New Roman"/>
          <w:color w:val="000000"/>
          <w:spacing w:val="0"/>
          <w:w w:val="100"/>
          <w:position w:val="0"/>
          <w:sz w:val="18"/>
          <w:szCs w:val="18"/>
        </w:rPr>
        <w:t xml:space="preserve">0020000094-2015 </w:t>
      </w:r>
      <w:r>
        <w:rPr>
          <w:color w:val="000000"/>
          <w:spacing w:val="0"/>
          <w:w w:val="100"/>
          <w:position w:val="0"/>
        </w:rPr>
        <w:t>年（亦庄）字</w:t>
      </w:r>
      <w:r>
        <w:rPr>
          <w:rFonts w:ascii="Times New Roman" w:eastAsia="Times New Roman" w:hAnsi="Times New Roman" w:cs="Times New Roman"/>
          <w:color w:val="000000"/>
          <w:spacing w:val="0"/>
          <w:w w:val="100"/>
          <w:position w:val="0"/>
          <w:sz w:val="18"/>
          <w:szCs w:val="18"/>
        </w:rPr>
        <w:t>0014</w:t>
      </w:r>
      <w:r>
        <w:rPr>
          <w:color w:val="000000"/>
          <w:spacing w:val="0"/>
          <w:w w:val="100"/>
          <w:position w:val="0"/>
        </w:rPr>
        <w:t>号）贷款额度伍亿整，截至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w:t>
      </w:r>
      <w:r>
        <w:rPr>
          <w:rFonts w:ascii="Times New Roman" w:eastAsia="Times New Roman" w:hAnsi="Times New Roman" w:cs="Times New Roman"/>
          <w:color w:val="000000"/>
          <w:spacing w:val="0"/>
          <w:w w:val="100"/>
          <w:position w:val="0"/>
          <w:sz w:val="18"/>
          <w:szCs w:val="18"/>
        </w:rPr>
        <w:t>450,000,000.00</w:t>
      </w:r>
      <w:r>
        <w:rPr>
          <w:color w:val="000000"/>
          <w:spacing w:val="0"/>
          <w:w w:val="100"/>
          <w:position w:val="0"/>
        </w:rPr>
        <w:t>元。</w:t>
      </w:r>
    </w:p>
    <w:p>
      <w:pPr>
        <w:pStyle w:val="Style30"/>
        <w:keepNext w:val="0"/>
        <w:keepLines w:val="0"/>
        <w:widowControl w:val="0"/>
        <w:shd w:val="clear" w:color="auto" w:fill="auto"/>
        <w:tabs>
          <w:tab w:pos="846" w:val="left"/>
        </w:tabs>
        <w:bidi w:val="0"/>
        <w:spacing w:before="0" w:after="0" w:line="312" w:lineRule="exact"/>
        <w:ind w:left="0" w:right="0" w:firstLine="380"/>
        <w:jc w:val="both"/>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子公司北京中金云网科技有限公司以其位于北京经济技术开发区博兴八路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幢房产（不动产权证号： 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号的土地（不动产权证号：京【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 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号）及土地上在建工程设定抵押；以融资期内北京数据中心二期项目产生全部经营收入及该合同下 应收账款设定质押并由董事长杨洁及其配偶张利做为连带责任保证人与主办银行中国工商银行股份有限公司北京经济技术 开发区支行于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日签订《北京数据中心二期项目银团贷款合同》（编号：</w:t>
      </w:r>
      <w:r>
        <w:rPr>
          <w:rFonts w:ascii="Times New Roman" w:eastAsia="Times New Roman" w:hAnsi="Times New Roman" w:cs="Times New Roman"/>
          <w:color w:val="000000"/>
          <w:spacing w:val="0"/>
          <w:w w:val="100"/>
          <w:position w:val="0"/>
          <w:sz w:val="18"/>
          <w:szCs w:val="18"/>
        </w:rPr>
        <w:t>0020000094-2015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0023</w:t>
      </w:r>
      <w:r>
        <w:rPr>
          <w:color w:val="000000"/>
          <w:spacing w:val="0"/>
          <w:w w:val="100"/>
          <w:position w:val="0"/>
        </w:rPr>
        <w:t>号）， 贷款额度分别为中国工商银行股份有限公司北京经济技术开发区支行叁亿元整，北京农村商业银行经济技术开发区支行叁亿 元整，北京银行黄村支行贰亿元整。贷款期限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日贷款余额 </w:t>
      </w:r>
      <w:r>
        <w:rPr>
          <w:rFonts w:ascii="Times New Roman" w:eastAsia="Times New Roman" w:hAnsi="Times New Roman" w:cs="Times New Roman"/>
          <w:color w:val="000000"/>
          <w:spacing w:val="0"/>
          <w:w w:val="100"/>
          <w:position w:val="0"/>
          <w:sz w:val="18"/>
          <w:szCs w:val="18"/>
        </w:rPr>
        <w:t xml:space="preserve">770,000,000.00 </w:t>
      </w:r>
      <w:r>
        <w:rPr>
          <w:color w:val="000000"/>
          <w:spacing w:val="0"/>
          <w:w w:val="100"/>
          <w:position w:val="0"/>
        </w:rPr>
        <w:t>元。</w:t>
      </w:r>
    </w:p>
    <w:p>
      <w:pPr>
        <w:pStyle w:val="Style30"/>
        <w:keepNext w:val="0"/>
        <w:keepLines w:val="0"/>
        <w:widowControl w:val="0"/>
        <w:shd w:val="clear" w:color="auto" w:fill="auto"/>
        <w:tabs>
          <w:tab w:pos="850" w:val="left"/>
        </w:tabs>
        <w:bidi w:val="0"/>
        <w:spacing w:before="0" w:after="380" w:line="312" w:lineRule="exact"/>
        <w:ind w:left="0" w:right="0" w:firstLine="38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子公司北京科信盛彩云计算有限公司以北京金田恒业置业有限公司位于北京经济技术开发区经海二路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号自有物 业（房产证编号：</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房权证开字第</w:t>
      </w:r>
      <w:r>
        <w:rPr>
          <w:rFonts w:ascii="Times New Roman" w:eastAsia="Times New Roman" w:hAnsi="Times New Roman" w:cs="Times New Roman"/>
          <w:color w:val="000000"/>
          <w:spacing w:val="0"/>
          <w:w w:val="100"/>
          <w:position w:val="0"/>
          <w:sz w:val="18"/>
          <w:szCs w:val="18"/>
        </w:rPr>
        <w:t>005009</w:t>
      </w:r>
      <w:r>
        <w:rPr>
          <w:color w:val="000000"/>
          <w:spacing w:val="0"/>
          <w:w w:val="100"/>
          <w:position w:val="0"/>
        </w:rPr>
        <w:t>号、土地证编号：开有限国用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号）设定抵押；以融资期限内亦庄云计 算基地产生的全部经营收入（人行征信动产权属统一登记证明编号</w:t>
      </w:r>
      <w:r>
        <w:rPr>
          <w:rFonts w:ascii="Times New Roman" w:eastAsia="Times New Roman" w:hAnsi="Times New Roman" w:cs="Times New Roman"/>
          <w:color w:val="000000"/>
          <w:spacing w:val="0"/>
          <w:w w:val="100"/>
          <w:position w:val="0"/>
          <w:sz w:val="18"/>
          <w:szCs w:val="18"/>
        </w:rPr>
        <w:t>02661269000322397736</w:t>
      </w:r>
      <w:r>
        <w:rPr>
          <w:color w:val="000000"/>
          <w:spacing w:val="0"/>
          <w:w w:val="100"/>
          <w:position w:val="0"/>
        </w:rPr>
        <w:t>）及该合同下应收账款设定质押 并由北京百汇达投资管理有限公司作为连带责任保证人与中国工商银行股份有限公司北京经济技术开发区支行于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日签订《固定资产借款合同》（编号：</w:t>
      </w:r>
      <w:r>
        <w:rPr>
          <w:rFonts w:ascii="Times New Roman" w:eastAsia="Times New Roman" w:hAnsi="Times New Roman" w:cs="Times New Roman"/>
          <w:color w:val="000000"/>
          <w:spacing w:val="0"/>
          <w:w w:val="100"/>
          <w:position w:val="0"/>
          <w:sz w:val="18"/>
          <w:szCs w:val="18"/>
        </w:rPr>
        <w:t>0020000094-2016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0049</w:t>
      </w:r>
      <w:r>
        <w:rPr>
          <w:color w:val="000000"/>
          <w:spacing w:val="0"/>
          <w:w w:val="100"/>
          <w:position w:val="0"/>
        </w:rPr>
        <w:t xml:space="preserve">号），贷款额度为贰亿捌仟万元整。贷款期限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w:t>
      </w:r>
      <w:r>
        <w:rPr>
          <w:rFonts w:ascii="Times New Roman" w:eastAsia="Times New Roman" w:hAnsi="Times New Roman" w:cs="Times New Roman"/>
          <w:color w:val="000000"/>
          <w:spacing w:val="0"/>
          <w:w w:val="100"/>
          <w:position w:val="0"/>
          <w:sz w:val="18"/>
          <w:szCs w:val="18"/>
        </w:rPr>
        <w:t>166,189,912.80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19"/>
          <w:szCs w:val="19"/>
        </w:rPr>
        <w:t>2</w:t>
      </w:r>
      <w:bookmarkEnd w:id="1286"/>
      <w:r>
        <w:rPr>
          <w:rFonts w:ascii="Times New Roman" w:eastAsia="Times New Roman" w:hAnsi="Times New Roman" w:cs="Times New Roman"/>
          <w:color w:val="000000"/>
          <w:spacing w:val="0"/>
          <w:w w:val="100"/>
          <w:position w:val="0"/>
          <w:sz w:val="19"/>
          <w:szCs w:val="19"/>
        </w:rPr>
        <w:t>5</w:t>
      </w:r>
      <w:r>
        <w:rPr>
          <w:color w:val="000000"/>
          <w:spacing w:val="0"/>
          <w:w w:val="100"/>
          <w:position w:val="0"/>
        </w:rPr>
        <w:t>、长期应付款</w:t>
      </w:r>
      <w:bookmarkEnd w:id="1284"/>
      <w:bookmarkEnd w:id="1285"/>
      <w:bookmarkEnd w:id="1287"/>
    </w:p>
    <w:p>
      <w:pPr>
        <w:pStyle w:val="Style84"/>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）按款项性质列示长期应付款</w:t>
      </w:r>
      <w:bookmarkEnd w:id="1288"/>
      <w:bookmarkEnd w:id="1289"/>
      <w:bookmarkEnd w:id="129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25,003,432.55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87,237,850.81</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分期付款购买固定资产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14,380,827.30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15,978,691.30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39,384,259.85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103,216,542.11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sz w:val="19"/>
          <w:szCs w:val="19"/>
        </w:rPr>
        <w:t>2</w:t>
      </w:r>
      <w:bookmarkEnd w:id="1293"/>
      <w:r>
        <w:rPr>
          <w:rFonts w:ascii="Times New Roman" w:eastAsia="Times New Roman" w:hAnsi="Times New Roman" w:cs="Times New Roman"/>
          <w:color w:val="000000"/>
          <w:spacing w:val="0"/>
          <w:w w:val="100"/>
          <w:position w:val="0"/>
          <w:sz w:val="19"/>
          <w:szCs w:val="19"/>
        </w:rPr>
        <w:t>6</w:t>
      </w:r>
      <w:r>
        <w:rPr>
          <w:color w:val="000000"/>
          <w:spacing w:val="0"/>
          <w:w w:val="100"/>
          <w:position w:val="0"/>
        </w:rPr>
        <w:t>、递延收益</w:t>
      </w:r>
      <w:bookmarkEnd w:id="1291"/>
      <w:bookmarkEnd w:id="1292"/>
      <w:bookmarkEnd w:id="1294"/>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互联网数据服务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一体化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基于云计算的生 态驾驶行为车载 反馈装置及培训 平台研发项目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380"/>
        <w:jc w:val="both"/>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依据《北京市经济和信息化委员会关于下达</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年度第二批中小企业发展专项资金计划的通知》（京经信委发 </w:t>
      </w:r>
      <w:r>
        <w:rPr>
          <w:rFonts w:ascii="Times New Roman" w:eastAsia="Times New Roman" w:hAnsi="Times New Roman" w:cs="Times New Roman"/>
          <w:color w:val="000000"/>
          <w:spacing w:val="0"/>
          <w:w w:val="100"/>
          <w:position w:val="0"/>
          <w:sz w:val="18"/>
          <w:szCs w:val="18"/>
        </w:rPr>
        <w:t>[2010]200</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月收到北京市经济和信息化委员会拨付的互联网数据服务一体化财政资金</w:t>
      </w:r>
      <w:r>
        <w:rPr>
          <w:rFonts w:ascii="Times New Roman" w:eastAsia="Times New Roman" w:hAnsi="Times New Roman" w:cs="Times New Roman"/>
          <w:color w:val="000000"/>
          <w:spacing w:val="0"/>
          <w:w w:val="100"/>
          <w:position w:val="0"/>
          <w:sz w:val="18"/>
          <w:szCs w:val="18"/>
        </w:rPr>
        <w:t>1,920,000.00</w:t>
      </w:r>
      <w:r>
        <w:rPr>
          <w:color w:val="000000"/>
          <w:spacing w:val="0"/>
          <w:w w:val="100"/>
          <w:position w:val="0"/>
        </w:rPr>
        <w:t>元， 属于与资产相关的政府补助，从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年结转递延收益，本期结转营业外收入</w:t>
      </w:r>
      <w:r>
        <w:rPr>
          <w:rFonts w:ascii="Times New Roman" w:eastAsia="Times New Roman" w:hAnsi="Times New Roman" w:cs="Times New Roman"/>
          <w:color w:val="000000"/>
          <w:spacing w:val="0"/>
          <w:w w:val="100"/>
          <w:position w:val="0"/>
          <w:sz w:val="18"/>
          <w:szCs w:val="18"/>
        </w:rPr>
        <w:t>192,000.00</w:t>
      </w:r>
      <w:r>
        <w:rPr>
          <w:color w:val="000000"/>
          <w:spacing w:val="0"/>
          <w:w w:val="100"/>
          <w:position w:val="0"/>
        </w:rPr>
        <w:t>元。</w:t>
      </w:r>
    </w:p>
    <w:p>
      <w:pPr>
        <w:pStyle w:val="Style30"/>
        <w:keepNext w:val="0"/>
        <w:keepLines w:val="0"/>
        <w:widowControl w:val="0"/>
        <w:shd w:val="clear" w:color="auto" w:fill="auto"/>
        <w:tabs>
          <w:tab w:pos="846" w:val="left"/>
        </w:tabs>
        <w:bidi w:val="0"/>
        <w:spacing w:before="0" w:after="380" w:line="314" w:lineRule="exact"/>
        <w:ind w:left="0" w:right="0" w:firstLine="380"/>
        <w:jc w:val="both"/>
      </w:pPr>
      <w:bookmarkStart w:id="1296" w:name="bookmark1296"/>
      <w:r>
        <w:rPr>
          <w:color w:val="000000"/>
          <w:spacing w:val="0"/>
          <w:w w:val="100"/>
          <w:position w:val="0"/>
        </w:rPr>
        <w:t>（</w:t>
      </w:r>
      <w:bookmarkEnd w:id="12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依据《北京市朝阳区科学技术委员会下达的关于基于云计算的生态驾驶行为车载反馈装置及培训平台研发项目列 入朝阳区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年度协同创新项目的通知》（朝科计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日收到北京市朝阳区科学技术委 员会财政资金</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元，属于与收益相关的政府补助，公司按照项目实际已发生费用结转营业外收入。</w:t>
      </w:r>
    </w:p>
    <w:p>
      <w:pPr>
        <w:pStyle w:val="Style34"/>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sz w:val="19"/>
          <w:szCs w:val="19"/>
        </w:rPr>
        <w:t>2</w:t>
      </w:r>
      <w:bookmarkEnd w:id="1299"/>
      <w:r>
        <w:rPr>
          <w:rFonts w:ascii="Times New Roman" w:eastAsia="Times New Roman" w:hAnsi="Times New Roman" w:cs="Times New Roman"/>
          <w:color w:val="000000"/>
          <w:spacing w:val="0"/>
          <w:w w:val="100"/>
          <w:position w:val="0"/>
          <w:sz w:val="19"/>
          <w:szCs w:val="19"/>
        </w:rPr>
        <w:t>7</w:t>
      </w:r>
      <w:r>
        <w:rPr>
          <w:color w:val="000000"/>
          <w:spacing w:val="0"/>
          <w:w w:val="100"/>
          <w:position w:val="0"/>
        </w:rPr>
        <w:t>、股本</w:t>
      </w:r>
      <w:bookmarkEnd w:id="1297"/>
      <w:bookmarkEnd w:id="1298"/>
      <w:bookmarkEnd w:id="1300"/>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177,375,694.00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177,375,694.00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723,175,694.00</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日，中国证券监督管理委员会下发《关于核准北京光环新网科技股份有限公司向中金盛世投资有限公司 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[2016]207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，核准公司向中金盛世投资有限公司等股东发行 </w:t>
      </w:r>
      <w:r>
        <w:rPr>
          <w:rFonts w:ascii="Times New Roman" w:eastAsia="Times New Roman" w:hAnsi="Times New Roman" w:cs="Times New Roman"/>
          <w:color w:val="000000"/>
          <w:spacing w:val="0"/>
          <w:w w:val="100"/>
          <w:position w:val="0"/>
          <w:sz w:val="18"/>
          <w:szCs w:val="18"/>
        </w:rPr>
        <w:t>84,397,450</w:t>
      </w:r>
      <w:r>
        <w:rPr>
          <w:color w:val="000000"/>
          <w:spacing w:val="0"/>
          <w:w w:val="100"/>
          <w:position w:val="0"/>
        </w:rPr>
        <w:t>股股份购买北京中金云网科技有限公司和北京无双科技有限公司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股权。同时，核准公司非公开发行股份募 集配套资金不超过</w:t>
      </w:r>
      <w:r>
        <w:rPr>
          <w:rFonts w:ascii="Times New Roman" w:eastAsia="Times New Roman" w:hAnsi="Times New Roman" w:cs="Times New Roman"/>
          <w:color w:val="000000"/>
          <w:spacing w:val="0"/>
          <w:w w:val="100"/>
          <w:position w:val="0"/>
          <w:sz w:val="18"/>
          <w:szCs w:val="18"/>
        </w:rPr>
        <w:t>290,900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配预案的议案》等相关议案，将本次非公开发行股票购买资产的发行价格和发行数量相应进行调整，调整后实际发行股份数 量为</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日，北京中金云网科技有限公司变更工商登记手续办理完毕；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日北京无双 </w:t>
      </w:r>
      <w:r>
        <w:rPr>
          <w:color w:val="000000"/>
          <w:spacing w:val="0"/>
          <w:w w:val="100"/>
          <w:position w:val="0"/>
        </w:rPr>
        <w:t>科技有限公司变更工商登记手续办理完毕。至此公司股本增至人民币</w:t>
      </w:r>
      <w:r>
        <w:rPr>
          <w:rFonts w:ascii="Times New Roman" w:eastAsia="Times New Roman" w:hAnsi="Times New Roman" w:cs="Times New Roman"/>
          <w:color w:val="000000"/>
          <w:spacing w:val="0"/>
          <w:w w:val="100"/>
          <w:position w:val="0"/>
          <w:sz w:val="18"/>
          <w:szCs w:val="18"/>
        </w:rPr>
        <w:t>630266094</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日完成新增股份上 市。该增资业经中兴华会计师事务所（特殊普通合伙）审验，出具了中兴华验字（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BJ06-0001</w:t>
      </w:r>
      <w:r>
        <w:rPr>
          <w:color w:val="000000"/>
          <w:spacing w:val="0"/>
          <w:w w:val="100"/>
          <w:position w:val="0"/>
        </w:rPr>
        <w:t>号验资报告。</w:t>
      </w:r>
    </w:p>
    <w:p>
      <w:pPr>
        <w:pStyle w:val="Style30"/>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日，依据中国证券监督管理委员会《关于核准北京光环新网科技股份有限公司向中金盛世投资有限公司 等发行股份购买资产并募集配套资金的批复》以及公司与信达澳银基金管理有限公司、汇添富基金管理股份有限公司、方文 艳签订的募集配套资金非公开发行股份认购合同，公司向信达澳银基金管理有限公司、汇添富基金管理股份有限公司、方文 艳非公开发行人民币普通股</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股，募集配套资金总额为人民币</w:t>
      </w:r>
      <w:r>
        <w:rPr>
          <w:rFonts w:ascii="Times New Roman" w:eastAsia="Times New Roman" w:hAnsi="Times New Roman" w:cs="Times New Roman"/>
          <w:color w:val="000000"/>
          <w:spacing w:val="0"/>
          <w:w w:val="100"/>
          <w:position w:val="0"/>
          <w:sz w:val="18"/>
          <w:szCs w:val="18"/>
        </w:rPr>
        <w:t>2,908,999,576.00</w:t>
      </w:r>
      <w:r>
        <w:rPr>
          <w:color w:val="000000"/>
          <w:spacing w:val="0"/>
          <w:w w:val="100"/>
          <w:position w:val="0"/>
        </w:rPr>
        <w:t xml:space="preserve">元，公司股本增至人民币 </w:t>
      </w:r>
      <w:r>
        <w:rPr>
          <w:rFonts w:ascii="Times New Roman" w:eastAsia="Times New Roman" w:hAnsi="Times New Roman" w:cs="Times New Roman"/>
          <w:color w:val="000000"/>
          <w:spacing w:val="0"/>
          <w:w w:val="100"/>
          <w:position w:val="0"/>
          <w:sz w:val="18"/>
          <w:szCs w:val="18"/>
        </w:rPr>
        <w:t>723,175,694.00</w:t>
      </w:r>
      <w:r>
        <w:rPr>
          <w:color w:val="000000"/>
          <w:spacing w:val="0"/>
          <w:w w:val="100"/>
          <w:position w:val="0"/>
        </w:rPr>
        <w:t>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日完成新增股份上市。该增资业经中兴华会计师事务所（特殊普通合伙）审验，出 具了中兴华验字（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BJ06-0002</w:t>
      </w:r>
      <w:r>
        <w:rPr>
          <w:color w:val="000000"/>
          <w:spacing w:val="0"/>
          <w:w w:val="100"/>
          <w:position w:val="0"/>
        </w:rPr>
        <w:t>号验资报告。</w:t>
      </w:r>
    </w:p>
    <w:p>
      <w:pPr>
        <w:pStyle w:val="Style34"/>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sz w:val="19"/>
          <w:szCs w:val="19"/>
        </w:rPr>
        <w:t>2</w:t>
      </w:r>
      <w:bookmarkEnd w:id="1303"/>
      <w:r>
        <w:rPr>
          <w:rFonts w:ascii="Times New Roman" w:eastAsia="Times New Roman" w:hAnsi="Times New Roman" w:cs="Times New Roman"/>
          <w:color w:val="000000"/>
          <w:spacing w:val="0"/>
          <w:w w:val="100"/>
          <w:position w:val="0"/>
          <w:sz w:val="19"/>
          <w:szCs w:val="19"/>
        </w:rPr>
        <w:t>8</w:t>
      </w:r>
      <w:r>
        <w:rPr>
          <w:color w:val="000000"/>
          <w:spacing w:val="0"/>
          <w:w w:val="100"/>
          <w:position w:val="0"/>
        </w:rPr>
        <w:t>、资本公积</w:t>
      </w:r>
      <w:bookmarkEnd w:id="1301"/>
      <w:bookmarkEnd w:id="1302"/>
      <w:bookmarkEnd w:id="1304"/>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9,975,862.23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4,778,353,642.70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4,788,329,504.93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997,321.60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13,759,200.00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14,756,521.60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10,973,183.83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4,792,112,842.70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4,803,086,026.53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月，本公司向中金盛世投资有限公司等发行股份</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 xml:space="preserve">股，购买北京无双科技有限公司、北京中金 </w:t>
      </w:r>
      <w:r>
        <w:rPr>
          <w:color w:val="000000"/>
          <w:spacing w:val="0"/>
          <w:w w:val="100"/>
          <w:position w:val="0"/>
        </w:rPr>
        <w:t>云网科技有限公司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股权，发行价格</w:t>
      </w:r>
      <w:r>
        <w:rPr>
          <w:rFonts w:ascii="Times New Roman" w:eastAsia="Times New Roman" w:hAnsi="Times New Roman" w:cs="Times New Roman"/>
          <w:color w:val="000000"/>
          <w:spacing w:val="0"/>
          <w:w w:val="100"/>
          <w:position w:val="0"/>
          <w:sz w:val="18"/>
          <w:szCs w:val="18"/>
        </w:rPr>
        <w:t>24.59</w:t>
      </w:r>
      <w:r>
        <w:rPr>
          <w:color w:val="000000"/>
          <w:spacing w:val="0"/>
          <w:w w:val="100"/>
          <w:position w:val="0"/>
        </w:rPr>
        <w:t>元，发行溢价</w:t>
      </w:r>
      <w:r>
        <w:rPr>
          <w:rFonts w:ascii="Times New Roman" w:eastAsia="Times New Roman" w:hAnsi="Times New Roman" w:cs="Times New Roman"/>
          <w:color w:val="000000"/>
          <w:spacing w:val="0"/>
          <w:w w:val="100"/>
          <w:position w:val="0"/>
          <w:sz w:val="18"/>
          <w:szCs w:val="18"/>
        </w:rPr>
        <w:t>1,992,555,157.46</w:t>
      </w:r>
      <w:r>
        <w:rPr>
          <w:color w:val="000000"/>
          <w:spacing w:val="0"/>
          <w:w w:val="100"/>
          <w:position w:val="0"/>
        </w:rPr>
        <w:t>元，计入资本公积。</w:t>
      </w:r>
    </w:p>
    <w:p>
      <w:pPr>
        <w:pStyle w:val="Style30"/>
        <w:keepNext w:val="0"/>
        <w:keepLines w:val="0"/>
        <w:widowControl w:val="0"/>
        <w:shd w:val="clear" w:color="auto" w:fill="auto"/>
        <w:bidi w:val="0"/>
        <w:spacing w:before="0" w:after="0" w:line="307" w:lineRule="exact"/>
        <w:ind w:left="0" w:right="0" w:firstLine="380"/>
        <w:jc w:val="both"/>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月，本公司向方文艳、信达澳银基金管理有限公司、汇添富基金管理股份有限公司非公开发行人民币普 通股</w:t>
      </w:r>
      <w:r>
        <w:rPr>
          <w:rFonts w:ascii="Times New Roman" w:eastAsia="Times New Roman" w:hAnsi="Times New Roman" w:cs="Times New Roman"/>
          <w:color w:val="000000"/>
          <w:spacing w:val="0"/>
          <w:w w:val="100"/>
          <w:position w:val="0"/>
          <w:sz w:val="18"/>
          <w:szCs w:val="18"/>
        </w:rPr>
        <w:t>92,909,600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31.31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股，扣除发行费用后发行溢价</w:t>
      </w:r>
      <w:r>
        <w:rPr>
          <w:rFonts w:ascii="Times New Roman" w:eastAsia="Times New Roman" w:hAnsi="Times New Roman" w:cs="Times New Roman"/>
          <w:color w:val="000000"/>
          <w:spacing w:val="0"/>
          <w:w w:val="100"/>
          <w:position w:val="0"/>
          <w:sz w:val="18"/>
          <w:szCs w:val="18"/>
        </w:rPr>
        <w:t>2,785,798,485.24</w:t>
      </w:r>
      <w:r>
        <w:rPr>
          <w:color w:val="000000"/>
          <w:spacing w:val="0"/>
          <w:w w:val="100"/>
          <w:position w:val="0"/>
        </w:rPr>
        <w:t>元计入资本公积。</w:t>
      </w:r>
    </w:p>
    <w:p>
      <w:pPr>
        <w:pStyle w:val="Style30"/>
        <w:keepNext w:val="0"/>
        <w:keepLines w:val="0"/>
        <w:widowControl w:val="0"/>
        <w:shd w:val="clear" w:color="auto" w:fill="auto"/>
        <w:tabs>
          <w:tab w:pos="821" w:val="left"/>
        </w:tabs>
        <w:bidi w:val="0"/>
        <w:spacing w:before="0" w:after="380" w:line="307" w:lineRule="exact"/>
        <w:ind w:left="0" w:right="0" w:firstLine="380"/>
        <w:jc w:val="left"/>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其他资本公积的增加为当期股权激励费用，详见本节十二、股份支付。</w:t>
      </w:r>
    </w:p>
    <w:p>
      <w:pPr>
        <w:pStyle w:val="Style34"/>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sz w:val="19"/>
          <w:szCs w:val="19"/>
        </w:rPr>
        <w:t>2</w:t>
      </w:r>
      <w:bookmarkEnd w:id="1309"/>
      <w:r>
        <w:rPr>
          <w:rFonts w:ascii="Times New Roman" w:eastAsia="Times New Roman" w:hAnsi="Times New Roman" w:cs="Times New Roman"/>
          <w:color w:val="000000"/>
          <w:spacing w:val="0"/>
          <w:w w:val="100"/>
          <w:position w:val="0"/>
          <w:sz w:val="19"/>
          <w:szCs w:val="19"/>
        </w:rPr>
        <w:t>9</w:t>
      </w:r>
      <w:r>
        <w:rPr>
          <w:color w:val="000000"/>
          <w:spacing w:val="0"/>
          <w:w w:val="100"/>
          <w:position w:val="0"/>
        </w:rPr>
        <w:t>、盈余公积</w:t>
      </w:r>
      <w:bookmarkEnd w:id="1307"/>
      <w:bookmarkEnd w:id="1308"/>
      <w:bookmarkEnd w:id="131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39,582,838.34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11,854,485.34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51,437,323.68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39,582,838.34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11,854,485.34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51,437,323.68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sz w:val="19"/>
          <w:szCs w:val="19"/>
        </w:rPr>
        <w:t>3</w:t>
      </w:r>
      <w:bookmarkEnd w:id="1313"/>
      <w:r>
        <w:rPr>
          <w:rFonts w:ascii="Times New Roman" w:eastAsia="Times New Roman" w:hAnsi="Times New Roman" w:cs="Times New Roman"/>
          <w:color w:val="000000"/>
          <w:spacing w:val="0"/>
          <w:w w:val="100"/>
          <w:position w:val="0"/>
          <w:sz w:val="19"/>
          <w:szCs w:val="19"/>
        </w:rPr>
        <w:t>0</w:t>
      </w:r>
      <w:r>
        <w:rPr>
          <w:color w:val="000000"/>
          <w:spacing w:val="0"/>
          <w:w w:val="100"/>
          <w:position w:val="0"/>
        </w:rPr>
        <w:t>、未分配利润</w:t>
      </w:r>
      <w:bookmarkEnd w:id="1311"/>
      <w:bookmarkEnd w:id="1312"/>
      <w:bookmarkEnd w:id="1314"/>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165,694,962.49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247,312,830.19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165,694,962.49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247,312,830.19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335,159,778.67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113,588,409.62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11,854,485.34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9,634,277.32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49,122,000.00</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478,084,255.82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165,694,962.49</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710" w:val="left"/>
        </w:tabs>
        <w:bidi w:val="0"/>
        <w:spacing w:before="0" w:after="120" w:line="240" w:lineRule="auto"/>
        <w:ind w:left="0" w:right="0" w:firstLine="380"/>
        <w:jc w:val="left"/>
      </w:pPr>
      <w:bookmarkStart w:id="1315" w:name="bookmark1315"/>
      <w:r>
        <w:rPr>
          <w:rFonts w:ascii="Times New Roman" w:eastAsia="Times New Roman" w:hAnsi="Times New Roman" w:cs="Times New Roman"/>
          <w:color w:val="000000"/>
          <w:spacing w:val="0"/>
          <w:w w:val="100"/>
          <w:position w:val="0"/>
          <w:sz w:val="18"/>
          <w:szCs w:val="18"/>
        </w:rPr>
        <w:t>1</w:t>
      </w:r>
      <w:bookmarkEnd w:id="13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29" w:val="left"/>
        </w:tabs>
        <w:bidi w:val="0"/>
        <w:spacing w:before="0" w:after="120" w:line="240" w:lineRule="auto"/>
        <w:ind w:left="0" w:right="0" w:firstLine="380"/>
        <w:jc w:val="left"/>
      </w:pPr>
      <w:bookmarkStart w:id="1316" w:name="bookmark1316"/>
      <w:r>
        <w:rPr>
          <w:rFonts w:ascii="Times New Roman" w:eastAsia="Times New Roman" w:hAnsi="Times New Roman" w:cs="Times New Roman"/>
          <w:color w:val="000000"/>
          <w:spacing w:val="0"/>
          <w:w w:val="100"/>
          <w:position w:val="0"/>
          <w:sz w:val="18"/>
          <w:szCs w:val="18"/>
        </w:rPr>
        <w:t>2</w:t>
      </w:r>
      <w:bookmarkEnd w:id="13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29" w:val="left"/>
        </w:tabs>
        <w:bidi w:val="0"/>
        <w:spacing w:before="0" w:after="120" w:line="240" w:lineRule="auto"/>
        <w:ind w:left="0" w:right="0" w:firstLine="380"/>
        <w:jc w:val="left"/>
      </w:pPr>
      <w:bookmarkStart w:id="1317" w:name="bookmark1317"/>
      <w:r>
        <w:rPr>
          <w:rFonts w:ascii="Times New Roman" w:eastAsia="Times New Roman" w:hAnsi="Times New Roman" w:cs="Times New Roman"/>
          <w:color w:val="000000"/>
          <w:spacing w:val="0"/>
          <w:w w:val="100"/>
          <w:position w:val="0"/>
          <w:sz w:val="18"/>
          <w:szCs w:val="18"/>
        </w:rPr>
        <w:t>3</w:t>
      </w:r>
      <w:bookmarkEnd w:id="13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29" w:val="left"/>
        </w:tabs>
        <w:bidi w:val="0"/>
        <w:spacing w:before="0" w:after="120" w:line="240" w:lineRule="auto"/>
        <w:ind w:left="0" w:right="0" w:firstLine="380"/>
        <w:jc w:val="left"/>
      </w:pPr>
      <w:bookmarkStart w:id="1318" w:name="bookmark1318"/>
      <w:r>
        <w:rPr>
          <w:rFonts w:ascii="Times New Roman" w:eastAsia="Times New Roman" w:hAnsi="Times New Roman" w:cs="Times New Roman"/>
          <w:color w:val="000000"/>
          <w:spacing w:val="0"/>
          <w:w w:val="100"/>
          <w:position w:val="0"/>
          <w:sz w:val="18"/>
          <w:szCs w:val="18"/>
        </w:rPr>
        <w:t>4</w:t>
      </w:r>
      <w:bookmarkEnd w:id="13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29" w:val="left"/>
        </w:tabs>
        <w:bidi w:val="0"/>
        <w:spacing w:before="0" w:after="380" w:line="240" w:lineRule="auto"/>
        <w:ind w:left="0" w:right="0" w:firstLine="380"/>
        <w:jc w:val="left"/>
      </w:pPr>
      <w:bookmarkStart w:id="1319" w:name="bookmark1319"/>
      <w:r>
        <w:rPr>
          <w:rFonts w:ascii="Times New Roman" w:eastAsia="Times New Roman" w:hAnsi="Times New Roman" w:cs="Times New Roman"/>
          <w:color w:val="000000"/>
          <w:spacing w:val="0"/>
          <w:w w:val="100"/>
          <w:position w:val="0"/>
          <w:sz w:val="18"/>
          <w:szCs w:val="18"/>
        </w:rPr>
        <w:t>5</w:t>
      </w:r>
      <w:bookmarkEnd w:id="13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sz w:val="19"/>
          <w:szCs w:val="19"/>
        </w:rPr>
        <w:t>3</w:t>
      </w:r>
      <w:bookmarkEnd w:id="1322"/>
      <w:r>
        <w:rPr>
          <w:rFonts w:ascii="Times New Roman" w:eastAsia="Times New Roman" w:hAnsi="Times New Roman" w:cs="Times New Roman"/>
          <w:color w:val="000000"/>
          <w:spacing w:val="0"/>
          <w:w w:val="100"/>
          <w:position w:val="0"/>
          <w:sz w:val="19"/>
          <w:szCs w:val="19"/>
        </w:rPr>
        <w:t>1</w:t>
      </w:r>
      <w:r>
        <w:rPr>
          <w:color w:val="000000"/>
          <w:spacing w:val="0"/>
          <w:w w:val="100"/>
          <w:position w:val="0"/>
        </w:rPr>
        <w:t>、营业收入和营业成本</w:t>
      </w:r>
      <w:bookmarkEnd w:id="1320"/>
      <w:bookmarkEnd w:id="1321"/>
      <w:bookmarkEnd w:id="132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2,286,657,142.00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1,669,237,347.85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591,530,413.09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396,217,599.80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30,969,499.04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8,254,864.11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2,317,626,641.04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1,677,492,211.96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591,530,413.09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396,217,599.80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sz w:val="19"/>
          <w:szCs w:val="19"/>
        </w:rPr>
        <w:t>3</w:t>
      </w:r>
      <w:bookmarkEnd w:id="1326"/>
      <w:r>
        <w:rPr>
          <w:rFonts w:ascii="Times New Roman" w:eastAsia="Times New Roman" w:hAnsi="Times New Roman" w:cs="Times New Roman"/>
          <w:color w:val="000000"/>
          <w:spacing w:val="0"/>
          <w:w w:val="100"/>
          <w:position w:val="0"/>
          <w:sz w:val="19"/>
          <w:szCs w:val="19"/>
        </w:rPr>
        <w:t>2</w:t>
      </w:r>
      <w:r>
        <w:rPr>
          <w:color w:val="000000"/>
          <w:spacing w:val="0"/>
          <w:w w:val="100"/>
          <w:position w:val="0"/>
        </w:rPr>
        <w:t>、税金及附加</w:t>
      </w:r>
      <w:bookmarkEnd w:id="1324"/>
      <w:bookmarkEnd w:id="1325"/>
      <w:bookmarkEnd w:id="132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1,477,691.81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353,301.26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633,249.56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151,414.81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8,090,874.87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189,262.80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934,041.26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316,782.01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422,166.39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100,943.21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12,080,404.54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628,110.63</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各项税金及附加的计缴标准详见本节六、税项。根据财政部关于印发《增值税会计处理规定》的通知（财会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 的相关规定，全面试行营业税改征增值税后，“营业税金及附加”科目名称调整为“税金及附加”科目，该科目核算企业经 营活动发生的消费税、城市维护建设税、资源税、教育费附加及房产税、土地使用税、车船使用税、印花税等相关税费；利 润表中的“营业税金及附加”项目调整为“税金及附加”项目本公司房产税、土地使用税、车船使用税、印花税等相关 税费原在管理费用中列示，自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日开始在本科目列示。</w:t>
      </w:r>
      <w:r>
        <w:br w:type="page"/>
      </w:r>
    </w:p>
    <w:p>
      <w:pPr>
        <w:pStyle w:val="Style34"/>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sz w:val="19"/>
          <w:szCs w:val="19"/>
        </w:rPr>
        <w:t>3</w:t>
      </w:r>
      <w:bookmarkEnd w:id="1330"/>
      <w:r>
        <w:rPr>
          <w:rFonts w:ascii="Times New Roman" w:eastAsia="Times New Roman" w:hAnsi="Times New Roman" w:cs="Times New Roman"/>
          <w:color w:val="000000"/>
          <w:spacing w:val="0"/>
          <w:w w:val="100"/>
          <w:position w:val="0"/>
          <w:sz w:val="19"/>
          <w:szCs w:val="19"/>
        </w:rPr>
        <w:t>3</w:t>
      </w:r>
      <w:r>
        <w:rPr>
          <w:color w:val="000000"/>
          <w:spacing w:val="0"/>
          <w:w w:val="100"/>
          <w:position w:val="0"/>
        </w:rPr>
        <w:t>、销售费用</w:t>
      </w:r>
      <w:bookmarkEnd w:id="1328"/>
      <w:bookmarkEnd w:id="1329"/>
      <w:bookmarkEnd w:id="1331"/>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20,344,363.54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14,794,733.48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645,552.21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291,979.50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398,602.74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275,127.53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529,712.52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293,817.82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209,012.16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22,421,060.99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15,562,104.51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19"/>
          <w:szCs w:val="19"/>
        </w:rPr>
        <w:t>3</w:t>
      </w:r>
      <w:bookmarkEnd w:id="1334"/>
      <w:r>
        <w:rPr>
          <w:rFonts w:ascii="Times New Roman" w:eastAsia="Times New Roman" w:hAnsi="Times New Roman" w:cs="Times New Roman"/>
          <w:color w:val="000000"/>
          <w:spacing w:val="0"/>
          <w:w w:val="100"/>
          <w:position w:val="0"/>
          <w:sz w:val="19"/>
          <w:szCs w:val="19"/>
        </w:rPr>
        <w:t>4</w:t>
      </w:r>
      <w:r>
        <w:rPr>
          <w:color w:val="000000"/>
          <w:spacing w:val="0"/>
          <w:w w:val="100"/>
          <w:position w:val="0"/>
        </w:rPr>
        <w:t>、管理费用</w:t>
      </w:r>
      <w:bookmarkEnd w:id="1332"/>
      <w:bookmarkEnd w:id="1333"/>
      <w:bookmarkEnd w:id="1335"/>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42,050,903.60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13,494,639.19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房租、物业管理费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6,565,177.85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7,562,669.42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3,705,673.59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1,477,567.79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9,118,572.03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3,514,670.70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3,658,134.74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2,240,442.15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17,340,242.46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4,893,912.05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163,197.24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152,410.16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111,781,070.19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19,626,904.84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3,377,499.68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1,063,557.98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2,425,331.86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3,379,330.92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299,304.71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2,095,221.49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1,453,827.15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1,918,800.66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4,023,283.85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218,258,330.10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63,099,216.20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sz w:val="19"/>
          <w:szCs w:val="19"/>
        </w:rPr>
        <w:t>3</w:t>
      </w:r>
      <w:bookmarkEnd w:id="1338"/>
      <w:r>
        <w:rPr>
          <w:rFonts w:ascii="Times New Roman" w:eastAsia="Times New Roman" w:hAnsi="Times New Roman" w:cs="Times New Roman"/>
          <w:color w:val="000000"/>
          <w:spacing w:val="0"/>
          <w:w w:val="100"/>
          <w:position w:val="0"/>
          <w:sz w:val="19"/>
          <w:szCs w:val="19"/>
        </w:rPr>
        <w:t>5</w:t>
      </w:r>
      <w:r>
        <w:rPr>
          <w:color w:val="000000"/>
          <w:spacing w:val="0"/>
          <w:w w:val="100"/>
          <w:position w:val="0"/>
        </w:rPr>
        <w:t>、财务费用</w:t>
      </w:r>
      <w:bookmarkEnd w:id="1336"/>
      <w:bookmarkEnd w:id="1337"/>
      <w:bookmarkEnd w:id="1339"/>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68,810,253.28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5,825,232.72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5,534,819.75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1,343,237.89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63,275,433.53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4,481,994.83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768,495.33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63,398,563.27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5,250,490.16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sz w:val="19"/>
          <w:szCs w:val="19"/>
        </w:rPr>
        <w:t>3</w:t>
      </w:r>
      <w:bookmarkEnd w:id="1342"/>
      <w:r>
        <w:rPr>
          <w:rFonts w:ascii="Times New Roman" w:eastAsia="Times New Roman" w:hAnsi="Times New Roman" w:cs="Times New Roman"/>
          <w:color w:val="000000"/>
          <w:spacing w:val="0"/>
          <w:w w:val="100"/>
          <w:position w:val="0"/>
          <w:sz w:val="19"/>
          <w:szCs w:val="19"/>
        </w:rPr>
        <w:t>6</w:t>
      </w:r>
      <w:r>
        <w:rPr>
          <w:color w:val="000000"/>
          <w:spacing w:val="0"/>
          <w:w w:val="100"/>
          <w:position w:val="0"/>
        </w:rPr>
        <w:t>、资产减值损失</w:t>
      </w:r>
      <w:bookmarkEnd w:id="1340"/>
      <w:bookmarkEnd w:id="1341"/>
      <w:bookmarkEnd w:id="134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2,074,620.41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1,317,356.05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2,074,620.41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1,317,356.05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sz w:val="19"/>
          <w:szCs w:val="19"/>
        </w:rPr>
        <w:t>3</w:t>
      </w:r>
      <w:bookmarkEnd w:id="1346"/>
      <w:r>
        <w:rPr>
          <w:rFonts w:ascii="Times New Roman" w:eastAsia="Times New Roman" w:hAnsi="Times New Roman" w:cs="Times New Roman"/>
          <w:color w:val="000000"/>
          <w:spacing w:val="0"/>
          <w:w w:val="100"/>
          <w:position w:val="0"/>
          <w:sz w:val="19"/>
          <w:szCs w:val="19"/>
        </w:rPr>
        <w:t>7</w:t>
      </w:r>
      <w:r>
        <w:rPr>
          <w:color w:val="000000"/>
          <w:spacing w:val="0"/>
          <w:w w:val="100"/>
          <w:position w:val="0"/>
        </w:rPr>
        <w:t>、投资收益</w:t>
      </w:r>
      <w:bookmarkEnd w:id="1344"/>
      <w:bookmarkEnd w:id="1345"/>
      <w:bookmarkEnd w:id="134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-950,722.20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-116,857.61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21,429,807.15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623,679.70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20,479,084.95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506,822.09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sz w:val="19"/>
          <w:szCs w:val="19"/>
        </w:rPr>
        <w:t>3</w:t>
      </w:r>
      <w:bookmarkEnd w:id="1350"/>
      <w:r>
        <w:rPr>
          <w:rFonts w:ascii="Times New Roman" w:eastAsia="Times New Roman" w:hAnsi="Times New Roman" w:cs="Times New Roman"/>
          <w:color w:val="000000"/>
          <w:spacing w:val="0"/>
          <w:w w:val="100"/>
          <w:position w:val="0"/>
          <w:sz w:val="19"/>
          <w:szCs w:val="19"/>
        </w:rPr>
        <w:t>8</w:t>
      </w:r>
      <w:r>
        <w:rPr>
          <w:color w:val="000000"/>
          <w:spacing w:val="0"/>
          <w:w w:val="100"/>
          <w:position w:val="0"/>
        </w:rPr>
        <w:t>、营业外收入</w:t>
      </w:r>
      <w:bookmarkEnd w:id="1348"/>
      <w:bookmarkEnd w:id="1349"/>
      <w:bookmarkEnd w:id="135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50,108,497.79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50,124,082.16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互联网数据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服务一体化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北京市经济</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基于云计算 的生态驾驶 行为车载反 馈装置及培 训平台研发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科技中介服</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务费用补贴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中关村企业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信用促进会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光环新网房 山绿色云计 算基地项目 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北京高端制 造业（房山） 基地管理委 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49,492,032.5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北京市门头 沟区财政局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社会保险基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金管理中心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107,465.27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知识产权奖</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北京石龙经 济开发区管 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年用能 单位节能考 核奖励资金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北京市东城 区发展和改 革委员会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50,108,497.7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sz w:val="19"/>
          <w:szCs w:val="19"/>
        </w:rPr>
        <w:t>3</w:t>
      </w:r>
      <w:bookmarkEnd w:id="1354"/>
      <w:r>
        <w:rPr>
          <w:rFonts w:ascii="Times New Roman" w:eastAsia="Times New Roman" w:hAnsi="Times New Roman" w:cs="Times New Roman"/>
          <w:color w:val="000000"/>
          <w:spacing w:val="0"/>
          <w:w w:val="100"/>
          <w:position w:val="0"/>
          <w:sz w:val="19"/>
          <w:szCs w:val="19"/>
        </w:rPr>
        <w:t>9</w:t>
      </w:r>
      <w:r>
        <w:rPr>
          <w:color w:val="000000"/>
          <w:spacing w:val="0"/>
          <w:w w:val="100"/>
          <w:position w:val="0"/>
        </w:rPr>
        <w:t>、营业外支出</w:t>
      </w:r>
      <w:bookmarkEnd w:id="1352"/>
      <w:bookmarkEnd w:id="1353"/>
      <w:bookmarkEnd w:id="1355"/>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957,081.50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957,081.50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335,067.53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297,824.40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1,292,149.03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sz w:val="19"/>
          <w:szCs w:val="19"/>
        </w:rPr>
        <w:t>4</w:t>
      </w:r>
      <w:bookmarkEnd w:id="1358"/>
      <w:r>
        <w:rPr>
          <w:rFonts w:ascii="Times New Roman" w:eastAsia="Times New Roman" w:hAnsi="Times New Roman" w:cs="Times New Roman"/>
          <w:color w:val="000000"/>
          <w:spacing w:val="0"/>
          <w:w w:val="100"/>
          <w:position w:val="0"/>
          <w:sz w:val="19"/>
          <w:szCs w:val="19"/>
        </w:rPr>
        <w:t>0</w:t>
      </w:r>
      <w:r>
        <w:rPr>
          <w:color w:val="000000"/>
          <w:spacing w:val="0"/>
          <w:w w:val="100"/>
          <w:position w:val="0"/>
        </w:rPr>
        <w:t>、所得税费用</w:t>
      </w:r>
      <w:bookmarkEnd w:id="1356"/>
      <w:bookmarkEnd w:id="1357"/>
      <w:bookmarkEnd w:id="1359"/>
    </w:p>
    <w:p>
      <w:pPr>
        <w:pStyle w:val="Style84"/>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)所得税费用表</w:t>
      </w:r>
      <w:bookmarkEnd w:id="1360"/>
      <w:bookmarkEnd w:id="1361"/>
      <w:bookmarkEnd w:id="1362"/>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60,253,100.80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16,935,307.94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-254,057.29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509,436.55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59,999,043.51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17,444,744.49</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sz w:val="19"/>
          <w:szCs w:val="19"/>
        </w:rPr>
        <w:t>(2</w:t>
      </w:r>
      <w:r>
        <w:rPr>
          <w:color w:val="000000"/>
          <w:spacing w:val="0"/>
          <w:w w:val="100"/>
          <w:position w:val="0"/>
        </w:rPr>
        <w:t>)会计利润与所得税费用调整过程</w:t>
      </w:r>
      <w:bookmarkEnd w:id="1363"/>
      <w:bookmarkEnd w:id="1364"/>
      <w:bookmarkEnd w:id="1365"/>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391,212,467.85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58,681,870.18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-558,141.41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-1,068,342.51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2,934,604.32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-1,495,729.45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721,555.08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加速折旧、加计扣除费用的影响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783,227.30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59,999,043.51</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sz w:val="19"/>
          <w:szCs w:val="19"/>
        </w:rPr>
        <w:t>4</w:t>
      </w:r>
      <w:bookmarkEnd w:id="1368"/>
      <w:r>
        <w:rPr>
          <w:rFonts w:ascii="Times New Roman" w:eastAsia="Times New Roman" w:hAnsi="Times New Roman" w:cs="Times New Roman"/>
          <w:color w:val="000000"/>
          <w:spacing w:val="0"/>
          <w:w w:val="100"/>
          <w:position w:val="0"/>
          <w:sz w:val="19"/>
          <w:szCs w:val="19"/>
        </w:rPr>
        <w:t>1</w:t>
      </w:r>
      <w:r>
        <w:rPr>
          <w:color w:val="000000"/>
          <w:spacing w:val="0"/>
          <w:w w:val="100"/>
          <w:position w:val="0"/>
        </w:rPr>
        <w:t>、现金流量表项目</w:t>
      </w:r>
      <w:bookmarkEnd w:id="1366"/>
      <w:bookmarkEnd w:id="1367"/>
      <w:bookmarkEnd w:id="1369"/>
    </w:p>
    <w:p>
      <w:pPr>
        <w:pStyle w:val="Style84"/>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)收到的其他与经营活动有关的现金</w:t>
      </w:r>
      <w:bookmarkEnd w:id="1370"/>
      <w:bookmarkEnd w:id="1371"/>
      <w:bookmarkEnd w:id="1372"/>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5,534,819.75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695,936.55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136,995,983.89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76,017,989.61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收回保证金、押金、备用金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72,696,073.50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1,319,965.99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49,806,530.78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21,867,000.00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2,380,403.48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267,413,811.40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99,990,128.20</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sz w:val="19"/>
          <w:szCs w:val="19"/>
        </w:rPr>
        <w:t>(2</w:t>
      </w:r>
      <w:r>
        <w:rPr>
          <w:color w:val="000000"/>
          <w:spacing w:val="0"/>
          <w:w w:val="100"/>
          <w:position w:val="0"/>
        </w:rPr>
        <w:t>)支付的其他与经营活动有关的现金</w:t>
      </w:r>
      <w:bookmarkEnd w:id="1373"/>
      <w:bookmarkEnd w:id="1374"/>
      <w:bookmarkEnd w:id="1375"/>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52,760,383.63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26,297,588.34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147,551,277.35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145,041,525.48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60,183,088.00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1,006,542.95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2,848,996.91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302,695.75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263,343,745.89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172,648,352.52</w:t>
            </w:r>
          </w:p>
        </w:tc>
      </w:tr>
    </w:tbl>
    <w:p>
      <w:pPr>
        <w:widowControl w:val="0"/>
        <w:spacing w:after="319" w:line="1" w:lineRule="exact"/>
      </w:pPr>
    </w:p>
    <w:p>
      <w:pPr>
        <w:pStyle w:val="Style84"/>
        <w:keepNext/>
        <w:keepLines/>
        <w:widowControl w:val="0"/>
        <w:numPr>
          <w:ilvl w:val="0"/>
          <w:numId w:val="53"/>
        </w:numPr>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收到的其他与筹资活动有关的现金</w:t>
      </w:r>
      <w:bookmarkEnd w:id="1376"/>
      <w:bookmarkEnd w:id="1377"/>
      <w:bookmarkEnd w:id="1379"/>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647,301.34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6,426,095.00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6,426,095.00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647,301.34</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20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sz w:val="19"/>
          <w:szCs w:val="19"/>
        </w:rPr>
        <w:t>4</w:t>
      </w:r>
      <w:r>
        <w:rPr>
          <w:color w:val="000000"/>
          <w:spacing w:val="0"/>
          <w:w w:val="100"/>
          <w:position w:val="0"/>
        </w:rPr>
        <w:t>)支付的其他与筹资活动有关的现金</w:t>
      </w:r>
      <w:bookmarkEnd w:id="1380"/>
      <w:bookmarkEnd w:id="1381"/>
      <w:bookmarkEnd w:id="1382"/>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融资租入固定资产所支付的租赁费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2,870,294.17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支付的融资质押保证金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6,426,095.00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19,426,115.00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22,296,409.17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10,542,095.00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19"/>
          <w:szCs w:val="19"/>
        </w:rPr>
        <w:t>4</w:t>
      </w:r>
      <w:bookmarkEnd w:id="1385"/>
      <w:r>
        <w:rPr>
          <w:rFonts w:ascii="Times New Roman" w:eastAsia="Times New Roman" w:hAnsi="Times New Roman" w:cs="Times New Roman"/>
          <w:color w:val="000000"/>
          <w:spacing w:val="0"/>
          <w:w w:val="100"/>
          <w:position w:val="0"/>
          <w:sz w:val="19"/>
          <w:szCs w:val="19"/>
        </w:rPr>
        <w:t>2</w:t>
      </w:r>
      <w:r>
        <w:rPr>
          <w:color w:val="000000"/>
          <w:spacing w:val="0"/>
          <w:w w:val="100"/>
          <w:position w:val="0"/>
        </w:rPr>
        <w:t>、现金流量表补充资料</w:t>
      </w:r>
      <w:bookmarkEnd w:id="1383"/>
      <w:bookmarkEnd w:id="1384"/>
      <w:bookmarkEnd w:id="1386"/>
    </w:p>
    <w:p>
      <w:pPr>
        <w:pStyle w:val="Style84"/>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）现金流量表补充资料</w:t>
      </w:r>
      <w:bookmarkEnd w:id="1387"/>
      <w:bookmarkEnd w:id="1388"/>
      <w:bookmarkEnd w:id="138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331,213,424.34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114,178,602.25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2,074,620.41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1,317,356.05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115,348,806.00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38,129,429.43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9,557,563.90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3,304,280.55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10,656,691.75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9,604,536.51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941,498.91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297,916.56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68,810,253.28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5,863,931.38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-20,479,084.95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-623,679.70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-1,303,535.24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509,436.55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1,049,477.95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-55,066.56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-1,404,371.40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-159,174.77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-162,536,891.70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-154,247,580.74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125,587,628.47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81,792,179.13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479,516,081.72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99,912,261.17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178,407,653.53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178,407,653.53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238,977,816.19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86,246,388.23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-60,570,162.66</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r>
        <w:rPr>
          <w:color w:val="000000"/>
          <w:spacing w:val="0"/>
          <w:w w:val="100"/>
          <w:position w:val="0"/>
          <w:sz w:val="20"/>
          <w:szCs w:val="2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）本期支付的取得子公司的现金净额</w:t>
      </w:r>
      <w:bookmarkEnd w:id="1390"/>
      <w:bookmarkEnd w:id="1391"/>
      <w:bookmarkEnd w:id="1392"/>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913,924,226.85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580,000,000.00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252,000,000.00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81,924,226.85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23,349,257.99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4,238,558.92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19,096,930.70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890,574,968.86</w:t>
            </w:r>
          </w:p>
        </w:tc>
      </w:tr>
    </w:tbl>
    <w:p>
      <w:pPr>
        <w:widowControl w:val="0"/>
        <w:spacing w:after="319" w:line="1" w:lineRule="exact"/>
      </w:pPr>
    </w:p>
    <w:p>
      <w:pPr>
        <w:pStyle w:val="Style84"/>
        <w:keepNext/>
        <w:keepLines/>
        <w:widowControl w:val="0"/>
        <w:numPr>
          <w:ilvl w:val="0"/>
          <w:numId w:val="55"/>
        </w:numPr>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现金和现金等价物的构成</w:t>
      </w:r>
      <w:bookmarkEnd w:id="1393"/>
      <w:bookmarkEnd w:id="1394"/>
      <w:bookmarkEnd w:id="139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178,407,653.53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264,584,699.61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178,325,810.42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264,654,041.76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178,407,653.53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sz w:val="19"/>
          <w:szCs w:val="19"/>
        </w:rPr>
        <w:t>4</w:t>
      </w:r>
      <w:bookmarkEnd w:id="1399"/>
      <w:r>
        <w:rPr>
          <w:rFonts w:ascii="Times New Roman" w:eastAsia="Times New Roman" w:hAnsi="Times New Roman" w:cs="Times New Roman"/>
          <w:color w:val="000000"/>
          <w:spacing w:val="0"/>
          <w:w w:val="100"/>
          <w:position w:val="0"/>
          <w:sz w:val="19"/>
          <w:szCs w:val="19"/>
        </w:rPr>
        <w:t>3</w:t>
      </w:r>
      <w:r>
        <w:rPr>
          <w:color w:val="000000"/>
          <w:spacing w:val="0"/>
          <w:w w:val="100"/>
          <w:position w:val="0"/>
        </w:rPr>
        <w:t>、所有权或使用权受到限制的资产</w:t>
      </w:r>
      <w:bookmarkEnd w:id="1397"/>
      <w:bookmarkEnd w:id="1398"/>
      <w:bookmarkEnd w:id="140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1,576,064,565.47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25,718,863.36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227,110,073.64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贷款质押担保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1,828,893,502.47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numPr>
          <w:ilvl w:val="0"/>
          <w:numId w:val="57"/>
        </w:numPr>
        <w:shd w:val="clear" w:color="auto" w:fill="auto"/>
        <w:bidi w:val="0"/>
        <w:spacing w:before="0" w:after="140" w:line="240" w:lineRule="auto"/>
        <w:ind w:left="0" w:right="0" w:firstLine="360"/>
        <w:jc w:val="left"/>
      </w:pPr>
      <w:bookmarkStart w:id="1401" w:name="bookmark1401"/>
      <w:bookmarkEnd w:id="1401"/>
      <w:r>
        <w:rPr>
          <w:color w:val="000000"/>
          <w:spacing w:val="0"/>
          <w:w w:val="100"/>
          <w:position w:val="0"/>
        </w:rPr>
        <w:t xml:space="preserve"> 贷款质押担保情况详见“第十一节、财务报告、七、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p>
      <w:pPr>
        <w:pStyle w:val="Style30"/>
        <w:keepNext w:val="0"/>
        <w:keepLines w:val="0"/>
        <w:widowControl w:val="0"/>
        <w:numPr>
          <w:ilvl w:val="0"/>
          <w:numId w:val="57"/>
        </w:numPr>
        <w:shd w:val="clear" w:color="auto" w:fill="auto"/>
        <w:tabs>
          <w:tab w:pos="805" w:val="left"/>
        </w:tabs>
        <w:bidi w:val="0"/>
        <w:spacing w:before="0" w:after="320" w:line="240" w:lineRule="auto"/>
        <w:ind w:left="0" w:right="0" w:firstLine="360"/>
        <w:jc w:val="left"/>
      </w:pPr>
      <w:bookmarkStart w:id="1402" w:name="bookmark1402"/>
      <w:bookmarkEnd w:id="1402"/>
      <w:r>
        <w:rPr>
          <w:color w:val="000000"/>
          <w:spacing w:val="0"/>
          <w:w w:val="100"/>
          <w:position w:val="0"/>
        </w:rPr>
        <w:t>贷款抵押担保情况详见“第十一节、财务报告、七、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、长期借款”。</w:t>
      </w:r>
      <w:r>
        <w:br w:type="page"/>
      </w:r>
    </w:p>
    <w:p>
      <w:pPr>
        <w:pStyle w:val="Style28"/>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sz w:val="24"/>
          <w:szCs w:val="24"/>
        </w:rPr>
        <w:t>八</w:t>
      </w:r>
      <w:bookmarkEnd w:id="1405"/>
      <w:r>
        <w:rPr>
          <w:color w:val="000000"/>
          <w:spacing w:val="0"/>
          <w:w w:val="100"/>
          <w:position w:val="0"/>
          <w:sz w:val="24"/>
          <w:szCs w:val="24"/>
        </w:rPr>
        <w:t>、合并范围的变更</w:t>
      </w:r>
      <w:bookmarkEnd w:id="1403"/>
      <w:bookmarkEnd w:id="1404"/>
      <w:bookmarkEnd w:id="1406"/>
    </w:p>
    <w:p>
      <w:pPr>
        <w:pStyle w:val="Style34"/>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sz w:val="19"/>
          <w:szCs w:val="19"/>
        </w:rPr>
        <w:t>1</w:t>
      </w:r>
      <w:r>
        <w:rPr>
          <w:color w:val="000000"/>
          <w:spacing w:val="0"/>
          <w:w w:val="100"/>
          <w:position w:val="0"/>
        </w:rPr>
        <w:t>、非同一控制下企业合并</w:t>
      </w:r>
      <w:bookmarkEnd w:id="1407"/>
      <w:bookmarkEnd w:id="1408"/>
      <w:bookmarkEnd w:id="1409"/>
    </w:p>
    <w:p>
      <w:pPr>
        <w:pStyle w:val="Style84"/>
        <w:keepNext/>
        <w:keepLines/>
        <w:widowControl w:val="0"/>
        <w:shd w:val="clear" w:color="auto" w:fill="auto"/>
        <w:bidi w:val="0"/>
        <w:spacing w:before="0" w:after="36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）本期发生的非同一控制下企业合并</w:t>
      </w:r>
      <w:bookmarkEnd w:id="1410"/>
      <w:bookmarkEnd w:id="1411"/>
      <w:bookmarkEnd w:id="1412"/>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北京中金云 网科技有限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2,413,595,57</w:t>
            </w:r>
          </w:p>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发行股份并 支付现金购 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控制权的转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456,747,005.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145,504,681.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北京无双科 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495,425,680.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发行股份并 支付现金购 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控制权的转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734,580,267.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43,396,795.2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707" w:val="left"/>
        </w:tabs>
        <w:bidi w:val="0"/>
        <w:spacing w:before="0" w:after="0" w:line="314" w:lineRule="exact"/>
        <w:ind w:left="0" w:right="0" w:firstLine="380"/>
        <w:jc w:val="both"/>
      </w:pPr>
      <w:bookmarkStart w:id="1413" w:name="bookmark1413"/>
      <w:r>
        <w:rPr>
          <w:rFonts w:ascii="Times New Roman" w:eastAsia="Times New Roman" w:hAnsi="Times New Roman" w:cs="Times New Roman"/>
          <w:color w:val="000000"/>
          <w:spacing w:val="0"/>
          <w:w w:val="100"/>
          <w:position w:val="0"/>
          <w:sz w:val="18"/>
          <w:szCs w:val="18"/>
        </w:rPr>
        <w:t>1</w:t>
      </w:r>
      <w:bookmarkEnd w:id="1413"/>
      <w:r>
        <w:rPr>
          <w:color w:val="000000"/>
          <w:spacing w:val="0"/>
          <w:w w:val="100"/>
          <w:position w:val="0"/>
        </w:rPr>
        <w:t>）</w:t>
        <w:tab/>
        <w:t>重大资产重组的基本情况</w:t>
      </w:r>
    </w:p>
    <w:p>
      <w:pPr>
        <w:pStyle w:val="Style30"/>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日，中国证券监督管理委员会下发《关于核准北京光环新网科技股份有限公司向中金盛世投资有限公司 等发行股份购买资产并募集配套资金的批复》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[2016]207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，核准公司向中金盛世投资有限公司等股东发行 </w:t>
      </w:r>
      <w:r>
        <w:rPr>
          <w:rFonts w:ascii="Times New Roman" w:eastAsia="Times New Roman" w:hAnsi="Times New Roman" w:cs="Times New Roman"/>
          <w:color w:val="000000"/>
          <w:spacing w:val="0"/>
          <w:w w:val="100"/>
          <w:position w:val="0"/>
          <w:sz w:val="18"/>
          <w:szCs w:val="18"/>
        </w:rPr>
        <w:t>84,397,450</w:t>
      </w:r>
      <w:r>
        <w:rPr>
          <w:color w:val="000000"/>
          <w:spacing w:val="0"/>
          <w:w w:val="100"/>
          <w:position w:val="0"/>
        </w:rPr>
        <w:t>股股份购买北京中金云网科技有限公司和北京无双科技有限公司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股权。同时，核准公司非公开发行股份募 集配套资金不超过</w:t>
      </w:r>
      <w:r>
        <w:rPr>
          <w:rFonts w:ascii="Times New Roman" w:eastAsia="Times New Roman" w:hAnsi="Times New Roman" w:cs="Times New Roman"/>
          <w:color w:val="000000"/>
          <w:spacing w:val="0"/>
          <w:w w:val="100"/>
          <w:position w:val="0"/>
          <w:sz w:val="18"/>
          <w:szCs w:val="18"/>
        </w:rPr>
        <w:t>290,900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 配预案的议案》等相关议案，将本次非公开发行股票购买资产的发行价格和发行数量相应进行调整，调整后实际发行股份数 量为</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日，北京中金云网科技有限公司变更工商登记手续办理完毕；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日北京无双 科技有限公司变更工商登记手续办理完毕。</w:t>
      </w:r>
    </w:p>
    <w:p>
      <w:pPr>
        <w:pStyle w:val="Style30"/>
        <w:keepNext w:val="0"/>
        <w:keepLines w:val="0"/>
        <w:widowControl w:val="0"/>
        <w:shd w:val="clear" w:color="auto" w:fill="auto"/>
        <w:tabs>
          <w:tab w:pos="726" w:val="left"/>
        </w:tabs>
        <w:bidi w:val="0"/>
        <w:spacing w:before="0" w:after="0" w:line="314" w:lineRule="exact"/>
        <w:ind w:left="0" w:right="0" w:firstLine="380"/>
        <w:jc w:val="both"/>
      </w:pPr>
      <w:bookmarkStart w:id="1414" w:name="bookmark1414"/>
      <w:r>
        <w:rPr>
          <w:rFonts w:ascii="Times New Roman" w:eastAsia="Times New Roman" w:hAnsi="Times New Roman" w:cs="Times New Roman"/>
          <w:color w:val="000000"/>
          <w:spacing w:val="0"/>
          <w:w w:val="100"/>
          <w:position w:val="0"/>
          <w:sz w:val="18"/>
          <w:szCs w:val="18"/>
        </w:rPr>
        <w:t>2</w:t>
      </w:r>
      <w:bookmarkEnd w:id="1414"/>
      <w:r>
        <w:rPr>
          <w:color w:val="000000"/>
          <w:spacing w:val="0"/>
          <w:w w:val="100"/>
          <w:position w:val="0"/>
        </w:rPr>
        <w:t>）</w:t>
        <w:tab/>
        <w:t>重大资产重组购买日的确定</w:t>
      </w:r>
    </w:p>
    <w:p>
      <w:pPr>
        <w:pStyle w:val="Style30"/>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日北京中金云网科技有限公司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股权过户到本公司名下,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日北京无双科技有限公司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股权过户到本公司名下，故本公司确定北京中金云网科技有限公司、北京中金云网科技有限公司的购买日分别为为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日，无双科技的购买日为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84"/>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）合并成本及商誉</w:t>
      </w:r>
      <w:bookmarkEnd w:id="1415"/>
      <w:bookmarkEnd w:id="1416"/>
      <w:bookmarkEnd w:id="141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北京中金云网科技有限公司</w:t>
            </w:r>
          </w:p>
        </w:tc>
        <w:tc>
          <w:tcPr>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北京无双科技有限公司</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1,833,595,571.03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243,425,680.43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2,413,595,571.03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495,425,680.43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461,253,230.86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51,556,998.21</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1,952,342,340.17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443,868,682.22</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本次交易的公允价值参考了北京中同华资产评估有限公司出具的《北京光环新网科技股份有限公司重大资产重组涉及的 北京中金云网科技有限公司股东全部权益价值评估项目资产评估报告书》（中同华评报字（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716</w:t>
      </w:r>
      <w:r>
        <w:rPr>
          <w:color w:val="000000"/>
          <w:spacing w:val="0"/>
          <w:w w:val="100"/>
          <w:position w:val="0"/>
        </w:rPr>
        <w:t>号），双方依据评 估报告协商确定。</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本次交易的公允价值参考了北京中同华资产评估有限公司出具的《北京光环新网科技股份有限公司重大资产重组涉及的 北京无双科技有限公司股东全部权益价值评估项目资产评估报告书》（中同华评报字（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717</w:t>
      </w:r>
      <w:r>
        <w:rPr>
          <w:color w:val="000000"/>
          <w:spacing w:val="0"/>
          <w:w w:val="100"/>
          <w:position w:val="0"/>
        </w:rPr>
        <w:t>号），双方依据评估报 告协商确定。</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支付的对价高于可辨认净资产公允价值。</w:t>
      </w:r>
    </w:p>
    <w:p>
      <w:pPr>
        <w:pStyle w:val="Style84"/>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sz w:val="19"/>
          <w:szCs w:val="19"/>
        </w:rPr>
        <w:t>3</w:t>
      </w:r>
      <w:r>
        <w:rPr>
          <w:color w:val="000000"/>
          <w:spacing w:val="0"/>
          <w:w w:val="100"/>
          <w:position w:val="0"/>
        </w:rPr>
        <w:t>）被购买方于购买日可辨认资产、负债</w:t>
      </w:r>
      <w:bookmarkEnd w:id="1418"/>
      <w:bookmarkEnd w:id="1419"/>
      <w:bookmarkEnd w:id="142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北京中金云网科技有限公司</w:t>
            </w:r>
          </w:p>
        </w:tc>
        <w:tc>
          <w:tcPr>
            <w:gridSpan w:val="2"/>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北京无双科技有限公司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4,238,558.92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4,238,558.92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19,096,930.70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19,096,930.70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52,005,373.56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52,005,373.56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142,457,000.01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142,457,000.01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1,693,721,873.90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1,683,422,124.60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1,378,555.44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920,232.06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101,817,878.13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26,632,151.69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28,609,000.00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12,958,073.44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12,958,073.44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6,611,794.55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6,611,794.55</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35,531,970.55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35,531,970.55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3,206,666.65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348,811.13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348,811.13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711,783.83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711,783.83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1,262,500,000.00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12,822,821.36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4,358,748.51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461,253,230.86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388,590,576.48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51,556,998.21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26,857,423.34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461,253,230.86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388,590,576.48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51,556,998.21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26,857,423.34</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139" w:line="1" w:lineRule="exact"/>
      </w:pPr>
    </w:p>
    <w:p>
      <w:pPr>
        <w:pStyle w:val="Style30"/>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依据北京中同华资产评估有限公司出具的资产基础法的评估结果确定。</w:t>
      </w:r>
    </w:p>
    <w:p>
      <w:pPr>
        <w:pStyle w:val="Style84"/>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sz w:val="19"/>
          <w:szCs w:val="19"/>
        </w:rPr>
        <w:t>4</w:t>
      </w:r>
      <w:r>
        <w:rPr>
          <w:color w:val="000000"/>
          <w:spacing w:val="0"/>
          <w:w w:val="100"/>
          <w:position w:val="0"/>
        </w:rPr>
        <w:t>）购买日之前持有的股权按照公允价值重新计量产生的利得或损失</w:t>
      </w:r>
      <w:bookmarkEnd w:id="1422"/>
      <w:bookmarkEnd w:id="1423"/>
      <w:bookmarkEnd w:id="1425"/>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、处置子公司</w:t>
      </w:r>
      <w:bookmarkEnd w:id="1426"/>
      <w:bookmarkEnd w:id="1427"/>
      <w:bookmarkEnd w:id="1428"/>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4"/>
        <w:keepNext/>
        <w:keepLines/>
        <w:widowControl w:val="0"/>
        <w:shd w:val="clear" w:color="auto" w:fill="auto"/>
        <w:bidi w:val="0"/>
        <w:spacing w:before="0" w:after="26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sz w:val="19"/>
          <w:szCs w:val="19"/>
        </w:rPr>
        <w:t>3</w:t>
      </w:r>
      <w:bookmarkEnd w:id="1431"/>
      <w:r>
        <w:rPr>
          <w:color w:val="000000"/>
          <w:spacing w:val="0"/>
          <w:w w:val="100"/>
          <w:position w:val="0"/>
        </w:rPr>
        <w:t>、其他原因的合并范围变动</w:t>
      </w:r>
      <w:bookmarkEnd w:id="1429"/>
      <w:bookmarkEnd w:id="1430"/>
      <w:bookmarkEnd w:id="1432"/>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日投资成立光环有云（北京）网络服务有限公司，持股比例</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，公司在光环有云（北京）网 络服务有限公司的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名董事中占有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名成员，具有实质控制权，因此将其纳入合并报表范围，光环有云（北京）网络服务有 限公司认缴出资期限为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30"/>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月投资设立光环新网（宁夏）云服务有限公司，持股比例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，纳入合并范围。</w:t>
      </w:r>
    </w:p>
    <w:p>
      <w:pPr>
        <w:pStyle w:val="Style30"/>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元价格收购北京亚逊新网科技有限公司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股权，由于北京亚逊新网科技 有限公司不构成业务，不属于非同一控制企业合并，从购买日起北京亚逊新网科技有限公司成为本公司的子公司。</w:t>
      </w:r>
    </w:p>
    <w:p>
      <w:pPr>
        <w:pStyle w:val="Style2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color w:val="000000"/>
          <w:spacing w:val="0"/>
          <w:w w:val="100"/>
          <w:position w:val="0"/>
          <w:sz w:val="24"/>
          <w:szCs w:val="24"/>
        </w:rPr>
        <w:t>九</w:t>
      </w:r>
      <w:bookmarkEnd w:id="1435"/>
      <w:r>
        <w:rPr>
          <w:color w:val="000000"/>
          <w:spacing w:val="0"/>
          <w:w w:val="100"/>
          <w:position w:val="0"/>
          <w:sz w:val="24"/>
          <w:szCs w:val="24"/>
        </w:rPr>
        <w:t>、在其他主体中的权益</w:t>
      </w:r>
      <w:bookmarkEnd w:id="1433"/>
      <w:bookmarkEnd w:id="1434"/>
      <w:bookmarkEnd w:id="1436"/>
    </w:p>
    <w:p>
      <w:pPr>
        <w:pStyle w:val="Style34"/>
        <w:keepNext/>
        <w:keepLines/>
        <w:widowControl w:val="0"/>
        <w:shd w:val="clear" w:color="auto" w:fill="auto"/>
        <w:bidi w:val="0"/>
        <w:spacing w:before="0" w:after="360" w:line="240" w:lineRule="auto"/>
        <w:ind w:left="0" w:right="0" w:firstLine="0"/>
        <w:jc w:val="both"/>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sz w:val="19"/>
          <w:szCs w:val="19"/>
        </w:rPr>
        <w:t>1</w:t>
      </w:r>
      <w:r>
        <w:rPr>
          <w:color w:val="000000"/>
          <w:spacing w:val="0"/>
          <w:w w:val="100"/>
          <w:position w:val="0"/>
        </w:rPr>
        <w:t>、在子公司中的权益</w:t>
      </w:r>
      <w:bookmarkEnd w:id="1437"/>
      <w:bookmarkEnd w:id="1438"/>
      <w:bookmarkEnd w:id="1439"/>
    </w:p>
    <w:p>
      <w:pPr>
        <w:pStyle w:val="Style84"/>
        <w:keepNext/>
        <w:keepLines/>
        <w:widowControl w:val="0"/>
        <w:shd w:val="clear" w:color="auto" w:fill="auto"/>
        <w:bidi w:val="0"/>
        <w:spacing w:before="0" w:after="360" w:line="240" w:lineRule="auto"/>
        <w:ind w:left="0" w:right="0" w:firstLine="140"/>
        <w:jc w:val="both"/>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sz w:val="19"/>
          <w:szCs w:val="19"/>
        </w:rPr>
        <w:t>（1</w:t>
      </w:r>
      <w:r>
        <w:rPr>
          <w:color w:val="000000"/>
          <w:spacing w:val="0"/>
          <w:w w:val="100"/>
          <w:position w:val="0"/>
        </w:rPr>
        <w:t>）企业集团的构成</w:t>
      </w:r>
      <w:bookmarkEnd w:id="1440"/>
      <w:bookmarkEnd w:id="1441"/>
      <w:bookmarkEnd w:id="144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光环云谷科技有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服务业、互联网 和相关服务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光环新网（上海） 信息服务有限公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北京德信致远科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北京光环金网科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西安博凯创达数 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业合并购买</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北京科信盛彩云 计算有限公司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服务、房地产开 发、物业管理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光环新网国际有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技术服务；计算 机系统服务、数 据处理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业合并购买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代理、发布广告、</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业合并购买</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光环有云（北京） 网络服务有限公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技术服务，云计 算，计算机系统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北京亚逊新网科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技术推广；计算 机系统服务；软 件开发；出租商 业用房。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3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光环新网（宁夏） 云服务有限公司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中卫市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云平台服务、云 基础设施服务、 云软件服务；软 件技术开发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tabs>
          <w:tab w:pos="669" w:val="left"/>
        </w:tabs>
        <w:bidi w:val="0"/>
        <w:spacing w:before="0" w:after="0" w:line="314" w:lineRule="exact"/>
        <w:ind w:left="0" w:right="0" w:firstLine="380"/>
        <w:jc w:val="left"/>
      </w:pPr>
      <w:bookmarkStart w:id="1443" w:name="bookmark1443"/>
      <w:r>
        <w:rPr>
          <w:rFonts w:ascii="Times New Roman" w:eastAsia="Times New Roman" w:hAnsi="Times New Roman" w:cs="Times New Roman"/>
          <w:color w:val="000000"/>
          <w:spacing w:val="0"/>
          <w:w w:val="100"/>
          <w:position w:val="0"/>
          <w:sz w:val="18"/>
          <w:szCs w:val="18"/>
        </w:rPr>
        <w:t>1</w:t>
      </w:r>
      <w:bookmarkEnd w:id="1443"/>
      <w:r>
        <w:rPr>
          <w:color w:val="000000"/>
          <w:spacing w:val="0"/>
          <w:w w:val="100"/>
          <w:position w:val="0"/>
        </w:rPr>
        <w:t>）</w:t>
        <w:tab/>
        <w:t>公司在光环有云（北京）网络服务有限公司的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名董事中占有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名成员，具有实质控制权。</w:t>
      </w:r>
    </w:p>
    <w:p>
      <w:pPr>
        <w:pStyle w:val="Style30"/>
        <w:keepNext w:val="0"/>
        <w:keepLines w:val="0"/>
        <w:widowControl w:val="0"/>
        <w:shd w:val="clear" w:color="auto" w:fill="auto"/>
        <w:tabs>
          <w:tab w:pos="658" w:val="left"/>
        </w:tabs>
        <w:bidi w:val="0"/>
        <w:spacing w:before="0" w:after="0" w:line="314" w:lineRule="exact"/>
        <w:ind w:left="0" w:right="0" w:firstLine="380"/>
        <w:jc w:val="both"/>
      </w:pPr>
      <w:bookmarkStart w:id="1444" w:name="bookmark1444"/>
      <w:r>
        <w:rPr>
          <w:rFonts w:ascii="Times New Roman" w:eastAsia="Times New Roman" w:hAnsi="Times New Roman" w:cs="Times New Roman"/>
          <w:color w:val="000000"/>
          <w:spacing w:val="0"/>
          <w:w w:val="100"/>
          <w:position w:val="0"/>
          <w:sz w:val="18"/>
          <w:szCs w:val="18"/>
        </w:rPr>
        <w:t>2</w:t>
      </w:r>
      <w:bookmarkEnd w:id="14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年第二次会议审议通过了《关于公司与控股股东共同投资的议案》，公司与 控股股东北京百汇达投资管理有限公司共同投资科信盛彩，其中公司投资人民币</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的股权，北京百汇 达投资管理有限公司投资人民币</w:t>
      </w:r>
      <w:r>
        <w:rPr>
          <w:rFonts w:ascii="Times New Roman" w:eastAsia="Times New Roman" w:hAnsi="Times New Roman" w:cs="Times New Roman"/>
          <w:color w:val="000000"/>
          <w:spacing w:val="0"/>
          <w:w w:val="100"/>
          <w:position w:val="0"/>
          <w:sz w:val="18"/>
          <w:szCs w:val="18"/>
        </w:rPr>
        <w:t>16,488</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的股权，同时本公司与北京百汇达投资管理有限公司签订一致行 动协议，约定自投资完成之日起，在决定科信盛彩有关经营发展、且须科信盛彩股东会批准的重大事项时，北京百汇达投资 管理有限公司将跟随本公司行使股东权利，与本公司保持一致，特别是行使股东会召集权、提案权、表决权时采取一致行动。</w:t>
      </w:r>
    </w:p>
    <w:p>
      <w:pPr>
        <w:pStyle w:val="Style30"/>
        <w:keepNext w:val="0"/>
        <w:keepLines w:val="0"/>
        <w:widowControl w:val="0"/>
        <w:shd w:val="clear" w:color="auto" w:fill="auto"/>
        <w:bidi w:val="0"/>
        <w:spacing w:before="0" w:after="380" w:line="314"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年第一次临时股东大会审议通过了《关于公司放弃北京科信 盛彩置业有限公司股权转让优先购买权暨关联交易的议案》，共青城云创投资管理合伙企业（有限合伙）（以下简称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云创投 资</w:t>
      </w:r>
      <w:r>
        <w:rPr>
          <w:i/>
          <w:iCs/>
          <w:color w:val="000000"/>
          <w:spacing w:val="0"/>
          <w:w w:val="100"/>
          <w:position w:val="0"/>
        </w:rPr>
        <w:t>”</w:t>
      </w:r>
      <w:r>
        <w:rPr>
          <w:i/>
          <w:iCs/>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万元的价格收购共青城国创投资管理合伙企业（有限合伙）持有的科信盛彩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的股权，公司放弃优先购买 权。为避免产生同业竞争，公司与云创投资签署了《关于北京科信盛彩置业有限公司之一致行动协议》，约定：（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 收购完成之日起，在决定标的公司有关经营发展、且需经标的公司股东会审议批准的重大事项时，云创投资将跟随公司行使 股东权利，与公司保持一致；（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）如一方拟就协议约定的重大事项向股东会提出议案时，须事先与另一方进行充分的沟通、 协商，最终按照公司决定的意见以双方名义共同向股东会提出提案；（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）双方在标的公司召开股东会审议协议约定的重大事 项前须进行充分沟通协商，最终按照公司决定的意见在股东会上对该等事项行使表决权。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月北京科信盛彩置业有 限公司变更名称为北京科信盛彩云计算有限公司。</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tabs>
          <w:tab w:pos="669" w:val="left"/>
        </w:tabs>
        <w:bidi w:val="0"/>
        <w:spacing w:before="0" w:after="0" w:line="314" w:lineRule="exact"/>
        <w:ind w:left="0" w:right="0" w:firstLine="380"/>
        <w:jc w:val="left"/>
      </w:pPr>
      <w:bookmarkStart w:id="1445" w:name="bookmark1445"/>
      <w:r>
        <w:rPr>
          <w:rFonts w:ascii="Times New Roman" w:eastAsia="Times New Roman" w:hAnsi="Times New Roman" w:cs="Times New Roman"/>
          <w:color w:val="000000"/>
          <w:spacing w:val="0"/>
          <w:w w:val="100"/>
          <w:position w:val="0"/>
          <w:sz w:val="18"/>
          <w:szCs w:val="18"/>
        </w:rPr>
        <w:t>1</w:t>
      </w:r>
      <w:bookmarkEnd w:id="1445"/>
      <w:r>
        <w:rPr>
          <w:color w:val="000000"/>
          <w:spacing w:val="0"/>
          <w:w w:val="100"/>
          <w:position w:val="0"/>
        </w:rPr>
        <w:t>）</w:t>
        <w:tab/>
        <w:t>公司在光环有云（北京）网络服务有限公司的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名董事中占有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名成员，具有实质控制权。</w:t>
      </w:r>
    </w:p>
    <w:p>
      <w:pPr>
        <w:pStyle w:val="Style30"/>
        <w:keepNext w:val="0"/>
        <w:keepLines w:val="0"/>
        <w:widowControl w:val="0"/>
        <w:shd w:val="clear" w:color="auto" w:fill="auto"/>
        <w:tabs>
          <w:tab w:pos="658" w:val="left"/>
        </w:tabs>
        <w:bidi w:val="0"/>
        <w:spacing w:before="0" w:after="0" w:line="314" w:lineRule="exact"/>
        <w:ind w:left="0" w:right="0" w:firstLine="380"/>
        <w:jc w:val="both"/>
      </w:pPr>
      <w:bookmarkStart w:id="1446" w:name="bookmark1446"/>
      <w:r>
        <w:rPr>
          <w:rFonts w:ascii="Times New Roman" w:eastAsia="Times New Roman" w:hAnsi="Times New Roman" w:cs="Times New Roman"/>
          <w:color w:val="000000"/>
          <w:spacing w:val="0"/>
          <w:w w:val="100"/>
          <w:position w:val="0"/>
          <w:sz w:val="18"/>
          <w:szCs w:val="18"/>
        </w:rPr>
        <w:t>2</w:t>
      </w:r>
      <w:bookmarkEnd w:id="1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年第二次会议审议通过了《关于公司与控股股东共同投资的议案》，公司与 控股股东北京百汇达投资管理有限公司共同投资科信盛彩，其中公司投资人民币</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的股权，北京百汇达 投资管理有限公司投资人民币</w:t>
      </w:r>
      <w:r>
        <w:rPr>
          <w:rFonts w:ascii="Times New Roman" w:eastAsia="Times New Roman" w:hAnsi="Times New Roman" w:cs="Times New Roman"/>
          <w:color w:val="000000"/>
          <w:spacing w:val="0"/>
          <w:w w:val="100"/>
          <w:position w:val="0"/>
          <w:sz w:val="18"/>
          <w:szCs w:val="18"/>
        </w:rPr>
        <w:t>16,488</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的股权，同时本公司与北京百汇达投资管理有限公司签订一致行动协 议，约定自投资完成之日起，在决定科信盛彩有关经营发展、且须科信盛彩股东会批准的重大事项时，北京百汇达投资管理 有限公司将跟随本公司行使股东权利，与本公司保持一致，特别是行使股东会召集权、提案权、表决权时采取一致行动。</w:t>
      </w:r>
    </w:p>
    <w:p>
      <w:pPr>
        <w:pStyle w:val="Style30"/>
        <w:keepNext w:val="0"/>
        <w:keepLines w:val="0"/>
        <w:widowControl w:val="0"/>
        <w:shd w:val="clear" w:color="auto" w:fill="auto"/>
        <w:bidi w:val="0"/>
        <w:spacing w:before="0" w:after="360" w:line="32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年第一次临时股东大会审议通过了《关于公司放弃北京科信 盛彩置业有限公司股权转让优先购买权暨关联交易的议案》，共青城云创投资管理合伙企业（有限合伙）（以下简称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云创投</w:t>
        <w:br w:type="page"/>
      </w:r>
      <w:r>
        <w:rPr>
          <w:color w:val="000000"/>
          <w:spacing w:val="0"/>
          <w:w w:val="100"/>
          <w:position w:val="0"/>
        </w:rPr>
        <w:t>资</w:t>
      </w:r>
      <w:r>
        <w:rPr>
          <w:i/>
          <w:iCs/>
          <w:color w:val="000000"/>
          <w:spacing w:val="0"/>
          <w:w w:val="100"/>
          <w:position w:val="0"/>
        </w:rPr>
        <w:t>”</w:t>
      </w:r>
      <w:r>
        <w:rPr>
          <w:i/>
          <w:iCs/>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万元的价格收购共青城国创投资管理合伙企业（有限合伙）持有的科信盛彩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的股权，公司放弃优先购买 权。为避免产生同业竞争，公司与云创投资签署了《关于北京科信盛彩置业有限公司之一致行动协议》，约定：（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 收购完成之日起，在决定标的公司有关经营发展、且需经标的公司股东会审议批准的重大事项时，云创投资将跟随公司行使 股东权利，与公司保持一致；（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）如一方拟就协议约定的重大事项向股东会提出议案时，须事先与另一方进行充分的沟通、 协商，最终按照公司决定的意见以双方名义共同向股东会提出提案；（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）双方在标的公司召开股东会审议协议约定的重大事 项前须进行充分沟通协商，最终按照公司决定的意见在股东会上对该等事项行使表决权。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月北京科信盛彩置业有 限公司变更名称为北京科信盛彩云计算有限公司。</w:t>
      </w:r>
    </w:p>
    <w:p>
      <w:pPr>
        <w:pStyle w:val="Style84"/>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）重要的非全资子公司</w:t>
      </w:r>
      <w:bookmarkEnd w:id="1447"/>
      <w:bookmarkEnd w:id="1448"/>
      <w:bookmarkEnd w:id="144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本期归属于少数股东的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北京科信盛彩云计算有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-3,406,506.27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386,483,066.98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北京光环金网科技有限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491,887.09</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光环有云（北京）网络</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-540,763.65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959,236.35</w:t>
            </w:r>
          </w:p>
        </w:tc>
      </w:tr>
    </w:tbl>
    <w:p>
      <w:pPr>
        <w:pStyle w:val="Style7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）在子公司中的持股比例不同于表决权比例的说明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59" w:line="1" w:lineRule="exact"/>
      </w:pPr>
    </w:p>
    <w:p>
      <w:pPr>
        <w:pStyle w:val="Style84"/>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sz w:val="19"/>
          <w:szCs w:val="19"/>
        </w:rPr>
        <w:t>（</w:t>
      </w:r>
      <w:bookmarkEnd w:id="1452"/>
      <w:r>
        <w:rPr>
          <w:rFonts w:ascii="Times New Roman" w:eastAsia="Times New Roman" w:hAnsi="Times New Roman" w:cs="Times New Roman"/>
          <w:color w:val="000000"/>
          <w:spacing w:val="0"/>
          <w:w w:val="100"/>
          <w:position w:val="0"/>
          <w:sz w:val="19"/>
          <w:szCs w:val="19"/>
        </w:rPr>
        <w:t>3</w:t>
      </w:r>
      <w:r>
        <w:rPr>
          <w:color w:val="000000"/>
          <w:spacing w:val="0"/>
          <w:w w:val="100"/>
          <w:position w:val="0"/>
        </w:rPr>
        <w:t>）重要非全资子公司的主要财务信息</w:t>
      </w:r>
      <w:bookmarkEnd w:id="1450"/>
      <w:bookmarkEnd w:id="1451"/>
      <w:bookmarkEnd w:id="145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 信盛彩 云计算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30,052,5</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412,033,</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41,085,4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166,189,</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446,679,</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北京光 环金网 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321.71</w:t>
            </w:r>
          </w:p>
        </w:tc>
      </w:tr>
      <w:tr>
        <w:trPr>
          <w:trHeight w:val="131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光环有 云（北 京）网络 服务有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4,861.43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北京科信盛 彩云计算有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13,301,534.0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-1,144,687.05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-1,144,687.05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7,080,434.13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1,156,931.49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693,615.60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693,615.60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-10,800,571.4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北京光环金 网科技有限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1,176.46</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光环有云（北 京）网络服务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-983,206.64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-983,206.64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-581,636.70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19"/>
          <w:szCs w:val="19"/>
        </w:rPr>
        <w:t>2</w:t>
      </w:r>
      <w:r>
        <w:rPr>
          <w:color w:val="000000"/>
          <w:spacing w:val="0"/>
          <w:w w:val="100"/>
          <w:position w:val="0"/>
        </w:rPr>
        <w:t>、在合营安排或联营企业中的权益</w:t>
      </w:r>
      <w:bookmarkEnd w:id="1454"/>
      <w:bookmarkEnd w:id="1455"/>
      <w:bookmarkEnd w:id="1456"/>
    </w:p>
    <w:p>
      <w:pPr>
        <w:pStyle w:val="Style84"/>
        <w:keepNext/>
        <w:keepLines/>
        <w:widowControl w:val="0"/>
        <w:shd w:val="clear" w:color="auto" w:fill="auto"/>
        <w:bidi w:val="0"/>
        <w:spacing w:before="0" w:after="32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）重要的合营企业或联营企业</w:t>
      </w:r>
      <w:bookmarkEnd w:id="1457"/>
      <w:bookmarkEnd w:id="1458"/>
      <w:bookmarkEnd w:id="145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北京长城光环宽 带网络技术有限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北京华爱光环科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陕西广电新网云 服务有限公司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公司在北京华爱光环科技有限公司的董事会中派有代表，通过在北京华爱光环科技有限公司生产经营决策制定过程中的 参与权实施重大影响。</w:t>
      </w:r>
    </w:p>
    <w:p>
      <w:pPr>
        <w:pStyle w:val="Style84"/>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）重要联营企业的主要财务信息</w:t>
      </w:r>
      <w:bookmarkEnd w:id="1460"/>
      <w:bookmarkEnd w:id="1461"/>
      <w:bookmarkEnd w:id="1462"/>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北京华爱光环科技有限</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陕西广电新网云服务有</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北京华爱光环科技有限</w:t>
            </w:r>
          </w:p>
        </w:tc>
        <w:tc>
          <w:tcPr>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陕西广电新网云服务有</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6,071,150.31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14,619,801.44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9,193,662.53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23,657.84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4,474,530.45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27,286.76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6,094,808.15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19,094,331.89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9,220,949.29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6,094,808.15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19,016,732.59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9,220,949.29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914,221.21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9,318,198.97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1,383,142.39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914,221.21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9,518,198.98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1,383,142.39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-3,126,141.14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-983,267.41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-779,050.71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-3,126,141.14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-983,267.41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-779,050.71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after="240" w:line="240" w:lineRule="auto"/>
        <w:ind w:left="0" w:right="0" w:firstLine="0"/>
        <w:jc w:val="left"/>
      </w:pPr>
      <w:bookmarkStart w:id="1463" w:name="bookmark1463"/>
      <w:bookmarkStart w:id="1464" w:name="bookmark1464"/>
      <w:bookmarkStart w:id="1465" w:name="bookmark1465"/>
      <w:r>
        <w:rPr>
          <w:color w:val="000000"/>
          <w:spacing w:val="0"/>
          <w:w w:val="100"/>
          <w:position w:val="0"/>
          <w:sz w:val="24"/>
          <w:szCs w:val="24"/>
        </w:rPr>
        <w:t>十、与金融工具相关的风险</w:t>
      </w:r>
      <w:bookmarkEnd w:id="1463"/>
      <w:bookmarkEnd w:id="1464"/>
      <w:bookmarkEnd w:id="1465"/>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本公司具有多种因经营而直接产生的其他金融资产和负债，如应收账款和应付账款等。各项金融工具的详细情况说明见 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七、合并财务报表主要项目注释匚公司在经营过程中面临各种金融风险：信用风险、市场风险和流动性风险。</w:t>
      </w:r>
    </w:p>
    <w:p>
      <w:pPr>
        <w:pStyle w:val="Style30"/>
        <w:keepNext w:val="0"/>
        <w:keepLines w:val="0"/>
        <w:widowControl w:val="0"/>
        <w:shd w:val="clear" w:color="auto" w:fill="auto"/>
        <w:tabs>
          <w:tab w:pos="694" w:val="left"/>
        </w:tabs>
        <w:bidi w:val="0"/>
        <w:spacing w:before="0" w:after="0" w:line="314" w:lineRule="exact"/>
        <w:ind w:left="0" w:right="0" w:firstLine="360"/>
        <w:jc w:val="both"/>
      </w:pPr>
      <w:bookmarkStart w:id="1466" w:name="bookmark1466"/>
      <w:r>
        <w:rPr>
          <w:rFonts w:ascii="Times New Roman" w:eastAsia="Times New Roman" w:hAnsi="Times New Roman" w:cs="Times New Roman"/>
          <w:color w:val="000000"/>
          <w:spacing w:val="0"/>
          <w:w w:val="100"/>
          <w:position w:val="0"/>
          <w:sz w:val="18"/>
          <w:szCs w:val="18"/>
        </w:rPr>
        <w:t>1</w:t>
      </w:r>
      <w:bookmarkEnd w:id="1466"/>
      <w:r>
        <w:rPr>
          <w:color w:val="000000"/>
          <w:spacing w:val="0"/>
          <w:w w:val="100"/>
          <w:position w:val="0"/>
        </w:rPr>
        <w:t>、</w:t>
        <w:tab/>
        <w:t>各类风险管理目标和政策</w:t>
      </w:r>
    </w:p>
    <w:p>
      <w:pPr>
        <w:pStyle w:val="Style30"/>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公司经营管理层全面负责风险管理目标和政策的确定，并对风险管理目标和政策承担最终责任。公司风险管理的总体目 标是在不过度影响公司竞争力和应变力的情况下，制定尽可能降低风险的风险管理政策。</w:t>
      </w:r>
    </w:p>
    <w:p>
      <w:pPr>
        <w:pStyle w:val="Style30"/>
        <w:keepNext w:val="0"/>
        <w:keepLines w:val="0"/>
        <w:widowControl w:val="0"/>
        <w:shd w:val="clear" w:color="auto" w:fill="auto"/>
        <w:tabs>
          <w:tab w:pos="713" w:val="left"/>
        </w:tabs>
        <w:bidi w:val="0"/>
        <w:spacing w:before="0" w:after="0" w:line="374" w:lineRule="auto"/>
        <w:ind w:left="0" w:right="0" w:firstLine="360"/>
        <w:jc w:val="both"/>
      </w:pPr>
      <w:bookmarkStart w:id="1467" w:name="bookmark1467"/>
      <w:r>
        <w:rPr>
          <w:rFonts w:ascii="Times New Roman" w:eastAsia="Times New Roman" w:hAnsi="Times New Roman" w:cs="Times New Roman"/>
          <w:color w:val="000000"/>
          <w:spacing w:val="0"/>
          <w:w w:val="100"/>
          <w:position w:val="0"/>
          <w:sz w:val="18"/>
          <w:szCs w:val="18"/>
        </w:rPr>
        <w:t>2</w:t>
      </w:r>
      <w:bookmarkEnd w:id="1467"/>
      <w:r>
        <w:rPr>
          <w:color w:val="000000"/>
          <w:spacing w:val="0"/>
          <w:w w:val="100"/>
          <w:position w:val="0"/>
        </w:rPr>
        <w:t>、</w:t>
        <w:tab/>
        <w:t>风险管理</w:t>
      </w:r>
    </w:p>
    <w:p>
      <w:pPr>
        <w:pStyle w:val="Style30"/>
        <w:keepNext w:val="0"/>
        <w:keepLines w:val="0"/>
        <w:widowControl w:val="0"/>
        <w:numPr>
          <w:ilvl w:val="0"/>
          <w:numId w:val="59"/>
        </w:numPr>
        <w:shd w:val="clear" w:color="auto" w:fill="auto"/>
        <w:tabs>
          <w:tab w:pos="805" w:val="left"/>
        </w:tabs>
        <w:bidi w:val="0"/>
        <w:spacing w:before="0" w:after="0" w:line="314" w:lineRule="exact"/>
        <w:ind w:left="0" w:right="0" w:firstLine="360"/>
        <w:jc w:val="both"/>
      </w:pPr>
      <w:bookmarkStart w:id="1468" w:name="bookmark1468"/>
      <w:bookmarkEnd w:id="1468"/>
      <w:r>
        <w:rPr>
          <w:color w:val="000000"/>
          <w:spacing w:val="0"/>
          <w:w w:val="100"/>
          <w:position w:val="0"/>
        </w:rPr>
        <w:t>信用风险</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信用风险是指金融工具的一方不履行义务，造成另一方发生财务损失的风险</w:t>
      </w:r>
      <w:r>
        <w:rPr>
          <w:color w:val="000000"/>
          <w:spacing w:val="0"/>
          <w:w w:val="100"/>
          <w:position w:val="0"/>
          <w:sz w:val="18"/>
          <w:szCs w:val="18"/>
        </w:rPr>
        <w:t>，</w:t>
      </w:r>
      <w:r>
        <w:rPr>
          <w:color w:val="000000"/>
          <w:spacing w:val="0"/>
          <w:w w:val="100"/>
          <w:position w:val="0"/>
        </w:rPr>
        <w:t>本公司对信用风险按组合分类进行管理</w:t>
      </w:r>
      <w:r>
        <w:rPr>
          <w:color w:val="000000"/>
          <w:spacing w:val="0"/>
          <w:w w:val="100"/>
          <w:position w:val="0"/>
          <w:sz w:val="18"/>
          <w:szCs w:val="18"/>
        </w:rPr>
        <w:t>，</w:t>
      </w:r>
      <w:r>
        <w:rPr>
          <w:color w:val="000000"/>
          <w:spacing w:val="0"/>
          <w:w w:val="100"/>
          <w:position w:val="0"/>
        </w:rPr>
        <w:t>信 用风险主要产生于银行存款、应收账款和其他应收款等。</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本公司的流动资金存放在信用评级较高的银行，故流动资金的信用风险较低。</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对于应收账款本公司采用了必要的政策确保所有销售客户均具有良好的信用记录。本公司基于对客户的财务状况、从第 三方获取担保的可能性、信用记录及其它因素诸如目前市场状况等评估客户的信用资质并设置相应信用期。本公司的其他应 收款，主要为保证金、押金及备用金等，预计可以收回，为防范其他应收款不发生坏账风险提供了合理保证，另根据报告期 内保证金回收等历史信息，不存在坏账情况。</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同时本公司对单项金额重大的应收款项单独进行减值测试，对单项金额重大及单项金额不重大、但经单独测试后未发生 减值的应收款项，以账龄为类似信用风险特征，结合现时情况确定类似信用风险特征组合采用账龄分析计提坏账准备,因此， 本公司管理层认为本公司所承担的信用风险已经大为降低。</w:t>
      </w:r>
    </w:p>
    <w:p>
      <w:pPr>
        <w:pStyle w:val="Style30"/>
        <w:keepNext w:val="0"/>
        <w:keepLines w:val="0"/>
        <w:widowControl w:val="0"/>
        <w:numPr>
          <w:ilvl w:val="0"/>
          <w:numId w:val="59"/>
        </w:numPr>
        <w:shd w:val="clear" w:color="auto" w:fill="auto"/>
        <w:tabs>
          <w:tab w:pos="805" w:val="left"/>
        </w:tabs>
        <w:bidi w:val="0"/>
        <w:spacing w:before="0" w:after="0" w:line="314" w:lineRule="exact"/>
        <w:ind w:left="0" w:right="0" w:firstLine="360"/>
        <w:jc w:val="both"/>
      </w:pPr>
      <w:bookmarkStart w:id="1469" w:name="bookmark1469"/>
      <w:bookmarkEnd w:id="1469"/>
      <w:r>
        <w:rPr>
          <w:color w:val="000000"/>
          <w:spacing w:val="0"/>
          <w:w w:val="100"/>
          <w:position w:val="0"/>
        </w:rPr>
        <w:t>流动风险</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流动风险，是指本公司在到期日无法履行其财务义务的风险。本公司的政策是确保拥有充足的现金以偿还到期债务。流 动性风险由本公司的财务部门集中控制。财务部门通过监控现金余额以及对未来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 所有合理预测的情况下拥有充足的资金偿还债务。</w:t>
      </w:r>
    </w:p>
    <w:p>
      <w:pPr>
        <w:pStyle w:val="Style30"/>
        <w:keepNext w:val="0"/>
        <w:keepLines w:val="0"/>
        <w:widowControl w:val="0"/>
        <w:numPr>
          <w:ilvl w:val="0"/>
          <w:numId w:val="59"/>
        </w:numPr>
        <w:shd w:val="clear" w:color="auto" w:fill="auto"/>
        <w:tabs>
          <w:tab w:pos="805" w:val="left"/>
        </w:tabs>
        <w:bidi w:val="0"/>
        <w:spacing w:before="0" w:after="0" w:line="314" w:lineRule="exact"/>
        <w:ind w:left="0" w:right="0" w:firstLine="360"/>
        <w:jc w:val="both"/>
      </w:pPr>
      <w:bookmarkStart w:id="1470" w:name="bookmark1470"/>
      <w:bookmarkEnd w:id="1470"/>
      <w:r>
        <w:rPr>
          <w:color w:val="000000"/>
          <w:spacing w:val="0"/>
          <w:w w:val="100"/>
          <w:position w:val="0"/>
        </w:rPr>
        <w:t>市场风险</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金融工具的市场风险，是指金融工具的公允价值或未来现金流量因市场价格变动而发生波动的风险，包括利率风险、外 汇风险和其他价格风险。</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①利率风险</w:t>
      </w:r>
    </w:p>
    <w:p>
      <w:pPr>
        <w:pStyle w:val="Style30"/>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 xml:space="preserve">利率风险，是指金融工具的公允价值或未来现金流量因市场利率变动而发生波动的风险。本公司的银行贷款均为固定 </w:t>
      </w:r>
      <w:r>
        <w:rPr>
          <w:color w:val="000000"/>
          <w:spacing w:val="0"/>
          <w:w w:val="100"/>
          <w:position w:val="0"/>
        </w:rPr>
        <w:t>利率，不存在利率风险。</w:t>
      </w:r>
    </w:p>
    <w:p>
      <w:pPr>
        <w:pStyle w:val="Style30"/>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②外汇风险</w:t>
      </w:r>
    </w:p>
    <w:p>
      <w:pPr>
        <w:pStyle w:val="Style30"/>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外汇风险，是指金融工具的公允价值或未来现金流量因外汇汇率变动而发生波动的风险。本公司外币金融资产和负债占 总资产比重极小。</w:t>
      </w:r>
    </w:p>
    <w:p>
      <w:pPr>
        <w:pStyle w:val="Style30"/>
        <w:keepNext w:val="0"/>
        <w:keepLines w:val="0"/>
        <w:widowControl w:val="0"/>
        <w:shd w:val="clear" w:color="auto" w:fill="auto"/>
        <w:tabs>
          <w:tab w:pos="825" w:val="left"/>
        </w:tabs>
        <w:bidi w:val="0"/>
        <w:spacing w:before="0" w:after="160" w:line="307" w:lineRule="exact"/>
        <w:ind w:left="0" w:right="0" w:firstLine="380"/>
        <w:jc w:val="left"/>
      </w:pPr>
      <w:bookmarkStart w:id="1471" w:name="bookmark1471"/>
      <w:r>
        <w:rPr>
          <w:color w:val="000000"/>
          <w:spacing w:val="0"/>
          <w:w w:val="100"/>
          <w:position w:val="0"/>
        </w:rPr>
        <w:t>（</w:t>
      </w:r>
      <w:bookmarkEnd w:id="147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金融资产转移</w:t>
      </w:r>
    </w:p>
    <w:p>
      <w:pPr>
        <w:pStyle w:val="Style30"/>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无。</w:t>
      </w:r>
    </w:p>
    <w:p>
      <w:pPr>
        <w:pStyle w:val="Style30"/>
        <w:keepNext w:val="0"/>
        <w:keepLines w:val="0"/>
        <w:widowControl w:val="0"/>
        <w:shd w:val="clear" w:color="auto" w:fill="auto"/>
        <w:tabs>
          <w:tab w:pos="825" w:val="left"/>
        </w:tabs>
        <w:bidi w:val="0"/>
        <w:spacing w:before="0" w:after="40" w:line="307" w:lineRule="exact"/>
        <w:ind w:left="0" w:right="0" w:firstLine="380"/>
        <w:jc w:val="left"/>
      </w:pPr>
      <w:bookmarkStart w:id="1472" w:name="bookmark1472"/>
      <w:r>
        <w:rPr>
          <w:color w:val="000000"/>
          <w:spacing w:val="0"/>
          <w:w w:val="100"/>
          <w:position w:val="0"/>
        </w:rPr>
        <w:t>（</w:t>
      </w:r>
      <w:bookmarkEnd w:id="147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金融资产与金融负债的抵销</w:t>
      </w:r>
    </w:p>
    <w:p>
      <w:pPr>
        <w:pStyle w:val="Style30"/>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r>
        <w:rPr>
          <w:color w:val="000000"/>
          <w:spacing w:val="0"/>
          <w:w w:val="100"/>
          <w:position w:val="0"/>
          <w:sz w:val="24"/>
          <w:szCs w:val="24"/>
        </w:rPr>
        <w:t>十一、关联方及关联交易</w:t>
      </w:r>
      <w:bookmarkEnd w:id="1473"/>
      <w:bookmarkEnd w:id="1474"/>
      <w:bookmarkEnd w:id="1475"/>
    </w:p>
    <w:p>
      <w:pPr>
        <w:pStyle w:val="Style34"/>
        <w:keepNext/>
        <w:keepLines/>
        <w:widowControl w:val="0"/>
        <w:shd w:val="clear" w:color="auto" w:fill="auto"/>
        <w:bidi w:val="0"/>
        <w:spacing w:before="0" w:after="320" w:line="240"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、本企业的母公司情况</w:t>
      </w:r>
      <w:bookmarkEnd w:id="1476"/>
      <w:bookmarkEnd w:id="1477"/>
      <w:bookmarkEnd w:id="1478"/>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北京百汇达投资管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r>
    </w:tbl>
    <w:p>
      <w:pPr>
        <w:pStyle w:val="Style3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本企业的母公司情况的说明 本企业最终控制方是耿殿根。</w:t>
      </w:r>
    </w:p>
    <w:p>
      <w:pPr>
        <w:pStyle w:val="Style34"/>
        <w:keepNext/>
        <w:keepLines/>
        <w:widowControl w:val="0"/>
        <w:shd w:val="clear" w:color="auto" w:fill="auto"/>
        <w:tabs>
          <w:tab w:pos="378" w:val="left"/>
        </w:tabs>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sz w:val="19"/>
          <w:szCs w:val="19"/>
        </w:rPr>
        <w:t>2</w:t>
      </w:r>
      <w:bookmarkEnd w:id="1481"/>
      <w:r>
        <w:rPr>
          <w:color w:val="000000"/>
          <w:spacing w:val="0"/>
          <w:w w:val="100"/>
          <w:position w:val="0"/>
        </w:rPr>
        <w:t>、</w:t>
        <w:tab/>
        <w:t>本企业的子公司情况</w:t>
      </w:r>
      <w:bookmarkEnd w:id="1479"/>
      <w:bookmarkEnd w:id="1480"/>
      <w:bookmarkEnd w:id="148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4"/>
        <w:keepNext/>
        <w:keepLines/>
        <w:widowControl w:val="0"/>
        <w:shd w:val="clear" w:color="auto" w:fill="auto"/>
        <w:tabs>
          <w:tab w:pos="378"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sz w:val="19"/>
          <w:szCs w:val="19"/>
        </w:rPr>
        <w:t>3</w:t>
      </w:r>
      <w:bookmarkEnd w:id="1485"/>
      <w:r>
        <w:rPr>
          <w:color w:val="000000"/>
          <w:spacing w:val="0"/>
          <w:w w:val="100"/>
          <w:position w:val="0"/>
        </w:rPr>
        <w:t>、</w:t>
        <w:tab/>
        <w:t>本企业合营和联营企业情况</w:t>
      </w:r>
      <w:bookmarkEnd w:id="1483"/>
      <w:bookmarkEnd w:id="1484"/>
      <w:bookmarkEnd w:id="148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北京长城光环宽带网络技术有限公司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sz w:val="19"/>
          <w:szCs w:val="19"/>
        </w:rPr>
        <w:t>4</w:t>
      </w:r>
      <w:bookmarkEnd w:id="1489"/>
      <w:r>
        <w:rPr>
          <w:color w:val="000000"/>
          <w:spacing w:val="0"/>
          <w:w w:val="100"/>
          <w:position w:val="0"/>
        </w:rPr>
        <w:t>、其他关联方情况</w:t>
      </w:r>
      <w:bookmarkEnd w:id="1487"/>
      <w:bookmarkEnd w:id="1488"/>
      <w:bookmarkEnd w:id="149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天津红杉资本投资基金中心（有限合伙）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郑善伟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原董事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宋健尔</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郭莉莉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侯成训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王淑芳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齐顺杰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耿岩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副总裁、耿殿根之侄子</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张利军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董事、人事行政部总监</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庞宝光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监事会主席、人事行政部经理</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监事、运营总监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汝书伟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刘吉衡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系统集成部总监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吴国雄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酒仙桥数据中心运营总监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韩冠华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燕郊数据中心运营总监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刘红</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北京科信盛彩云计算有限公司副董事长</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金福沈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蔡俊龙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北京中金云网科技有限公司董事长</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北京中金云网科技有限公司董事、总裁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操健仁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余红军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王绪生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王薇薇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冯天放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北京无双科技有限公司副总裁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北京无双科技有限公司技术总监</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光环有云（北京）网络服务有限公司副董事长、经理</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光环有云（北京）网络服务有限公司董事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光环有云（北京）网络服务有限公司监事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北京蓝沧科技有限公司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与本公司受同一控制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中金数据系统有限公司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北京安与极信息技术有限公司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南京安与吉信息技术有限公司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武汉安宇吉信息有限公司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中金云金融（北京）大数据科技股份有限公司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中金慈云健康科技有限公司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烟台中金数据系统有限公司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共青城云创投资管理合伙企业（有限合伙）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关键管理人员控制的企业</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北京招彩旺旺信息技术有限公司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子公司关键管理人员控制的企业</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sz w:val="19"/>
          <w:szCs w:val="19"/>
        </w:rPr>
        <w:t>5</w:t>
      </w:r>
      <w:bookmarkEnd w:id="1493"/>
      <w:r>
        <w:rPr>
          <w:color w:val="000000"/>
          <w:spacing w:val="0"/>
          <w:w w:val="100"/>
          <w:position w:val="0"/>
        </w:rPr>
        <w:t>、关联交易情况</w:t>
      </w:r>
      <w:bookmarkEnd w:id="1491"/>
      <w:bookmarkEnd w:id="1492"/>
      <w:bookmarkEnd w:id="1494"/>
    </w:p>
    <w:p>
      <w:pPr>
        <w:pStyle w:val="Style84"/>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）购销商品、提供和接受劳务的关联交易</w:t>
      </w:r>
      <w:bookmarkEnd w:id="1495"/>
      <w:bookmarkEnd w:id="1496"/>
      <w:bookmarkEnd w:id="149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北京蓝沧科技有限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1,164,188.66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25,260.00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中金数据系统有限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4,657,972.92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北京安与极信息技术有限公司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483,846.00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南京安与吉信息技术有限公司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8,797,345.33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北京招财旺旺信息技术有限公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中金数据系统有限公司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1,386,399.14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中金云金融（北京）大数据科 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20,212,917.62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中金慈云健康科技有限公司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949,077.26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烟台中金数据系统有限公司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2,122,641.54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北京蓝沧科技有限公司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4"/>
        <w:keepNext/>
        <w:keepLines/>
        <w:widowControl w:val="0"/>
        <w:shd w:val="clear" w:color="auto" w:fill="auto"/>
        <w:bidi w:val="0"/>
        <w:spacing w:before="0" w:after="400" w:line="240" w:lineRule="auto"/>
        <w:ind w:left="0" w:right="0" w:firstLine="0"/>
        <w:jc w:val="both"/>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）关联租赁情况</w:t>
      </w:r>
      <w:bookmarkEnd w:id="1498"/>
      <w:bookmarkEnd w:id="1499"/>
      <w:bookmarkEnd w:id="1500"/>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中金数据系统有限公司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19,481,052.80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shd w:val="clear" w:color="auto" w:fill="auto"/>
        <w:bidi w:val="0"/>
        <w:spacing w:before="0" w:after="40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sz w:val="19"/>
          <w:szCs w:val="19"/>
        </w:rPr>
        <w:t>（</w:t>
      </w:r>
      <w:bookmarkEnd w:id="1503"/>
      <w:r>
        <w:rPr>
          <w:rFonts w:ascii="Times New Roman" w:eastAsia="Times New Roman" w:hAnsi="Times New Roman" w:cs="Times New Roman"/>
          <w:color w:val="000000"/>
          <w:spacing w:val="0"/>
          <w:w w:val="100"/>
          <w:position w:val="0"/>
          <w:sz w:val="19"/>
          <w:szCs w:val="19"/>
        </w:rPr>
        <w:t>3</w:t>
      </w:r>
      <w:r>
        <w:rPr>
          <w:color w:val="000000"/>
          <w:spacing w:val="0"/>
          <w:w w:val="100"/>
          <w:position w:val="0"/>
        </w:rPr>
        <w:t>）关联担保情况</w:t>
      </w:r>
      <w:bookmarkEnd w:id="1501"/>
      <w:bookmarkEnd w:id="1502"/>
      <w:bookmarkEnd w:id="150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北京中科智融资担保有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北京百汇达投资管理有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tabs>
          <w:tab w:pos="706" w:val="left"/>
        </w:tabs>
        <w:bidi w:val="0"/>
        <w:spacing w:before="0" w:after="0" w:line="317" w:lineRule="exact"/>
        <w:ind w:left="0" w:right="0" w:firstLine="360"/>
        <w:jc w:val="both"/>
      </w:pPr>
      <w:bookmarkStart w:id="1505" w:name="bookmark1505"/>
      <w:r>
        <w:rPr>
          <w:rFonts w:ascii="Times New Roman" w:eastAsia="Times New Roman" w:hAnsi="Times New Roman" w:cs="Times New Roman"/>
          <w:color w:val="000000"/>
          <w:spacing w:val="0"/>
          <w:w w:val="100"/>
          <w:position w:val="0"/>
          <w:sz w:val="18"/>
          <w:szCs w:val="18"/>
        </w:rPr>
        <w:t>1</w:t>
      </w:r>
      <w:bookmarkEnd w:id="150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日，子公司北京瑞科新网科技有限公司取得以西部信托有限公司为贷款主体的人民币</w:t>
      </w:r>
      <w:r>
        <w:rPr>
          <w:rFonts w:ascii="Times New Roman" w:eastAsia="Times New Roman" w:hAnsi="Times New Roman" w:cs="Times New Roman"/>
          <w:color w:val="000000"/>
          <w:spacing w:val="0"/>
          <w:w w:val="100"/>
          <w:position w:val="0"/>
          <w:sz w:val="18"/>
          <w:szCs w:val="18"/>
        </w:rPr>
        <w:t xml:space="preserve">20,000,000.00 </w:t>
      </w:r>
      <w:r>
        <w:rPr>
          <w:color w:val="000000"/>
          <w:spacing w:val="0"/>
          <w:w w:val="100"/>
          <w:position w:val="0"/>
        </w:rPr>
        <w:t>元借款，北京中科智融资担保有限公司为上述贷款提供担保，公司以反担保人的身份向北京中科智融资担保有限公司提供连 带责任的反担保，同时公司实际控制人耿殿根先生以反担保人的身份向北京中科智融资担保有限公司提供无限连带责任的反 担保。</w:t>
      </w:r>
    </w:p>
    <w:p>
      <w:pPr>
        <w:pStyle w:val="Style30"/>
        <w:keepNext w:val="0"/>
        <w:keepLines w:val="0"/>
        <w:widowControl w:val="0"/>
        <w:shd w:val="clear" w:color="auto" w:fill="auto"/>
        <w:tabs>
          <w:tab w:pos="706" w:val="left"/>
        </w:tabs>
        <w:bidi w:val="0"/>
        <w:spacing w:before="0" w:after="0" w:line="312" w:lineRule="exact"/>
        <w:ind w:left="0" w:right="0" w:firstLine="360"/>
        <w:jc w:val="both"/>
      </w:pPr>
      <w:bookmarkStart w:id="1506" w:name="bookmark1506"/>
      <w:r>
        <w:rPr>
          <w:rFonts w:ascii="Times New Roman" w:eastAsia="Times New Roman" w:hAnsi="Times New Roman" w:cs="Times New Roman"/>
          <w:color w:val="000000"/>
          <w:spacing w:val="0"/>
          <w:w w:val="100"/>
          <w:position w:val="0"/>
          <w:sz w:val="18"/>
          <w:szCs w:val="18"/>
        </w:rPr>
        <w:t>2</w:t>
      </w:r>
      <w:bookmarkEnd w:id="1506"/>
      <w:r>
        <w:rPr>
          <w:color w:val="000000"/>
          <w:spacing w:val="0"/>
          <w:w w:val="100"/>
          <w:position w:val="0"/>
        </w:rPr>
        <w:t>）</w:t>
        <w:tab/>
        <w:t>公司董事长耿殿根作为连带责任保证人，取得中国民生银行股份有限公司总行营业部授信额度人民币贰仟万元整， 授信期为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日，民生银行贷款余额为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716" w:val="left"/>
        </w:tabs>
        <w:bidi w:val="0"/>
        <w:spacing w:before="0" w:after="0" w:line="319" w:lineRule="exact"/>
        <w:ind w:left="0" w:right="0" w:firstLine="360"/>
        <w:jc w:val="both"/>
      </w:pPr>
      <w:bookmarkStart w:id="1507" w:name="bookmark1507"/>
      <w:r>
        <w:rPr>
          <w:rFonts w:ascii="Times New Roman" w:eastAsia="Times New Roman" w:hAnsi="Times New Roman" w:cs="Times New Roman"/>
          <w:color w:val="000000"/>
          <w:spacing w:val="0"/>
          <w:w w:val="100"/>
          <w:position w:val="0"/>
          <w:sz w:val="18"/>
          <w:szCs w:val="18"/>
        </w:rPr>
        <w:t>3</w:t>
      </w:r>
      <w:bookmarkEnd w:id="1507"/>
      <w:r>
        <w:rPr>
          <w:color w:val="000000"/>
          <w:spacing w:val="0"/>
          <w:w w:val="100"/>
          <w:position w:val="0"/>
        </w:rPr>
        <w:t>）</w:t>
        <w:tab/>
        <w:t>公司以子公司北京瑞科新网科技有限公司房产为抵押，并由公司董事长耿殿根作为连带责任保证人，取得招商银行 股份有限公司北京建国路支行授信额度人民币叁仟万元整，授信期为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日止。该合同 已执行完毕，相关抵押保证已解除。</w:t>
      </w:r>
    </w:p>
    <w:p>
      <w:pPr>
        <w:pStyle w:val="Style30"/>
        <w:keepNext w:val="0"/>
        <w:keepLines w:val="0"/>
        <w:widowControl w:val="0"/>
        <w:shd w:val="clear" w:color="auto" w:fill="auto"/>
        <w:tabs>
          <w:tab w:pos="610" w:val="left"/>
        </w:tabs>
        <w:bidi w:val="0"/>
        <w:spacing w:before="0" w:after="0" w:line="312" w:lineRule="exact"/>
        <w:ind w:left="0" w:right="0" w:firstLine="360"/>
        <w:jc w:val="both"/>
      </w:pPr>
      <w:bookmarkStart w:id="1508" w:name="bookmark1508"/>
      <w:r>
        <w:rPr>
          <w:rFonts w:ascii="Times New Roman" w:eastAsia="Times New Roman" w:hAnsi="Times New Roman" w:cs="Times New Roman"/>
          <w:color w:val="000000"/>
          <w:spacing w:val="0"/>
          <w:w w:val="100"/>
          <w:position w:val="0"/>
          <w:sz w:val="18"/>
          <w:szCs w:val="18"/>
        </w:rPr>
        <w:t>4</w:t>
      </w:r>
      <w:bookmarkEnd w:id="1508"/>
      <w:r>
        <w:rPr>
          <w:color w:val="000000"/>
          <w:spacing w:val="0"/>
          <w:w w:val="100"/>
          <w:position w:val="0"/>
        </w:rPr>
        <w:t>）</w:t>
        <w:tab/>
        <w:t>公司以货币资金、贷款余额为限额的应收账款作为质押，并由公司董事长耿殿根作为连带责任保证人，与花旗银行 （中国）有限公司北京分行于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日签订非承诺性短期循环融资协议（编号：</w:t>
      </w:r>
      <w:r>
        <w:rPr>
          <w:rFonts w:ascii="Times New Roman" w:eastAsia="Times New Roman" w:hAnsi="Times New Roman" w:cs="Times New Roman"/>
          <w:color w:val="000000"/>
          <w:spacing w:val="0"/>
          <w:w w:val="100"/>
          <w:position w:val="0"/>
          <w:sz w:val="18"/>
          <w:szCs w:val="18"/>
        </w:rPr>
        <w:t>FA775626150706</w:t>
      </w:r>
      <w:r>
        <w:rPr>
          <w:color w:val="000000"/>
          <w:spacing w:val="0"/>
          <w:w w:val="100"/>
          <w:position w:val="0"/>
        </w:rPr>
        <w:t>），</w:t>
      </w:r>
      <w:r>
        <w:rPr>
          <w:color w:val="000000"/>
          <w:spacing w:val="0"/>
          <w:w w:val="100"/>
          <w:position w:val="0"/>
        </w:rPr>
        <w:t>花旗银行（中</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国）有限公司北京分行向本公司提供授信额度为人民币叁仟壹佰万元整。截止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日，该合同已执行完毕，相 </w:t>
      </w:r>
      <w:r>
        <w:rPr>
          <w:color w:val="000000"/>
          <w:spacing w:val="0"/>
          <w:w w:val="100"/>
          <w:position w:val="0"/>
        </w:rPr>
        <w:t>关抵押保证已解除。</w:t>
      </w:r>
    </w:p>
    <w:p>
      <w:pPr>
        <w:pStyle w:val="Style30"/>
        <w:keepNext w:val="0"/>
        <w:keepLines w:val="0"/>
        <w:widowControl w:val="0"/>
        <w:shd w:val="clear" w:color="auto" w:fill="auto"/>
        <w:tabs>
          <w:tab w:pos="658" w:val="left"/>
        </w:tabs>
        <w:bidi w:val="0"/>
        <w:spacing w:before="0" w:after="40" w:line="314" w:lineRule="exact"/>
        <w:ind w:left="0" w:right="0" w:firstLine="380"/>
        <w:jc w:val="both"/>
      </w:pPr>
      <w:bookmarkStart w:id="1509" w:name="bookmark1509"/>
      <w:r>
        <w:rPr>
          <w:rFonts w:ascii="Times New Roman" w:eastAsia="Times New Roman" w:hAnsi="Times New Roman" w:cs="Times New Roman"/>
          <w:color w:val="000000"/>
          <w:spacing w:val="0"/>
          <w:w w:val="100"/>
          <w:position w:val="0"/>
          <w:sz w:val="18"/>
          <w:szCs w:val="18"/>
        </w:rPr>
        <w:t>5</w:t>
      </w:r>
      <w:bookmarkEnd w:id="1509"/>
      <w:r>
        <w:rPr>
          <w:color w:val="000000"/>
          <w:spacing w:val="0"/>
          <w:w w:val="100"/>
          <w:position w:val="0"/>
        </w:rPr>
        <w:t>）</w:t>
        <w:tab/>
        <w:t>公司与远东宏信（天津）融资租赁有限公司签订相关售后回租合同，将公司拥有的部分生产设备以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售后回租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 方式与远东宏信开展融资租赁交易，开展融资租赁售后回租的固定资产账面余额</w:t>
      </w:r>
      <w:r>
        <w:rPr>
          <w:rFonts w:ascii="Times New Roman" w:eastAsia="Times New Roman" w:hAnsi="Times New Roman" w:cs="Times New Roman"/>
          <w:color w:val="000000"/>
          <w:spacing w:val="0"/>
          <w:w w:val="100"/>
          <w:position w:val="0"/>
          <w:sz w:val="18"/>
          <w:szCs w:val="18"/>
        </w:rPr>
        <w:t>100,037,402.99</w:t>
      </w:r>
      <w:r>
        <w:rPr>
          <w:color w:val="000000"/>
          <w:spacing w:val="0"/>
          <w:w w:val="100"/>
          <w:position w:val="0"/>
        </w:rPr>
        <w:t>元，融资金额</w:t>
      </w:r>
      <w:r>
        <w:rPr>
          <w:rFonts w:ascii="Times New Roman" w:eastAsia="Times New Roman" w:hAnsi="Times New Roman" w:cs="Times New Roman"/>
          <w:color w:val="000000"/>
          <w:spacing w:val="0"/>
          <w:w w:val="100"/>
          <w:position w:val="0"/>
          <w:sz w:val="18"/>
          <w:szCs w:val="18"/>
        </w:rPr>
        <w:t xml:space="preserve">100,000,000.00 </w:t>
      </w:r>
      <w:r>
        <w:rPr>
          <w:color w:val="000000"/>
          <w:spacing w:val="0"/>
          <w:w w:val="100"/>
          <w:position w:val="0"/>
        </w:rPr>
        <w:t>元，融资期限为三年，租赁期满，公司以留购价格</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元回购该部分生产设备的所有权。公司董事长耿殿根为连带责任 保证人。截止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日，公司已支付全部融资租赁款和资产留购金额，款项已结清。</w:t>
      </w:r>
    </w:p>
    <w:p>
      <w:pPr>
        <w:pStyle w:val="Style30"/>
        <w:keepNext w:val="0"/>
        <w:keepLines w:val="0"/>
        <w:widowControl w:val="0"/>
        <w:shd w:val="clear" w:color="auto" w:fill="auto"/>
        <w:tabs>
          <w:tab w:pos="663" w:val="left"/>
        </w:tabs>
        <w:bidi w:val="0"/>
        <w:spacing w:before="0" w:after="40" w:line="312" w:lineRule="exact"/>
        <w:ind w:left="0" w:right="0" w:firstLine="380"/>
        <w:jc w:val="both"/>
      </w:pPr>
      <w:bookmarkStart w:id="1510" w:name="bookmark1510"/>
      <w:r>
        <w:rPr>
          <w:rFonts w:ascii="Times New Roman" w:eastAsia="Times New Roman" w:hAnsi="Times New Roman" w:cs="Times New Roman"/>
          <w:color w:val="000000"/>
          <w:spacing w:val="0"/>
          <w:w w:val="100"/>
          <w:position w:val="0"/>
          <w:sz w:val="18"/>
          <w:szCs w:val="18"/>
        </w:rPr>
        <w:t>6</w:t>
      </w:r>
      <w:bookmarkEnd w:id="1510"/>
      <w:r>
        <w:rPr>
          <w:color w:val="000000"/>
          <w:spacing w:val="0"/>
          <w:w w:val="100"/>
          <w:position w:val="0"/>
        </w:rPr>
        <w:t>）</w:t>
        <w:tab/>
        <w:t>公司子公司北京中金云网科技有限公司由董事长杨洁及其配偶张利做为连带责任保证人，与中国工商银行股份有限 公司北京经济技术开发区支行于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日签订《固定资产融资借款合同》（编号：</w:t>
      </w:r>
      <w:r>
        <w:rPr>
          <w:rFonts w:ascii="Times New Roman" w:eastAsia="Times New Roman" w:hAnsi="Times New Roman" w:cs="Times New Roman"/>
          <w:color w:val="000000"/>
          <w:spacing w:val="0"/>
          <w:w w:val="100"/>
          <w:position w:val="0"/>
          <w:sz w:val="18"/>
          <w:szCs w:val="18"/>
        </w:rPr>
        <w:t>0020000094-2015</w:t>
      </w:r>
      <w:r>
        <w:rPr>
          <w:color w:val="000000"/>
          <w:spacing w:val="0"/>
          <w:w w:val="100"/>
          <w:position w:val="0"/>
        </w:rPr>
        <w:t xml:space="preserve">年（亦庄）字 </w:t>
      </w:r>
      <w:r>
        <w:rPr>
          <w:rFonts w:ascii="Times New Roman" w:eastAsia="Times New Roman" w:hAnsi="Times New Roman" w:cs="Times New Roman"/>
          <w:color w:val="000000"/>
          <w:spacing w:val="0"/>
          <w:w w:val="100"/>
          <w:position w:val="0"/>
          <w:sz w:val="18"/>
          <w:szCs w:val="18"/>
        </w:rPr>
        <w:t>0014</w:t>
      </w:r>
      <w:r>
        <w:rPr>
          <w:color w:val="000000"/>
          <w:spacing w:val="0"/>
          <w:w w:val="100"/>
          <w:position w:val="0"/>
        </w:rPr>
        <w:t>号）贷款额度伍亿整。</w:t>
      </w:r>
    </w:p>
    <w:p>
      <w:pPr>
        <w:pStyle w:val="Style30"/>
        <w:keepNext w:val="0"/>
        <w:keepLines w:val="0"/>
        <w:widowControl w:val="0"/>
        <w:shd w:val="clear" w:color="auto" w:fill="auto"/>
        <w:tabs>
          <w:tab w:pos="663" w:val="left"/>
        </w:tabs>
        <w:bidi w:val="0"/>
        <w:spacing w:before="0" w:after="40" w:line="314" w:lineRule="exact"/>
        <w:ind w:left="0" w:right="0" w:firstLine="380"/>
        <w:jc w:val="both"/>
      </w:pPr>
      <w:bookmarkStart w:id="1511" w:name="bookmark1511"/>
      <w:r>
        <w:rPr>
          <w:rFonts w:ascii="Times New Roman" w:eastAsia="Times New Roman" w:hAnsi="Times New Roman" w:cs="Times New Roman"/>
          <w:color w:val="000000"/>
          <w:spacing w:val="0"/>
          <w:w w:val="100"/>
          <w:position w:val="0"/>
          <w:sz w:val="18"/>
          <w:szCs w:val="18"/>
        </w:rPr>
        <w:t>7</w:t>
      </w:r>
      <w:bookmarkEnd w:id="1511"/>
      <w:r>
        <w:rPr>
          <w:color w:val="000000"/>
          <w:spacing w:val="0"/>
          <w:w w:val="100"/>
          <w:position w:val="0"/>
        </w:rPr>
        <w:t>）</w:t>
        <w:tab/>
        <w:t>公司子公司北京中金云网科技有限公司由董事长杨洁及其配偶张利做为连带责任保证人与主办银行中国工商银行股 份有限公司北京经济技术开发区支行于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日签订《北京数据中心二期项目银团贷款合同》（编号： </w:t>
      </w:r>
      <w:r>
        <w:rPr>
          <w:rFonts w:ascii="Times New Roman" w:eastAsia="Times New Roman" w:hAnsi="Times New Roman" w:cs="Times New Roman"/>
          <w:color w:val="000000"/>
          <w:spacing w:val="0"/>
          <w:w w:val="100"/>
          <w:position w:val="0"/>
          <w:sz w:val="18"/>
          <w:szCs w:val="18"/>
        </w:rPr>
        <w:t>0020000094-2015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0023</w:t>
      </w:r>
      <w:r>
        <w:rPr>
          <w:color w:val="000000"/>
          <w:spacing w:val="0"/>
          <w:w w:val="100"/>
          <w:position w:val="0"/>
        </w:rPr>
        <w:t>号），贷款额度分别为中国工商银行股份有限公司北京经济技术开发区支行三亿元整，北 京农村商业银行经济技术开发区支行三亿元整，北京银行黄村支行贰亿元整。</w:t>
      </w:r>
    </w:p>
    <w:p>
      <w:pPr>
        <w:pStyle w:val="Style30"/>
        <w:keepNext w:val="0"/>
        <w:keepLines w:val="0"/>
        <w:widowControl w:val="0"/>
        <w:shd w:val="clear" w:color="auto" w:fill="auto"/>
        <w:tabs>
          <w:tab w:pos="663" w:val="left"/>
        </w:tabs>
        <w:bidi w:val="0"/>
        <w:spacing w:before="0" w:after="380" w:line="317" w:lineRule="exact"/>
        <w:ind w:left="0" w:right="0" w:firstLine="380"/>
        <w:jc w:val="both"/>
      </w:pPr>
      <w:bookmarkStart w:id="1512" w:name="bookmark1512"/>
      <w:r>
        <w:rPr>
          <w:rFonts w:ascii="Times New Roman" w:eastAsia="Times New Roman" w:hAnsi="Times New Roman" w:cs="Times New Roman"/>
          <w:color w:val="000000"/>
          <w:spacing w:val="0"/>
          <w:w w:val="100"/>
          <w:position w:val="0"/>
          <w:sz w:val="18"/>
          <w:szCs w:val="18"/>
        </w:rPr>
        <w:t>8</w:t>
      </w:r>
      <w:bookmarkEnd w:id="1512"/>
      <w:r>
        <w:rPr>
          <w:color w:val="000000"/>
          <w:spacing w:val="0"/>
          <w:w w:val="100"/>
          <w:position w:val="0"/>
        </w:rPr>
        <w:t>）</w:t>
        <w:tab/>
        <w:t>公司子公司北京科信盛彩云计算有限公司以北京金田恒业置业有限公司其位于北京经济技术开发区经海二路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号自 有物业设定抵押，由北京百汇达投资管理有限公司作为连带责任保证人与主办银行中国工商银行股份有限公司北京经济技术 开发区支行于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日签订《固定资产借款合同》（编号：</w:t>
      </w:r>
      <w:r>
        <w:rPr>
          <w:rFonts w:ascii="Times New Roman" w:eastAsia="Times New Roman" w:hAnsi="Times New Roman" w:cs="Times New Roman"/>
          <w:color w:val="000000"/>
          <w:spacing w:val="0"/>
          <w:w w:val="100"/>
          <w:position w:val="0"/>
          <w:sz w:val="18"/>
          <w:szCs w:val="18"/>
        </w:rPr>
        <w:t>0020000094-2016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亦庄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0049</w:t>
      </w:r>
      <w:r>
        <w:rPr>
          <w:color w:val="000000"/>
          <w:spacing w:val="0"/>
          <w:w w:val="100"/>
          <w:position w:val="0"/>
        </w:rPr>
        <w:t>号），贷款额度为中国 工商银行股份有限公司北京经济技术开发区支行贰亿捌仟万元整。</w:t>
      </w:r>
    </w:p>
    <w:p>
      <w:pPr>
        <w:pStyle w:val="Style84"/>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sz w:val="19"/>
          <w:szCs w:val="19"/>
        </w:rPr>
        <w:t>4</w:t>
      </w:r>
      <w:r>
        <w:rPr>
          <w:color w:val="000000"/>
          <w:spacing w:val="0"/>
          <w:w w:val="100"/>
          <w:position w:val="0"/>
        </w:rPr>
        <w:t>）关键管理人员报酬</w:t>
      </w:r>
      <w:bookmarkEnd w:id="1513"/>
      <w:bookmarkEnd w:id="1514"/>
      <w:bookmarkEnd w:id="1516"/>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11,887,197.66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6,695,442.61</w:t>
            </w:r>
          </w:p>
        </w:tc>
      </w:tr>
    </w:tbl>
    <w:p>
      <w:pPr>
        <w:widowControl w:val="0"/>
        <w:spacing w:after="319" w:line="1" w:lineRule="exact"/>
      </w:pPr>
    </w:p>
    <w:p>
      <w:pPr>
        <w:pStyle w:val="Style84"/>
        <w:keepNext/>
        <w:keepLines/>
        <w:widowControl w:val="0"/>
        <w:shd w:val="clear" w:color="auto" w:fill="auto"/>
        <w:bidi w:val="0"/>
        <w:spacing w:before="0" w:after="260" w:line="240" w:lineRule="auto"/>
        <w:ind w:left="0" w:right="0" w:firstLine="140"/>
        <w:jc w:val="left"/>
      </w:pPr>
      <w:bookmarkStart w:id="1517" w:name="bookmark1517"/>
      <w:bookmarkStart w:id="1518" w:name="bookmark1518"/>
      <w:bookmarkStart w:id="1519" w:name="bookmark1519"/>
      <w:bookmarkStart w:id="1520" w:name="bookmark1520"/>
      <w:r>
        <w:rPr>
          <w:color w:val="000000"/>
          <w:spacing w:val="0"/>
          <w:w w:val="100"/>
          <w:position w:val="0"/>
          <w:sz w:val="20"/>
          <w:szCs w:val="20"/>
        </w:rPr>
        <w:t>（</w:t>
      </w:r>
      <w:bookmarkEnd w:id="1519"/>
      <w:r>
        <w:rPr>
          <w:rFonts w:ascii="Times New Roman" w:eastAsia="Times New Roman" w:hAnsi="Times New Roman" w:cs="Times New Roman"/>
          <w:color w:val="000000"/>
          <w:spacing w:val="0"/>
          <w:w w:val="100"/>
          <w:position w:val="0"/>
          <w:sz w:val="19"/>
          <w:szCs w:val="19"/>
        </w:rPr>
        <w:t>5</w:t>
      </w:r>
      <w:r>
        <w:rPr>
          <w:color w:val="000000"/>
          <w:spacing w:val="0"/>
          <w:w w:val="100"/>
          <w:position w:val="0"/>
        </w:rPr>
        <w:t>）其他关联交易</w:t>
      </w:r>
      <w:bookmarkEnd w:id="1517"/>
      <w:bookmarkEnd w:id="1518"/>
      <w:bookmarkEnd w:id="1520"/>
    </w:p>
    <w:p>
      <w:pPr>
        <w:pStyle w:val="Style30"/>
        <w:keepNext w:val="0"/>
        <w:keepLines w:val="0"/>
        <w:widowControl w:val="0"/>
        <w:shd w:val="clear" w:color="auto" w:fill="auto"/>
        <w:bidi w:val="0"/>
        <w:spacing w:before="0" w:after="40" w:line="314" w:lineRule="exact"/>
        <w:ind w:left="0" w:right="0" w:firstLine="6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年第一次临时股东大会审议通过了《关于公司放弃北 京科信盛彩置业有限公司股权转让优先购买权暨关联交易的议案》，共青城云创投资管理合伙企业（有限合伙）（以下简称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创投资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万元的价格收购共青城国创投资管理合伙企业（有限合伙）持有的科信盛彩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的股权，公司放弃优先 购买权。为避免产生同业竞争，公司与云创投资签署了《关于北京科信盛彩置业有限公司之一致行动协议》，约定：①自本 次收购完成之日起，在决定标的公司有关经营发展、且需经标的公司股东会审议批准的重大事项时，云创投资将跟随公司行 使股东权利，与公司保持一致；②如一方拟就协议约定的重大事项向股东会提出议案时，须事先与另一方进行充分的沟通、 协商，最终按照公司决定的意见以双方名义共同向股东会提出提案；③双方在标的公司召开股东会审议协议约定的重大事 项前须进行充分沟通协商，最终按照公司决定的意见在股东会上对该等事项行使表决权。</w:t>
      </w:r>
    </w:p>
    <w:p>
      <w:pPr>
        <w:pStyle w:val="Style30"/>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）公司向中金盛世投资有限公司等股东发行</w:t>
      </w:r>
      <w:r>
        <w:rPr>
          <w:rFonts w:ascii="Times New Roman" w:eastAsia="Times New Roman" w:hAnsi="Times New Roman" w:cs="Times New Roman"/>
          <w:color w:val="000000"/>
          <w:spacing w:val="0"/>
          <w:w w:val="100"/>
          <w:position w:val="0"/>
          <w:sz w:val="18"/>
          <w:szCs w:val="18"/>
        </w:rPr>
        <w:t>84,466,094</w:t>
      </w:r>
      <w:r>
        <w:rPr>
          <w:color w:val="000000"/>
          <w:spacing w:val="0"/>
          <w:w w:val="100"/>
          <w:position w:val="0"/>
        </w:rPr>
        <w:t>股股份购买北京中金云网科技有限公司和北京无双科技有限公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股权，报告期内已完成标的资产过户相关手续。</w:t>
      </w:r>
    </w:p>
    <w:p>
      <w:pPr>
        <w:pStyle w:val="Style34"/>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sz w:val="19"/>
          <w:szCs w:val="19"/>
        </w:rPr>
        <w:t>6</w:t>
      </w:r>
      <w:bookmarkEnd w:id="1523"/>
      <w:r>
        <w:rPr>
          <w:color w:val="000000"/>
          <w:spacing w:val="0"/>
          <w:w w:val="100"/>
          <w:position w:val="0"/>
        </w:rPr>
        <w:t>、关联方应收应付款项</w:t>
      </w:r>
      <w:bookmarkEnd w:id="1521"/>
      <w:bookmarkEnd w:id="1522"/>
      <w:bookmarkEnd w:id="1524"/>
    </w:p>
    <w:p>
      <w:pPr>
        <w:pStyle w:val="Style84"/>
        <w:keepNext/>
        <w:keepLines/>
        <w:widowControl w:val="0"/>
        <w:shd w:val="clear" w:color="auto" w:fill="auto"/>
        <w:bidi w:val="0"/>
        <w:spacing w:before="0" w:after="260" w:line="240" w:lineRule="auto"/>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）应收项目</w:t>
      </w:r>
      <w:bookmarkEnd w:id="1525"/>
      <w:bookmarkEnd w:id="1526"/>
      <w:bookmarkEnd w:id="1527"/>
    </w:p>
    <w:p>
      <w:pPr>
        <w:pStyle w:val="Style30"/>
        <w:keepNext w:val="0"/>
        <w:keepLines w:val="0"/>
        <w:widowControl w:val="0"/>
        <w:shd w:val="clear" w:color="auto" w:fill="auto"/>
        <w:bidi w:val="0"/>
        <w:spacing w:before="0" w:line="314" w:lineRule="exact"/>
        <w:ind w:left="0" w:right="0" w:firstLine="0"/>
        <w:jc w:val="right"/>
      </w:pPr>
      <w:r>
        <w:rPr>
          <w:color w:val="000000"/>
          <w:spacing w:val="0"/>
          <w:w w:val="100"/>
          <w:position w:val="0"/>
        </w:rPr>
        <w:t>单位： 元</w:t>
      </w:r>
    </w:p>
    <w:tbl>
      <w:tblPr>
        <w:tblOverlap w:val="never"/>
        <w:jc w:val="center"/>
        <w:tblLayout w:type="fixed"/>
      </w:tblPr>
      <w:tblGrid>
        <w:gridCol w:w="1598"/>
        <w:gridCol w:w="1594"/>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北京安与极信息技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北京招彩旺旺信息 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113,207.54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北京蓝沧科技有限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983,203.75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北京安与极信息技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985,826.25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南京安与吉信息技 术有限公司北京分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84"/>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sz w:val="19"/>
          <w:szCs w:val="19"/>
        </w:rPr>
        <w:t>(2</w:t>
      </w:r>
      <w:r>
        <w:rPr>
          <w:color w:val="000000"/>
          <w:spacing w:val="0"/>
          <w:w w:val="100"/>
          <w:position w:val="0"/>
        </w:rPr>
        <w:t>)应付项目</w:t>
      </w:r>
      <w:bookmarkEnd w:id="1528"/>
      <w:bookmarkEnd w:id="1529"/>
      <w:bookmarkEnd w:id="1530"/>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武汉安宇吉信息技术有限公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10,943.04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南京安与吉信息技术有限公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33,521,392.97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烟台中金数据系统有限公司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1,499,999.98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北京长城光环宽带网络技术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180,113.78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180,113.78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冯天放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1,296,394.29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南京安与吉信息技术有限公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5,340,086.56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中金数据系统有限公司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6,744,890.16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十二、股份支付</w:t>
      </w:r>
      <w:bookmarkEnd w:id="1531"/>
      <w:bookmarkEnd w:id="1532"/>
      <w:bookmarkEnd w:id="1533"/>
    </w:p>
    <w:p>
      <w:pPr>
        <w:pStyle w:val="Style34"/>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sz w:val="19"/>
          <w:szCs w:val="19"/>
        </w:rPr>
        <w:t>1</w:t>
      </w:r>
      <w:r>
        <w:rPr>
          <w:color w:val="000000"/>
          <w:spacing w:val="0"/>
          <w:w w:val="100"/>
          <w:position w:val="0"/>
        </w:rPr>
        <w:t>、股份支付总体情况</w:t>
      </w:r>
      <w:bookmarkEnd w:id="1534"/>
      <w:bookmarkEnd w:id="1535"/>
      <w:bookmarkEnd w:id="153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194,501,400.00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本次授予的股票期权的行权价格为</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元,本次股</w:t>
            </w:r>
          </w:p>
        </w:tc>
      </w:tr>
    </w:tbl>
    <w:tbl>
      <w:tblPr>
        <w:tblOverlap w:val="never"/>
        <w:jc w:val="center"/>
        <w:tblLayout w:type="fixed"/>
      </w:tblPr>
      <w:tblGrid>
        <w:gridCol w:w="5458"/>
        <w:gridCol w:w="41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权激励计划的有效期自股票期权授予之日起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年度股东大会审议通过了《北京光环新网科技股份有限公司首期股票期权激励计划（草案）》</w:t>
      </w:r>
    </w:p>
    <w:p>
      <w:pPr>
        <w:pStyle w:val="Style30"/>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年第三次会议审议通过了《关于调整公 司首期股票期权激励计划激励对象名单及股票期权数量的议案》和《关于公司首期股票期权激励计划所涉股票期权授予相关 事项的议案》，同意对公司本次股权激励计划激励对象名单及股票期权数量进行调整，并按照调整后的激励对象名单向其授 予股票期权，股票期权授予日为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日，行权价格为</w:t>
      </w:r>
      <w:r>
        <w:rPr>
          <w:rFonts w:ascii="Times New Roman" w:eastAsia="Times New Roman" w:hAnsi="Times New Roman" w:cs="Times New Roman"/>
          <w:color w:val="000000"/>
          <w:spacing w:val="0"/>
          <w:w w:val="100"/>
          <w:position w:val="0"/>
          <w:sz w:val="18"/>
          <w:szCs w:val="18"/>
        </w:rPr>
        <w:t>36.22</w:t>
      </w:r>
      <w:r>
        <w:rPr>
          <w:color w:val="000000"/>
          <w:spacing w:val="0"/>
          <w:w w:val="100"/>
          <w:position w:val="0"/>
        </w:rPr>
        <w:t>元，授予数量为</w:t>
      </w:r>
      <w:r>
        <w:rPr>
          <w:rFonts w:ascii="Times New Roman" w:eastAsia="Times New Roman" w:hAnsi="Times New Roman" w:cs="Times New Roman"/>
          <w:color w:val="000000"/>
          <w:spacing w:val="0"/>
          <w:w w:val="100"/>
          <w:position w:val="0"/>
          <w:sz w:val="18"/>
          <w:szCs w:val="18"/>
        </w:rPr>
        <w:t>537.00</w:t>
      </w:r>
      <w:r>
        <w:rPr>
          <w:color w:val="000000"/>
          <w:spacing w:val="0"/>
          <w:w w:val="100"/>
          <w:position w:val="0"/>
        </w:rPr>
        <w:t>万份，行权时间为自授予之日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个月为等待期，授予的期权自授予日起满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个月内分期行权，本次股权 激励计划激励对象共计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w:t>
      </w:r>
    </w:p>
    <w:p>
      <w:pPr>
        <w:pStyle w:val="Style34"/>
        <w:keepNext/>
        <w:keepLines/>
        <w:widowControl w:val="0"/>
        <w:shd w:val="clear" w:color="auto" w:fill="auto"/>
        <w:bidi w:val="0"/>
        <w:spacing w:before="0" w:after="260" w:line="240" w:lineRule="auto"/>
        <w:ind w:left="0" w:right="0" w:firstLine="0"/>
        <w:jc w:val="both"/>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sz w:val="19"/>
          <w:szCs w:val="19"/>
        </w:rPr>
        <w:t>2</w:t>
      </w:r>
      <w:r>
        <w:rPr>
          <w:color w:val="000000"/>
          <w:spacing w:val="0"/>
          <w:w w:val="100"/>
          <w:position w:val="0"/>
        </w:rPr>
        <w:t>、以权益结算的股份支付情况</w:t>
      </w:r>
      <w:bookmarkEnd w:id="1537"/>
      <w:bookmarkEnd w:id="1538"/>
      <w:bookmarkEnd w:id="1539"/>
    </w:p>
    <w:p>
      <w:pPr>
        <w:pStyle w:val="Style30"/>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在授权日采用布莱克一斯科尔期权定价模型确定股票期权 的公允价值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13,759,200.00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13,759,200.00</w:t>
            </w:r>
          </w:p>
        </w:tc>
      </w:tr>
    </w:tbl>
    <w:p>
      <w:pPr>
        <w:widowControl w:val="0"/>
        <w:spacing w:after="359" w:line="1" w:lineRule="exact"/>
      </w:pPr>
    </w:p>
    <w:p>
      <w:pPr>
        <w:pStyle w:val="Style34"/>
        <w:keepNext/>
        <w:keepLines/>
        <w:widowControl w:val="0"/>
        <w:shd w:val="clear" w:color="auto" w:fill="auto"/>
        <w:bidi w:val="0"/>
        <w:spacing w:before="0" w:after="26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sz w:val="19"/>
          <w:szCs w:val="19"/>
        </w:rPr>
        <w:t>3</w:t>
      </w:r>
      <w:bookmarkEnd w:id="1542"/>
      <w:r>
        <w:rPr>
          <w:color w:val="000000"/>
          <w:spacing w:val="0"/>
          <w:w w:val="100"/>
          <w:position w:val="0"/>
        </w:rPr>
        <w:t>、以现金结算的股份支付情况</w:t>
      </w:r>
      <w:bookmarkEnd w:id="1540"/>
      <w:bookmarkEnd w:id="1541"/>
      <w:bookmarkEnd w:id="1543"/>
    </w:p>
    <w:p>
      <w:pPr>
        <w:pStyle w:val="Style30"/>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r>
        <w:rPr>
          <w:color w:val="000000"/>
          <w:spacing w:val="0"/>
          <w:w w:val="100"/>
          <w:position w:val="0"/>
          <w:sz w:val="24"/>
          <w:szCs w:val="24"/>
        </w:rPr>
        <w:t>十三、承诺及或有事项</w:t>
      </w:r>
      <w:bookmarkEnd w:id="1544"/>
      <w:bookmarkEnd w:id="1545"/>
      <w:bookmarkEnd w:id="1546"/>
    </w:p>
    <w:p>
      <w:pPr>
        <w:pStyle w:val="Style34"/>
        <w:keepNext/>
        <w:keepLines/>
        <w:widowControl w:val="0"/>
        <w:shd w:val="clear" w:color="auto" w:fill="auto"/>
        <w:bidi w:val="0"/>
        <w:spacing w:before="0" w:after="360" w:line="240" w:lineRule="auto"/>
        <w:ind w:left="0" w:right="0" w:firstLine="0"/>
        <w:jc w:val="both"/>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sz w:val="19"/>
          <w:szCs w:val="19"/>
        </w:rPr>
        <w:t>1</w:t>
      </w:r>
      <w:r>
        <w:rPr>
          <w:color w:val="000000"/>
          <w:spacing w:val="0"/>
          <w:w w:val="100"/>
          <w:position w:val="0"/>
        </w:rPr>
        <w:t>、或有事项</w:t>
      </w:r>
      <w:bookmarkEnd w:id="1547"/>
      <w:bookmarkEnd w:id="1548"/>
      <w:bookmarkEnd w:id="1549"/>
    </w:p>
    <w:p>
      <w:pPr>
        <w:pStyle w:val="Style84"/>
        <w:keepNext/>
        <w:keepLines/>
        <w:widowControl w:val="0"/>
        <w:shd w:val="clear" w:color="auto" w:fill="auto"/>
        <w:bidi w:val="0"/>
        <w:spacing w:before="0" w:after="260" w:line="240" w:lineRule="auto"/>
        <w:ind w:left="0" w:right="0" w:firstLine="0"/>
        <w:jc w:val="both"/>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）资产负债表日存在的重要或有事项</w:t>
      </w:r>
      <w:bookmarkEnd w:id="1550"/>
      <w:bookmarkEnd w:id="1551"/>
      <w:bookmarkEnd w:id="1552"/>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子公司北京亚逊新网科技股份有限公司以其位于朝阳区酒仙桥北路甲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 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号），为德信智能手机技术（北京）有限公司与北京国际信托有限公司签字的号为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北京信托信托贷款字第 </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号《借款合同》项下的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WT0175</w:t>
      </w:r>
      <w:r>
        <w:rPr>
          <w:color w:val="000000"/>
          <w:spacing w:val="0"/>
          <w:w w:val="100"/>
          <w:position w:val="0"/>
        </w:rPr>
        <w:t>号《委托保证合同》提供抵押反担保，抵押权的存续期间至该合同担保的债权 的诉讼时效届满之日后两年止。截至本报告日，上述担保已解除。</w:t>
      </w:r>
    </w:p>
    <w:p>
      <w:pPr>
        <w:pStyle w:val="Style30"/>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子公司北京亚逊新网科技股份有限公司以其位于朝阳区酒仙桥北路甲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的房产（</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京房权证朝 字第</w:t>
      </w:r>
      <w:r>
        <w:rPr>
          <w:rFonts w:ascii="Times New Roman" w:eastAsia="Times New Roman" w:hAnsi="Times New Roman" w:cs="Times New Roman"/>
          <w:color w:val="000000"/>
          <w:spacing w:val="0"/>
          <w:w w:val="100"/>
          <w:position w:val="0"/>
          <w:sz w:val="18"/>
          <w:szCs w:val="18"/>
        </w:rPr>
        <w:t>1468003</w:t>
      </w:r>
      <w:r>
        <w:rPr>
          <w:color w:val="000000"/>
          <w:spacing w:val="0"/>
          <w:w w:val="100"/>
          <w:position w:val="0"/>
        </w:rPr>
        <w:t>号），为德信智能手机技术（北京）有限公司与北京鸿坤伟业房地产开发有限公司签订的《主债权及房屋抵押 合同》项下的主债权</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万元提供抵押担保。截至本报告日，上述担保已解除。</w:t>
      </w:r>
      <w:r>
        <w:br w:type="page"/>
      </w:r>
    </w:p>
    <w:p>
      <w:pPr>
        <w:pStyle w:val="Style28"/>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color w:val="000000"/>
          <w:spacing w:val="0"/>
          <w:w w:val="100"/>
          <w:position w:val="0"/>
          <w:sz w:val="24"/>
          <w:szCs w:val="24"/>
        </w:rPr>
        <w:t>十四、资产负债表日后事项</w:t>
      </w:r>
      <w:bookmarkEnd w:id="1553"/>
      <w:bookmarkEnd w:id="1554"/>
      <w:bookmarkEnd w:id="1555"/>
    </w:p>
    <w:p>
      <w:pPr>
        <w:pStyle w:val="Style34"/>
        <w:keepNext/>
        <w:keepLines/>
        <w:widowControl w:val="0"/>
        <w:shd w:val="clear" w:color="auto" w:fill="auto"/>
        <w:bidi w:val="0"/>
        <w:spacing w:before="0" w:after="360" w:line="240" w:lineRule="auto"/>
        <w:ind w:left="0" w:right="0" w:firstLine="0"/>
        <w:jc w:val="both"/>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sz w:val="19"/>
          <w:szCs w:val="19"/>
        </w:rPr>
        <w:t>1</w:t>
      </w:r>
      <w:r>
        <w:rPr>
          <w:color w:val="000000"/>
          <w:spacing w:val="0"/>
          <w:w w:val="100"/>
          <w:position w:val="0"/>
        </w:rPr>
        <w:t>、利润分配情况</w:t>
      </w:r>
      <w:bookmarkEnd w:id="1556"/>
      <w:bookmarkEnd w:id="1557"/>
      <w:bookmarkEnd w:id="1558"/>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72,317,569.40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公司第三届董事会</w:t>
      </w:r>
      <w:r>
        <w:rPr>
          <w:rFonts w:ascii="Arial Narrow" w:eastAsia="Arial Narrow" w:hAnsi="Arial Narrow" w:cs="Arial Narrow"/>
          <w:color w:val="000000"/>
          <w:spacing w:val="0"/>
          <w:w w:val="100"/>
          <w:position w:val="0"/>
          <w:sz w:val="18"/>
          <w:szCs w:val="18"/>
        </w:rPr>
        <w:t>2017</w:t>
      </w:r>
      <w:r>
        <w:rPr>
          <w:color w:val="000000"/>
          <w:spacing w:val="0"/>
          <w:w w:val="100"/>
          <w:position w:val="0"/>
        </w:rPr>
        <w:t>年第一次会议审议并通过了《关于公司</w:t>
      </w:r>
      <w:r>
        <w:rPr>
          <w:rFonts w:ascii="Arial Narrow" w:eastAsia="Arial Narrow" w:hAnsi="Arial Narrow" w:cs="Arial Narrow"/>
          <w:color w:val="000000"/>
          <w:spacing w:val="0"/>
          <w:w w:val="100"/>
          <w:position w:val="0"/>
          <w:sz w:val="18"/>
          <w:szCs w:val="18"/>
        </w:rPr>
        <w:t>2016</w:t>
      </w:r>
      <w:r>
        <w:rPr>
          <w:color w:val="000000"/>
          <w:spacing w:val="0"/>
          <w:w w:val="100"/>
          <w:position w:val="0"/>
        </w:rPr>
        <w:t>年度利润分配及资本公积转增股本方案的议案》， 公司</w:t>
      </w:r>
      <w:r>
        <w:rPr>
          <w:rFonts w:ascii="Arial Narrow" w:eastAsia="Arial Narrow" w:hAnsi="Arial Narrow" w:cs="Arial Narrow"/>
          <w:color w:val="000000"/>
          <w:spacing w:val="0"/>
          <w:w w:val="100"/>
          <w:position w:val="0"/>
          <w:sz w:val="18"/>
          <w:szCs w:val="18"/>
        </w:rPr>
        <w:t>2016</w:t>
      </w:r>
      <w:r>
        <w:rPr>
          <w:color w:val="000000"/>
          <w:spacing w:val="0"/>
          <w:w w:val="100"/>
          <w:position w:val="0"/>
        </w:rPr>
        <w:t>年度利润分配方案为：以截至</w:t>
      </w: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日公司总股本</w:t>
      </w:r>
      <w:r>
        <w:rPr>
          <w:rFonts w:ascii="Arial Narrow" w:eastAsia="Arial Narrow" w:hAnsi="Arial Narrow" w:cs="Arial Narrow"/>
          <w:color w:val="000000"/>
          <w:spacing w:val="0"/>
          <w:w w:val="100"/>
          <w:position w:val="0"/>
          <w:sz w:val="18"/>
          <w:szCs w:val="18"/>
        </w:rPr>
        <w:t>723,175,694</w:t>
      </w:r>
      <w:r>
        <w:rPr>
          <w:color w:val="000000"/>
          <w:spacing w:val="0"/>
          <w:w w:val="100"/>
          <w:position w:val="0"/>
        </w:rPr>
        <w:t>股为基数，向全体股东每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股派发现金红 利</w:t>
      </w:r>
      <w:r>
        <w:rPr>
          <w:rFonts w:ascii="Arial Narrow" w:eastAsia="Arial Narrow" w:hAnsi="Arial Narrow" w:cs="Arial Narrow"/>
          <w:color w:val="000000"/>
          <w:spacing w:val="0"/>
          <w:w w:val="100"/>
          <w:position w:val="0"/>
          <w:sz w:val="18"/>
          <w:szCs w:val="18"/>
        </w:rPr>
        <w:t>1.00</w:t>
      </w:r>
      <w:r>
        <w:rPr>
          <w:color w:val="000000"/>
          <w:spacing w:val="0"/>
          <w:w w:val="100"/>
          <w:position w:val="0"/>
        </w:rPr>
        <w:t>元人民币</w:t>
      </w:r>
      <w:r>
        <w:rPr>
          <w:rFonts w:ascii="Arial Narrow" w:eastAsia="Arial Narrow" w:hAnsi="Arial Narrow" w:cs="Arial Narrow"/>
          <w:color w:val="000000"/>
          <w:spacing w:val="0"/>
          <w:w w:val="100"/>
          <w:position w:val="0"/>
          <w:sz w:val="18"/>
          <w:szCs w:val="18"/>
        </w:rPr>
        <w:t>（</w:t>
      </w:r>
      <w:r>
        <w:rPr>
          <w:color w:val="000000"/>
          <w:spacing w:val="0"/>
          <w:w w:val="100"/>
          <w:position w:val="0"/>
        </w:rPr>
        <w:t>含税</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color w:val="000000"/>
          <w:spacing w:val="0"/>
          <w:w w:val="100"/>
          <w:position w:val="0"/>
        </w:rPr>
        <w:t>合计派发现金股利</w:t>
      </w:r>
      <w:r>
        <w:rPr>
          <w:rFonts w:ascii="Arial Narrow" w:eastAsia="Arial Narrow" w:hAnsi="Arial Narrow" w:cs="Arial Narrow"/>
          <w:color w:val="000000"/>
          <w:spacing w:val="0"/>
          <w:w w:val="100"/>
          <w:position w:val="0"/>
          <w:sz w:val="18"/>
          <w:szCs w:val="18"/>
        </w:rPr>
        <w:t>72,317,569.40</w:t>
      </w:r>
      <w:r>
        <w:rPr>
          <w:color w:val="000000"/>
          <w:spacing w:val="0"/>
          <w:w w:val="100"/>
          <w:position w:val="0"/>
        </w:rPr>
        <w:t>元（含税）；同时进行资本公积转增股本，以公司总股本</w:t>
      </w:r>
      <w:r>
        <w:rPr>
          <w:rFonts w:ascii="Arial Narrow" w:eastAsia="Arial Narrow" w:hAnsi="Arial Narrow" w:cs="Arial Narrow"/>
          <w:color w:val="000000"/>
          <w:spacing w:val="0"/>
          <w:w w:val="100"/>
          <w:position w:val="0"/>
          <w:sz w:val="18"/>
          <w:szCs w:val="18"/>
        </w:rPr>
        <w:t xml:space="preserve">723,175,694 </w:t>
      </w:r>
      <w:r>
        <w:rPr>
          <w:color w:val="000000"/>
          <w:spacing w:val="0"/>
          <w:w w:val="100"/>
          <w:position w:val="0"/>
        </w:rPr>
        <w:t>股为基数，向全体股东每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股转增</w:t>
      </w:r>
      <w:r>
        <w:rPr>
          <w:rFonts w:ascii="Arial Narrow" w:eastAsia="Arial Narrow" w:hAnsi="Arial Narrow" w:cs="Arial Narrow"/>
          <w:color w:val="000000"/>
          <w:spacing w:val="0"/>
          <w:w w:val="100"/>
          <w:position w:val="0"/>
          <w:sz w:val="18"/>
          <w:szCs w:val="18"/>
        </w:rPr>
        <w:t>10</w:t>
      </w:r>
      <w:r>
        <w:rPr>
          <w:color w:val="000000"/>
          <w:spacing w:val="0"/>
          <w:w w:val="100"/>
          <w:position w:val="0"/>
        </w:rPr>
        <w:t>股，转增后公司总股本将增加至</w:t>
      </w:r>
      <w:r>
        <w:rPr>
          <w:rFonts w:ascii="Arial Narrow" w:eastAsia="Arial Narrow" w:hAnsi="Arial Narrow" w:cs="Arial Narrow"/>
          <w:color w:val="000000"/>
          <w:spacing w:val="0"/>
          <w:w w:val="100"/>
          <w:position w:val="0"/>
          <w:sz w:val="18"/>
          <w:szCs w:val="18"/>
        </w:rPr>
        <w:t>1,446,351,388</w:t>
      </w:r>
      <w:r>
        <w:rPr>
          <w:color w:val="000000"/>
          <w:spacing w:val="0"/>
          <w:w w:val="100"/>
          <w:position w:val="0"/>
        </w:rPr>
        <w:t>股。</w:t>
      </w:r>
    </w:p>
    <w:p>
      <w:pPr>
        <w:pStyle w:val="Style28"/>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r>
        <w:rPr>
          <w:color w:val="000000"/>
          <w:spacing w:val="0"/>
          <w:w w:val="100"/>
          <w:position w:val="0"/>
          <w:sz w:val="24"/>
          <w:szCs w:val="24"/>
        </w:rPr>
        <w:t>十五、母公司财务报表主要项目注释</w:t>
      </w:r>
      <w:bookmarkEnd w:id="1559"/>
      <w:bookmarkEnd w:id="1560"/>
      <w:bookmarkEnd w:id="1561"/>
    </w:p>
    <w:p>
      <w:pPr>
        <w:pStyle w:val="Style34"/>
        <w:keepNext/>
        <w:keepLines/>
        <w:widowControl w:val="0"/>
        <w:shd w:val="clear" w:color="auto" w:fill="auto"/>
        <w:bidi w:val="0"/>
        <w:spacing w:before="0" w:after="360" w:line="240" w:lineRule="auto"/>
        <w:ind w:left="0" w:right="0" w:firstLine="0"/>
        <w:jc w:val="both"/>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、应收账款</w:t>
      </w:r>
      <w:bookmarkEnd w:id="1562"/>
      <w:bookmarkEnd w:id="1563"/>
      <w:bookmarkEnd w:id="1564"/>
    </w:p>
    <w:p>
      <w:pPr>
        <w:pStyle w:val="Style84"/>
        <w:keepNext/>
        <w:keepLines/>
        <w:widowControl w:val="0"/>
        <w:shd w:val="clear" w:color="auto" w:fill="auto"/>
        <w:bidi w:val="0"/>
        <w:spacing w:before="0" w:after="360" w:line="240" w:lineRule="auto"/>
        <w:ind w:left="0" w:right="0" w:firstLine="0"/>
        <w:jc w:val="both"/>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）应收账款分类披露</w:t>
      </w:r>
      <w:bookmarkEnd w:id="1565"/>
      <w:bookmarkEnd w:id="1566"/>
      <w:bookmarkEnd w:id="1567"/>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330,559,</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61,783,154.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9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1</w:t>
            </w:r>
            <w:r>
              <w:rPr>
                <w:color w:val="000000"/>
                <w:spacing w:val="0"/>
                <w:w w:val="100"/>
                <w:position w:val="0"/>
              </w:rPr>
              <w:t>：按照账龄分 析法计提坏账的应 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83,051,95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25.1</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3,004,427.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80,047,52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61,783,154.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2</w:t>
            </w:r>
            <w:r>
              <w:rPr>
                <w:color w:val="000000"/>
                <w:spacing w:val="0"/>
                <w:w w:val="100"/>
                <w:position w:val="0"/>
              </w:rPr>
              <w:t>：款项性质组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247,507,0</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74.8</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388,138.7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0.47</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247,118,96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330,559,</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051.89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61,783,154.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80,039,782.58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2,401,193.48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80,039,782.58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2,401,193.48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2,155,912.52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215,591.25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514,205.26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152,867.72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76,433.86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161,184.04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83,051,952.12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3,004,427.40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80,047,524.72%</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组合中，采用其他方法计提坏账准备的应收账款：</w:t>
      </w:r>
    </w:p>
    <w:p>
      <w:pPr>
        <w:pStyle w:val="Style84"/>
        <w:keepNext/>
        <w:keepLines/>
        <w:widowControl w:val="0"/>
        <w:shd w:val="clear" w:color="auto" w:fill="auto"/>
        <w:tabs>
          <w:tab w:pos="493" w:val="left"/>
        </w:tabs>
        <w:bidi w:val="0"/>
        <w:spacing w:before="0" w:after="28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本期计提、收回或转回的坏账准备情况</w:t>
      </w:r>
      <w:bookmarkEnd w:id="1568"/>
      <w:bookmarkEnd w:id="1569"/>
      <w:bookmarkEnd w:id="1571"/>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1,232,309.45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84"/>
        <w:keepNext/>
        <w:keepLines/>
        <w:widowControl w:val="0"/>
        <w:shd w:val="clear" w:color="auto" w:fill="auto"/>
        <w:tabs>
          <w:tab w:pos="493" w:val="left"/>
        </w:tabs>
        <w:bidi w:val="0"/>
        <w:spacing w:before="0" w:after="28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按欠款方归集的期末余额前五名的应收账款情况</w:t>
      </w:r>
      <w:bookmarkEnd w:id="1572"/>
      <w:bookmarkEnd w:id="1573"/>
      <w:bookmarkEnd w:id="1575"/>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本公司本期按欠款方归集的期末余额前五名应收账款汇总金额为</w:t>
      </w:r>
      <w:r>
        <w:rPr>
          <w:rFonts w:ascii="Times New Roman" w:eastAsia="Times New Roman" w:hAnsi="Times New Roman" w:cs="Times New Roman"/>
          <w:color w:val="000000"/>
          <w:spacing w:val="0"/>
          <w:w w:val="100"/>
          <w:position w:val="0"/>
          <w:sz w:val="18"/>
          <w:szCs w:val="18"/>
        </w:rPr>
        <w:t>135,860,221.48</w:t>
      </w:r>
      <w:r>
        <w:rPr>
          <w:color w:val="000000"/>
          <w:spacing w:val="0"/>
          <w:w w:val="100"/>
          <w:position w:val="0"/>
        </w:rPr>
        <w:t>元，占应收账款期末余额合计数的比例 为</w:t>
      </w:r>
      <w:r>
        <w:rPr>
          <w:rFonts w:ascii="Times New Roman" w:eastAsia="Times New Roman" w:hAnsi="Times New Roman" w:cs="Times New Roman"/>
          <w:color w:val="000000"/>
          <w:spacing w:val="0"/>
          <w:w w:val="100"/>
          <w:position w:val="0"/>
          <w:sz w:val="18"/>
          <w:szCs w:val="18"/>
        </w:rPr>
        <w:t>41.10%</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1,476,402.91</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、其他应收款</w:t>
      </w:r>
      <w:bookmarkEnd w:id="1576"/>
      <w:bookmarkEnd w:id="1577"/>
      <w:bookmarkEnd w:id="1578"/>
    </w:p>
    <w:p>
      <w:pPr>
        <w:pStyle w:val="Style84"/>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）其他应收款分类披露</w:t>
      </w:r>
      <w:bookmarkEnd w:id="1579"/>
      <w:bookmarkEnd w:id="1580"/>
      <w:bookmarkEnd w:id="1581"/>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191,066,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233,843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233,667,86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16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35" w:lineRule="exact"/>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1</w:t>
            </w:r>
            <w:r>
              <w:rPr>
                <w:color w:val="000000"/>
                <w:spacing w:val="0"/>
                <w:w w:val="100"/>
                <w:position w:val="0"/>
              </w:rPr>
              <w:t>：按照账龄分 析法计提坏账的其 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1,650,488.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0.86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196,</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1,453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175,3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69.34</w:t>
            </w:r>
          </w:p>
        </w:tc>
      </w:tr>
      <w:tr>
        <w:trPr>
          <w:trHeight w:val="192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sz w:val="18"/>
                <w:szCs w:val="18"/>
              </w:rPr>
              <w:t>2</w:t>
            </w:r>
            <w:r>
              <w:rPr>
                <w:color w:val="000000"/>
                <w:spacing w:val="0"/>
                <w:w w:val="100"/>
                <w:position w:val="0"/>
              </w:rPr>
              <w:t>：款项性质组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189,416,3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99.1</w:t>
            </w:r>
          </w:p>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189,4</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16,38</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w:t>
            </w:r>
          </w:p>
          <w:p>
            <w:pPr>
              <w:pStyle w:val="Style7"/>
              <w:keepNext w:val="0"/>
              <w:keepLines w:val="0"/>
              <w:widowControl w:val="0"/>
              <w:shd w:val="clear" w:color="auto" w:fill="auto"/>
              <w:bidi w:val="0"/>
              <w:spacing w:before="0" w:after="10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231,79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5,191.7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191,066,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233,843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175,383.9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233,667,86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bl>
    <w:p>
      <w:pPr>
        <w:pStyle w:val="Style30"/>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1,393,755.16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41,812.65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1,393,755.16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41,812.65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32,693.60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78,949.50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78,949.50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1,650,488.26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196,558.51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日，按照款项性质组合为合作意向保证金、员工备用金、子公司往来款，经过减值测试未发生减值迹 象，不计提坏账准备。</w:t>
      </w:r>
    </w:p>
    <w:p>
      <w:pPr>
        <w:pStyle w:val="Style84"/>
        <w:keepNext/>
        <w:keepLines/>
        <w:widowControl w:val="0"/>
        <w:shd w:val="clear" w:color="auto" w:fill="auto"/>
        <w:tabs>
          <w:tab w:pos="493" w:val="left"/>
        </w:tabs>
        <w:bidi w:val="0"/>
        <w:spacing w:before="0" w:after="28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sz w:val="19"/>
          <w:szCs w:val="19"/>
        </w:rPr>
        <w:t>2</w:t>
      </w:r>
      <w:r>
        <w:rPr>
          <w:color w:val="000000"/>
          <w:spacing w:val="0"/>
          <w:w w:val="100"/>
          <w:position w:val="0"/>
        </w:rPr>
        <w:t>）</w:t>
        <w:tab/>
        <w:t>本期计提、收回或转回的坏账准备情况</w:t>
      </w:r>
      <w:bookmarkEnd w:id="1582"/>
      <w:bookmarkEnd w:id="1583"/>
      <w:bookmarkEnd w:id="1585"/>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21,174.60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84"/>
        <w:keepNext/>
        <w:keepLines/>
        <w:widowControl w:val="0"/>
        <w:shd w:val="clear" w:color="auto" w:fill="auto"/>
        <w:tabs>
          <w:tab w:pos="493" w:val="left"/>
        </w:tabs>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sz w:val="19"/>
          <w:szCs w:val="19"/>
        </w:rPr>
        <w:t>3</w:t>
      </w:r>
      <w:r>
        <w:rPr>
          <w:color w:val="000000"/>
          <w:spacing w:val="0"/>
          <w:w w:val="100"/>
          <w:position w:val="0"/>
        </w:rPr>
        <w:t>）</w:t>
        <w:tab/>
        <w:t>其他应收款按款项性质分类情况</w:t>
      </w:r>
      <w:bookmarkEnd w:id="1586"/>
      <w:bookmarkEnd w:id="1587"/>
      <w:bookmarkEnd w:id="1589"/>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172,469.60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押金、意向保证金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3,430,423.59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82,970,105.03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187,433,109.79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150,700,670.36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191,066,870.98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233,843,244.99</w:t>
            </w: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sz w:val="20"/>
          <w:szCs w:val="20"/>
        </w:rPr>
        <w:t>（</w:t>
      </w:r>
      <w:bookmarkEnd w:id="1592"/>
      <w:r>
        <w:rPr>
          <w:rFonts w:ascii="Times New Roman" w:eastAsia="Times New Roman" w:hAnsi="Times New Roman" w:cs="Times New Roman"/>
          <w:color w:val="000000"/>
          <w:spacing w:val="0"/>
          <w:w w:val="100"/>
          <w:position w:val="0"/>
          <w:sz w:val="19"/>
          <w:szCs w:val="19"/>
        </w:rPr>
        <w:t>4</w:t>
      </w:r>
      <w:r>
        <w:rPr>
          <w:color w:val="000000"/>
          <w:spacing w:val="0"/>
          <w:w w:val="100"/>
          <w:position w:val="0"/>
        </w:rPr>
        <w:t>）按欠款方归集的期末余额前五名的其他应收款情况</w:t>
      </w:r>
      <w:bookmarkEnd w:id="1590"/>
      <w:bookmarkEnd w:id="1591"/>
      <w:bookmarkEnd w:id="1593"/>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光环云谷科技有限公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14,044,320.87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光环云谷科技有限公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5,200,266.76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光环云谷科技有限公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59,226,251.61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光环云谷科技有限公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26,799,587.83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光环新网（上海）信 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光环新网（上海）信 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17,846,226.92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北京德信致远科技有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29,753,503.85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北京亚逊新网科技有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2,523,967.07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北京中科智融资担保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188,394,124.91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sz w:val="19"/>
          <w:szCs w:val="19"/>
        </w:rPr>
        <w:t>3</w:t>
      </w:r>
      <w:bookmarkEnd w:id="1596"/>
      <w:r>
        <w:rPr>
          <w:color w:val="000000"/>
          <w:spacing w:val="0"/>
          <w:w w:val="100"/>
          <w:position w:val="0"/>
        </w:rPr>
        <w:t>、长期股权投资</w:t>
      </w:r>
      <w:bookmarkEnd w:id="1594"/>
      <w:bookmarkEnd w:id="1595"/>
      <w:bookmarkEnd w:id="1597"/>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4,040,058,953.96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4,040,058,953.96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390,537,702.50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390,537,702.50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11,243,466.26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10,432,420.19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2,194,188.46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1,383,142.39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4,051,302,420.22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4,050,491,374.15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392,731,890.96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391,920,844.89</w:t>
            </w:r>
          </w:p>
        </w:tc>
      </w:tr>
    </w:tbl>
    <w:p>
      <w:pPr>
        <w:widowControl w:val="0"/>
        <w:spacing w:after="339" w:line="1" w:lineRule="exact"/>
      </w:pPr>
    </w:p>
    <w:p>
      <w:pPr>
        <w:pStyle w:val="Style84"/>
        <w:keepNext/>
        <w:keepLines/>
        <w:widowControl w:val="0"/>
        <w:shd w:val="clear" w:color="auto" w:fill="auto"/>
        <w:bidi w:val="0"/>
        <w:spacing w:before="0" w:after="34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sz w:val="19"/>
          <w:szCs w:val="19"/>
        </w:rPr>
        <w:t>（1</w:t>
      </w:r>
      <w:r>
        <w:rPr>
          <w:color w:val="000000"/>
          <w:spacing w:val="0"/>
          <w:w w:val="100"/>
          <w:position w:val="0"/>
        </w:rPr>
        <w:t>）对子公司投资</w:t>
      </w:r>
      <w:bookmarkEnd w:id="1598"/>
      <w:bookmarkEnd w:id="1599"/>
      <w:bookmarkEnd w:id="1600"/>
    </w:p>
    <w:p>
      <w:pPr>
        <w:pStyle w:val="Style7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光环云谷科技有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西安博凯创达数 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38,301,227.50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38,301,227.50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北京光环金网科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光环新网（上海） 信息服务有限公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北京德信致远科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136,426,475.00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386,426,475.00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北京科信盛彩云 计算有限公司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495,425,680.43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495,425,680.43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2,413,595,571.03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2,413,595,571.03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光环新网（宁夏） 云服务有限公司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北京亚逊新网科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光环有云(北京) 网络服务有限公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390,537,702.50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3,649,521,251.46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4,040,058,953.96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4"/>
        <w:keepNext/>
        <w:keepLines/>
        <w:widowControl w:val="0"/>
        <w:shd w:val="clear" w:color="auto" w:fill="auto"/>
        <w:bidi w:val="0"/>
        <w:spacing w:before="0" w:line="240" w:lineRule="auto"/>
        <w:ind w:left="0" w:right="0" w:firstLine="14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sz w:val="19"/>
          <w:szCs w:val="19"/>
        </w:rPr>
        <w:t>(2</w:t>
      </w:r>
      <w:r>
        <w:rPr>
          <w:color w:val="000000"/>
          <w:spacing w:val="0"/>
          <w:w w:val="100"/>
          <w:position w:val="0"/>
        </w:rPr>
        <w:t>)对联营、合营企业投资</w:t>
      </w:r>
      <w:bookmarkEnd w:id="1601"/>
      <w:bookmarkEnd w:id="1602"/>
      <w:bookmarkEnd w:id="1603"/>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北京华爱 光环科技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1,383,142</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-468,921.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914,221.2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陕西广电 新网云服 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9,518,198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2,194,188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2,194,188</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84"/>
        <w:keepNext/>
        <w:keepLines/>
        <w:widowControl w:val="0"/>
        <w:numPr>
          <w:ilvl w:val="0"/>
          <w:numId w:val="61"/>
        </w:numPr>
        <w:shd w:val="clear" w:color="auto" w:fill="auto"/>
        <w:bidi w:val="0"/>
        <w:spacing w:before="0" w:line="240" w:lineRule="auto"/>
        <w:ind w:left="0" w:right="0" w:firstLine="14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其他说明</w:t>
      </w:r>
      <w:bookmarkEnd w:id="1604"/>
      <w:bookmarkEnd w:id="1605"/>
      <w:bookmarkEnd w:id="160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北京长城光环宽带网络技术有限公司于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年以前已经全额计提减值准备。</w:t>
      </w:r>
    </w:p>
    <w:p>
      <w:pPr>
        <w:pStyle w:val="Style34"/>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sz w:val="19"/>
          <w:szCs w:val="19"/>
        </w:rPr>
        <w:t>4</w:t>
      </w:r>
      <w:bookmarkEnd w:id="1610"/>
      <w:r>
        <w:rPr>
          <w:color w:val="000000"/>
          <w:spacing w:val="0"/>
          <w:w w:val="100"/>
          <w:position w:val="0"/>
        </w:rPr>
        <w:t>、营业收入和营业成本</w:t>
      </w:r>
      <w:bookmarkEnd w:id="1608"/>
      <w:bookmarkEnd w:id="1609"/>
      <w:bookmarkEnd w:id="1611"/>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3754"/>
        <w:gridCol w:w="383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1,000,425,979.86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770,600,010.20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502,580,449.85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341,892,086.18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10,780,732.49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1,011,206,712.35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771,543,406.43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502,580,449.85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341,892,086.18</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sz w:val="19"/>
          <w:szCs w:val="19"/>
        </w:rPr>
        <w:t>5</w:t>
      </w:r>
      <w:bookmarkEnd w:id="1614"/>
      <w:r>
        <w:rPr>
          <w:color w:val="000000"/>
          <w:spacing w:val="0"/>
          <w:w w:val="100"/>
          <w:position w:val="0"/>
        </w:rPr>
        <w:t>、投资收益</w:t>
      </w:r>
      <w:bookmarkEnd w:id="1612"/>
      <w:bookmarkEnd w:id="1613"/>
      <w:bookmarkEnd w:id="1615"/>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-950,722.20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-116,857.61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17,944,876.51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623,679.70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16,994,154.31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506,822.09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color w:val="000000"/>
          <w:spacing w:val="0"/>
          <w:w w:val="100"/>
          <w:position w:val="0"/>
          <w:sz w:val="24"/>
          <w:szCs w:val="24"/>
        </w:rPr>
        <w:t>十六、补充资料</w:t>
      </w:r>
      <w:bookmarkEnd w:id="1616"/>
      <w:bookmarkEnd w:id="1617"/>
      <w:bookmarkEnd w:id="1618"/>
    </w:p>
    <w:p>
      <w:pPr>
        <w:pStyle w:val="Style34"/>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sz w:val="19"/>
          <w:szCs w:val="19"/>
        </w:rPr>
        <w:t>1</w:t>
      </w:r>
      <w:r>
        <w:rPr>
          <w:color w:val="000000"/>
          <w:spacing w:val="0"/>
          <w:w w:val="100"/>
          <w:position w:val="0"/>
        </w:rPr>
        <w:t>、当期非经常性损益明细表</w:t>
      </w:r>
      <w:bookmarkEnd w:id="1619"/>
      <w:bookmarkEnd w:id="1620"/>
      <w:bookmarkEnd w:id="162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-941,498.91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50,108,497.79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7,472,785.37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-78,597.14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41,649,492.50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sz w:val="19"/>
          <w:szCs w:val="19"/>
        </w:rPr>
        <w:t>2</w:t>
      </w:r>
      <w:r>
        <w:rPr>
          <w:color w:val="000000"/>
          <w:spacing w:val="0"/>
          <w:w w:val="100"/>
          <w:position w:val="0"/>
        </w:rPr>
        <w:t>、净资产收益率及每股收益</w:t>
      </w:r>
      <w:bookmarkEnd w:id="1622"/>
      <w:bookmarkEnd w:id="1623"/>
      <w:bookmarkEnd w:id="162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tbl>
      <w:tblPr>
        <w:tblOverlap w:val="never"/>
        <w:jc w:val="center"/>
        <w:tblLayout w:type="fixed"/>
      </w:tblPr>
      <w:tblGrid>
        <w:gridCol w:w="2664"/>
        <w:gridCol w:w="3082"/>
        <w:gridCol w:w="1915"/>
        <w:gridCol w:w="1920"/>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sz w:val="19"/>
          <w:szCs w:val="19"/>
        </w:rPr>
        <w:t>3</w:t>
      </w:r>
      <w:bookmarkEnd w:id="1627"/>
      <w:r>
        <w:rPr>
          <w:color w:val="000000"/>
          <w:spacing w:val="0"/>
          <w:w w:val="100"/>
          <w:position w:val="0"/>
        </w:rPr>
        <w:t>、境内外会计准则下会计数据差异</w:t>
      </w:r>
      <w:bookmarkEnd w:id="1625"/>
      <w:bookmarkEnd w:id="1626"/>
      <w:bookmarkEnd w:id="1628"/>
    </w:p>
    <w:p>
      <w:pPr>
        <w:pStyle w:val="Style84"/>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)同时按照国际会计准则与按中国会计准则披露的财务报告中净利润和净资产差异情况</w:t>
      </w:r>
      <w:bookmarkEnd w:id="1629"/>
      <w:bookmarkEnd w:id="1630"/>
      <w:bookmarkEnd w:id="163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4"/>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)同时按照境外会计准则与按中国会计准则披露的财务报告中净利润和净资产差异情况</w:t>
      </w:r>
      <w:bookmarkEnd w:id="1632"/>
      <w:bookmarkEnd w:id="1633"/>
      <w:bookmarkEnd w:id="1634"/>
    </w:p>
    <w:p>
      <w:pPr>
        <w:pStyle w:val="Style30"/>
        <w:keepNext w:val="0"/>
        <w:keepLines w:val="0"/>
        <w:widowControl w:val="0"/>
        <w:shd w:val="clear" w:color="auto" w:fill="auto"/>
        <w:bidi w:val="0"/>
        <w:spacing w:before="0" w:after="36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74" w:right="1061" w:bottom="1456"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1635" w:name="bookmark1635"/>
      <w:bookmarkStart w:id="1636" w:name="bookmark1636"/>
      <w:bookmarkStart w:id="1637" w:name="bookmark1637"/>
      <w:r>
        <w:rPr>
          <w:color w:val="000000"/>
          <w:spacing w:val="0"/>
          <w:w w:val="100"/>
          <w:position w:val="0"/>
        </w:rPr>
        <w:t>第十二节备查文件目录</w:t>
      </w:r>
      <w:bookmarkEnd w:id="1635"/>
      <w:bookmarkEnd w:id="1636"/>
      <w:bookmarkEnd w:id="1637"/>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638" w:name="bookmark1638"/>
      <w:bookmarkStart w:id="1639" w:name="bookmark1639"/>
      <w:r>
        <w:rPr>
          <w:color w:val="000000"/>
          <w:spacing w:val="0"/>
          <w:w w:val="100"/>
          <w:position w:val="0"/>
        </w:rPr>
        <w:t>一</w:t>
      </w:r>
      <w:bookmarkEnd w:id="1639"/>
      <w:r>
        <w:rPr>
          <w:color w:val="000000"/>
          <w:spacing w:val="0"/>
          <w:w w:val="100"/>
          <w:position w:val="0"/>
        </w:rPr>
        <w:t>、</w:t>
        <w:tab/>
        <w:t>载有法定代表人耿殿根先生、主管会计工作负责人张利军先生、会计机构负责人张利军先生签名并盖章的财务报告文本;</w:t>
      </w:r>
      <w:bookmarkEnd w:id="1638"/>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640" w:name="bookmark1640"/>
      <w:r>
        <w:rPr>
          <w:color w:val="000000"/>
          <w:spacing w:val="0"/>
          <w:w w:val="100"/>
          <w:position w:val="0"/>
        </w:rPr>
        <w:t>二</w:t>
      </w:r>
      <w:bookmarkEnd w:id="1640"/>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641" w:name="bookmark1641"/>
      <w:r>
        <w:rPr>
          <w:color w:val="000000"/>
          <w:spacing w:val="0"/>
          <w:w w:val="100"/>
          <w:position w:val="0"/>
        </w:rPr>
        <w:t>三</w:t>
      </w:r>
      <w:bookmarkEnd w:id="1641"/>
      <w:r>
        <w:rPr>
          <w:color w:val="000000"/>
          <w:spacing w:val="0"/>
          <w:w w:val="100"/>
          <w:position w:val="0"/>
        </w:rPr>
        <w:t>、</w:t>
        <w:tab/>
        <w:t>经公司法定代表人耿殿根先生签名的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年年度报告文件原件。</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906" w:right="1114" w:bottom="190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6736080</wp:posOffset>
              </wp:positionH>
              <wp:positionV relativeFrom="page">
                <wp:posOffset>9958705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39999999999998pt;margin-top:784.14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30480"/>
              <wp:wrapNone/>
              <wp:docPr id="10" name="Shape 10"/>
              <a:graphic xmlns:a="http://schemas.openxmlformats.org/drawingml/2006/main">
                <a:graphicData uri="http://schemas.microsoft.com/office/word/2010/wordprocessingShape">
                  <wps:wsp>
                    <wps:cNvSpPr txBox="1"/>
                    <wps:spPr>
                      <a:xfrm>
                        <a:ext cx="21590" cy="304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vertAlign w:val="superscript"/>
                              </w:rPr>
                              <w:t>#</w:t>
                            </w:r>
                          </w:fldSimple>
                        </w:p>
                      </w:txbxContent>
                    </wps:txbx>
                    <wps:bodyPr wrap="none" lIns="0" tIns="0" rIns="0" bIns="0">
                      <a:spAutoFit/>
                    </wps:bodyPr>
                  </wps:wsp>
                </a:graphicData>
              </a:graphic>
            </wp:anchor>
          </w:drawing>
        </mc:Choice>
        <mc:Fallback>
          <w:pict>
            <v:shape id="_x0000_s1036" type="#_x0000_t202" style="position:absolute;margin-left:535.pt;margin-top:797.55000000000007pt;width:1.7pt;height:2.3999999999999999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vertAlign w:val="superscript"/>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6334125</wp:posOffset>
              </wp:positionH>
              <wp:positionV relativeFrom="page">
                <wp:posOffset>9357995</wp:posOffset>
              </wp:positionV>
              <wp:extent cx="499745" cy="106680"/>
              <wp:wrapNone/>
              <wp:docPr id="44" name="Shape 4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0" type="#_x0000_t202" style="position:absolute;margin-left:498.75pt;margin-top:736.85000000000002pt;width:39.350000000000001pt;height:8.4000000000000004pt;z-index:-188744050;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6669405</wp:posOffset>
              </wp:positionH>
              <wp:positionV relativeFrom="page">
                <wp:posOffset>9955530</wp:posOffset>
              </wp:positionV>
              <wp:extent cx="164465" cy="79375"/>
              <wp:wrapNone/>
              <wp:docPr id="46" name="Shape 4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5.14999999999998pt;margin-top:783.89999999999998pt;width:12.950000000000001pt;height:6.25pt;z-index:-188744048;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6736080</wp:posOffset>
              </wp:positionH>
              <wp:positionV relativeFrom="page">
                <wp:posOffset>9958705</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0.39999999999998pt;margin-top:784.14999999999998pt;width:7.7000000000000002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4160520</wp:posOffset>
              </wp:positionH>
              <wp:positionV relativeFrom="page">
                <wp:posOffset>560705</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60000000000002pt;margin-top:44.149999999999999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4160520</wp:posOffset>
              </wp:positionH>
              <wp:positionV relativeFrom="page">
                <wp:posOffset>478790</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60000000000002pt;margin-top:37.7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4160520</wp:posOffset>
              </wp:positionH>
              <wp:positionV relativeFrom="page">
                <wp:posOffset>561340</wp:posOffset>
              </wp:positionV>
              <wp:extent cx="2673350" cy="106680"/>
              <wp:wrapNone/>
              <wp:docPr id="41" name="Shape 4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27.60000000000002pt;margin-top:44.200000000000003pt;width:210.5pt;height:8.4000000000000004pt;z-index:-188744052;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4160520</wp:posOffset>
              </wp:positionH>
              <wp:positionV relativeFrom="page">
                <wp:posOffset>560705</wp:posOffset>
              </wp:positionV>
              <wp:extent cx="2673350" cy="106680"/>
              <wp:wrapNone/>
              <wp:docPr id="48" name="Shape 4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27.60000000000002pt;margin-top:44.149999999999999pt;width:210.5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Arial" w:eastAsia="Arial" w:hAnsi="Arial" w:cs="Arial"/>
      <w:b w:val="0"/>
      <w:bCs w:val="0"/>
      <w:i w:val="0"/>
      <w:iCs w:val="0"/>
      <w:smallCaps w:val="0"/>
      <w:strike w:val="0"/>
      <w:color w:val="1E1E1E"/>
      <w:sz w:val="18"/>
      <w:szCs w:val="18"/>
      <w:u w:val="none"/>
      <w:shd w:val="clear" w:color="auto" w:fill="auto"/>
    </w:rPr>
  </w:style>
  <w:style w:type="character" w:customStyle="1" w:styleId="CharStyle64">
    <w:name w:val="正文文本 (3)_"/>
    <w:basedOn w:val="DefaultParagraphFont"/>
    <w:link w:val="Style63"/>
    <w:rPr>
      <w:rFonts w:ascii="Times New Roman" w:eastAsia="Times New Roman" w:hAnsi="Times New Roman" w:cs="Times New Roman"/>
      <w:b/>
      <w:bCs/>
      <w:i w:val="0"/>
      <w:iCs w:val="0"/>
      <w:smallCaps w:val="0"/>
      <w:strike w:val="0"/>
      <w:color w:val="585858"/>
      <w:sz w:val="19"/>
      <w:szCs w:val="19"/>
      <w:u w:val="none"/>
      <w:shd w:val="clear" w:color="auto" w:fill="auto"/>
    </w:rPr>
  </w:style>
  <w:style w:type="character" w:customStyle="1" w:styleId="CharStyle80">
    <w:name w:val="表格标题_"/>
    <w:basedOn w:val="DefaultParagraphFont"/>
    <w:link w:val="Style79"/>
    <w:rPr>
      <w:rFonts w:ascii="SimSun" w:eastAsia="SimSun" w:hAnsi="SimSun" w:cs="SimSun"/>
      <w:b w:val="0"/>
      <w:bCs w:val="0"/>
      <w:i w:val="0"/>
      <w:iCs w:val="0"/>
      <w:smallCaps w:val="0"/>
      <w:strike w:val="0"/>
      <w:sz w:val="17"/>
      <w:szCs w:val="17"/>
      <w:u w:val="none"/>
      <w:shd w:val="clear" w:color="auto" w:fill="auto"/>
    </w:rPr>
  </w:style>
  <w:style w:type="character" w:customStyle="1" w:styleId="CharStyle85">
    <w:name w:val="标题 #4_"/>
    <w:basedOn w:val="DefaultParagraphFont"/>
    <w:link w:val="Style84"/>
    <w:rPr>
      <w:rFonts w:ascii="SimSun" w:eastAsia="SimSun" w:hAnsi="SimSun" w:cs="SimSun"/>
      <w:b/>
      <w:bCs/>
      <w:i w:val="0"/>
      <w:iCs w:val="0"/>
      <w:smallCaps w:val="0"/>
      <w:strike w:val="0"/>
      <w:sz w:val="20"/>
      <w:szCs w:val="20"/>
      <w:u w:val="none"/>
      <w:shd w:val="clear" w:color="auto" w:fill="auto"/>
    </w:rPr>
  </w:style>
  <w:style w:type="character" w:customStyle="1" w:styleId="CharStyle99">
    <w:name w:val="正文文本 (6)_"/>
    <w:basedOn w:val="DefaultParagraphFont"/>
    <w:link w:val="Style98"/>
    <w:rPr>
      <w:rFonts w:ascii="SimSun" w:eastAsia="SimSun" w:hAnsi="SimSun" w:cs="SimSun"/>
      <w:b w:val="0"/>
      <w:bCs w:val="0"/>
      <w:i w:val="0"/>
      <w:iCs w:val="0"/>
      <w:smallCaps w:val="0"/>
      <w:strike w:val="0"/>
      <w:u w:val="none"/>
      <w:shd w:val="clear" w:color="auto" w:fill="auto"/>
    </w:rPr>
  </w:style>
  <w:style w:type="character" w:customStyle="1" w:styleId="CharStyle105">
    <w:name w:val="页眉或页脚_"/>
    <w:basedOn w:val="DefaultParagraphFont"/>
    <w:link w:val="Style104"/>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5">
    <w:name w:val="正文文本 (2)"/>
    <w:basedOn w:val="Normal"/>
    <w:link w:val="CharStyle16"/>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标题 #1"/>
    <w:basedOn w:val="Normal"/>
    <w:link w:val="CharStyle19"/>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after="100" w:line="382"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pPr>
    <w:rPr>
      <w:rFonts w:ascii="Arial" w:eastAsia="Arial" w:hAnsi="Arial" w:cs="Arial"/>
      <w:b w:val="0"/>
      <w:bCs w:val="0"/>
      <w:i w:val="0"/>
      <w:iCs w:val="0"/>
      <w:smallCaps w:val="0"/>
      <w:strike w:val="0"/>
      <w:color w:val="1E1E1E"/>
      <w:sz w:val="18"/>
      <w:szCs w:val="18"/>
      <w:u w:val="none"/>
      <w:shd w:val="clear" w:color="auto" w:fill="auto"/>
    </w:rPr>
  </w:style>
  <w:style w:type="paragraph" w:customStyle="1" w:styleId="Style63">
    <w:name w:val="正文文本 (3)"/>
    <w:basedOn w:val="Normal"/>
    <w:link w:val="CharStyle64"/>
    <w:pPr>
      <w:widowControl w:val="0"/>
      <w:shd w:val="clear" w:color="auto" w:fill="auto"/>
    </w:pPr>
    <w:rPr>
      <w:rFonts w:ascii="Times New Roman" w:eastAsia="Times New Roman" w:hAnsi="Times New Roman" w:cs="Times New Roman"/>
      <w:b/>
      <w:bCs/>
      <w:i w:val="0"/>
      <w:iCs w:val="0"/>
      <w:smallCaps w:val="0"/>
      <w:strike w:val="0"/>
      <w:color w:val="585858"/>
      <w:sz w:val="19"/>
      <w:szCs w:val="19"/>
      <w:u w:val="none"/>
      <w:shd w:val="clear" w:color="auto" w:fill="auto"/>
    </w:rPr>
  </w:style>
  <w:style w:type="paragraph" w:customStyle="1" w:styleId="Style79">
    <w:name w:val="表格标题"/>
    <w:basedOn w:val="Normal"/>
    <w:link w:val="CharStyle8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4">
    <w:name w:val="标题 #4"/>
    <w:basedOn w:val="Normal"/>
    <w:link w:val="CharStyle8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8">
    <w:name w:val="正文文本 (6)"/>
    <w:basedOn w:val="Normal"/>
    <w:link w:val="CharStyle99"/>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104">
    <w:name w:val="页眉或页脚"/>
    <w:basedOn w:val="Normal"/>
    <w:link w:val="CharStyle10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北京光环新网科技股份有限公司2016年年度报告全文</dc:title>
  <dc:subject/>
  <dc:creator>北京光环新网科技股份有限公司</dc:creator>
  <cp:keywords/>
</cp:coreProperties>
</file>